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DC398" w14:textId="77777777" w:rsidR="009268C1" w:rsidRPr="009268C1" w:rsidRDefault="009268C1" w:rsidP="009268C1">
      <w:pPr>
        <w:widowControl/>
        <w:adjustRightInd w:val="0"/>
        <w:snapToGrid w:val="0"/>
        <w:spacing w:line="360" w:lineRule="auto"/>
        <w:rPr>
          <w:rFonts w:ascii="Book Antiqua" w:eastAsia="SimSun" w:hAnsi="Book Antiqua" w:cs="Times New Roman"/>
          <w:b/>
          <w:color w:val="000000" w:themeColor="text1"/>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OLE_LINK13"/>
      <w:bookmarkStart w:id="14" w:name="OLE_LINK14"/>
      <w:r w:rsidRPr="009268C1">
        <w:rPr>
          <w:rFonts w:ascii="Book Antiqua" w:eastAsia="SimSun" w:hAnsi="Book Antiqua" w:cs="Times New Roman"/>
          <w:b/>
          <w:color w:val="000000" w:themeColor="text1"/>
          <w:kern w:val="0"/>
          <w:sz w:val="24"/>
          <w:szCs w:val="24"/>
          <w:highlight w:val="white"/>
        </w:rPr>
        <w:t xml:space="preserve">Name of </w:t>
      </w:r>
      <w:r w:rsidRPr="009268C1">
        <w:rPr>
          <w:rFonts w:ascii="Book Antiqua" w:eastAsia="SimSun" w:hAnsi="Book Antiqua" w:cs="Times New Roman"/>
          <w:b/>
          <w:caps/>
          <w:color w:val="000000" w:themeColor="text1"/>
          <w:kern w:val="0"/>
          <w:sz w:val="24"/>
          <w:szCs w:val="24"/>
          <w:highlight w:val="white"/>
        </w:rPr>
        <w:t>j</w:t>
      </w:r>
      <w:r w:rsidRPr="009268C1">
        <w:rPr>
          <w:rFonts w:ascii="Book Antiqua" w:eastAsia="SimSun" w:hAnsi="Book Antiqua" w:cs="Times New Roman"/>
          <w:b/>
          <w:color w:val="000000" w:themeColor="text1"/>
          <w:kern w:val="0"/>
          <w:sz w:val="24"/>
          <w:szCs w:val="24"/>
          <w:highlight w:val="white"/>
        </w:rPr>
        <w:t xml:space="preserve">ournal: </w:t>
      </w:r>
      <w:bookmarkStart w:id="15" w:name="OLE_LINK718"/>
      <w:bookmarkStart w:id="16" w:name="OLE_LINK719"/>
      <w:r w:rsidRPr="009268C1">
        <w:rPr>
          <w:rFonts w:ascii="Book Antiqua" w:eastAsia="SimSun" w:hAnsi="Book Antiqua" w:cs="Times New Roman"/>
          <w:b/>
          <w:i/>
          <w:color w:val="000000" w:themeColor="text1"/>
          <w:kern w:val="0"/>
          <w:sz w:val="24"/>
          <w:szCs w:val="24"/>
          <w:highlight w:val="white"/>
        </w:rPr>
        <w:t>World Journal of Gastroenterology</w:t>
      </w:r>
      <w:bookmarkEnd w:id="15"/>
      <w:bookmarkEnd w:id="16"/>
    </w:p>
    <w:p w14:paraId="502586E5" w14:textId="77777777" w:rsidR="009268C1" w:rsidRPr="009268C1" w:rsidRDefault="009268C1" w:rsidP="009268C1">
      <w:pPr>
        <w:widowControl/>
        <w:adjustRightInd w:val="0"/>
        <w:snapToGrid w:val="0"/>
        <w:spacing w:line="360" w:lineRule="auto"/>
        <w:rPr>
          <w:rFonts w:ascii="Book Antiqua" w:eastAsia="SimSun" w:hAnsi="Book Antiqua" w:cs="Times New Roman"/>
          <w:b/>
          <w:i/>
          <w:color w:val="000000" w:themeColor="text1"/>
          <w:kern w:val="0"/>
          <w:sz w:val="24"/>
          <w:szCs w:val="24"/>
          <w:highlight w:val="white"/>
        </w:rPr>
      </w:pPr>
      <w:bookmarkStart w:id="17" w:name="OLE_LINK485"/>
      <w:bookmarkStart w:id="18" w:name="OLE_LINK486"/>
      <w:bookmarkStart w:id="19" w:name="OLE_LINK661"/>
      <w:bookmarkStart w:id="20" w:name="OLE_LINK768"/>
      <w:bookmarkStart w:id="21" w:name="OLE_LINK514"/>
      <w:bookmarkStart w:id="22" w:name="OLE_LINK515"/>
      <w:r w:rsidRPr="009268C1">
        <w:rPr>
          <w:rFonts w:ascii="Book Antiqua" w:eastAsia="SimSun" w:hAnsi="Book Antiqua" w:cs="Times New Roman"/>
          <w:b/>
          <w:color w:val="000000" w:themeColor="text1"/>
          <w:kern w:val="0"/>
          <w:sz w:val="24"/>
          <w:szCs w:val="24"/>
          <w:highlight w:val="white"/>
        </w:rPr>
        <w:t>Manuscript NO:</w:t>
      </w:r>
      <w:bookmarkEnd w:id="17"/>
      <w:bookmarkEnd w:id="18"/>
      <w:bookmarkEnd w:id="19"/>
      <w:bookmarkEnd w:id="20"/>
      <w:r w:rsidRPr="009268C1">
        <w:rPr>
          <w:rFonts w:ascii="Book Antiqua" w:eastAsia="SimSun" w:hAnsi="Book Antiqua" w:cs="Times New Roman"/>
          <w:b/>
          <w:color w:val="000000" w:themeColor="text1"/>
          <w:kern w:val="0"/>
          <w:sz w:val="24"/>
          <w:szCs w:val="24"/>
          <w:highlight w:val="white"/>
        </w:rPr>
        <w:t xml:space="preserve"> </w:t>
      </w:r>
      <w:r w:rsidRPr="009268C1">
        <w:rPr>
          <w:rFonts w:ascii="Book Antiqua" w:eastAsia="SimSun" w:hAnsi="Book Antiqua" w:cs="Times New Roman"/>
          <w:b/>
          <w:color w:val="000000" w:themeColor="text1"/>
          <w:kern w:val="0"/>
          <w:sz w:val="24"/>
          <w:szCs w:val="24"/>
        </w:rPr>
        <w:t>42534</w:t>
      </w:r>
    </w:p>
    <w:bookmarkEnd w:id="21"/>
    <w:bookmarkEnd w:id="22"/>
    <w:p w14:paraId="4AB4CF84" w14:textId="77777777" w:rsidR="009268C1" w:rsidRDefault="009268C1" w:rsidP="009268C1">
      <w:pPr>
        <w:widowControl/>
        <w:adjustRightInd w:val="0"/>
        <w:snapToGrid w:val="0"/>
        <w:spacing w:line="360" w:lineRule="auto"/>
        <w:rPr>
          <w:rFonts w:ascii="Book Antiqua" w:eastAsia="SimSun" w:hAnsi="Book Antiqua" w:cs="Times New Roman"/>
          <w:b/>
          <w:color w:val="000000" w:themeColor="text1"/>
          <w:kern w:val="0"/>
          <w:sz w:val="24"/>
          <w:szCs w:val="24"/>
        </w:rPr>
      </w:pPr>
      <w:r w:rsidRPr="009268C1">
        <w:rPr>
          <w:rFonts w:ascii="Book Antiqua" w:eastAsia="SimSun" w:hAnsi="Book Antiqua" w:cs="Times New Roman"/>
          <w:b/>
          <w:color w:val="000000" w:themeColor="text1"/>
          <w:kern w:val="0"/>
          <w:sz w:val="24"/>
          <w:szCs w:val="24"/>
          <w:highlight w:val="white"/>
        </w:rPr>
        <w:t xml:space="preserve">Manuscript </w:t>
      </w:r>
      <w:r w:rsidRPr="009268C1">
        <w:rPr>
          <w:rFonts w:ascii="Book Antiqua" w:eastAsia="SimSun" w:hAnsi="Book Antiqua" w:cs="Times New Roman"/>
          <w:b/>
          <w:caps/>
          <w:color w:val="000000" w:themeColor="text1"/>
          <w:kern w:val="0"/>
          <w:sz w:val="24"/>
          <w:szCs w:val="24"/>
          <w:highlight w:val="white"/>
        </w:rPr>
        <w:t>t</w:t>
      </w:r>
      <w:r w:rsidRPr="009268C1">
        <w:rPr>
          <w:rFonts w:ascii="Book Antiqua" w:eastAsia="SimSun" w:hAnsi="Book Antiqua" w:cs="Times New Roman"/>
          <w:b/>
          <w:color w:val="000000" w:themeColor="text1"/>
          <w:kern w:val="0"/>
          <w:sz w:val="24"/>
          <w:szCs w:val="24"/>
          <w:highlight w:val="white"/>
        </w:rPr>
        <w:t>ype</w:t>
      </w:r>
      <w:r w:rsidRPr="009268C1">
        <w:rPr>
          <w:rFonts w:ascii="Book Antiqua" w:eastAsia="SimSun" w:hAnsi="Book Antiqua" w:cs="Times New Roman"/>
          <w:b/>
          <w:color w:val="000000" w:themeColor="text1"/>
          <w:kern w:val="0"/>
          <w:sz w:val="24"/>
          <w:szCs w:val="24"/>
        </w:rPr>
        <w:t>:</w:t>
      </w:r>
      <w:bookmarkEnd w:id="0"/>
      <w:bookmarkEnd w:id="1"/>
      <w:bookmarkEnd w:id="2"/>
      <w:bookmarkEnd w:id="3"/>
      <w:bookmarkEnd w:id="4"/>
      <w:bookmarkEnd w:id="5"/>
      <w:bookmarkEnd w:id="6"/>
      <w:bookmarkEnd w:id="7"/>
      <w:bookmarkEnd w:id="8"/>
      <w:bookmarkEnd w:id="9"/>
      <w:bookmarkEnd w:id="10"/>
      <w:r w:rsidRPr="009268C1">
        <w:rPr>
          <w:rFonts w:ascii="Book Antiqua" w:eastAsia="SimSun" w:hAnsi="Book Antiqua" w:cs="Times New Roman"/>
          <w:b/>
          <w:color w:val="000000" w:themeColor="text1"/>
          <w:kern w:val="0"/>
          <w:sz w:val="24"/>
          <w:szCs w:val="24"/>
        </w:rPr>
        <w:t xml:space="preserve"> ORIGINAL ARTICLE</w:t>
      </w:r>
    </w:p>
    <w:p w14:paraId="1589CA01" w14:textId="77777777" w:rsidR="009268C1" w:rsidRPr="009268C1" w:rsidRDefault="009268C1" w:rsidP="009268C1">
      <w:pPr>
        <w:widowControl/>
        <w:adjustRightInd w:val="0"/>
        <w:snapToGrid w:val="0"/>
        <w:spacing w:line="360" w:lineRule="auto"/>
        <w:rPr>
          <w:rFonts w:ascii="Book Antiqua" w:eastAsia="SimSun" w:hAnsi="Book Antiqua" w:cs="Times New Roman"/>
          <w:b/>
          <w:color w:val="000000" w:themeColor="text1"/>
          <w:kern w:val="0"/>
          <w:sz w:val="24"/>
          <w:szCs w:val="24"/>
        </w:rPr>
      </w:pPr>
    </w:p>
    <w:bookmarkEnd w:id="11"/>
    <w:bookmarkEnd w:id="12"/>
    <w:p w14:paraId="6217540A" w14:textId="77777777" w:rsidR="009268C1" w:rsidRDefault="009268C1" w:rsidP="009268C1">
      <w:pPr>
        <w:pStyle w:val="Heading1"/>
        <w:adjustRightInd w:val="0"/>
        <w:snapToGrid w:val="0"/>
        <w:spacing w:before="0" w:after="0" w:line="360" w:lineRule="auto"/>
        <w:rPr>
          <w:rStyle w:val="fontstyle01"/>
          <w:rFonts w:ascii="Book Antiqua" w:eastAsia="YouYuan" w:hAnsi="Book Antiqua" w:cs="Times New Roman"/>
          <w:bCs w:val="0"/>
          <w:i/>
          <w:color w:val="000000" w:themeColor="text1"/>
          <w:kern w:val="0"/>
          <w:sz w:val="24"/>
          <w:szCs w:val="24"/>
        </w:rPr>
      </w:pPr>
      <w:r w:rsidRPr="009268C1">
        <w:rPr>
          <w:rFonts w:ascii="Book Antiqua" w:eastAsia="YouYuan" w:hAnsi="Book Antiqua" w:cs="Times New Roman"/>
          <w:bCs w:val="0"/>
          <w:i/>
          <w:color w:val="000000" w:themeColor="text1"/>
          <w:kern w:val="0"/>
          <w:sz w:val="24"/>
          <w:szCs w:val="24"/>
        </w:rPr>
        <w:t>Case Control Study</w:t>
      </w:r>
    </w:p>
    <w:p w14:paraId="7C80DE5D" w14:textId="77777777" w:rsidR="000A548B" w:rsidRDefault="000A548B" w:rsidP="009268C1">
      <w:pPr>
        <w:pStyle w:val="Heading1"/>
        <w:adjustRightInd w:val="0"/>
        <w:snapToGrid w:val="0"/>
        <w:spacing w:before="0" w:after="0" w:line="360" w:lineRule="auto"/>
        <w:rPr>
          <w:rStyle w:val="fontstyle01"/>
          <w:rFonts w:ascii="Book Antiqua" w:hAnsi="Book Antiqua" w:cs="Times New Roman"/>
          <w:bCs w:val="0"/>
          <w:color w:val="000000" w:themeColor="text1"/>
          <w:kern w:val="2"/>
          <w:sz w:val="24"/>
          <w:szCs w:val="24"/>
        </w:rPr>
      </w:pPr>
      <w:r w:rsidRPr="009268C1">
        <w:rPr>
          <w:rStyle w:val="fontstyle01"/>
          <w:rFonts w:ascii="Book Antiqua" w:hAnsi="Book Antiqua" w:cs="Times New Roman"/>
          <w:bCs w:val="0"/>
          <w:color w:val="000000" w:themeColor="text1"/>
          <w:kern w:val="2"/>
          <w:sz w:val="24"/>
          <w:szCs w:val="24"/>
        </w:rPr>
        <w:t>Increased</w:t>
      </w:r>
      <w:r w:rsidR="00D62C95" w:rsidRPr="009268C1">
        <w:rPr>
          <w:rStyle w:val="fontstyle01"/>
          <w:rFonts w:ascii="Book Antiqua" w:hAnsi="Book Antiqua" w:cs="Times New Roman"/>
          <w:bCs w:val="0"/>
          <w:color w:val="000000" w:themeColor="text1"/>
          <w:kern w:val="2"/>
          <w:sz w:val="24"/>
          <w:szCs w:val="24"/>
        </w:rPr>
        <w:t xml:space="preserve"> expression of </w:t>
      </w:r>
      <w:r w:rsidR="004A24B4" w:rsidRPr="009268C1">
        <w:rPr>
          <w:rStyle w:val="fontstyle01"/>
          <w:rFonts w:ascii="Book Antiqua" w:hAnsi="Book Antiqua" w:cs="Times New Roman"/>
          <w:bCs w:val="0"/>
          <w:color w:val="000000" w:themeColor="text1"/>
          <w:kern w:val="2"/>
          <w:sz w:val="24"/>
          <w:szCs w:val="24"/>
        </w:rPr>
        <w:t>brain derived neurotrophic factor</w:t>
      </w:r>
      <w:r w:rsidR="008D605D" w:rsidRPr="009268C1">
        <w:rPr>
          <w:rStyle w:val="fontstyle01"/>
          <w:rFonts w:ascii="Book Antiqua" w:hAnsi="Book Antiqua" w:cs="Times New Roman"/>
          <w:bCs w:val="0"/>
          <w:color w:val="000000" w:themeColor="text1"/>
          <w:kern w:val="2"/>
          <w:sz w:val="24"/>
          <w:szCs w:val="24"/>
        </w:rPr>
        <w:t xml:space="preserve"> </w:t>
      </w:r>
      <w:r w:rsidRPr="009268C1">
        <w:rPr>
          <w:rStyle w:val="fontstyle01"/>
          <w:rFonts w:ascii="Book Antiqua" w:hAnsi="Book Antiqua" w:cs="Times New Roman"/>
          <w:bCs w:val="0"/>
          <w:color w:val="000000" w:themeColor="text1"/>
          <w:kern w:val="2"/>
          <w:sz w:val="24"/>
          <w:szCs w:val="24"/>
        </w:rPr>
        <w:t xml:space="preserve">is correlated with </w:t>
      </w:r>
      <w:r w:rsidR="00000C8D" w:rsidRPr="009268C1">
        <w:rPr>
          <w:rStyle w:val="fontstyle01"/>
          <w:rFonts w:ascii="Book Antiqua" w:hAnsi="Book Antiqua" w:cs="Times New Roman"/>
          <w:bCs w:val="0"/>
          <w:color w:val="000000" w:themeColor="text1"/>
          <w:kern w:val="2"/>
          <w:sz w:val="24"/>
          <w:szCs w:val="24"/>
        </w:rPr>
        <w:t xml:space="preserve">visceral </w:t>
      </w:r>
      <w:r w:rsidRPr="009268C1">
        <w:rPr>
          <w:rStyle w:val="fontstyle01"/>
          <w:rFonts w:ascii="Book Antiqua" w:hAnsi="Book Antiqua" w:cs="Times New Roman"/>
          <w:bCs w:val="0"/>
          <w:color w:val="000000" w:themeColor="text1"/>
          <w:kern w:val="2"/>
          <w:sz w:val="24"/>
          <w:szCs w:val="24"/>
        </w:rPr>
        <w:t xml:space="preserve">hypersensitivity in </w:t>
      </w:r>
      <w:r w:rsidR="00C11C97" w:rsidRPr="009268C1">
        <w:rPr>
          <w:rStyle w:val="fontstyle01"/>
          <w:rFonts w:ascii="Book Antiqua" w:hAnsi="Book Antiqua" w:cs="Times New Roman"/>
          <w:bCs w:val="0"/>
          <w:color w:val="000000" w:themeColor="text1"/>
          <w:kern w:val="2"/>
          <w:sz w:val="24"/>
          <w:szCs w:val="24"/>
        </w:rPr>
        <w:t>patients</w:t>
      </w:r>
      <w:r w:rsidR="00FD1617" w:rsidRPr="009268C1">
        <w:rPr>
          <w:rStyle w:val="fontstyle01"/>
          <w:rFonts w:ascii="Book Antiqua" w:hAnsi="Book Antiqua" w:cs="Times New Roman"/>
          <w:bCs w:val="0"/>
          <w:color w:val="000000" w:themeColor="text1"/>
          <w:kern w:val="2"/>
          <w:sz w:val="24"/>
          <w:szCs w:val="24"/>
        </w:rPr>
        <w:t xml:space="preserve"> </w:t>
      </w:r>
      <w:r w:rsidR="001A4805" w:rsidRPr="009268C1">
        <w:rPr>
          <w:rStyle w:val="fontstyle01"/>
          <w:rFonts w:ascii="Book Antiqua" w:hAnsi="Book Antiqua" w:cs="Times New Roman"/>
          <w:bCs w:val="0"/>
          <w:color w:val="000000" w:themeColor="text1"/>
          <w:kern w:val="2"/>
          <w:sz w:val="24"/>
          <w:szCs w:val="24"/>
        </w:rPr>
        <w:t xml:space="preserve">with </w:t>
      </w:r>
      <w:r w:rsidR="00FD1617" w:rsidRPr="009268C1">
        <w:rPr>
          <w:rStyle w:val="fontstyle01"/>
          <w:rFonts w:ascii="Book Antiqua" w:hAnsi="Book Antiqua" w:cs="Times New Roman"/>
          <w:bCs w:val="0"/>
          <w:color w:val="000000" w:themeColor="text1"/>
          <w:kern w:val="2"/>
          <w:sz w:val="24"/>
          <w:szCs w:val="24"/>
        </w:rPr>
        <w:t>diarrhea-predominant irritable bowel syndrome</w:t>
      </w:r>
    </w:p>
    <w:p w14:paraId="76DF904A" w14:textId="77777777" w:rsidR="009268C1" w:rsidRPr="009268C1" w:rsidRDefault="009268C1" w:rsidP="009268C1"/>
    <w:p w14:paraId="79AF667C"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color w:val="000000" w:themeColor="text1"/>
          <w:sz w:val="24"/>
          <w:szCs w:val="24"/>
        </w:rPr>
        <w:t xml:space="preserve">Zhang Y </w:t>
      </w:r>
      <w:r w:rsidRPr="009268C1">
        <w:rPr>
          <w:rFonts w:ascii="Book Antiqua" w:eastAsia="SimSun" w:hAnsi="Book Antiqua"/>
          <w:i/>
          <w:color w:val="000000" w:themeColor="text1"/>
          <w:sz w:val="24"/>
          <w:szCs w:val="24"/>
        </w:rPr>
        <w:t>et al</w:t>
      </w:r>
      <w:r w:rsidRPr="009268C1">
        <w:rPr>
          <w:rFonts w:ascii="Book Antiqua" w:eastAsia="SimSun" w:hAnsi="Book Antiqua"/>
          <w:color w:val="000000" w:themeColor="text1"/>
          <w:sz w:val="24"/>
          <w:szCs w:val="24"/>
        </w:rPr>
        <w:t>. Increased BDNF levels in IBS-D</w:t>
      </w:r>
    </w:p>
    <w:p w14:paraId="58FB89C6" w14:textId="77777777" w:rsidR="00B9104E" w:rsidRPr="009268C1" w:rsidRDefault="00B9104E" w:rsidP="009268C1">
      <w:pPr>
        <w:adjustRightInd w:val="0"/>
        <w:snapToGrid w:val="0"/>
        <w:spacing w:line="360" w:lineRule="auto"/>
        <w:rPr>
          <w:rFonts w:ascii="Book Antiqua" w:eastAsia="SimSun" w:hAnsi="Book Antiqua"/>
          <w:b/>
          <w:color w:val="000000" w:themeColor="text1"/>
          <w:sz w:val="24"/>
          <w:szCs w:val="24"/>
        </w:rPr>
      </w:pPr>
    </w:p>
    <w:p w14:paraId="44E14BF8"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color w:val="000000" w:themeColor="text1"/>
          <w:sz w:val="24"/>
          <w:szCs w:val="24"/>
        </w:rPr>
        <w:t xml:space="preserve">Yu Zhang, </w:t>
      </w:r>
      <w:proofErr w:type="spellStart"/>
      <w:r w:rsidRPr="009268C1">
        <w:rPr>
          <w:rFonts w:ascii="Book Antiqua" w:eastAsia="SimSun" w:hAnsi="Book Antiqua"/>
          <w:color w:val="000000" w:themeColor="text1"/>
          <w:sz w:val="24"/>
          <w:szCs w:val="24"/>
        </w:rPr>
        <w:t>Geng</w:t>
      </w:r>
      <w:proofErr w:type="spellEnd"/>
      <w:r w:rsidRPr="009268C1">
        <w:rPr>
          <w:rFonts w:ascii="Book Antiqua" w:eastAsia="SimSun" w:hAnsi="Book Antiqua"/>
          <w:color w:val="000000" w:themeColor="text1"/>
          <w:sz w:val="24"/>
          <w:szCs w:val="24"/>
        </w:rPr>
        <w:t xml:space="preserve"> Qin, De</w:t>
      </w:r>
      <w:r w:rsidR="00053FFA" w:rsidRPr="009268C1">
        <w:rPr>
          <w:rFonts w:ascii="Book Antiqua" w:eastAsia="SimSun" w:hAnsi="Book Antiqua"/>
          <w:color w:val="000000" w:themeColor="text1"/>
          <w:sz w:val="24"/>
          <w:szCs w:val="24"/>
        </w:rPr>
        <w:t>-</w:t>
      </w:r>
      <w:r w:rsidR="009268C1" w:rsidRPr="009268C1">
        <w:rPr>
          <w:rFonts w:ascii="Book Antiqua" w:eastAsia="SimSun" w:hAnsi="Book Antiqua"/>
          <w:color w:val="000000" w:themeColor="text1"/>
          <w:sz w:val="24"/>
          <w:szCs w:val="24"/>
        </w:rPr>
        <w:t>R</w:t>
      </w:r>
      <w:r w:rsidRPr="009268C1">
        <w:rPr>
          <w:rFonts w:ascii="Book Antiqua" w:eastAsia="SimSun" w:hAnsi="Book Antiqua"/>
          <w:color w:val="000000" w:themeColor="text1"/>
          <w:sz w:val="24"/>
          <w:szCs w:val="24"/>
        </w:rPr>
        <w:t>ong Liu, Yan Wang, Shu</w:t>
      </w:r>
      <w:r w:rsidR="00053FFA" w:rsidRPr="009268C1">
        <w:rPr>
          <w:rFonts w:ascii="Book Antiqua" w:eastAsia="SimSun" w:hAnsi="Book Antiqua"/>
          <w:color w:val="000000" w:themeColor="text1"/>
          <w:sz w:val="24"/>
          <w:szCs w:val="24"/>
        </w:rPr>
        <w:t>-</w:t>
      </w:r>
      <w:r w:rsidR="009268C1" w:rsidRPr="009268C1">
        <w:rPr>
          <w:rFonts w:ascii="Book Antiqua" w:eastAsia="SimSun" w:hAnsi="Book Antiqua"/>
          <w:color w:val="000000" w:themeColor="text1"/>
          <w:sz w:val="24"/>
          <w:szCs w:val="24"/>
        </w:rPr>
        <w:t>K</w:t>
      </w:r>
      <w:r w:rsidRPr="009268C1">
        <w:rPr>
          <w:rFonts w:ascii="Book Antiqua" w:eastAsia="SimSun" w:hAnsi="Book Antiqua"/>
          <w:color w:val="000000" w:themeColor="text1"/>
          <w:sz w:val="24"/>
          <w:szCs w:val="24"/>
        </w:rPr>
        <w:t>un Yao</w:t>
      </w:r>
    </w:p>
    <w:p w14:paraId="122C372C" w14:textId="77777777" w:rsidR="00B9104E" w:rsidRPr="009268C1" w:rsidRDefault="00B9104E" w:rsidP="009268C1">
      <w:pPr>
        <w:adjustRightInd w:val="0"/>
        <w:snapToGrid w:val="0"/>
        <w:spacing w:line="360" w:lineRule="auto"/>
        <w:rPr>
          <w:rFonts w:ascii="Book Antiqua" w:eastAsia="SimSun" w:hAnsi="Book Antiqua"/>
          <w:b/>
          <w:color w:val="000000" w:themeColor="text1"/>
          <w:sz w:val="24"/>
          <w:szCs w:val="24"/>
        </w:rPr>
      </w:pPr>
    </w:p>
    <w:p w14:paraId="454D50CD" w14:textId="77777777" w:rsidR="009268C1" w:rsidRDefault="00D81660" w:rsidP="009268C1">
      <w:pPr>
        <w:adjustRightInd w:val="0"/>
        <w:snapToGrid w:val="0"/>
        <w:spacing w:line="360" w:lineRule="auto"/>
        <w:rPr>
          <w:rFonts w:ascii="Book Antiqua" w:eastAsia="SimSun" w:hAnsi="Book Antiqua"/>
          <w:b/>
          <w:color w:val="000000" w:themeColor="text1"/>
          <w:sz w:val="24"/>
          <w:szCs w:val="24"/>
        </w:rPr>
      </w:pPr>
      <w:r w:rsidRPr="009268C1">
        <w:rPr>
          <w:rFonts w:ascii="Book Antiqua" w:eastAsia="SimSun" w:hAnsi="Book Antiqua"/>
          <w:b/>
          <w:color w:val="000000" w:themeColor="text1"/>
          <w:sz w:val="24"/>
          <w:szCs w:val="24"/>
        </w:rPr>
        <w:t xml:space="preserve">Yu Zhang, </w:t>
      </w:r>
      <w:r w:rsidR="000C503F" w:rsidRPr="009268C1">
        <w:rPr>
          <w:rFonts w:ascii="Book Antiqua" w:eastAsia="SimSun" w:hAnsi="Book Antiqua"/>
          <w:b/>
          <w:color w:val="000000" w:themeColor="text1"/>
          <w:sz w:val="24"/>
          <w:szCs w:val="24"/>
        </w:rPr>
        <w:t>De</w:t>
      </w:r>
      <w:r w:rsidR="00053FFA" w:rsidRPr="009268C1">
        <w:rPr>
          <w:rFonts w:ascii="Book Antiqua" w:eastAsia="SimSun" w:hAnsi="Book Antiqua"/>
          <w:b/>
          <w:color w:val="000000" w:themeColor="text1"/>
          <w:sz w:val="24"/>
          <w:szCs w:val="24"/>
        </w:rPr>
        <w:t>-</w:t>
      </w:r>
      <w:r w:rsidR="009268C1">
        <w:rPr>
          <w:rFonts w:ascii="Book Antiqua" w:eastAsia="SimSun" w:hAnsi="Book Antiqua"/>
          <w:b/>
          <w:color w:val="000000" w:themeColor="text1"/>
          <w:sz w:val="24"/>
          <w:szCs w:val="24"/>
        </w:rPr>
        <w:t>R</w:t>
      </w:r>
      <w:r w:rsidR="000C503F" w:rsidRPr="009268C1">
        <w:rPr>
          <w:rFonts w:ascii="Book Antiqua" w:eastAsia="SimSun" w:hAnsi="Book Antiqua"/>
          <w:b/>
          <w:color w:val="000000" w:themeColor="text1"/>
          <w:sz w:val="24"/>
          <w:szCs w:val="24"/>
        </w:rPr>
        <w:t xml:space="preserve">ong Liu, </w:t>
      </w:r>
      <w:r w:rsidRPr="009268C1">
        <w:rPr>
          <w:rFonts w:ascii="Book Antiqua" w:eastAsia="SimSun" w:hAnsi="Book Antiqua"/>
          <w:color w:val="000000" w:themeColor="text1"/>
          <w:sz w:val="24"/>
          <w:szCs w:val="24"/>
        </w:rPr>
        <w:t>Graduate School, Peking Union Medical College and Chinese</w:t>
      </w:r>
      <w:r w:rsidR="000C503F" w:rsidRPr="009268C1">
        <w:rPr>
          <w:rFonts w:ascii="Book Antiqua" w:eastAsia="SimSun" w:hAnsi="Book Antiqua"/>
          <w:color w:val="000000" w:themeColor="text1"/>
          <w:sz w:val="24"/>
          <w:szCs w:val="24"/>
        </w:rPr>
        <w:t xml:space="preserve"> </w:t>
      </w:r>
      <w:r w:rsidRPr="009268C1">
        <w:rPr>
          <w:rFonts w:ascii="Book Antiqua" w:eastAsia="SimSun" w:hAnsi="Book Antiqua"/>
          <w:color w:val="000000" w:themeColor="text1"/>
          <w:sz w:val="24"/>
          <w:szCs w:val="24"/>
        </w:rPr>
        <w:t xml:space="preserve">Academy of Medical Sciences, </w:t>
      </w:r>
      <w:r w:rsidR="009268C1">
        <w:rPr>
          <w:rFonts w:ascii="Book Antiqua" w:eastAsia="SimSun" w:hAnsi="Book Antiqua"/>
          <w:color w:val="000000" w:themeColor="text1"/>
          <w:sz w:val="24"/>
          <w:szCs w:val="24"/>
        </w:rPr>
        <w:t>Beijing</w:t>
      </w:r>
      <w:r w:rsidRPr="009268C1">
        <w:rPr>
          <w:rFonts w:ascii="Book Antiqua" w:eastAsia="SimSun" w:hAnsi="Book Antiqua"/>
          <w:color w:val="000000" w:themeColor="text1"/>
          <w:sz w:val="24"/>
          <w:szCs w:val="24"/>
        </w:rPr>
        <w:t xml:space="preserve"> 100730, China</w:t>
      </w:r>
    </w:p>
    <w:p w14:paraId="42219CB1" w14:textId="77777777" w:rsidR="009268C1" w:rsidRDefault="009268C1" w:rsidP="009268C1">
      <w:pPr>
        <w:adjustRightInd w:val="0"/>
        <w:snapToGrid w:val="0"/>
        <w:spacing w:line="360" w:lineRule="auto"/>
        <w:rPr>
          <w:rFonts w:ascii="Book Antiqua" w:eastAsia="SimSun" w:hAnsi="Book Antiqua"/>
          <w:b/>
          <w:color w:val="000000" w:themeColor="text1"/>
          <w:sz w:val="24"/>
          <w:szCs w:val="24"/>
        </w:rPr>
      </w:pPr>
    </w:p>
    <w:p w14:paraId="1E851270" w14:textId="77777777" w:rsidR="000C503F" w:rsidRDefault="009268C1"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Yu Zhang, De-</w:t>
      </w:r>
      <w:r>
        <w:rPr>
          <w:rFonts w:ascii="Book Antiqua" w:eastAsia="SimSun" w:hAnsi="Book Antiqua"/>
          <w:b/>
          <w:color w:val="000000" w:themeColor="text1"/>
          <w:sz w:val="24"/>
          <w:szCs w:val="24"/>
        </w:rPr>
        <w:t>R</w:t>
      </w:r>
      <w:r w:rsidRPr="009268C1">
        <w:rPr>
          <w:rFonts w:ascii="Book Antiqua" w:eastAsia="SimSun" w:hAnsi="Book Antiqua"/>
          <w:b/>
          <w:color w:val="000000" w:themeColor="text1"/>
          <w:sz w:val="24"/>
          <w:szCs w:val="24"/>
        </w:rPr>
        <w:t>ong Liu,</w:t>
      </w:r>
      <w:r>
        <w:rPr>
          <w:rFonts w:ascii="Book Antiqua" w:eastAsia="SimSun" w:hAnsi="Book Antiqua"/>
          <w:b/>
          <w:color w:val="000000" w:themeColor="text1"/>
          <w:sz w:val="24"/>
          <w:szCs w:val="24"/>
        </w:rPr>
        <w:t xml:space="preserve"> </w:t>
      </w:r>
      <w:r w:rsidR="00D81660" w:rsidRPr="009268C1">
        <w:rPr>
          <w:rFonts w:ascii="Book Antiqua" w:eastAsia="SimSun" w:hAnsi="Book Antiqua"/>
          <w:color w:val="000000" w:themeColor="text1"/>
          <w:sz w:val="24"/>
          <w:szCs w:val="24"/>
        </w:rPr>
        <w:t xml:space="preserve">Department of Gastroenterology, China-Japan Friendship Hospital, </w:t>
      </w:r>
      <w:r>
        <w:rPr>
          <w:rFonts w:ascii="Book Antiqua" w:eastAsia="SimSun" w:hAnsi="Book Antiqua"/>
          <w:color w:val="000000" w:themeColor="text1"/>
          <w:sz w:val="24"/>
          <w:szCs w:val="24"/>
        </w:rPr>
        <w:t>Beijing</w:t>
      </w:r>
      <w:r w:rsidR="00D81660" w:rsidRPr="009268C1">
        <w:rPr>
          <w:rFonts w:ascii="Book Antiqua" w:eastAsia="SimSun" w:hAnsi="Book Antiqua"/>
          <w:color w:val="000000" w:themeColor="text1"/>
          <w:sz w:val="24"/>
          <w:szCs w:val="24"/>
        </w:rPr>
        <w:t xml:space="preserve"> 100029, China</w:t>
      </w:r>
    </w:p>
    <w:p w14:paraId="722107E2" w14:textId="77777777" w:rsidR="009268C1" w:rsidRPr="009268C1" w:rsidRDefault="009268C1" w:rsidP="009268C1">
      <w:pPr>
        <w:adjustRightInd w:val="0"/>
        <w:snapToGrid w:val="0"/>
        <w:spacing w:line="360" w:lineRule="auto"/>
        <w:rPr>
          <w:rFonts w:ascii="Book Antiqua" w:eastAsia="SimSun" w:hAnsi="Book Antiqua"/>
          <w:b/>
          <w:color w:val="000000" w:themeColor="text1"/>
          <w:sz w:val="24"/>
          <w:szCs w:val="24"/>
        </w:rPr>
      </w:pPr>
    </w:p>
    <w:p w14:paraId="783867F4" w14:textId="77777777" w:rsidR="00D81660" w:rsidRDefault="000C503F" w:rsidP="009268C1">
      <w:pPr>
        <w:adjustRightInd w:val="0"/>
        <w:snapToGrid w:val="0"/>
        <w:spacing w:line="360" w:lineRule="auto"/>
        <w:rPr>
          <w:rFonts w:ascii="Book Antiqua" w:eastAsia="SimSun" w:hAnsi="Book Antiqua"/>
          <w:color w:val="000000" w:themeColor="text1"/>
          <w:sz w:val="24"/>
          <w:szCs w:val="24"/>
        </w:rPr>
      </w:pPr>
      <w:proofErr w:type="spellStart"/>
      <w:r w:rsidRPr="009268C1">
        <w:rPr>
          <w:rFonts w:ascii="Book Antiqua" w:eastAsia="SimSun" w:hAnsi="Book Antiqua"/>
          <w:b/>
          <w:color w:val="000000" w:themeColor="text1"/>
          <w:sz w:val="24"/>
          <w:szCs w:val="24"/>
        </w:rPr>
        <w:t>Geng</w:t>
      </w:r>
      <w:proofErr w:type="spellEnd"/>
      <w:r w:rsidRPr="009268C1">
        <w:rPr>
          <w:rFonts w:ascii="Book Antiqua" w:eastAsia="SimSun" w:hAnsi="Book Antiqua"/>
          <w:b/>
          <w:color w:val="000000" w:themeColor="text1"/>
          <w:sz w:val="24"/>
          <w:szCs w:val="24"/>
        </w:rPr>
        <w:t xml:space="preserve"> Qin, Shu</w:t>
      </w:r>
      <w:r w:rsidR="00053FFA" w:rsidRPr="009268C1">
        <w:rPr>
          <w:rFonts w:ascii="Book Antiqua" w:eastAsia="SimSun" w:hAnsi="Book Antiqua"/>
          <w:b/>
          <w:color w:val="000000" w:themeColor="text1"/>
          <w:sz w:val="24"/>
          <w:szCs w:val="24"/>
        </w:rPr>
        <w:t>-</w:t>
      </w:r>
      <w:proofErr w:type="spellStart"/>
      <w:r w:rsidR="009268C1">
        <w:rPr>
          <w:rFonts w:ascii="Book Antiqua" w:eastAsia="SimSun" w:hAnsi="Book Antiqua"/>
          <w:b/>
          <w:color w:val="000000" w:themeColor="text1"/>
          <w:sz w:val="24"/>
          <w:szCs w:val="24"/>
        </w:rPr>
        <w:t>K</w:t>
      </w:r>
      <w:r w:rsidR="00965D5E" w:rsidRPr="009268C1">
        <w:rPr>
          <w:rFonts w:ascii="Book Antiqua" w:eastAsia="SimSun" w:hAnsi="Book Antiqua"/>
          <w:b/>
          <w:color w:val="000000" w:themeColor="text1"/>
          <w:sz w:val="24"/>
          <w:szCs w:val="24"/>
        </w:rPr>
        <w:t>un</w:t>
      </w:r>
      <w:proofErr w:type="spellEnd"/>
      <w:r w:rsidRPr="009268C1">
        <w:rPr>
          <w:rFonts w:ascii="Book Antiqua" w:eastAsia="SimSun" w:hAnsi="Book Antiqua"/>
          <w:b/>
          <w:color w:val="000000" w:themeColor="text1"/>
          <w:sz w:val="24"/>
          <w:szCs w:val="24"/>
        </w:rPr>
        <w:t xml:space="preserve"> Yao, </w:t>
      </w:r>
      <w:r w:rsidRPr="009268C1">
        <w:rPr>
          <w:rFonts w:ascii="Book Antiqua" w:eastAsia="SimSun" w:hAnsi="Book Antiqua"/>
          <w:color w:val="000000" w:themeColor="text1"/>
          <w:sz w:val="24"/>
          <w:szCs w:val="24"/>
        </w:rPr>
        <w:t xml:space="preserve">Department of Gastroenterology, China-Japan Friendship Hospital, </w:t>
      </w:r>
      <w:r w:rsidR="009268C1">
        <w:rPr>
          <w:rFonts w:ascii="Book Antiqua" w:eastAsia="SimSun" w:hAnsi="Book Antiqua"/>
          <w:color w:val="000000" w:themeColor="text1"/>
          <w:sz w:val="24"/>
          <w:szCs w:val="24"/>
        </w:rPr>
        <w:t>Beijing</w:t>
      </w:r>
      <w:r w:rsidRPr="009268C1">
        <w:rPr>
          <w:rFonts w:ascii="Book Antiqua" w:eastAsia="SimSun" w:hAnsi="Book Antiqua"/>
          <w:color w:val="000000" w:themeColor="text1"/>
          <w:sz w:val="24"/>
          <w:szCs w:val="24"/>
        </w:rPr>
        <w:t xml:space="preserve"> 100029, China</w:t>
      </w:r>
    </w:p>
    <w:p w14:paraId="26F8E96A" w14:textId="77777777" w:rsidR="009268C1" w:rsidRPr="009268C1" w:rsidRDefault="009268C1" w:rsidP="009268C1">
      <w:pPr>
        <w:adjustRightInd w:val="0"/>
        <w:snapToGrid w:val="0"/>
        <w:spacing w:line="360" w:lineRule="auto"/>
        <w:rPr>
          <w:rFonts w:ascii="Book Antiqua" w:eastAsia="SimSun" w:hAnsi="Book Antiqua"/>
          <w:b/>
          <w:color w:val="000000" w:themeColor="text1"/>
          <w:sz w:val="24"/>
          <w:szCs w:val="24"/>
        </w:rPr>
      </w:pPr>
    </w:p>
    <w:p w14:paraId="361F3F08" w14:textId="77777777" w:rsidR="009268C1" w:rsidRDefault="00D81660" w:rsidP="009268C1">
      <w:pPr>
        <w:adjustRightInd w:val="0"/>
        <w:snapToGrid w:val="0"/>
        <w:spacing w:line="360" w:lineRule="auto"/>
        <w:rPr>
          <w:rFonts w:ascii="Book Antiqua" w:eastAsia="SimSun" w:hAnsi="Book Antiqua"/>
          <w:color w:val="000000" w:themeColor="text1"/>
          <w:sz w:val="24"/>
          <w:szCs w:val="24"/>
        </w:rPr>
      </w:pPr>
      <w:bookmarkStart w:id="23" w:name="OLE_LINK412"/>
      <w:r w:rsidRPr="009268C1">
        <w:rPr>
          <w:rFonts w:ascii="Book Antiqua" w:eastAsia="SimSun" w:hAnsi="Book Antiqua"/>
          <w:b/>
          <w:color w:val="000000" w:themeColor="text1"/>
          <w:sz w:val="24"/>
          <w:szCs w:val="24"/>
        </w:rPr>
        <w:t>Yan Wang,</w:t>
      </w:r>
      <w:bookmarkEnd w:id="23"/>
      <w:r w:rsidRPr="009268C1">
        <w:rPr>
          <w:rFonts w:ascii="Book Antiqua" w:eastAsia="SimSun" w:hAnsi="Book Antiqua"/>
          <w:b/>
          <w:color w:val="000000" w:themeColor="text1"/>
          <w:sz w:val="24"/>
          <w:szCs w:val="24"/>
        </w:rPr>
        <w:t xml:space="preserve"> </w:t>
      </w:r>
      <w:r w:rsidR="00485432" w:rsidRPr="009268C1">
        <w:rPr>
          <w:rFonts w:ascii="Book Antiqua" w:eastAsia="SimSun" w:hAnsi="Book Antiqua"/>
          <w:color w:val="000000" w:themeColor="text1"/>
          <w:sz w:val="24"/>
          <w:szCs w:val="24"/>
        </w:rPr>
        <w:t xml:space="preserve">Graduate School, Peking Union Medical </w:t>
      </w:r>
      <w:r w:rsidR="00965D5E" w:rsidRPr="009268C1">
        <w:rPr>
          <w:rFonts w:ascii="Book Antiqua" w:eastAsia="SimSun" w:hAnsi="Book Antiqua"/>
          <w:color w:val="000000" w:themeColor="text1"/>
          <w:sz w:val="24"/>
          <w:szCs w:val="24"/>
        </w:rPr>
        <w:t>College and Chinese </w:t>
      </w:r>
      <w:r w:rsidR="00485432" w:rsidRPr="009268C1">
        <w:rPr>
          <w:rFonts w:ascii="Book Antiqua" w:eastAsia="SimSun" w:hAnsi="Book Antiqua"/>
          <w:color w:val="000000" w:themeColor="text1"/>
          <w:sz w:val="24"/>
          <w:szCs w:val="24"/>
        </w:rPr>
        <w:t>Academy of Medical Sciences, Beiji</w:t>
      </w:r>
      <w:r w:rsidR="009268C1">
        <w:rPr>
          <w:rFonts w:ascii="Book Antiqua" w:eastAsia="SimSun" w:hAnsi="Book Antiqua"/>
          <w:color w:val="000000" w:themeColor="text1"/>
          <w:sz w:val="24"/>
          <w:szCs w:val="24"/>
        </w:rPr>
        <w:t>ng 100730, China</w:t>
      </w:r>
    </w:p>
    <w:p w14:paraId="67C1E03C" w14:textId="77777777" w:rsidR="009268C1" w:rsidRDefault="009268C1" w:rsidP="009268C1">
      <w:pPr>
        <w:adjustRightInd w:val="0"/>
        <w:snapToGrid w:val="0"/>
        <w:spacing w:line="360" w:lineRule="auto"/>
        <w:rPr>
          <w:rFonts w:ascii="Book Antiqua" w:eastAsia="SimSun" w:hAnsi="Book Antiqua"/>
          <w:b/>
          <w:color w:val="000000" w:themeColor="text1"/>
          <w:sz w:val="24"/>
          <w:szCs w:val="24"/>
        </w:rPr>
      </w:pPr>
    </w:p>
    <w:p w14:paraId="13C43ED5" w14:textId="77777777" w:rsidR="00485432" w:rsidRPr="009268C1" w:rsidRDefault="009268C1"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Yan Wang,</w:t>
      </w:r>
      <w:r>
        <w:rPr>
          <w:rFonts w:ascii="Book Antiqua" w:eastAsia="SimSun" w:hAnsi="Book Antiqua"/>
          <w:b/>
          <w:color w:val="000000" w:themeColor="text1"/>
          <w:sz w:val="24"/>
          <w:szCs w:val="24"/>
        </w:rPr>
        <w:t xml:space="preserve"> </w:t>
      </w:r>
      <w:r w:rsidR="00485432" w:rsidRPr="009268C1">
        <w:rPr>
          <w:rFonts w:ascii="Book Antiqua" w:eastAsia="SimSun" w:hAnsi="Book Antiqua"/>
          <w:color w:val="000000" w:themeColor="text1"/>
          <w:sz w:val="24"/>
          <w:szCs w:val="24"/>
        </w:rPr>
        <w:t xml:space="preserve">Beijing Key Laboratory for Immune-Mediated Inflammatory Diseases, Institute of Clinical Medical Sciences, China-Japan Friendship Hospital, </w:t>
      </w:r>
      <w:r>
        <w:rPr>
          <w:rFonts w:ascii="Book Antiqua" w:eastAsia="SimSun" w:hAnsi="Book Antiqua"/>
          <w:color w:val="000000" w:themeColor="text1"/>
          <w:sz w:val="24"/>
          <w:szCs w:val="24"/>
        </w:rPr>
        <w:t>Beijing</w:t>
      </w:r>
      <w:r w:rsidR="00485432" w:rsidRPr="009268C1">
        <w:rPr>
          <w:rFonts w:ascii="Book Antiqua" w:eastAsia="SimSun" w:hAnsi="Book Antiqua"/>
          <w:color w:val="000000" w:themeColor="text1"/>
          <w:sz w:val="24"/>
          <w:szCs w:val="24"/>
        </w:rPr>
        <w:t xml:space="preserve"> 100029, China</w:t>
      </w:r>
    </w:p>
    <w:p w14:paraId="6AAB2D78"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43FC485C" w14:textId="77777777" w:rsidR="00C41B9C" w:rsidRPr="009268C1" w:rsidRDefault="00C41B9C"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hAnsi="Book Antiqua"/>
          <w:b/>
          <w:bCs/>
          <w:color w:val="000000" w:themeColor="text1"/>
          <w:sz w:val="24"/>
          <w:szCs w:val="24"/>
        </w:rPr>
        <w:t xml:space="preserve">ORCID number: </w:t>
      </w:r>
      <w:r w:rsidRPr="009268C1">
        <w:rPr>
          <w:rFonts w:ascii="Book Antiqua" w:hAnsi="Book Antiqua"/>
          <w:bCs/>
          <w:color w:val="000000" w:themeColor="text1"/>
          <w:sz w:val="24"/>
          <w:szCs w:val="24"/>
        </w:rPr>
        <w:t>Yu Z</w:t>
      </w:r>
      <w:r w:rsidRPr="009268C1">
        <w:rPr>
          <w:rFonts w:ascii="Book Antiqua" w:eastAsia="SimSun" w:hAnsi="Book Antiqua"/>
          <w:color w:val="000000" w:themeColor="text1"/>
          <w:sz w:val="24"/>
          <w:szCs w:val="24"/>
        </w:rPr>
        <w:t>hang</w:t>
      </w:r>
      <w:r w:rsidR="00053FFA" w:rsidRPr="009268C1">
        <w:rPr>
          <w:rFonts w:ascii="Book Antiqua" w:eastAsia="SimSun" w:hAnsi="Book Antiqua"/>
          <w:color w:val="000000" w:themeColor="text1"/>
          <w:sz w:val="24"/>
          <w:szCs w:val="24"/>
        </w:rPr>
        <w:t xml:space="preserve"> (</w:t>
      </w:r>
      <w:hyperlink r:id="rId7" w:tgtFrame="_blank" w:history="1">
        <w:r w:rsidR="00053FFA" w:rsidRPr="009268C1">
          <w:rPr>
            <w:rFonts w:ascii="Book Antiqua" w:eastAsia="SimSun" w:hAnsi="Book Antiqua"/>
            <w:color w:val="000000" w:themeColor="text1"/>
            <w:sz w:val="24"/>
            <w:szCs w:val="24"/>
          </w:rPr>
          <w:t>0000-0003-0764-0599</w:t>
        </w:r>
      </w:hyperlink>
      <w:r w:rsidRPr="009268C1">
        <w:rPr>
          <w:rFonts w:ascii="Book Antiqua" w:eastAsia="SimSun" w:hAnsi="Book Antiqua"/>
          <w:color w:val="000000" w:themeColor="text1"/>
          <w:sz w:val="24"/>
          <w:szCs w:val="24"/>
        </w:rPr>
        <w:t xml:space="preserve">); </w:t>
      </w:r>
      <w:proofErr w:type="spellStart"/>
      <w:r w:rsidRPr="009268C1">
        <w:rPr>
          <w:rFonts w:ascii="Book Antiqua" w:eastAsia="SimSun" w:hAnsi="Book Antiqua"/>
          <w:color w:val="000000" w:themeColor="text1"/>
          <w:sz w:val="24"/>
          <w:szCs w:val="24"/>
        </w:rPr>
        <w:t>Geng</w:t>
      </w:r>
      <w:proofErr w:type="spellEnd"/>
      <w:r w:rsidRPr="009268C1">
        <w:rPr>
          <w:rFonts w:ascii="Book Antiqua" w:eastAsia="SimSun" w:hAnsi="Book Antiqua"/>
          <w:color w:val="000000" w:themeColor="text1"/>
          <w:sz w:val="24"/>
          <w:szCs w:val="24"/>
        </w:rPr>
        <w:t xml:space="preserve"> Qin</w:t>
      </w:r>
      <w:r w:rsidR="00053FFA" w:rsidRPr="009268C1">
        <w:rPr>
          <w:rFonts w:ascii="Book Antiqua" w:eastAsia="SimSun" w:hAnsi="Book Antiqua"/>
          <w:color w:val="000000" w:themeColor="text1"/>
          <w:sz w:val="24"/>
          <w:szCs w:val="24"/>
        </w:rPr>
        <w:t xml:space="preserve"> (</w:t>
      </w:r>
      <w:hyperlink r:id="rId8" w:tgtFrame="_blank" w:history="1">
        <w:r w:rsidR="00053FFA" w:rsidRPr="009268C1">
          <w:rPr>
            <w:rFonts w:ascii="Book Antiqua" w:eastAsia="SimSun" w:hAnsi="Book Antiqua"/>
            <w:color w:val="000000" w:themeColor="text1"/>
            <w:sz w:val="24"/>
            <w:szCs w:val="24"/>
          </w:rPr>
          <w:t>0000-0002-1197-2011</w:t>
        </w:r>
      </w:hyperlink>
      <w:r w:rsidRPr="009268C1">
        <w:rPr>
          <w:rFonts w:ascii="Book Antiqua" w:eastAsia="SimSun" w:hAnsi="Book Antiqua"/>
          <w:color w:val="000000" w:themeColor="text1"/>
          <w:sz w:val="24"/>
          <w:szCs w:val="24"/>
        </w:rPr>
        <w:t xml:space="preserve">); </w:t>
      </w:r>
      <w:r w:rsidR="009268C1">
        <w:rPr>
          <w:rFonts w:ascii="Book Antiqua" w:eastAsia="SimSun" w:hAnsi="Book Antiqua"/>
          <w:color w:val="000000" w:themeColor="text1"/>
          <w:sz w:val="24"/>
          <w:szCs w:val="24"/>
        </w:rPr>
        <w:t>De-R</w:t>
      </w:r>
      <w:r w:rsidR="00053FFA" w:rsidRPr="009268C1">
        <w:rPr>
          <w:rFonts w:ascii="Book Antiqua" w:eastAsia="SimSun" w:hAnsi="Book Antiqua"/>
          <w:color w:val="000000" w:themeColor="text1"/>
          <w:sz w:val="24"/>
          <w:szCs w:val="24"/>
        </w:rPr>
        <w:t>ong Liu (</w:t>
      </w:r>
      <w:hyperlink r:id="rId9" w:tgtFrame="_blank" w:history="1">
        <w:r w:rsidR="00053FFA" w:rsidRPr="009268C1">
          <w:rPr>
            <w:rFonts w:ascii="Book Antiqua" w:eastAsia="SimSun" w:hAnsi="Book Antiqua"/>
            <w:color w:val="000000" w:themeColor="text1"/>
            <w:sz w:val="24"/>
            <w:szCs w:val="24"/>
          </w:rPr>
          <w:t>0000-0002-7052-5246</w:t>
        </w:r>
      </w:hyperlink>
      <w:r w:rsidRPr="009268C1">
        <w:rPr>
          <w:rFonts w:ascii="Book Antiqua" w:eastAsia="SimSun" w:hAnsi="Book Antiqua"/>
          <w:color w:val="000000" w:themeColor="text1"/>
          <w:sz w:val="24"/>
          <w:szCs w:val="24"/>
        </w:rPr>
        <w:t xml:space="preserve">); </w:t>
      </w:r>
      <w:r w:rsidR="00053FFA" w:rsidRPr="009268C1">
        <w:rPr>
          <w:rFonts w:ascii="Book Antiqua" w:eastAsia="SimSun" w:hAnsi="Book Antiqua"/>
          <w:color w:val="000000" w:themeColor="text1"/>
          <w:sz w:val="24"/>
          <w:szCs w:val="24"/>
        </w:rPr>
        <w:t>Yan Wang (</w:t>
      </w:r>
      <w:hyperlink r:id="rId10" w:tgtFrame="_blank" w:history="1">
        <w:r w:rsidR="00053FFA" w:rsidRPr="009268C1">
          <w:rPr>
            <w:rFonts w:ascii="Book Antiqua" w:eastAsia="SimSun" w:hAnsi="Book Antiqua"/>
            <w:color w:val="000000" w:themeColor="text1"/>
            <w:sz w:val="24"/>
            <w:szCs w:val="24"/>
          </w:rPr>
          <w:t>0000-0002-9299-9418</w:t>
        </w:r>
      </w:hyperlink>
      <w:r w:rsidRPr="009268C1">
        <w:rPr>
          <w:rFonts w:ascii="Book Antiqua" w:eastAsia="SimSun" w:hAnsi="Book Antiqua"/>
          <w:color w:val="000000" w:themeColor="text1"/>
          <w:sz w:val="24"/>
          <w:szCs w:val="24"/>
        </w:rPr>
        <w:t xml:space="preserve">); </w:t>
      </w:r>
      <w:r w:rsidR="009268C1">
        <w:rPr>
          <w:rFonts w:ascii="Book Antiqua" w:eastAsia="SimSun" w:hAnsi="Book Antiqua"/>
          <w:color w:val="000000" w:themeColor="text1"/>
          <w:sz w:val="24"/>
          <w:szCs w:val="24"/>
        </w:rPr>
        <w:t>Shu-K</w:t>
      </w:r>
      <w:r w:rsidR="00053FFA" w:rsidRPr="009268C1">
        <w:rPr>
          <w:rFonts w:ascii="Book Antiqua" w:eastAsia="SimSun" w:hAnsi="Book Antiqua"/>
          <w:color w:val="000000" w:themeColor="text1"/>
          <w:sz w:val="24"/>
          <w:szCs w:val="24"/>
        </w:rPr>
        <w:t>un Yao (</w:t>
      </w:r>
      <w:hyperlink r:id="rId11" w:tgtFrame="_blank" w:history="1">
        <w:r w:rsidR="00053FFA" w:rsidRPr="009268C1">
          <w:rPr>
            <w:rFonts w:ascii="Book Antiqua" w:eastAsia="SimSun" w:hAnsi="Book Antiqua"/>
            <w:color w:val="000000" w:themeColor="text1"/>
            <w:sz w:val="24"/>
            <w:szCs w:val="24"/>
          </w:rPr>
          <w:t>0000-0002-8512-2589</w:t>
        </w:r>
      </w:hyperlink>
      <w:r w:rsidRPr="009268C1">
        <w:rPr>
          <w:rFonts w:ascii="Book Antiqua" w:eastAsia="SimSun" w:hAnsi="Book Antiqua"/>
          <w:color w:val="000000" w:themeColor="text1"/>
          <w:sz w:val="24"/>
          <w:szCs w:val="24"/>
        </w:rPr>
        <w:t>).</w:t>
      </w:r>
    </w:p>
    <w:p w14:paraId="4070BD40"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40191332" w14:textId="77777777" w:rsidR="00D81660" w:rsidRPr="009268C1" w:rsidRDefault="00D81660" w:rsidP="009268C1">
      <w:pPr>
        <w:adjustRightInd w:val="0"/>
        <w:snapToGrid w:val="0"/>
        <w:spacing w:line="360" w:lineRule="auto"/>
        <w:rPr>
          <w:rFonts w:ascii="Book Antiqua" w:hAnsi="Book Antiqua"/>
          <w:color w:val="000000" w:themeColor="text1"/>
          <w:sz w:val="24"/>
          <w:szCs w:val="24"/>
        </w:rPr>
      </w:pPr>
      <w:r w:rsidRPr="009268C1">
        <w:rPr>
          <w:rFonts w:ascii="Book Antiqua" w:eastAsia="SimSun" w:hAnsi="Book Antiqua"/>
          <w:b/>
          <w:color w:val="000000" w:themeColor="text1"/>
          <w:sz w:val="24"/>
          <w:szCs w:val="24"/>
        </w:rPr>
        <w:t>Author contributions:</w:t>
      </w:r>
      <w:r w:rsidRPr="009268C1">
        <w:rPr>
          <w:rFonts w:ascii="Book Antiqua" w:hAnsi="Book Antiqua"/>
          <w:color w:val="000000" w:themeColor="text1"/>
          <w:sz w:val="24"/>
          <w:szCs w:val="24"/>
        </w:rPr>
        <w:t xml:space="preserve"> </w:t>
      </w:r>
      <w:r w:rsidR="005B038F" w:rsidRPr="009268C1">
        <w:rPr>
          <w:rFonts w:ascii="Book Antiqua" w:hAnsi="Book Antiqua"/>
          <w:color w:val="000000" w:themeColor="text1"/>
          <w:sz w:val="24"/>
          <w:szCs w:val="24"/>
        </w:rPr>
        <w:t>Zhang Y</w:t>
      </w:r>
      <w:r w:rsidRPr="009268C1">
        <w:rPr>
          <w:rFonts w:ascii="Book Antiqua" w:hAnsi="Book Antiqua"/>
          <w:color w:val="000000" w:themeColor="text1"/>
          <w:sz w:val="24"/>
          <w:szCs w:val="24"/>
        </w:rPr>
        <w:t xml:space="preserve"> performed the study, analyzed the data and drafted the manuscript. </w:t>
      </w:r>
      <w:r w:rsidR="005B038F" w:rsidRPr="009268C1">
        <w:rPr>
          <w:rFonts w:ascii="Book Antiqua" w:hAnsi="Book Antiqua"/>
          <w:color w:val="000000" w:themeColor="text1"/>
          <w:sz w:val="24"/>
          <w:szCs w:val="24"/>
        </w:rPr>
        <w:t>Qin G contributed to the performance of the study and revised the manuscript. Liu D</w:t>
      </w:r>
      <w:r w:rsidR="00C41B9C" w:rsidRPr="009268C1">
        <w:rPr>
          <w:rFonts w:ascii="Book Antiqua" w:hAnsi="Book Antiqua"/>
          <w:color w:val="000000" w:themeColor="text1"/>
          <w:sz w:val="24"/>
          <w:szCs w:val="24"/>
        </w:rPr>
        <w:t>R</w:t>
      </w:r>
      <w:r w:rsidR="005B038F" w:rsidRPr="009268C1">
        <w:rPr>
          <w:rFonts w:ascii="Book Antiqua" w:hAnsi="Book Antiqua"/>
          <w:color w:val="000000" w:themeColor="text1"/>
          <w:sz w:val="24"/>
          <w:szCs w:val="24"/>
        </w:rPr>
        <w:t xml:space="preserve"> </w:t>
      </w:r>
      <w:r w:rsidR="002C5506" w:rsidRPr="009268C1">
        <w:rPr>
          <w:rFonts w:ascii="Book Antiqua" w:hAnsi="Book Antiqua"/>
          <w:color w:val="000000" w:themeColor="text1"/>
          <w:sz w:val="24"/>
          <w:szCs w:val="24"/>
        </w:rPr>
        <w:t xml:space="preserve">took part in designing the </w:t>
      </w:r>
      <w:r w:rsidRPr="009268C1">
        <w:rPr>
          <w:rFonts w:ascii="Book Antiqua" w:hAnsi="Book Antiqua"/>
          <w:color w:val="000000" w:themeColor="text1"/>
          <w:sz w:val="24"/>
          <w:szCs w:val="24"/>
        </w:rPr>
        <w:t xml:space="preserve">study </w:t>
      </w:r>
      <w:r w:rsidR="005B038F" w:rsidRPr="009268C1">
        <w:rPr>
          <w:rFonts w:ascii="Book Antiqua" w:hAnsi="Book Antiqua"/>
          <w:color w:val="000000" w:themeColor="text1"/>
          <w:sz w:val="24"/>
          <w:szCs w:val="24"/>
        </w:rPr>
        <w:t xml:space="preserve">and </w:t>
      </w:r>
      <w:proofErr w:type="spellStart"/>
      <w:r w:rsidR="002C5506" w:rsidRPr="009268C1">
        <w:rPr>
          <w:rFonts w:ascii="Book Antiqua" w:hAnsi="Book Antiqua"/>
          <w:color w:val="000000" w:themeColor="text1"/>
          <w:sz w:val="24"/>
          <w:szCs w:val="24"/>
        </w:rPr>
        <w:t>interpretating</w:t>
      </w:r>
      <w:proofErr w:type="spellEnd"/>
      <w:r w:rsidR="002C5506" w:rsidRPr="009268C1">
        <w:rPr>
          <w:rFonts w:ascii="Book Antiqua" w:hAnsi="Book Antiqua"/>
          <w:color w:val="000000" w:themeColor="text1"/>
          <w:sz w:val="24"/>
          <w:szCs w:val="24"/>
        </w:rPr>
        <w:t xml:space="preserve"> the </w:t>
      </w:r>
      <w:r w:rsidR="005B038F" w:rsidRPr="009268C1">
        <w:rPr>
          <w:rFonts w:ascii="Book Antiqua" w:hAnsi="Book Antiqua"/>
          <w:color w:val="000000" w:themeColor="text1"/>
          <w:sz w:val="24"/>
          <w:szCs w:val="24"/>
        </w:rPr>
        <w:t xml:space="preserve">data. Wang Y gave guidance and support on experiment operation and </w:t>
      </w:r>
      <w:r w:rsidRPr="009268C1">
        <w:rPr>
          <w:rFonts w:ascii="Book Antiqua" w:hAnsi="Book Antiqua"/>
          <w:color w:val="000000" w:themeColor="text1"/>
          <w:sz w:val="24"/>
          <w:szCs w:val="24"/>
        </w:rPr>
        <w:t>data interpretation. Yao S</w:t>
      </w:r>
      <w:r w:rsidR="00C41B9C" w:rsidRPr="009268C1">
        <w:rPr>
          <w:rFonts w:ascii="Book Antiqua" w:hAnsi="Book Antiqua"/>
          <w:color w:val="000000" w:themeColor="text1"/>
          <w:sz w:val="24"/>
          <w:szCs w:val="24"/>
        </w:rPr>
        <w:t>K</w:t>
      </w:r>
      <w:r w:rsidRPr="009268C1">
        <w:rPr>
          <w:rFonts w:ascii="Book Antiqua" w:hAnsi="Book Antiqua"/>
          <w:color w:val="000000" w:themeColor="text1"/>
          <w:sz w:val="24"/>
          <w:szCs w:val="24"/>
        </w:rPr>
        <w:t xml:space="preserve"> designed the study, revised the manuscript, supervised the study performance and obtained the funding.</w:t>
      </w:r>
    </w:p>
    <w:p w14:paraId="1D0241EE"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7AA7F5FD" w14:textId="77777777" w:rsidR="00D81660" w:rsidRPr="009268C1" w:rsidRDefault="00D81660" w:rsidP="009268C1">
      <w:pPr>
        <w:adjustRightInd w:val="0"/>
        <w:snapToGrid w:val="0"/>
        <w:spacing w:line="360" w:lineRule="auto"/>
        <w:rPr>
          <w:rFonts w:ascii="Book Antiqua" w:hAnsi="Book Antiqua"/>
          <w:color w:val="000000" w:themeColor="text1"/>
          <w:sz w:val="24"/>
          <w:szCs w:val="24"/>
        </w:rPr>
      </w:pPr>
      <w:r w:rsidRPr="009268C1">
        <w:rPr>
          <w:rFonts w:ascii="Book Antiqua" w:eastAsia="SimSun" w:hAnsi="Book Antiqua"/>
          <w:b/>
          <w:color w:val="000000" w:themeColor="text1"/>
          <w:sz w:val="24"/>
          <w:szCs w:val="24"/>
        </w:rPr>
        <w:t>Supported by</w:t>
      </w:r>
      <w:r w:rsidRPr="009268C1">
        <w:rPr>
          <w:rFonts w:ascii="Book Antiqua" w:hAnsi="Book Antiqua"/>
          <w:color w:val="000000" w:themeColor="text1"/>
          <w:sz w:val="24"/>
          <w:szCs w:val="24"/>
        </w:rPr>
        <w:t xml:space="preserve"> </w:t>
      </w:r>
      <w:r w:rsidRPr="009268C1">
        <w:rPr>
          <w:rFonts w:ascii="Book Antiqua" w:eastAsia="SimSun" w:hAnsi="Book Antiqua"/>
          <w:color w:val="000000" w:themeColor="text1"/>
          <w:sz w:val="24"/>
          <w:szCs w:val="24"/>
        </w:rPr>
        <w:t>the National Key Technology Support Program during “12</w:t>
      </w:r>
      <w:r w:rsidRPr="009268C1">
        <w:rPr>
          <w:rFonts w:ascii="Book Antiqua" w:eastAsia="SimSun" w:hAnsi="Book Antiqua"/>
          <w:color w:val="000000" w:themeColor="text1"/>
          <w:sz w:val="24"/>
          <w:szCs w:val="24"/>
          <w:vertAlign w:val="superscript"/>
        </w:rPr>
        <w:t xml:space="preserve">th </w:t>
      </w:r>
      <w:r w:rsidRPr="009268C1">
        <w:rPr>
          <w:rFonts w:ascii="Book Antiqua" w:eastAsia="SimSun" w:hAnsi="Book Antiqua"/>
          <w:color w:val="000000" w:themeColor="text1"/>
          <w:sz w:val="24"/>
          <w:szCs w:val="24"/>
        </w:rPr>
        <w:t>Five-Year Plan” period of China</w:t>
      </w:r>
      <w:r w:rsidR="009268C1">
        <w:rPr>
          <w:rFonts w:ascii="Book Antiqua" w:eastAsia="SimSun" w:hAnsi="Book Antiqua"/>
          <w:color w:val="000000" w:themeColor="text1"/>
          <w:sz w:val="24"/>
          <w:szCs w:val="24"/>
        </w:rPr>
        <w:t>, No.</w:t>
      </w:r>
      <w:r w:rsidR="00807E01" w:rsidRPr="009268C1">
        <w:rPr>
          <w:rFonts w:ascii="Book Antiqua" w:eastAsia="SimSun" w:hAnsi="Book Antiqua"/>
          <w:color w:val="000000" w:themeColor="text1"/>
          <w:sz w:val="24"/>
          <w:szCs w:val="24"/>
        </w:rPr>
        <w:t xml:space="preserve"> 2014BAI08B00</w:t>
      </w:r>
      <w:r w:rsidR="009268C1">
        <w:rPr>
          <w:rFonts w:ascii="Book Antiqua" w:eastAsia="SimSun" w:hAnsi="Book Antiqua"/>
          <w:color w:val="000000" w:themeColor="text1"/>
          <w:sz w:val="24"/>
          <w:szCs w:val="24"/>
        </w:rPr>
        <w:t>;</w:t>
      </w:r>
      <w:r w:rsidR="00495632" w:rsidRPr="009268C1">
        <w:rPr>
          <w:rFonts w:ascii="Book Antiqua" w:eastAsia="SimSun" w:hAnsi="Book Antiqua"/>
          <w:color w:val="000000" w:themeColor="text1"/>
          <w:sz w:val="24"/>
          <w:szCs w:val="24"/>
        </w:rPr>
        <w:t xml:space="preserve"> and</w:t>
      </w:r>
      <w:r w:rsidR="00495632" w:rsidRPr="009268C1">
        <w:rPr>
          <w:rFonts w:ascii="Book Antiqua" w:hAnsi="Book Antiqua"/>
          <w:color w:val="000000" w:themeColor="text1"/>
          <w:sz w:val="24"/>
          <w:szCs w:val="24"/>
        </w:rPr>
        <w:t xml:space="preserve"> </w:t>
      </w:r>
      <w:r w:rsidR="00495632" w:rsidRPr="009268C1">
        <w:rPr>
          <w:rFonts w:ascii="Book Antiqua" w:eastAsia="SimSun" w:hAnsi="Book Antiqua"/>
          <w:color w:val="000000" w:themeColor="text1"/>
          <w:sz w:val="24"/>
          <w:szCs w:val="24"/>
        </w:rPr>
        <w:t>the Leap-forward Development Program for Beijing Biopharmaceutical Industry (G20)</w:t>
      </w:r>
      <w:r w:rsidR="009268C1">
        <w:rPr>
          <w:rFonts w:ascii="Book Antiqua" w:eastAsia="SimSun" w:hAnsi="Book Antiqua"/>
          <w:color w:val="000000" w:themeColor="text1"/>
          <w:sz w:val="24"/>
          <w:szCs w:val="24"/>
        </w:rPr>
        <w:t>,</w:t>
      </w:r>
      <w:r w:rsidR="00495632" w:rsidRPr="009268C1">
        <w:rPr>
          <w:rFonts w:ascii="Book Antiqua" w:eastAsia="SimSun" w:hAnsi="Book Antiqua"/>
          <w:color w:val="000000" w:themeColor="text1"/>
          <w:sz w:val="24"/>
          <w:szCs w:val="24"/>
        </w:rPr>
        <w:t xml:space="preserve"> </w:t>
      </w:r>
      <w:r w:rsidR="009268C1">
        <w:rPr>
          <w:rFonts w:ascii="Book Antiqua" w:eastAsia="SimSun" w:hAnsi="Book Antiqua"/>
          <w:color w:val="000000" w:themeColor="text1"/>
          <w:sz w:val="24"/>
          <w:szCs w:val="24"/>
        </w:rPr>
        <w:t xml:space="preserve">No. </w:t>
      </w:r>
      <w:r w:rsidR="00495632" w:rsidRPr="009268C1">
        <w:rPr>
          <w:rFonts w:ascii="Book Antiqua" w:eastAsia="SimSun" w:hAnsi="Book Antiqua"/>
          <w:color w:val="000000" w:themeColor="text1"/>
          <w:sz w:val="24"/>
          <w:szCs w:val="24"/>
        </w:rPr>
        <w:t>Z171100001717008.</w:t>
      </w:r>
    </w:p>
    <w:p w14:paraId="1894E366" w14:textId="77777777" w:rsidR="00B9104E" w:rsidRPr="009268C1" w:rsidRDefault="00B9104E" w:rsidP="009268C1">
      <w:pPr>
        <w:adjustRightInd w:val="0"/>
        <w:snapToGrid w:val="0"/>
        <w:spacing w:line="360" w:lineRule="auto"/>
        <w:rPr>
          <w:rFonts w:ascii="Book Antiqua" w:hAnsi="Book Antiqua"/>
          <w:color w:val="000000" w:themeColor="text1"/>
          <w:sz w:val="24"/>
          <w:szCs w:val="24"/>
        </w:rPr>
      </w:pPr>
    </w:p>
    <w:p w14:paraId="22E47688"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 xml:space="preserve">Institutional review board statement: </w:t>
      </w:r>
      <w:r w:rsidRPr="009268C1">
        <w:rPr>
          <w:rFonts w:ascii="Book Antiqua" w:eastAsia="SimSun" w:hAnsi="Book Antiqua"/>
          <w:color w:val="000000" w:themeColor="text1"/>
          <w:sz w:val="24"/>
          <w:szCs w:val="24"/>
        </w:rPr>
        <w:t>The study protocol was approved by the China-Japan Friendship Hospital</w:t>
      </w:r>
      <w:r w:rsidR="009268C1">
        <w:rPr>
          <w:rFonts w:ascii="Book Antiqua" w:eastAsia="SimSun" w:hAnsi="Book Antiqua"/>
          <w:color w:val="000000" w:themeColor="text1"/>
          <w:sz w:val="24"/>
          <w:szCs w:val="24"/>
        </w:rPr>
        <w:t xml:space="preserve"> Ethics Committee (N</w:t>
      </w:r>
      <w:r w:rsidRPr="009268C1">
        <w:rPr>
          <w:rFonts w:ascii="Book Antiqua" w:eastAsia="SimSun" w:hAnsi="Book Antiqua"/>
          <w:color w:val="000000" w:themeColor="text1"/>
          <w:sz w:val="24"/>
          <w:szCs w:val="24"/>
        </w:rPr>
        <w:t>o. 2015-33) and conducted in accordance with the Declaration of Helsinki.</w:t>
      </w:r>
    </w:p>
    <w:p w14:paraId="31A3F4E8"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79F73647"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Informed consent statement:</w:t>
      </w:r>
      <w:r w:rsidRPr="009268C1">
        <w:rPr>
          <w:rFonts w:ascii="Book Antiqua" w:eastAsia="SimSun" w:hAnsi="Book Antiqua"/>
          <w:color w:val="000000" w:themeColor="text1"/>
          <w:sz w:val="24"/>
          <w:szCs w:val="24"/>
        </w:rPr>
        <w:t xml:space="preserve"> All study participants</w:t>
      </w:r>
      <w:r w:rsidR="00402314" w:rsidRPr="009268C1">
        <w:rPr>
          <w:rFonts w:ascii="Book Antiqua" w:eastAsia="SimSun" w:hAnsi="Book Antiqua"/>
          <w:color w:val="000000" w:themeColor="text1"/>
          <w:sz w:val="24"/>
          <w:szCs w:val="24"/>
        </w:rPr>
        <w:t xml:space="preserve"> </w:t>
      </w:r>
      <w:r w:rsidRPr="009268C1">
        <w:rPr>
          <w:rFonts w:ascii="Book Antiqua" w:eastAsia="SimSun" w:hAnsi="Book Antiqua"/>
          <w:color w:val="000000" w:themeColor="text1"/>
          <w:sz w:val="24"/>
          <w:szCs w:val="24"/>
        </w:rPr>
        <w:t>provided informed written consent prior to study enrollment.</w:t>
      </w:r>
    </w:p>
    <w:p w14:paraId="1BEA455F"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0573FF7E"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 xml:space="preserve">Conflict-of-interest statement: </w:t>
      </w:r>
      <w:r w:rsidR="009268C1" w:rsidRPr="009268C1">
        <w:rPr>
          <w:rFonts w:ascii="Book Antiqua" w:eastAsia="SimSun" w:hAnsi="Book Antiqua"/>
          <w:color w:val="000000" w:themeColor="text1"/>
          <w:sz w:val="24"/>
          <w:szCs w:val="24"/>
        </w:rPr>
        <w:t>The authors have declared no conflicts of interest</w:t>
      </w:r>
      <w:r w:rsidRPr="009268C1">
        <w:rPr>
          <w:rFonts w:ascii="Book Antiqua" w:eastAsia="SimSun" w:hAnsi="Book Antiqua"/>
          <w:color w:val="000000" w:themeColor="text1"/>
          <w:sz w:val="24"/>
          <w:szCs w:val="24"/>
        </w:rPr>
        <w:t>.</w:t>
      </w:r>
    </w:p>
    <w:p w14:paraId="4E1D3E2B" w14:textId="77777777" w:rsidR="00B9104E" w:rsidRPr="009268C1" w:rsidRDefault="00B9104E" w:rsidP="009268C1">
      <w:pPr>
        <w:adjustRightInd w:val="0"/>
        <w:snapToGrid w:val="0"/>
        <w:spacing w:line="360" w:lineRule="auto"/>
        <w:rPr>
          <w:rFonts w:ascii="Book Antiqua" w:eastAsia="SimSun" w:hAnsi="Book Antiqua"/>
          <w:color w:val="000000" w:themeColor="text1"/>
          <w:sz w:val="24"/>
          <w:szCs w:val="24"/>
        </w:rPr>
      </w:pPr>
    </w:p>
    <w:p w14:paraId="52E6D6B4" w14:textId="77777777" w:rsidR="00DB7AC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 xml:space="preserve">Data sharing statement: </w:t>
      </w:r>
      <w:r w:rsidRPr="009268C1">
        <w:rPr>
          <w:rFonts w:ascii="Book Antiqua" w:eastAsia="SimSun" w:hAnsi="Book Antiqua"/>
          <w:color w:val="000000" w:themeColor="text1"/>
          <w:sz w:val="24"/>
          <w:szCs w:val="24"/>
        </w:rPr>
        <w:t>No additional data are available.</w:t>
      </w:r>
      <w:r w:rsidRPr="009268C1">
        <w:rPr>
          <w:rFonts w:ascii="Book Antiqua" w:eastAsia="SimSun" w:hAnsi="Book Antiqua"/>
          <w:color w:val="000000" w:themeColor="text1"/>
          <w:sz w:val="24"/>
          <w:szCs w:val="24"/>
        </w:rPr>
        <w:cr/>
      </w:r>
    </w:p>
    <w:p w14:paraId="7CC7A47C" w14:textId="77777777" w:rsidR="00B9104E" w:rsidRPr="009268C1" w:rsidRDefault="009268C1" w:rsidP="009268C1">
      <w:pPr>
        <w:adjustRightInd w:val="0"/>
        <w:snapToGrid w:val="0"/>
        <w:spacing w:line="360" w:lineRule="auto"/>
        <w:rPr>
          <w:rFonts w:ascii="Book Antiqua" w:hAnsi="Book Antiqua"/>
          <w:b/>
          <w:bCs/>
          <w:color w:val="000000" w:themeColor="text1"/>
          <w:sz w:val="24"/>
          <w:szCs w:val="24"/>
        </w:rPr>
      </w:pPr>
      <w:r>
        <w:rPr>
          <w:rFonts w:ascii="Book Antiqua" w:hAnsi="Book Antiqua"/>
          <w:b/>
          <w:bCs/>
          <w:color w:val="000000" w:themeColor="text1"/>
          <w:sz w:val="24"/>
          <w:szCs w:val="24"/>
        </w:rPr>
        <w:t>STROBE s</w:t>
      </w:r>
      <w:r w:rsidR="00DB7AC0" w:rsidRPr="009268C1">
        <w:rPr>
          <w:rFonts w:ascii="Book Antiqua" w:hAnsi="Book Antiqua"/>
          <w:b/>
          <w:bCs/>
          <w:color w:val="000000" w:themeColor="text1"/>
          <w:sz w:val="24"/>
          <w:szCs w:val="24"/>
        </w:rPr>
        <w:t>tatement:</w:t>
      </w:r>
      <w:r w:rsidR="00DB7AC0" w:rsidRPr="009268C1">
        <w:rPr>
          <w:rFonts w:ascii="Book Antiqua" w:hAnsi="Book Antiqua"/>
          <w:color w:val="000000" w:themeColor="text1"/>
          <w:sz w:val="24"/>
          <w:szCs w:val="24"/>
        </w:rPr>
        <w:t xml:space="preserve"> The authors have read the STROBE Statement—checklist of items, and the manuscript was prepared and revised according to the STROBE Statement—checklist of items.</w:t>
      </w:r>
    </w:p>
    <w:p w14:paraId="11FE14DF" w14:textId="77777777" w:rsidR="00DB7AC0" w:rsidRPr="009268C1" w:rsidRDefault="00DB7AC0" w:rsidP="009268C1">
      <w:pPr>
        <w:adjustRightInd w:val="0"/>
        <w:snapToGrid w:val="0"/>
        <w:spacing w:line="360" w:lineRule="auto"/>
        <w:rPr>
          <w:rFonts w:ascii="Book Antiqua" w:eastAsia="SimSun" w:hAnsi="Book Antiqua"/>
          <w:color w:val="000000" w:themeColor="text1"/>
          <w:sz w:val="24"/>
          <w:szCs w:val="24"/>
        </w:rPr>
      </w:pPr>
    </w:p>
    <w:p w14:paraId="5B73712C" w14:textId="77777777" w:rsidR="009268C1" w:rsidRPr="009268C1" w:rsidRDefault="009268C1" w:rsidP="009268C1">
      <w:pPr>
        <w:adjustRightInd w:val="0"/>
        <w:snapToGrid w:val="0"/>
        <w:spacing w:line="360" w:lineRule="auto"/>
        <w:rPr>
          <w:rFonts w:ascii="Book Antiqua" w:hAnsi="Book Antiqua"/>
          <w:sz w:val="24"/>
          <w:szCs w:val="24"/>
        </w:rPr>
      </w:pPr>
      <w:bookmarkStart w:id="24" w:name="OLE_LINK25"/>
      <w:bookmarkStart w:id="25" w:name="OLE_LINK26"/>
      <w:bookmarkStart w:id="26" w:name="OLE_LINK375"/>
      <w:bookmarkStart w:id="27" w:name="OLE_LINK32"/>
      <w:bookmarkStart w:id="28" w:name="OLE_LINK381"/>
      <w:r w:rsidRPr="009268C1">
        <w:rPr>
          <w:rFonts w:ascii="Book Antiqua" w:hAnsi="Book Antiqua"/>
          <w:b/>
          <w:color w:val="000000"/>
          <w:sz w:val="24"/>
          <w:szCs w:val="24"/>
        </w:rPr>
        <w:t xml:space="preserve">Open-Access: </w:t>
      </w:r>
      <w:r w:rsidRPr="009268C1">
        <w:rPr>
          <w:rFonts w:ascii="Book Antiqua" w:hAnsi="Book Antiqua"/>
          <w:color w:val="000000"/>
          <w:sz w:val="24"/>
          <w:szCs w:val="24"/>
        </w:rPr>
        <w:t xml:space="preserve">This is an </w:t>
      </w:r>
      <w:r w:rsidRPr="009268C1">
        <w:rPr>
          <w:rFonts w:ascii="Book Antiqua" w:hAnsi="Book Antiqua" w:cs="SimSun"/>
          <w:sz w:val="24"/>
          <w:szCs w:val="24"/>
        </w:rPr>
        <w:t xml:space="preserve">open-access article that was </w:t>
      </w:r>
      <w:r w:rsidRPr="009268C1">
        <w:rPr>
          <w:rFonts w:ascii="Book Antiqua" w:hAnsi="Book Antiqua"/>
          <w:sz w:val="24"/>
          <w:szCs w:val="24"/>
        </w:rPr>
        <w:t xml:space="preserve">selected by an in-house editor and fully peer-reviewed by external reviewers. It is </w:t>
      </w:r>
      <w:r w:rsidRPr="009268C1">
        <w:rPr>
          <w:rFonts w:ascii="Book Antiqua" w:hAnsi="Book Antiqua" w:cs="SimSun"/>
          <w:sz w:val="24"/>
          <w:szCs w:val="24"/>
        </w:rPr>
        <w:t xml:space="preserve">distributed in </w:t>
      </w:r>
      <w:r w:rsidRPr="009268C1">
        <w:rPr>
          <w:rFonts w:ascii="Book Antiqua" w:hAnsi="Book Antiqua" w:cs="SimSun"/>
          <w:sz w:val="24"/>
          <w:szCs w:val="24"/>
        </w:rPr>
        <w:lastRenderedPageBreak/>
        <w:t xml:space="preserve">accordance with </w:t>
      </w:r>
      <w:r w:rsidRPr="009268C1">
        <w:rPr>
          <w:rFonts w:ascii="Book Antiqua" w:hAnsi="Book Antiqua"/>
          <w:sz w:val="24"/>
          <w:szCs w:val="24"/>
        </w:rPr>
        <w:t xml:space="preserve">the Creative Commons Attribution </w:t>
      </w:r>
      <w:proofErr w:type="gramStart"/>
      <w:r w:rsidRPr="009268C1">
        <w:rPr>
          <w:rFonts w:ascii="Book Antiqua" w:hAnsi="Book Antiqua"/>
          <w:sz w:val="24"/>
          <w:szCs w:val="24"/>
        </w:rPr>
        <w:t>Non Commercial</w:t>
      </w:r>
      <w:proofErr w:type="gramEnd"/>
      <w:r w:rsidRPr="009268C1">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9268C1">
          <w:rPr>
            <w:rStyle w:val="Hyperlink"/>
            <w:rFonts w:ascii="Book Antiqua" w:hAnsi="Book Antiqua"/>
            <w:sz w:val="24"/>
            <w:szCs w:val="24"/>
          </w:rPr>
          <w:t>http://creativecommons.org/licenses/by-nc/4.0/</w:t>
        </w:r>
      </w:hyperlink>
    </w:p>
    <w:p w14:paraId="76C98DBB" w14:textId="77777777" w:rsidR="009268C1" w:rsidRPr="009268C1" w:rsidRDefault="009268C1" w:rsidP="009268C1">
      <w:pPr>
        <w:adjustRightInd w:val="0"/>
        <w:snapToGrid w:val="0"/>
        <w:spacing w:line="360" w:lineRule="auto"/>
        <w:rPr>
          <w:rFonts w:ascii="Book Antiqua" w:hAnsi="Book Antiqua"/>
          <w:sz w:val="24"/>
          <w:szCs w:val="24"/>
        </w:rPr>
      </w:pPr>
    </w:p>
    <w:p w14:paraId="2D4F3C97" w14:textId="77777777" w:rsidR="009268C1" w:rsidRDefault="009268C1" w:rsidP="009268C1">
      <w:pPr>
        <w:adjustRightInd w:val="0"/>
        <w:snapToGrid w:val="0"/>
        <w:spacing w:line="360" w:lineRule="auto"/>
        <w:rPr>
          <w:rFonts w:ascii="Book Antiqua" w:hAnsi="Book Antiqua" w:cs="Times New Roman"/>
          <w:bCs/>
          <w:sz w:val="24"/>
          <w:szCs w:val="24"/>
        </w:rPr>
      </w:pPr>
      <w:r w:rsidRPr="009268C1">
        <w:rPr>
          <w:rFonts w:ascii="Book Antiqua" w:hAnsi="Book Antiqua" w:cs="Times New Roman"/>
          <w:b/>
          <w:bCs/>
          <w:sz w:val="24"/>
          <w:szCs w:val="24"/>
          <w:highlight w:val="white"/>
        </w:rPr>
        <w:t>Manuscript source:</w:t>
      </w:r>
      <w:r w:rsidRPr="009268C1">
        <w:rPr>
          <w:rFonts w:ascii="Book Antiqua" w:hAnsi="Book Antiqua" w:cs="Times New Roman" w:hint="eastAsia"/>
          <w:b/>
          <w:bCs/>
          <w:sz w:val="24"/>
          <w:szCs w:val="24"/>
          <w:highlight w:val="white"/>
        </w:rPr>
        <w:t xml:space="preserve"> </w:t>
      </w:r>
      <w:r w:rsidRPr="009268C1">
        <w:rPr>
          <w:rFonts w:ascii="Book Antiqua" w:hAnsi="Book Antiqua" w:cs="Times New Roman"/>
          <w:bCs/>
          <w:sz w:val="24"/>
          <w:szCs w:val="24"/>
          <w:highlight w:val="white"/>
        </w:rPr>
        <w:t>Unsolicited manuscript</w:t>
      </w:r>
      <w:bookmarkEnd w:id="24"/>
      <w:bookmarkEnd w:id="25"/>
      <w:bookmarkEnd w:id="26"/>
      <w:bookmarkEnd w:id="27"/>
      <w:bookmarkEnd w:id="28"/>
    </w:p>
    <w:p w14:paraId="53D437DC" w14:textId="77777777" w:rsidR="009268C1" w:rsidRPr="009268C1" w:rsidRDefault="009268C1" w:rsidP="009268C1">
      <w:pPr>
        <w:adjustRightInd w:val="0"/>
        <w:snapToGrid w:val="0"/>
        <w:spacing w:line="360" w:lineRule="auto"/>
        <w:rPr>
          <w:rFonts w:ascii="Book Antiqua" w:eastAsia="SimSun" w:hAnsi="Book Antiqua"/>
          <w:color w:val="000000" w:themeColor="text1"/>
          <w:sz w:val="24"/>
          <w:szCs w:val="24"/>
        </w:rPr>
      </w:pPr>
    </w:p>
    <w:p w14:paraId="0F6FC5F2" w14:textId="77777777" w:rsidR="00D81660" w:rsidRPr="009268C1" w:rsidRDefault="00A96CCA" w:rsidP="009268C1">
      <w:pPr>
        <w:adjustRightInd w:val="0"/>
        <w:snapToGrid w:val="0"/>
        <w:spacing w:line="360" w:lineRule="auto"/>
        <w:rPr>
          <w:rFonts w:ascii="Book Antiqua" w:eastAsia="SimSun" w:hAnsi="Book Antiqua"/>
          <w:color w:val="000000" w:themeColor="text1"/>
          <w:sz w:val="24"/>
          <w:szCs w:val="24"/>
        </w:rPr>
      </w:pPr>
      <w:proofErr w:type="spellStart"/>
      <w:r w:rsidRPr="009268C1">
        <w:rPr>
          <w:rFonts w:ascii="Book Antiqua" w:eastAsia="SimSun" w:hAnsi="Book Antiqua"/>
          <w:b/>
          <w:color w:val="000000" w:themeColor="text1"/>
          <w:sz w:val="24"/>
          <w:szCs w:val="24"/>
        </w:rPr>
        <w:t>Correspondending</w:t>
      </w:r>
      <w:proofErr w:type="spellEnd"/>
      <w:r w:rsidRPr="009268C1">
        <w:rPr>
          <w:rFonts w:ascii="Book Antiqua" w:eastAsia="SimSun" w:hAnsi="Book Antiqua"/>
          <w:b/>
          <w:color w:val="000000" w:themeColor="text1"/>
          <w:sz w:val="24"/>
          <w:szCs w:val="24"/>
        </w:rPr>
        <w:t xml:space="preserve"> author</w:t>
      </w:r>
      <w:r w:rsidR="00D81660" w:rsidRPr="009268C1">
        <w:rPr>
          <w:rFonts w:ascii="Book Antiqua" w:eastAsia="SimSun" w:hAnsi="Book Antiqua"/>
          <w:b/>
          <w:color w:val="000000" w:themeColor="text1"/>
          <w:sz w:val="24"/>
          <w:szCs w:val="24"/>
        </w:rPr>
        <w:t xml:space="preserve"> to:</w:t>
      </w:r>
      <w:r w:rsidR="00D81660" w:rsidRPr="009268C1">
        <w:rPr>
          <w:rFonts w:ascii="Book Antiqua" w:eastAsia="SimSun" w:hAnsi="Book Antiqua"/>
          <w:color w:val="000000" w:themeColor="text1"/>
          <w:sz w:val="24"/>
          <w:szCs w:val="24"/>
        </w:rPr>
        <w:t xml:space="preserve"> </w:t>
      </w:r>
      <w:r w:rsidR="00D81660" w:rsidRPr="009268C1">
        <w:rPr>
          <w:rFonts w:ascii="Book Antiqua" w:eastAsia="SimSun" w:hAnsi="Book Antiqua"/>
          <w:b/>
          <w:color w:val="000000" w:themeColor="text1"/>
          <w:sz w:val="24"/>
          <w:szCs w:val="24"/>
        </w:rPr>
        <w:t>Shu</w:t>
      </w:r>
      <w:r w:rsidR="009268C1" w:rsidRPr="009268C1">
        <w:rPr>
          <w:rFonts w:ascii="Book Antiqua" w:eastAsia="SimSun" w:hAnsi="Book Antiqua"/>
          <w:b/>
          <w:color w:val="000000" w:themeColor="text1"/>
          <w:sz w:val="24"/>
          <w:szCs w:val="24"/>
        </w:rPr>
        <w:t>-</w:t>
      </w:r>
      <w:proofErr w:type="spellStart"/>
      <w:r w:rsidR="009268C1" w:rsidRPr="009268C1">
        <w:rPr>
          <w:rFonts w:ascii="Book Antiqua" w:eastAsia="SimSun" w:hAnsi="Book Antiqua"/>
          <w:b/>
          <w:color w:val="000000" w:themeColor="text1"/>
          <w:sz w:val="24"/>
          <w:szCs w:val="24"/>
        </w:rPr>
        <w:t>Kun</w:t>
      </w:r>
      <w:proofErr w:type="spellEnd"/>
      <w:r w:rsidR="00D81660" w:rsidRPr="009268C1">
        <w:rPr>
          <w:rFonts w:ascii="Book Antiqua" w:eastAsia="SimSun" w:hAnsi="Book Antiqua"/>
          <w:b/>
          <w:color w:val="000000" w:themeColor="text1"/>
          <w:sz w:val="24"/>
          <w:szCs w:val="24"/>
        </w:rPr>
        <w:t xml:space="preserve"> Yao, </w:t>
      </w:r>
      <w:r w:rsidR="00402314" w:rsidRPr="009268C1">
        <w:rPr>
          <w:rFonts w:ascii="Book Antiqua" w:eastAsia="SimSun" w:hAnsi="Book Antiqua"/>
          <w:b/>
          <w:color w:val="000000" w:themeColor="text1"/>
          <w:sz w:val="24"/>
          <w:szCs w:val="24"/>
        </w:rPr>
        <w:t>MD, PhD, Professor,</w:t>
      </w:r>
      <w:r w:rsidR="00402314" w:rsidRPr="009268C1">
        <w:rPr>
          <w:rFonts w:ascii="Book Antiqua" w:eastAsia="SimSun" w:hAnsi="Book Antiqua"/>
          <w:color w:val="000000" w:themeColor="text1"/>
          <w:sz w:val="24"/>
          <w:szCs w:val="24"/>
        </w:rPr>
        <w:t xml:space="preserve"> </w:t>
      </w:r>
      <w:r w:rsidR="00D81660" w:rsidRPr="009268C1">
        <w:rPr>
          <w:rFonts w:ascii="Book Antiqua" w:eastAsia="SimSun" w:hAnsi="Book Antiqua"/>
          <w:color w:val="000000" w:themeColor="text1"/>
          <w:sz w:val="24"/>
          <w:szCs w:val="24"/>
        </w:rPr>
        <w:t>Department of Gastroenterology, China-Japan Friendship Hospital, 2</w:t>
      </w:r>
      <w:r w:rsidR="00D81660" w:rsidRPr="009268C1">
        <w:rPr>
          <w:rFonts w:ascii="Book Antiqua" w:eastAsia="SimSun" w:hAnsi="Book Antiqua"/>
          <w:color w:val="000000" w:themeColor="text1"/>
          <w:sz w:val="24"/>
          <w:szCs w:val="24"/>
          <w:vertAlign w:val="superscript"/>
        </w:rPr>
        <w:t>nd</w:t>
      </w:r>
      <w:r w:rsidR="00D81660" w:rsidRPr="009268C1">
        <w:rPr>
          <w:rFonts w:ascii="Book Antiqua" w:eastAsia="SimSun" w:hAnsi="Book Antiqua"/>
          <w:color w:val="000000" w:themeColor="text1"/>
          <w:sz w:val="24"/>
          <w:szCs w:val="24"/>
        </w:rPr>
        <w:t xml:space="preserve"> </w:t>
      </w:r>
      <w:proofErr w:type="spellStart"/>
      <w:r w:rsidR="00D81660" w:rsidRPr="009268C1">
        <w:rPr>
          <w:rFonts w:ascii="Book Antiqua" w:eastAsia="SimSun" w:hAnsi="Book Antiqua"/>
          <w:color w:val="000000" w:themeColor="text1"/>
          <w:sz w:val="24"/>
          <w:szCs w:val="24"/>
        </w:rPr>
        <w:t>Yinghua</w:t>
      </w:r>
      <w:proofErr w:type="spellEnd"/>
      <w:r w:rsidR="00D81660" w:rsidRPr="009268C1">
        <w:rPr>
          <w:rFonts w:ascii="Book Antiqua" w:eastAsia="SimSun" w:hAnsi="Book Antiqua"/>
          <w:color w:val="000000" w:themeColor="text1"/>
          <w:sz w:val="24"/>
          <w:szCs w:val="24"/>
        </w:rPr>
        <w:t xml:space="preserve"> East R</w:t>
      </w:r>
      <w:r w:rsidR="009268C1">
        <w:rPr>
          <w:rFonts w:ascii="Book Antiqua" w:eastAsia="SimSun" w:hAnsi="Book Antiqua"/>
          <w:color w:val="000000" w:themeColor="text1"/>
          <w:sz w:val="24"/>
          <w:szCs w:val="24"/>
        </w:rPr>
        <w:t xml:space="preserve">oad, Chaoyang District, Beijing 100029, China. </w:t>
      </w:r>
      <w:r w:rsidR="00D81660" w:rsidRPr="009268C1">
        <w:rPr>
          <w:rFonts w:ascii="Book Antiqua" w:eastAsia="SimSun" w:hAnsi="Book Antiqua"/>
          <w:color w:val="000000" w:themeColor="text1"/>
          <w:sz w:val="24"/>
          <w:szCs w:val="24"/>
        </w:rPr>
        <w:t>shukunyao@126.com</w:t>
      </w:r>
    </w:p>
    <w:p w14:paraId="4E099248"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Telephone:</w:t>
      </w:r>
      <w:r w:rsidRPr="009268C1">
        <w:rPr>
          <w:rFonts w:ascii="Book Antiqua" w:eastAsia="SimSun" w:hAnsi="Book Antiqua"/>
          <w:color w:val="000000" w:themeColor="text1"/>
          <w:sz w:val="24"/>
          <w:szCs w:val="24"/>
        </w:rPr>
        <w:t xml:space="preserve"> +86</w:t>
      </w:r>
      <w:r w:rsidR="009268C1">
        <w:rPr>
          <w:rFonts w:ascii="Book Antiqua" w:eastAsia="SimSun" w:hAnsi="Book Antiqua"/>
          <w:color w:val="000000" w:themeColor="text1"/>
          <w:sz w:val="24"/>
          <w:szCs w:val="24"/>
        </w:rPr>
        <w:t>-10-</w:t>
      </w:r>
      <w:r w:rsidRPr="009268C1">
        <w:rPr>
          <w:rFonts w:ascii="Book Antiqua" w:eastAsia="SimSun" w:hAnsi="Book Antiqua"/>
          <w:color w:val="000000" w:themeColor="text1"/>
          <w:sz w:val="24"/>
          <w:szCs w:val="24"/>
        </w:rPr>
        <w:t>84205288</w:t>
      </w:r>
    </w:p>
    <w:p w14:paraId="603DA4ED" w14:textId="77777777" w:rsidR="00D81660" w:rsidRPr="009268C1" w:rsidRDefault="00D81660" w:rsidP="009268C1">
      <w:pPr>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b/>
          <w:color w:val="000000" w:themeColor="text1"/>
          <w:sz w:val="24"/>
          <w:szCs w:val="24"/>
        </w:rPr>
        <w:t xml:space="preserve">Fax: </w:t>
      </w:r>
      <w:r w:rsidRPr="009268C1">
        <w:rPr>
          <w:rFonts w:ascii="Book Antiqua" w:eastAsia="SimSun" w:hAnsi="Book Antiqua"/>
          <w:color w:val="000000" w:themeColor="text1"/>
          <w:sz w:val="24"/>
          <w:szCs w:val="24"/>
        </w:rPr>
        <w:t>+86</w:t>
      </w:r>
      <w:r w:rsidR="009268C1">
        <w:rPr>
          <w:rFonts w:ascii="Book Antiqua" w:eastAsia="SimSun" w:hAnsi="Book Antiqua"/>
          <w:color w:val="000000" w:themeColor="text1"/>
          <w:sz w:val="24"/>
          <w:szCs w:val="24"/>
        </w:rPr>
        <w:t>-10-</w:t>
      </w:r>
      <w:r w:rsidRPr="009268C1">
        <w:rPr>
          <w:rFonts w:ascii="Book Antiqua" w:eastAsia="SimSun" w:hAnsi="Book Antiqua"/>
          <w:color w:val="000000" w:themeColor="text1"/>
          <w:sz w:val="24"/>
          <w:szCs w:val="24"/>
        </w:rPr>
        <w:t>84205288</w:t>
      </w:r>
    </w:p>
    <w:p w14:paraId="37ED10F5" w14:textId="77777777" w:rsidR="00046E66" w:rsidRPr="009268C1" w:rsidRDefault="00046E66" w:rsidP="009268C1">
      <w:pPr>
        <w:widowControl/>
        <w:adjustRightInd w:val="0"/>
        <w:snapToGrid w:val="0"/>
        <w:spacing w:line="360" w:lineRule="auto"/>
        <w:rPr>
          <w:rFonts w:ascii="Book Antiqua" w:eastAsia="SimSun" w:hAnsi="Book Antiqua"/>
          <w:color w:val="000000" w:themeColor="text1"/>
          <w:sz w:val="24"/>
          <w:szCs w:val="24"/>
        </w:rPr>
      </w:pPr>
    </w:p>
    <w:p w14:paraId="1CB06052" w14:textId="77777777" w:rsidR="009268C1" w:rsidRPr="009268C1" w:rsidRDefault="009268C1" w:rsidP="009268C1">
      <w:pPr>
        <w:adjustRightInd w:val="0"/>
        <w:snapToGrid w:val="0"/>
        <w:spacing w:line="360" w:lineRule="auto"/>
        <w:rPr>
          <w:rFonts w:ascii="Book Antiqua" w:hAnsi="Book Antiqua"/>
          <w:b/>
          <w:sz w:val="24"/>
          <w:szCs w:val="24"/>
        </w:rPr>
      </w:pPr>
      <w:bookmarkStart w:id="29" w:name="OLE_LINK51"/>
      <w:bookmarkStart w:id="30" w:name="OLE_LINK27"/>
      <w:bookmarkStart w:id="31" w:name="OLE_LINK382"/>
      <w:r w:rsidRPr="009268C1">
        <w:rPr>
          <w:rFonts w:ascii="Book Antiqua" w:hAnsi="Book Antiqua"/>
          <w:b/>
          <w:sz w:val="24"/>
          <w:szCs w:val="24"/>
        </w:rPr>
        <w:t xml:space="preserve">Received: </w:t>
      </w:r>
      <w:bookmarkStart w:id="32" w:name="OLE_LINK414"/>
      <w:r>
        <w:rPr>
          <w:rFonts w:ascii="Book Antiqua" w:hAnsi="Book Antiqua"/>
          <w:sz w:val="24"/>
          <w:szCs w:val="24"/>
        </w:rPr>
        <w:t>October</w:t>
      </w:r>
      <w:r>
        <w:rPr>
          <w:rFonts w:ascii="Book Antiqua" w:eastAsia="DengXian" w:hAnsi="Book Antiqua"/>
          <w:sz w:val="24"/>
          <w:szCs w:val="24"/>
        </w:rPr>
        <w:t xml:space="preserve"> 16</w:t>
      </w:r>
      <w:bookmarkEnd w:id="32"/>
      <w:r w:rsidRPr="009268C1">
        <w:rPr>
          <w:rFonts w:ascii="Book Antiqua" w:eastAsia="DengXian" w:hAnsi="Book Antiqua"/>
          <w:sz w:val="24"/>
          <w:szCs w:val="24"/>
        </w:rPr>
        <w:t>, 2018</w:t>
      </w:r>
      <w:r w:rsidRPr="009268C1">
        <w:rPr>
          <w:rFonts w:ascii="Book Antiqua" w:hAnsi="Book Antiqua"/>
          <w:b/>
          <w:sz w:val="24"/>
          <w:szCs w:val="24"/>
        </w:rPr>
        <w:t xml:space="preserve">  </w:t>
      </w:r>
    </w:p>
    <w:p w14:paraId="356BF10C" w14:textId="77777777" w:rsidR="009268C1" w:rsidRPr="009268C1" w:rsidRDefault="009268C1" w:rsidP="009268C1">
      <w:pPr>
        <w:adjustRightInd w:val="0"/>
        <w:snapToGrid w:val="0"/>
        <w:spacing w:line="360" w:lineRule="auto"/>
        <w:rPr>
          <w:rFonts w:ascii="Book Antiqua" w:eastAsia="DengXian" w:hAnsi="Book Antiqua"/>
          <w:b/>
          <w:sz w:val="24"/>
          <w:szCs w:val="24"/>
        </w:rPr>
      </w:pPr>
      <w:r w:rsidRPr="009268C1">
        <w:rPr>
          <w:rFonts w:ascii="Book Antiqua" w:hAnsi="Book Antiqua"/>
          <w:b/>
          <w:sz w:val="24"/>
          <w:szCs w:val="24"/>
        </w:rPr>
        <w:t>Peer-review started:</w:t>
      </w:r>
      <w:r w:rsidRPr="009268C1">
        <w:rPr>
          <w:rFonts w:ascii="Book Antiqua" w:eastAsia="DengXian" w:hAnsi="Book Antiqua"/>
          <w:b/>
          <w:sz w:val="24"/>
          <w:szCs w:val="24"/>
        </w:rPr>
        <w:t xml:space="preserve"> </w:t>
      </w:r>
      <w:r>
        <w:rPr>
          <w:rFonts w:ascii="Book Antiqua" w:hAnsi="Book Antiqua"/>
          <w:sz w:val="24"/>
          <w:szCs w:val="24"/>
        </w:rPr>
        <w:t>October</w:t>
      </w:r>
      <w:r>
        <w:rPr>
          <w:rFonts w:ascii="Book Antiqua" w:eastAsia="DengXian" w:hAnsi="Book Antiqua"/>
          <w:sz w:val="24"/>
          <w:szCs w:val="24"/>
        </w:rPr>
        <w:t xml:space="preserve"> 16</w:t>
      </w:r>
      <w:r w:rsidRPr="009268C1">
        <w:rPr>
          <w:rFonts w:ascii="Book Antiqua" w:eastAsia="DengXian" w:hAnsi="Book Antiqua"/>
          <w:sz w:val="24"/>
          <w:szCs w:val="24"/>
        </w:rPr>
        <w:t>, 2018</w:t>
      </w:r>
    </w:p>
    <w:p w14:paraId="090B293D" w14:textId="77777777" w:rsidR="009268C1" w:rsidRPr="009268C1" w:rsidRDefault="009268C1" w:rsidP="009268C1">
      <w:pPr>
        <w:adjustRightInd w:val="0"/>
        <w:snapToGrid w:val="0"/>
        <w:spacing w:line="360" w:lineRule="auto"/>
        <w:rPr>
          <w:rFonts w:ascii="Book Antiqua" w:eastAsia="DengXian" w:hAnsi="Book Antiqua"/>
          <w:b/>
          <w:sz w:val="24"/>
          <w:szCs w:val="24"/>
        </w:rPr>
      </w:pPr>
      <w:r w:rsidRPr="009268C1">
        <w:rPr>
          <w:rFonts w:ascii="Book Antiqua" w:hAnsi="Book Antiqua"/>
          <w:b/>
          <w:sz w:val="24"/>
          <w:szCs w:val="24"/>
        </w:rPr>
        <w:t>First decision:</w:t>
      </w:r>
      <w:r w:rsidRPr="009268C1">
        <w:rPr>
          <w:rFonts w:ascii="Book Antiqua" w:eastAsia="DengXian" w:hAnsi="Book Antiqua"/>
          <w:b/>
          <w:sz w:val="24"/>
          <w:szCs w:val="24"/>
        </w:rPr>
        <w:t xml:space="preserve"> </w:t>
      </w:r>
      <w:r>
        <w:rPr>
          <w:rFonts w:ascii="Book Antiqua" w:hAnsi="Book Antiqua"/>
          <w:sz w:val="24"/>
          <w:szCs w:val="24"/>
        </w:rPr>
        <w:t>November</w:t>
      </w:r>
      <w:r>
        <w:rPr>
          <w:rFonts w:ascii="Book Antiqua" w:eastAsia="DengXian" w:hAnsi="Book Antiqua"/>
          <w:sz w:val="24"/>
          <w:szCs w:val="24"/>
        </w:rPr>
        <w:t xml:space="preserve"> 22</w:t>
      </w:r>
      <w:r w:rsidRPr="009268C1">
        <w:rPr>
          <w:rFonts w:ascii="Book Antiqua" w:eastAsia="DengXian" w:hAnsi="Book Antiqua"/>
          <w:sz w:val="24"/>
          <w:szCs w:val="24"/>
        </w:rPr>
        <w:t>, 2018</w:t>
      </w:r>
    </w:p>
    <w:p w14:paraId="0C39AE67" w14:textId="77777777"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 xml:space="preserve">Revised: </w:t>
      </w:r>
      <w:r>
        <w:rPr>
          <w:rFonts w:ascii="Book Antiqua" w:hAnsi="Book Antiqua"/>
          <w:sz w:val="24"/>
          <w:szCs w:val="24"/>
        </w:rPr>
        <w:t>December 3</w:t>
      </w:r>
      <w:r w:rsidRPr="009268C1">
        <w:rPr>
          <w:rFonts w:ascii="Book Antiqua" w:hAnsi="Book Antiqua"/>
          <w:sz w:val="24"/>
          <w:szCs w:val="24"/>
        </w:rPr>
        <w:t xml:space="preserve">, 2018 </w:t>
      </w:r>
    </w:p>
    <w:p w14:paraId="1BE46376" w14:textId="2C248862"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Accepted:</w:t>
      </w:r>
      <w:r w:rsidR="00524FD3" w:rsidRPr="00524FD3">
        <w:t xml:space="preserve"> </w:t>
      </w:r>
      <w:r w:rsidR="00524FD3" w:rsidRPr="00524FD3">
        <w:rPr>
          <w:rFonts w:ascii="Book Antiqua" w:hAnsi="Book Antiqua"/>
          <w:sz w:val="24"/>
          <w:szCs w:val="24"/>
        </w:rPr>
        <w:t>December 13, 2018</w:t>
      </w:r>
      <w:r w:rsidRPr="009268C1">
        <w:rPr>
          <w:rFonts w:ascii="Book Antiqua" w:hAnsi="Book Antiqua"/>
          <w:b/>
          <w:sz w:val="24"/>
          <w:szCs w:val="24"/>
        </w:rPr>
        <w:t xml:space="preserve"> </w:t>
      </w:r>
    </w:p>
    <w:p w14:paraId="23C868A1" w14:textId="77777777"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Article in press:</w:t>
      </w:r>
    </w:p>
    <w:p w14:paraId="5A62BC42" w14:textId="77777777" w:rsidR="009268C1" w:rsidRPr="009268C1" w:rsidRDefault="009268C1" w:rsidP="009268C1">
      <w:pPr>
        <w:widowControl/>
        <w:adjustRightInd w:val="0"/>
        <w:snapToGrid w:val="0"/>
        <w:spacing w:line="360" w:lineRule="auto"/>
        <w:rPr>
          <w:rFonts w:ascii="Book Antiqua" w:eastAsia="SimSun" w:hAnsi="Book Antiqua"/>
          <w:color w:val="000000" w:themeColor="text1"/>
          <w:sz w:val="24"/>
          <w:szCs w:val="24"/>
        </w:rPr>
      </w:pPr>
      <w:r w:rsidRPr="009268C1">
        <w:rPr>
          <w:rFonts w:ascii="Book Antiqua" w:hAnsi="Book Antiqua"/>
          <w:b/>
          <w:sz w:val="24"/>
          <w:szCs w:val="24"/>
        </w:rPr>
        <w:t>Published online:</w:t>
      </w:r>
      <w:bookmarkEnd w:id="29"/>
      <w:bookmarkEnd w:id="30"/>
      <w:bookmarkEnd w:id="31"/>
    </w:p>
    <w:p w14:paraId="18DD0CAA" w14:textId="77777777" w:rsidR="00404EFB" w:rsidRPr="009268C1" w:rsidRDefault="00404EFB" w:rsidP="009268C1">
      <w:pPr>
        <w:widowControl/>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color w:val="000000" w:themeColor="text1"/>
          <w:sz w:val="24"/>
          <w:szCs w:val="24"/>
        </w:rPr>
        <w:br w:type="page"/>
      </w:r>
    </w:p>
    <w:p w14:paraId="733BA3AE" w14:textId="586E84C4" w:rsidR="00DE1617" w:rsidRPr="009268C1" w:rsidRDefault="00DE1617" w:rsidP="009268C1">
      <w:pPr>
        <w:widowControl/>
        <w:adjustRightInd w:val="0"/>
        <w:snapToGrid w:val="0"/>
        <w:spacing w:line="360" w:lineRule="auto"/>
        <w:rPr>
          <w:rFonts w:ascii="Book Antiqua" w:hAnsi="Book Antiqua"/>
          <w:b/>
          <w:color w:val="000000" w:themeColor="text1"/>
          <w:sz w:val="24"/>
          <w:szCs w:val="24"/>
        </w:rPr>
      </w:pPr>
      <w:r w:rsidRPr="009268C1">
        <w:rPr>
          <w:rFonts w:ascii="Book Antiqua" w:hAnsi="Book Antiqua"/>
          <w:b/>
          <w:color w:val="000000" w:themeColor="text1"/>
          <w:sz w:val="24"/>
          <w:szCs w:val="24"/>
        </w:rPr>
        <w:lastRenderedPageBreak/>
        <w:t>A</w:t>
      </w:r>
      <w:r w:rsidR="00E454AB" w:rsidRPr="009268C1">
        <w:rPr>
          <w:rFonts w:ascii="Book Antiqua" w:hAnsi="Book Antiqua"/>
          <w:b/>
          <w:color w:val="000000" w:themeColor="text1"/>
          <w:sz w:val="24"/>
          <w:szCs w:val="24"/>
        </w:rPr>
        <w:t>bstract</w:t>
      </w:r>
    </w:p>
    <w:p w14:paraId="520346D1" w14:textId="77777777" w:rsidR="00A96CCA" w:rsidRPr="009268C1" w:rsidRDefault="00A96CCA" w:rsidP="009268C1">
      <w:pPr>
        <w:widowControl/>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BACKGROUND</w:t>
      </w:r>
    </w:p>
    <w:p w14:paraId="62C09C76" w14:textId="48D26E49" w:rsidR="00E41504" w:rsidRDefault="00E41504"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eastAsia="AdvOT1ef757c0" w:hAnsi="Book Antiqua"/>
          <w:color w:val="000000" w:themeColor="text1"/>
          <w:sz w:val="24"/>
          <w:szCs w:val="24"/>
        </w:rPr>
        <w:t xml:space="preserve">Visceral hypersensitivity was considered to play a vital role in the pathogenesis of irritable bowel syndrome (IBS). </w:t>
      </w:r>
      <w:proofErr w:type="spellStart"/>
      <w:r w:rsidR="001331EF" w:rsidRPr="009268C1">
        <w:rPr>
          <w:rFonts w:ascii="Book Antiqua" w:hAnsi="Book Antiqua" w:cs="Times New Roman"/>
          <w:color w:val="000000" w:themeColor="text1"/>
          <w:sz w:val="24"/>
          <w:szCs w:val="24"/>
        </w:rPr>
        <w:t>Neurotrophi</w:t>
      </w:r>
      <w:r w:rsidR="00E90A2B" w:rsidRPr="009268C1">
        <w:rPr>
          <w:rFonts w:ascii="Book Antiqua" w:hAnsi="Book Antiqua" w:cs="Times New Roman"/>
          <w:color w:val="000000" w:themeColor="text1"/>
          <w:sz w:val="24"/>
          <w:szCs w:val="24"/>
        </w:rPr>
        <w:t>n</w:t>
      </w:r>
      <w:r w:rsidR="001331EF" w:rsidRPr="009268C1">
        <w:rPr>
          <w:rFonts w:ascii="Book Antiqua" w:hAnsi="Book Antiqua" w:cs="Times New Roman"/>
          <w:color w:val="000000" w:themeColor="text1"/>
          <w:sz w:val="24"/>
          <w:szCs w:val="24"/>
        </w:rPr>
        <w:t>s</w:t>
      </w:r>
      <w:proofErr w:type="spellEnd"/>
      <w:r w:rsidR="001331EF" w:rsidRPr="009268C1">
        <w:rPr>
          <w:rFonts w:ascii="Book Antiqua" w:hAnsi="Book Antiqua" w:cs="Times New Roman"/>
          <w:color w:val="000000" w:themeColor="text1"/>
          <w:sz w:val="24"/>
          <w:szCs w:val="24"/>
        </w:rPr>
        <w:t xml:space="preserve"> have drawn much attention in </w:t>
      </w:r>
      <w:r w:rsidR="00EB2A7B" w:rsidRPr="009268C1">
        <w:rPr>
          <w:rFonts w:ascii="Book Antiqua" w:hAnsi="Book Antiqua" w:cs="Times New Roman"/>
          <w:color w:val="000000" w:themeColor="text1"/>
          <w:sz w:val="24"/>
          <w:szCs w:val="24"/>
        </w:rPr>
        <w:t xml:space="preserve">IBS </w:t>
      </w:r>
      <w:r w:rsidR="00CB6C11" w:rsidRPr="009268C1">
        <w:rPr>
          <w:rFonts w:ascii="Book Antiqua" w:hAnsi="Book Antiqua" w:cs="Times New Roman"/>
          <w:color w:val="000000" w:themeColor="text1"/>
          <w:sz w:val="24"/>
          <w:szCs w:val="24"/>
        </w:rPr>
        <w:t>recently</w:t>
      </w:r>
      <w:r w:rsidR="00EB2A7B" w:rsidRPr="009268C1">
        <w:rPr>
          <w:rFonts w:ascii="Book Antiqua" w:hAnsi="Book Antiqua" w:cs="Times New Roman"/>
          <w:color w:val="000000" w:themeColor="text1"/>
          <w:sz w:val="24"/>
          <w:szCs w:val="24"/>
        </w:rPr>
        <w:t>.</w:t>
      </w:r>
      <w:r w:rsidR="001331EF"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Brain-derived neurotrophic factor (BDNF) was found to medi</w:t>
      </w:r>
      <w:r w:rsidR="00CB6C11" w:rsidRPr="009268C1">
        <w:rPr>
          <w:rFonts w:ascii="Book Antiqua" w:eastAsia="AdvOT1ef757c0" w:hAnsi="Book Antiqua"/>
          <w:color w:val="000000" w:themeColor="text1"/>
          <w:sz w:val="24"/>
          <w:szCs w:val="24"/>
        </w:rPr>
        <w:t>ate</w:t>
      </w:r>
      <w:r w:rsidRPr="009268C1">
        <w:rPr>
          <w:rFonts w:ascii="Book Antiqua" w:eastAsia="AdvOT1ef757c0" w:hAnsi="Book Antiqua"/>
          <w:color w:val="000000" w:themeColor="text1"/>
          <w:sz w:val="24"/>
          <w:szCs w:val="24"/>
        </w:rPr>
        <w:t xml:space="preserve"> visceral hypersensitivity </w:t>
      </w:r>
      <w:r w:rsidRPr="00E454AB">
        <w:rPr>
          <w:rFonts w:ascii="Book Antiqua" w:eastAsia="AdvOT1ef757c0" w:hAnsi="Book Antiqua"/>
          <w:i/>
          <w:color w:val="000000" w:themeColor="text1"/>
          <w:sz w:val="24"/>
          <w:szCs w:val="24"/>
        </w:rPr>
        <w:t>via</w:t>
      </w:r>
      <w:r w:rsidRPr="009268C1">
        <w:rPr>
          <w:rFonts w:ascii="Book Antiqua" w:eastAsia="AdvOT1ef757c0" w:hAnsi="Book Antiqua"/>
          <w:color w:val="000000" w:themeColor="text1"/>
          <w:sz w:val="24"/>
          <w:szCs w:val="24"/>
        </w:rPr>
        <w:t xml:space="preserve"> facilitating sensory nerve growth in pre-clinical studies. </w:t>
      </w:r>
      <w:r w:rsidR="00356881" w:rsidRPr="009268C1">
        <w:rPr>
          <w:rFonts w:ascii="Book Antiqua" w:hAnsi="Book Antiqua" w:cs="Times New Roman"/>
          <w:color w:val="000000" w:themeColor="text1"/>
          <w:sz w:val="24"/>
          <w:szCs w:val="24"/>
        </w:rPr>
        <w:t xml:space="preserve">We hypothesized that BDNF </w:t>
      </w:r>
      <w:r w:rsidR="00CB6C11" w:rsidRPr="009268C1">
        <w:rPr>
          <w:rFonts w:ascii="Book Antiqua" w:hAnsi="Book Antiqua" w:cs="Times New Roman"/>
          <w:color w:val="000000" w:themeColor="text1"/>
          <w:sz w:val="24"/>
          <w:szCs w:val="24"/>
        </w:rPr>
        <w:t xml:space="preserve">might </w:t>
      </w:r>
      <w:r w:rsidR="00356881" w:rsidRPr="009268C1">
        <w:rPr>
          <w:rFonts w:ascii="Book Antiqua" w:hAnsi="Book Antiqua" w:cs="Times New Roman"/>
          <w:color w:val="000000" w:themeColor="text1"/>
          <w:sz w:val="24"/>
          <w:szCs w:val="24"/>
        </w:rPr>
        <w:t xml:space="preserve">play a role in the pathogenesis of </w:t>
      </w:r>
      <w:r w:rsidR="00B134A9" w:rsidRPr="009268C1">
        <w:rPr>
          <w:rFonts w:ascii="Book Antiqua" w:eastAsia="AdvOT1ef757c0" w:hAnsi="Book Antiqua"/>
          <w:color w:val="000000" w:themeColor="text1"/>
          <w:sz w:val="24"/>
          <w:szCs w:val="24"/>
        </w:rPr>
        <w:t>diarrhea-predo</w:t>
      </w:r>
      <w:r w:rsidR="00E454AB">
        <w:rPr>
          <w:rFonts w:ascii="Book Antiqua" w:eastAsia="AdvOT1ef757c0" w:hAnsi="Book Antiqua"/>
          <w:color w:val="000000" w:themeColor="text1"/>
          <w:sz w:val="24"/>
          <w:szCs w:val="24"/>
        </w:rPr>
        <w:t xml:space="preserve">minant </w:t>
      </w:r>
      <w:r w:rsidR="00E44F8E">
        <w:rPr>
          <w:rFonts w:ascii="Book Antiqua" w:eastAsia="AdvOT1ef757c0" w:hAnsi="Book Antiqua"/>
          <w:color w:val="000000" w:themeColor="text1"/>
          <w:sz w:val="24"/>
          <w:szCs w:val="24"/>
        </w:rPr>
        <w:t>IBS</w:t>
      </w:r>
      <w:r w:rsidR="00E454AB">
        <w:rPr>
          <w:rFonts w:ascii="Book Antiqua" w:eastAsia="AdvOT1ef757c0" w:hAnsi="Book Antiqua"/>
          <w:color w:val="000000" w:themeColor="text1"/>
          <w:sz w:val="24"/>
          <w:szCs w:val="24"/>
        </w:rPr>
        <w:t xml:space="preserve"> </w:t>
      </w:r>
      <w:r w:rsidR="00B134A9" w:rsidRPr="009268C1">
        <w:rPr>
          <w:rFonts w:ascii="Book Antiqua" w:eastAsia="AdvOT1ef757c0" w:hAnsi="Book Antiqua"/>
          <w:color w:val="000000" w:themeColor="text1"/>
          <w:sz w:val="24"/>
          <w:szCs w:val="24"/>
        </w:rPr>
        <w:t>(IBS-D)</w:t>
      </w:r>
      <w:r w:rsidR="00356881" w:rsidRPr="009268C1">
        <w:rPr>
          <w:rFonts w:ascii="Book Antiqua" w:hAnsi="Book Antiqua" w:cs="Times New Roman"/>
          <w:color w:val="000000" w:themeColor="text1"/>
          <w:sz w:val="24"/>
          <w:szCs w:val="24"/>
        </w:rPr>
        <w:t>.</w:t>
      </w:r>
    </w:p>
    <w:p w14:paraId="6AD6CCA4" w14:textId="77777777" w:rsidR="00E454AB" w:rsidRPr="009268C1" w:rsidRDefault="00E454AB" w:rsidP="009268C1">
      <w:pPr>
        <w:autoSpaceDE w:val="0"/>
        <w:autoSpaceDN w:val="0"/>
        <w:adjustRightInd w:val="0"/>
        <w:snapToGrid w:val="0"/>
        <w:spacing w:line="360" w:lineRule="auto"/>
        <w:rPr>
          <w:rFonts w:ascii="Book Antiqua" w:hAnsi="Book Antiqua" w:cs="Times New Roman"/>
          <w:color w:val="000000" w:themeColor="text1"/>
          <w:sz w:val="24"/>
          <w:szCs w:val="24"/>
        </w:rPr>
      </w:pPr>
    </w:p>
    <w:p w14:paraId="123F4139" w14:textId="77777777" w:rsidR="00B861AF" w:rsidRPr="009268C1" w:rsidRDefault="000A143E" w:rsidP="009268C1">
      <w:pPr>
        <w:adjustRightInd w:val="0"/>
        <w:snapToGrid w:val="0"/>
        <w:spacing w:line="360" w:lineRule="auto"/>
        <w:rPr>
          <w:rFonts w:ascii="Book Antiqua" w:eastAsia="AdvOT1ef757c0" w:hAnsi="Book Antiqua"/>
          <w:b/>
          <w:i/>
          <w:color w:val="000000" w:themeColor="text1"/>
          <w:sz w:val="24"/>
          <w:szCs w:val="24"/>
        </w:rPr>
      </w:pPr>
      <w:r w:rsidRPr="009268C1">
        <w:rPr>
          <w:rFonts w:ascii="Book Antiqua" w:eastAsia="AdvOT1ef757c0" w:hAnsi="Book Antiqua"/>
          <w:b/>
          <w:i/>
          <w:color w:val="000000" w:themeColor="text1"/>
          <w:sz w:val="24"/>
          <w:szCs w:val="24"/>
        </w:rPr>
        <w:t>A</w:t>
      </w:r>
      <w:r w:rsidR="00420001" w:rsidRPr="009268C1">
        <w:rPr>
          <w:rFonts w:ascii="Book Antiqua" w:eastAsia="AdvOT1ef757c0" w:hAnsi="Book Antiqua"/>
          <w:b/>
          <w:i/>
          <w:color w:val="000000" w:themeColor="text1"/>
          <w:sz w:val="24"/>
          <w:szCs w:val="24"/>
        </w:rPr>
        <w:t>IM</w:t>
      </w:r>
    </w:p>
    <w:p w14:paraId="1FB5DFD5" w14:textId="33B22256" w:rsidR="005435F1"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To </w:t>
      </w:r>
      <w:r w:rsidR="00470825" w:rsidRPr="009268C1">
        <w:rPr>
          <w:rFonts w:ascii="Book Antiqua" w:eastAsia="AdvOT1ef757c0" w:hAnsi="Book Antiqua"/>
          <w:color w:val="000000" w:themeColor="text1"/>
          <w:sz w:val="24"/>
          <w:szCs w:val="24"/>
        </w:rPr>
        <w:t>investigate</w:t>
      </w:r>
      <w:r w:rsidR="005435F1" w:rsidRPr="009268C1">
        <w:rPr>
          <w:rFonts w:ascii="Book Antiqua" w:eastAsia="AdvOT1ef757c0" w:hAnsi="Book Antiqua"/>
          <w:color w:val="000000" w:themeColor="text1"/>
          <w:sz w:val="24"/>
          <w:szCs w:val="24"/>
        </w:rPr>
        <w:t xml:space="preserve"> </w:t>
      </w:r>
      <w:r w:rsidR="00FA68C4" w:rsidRPr="009268C1">
        <w:rPr>
          <w:rFonts w:ascii="Book Antiqua" w:hAnsi="Book Antiqua" w:cs="Times New Roman"/>
          <w:color w:val="000000" w:themeColor="text1"/>
          <w:sz w:val="24"/>
          <w:szCs w:val="24"/>
        </w:rPr>
        <w:t>BDNF</w:t>
      </w:r>
      <w:r w:rsidR="005435F1" w:rsidRPr="009268C1">
        <w:rPr>
          <w:rFonts w:ascii="Book Antiqua" w:eastAsia="AdvOT1ef757c0" w:hAnsi="Book Antiqua"/>
          <w:color w:val="000000" w:themeColor="text1"/>
          <w:sz w:val="24"/>
          <w:szCs w:val="24"/>
        </w:rPr>
        <w:t xml:space="preserve"> levels in </w:t>
      </w:r>
      <w:r w:rsidR="00B134A9" w:rsidRPr="009268C1">
        <w:rPr>
          <w:rFonts w:ascii="Book Antiqua" w:hAnsi="Book Antiqua" w:cs="Times New Roman"/>
          <w:color w:val="000000" w:themeColor="text1"/>
          <w:sz w:val="24"/>
          <w:szCs w:val="24"/>
        </w:rPr>
        <w:t>IBS-D</w:t>
      </w:r>
      <w:r w:rsidR="00B134A9" w:rsidRPr="009268C1">
        <w:rPr>
          <w:rFonts w:ascii="Book Antiqua" w:eastAsia="AdvOT1ef757c0" w:hAnsi="Book Antiqua"/>
          <w:color w:val="000000" w:themeColor="text1"/>
          <w:sz w:val="24"/>
          <w:szCs w:val="24"/>
        </w:rPr>
        <w:t xml:space="preserve"> </w:t>
      </w:r>
      <w:r w:rsidR="00470825" w:rsidRPr="009268C1">
        <w:rPr>
          <w:rFonts w:ascii="Book Antiqua" w:eastAsia="AdvOT1ef757c0" w:hAnsi="Book Antiqua"/>
          <w:color w:val="000000" w:themeColor="text1"/>
          <w:sz w:val="24"/>
          <w:szCs w:val="24"/>
        </w:rPr>
        <w:t>patients</w:t>
      </w:r>
      <w:r w:rsidR="005435F1" w:rsidRPr="009268C1">
        <w:rPr>
          <w:rFonts w:ascii="Book Antiqua" w:eastAsia="AdvOT1ef757c0" w:hAnsi="Book Antiqua"/>
          <w:color w:val="000000" w:themeColor="text1"/>
          <w:sz w:val="24"/>
          <w:szCs w:val="24"/>
        </w:rPr>
        <w:t xml:space="preserve"> and</w:t>
      </w:r>
      <w:r w:rsidR="001F1F51" w:rsidRPr="009268C1">
        <w:rPr>
          <w:rFonts w:ascii="Book Antiqua" w:eastAsia="AdvOT1ef757c0" w:hAnsi="Book Antiqua"/>
          <w:color w:val="000000" w:themeColor="text1"/>
          <w:sz w:val="24"/>
          <w:szCs w:val="24"/>
        </w:rPr>
        <w:t xml:space="preserve"> </w:t>
      </w:r>
      <w:r w:rsidR="00347A78" w:rsidRPr="009268C1">
        <w:rPr>
          <w:rFonts w:ascii="Book Antiqua" w:eastAsia="AdvOT1ef757c0" w:hAnsi="Book Antiqua"/>
          <w:color w:val="000000" w:themeColor="text1"/>
          <w:sz w:val="24"/>
          <w:szCs w:val="24"/>
        </w:rPr>
        <w:t xml:space="preserve">its </w:t>
      </w:r>
      <w:r w:rsidRPr="009268C1">
        <w:rPr>
          <w:rFonts w:ascii="Book Antiqua" w:eastAsia="AdvOT1ef757c0" w:hAnsi="Book Antiqua"/>
          <w:color w:val="000000" w:themeColor="text1"/>
          <w:sz w:val="24"/>
          <w:szCs w:val="24"/>
        </w:rPr>
        <w:t xml:space="preserve">role </w:t>
      </w:r>
      <w:r w:rsidR="005435F1" w:rsidRPr="009268C1">
        <w:rPr>
          <w:rFonts w:ascii="Book Antiqua" w:eastAsia="AdvOT1ef757c0" w:hAnsi="Book Antiqua"/>
          <w:color w:val="000000" w:themeColor="text1"/>
          <w:sz w:val="24"/>
          <w:szCs w:val="24"/>
        </w:rPr>
        <w:t>in IBS-D pathophysiology</w:t>
      </w:r>
      <w:r w:rsidR="00E454AB">
        <w:rPr>
          <w:rFonts w:ascii="Book Antiqua" w:eastAsia="AdvOT1ef757c0" w:hAnsi="Book Antiqua"/>
          <w:color w:val="000000" w:themeColor="text1"/>
          <w:sz w:val="24"/>
          <w:szCs w:val="24"/>
        </w:rPr>
        <w:t>.</w:t>
      </w:r>
    </w:p>
    <w:p w14:paraId="4D759A6D" w14:textId="77777777"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14:paraId="1F58A3BB" w14:textId="77777777" w:rsidR="005435F1" w:rsidRPr="009268C1" w:rsidRDefault="00420001"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METHODS</w:t>
      </w:r>
    </w:p>
    <w:p w14:paraId="268DFD00" w14:textId="77777777" w:rsidR="005435F1" w:rsidRDefault="006C30E9"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Thirty-one IBS-D patients </w:t>
      </w:r>
      <w:r w:rsidR="0030597D" w:rsidRPr="009268C1">
        <w:rPr>
          <w:rFonts w:ascii="Book Antiqua" w:eastAsia="AdvOT1ef757c0" w:hAnsi="Book Antiqua"/>
          <w:color w:val="000000" w:themeColor="text1"/>
          <w:sz w:val="24"/>
          <w:szCs w:val="24"/>
        </w:rPr>
        <w:t>meeting the Rome IV diagnostic</w:t>
      </w:r>
      <w:r w:rsidR="0030597D" w:rsidRPr="009268C1">
        <w:rPr>
          <w:rFonts w:ascii="Book Antiqua" w:hAnsi="Book Antiqua" w:cs="Times New Roman"/>
          <w:color w:val="000000" w:themeColor="text1"/>
          <w:sz w:val="24"/>
          <w:szCs w:val="24"/>
        </w:rPr>
        <w:t xml:space="preserve"> criteria</w:t>
      </w:r>
      <w:r w:rsidR="0030597D"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 xml:space="preserve">and 20 </w:t>
      </w:r>
      <w:r w:rsidR="00F61649" w:rsidRPr="009268C1">
        <w:rPr>
          <w:rFonts w:ascii="Book Antiqua" w:eastAsia="AdvOT1ef757c0" w:hAnsi="Book Antiqua"/>
          <w:color w:val="000000" w:themeColor="text1"/>
          <w:sz w:val="24"/>
          <w:szCs w:val="24"/>
        </w:rPr>
        <w:t xml:space="preserve">age- and sex-matched </w:t>
      </w:r>
      <w:r w:rsidRPr="009268C1">
        <w:rPr>
          <w:rFonts w:ascii="Book Antiqua" w:eastAsia="AdvOT1ef757c0" w:hAnsi="Book Antiqua"/>
          <w:color w:val="000000" w:themeColor="text1"/>
          <w:sz w:val="24"/>
          <w:szCs w:val="24"/>
        </w:rPr>
        <w:t xml:space="preserve">healthy controls were recruited. </w:t>
      </w:r>
      <w:r w:rsidR="00A03AEB" w:rsidRPr="009268C1">
        <w:rPr>
          <w:rFonts w:ascii="Book Antiqua" w:eastAsia="AdvOT1ef757c0" w:hAnsi="Book Antiqua"/>
          <w:color w:val="000000" w:themeColor="text1"/>
          <w:sz w:val="24"/>
          <w:szCs w:val="24"/>
        </w:rPr>
        <w:t>C</w:t>
      </w:r>
      <w:r w:rsidR="005435F1" w:rsidRPr="009268C1">
        <w:rPr>
          <w:rFonts w:ascii="Book Antiqua" w:eastAsia="AdvOT1ef757c0" w:hAnsi="Book Antiqua"/>
          <w:color w:val="000000" w:themeColor="text1"/>
          <w:sz w:val="24"/>
          <w:szCs w:val="24"/>
        </w:rPr>
        <w:t>linical a</w:t>
      </w:r>
      <w:r w:rsidR="0071113D" w:rsidRPr="009268C1">
        <w:rPr>
          <w:rFonts w:ascii="Book Antiqua" w:eastAsia="AdvOT1ef757c0" w:hAnsi="Book Antiqua"/>
          <w:color w:val="000000" w:themeColor="text1"/>
          <w:sz w:val="24"/>
          <w:szCs w:val="24"/>
        </w:rPr>
        <w:t xml:space="preserve">nd psychological assessments </w:t>
      </w:r>
      <w:r w:rsidR="005435F1" w:rsidRPr="009268C1">
        <w:rPr>
          <w:rFonts w:ascii="Book Antiqua" w:eastAsia="AdvOT1ef757c0" w:hAnsi="Book Antiqua"/>
          <w:color w:val="000000" w:themeColor="text1"/>
          <w:sz w:val="24"/>
          <w:szCs w:val="24"/>
        </w:rPr>
        <w:t xml:space="preserve">were </w:t>
      </w:r>
      <w:r w:rsidR="000A143E" w:rsidRPr="009268C1">
        <w:rPr>
          <w:rFonts w:ascii="Book Antiqua" w:hAnsi="Book Antiqua"/>
          <w:color w:val="000000" w:themeColor="text1"/>
          <w:sz w:val="24"/>
          <w:szCs w:val="24"/>
        </w:rPr>
        <w:t>fi</w:t>
      </w:r>
      <w:r w:rsidR="000A143E" w:rsidRPr="009268C1">
        <w:rPr>
          <w:rFonts w:ascii="Book Antiqua" w:eastAsia="AdvOT1ef757c0" w:hAnsi="Book Antiqua"/>
          <w:color w:val="000000" w:themeColor="text1"/>
          <w:sz w:val="24"/>
          <w:szCs w:val="24"/>
        </w:rPr>
        <w:t>rst</w:t>
      </w:r>
      <w:r w:rsidR="005435F1" w:rsidRPr="009268C1">
        <w:rPr>
          <w:rFonts w:ascii="Book Antiqua" w:eastAsia="AdvOT1ef757c0" w:hAnsi="Book Antiqua"/>
          <w:color w:val="000000" w:themeColor="text1"/>
          <w:sz w:val="24"/>
          <w:szCs w:val="24"/>
        </w:rPr>
        <w:t xml:space="preserve"> conducted</w:t>
      </w:r>
      <w:r w:rsidR="0030597D" w:rsidRPr="009268C1">
        <w:rPr>
          <w:rFonts w:ascii="Book Antiqua" w:eastAsia="AdvOT1ef757c0" w:hAnsi="Book Antiqua"/>
          <w:color w:val="000000" w:themeColor="text1"/>
          <w:sz w:val="24"/>
          <w:szCs w:val="24"/>
        </w:rPr>
        <w:t xml:space="preserve"> using standardized questionnaires</w:t>
      </w:r>
      <w:r w:rsidR="000A143E" w:rsidRPr="009268C1">
        <w:rPr>
          <w:rFonts w:ascii="Book Antiqua" w:eastAsia="AdvOT1ef757c0" w:hAnsi="Book Antiqua"/>
          <w:color w:val="000000" w:themeColor="text1"/>
          <w:sz w:val="24"/>
          <w:szCs w:val="24"/>
        </w:rPr>
        <w:t>. Visceral sensitivity to rectal distension was</w:t>
      </w:r>
      <w:r w:rsidR="005435F1" w:rsidRPr="009268C1">
        <w:rPr>
          <w:rFonts w:ascii="Book Antiqua" w:eastAsia="AdvOT1ef757c0" w:hAnsi="Book Antiqua"/>
          <w:color w:val="000000" w:themeColor="text1"/>
          <w:sz w:val="24"/>
          <w:szCs w:val="24"/>
        </w:rPr>
        <w:t xml:space="preserve"> </w:t>
      </w:r>
      <w:r w:rsidR="000A143E" w:rsidRPr="009268C1">
        <w:rPr>
          <w:rFonts w:ascii="Book Antiqua" w:eastAsia="AdvOT1ef757c0" w:hAnsi="Book Antiqua"/>
          <w:color w:val="000000" w:themeColor="text1"/>
          <w:sz w:val="24"/>
          <w:szCs w:val="24"/>
        </w:rPr>
        <w:t>tested</w:t>
      </w:r>
      <w:r w:rsidR="005435F1" w:rsidRPr="009268C1">
        <w:rPr>
          <w:rFonts w:ascii="Book Antiqua" w:eastAsia="AdvOT1ef757c0" w:hAnsi="Book Antiqua"/>
          <w:color w:val="000000" w:themeColor="text1"/>
          <w:sz w:val="24"/>
          <w:szCs w:val="24"/>
        </w:rPr>
        <w:t xml:space="preserve"> using </w:t>
      </w:r>
      <w:r w:rsidR="0050534F" w:rsidRPr="009268C1">
        <w:rPr>
          <w:rFonts w:ascii="Book Antiqua" w:eastAsia="AdvOT1ef757c0" w:hAnsi="Book Antiqua"/>
          <w:color w:val="000000" w:themeColor="text1"/>
          <w:sz w:val="24"/>
          <w:szCs w:val="24"/>
        </w:rPr>
        <w:t xml:space="preserve">a </w:t>
      </w:r>
      <w:r w:rsidR="005435F1" w:rsidRPr="009268C1">
        <w:rPr>
          <w:rFonts w:ascii="Book Antiqua" w:eastAsia="AdvOT1ef757c0" w:hAnsi="Book Antiqua"/>
          <w:color w:val="000000" w:themeColor="text1"/>
          <w:sz w:val="24"/>
          <w:szCs w:val="24"/>
        </w:rPr>
        <w:t>high-resolution manometry system</w:t>
      </w:r>
      <w:r w:rsidR="000A143E" w:rsidRPr="009268C1">
        <w:rPr>
          <w:rFonts w:ascii="Book Antiqua" w:eastAsia="AdvOT1ef757c0" w:hAnsi="Book Antiqua"/>
          <w:color w:val="000000" w:themeColor="text1"/>
          <w:sz w:val="24"/>
          <w:szCs w:val="24"/>
        </w:rPr>
        <w:t xml:space="preserve">. </w:t>
      </w:r>
      <w:r w:rsidR="005435F1" w:rsidRPr="009268C1">
        <w:rPr>
          <w:rFonts w:ascii="Book Antiqua" w:eastAsia="AdvOT1ef757c0" w:hAnsi="Book Antiqua"/>
          <w:color w:val="000000" w:themeColor="text1"/>
          <w:sz w:val="24"/>
          <w:szCs w:val="24"/>
        </w:rPr>
        <w:t xml:space="preserve">Colonoscopy tests were performed and </w:t>
      </w:r>
      <w:r w:rsidR="00BC5C25" w:rsidRPr="009268C1">
        <w:rPr>
          <w:rFonts w:ascii="Book Antiqua" w:eastAsia="AdvOT1ef757c0" w:hAnsi="Book Antiqua"/>
          <w:color w:val="000000" w:themeColor="text1"/>
          <w:sz w:val="24"/>
          <w:szCs w:val="24"/>
        </w:rPr>
        <w:t xml:space="preserve">4 </w:t>
      </w:r>
      <w:r w:rsidR="00234ABB" w:rsidRPr="009268C1">
        <w:rPr>
          <w:rFonts w:ascii="Book Antiqua" w:eastAsia="AdvOT1ef757c0" w:hAnsi="Book Antiqua"/>
          <w:color w:val="000000" w:themeColor="text1"/>
          <w:sz w:val="24"/>
          <w:szCs w:val="24"/>
        </w:rPr>
        <w:t>mucosal</w:t>
      </w:r>
      <w:r w:rsidR="000A143E" w:rsidRPr="009268C1">
        <w:rPr>
          <w:rFonts w:ascii="Book Antiqua" w:eastAsia="AdvOT1ef757c0" w:hAnsi="Book Antiqua"/>
          <w:color w:val="000000" w:themeColor="text1"/>
          <w:sz w:val="24"/>
          <w:szCs w:val="24"/>
        </w:rPr>
        <w:t xml:space="preserve"> </w:t>
      </w:r>
      <w:r w:rsidR="00234ABB" w:rsidRPr="009268C1">
        <w:rPr>
          <w:rFonts w:ascii="Book Antiqua" w:eastAsia="AdvOT1ef757c0" w:hAnsi="Book Antiqua"/>
          <w:color w:val="000000" w:themeColor="text1"/>
          <w:sz w:val="24"/>
          <w:szCs w:val="24"/>
        </w:rPr>
        <w:t xml:space="preserve">pinch </w:t>
      </w:r>
      <w:r w:rsidR="000A143E" w:rsidRPr="009268C1">
        <w:rPr>
          <w:rFonts w:ascii="Book Antiqua" w:eastAsia="AdvOT1ef757c0" w:hAnsi="Book Antiqua"/>
          <w:color w:val="000000" w:themeColor="text1"/>
          <w:sz w:val="24"/>
          <w:szCs w:val="24"/>
        </w:rPr>
        <w:t>biopsies were taken</w:t>
      </w:r>
      <w:r w:rsidR="002F6F46" w:rsidRPr="009268C1">
        <w:rPr>
          <w:rFonts w:ascii="Book Antiqua" w:eastAsia="AdvOT1ef757c0" w:hAnsi="Book Antiqua"/>
          <w:color w:val="000000" w:themeColor="text1"/>
          <w:sz w:val="24"/>
          <w:szCs w:val="24"/>
        </w:rPr>
        <w:t xml:space="preserve"> </w:t>
      </w:r>
      <w:r w:rsidR="002F6F46" w:rsidRPr="009268C1">
        <w:rPr>
          <w:rFonts w:ascii="Book Antiqua" w:hAnsi="Book Antiqua" w:cs="Times New Roman"/>
          <w:color w:val="000000" w:themeColor="text1"/>
          <w:sz w:val="24"/>
          <w:szCs w:val="24"/>
        </w:rPr>
        <w:t>from the rectosigmoid junction</w:t>
      </w:r>
      <w:r w:rsidR="00BC5C25" w:rsidRPr="009268C1">
        <w:rPr>
          <w:rFonts w:ascii="Book Antiqua" w:eastAsia="AdvOT1ef757c0" w:hAnsi="Book Antiqua"/>
          <w:color w:val="000000" w:themeColor="text1"/>
          <w:sz w:val="24"/>
          <w:szCs w:val="24"/>
        </w:rPr>
        <w:t>. Mucosal</w:t>
      </w:r>
      <w:r w:rsidR="000A143E" w:rsidRPr="009268C1">
        <w:rPr>
          <w:rFonts w:ascii="Book Antiqua" w:eastAsia="AdvOT1ef757c0" w:hAnsi="Book Antiqua"/>
          <w:color w:val="000000" w:themeColor="text1"/>
          <w:sz w:val="24"/>
          <w:szCs w:val="24"/>
        </w:rPr>
        <w:t xml:space="preserve"> </w:t>
      </w:r>
      <w:r w:rsidR="00BC5C25" w:rsidRPr="009268C1">
        <w:rPr>
          <w:rFonts w:ascii="Book Antiqua" w:eastAsia="AdvOT1ef757c0" w:hAnsi="Book Antiqua"/>
          <w:color w:val="000000" w:themeColor="text1"/>
          <w:sz w:val="24"/>
          <w:szCs w:val="24"/>
        </w:rPr>
        <w:t xml:space="preserve">BDNF </w:t>
      </w:r>
      <w:r w:rsidR="00897C86" w:rsidRPr="009268C1">
        <w:rPr>
          <w:rFonts w:ascii="Book Antiqua" w:eastAsia="AdvOT1ef757c0" w:hAnsi="Book Antiqua"/>
          <w:color w:val="000000" w:themeColor="text1"/>
          <w:sz w:val="24"/>
          <w:szCs w:val="24"/>
        </w:rPr>
        <w:t xml:space="preserve">expression </w:t>
      </w:r>
      <w:r w:rsidR="00BC5C25" w:rsidRPr="009268C1">
        <w:rPr>
          <w:rFonts w:ascii="Book Antiqua" w:eastAsia="AdvOT1ef757c0" w:hAnsi="Book Antiqua"/>
          <w:color w:val="000000" w:themeColor="text1"/>
          <w:sz w:val="24"/>
          <w:szCs w:val="24"/>
        </w:rPr>
        <w:t xml:space="preserve">and nerve </w:t>
      </w:r>
      <w:r w:rsidR="00BC5C25" w:rsidRPr="009268C1">
        <w:rPr>
          <w:rFonts w:ascii="Book Antiqua" w:hAnsi="Book Antiqua"/>
          <w:color w:val="000000" w:themeColor="text1"/>
          <w:sz w:val="24"/>
          <w:szCs w:val="24"/>
        </w:rPr>
        <w:t>fi</w:t>
      </w:r>
      <w:r w:rsidR="00BC5C25" w:rsidRPr="009268C1">
        <w:rPr>
          <w:rFonts w:ascii="Book Antiqua" w:eastAsia="AdvOT1ef757c0" w:hAnsi="Book Antiqua"/>
          <w:color w:val="000000" w:themeColor="text1"/>
          <w:sz w:val="24"/>
          <w:szCs w:val="24"/>
        </w:rPr>
        <w:t>ber density</w:t>
      </w:r>
      <w:r w:rsidR="002340CF" w:rsidRPr="009268C1">
        <w:rPr>
          <w:rFonts w:ascii="Book Antiqua" w:eastAsia="AdvOT1ef757c0" w:hAnsi="Book Antiqua"/>
          <w:color w:val="000000" w:themeColor="text1"/>
          <w:sz w:val="24"/>
          <w:szCs w:val="24"/>
        </w:rPr>
        <w:t xml:space="preserve"> were analyzed using immuno</w:t>
      </w:r>
      <w:r w:rsidR="00BC5C25" w:rsidRPr="009268C1">
        <w:rPr>
          <w:rFonts w:ascii="Book Antiqua" w:eastAsia="AdvOT1ef757c0" w:hAnsi="Book Antiqua"/>
          <w:color w:val="000000" w:themeColor="text1"/>
          <w:sz w:val="24"/>
          <w:szCs w:val="24"/>
        </w:rPr>
        <w:t xml:space="preserve">histochemistry. </w:t>
      </w:r>
      <w:r w:rsidR="00694F8C" w:rsidRPr="009268C1">
        <w:rPr>
          <w:rFonts w:ascii="Book Antiqua" w:eastAsia="AdvOT1ef757c0" w:hAnsi="Book Antiqua"/>
          <w:color w:val="000000" w:themeColor="text1"/>
          <w:sz w:val="24"/>
          <w:szCs w:val="24"/>
        </w:rPr>
        <w:t>Mucosal</w:t>
      </w:r>
      <w:r w:rsidR="00BC5C25" w:rsidRPr="009268C1">
        <w:rPr>
          <w:rFonts w:ascii="Book Antiqua" w:eastAsia="AdvOT1ef757c0" w:hAnsi="Book Antiqua"/>
          <w:color w:val="000000" w:themeColor="text1"/>
          <w:sz w:val="24"/>
          <w:szCs w:val="24"/>
        </w:rPr>
        <w:t xml:space="preserve"> BDNF </w:t>
      </w:r>
      <w:r w:rsidR="00D25B18" w:rsidRPr="009268C1">
        <w:rPr>
          <w:rFonts w:ascii="Book Antiqua" w:eastAsia="AdvOT1ef757c0" w:hAnsi="Book Antiqua"/>
          <w:color w:val="000000" w:themeColor="text1"/>
          <w:sz w:val="24"/>
          <w:szCs w:val="24"/>
        </w:rPr>
        <w:t>mRNA</w:t>
      </w:r>
      <w:r w:rsidR="005435F1" w:rsidRPr="009268C1">
        <w:rPr>
          <w:rFonts w:ascii="Book Antiqua" w:eastAsia="AdvOT1ef757c0" w:hAnsi="Book Antiqua"/>
          <w:color w:val="000000" w:themeColor="text1"/>
          <w:sz w:val="24"/>
          <w:szCs w:val="24"/>
        </w:rPr>
        <w:t xml:space="preserve"> </w:t>
      </w:r>
      <w:r w:rsidR="00BC5C25" w:rsidRPr="009268C1">
        <w:rPr>
          <w:rFonts w:ascii="Book Antiqua" w:eastAsia="AdvOT1ef757c0" w:hAnsi="Book Antiqua"/>
          <w:color w:val="000000" w:themeColor="text1"/>
          <w:sz w:val="24"/>
          <w:szCs w:val="24"/>
        </w:rPr>
        <w:t>levels were quantified by quantitative real-time polymerase chain reaction.</w:t>
      </w:r>
      <w:r w:rsidR="000A143E" w:rsidRPr="009268C1">
        <w:rPr>
          <w:rFonts w:ascii="Book Antiqua" w:eastAsia="AdvOT1ef757c0" w:hAnsi="Book Antiqua"/>
          <w:color w:val="000000" w:themeColor="text1"/>
          <w:sz w:val="24"/>
          <w:szCs w:val="24"/>
        </w:rPr>
        <w:t xml:space="preserve"> Correlations between these para</w:t>
      </w:r>
      <w:r w:rsidR="005435F1" w:rsidRPr="009268C1">
        <w:rPr>
          <w:rFonts w:ascii="Book Antiqua" w:eastAsia="AdvOT1ef757c0" w:hAnsi="Book Antiqua"/>
          <w:color w:val="000000" w:themeColor="text1"/>
          <w:sz w:val="24"/>
          <w:szCs w:val="24"/>
        </w:rPr>
        <w:t>meters were examined</w:t>
      </w:r>
      <w:r w:rsidR="000A143E" w:rsidRPr="009268C1">
        <w:rPr>
          <w:rFonts w:ascii="Book Antiqua" w:eastAsia="AdvOT1ef757c0" w:hAnsi="Book Antiqua"/>
          <w:color w:val="000000" w:themeColor="text1"/>
          <w:sz w:val="24"/>
          <w:szCs w:val="24"/>
        </w:rPr>
        <w:t>.</w:t>
      </w:r>
    </w:p>
    <w:p w14:paraId="53DC15CE" w14:textId="77777777"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14:paraId="302FA817" w14:textId="77777777" w:rsidR="005435F1" w:rsidRPr="009268C1" w:rsidRDefault="000A143E"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R</w:t>
      </w:r>
      <w:r w:rsidR="00420001" w:rsidRPr="009268C1">
        <w:rPr>
          <w:rFonts w:ascii="Book Antiqua" w:hAnsi="Book Antiqua"/>
          <w:b/>
          <w:i/>
          <w:color w:val="000000" w:themeColor="text1"/>
          <w:sz w:val="24"/>
          <w:szCs w:val="24"/>
        </w:rPr>
        <w:t>ESULTS</w:t>
      </w:r>
    </w:p>
    <w:p w14:paraId="2F5051F3" w14:textId="426D07A7" w:rsidR="00D92C24"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The patients </w:t>
      </w:r>
      <w:r w:rsidR="00A247FE" w:rsidRPr="009268C1">
        <w:rPr>
          <w:rFonts w:ascii="Book Antiqua" w:eastAsia="AdvOT1ef757c0" w:hAnsi="Book Antiqua"/>
          <w:color w:val="000000" w:themeColor="text1"/>
          <w:sz w:val="24"/>
          <w:szCs w:val="24"/>
        </w:rPr>
        <w:t>had</w:t>
      </w:r>
      <w:r w:rsidRPr="009268C1">
        <w:rPr>
          <w:rFonts w:ascii="Book Antiqua" w:eastAsia="AdvOT1ef757c0" w:hAnsi="Book Antiqua"/>
          <w:color w:val="000000" w:themeColor="text1"/>
          <w:sz w:val="24"/>
          <w:szCs w:val="24"/>
        </w:rPr>
        <w:t xml:space="preserve"> </w:t>
      </w:r>
      <w:r w:rsidR="0037580C" w:rsidRPr="009268C1">
        <w:rPr>
          <w:rFonts w:ascii="Book Antiqua" w:eastAsia="AdvOT1ef757c0" w:hAnsi="Book Antiqua"/>
          <w:color w:val="000000" w:themeColor="text1"/>
          <w:sz w:val="24"/>
          <w:szCs w:val="24"/>
        </w:rPr>
        <w:t>higher</w:t>
      </w:r>
      <w:r w:rsidR="00A247FE"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 xml:space="preserve">anxiety </w:t>
      </w:r>
      <w:r w:rsidR="00C01536" w:rsidRPr="009268C1">
        <w:rPr>
          <w:rFonts w:ascii="Book Antiqua" w:eastAsia="AdvOT1ef757c0" w:hAnsi="Book Antiqua"/>
          <w:color w:val="000000" w:themeColor="text1"/>
          <w:sz w:val="24"/>
          <w:szCs w:val="24"/>
        </w:rPr>
        <w:t>score</w:t>
      </w:r>
      <w:bookmarkStart w:id="33" w:name="OLE_LINK11"/>
      <w:bookmarkStart w:id="34" w:name="OLE_LINK12"/>
      <w:r w:rsidR="00507A48"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507A48" w:rsidRPr="009268C1">
        <w:rPr>
          <w:rFonts w:ascii="Book Antiqua" w:eastAsia="AdvOT1ef757c0" w:hAnsi="Book Antiqua"/>
          <w:color w:val="000000" w:themeColor="text1"/>
          <w:sz w:val="24"/>
          <w:szCs w:val="24"/>
        </w:rPr>
        <w:t>median (</w:t>
      </w:r>
      <w:r w:rsidR="00A0350B" w:rsidRPr="009268C1">
        <w:rPr>
          <w:rFonts w:ascii="Book Antiqua" w:hAnsi="Book Antiqua" w:cs="Times New Roman"/>
          <w:color w:val="000000" w:themeColor="text1"/>
          <w:sz w:val="24"/>
          <w:szCs w:val="24"/>
        </w:rPr>
        <w:t>interquartile range</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6.0</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2.0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10.0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D1C27" w:rsidRPr="009268C1">
        <w:rPr>
          <w:rFonts w:ascii="Book Antiqua" w:eastAsia="AdvOT1ef757c0" w:hAnsi="Book Antiqua"/>
          <w:color w:val="000000" w:themeColor="text1"/>
          <w:sz w:val="24"/>
          <w:szCs w:val="24"/>
        </w:rPr>
        <w:t xml:space="preserve"> 3</w:t>
      </w:r>
      <w:r w:rsidR="00F445AB" w:rsidRPr="009268C1">
        <w:rPr>
          <w:rFonts w:ascii="Book Antiqua" w:eastAsia="AdvOT1ef757c0" w:hAnsi="Book Antiqua"/>
          <w:color w:val="000000" w:themeColor="text1"/>
          <w:sz w:val="24"/>
          <w:szCs w:val="24"/>
        </w:rPr>
        <w:t>.0</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1.0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4.0</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D1C27"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0.003</w:t>
      </w:r>
      <w:bookmarkEnd w:id="33"/>
      <w:bookmarkEnd w:id="34"/>
      <w:r w:rsidR="00184E8F" w:rsidRPr="009268C1">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 xml:space="preserve"> and </w:t>
      </w:r>
      <w:r w:rsidR="00F55E2A">
        <w:rPr>
          <w:rFonts w:ascii="Book Antiqua" w:hAnsi="Book Antiqua" w:cs="Times New Roman"/>
          <w:color w:val="000000" w:themeColor="text1"/>
          <w:sz w:val="24"/>
          <w:szCs w:val="24"/>
        </w:rPr>
        <w:t>V</w:t>
      </w:r>
      <w:r w:rsidR="00F55E2A" w:rsidRPr="009268C1">
        <w:rPr>
          <w:rFonts w:ascii="Book Antiqua" w:hAnsi="Book Antiqua" w:cs="Times New Roman"/>
          <w:color w:val="000000" w:themeColor="text1"/>
          <w:sz w:val="24"/>
          <w:szCs w:val="24"/>
        </w:rPr>
        <w:t>isceral sensitivity index</w:t>
      </w:r>
      <w:r w:rsidR="000E6CAF" w:rsidRPr="009268C1">
        <w:rPr>
          <w:rFonts w:ascii="Book Antiqua" w:hAnsi="Book Antiqua" w:cs="Times New Roman"/>
          <w:color w:val="000000" w:themeColor="text1"/>
          <w:sz w:val="24"/>
          <w:szCs w:val="24"/>
        </w:rPr>
        <w:t xml:space="preserve"> score </w:t>
      </w:r>
      <w:r w:rsidR="00184E8F" w:rsidRPr="009268C1">
        <w:rPr>
          <w:rFonts w:ascii="Book Antiqua" w:hAnsi="Book Antiqua" w:cs="Times New Roman"/>
          <w:color w:val="000000" w:themeColor="text1"/>
          <w:sz w:val="24"/>
          <w:szCs w:val="24"/>
        </w:rPr>
        <w:t>[</w:t>
      </w:r>
      <w:r w:rsidR="00507A48" w:rsidRPr="009268C1">
        <w:rPr>
          <w:rFonts w:ascii="Book Antiqua" w:eastAsia="AdvOT1ef757c0" w:hAnsi="Book Antiqua"/>
          <w:color w:val="000000" w:themeColor="text1"/>
          <w:sz w:val="24"/>
          <w:szCs w:val="24"/>
        </w:rPr>
        <w:t>54.0</w:t>
      </w:r>
      <w:r w:rsidR="000E6CAF"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44.0</w:t>
      </w:r>
      <w:r w:rsidR="00E44F8E">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61.0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 xml:space="preserve">vs </w:t>
      </w:r>
      <w:r w:rsidR="00507A48" w:rsidRPr="009268C1">
        <w:rPr>
          <w:rFonts w:ascii="Book Antiqua" w:eastAsia="AdvOT1ef757c0" w:hAnsi="Book Antiqua"/>
          <w:color w:val="000000" w:themeColor="text1"/>
          <w:sz w:val="24"/>
          <w:szCs w:val="24"/>
        </w:rPr>
        <w:t>21.0 (</w:t>
      </w:r>
      <w:r w:rsidR="009A3F6F" w:rsidRPr="009268C1">
        <w:rPr>
          <w:rFonts w:ascii="Book Antiqua" w:eastAsia="AdvOT1ef757c0" w:hAnsi="Book Antiqua"/>
          <w:color w:val="000000" w:themeColor="text1"/>
          <w:sz w:val="24"/>
          <w:szCs w:val="24"/>
        </w:rPr>
        <w:t>17.3</w:t>
      </w:r>
      <w:r w:rsidR="00E44F8E">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30.0</w:t>
      </w:r>
      <w:r w:rsidR="00507A48" w:rsidRPr="009268C1">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 xml:space="preserve">, </w:t>
      </w:r>
      <w:r w:rsidR="000E6CAF"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0E6CAF" w:rsidRPr="009268C1">
        <w:rPr>
          <w:rFonts w:ascii="Book Antiqua" w:eastAsia="AdvOT1ef757c0" w:hAnsi="Book Antiqua"/>
          <w:color w:val="000000" w:themeColor="text1"/>
          <w:sz w:val="24"/>
          <w:szCs w:val="24"/>
        </w:rPr>
        <w:t>&lt;</w:t>
      </w:r>
      <w:r w:rsidR="00E454AB">
        <w:rPr>
          <w:rFonts w:ascii="Book Antiqua" w:eastAsia="AdvOT1ef757c0" w:hAnsi="Book Antiqua"/>
          <w:color w:val="000000" w:themeColor="text1"/>
          <w:sz w:val="24"/>
          <w:szCs w:val="24"/>
        </w:rPr>
        <w:t xml:space="preserve"> </w:t>
      </w:r>
      <w:r w:rsidR="000E6CAF" w:rsidRPr="009268C1">
        <w:rPr>
          <w:rFonts w:ascii="Book Antiqua" w:eastAsia="AdvOT1ef757c0" w:hAnsi="Book Antiqua"/>
          <w:color w:val="000000" w:themeColor="text1"/>
          <w:sz w:val="24"/>
          <w:szCs w:val="24"/>
        </w:rPr>
        <w:t>0.001</w:t>
      </w:r>
      <w:r w:rsidR="00184E8F" w:rsidRPr="009268C1">
        <w:rPr>
          <w:rFonts w:ascii="Book Antiqua" w:hAnsi="Book Antiqua" w:cs="Times New Roman"/>
          <w:color w:val="000000" w:themeColor="text1"/>
          <w:sz w:val="24"/>
          <w:szCs w:val="24"/>
        </w:rPr>
        <w:t>]</w:t>
      </w:r>
      <w:r w:rsidR="0037580C" w:rsidRPr="009268C1">
        <w:rPr>
          <w:rFonts w:ascii="Book Antiqua" w:hAnsi="Book Antiqua" w:cs="Times New Roman"/>
          <w:color w:val="000000" w:themeColor="text1"/>
          <w:sz w:val="24"/>
          <w:szCs w:val="24"/>
        </w:rPr>
        <w:t xml:space="preserve"> than controls</w:t>
      </w:r>
      <w:r w:rsidR="00C01536"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 </w:t>
      </w:r>
      <w:r w:rsidR="007D1A22" w:rsidRPr="009268C1">
        <w:rPr>
          <w:rFonts w:ascii="Book Antiqua" w:eastAsia="AdvOT1ef757c0" w:hAnsi="Book Antiqua"/>
          <w:color w:val="000000" w:themeColor="text1"/>
          <w:sz w:val="24"/>
          <w:szCs w:val="24"/>
        </w:rPr>
        <w:t>The d</w:t>
      </w:r>
      <w:r w:rsidR="00CD1C27" w:rsidRPr="009268C1">
        <w:rPr>
          <w:rFonts w:ascii="Book Antiqua" w:eastAsia="AdvOT1ef757c0" w:hAnsi="Book Antiqua"/>
          <w:color w:val="000000" w:themeColor="text1"/>
          <w:sz w:val="24"/>
          <w:szCs w:val="24"/>
        </w:rPr>
        <w:t xml:space="preserve">efecating sensation threshold </w:t>
      </w:r>
      <w:r w:rsidR="00184E8F"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60.0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44.0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80.0</w:t>
      </w:r>
      <w:r w:rsidR="00507A48"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507A48"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80</w:t>
      </w:r>
      <w:r w:rsidR="00507A48" w:rsidRPr="009268C1">
        <w:rPr>
          <w:rFonts w:ascii="Book Antiqua" w:eastAsia="AdvOT1ef757c0" w:hAnsi="Book Antiqua"/>
          <w:color w:val="000000" w:themeColor="text1"/>
          <w:sz w:val="24"/>
          <w:szCs w:val="24"/>
        </w:rPr>
        <w:t>.0 (</w:t>
      </w:r>
      <w:r w:rsidR="009A3F6F" w:rsidRPr="009268C1">
        <w:rPr>
          <w:rFonts w:ascii="Book Antiqua" w:eastAsia="AdvOT1ef757c0" w:hAnsi="Book Antiqua"/>
          <w:color w:val="000000" w:themeColor="text1"/>
          <w:sz w:val="24"/>
          <w:szCs w:val="24"/>
        </w:rPr>
        <w:t>61.0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100.0</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C615D2" w:rsidRPr="009268C1">
        <w:rPr>
          <w:rFonts w:ascii="Book Antiqua" w:eastAsia="AdvOT1ef757c0" w:hAnsi="Book Antiqua"/>
          <w:color w:val="000000" w:themeColor="text1"/>
          <w:sz w:val="24"/>
          <w:szCs w:val="24"/>
        </w:rPr>
        <w:t xml:space="preserve"> </w:t>
      </w:r>
      <w:r w:rsidR="00C615D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D1C27"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0.00</w:t>
      </w:r>
      <w:r w:rsidR="00184E8F" w:rsidRPr="009268C1">
        <w:rPr>
          <w:rFonts w:ascii="Book Antiqua" w:eastAsia="AdvOT1ef757c0" w:hAnsi="Book Antiqua"/>
          <w:color w:val="000000" w:themeColor="text1"/>
          <w:sz w:val="24"/>
          <w:szCs w:val="24"/>
        </w:rPr>
        <w:t>9]</w:t>
      </w:r>
      <w:r w:rsidR="00CD1C27" w:rsidRPr="009268C1">
        <w:rPr>
          <w:rFonts w:ascii="Book Antiqua" w:eastAsia="AdvOT1ef757c0" w:hAnsi="Book Antiqua"/>
          <w:color w:val="000000" w:themeColor="text1"/>
          <w:sz w:val="24"/>
          <w:szCs w:val="24"/>
        </w:rPr>
        <w:t xml:space="preserve">, maximum tolerable threshold </w:t>
      </w:r>
      <w:r w:rsidR="00184E8F"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103.0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90.0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128.0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D1C27" w:rsidRPr="009268C1">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182.0</w:t>
      </w:r>
      <w:r w:rsidR="00CD1C27"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142.5</w:t>
      </w:r>
      <w:r w:rsidR="00E44F8E">
        <w:rPr>
          <w:rFonts w:ascii="Book Antiqua" w:eastAsia="AdvOT1ef757c0" w:hAnsi="Book Antiqua"/>
          <w:color w:val="000000" w:themeColor="text1"/>
          <w:sz w:val="24"/>
          <w:szCs w:val="24"/>
        </w:rPr>
        <w:t>-</w:t>
      </w:r>
      <w:r w:rsidR="00F65250" w:rsidRPr="009268C1">
        <w:rPr>
          <w:rFonts w:ascii="Book Antiqua" w:eastAsia="AdvOT1ef757c0" w:hAnsi="Book Antiqua"/>
          <w:color w:val="000000" w:themeColor="text1"/>
          <w:sz w:val="24"/>
          <w:szCs w:val="24"/>
        </w:rPr>
        <w:t>209.3</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F65250" w:rsidRPr="009268C1">
        <w:rPr>
          <w:rFonts w:ascii="Book Antiqua" w:eastAsia="AdvOT1ef757c0" w:hAnsi="Book Antiqua"/>
          <w:color w:val="000000" w:themeColor="text1"/>
          <w:sz w:val="24"/>
          <w:szCs w:val="24"/>
        </w:rPr>
        <w:t>&lt;</w:t>
      </w:r>
      <w:r w:rsidR="00E454AB">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0.001</w:t>
      </w:r>
      <w:r w:rsidR="00184E8F" w:rsidRPr="009268C1">
        <w:rPr>
          <w:rFonts w:ascii="Book Antiqua" w:eastAsia="AdvOT1ef757c0" w:hAnsi="Book Antiqua"/>
          <w:color w:val="000000" w:themeColor="text1"/>
          <w:sz w:val="24"/>
          <w:szCs w:val="24"/>
        </w:rPr>
        <w:t>]</w:t>
      </w:r>
      <w:r w:rsidR="007D5768" w:rsidRPr="009268C1">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 xml:space="preserve">and </w:t>
      </w:r>
      <w:proofErr w:type="spellStart"/>
      <w:r w:rsidR="00F65250" w:rsidRPr="009268C1">
        <w:rPr>
          <w:rFonts w:ascii="Book Antiqua" w:eastAsia="AdvOT1ef757c0" w:hAnsi="Book Antiqua"/>
          <w:color w:val="000000" w:themeColor="text1"/>
          <w:sz w:val="24"/>
          <w:szCs w:val="24"/>
        </w:rPr>
        <w:t>rectoanal</w:t>
      </w:r>
      <w:proofErr w:type="spellEnd"/>
      <w:r w:rsidR="00F65250" w:rsidRPr="009268C1">
        <w:rPr>
          <w:rFonts w:ascii="Book Antiqua" w:eastAsia="AdvOT1ef757c0" w:hAnsi="Book Antiqua"/>
          <w:color w:val="000000" w:themeColor="text1"/>
          <w:sz w:val="24"/>
          <w:szCs w:val="24"/>
        </w:rPr>
        <w:t xml:space="preserve"> inhibitory reflex </w:t>
      </w:r>
      <w:r w:rsidR="00136CE9" w:rsidRPr="009268C1">
        <w:rPr>
          <w:rFonts w:ascii="Book Antiqua" w:eastAsia="AdvOT1ef757c0" w:hAnsi="Book Antiqua"/>
          <w:color w:val="000000" w:themeColor="text1"/>
          <w:sz w:val="24"/>
          <w:szCs w:val="24"/>
        </w:rPr>
        <w:t>threshold</w:t>
      </w:r>
      <w:r w:rsidR="00F65250"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507A48" w:rsidRPr="009268C1">
        <w:rPr>
          <w:rFonts w:ascii="Book Antiqua" w:eastAsia="AdvOT1ef757c0" w:hAnsi="Book Antiqua"/>
          <w:color w:val="000000" w:themeColor="text1"/>
          <w:sz w:val="24"/>
          <w:szCs w:val="24"/>
        </w:rPr>
        <w:t xml:space="preserve"> (</w:t>
      </w:r>
      <w:r w:rsidR="0062244B" w:rsidRPr="009268C1">
        <w:rPr>
          <w:rFonts w:ascii="Book Antiqua" w:eastAsia="AdvOT1ef757c0" w:hAnsi="Book Antiqua"/>
          <w:color w:val="000000" w:themeColor="text1"/>
          <w:sz w:val="24"/>
          <w:szCs w:val="24"/>
        </w:rPr>
        <w:t>2</w:t>
      </w:r>
      <w:r w:rsidR="009A3F6F" w:rsidRPr="009268C1">
        <w:rPr>
          <w:rFonts w:ascii="Book Antiqua" w:eastAsia="AdvOT1ef757c0" w:hAnsi="Book Antiqua"/>
          <w:color w:val="000000" w:themeColor="text1"/>
          <w:sz w:val="24"/>
          <w:szCs w:val="24"/>
        </w:rPr>
        <w:t>0.0</w:t>
      </w:r>
      <w:r w:rsidR="00E44F8E">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62244B" w:rsidRPr="009268C1">
        <w:rPr>
          <w:rFonts w:ascii="Book Antiqua" w:eastAsia="AdvOT1ef757c0" w:hAnsi="Book Antiqua"/>
          <w:color w:val="000000" w:themeColor="text1"/>
          <w:sz w:val="24"/>
          <w:szCs w:val="24"/>
        </w:rPr>
        <w:t xml:space="preserve"> 3</w:t>
      </w:r>
      <w:r w:rsidR="00F65250" w:rsidRPr="009268C1">
        <w:rPr>
          <w:rFonts w:ascii="Book Antiqua" w:eastAsia="AdvOT1ef757c0" w:hAnsi="Book Antiqua"/>
          <w:color w:val="000000" w:themeColor="text1"/>
          <w:sz w:val="24"/>
          <w:szCs w:val="24"/>
        </w:rPr>
        <w:t xml:space="preserve">0.0 </w:t>
      </w:r>
      <w:r w:rsidR="00507A48" w:rsidRPr="009268C1">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E44F8E">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47.5</w:t>
      </w:r>
      <w:r w:rsidR="00507A48"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665458"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665458" w:rsidRPr="009268C1">
        <w:rPr>
          <w:rFonts w:ascii="Book Antiqua" w:eastAsia="AdvOT1ef757c0" w:hAnsi="Book Antiqua"/>
          <w:color w:val="000000" w:themeColor="text1"/>
          <w:sz w:val="24"/>
          <w:szCs w:val="24"/>
        </w:rPr>
        <w:lastRenderedPageBreak/>
        <w:t>0.0</w:t>
      </w:r>
      <w:r w:rsidR="00F81983" w:rsidRPr="009268C1">
        <w:rPr>
          <w:rFonts w:ascii="Book Antiqua" w:eastAsia="AdvOT1ef757c0" w:hAnsi="Book Antiqua"/>
          <w:color w:val="000000" w:themeColor="text1"/>
          <w:sz w:val="24"/>
          <w:szCs w:val="24"/>
        </w:rPr>
        <w:t>32</w:t>
      </w:r>
      <w:r w:rsidR="00184E8F" w:rsidRPr="009268C1">
        <w:rPr>
          <w:rFonts w:ascii="Book Antiqua" w:eastAsia="AdvOT1ef757c0" w:hAnsi="Book Antiqua"/>
          <w:color w:val="000000" w:themeColor="text1"/>
          <w:sz w:val="24"/>
          <w:szCs w:val="24"/>
        </w:rPr>
        <w:t>]</w:t>
      </w:r>
      <w:r w:rsidR="00F65250" w:rsidRPr="009268C1">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 xml:space="preserve">were significantly lower in IBS-D patients. </w:t>
      </w:r>
      <w:r w:rsidR="004F5D7B" w:rsidRPr="009268C1">
        <w:rPr>
          <w:rFonts w:ascii="Book Antiqua" w:eastAsia="AdvOT1ef757c0" w:hAnsi="Book Antiqua"/>
          <w:color w:val="000000" w:themeColor="text1"/>
          <w:sz w:val="24"/>
          <w:szCs w:val="24"/>
        </w:rPr>
        <w:t xml:space="preserve">Intestinal mucosal </w:t>
      </w:r>
      <w:r w:rsidR="00F65250" w:rsidRPr="009268C1">
        <w:rPr>
          <w:rFonts w:ascii="Book Antiqua" w:eastAsia="AdvOT1ef757c0" w:hAnsi="Book Antiqua"/>
          <w:color w:val="000000" w:themeColor="text1"/>
          <w:sz w:val="24"/>
          <w:szCs w:val="24"/>
        </w:rPr>
        <w:t>B</w:t>
      </w:r>
      <w:r w:rsidR="00A247FE" w:rsidRPr="009268C1">
        <w:rPr>
          <w:rFonts w:ascii="Book Antiqua" w:eastAsia="AdvOT1ef757c0" w:hAnsi="Book Antiqua"/>
          <w:color w:val="000000" w:themeColor="text1"/>
          <w:sz w:val="24"/>
          <w:szCs w:val="24"/>
        </w:rPr>
        <w:t>DNF</w:t>
      </w:r>
      <w:r w:rsidRPr="009268C1">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 xml:space="preserve">protein </w:t>
      </w:r>
      <w:r w:rsidR="00184E8F" w:rsidRPr="009268C1">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 xml:space="preserve">3.46E-2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3.06E-2</w:t>
      </w:r>
      <w:r w:rsidR="00E44F8E">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4.44E-2</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01536" w:rsidRPr="009268C1">
        <w:rPr>
          <w:rFonts w:ascii="Book Antiqua" w:eastAsia="AdvOT1ef757c0" w:hAnsi="Book Antiqua"/>
          <w:color w:val="000000" w:themeColor="text1"/>
          <w:sz w:val="24"/>
          <w:szCs w:val="24"/>
        </w:rPr>
        <w:t xml:space="preserve"> 3.07E-2</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2.91E-2</w:t>
      </w:r>
      <w:r w:rsidR="00E44F8E">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3.48E-2</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01536"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0.031</w:t>
      </w:r>
      <w:r w:rsidR="00184E8F" w:rsidRPr="009268C1">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 xml:space="preserve"> and mRNA</w:t>
      </w:r>
      <w:r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1.57</w:t>
      </w:r>
      <w:r w:rsidR="00F445AB"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1.31</w:t>
      </w:r>
      <w:r w:rsidR="00E44F8E">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2.61</w:t>
      </w:r>
      <w:r w:rsidR="00B662E4"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i/>
          <w:color w:val="000000" w:themeColor="text1"/>
          <w:sz w:val="24"/>
          <w:szCs w:val="24"/>
        </w:rPr>
        <w:t>vs</w:t>
      </w:r>
      <w:r w:rsidR="00C01536" w:rsidRPr="009268C1">
        <w:rPr>
          <w:rFonts w:ascii="Book Antiqua" w:eastAsia="AdvOT1ef757c0" w:hAnsi="Book Antiqua"/>
          <w:color w:val="000000" w:themeColor="text1"/>
          <w:sz w:val="24"/>
          <w:szCs w:val="24"/>
        </w:rPr>
        <w:t xml:space="preserve"> </w:t>
      </w:r>
      <w:r w:rsidR="00910BD8" w:rsidRPr="009268C1">
        <w:rPr>
          <w:rFonts w:ascii="Book Antiqua" w:eastAsia="AdvOT1ef757c0" w:hAnsi="Book Antiqua"/>
          <w:color w:val="000000" w:themeColor="text1"/>
          <w:sz w:val="24"/>
          <w:szCs w:val="24"/>
        </w:rPr>
        <w:t>1.09</w:t>
      </w:r>
      <w:r w:rsidR="00C615D2"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0.74</w:t>
      </w:r>
      <w:r w:rsidR="00E44F8E">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1.42</w:t>
      </w:r>
      <w:r w:rsidR="00B662E4"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01536"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0.001</w:t>
      </w:r>
      <w:r w:rsidR="00184E8F" w:rsidRPr="009268C1">
        <w:rPr>
          <w:rFonts w:ascii="Book Antiqua" w:eastAsia="AdvOT1ef757c0" w:hAnsi="Book Antiqua"/>
          <w:color w:val="000000" w:themeColor="text1"/>
          <w:sz w:val="24"/>
          <w:szCs w:val="24"/>
        </w:rPr>
        <w:t>]</w:t>
      </w:r>
      <w:r w:rsidR="007D5768"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 xml:space="preserve">expression </w:t>
      </w:r>
      <w:r w:rsidR="00A247FE" w:rsidRPr="009268C1">
        <w:rPr>
          <w:rFonts w:ascii="Book Antiqua" w:eastAsia="AdvOT1ef757c0" w:hAnsi="Book Antiqua"/>
          <w:color w:val="000000" w:themeColor="text1"/>
          <w:sz w:val="24"/>
          <w:szCs w:val="24"/>
        </w:rPr>
        <w:t xml:space="preserve">and </w:t>
      </w:r>
      <w:r w:rsidRPr="009268C1">
        <w:rPr>
          <w:rFonts w:ascii="Book Antiqua" w:eastAsia="AdvOT1ef757c0" w:hAnsi="Book Antiqua"/>
          <w:color w:val="000000" w:themeColor="text1"/>
          <w:sz w:val="24"/>
          <w:szCs w:val="24"/>
        </w:rPr>
        <w:t xml:space="preserve">nerve </w:t>
      </w:r>
      <w:r w:rsidRPr="009268C1">
        <w:rPr>
          <w:rFonts w:ascii="Book Antiqua" w:hAnsi="Book Antiqua"/>
          <w:color w:val="000000" w:themeColor="text1"/>
          <w:sz w:val="24"/>
          <w:szCs w:val="24"/>
        </w:rPr>
        <w:t>fi</w:t>
      </w:r>
      <w:r w:rsidR="00683074" w:rsidRPr="009268C1">
        <w:rPr>
          <w:rFonts w:ascii="Book Antiqua" w:eastAsia="AdvOT1ef757c0" w:hAnsi="Book Antiqua"/>
          <w:color w:val="000000" w:themeColor="text1"/>
          <w:sz w:val="24"/>
          <w:szCs w:val="24"/>
        </w:rPr>
        <w:t>ber</w:t>
      </w:r>
      <w:r w:rsidR="00A247FE" w:rsidRPr="009268C1">
        <w:rPr>
          <w:rFonts w:ascii="Book Antiqua" w:eastAsia="AdvOT1ef757c0" w:hAnsi="Book Antiqua"/>
          <w:color w:val="000000" w:themeColor="text1"/>
          <w:sz w:val="24"/>
          <w:szCs w:val="24"/>
        </w:rPr>
        <w:t xml:space="preserve"> density</w:t>
      </w:r>
      <w:r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446E0A" w:rsidRPr="009268C1">
        <w:rPr>
          <w:rFonts w:ascii="Book Antiqua" w:eastAsia="AdvOT1ef757c0" w:hAnsi="Book Antiqua"/>
          <w:color w:val="000000" w:themeColor="text1"/>
          <w:sz w:val="24"/>
          <w:szCs w:val="24"/>
        </w:rPr>
        <w:t>4.12E-2</w:t>
      </w:r>
      <w:r w:rsidR="00B662E4"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3.07E-2</w:t>
      </w:r>
      <w:r w:rsidR="00E44F8E">
        <w:rPr>
          <w:rFonts w:ascii="Book Antiqua" w:eastAsia="AdvOT1ef757c0" w:hAnsi="Book Antiqua"/>
          <w:color w:val="000000" w:themeColor="text1"/>
          <w:sz w:val="24"/>
          <w:szCs w:val="24"/>
        </w:rPr>
        <w:t>-</w:t>
      </w:r>
      <w:r w:rsidR="00446E0A" w:rsidRPr="009268C1">
        <w:rPr>
          <w:rFonts w:ascii="Book Antiqua" w:eastAsia="AdvOT1ef757c0" w:hAnsi="Book Antiqua"/>
          <w:color w:val="000000" w:themeColor="text1"/>
          <w:sz w:val="24"/>
          <w:szCs w:val="24"/>
        </w:rPr>
        <w:t>7.46E-2</w:t>
      </w:r>
      <w:r w:rsidR="00B662E4"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i/>
          <w:color w:val="000000" w:themeColor="text1"/>
          <w:sz w:val="24"/>
          <w:szCs w:val="24"/>
        </w:rPr>
        <w:t>vs</w:t>
      </w:r>
      <w:r w:rsidR="00446E0A" w:rsidRPr="009268C1">
        <w:rPr>
          <w:rFonts w:ascii="Book Antiqua" w:eastAsia="AdvOT1ef757c0" w:hAnsi="Book Antiqua"/>
          <w:color w:val="000000" w:themeColor="text1"/>
          <w:sz w:val="24"/>
          <w:szCs w:val="24"/>
        </w:rPr>
        <w:t xml:space="preserve"> 1.98E-2</w:t>
      </w:r>
      <w:r w:rsidR="00B662E4"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1.21E-2</w:t>
      </w:r>
      <w:r w:rsidR="00E44F8E">
        <w:rPr>
          <w:rFonts w:ascii="Book Antiqua" w:eastAsia="AdvOT1ef757c0" w:hAnsi="Book Antiqua"/>
          <w:color w:val="000000" w:themeColor="text1"/>
          <w:sz w:val="24"/>
          <w:szCs w:val="24"/>
        </w:rPr>
        <w:t>-</w:t>
      </w:r>
      <w:r w:rsidR="00D92C24" w:rsidRPr="009268C1">
        <w:rPr>
          <w:rFonts w:ascii="Book Antiqua" w:eastAsia="AdvOT1ef757c0" w:hAnsi="Book Antiqua"/>
          <w:color w:val="000000" w:themeColor="text1"/>
          <w:sz w:val="24"/>
          <w:szCs w:val="24"/>
        </w:rPr>
        <w:t>4.25E-2</w:t>
      </w:r>
      <w:r w:rsidR="00B662E4"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C615D2" w:rsidRPr="009268C1">
        <w:rPr>
          <w:rFonts w:ascii="Book Antiqua" w:eastAsia="AdvOT1ef757c0" w:hAnsi="Book Antiqua"/>
          <w:color w:val="000000" w:themeColor="text1"/>
          <w:sz w:val="24"/>
          <w:szCs w:val="24"/>
        </w:rPr>
        <w:t xml:space="preserve"> </w:t>
      </w:r>
      <w:r w:rsidR="00C615D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446E0A"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D92C24" w:rsidRPr="009268C1">
        <w:rPr>
          <w:rFonts w:ascii="Book Antiqua" w:eastAsia="AdvOT1ef757c0" w:hAnsi="Book Antiqua"/>
          <w:color w:val="000000" w:themeColor="text1"/>
          <w:sz w:val="24"/>
          <w:szCs w:val="24"/>
        </w:rPr>
        <w:t>0.002</w:t>
      </w:r>
      <w:r w:rsidR="00184E8F"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were signi</w:t>
      </w:r>
      <w:r w:rsidRPr="009268C1">
        <w:rPr>
          <w:rFonts w:ascii="Book Antiqua" w:hAnsi="Book Antiqua"/>
          <w:color w:val="000000" w:themeColor="text1"/>
          <w:sz w:val="24"/>
          <w:szCs w:val="24"/>
        </w:rPr>
        <w:t>fi</w:t>
      </w:r>
      <w:r w:rsidRPr="009268C1">
        <w:rPr>
          <w:rFonts w:ascii="Book Antiqua" w:eastAsia="AdvOT1ef757c0" w:hAnsi="Book Antiqua"/>
          <w:color w:val="000000" w:themeColor="text1"/>
          <w:sz w:val="24"/>
          <w:szCs w:val="24"/>
        </w:rPr>
        <w:t xml:space="preserve">cantly </w:t>
      </w:r>
      <w:r w:rsidR="00416620" w:rsidRPr="009268C1">
        <w:rPr>
          <w:rFonts w:ascii="Book Antiqua" w:eastAsia="AdvOT1ef757c0" w:hAnsi="Book Antiqua"/>
          <w:color w:val="000000" w:themeColor="text1"/>
          <w:sz w:val="24"/>
          <w:szCs w:val="24"/>
        </w:rPr>
        <w:t>elevat</w:t>
      </w:r>
      <w:r w:rsidRPr="009268C1">
        <w:rPr>
          <w:rFonts w:ascii="Book Antiqua" w:eastAsia="AdvOT1ef757c0" w:hAnsi="Book Antiqua"/>
          <w:color w:val="000000" w:themeColor="text1"/>
          <w:sz w:val="24"/>
          <w:szCs w:val="24"/>
        </w:rPr>
        <w:t>ed in the patients. In</w:t>
      </w:r>
      <w:r w:rsidR="00C01536" w:rsidRPr="009268C1">
        <w:rPr>
          <w:rFonts w:ascii="Book Antiqua" w:eastAsia="AdvOT1ef757c0" w:hAnsi="Book Antiqua"/>
          <w:color w:val="000000" w:themeColor="text1"/>
          <w:sz w:val="24"/>
          <w:szCs w:val="24"/>
        </w:rPr>
        <w:t xml:space="preserve"> </w:t>
      </w:r>
      <w:r w:rsidR="00D92C24" w:rsidRPr="009268C1">
        <w:rPr>
          <w:rFonts w:ascii="Book Antiqua" w:eastAsia="AdvOT1ef757c0" w:hAnsi="Book Antiqua"/>
          <w:color w:val="000000" w:themeColor="text1"/>
          <w:sz w:val="24"/>
          <w:szCs w:val="24"/>
        </w:rPr>
        <w:t xml:space="preserve">correlation analysis, </w:t>
      </w:r>
      <w:r w:rsidR="004F5D7B" w:rsidRPr="009268C1">
        <w:rPr>
          <w:rFonts w:ascii="Book Antiqua" w:eastAsia="AdvOT1ef757c0" w:hAnsi="Book Antiqua"/>
          <w:color w:val="000000" w:themeColor="text1"/>
          <w:sz w:val="24"/>
          <w:szCs w:val="24"/>
        </w:rPr>
        <w:t xml:space="preserve">the increased </w:t>
      </w:r>
      <w:r w:rsidR="00D92C24" w:rsidRPr="009268C1">
        <w:rPr>
          <w:rFonts w:ascii="Book Antiqua" w:eastAsia="AdvOT1ef757c0" w:hAnsi="Book Antiqua"/>
          <w:color w:val="000000" w:themeColor="text1"/>
          <w:sz w:val="24"/>
          <w:szCs w:val="24"/>
        </w:rPr>
        <w:t>BDN</w:t>
      </w:r>
      <w:r w:rsidRPr="009268C1">
        <w:rPr>
          <w:rFonts w:ascii="Book Antiqua" w:eastAsia="AdvOT1ef757c0" w:hAnsi="Book Antiqua"/>
          <w:color w:val="000000" w:themeColor="text1"/>
          <w:sz w:val="24"/>
          <w:szCs w:val="24"/>
        </w:rPr>
        <w:t xml:space="preserve">F expression was positively correlated with </w:t>
      </w:r>
      <w:r w:rsidR="00F9018A" w:rsidRPr="009268C1">
        <w:rPr>
          <w:rFonts w:ascii="Book Antiqua" w:eastAsia="AdvOT1ef757c0" w:hAnsi="Book Antiqua"/>
          <w:color w:val="000000" w:themeColor="text1"/>
          <w:sz w:val="24"/>
          <w:szCs w:val="24"/>
        </w:rPr>
        <w:t xml:space="preserve">abdominal pain </w:t>
      </w:r>
      <w:r w:rsidR="00D92C24" w:rsidRPr="009268C1">
        <w:rPr>
          <w:rFonts w:ascii="Book Antiqua" w:eastAsia="AdvOT1ef757c0" w:hAnsi="Book Antiqua"/>
          <w:color w:val="000000" w:themeColor="text1"/>
          <w:sz w:val="24"/>
          <w:szCs w:val="24"/>
        </w:rPr>
        <w:t xml:space="preserve">and </w:t>
      </w:r>
      <w:r w:rsidRPr="009268C1">
        <w:rPr>
          <w:rFonts w:ascii="Book Antiqua" w:eastAsia="AdvOT1ef757c0" w:hAnsi="Book Antiqua"/>
          <w:color w:val="000000" w:themeColor="text1"/>
          <w:sz w:val="24"/>
          <w:szCs w:val="24"/>
        </w:rPr>
        <w:t>disease</w:t>
      </w:r>
      <w:r w:rsidR="00D92C24"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severity</w:t>
      </w:r>
      <w:r w:rsidR="001B3AA6" w:rsidRPr="009268C1">
        <w:rPr>
          <w:rFonts w:ascii="Book Antiqua" w:eastAsia="AdvOT1ef757c0" w:hAnsi="Book Antiqua"/>
          <w:color w:val="000000" w:themeColor="text1"/>
          <w:sz w:val="24"/>
          <w:szCs w:val="24"/>
        </w:rPr>
        <w:t xml:space="preserve"> and</w:t>
      </w:r>
      <w:r w:rsidR="00916066" w:rsidRPr="009268C1">
        <w:rPr>
          <w:rFonts w:ascii="Book Antiqua" w:eastAsia="AdvOT1ef757c0" w:hAnsi="Book Antiqua"/>
          <w:color w:val="000000" w:themeColor="text1"/>
          <w:sz w:val="24"/>
          <w:szCs w:val="24"/>
        </w:rPr>
        <w:t xml:space="preserve"> </w:t>
      </w:r>
      <w:r w:rsidR="001B3AA6" w:rsidRPr="009268C1">
        <w:rPr>
          <w:rFonts w:ascii="Book Antiqua" w:eastAsia="AdvOT1ef757c0" w:hAnsi="Book Antiqua"/>
          <w:color w:val="000000" w:themeColor="text1"/>
          <w:sz w:val="24"/>
          <w:szCs w:val="24"/>
        </w:rPr>
        <w:t xml:space="preserve">negatively </w:t>
      </w:r>
      <w:r w:rsidR="008F3C1E" w:rsidRPr="009268C1">
        <w:rPr>
          <w:rFonts w:ascii="Book Antiqua" w:eastAsia="AdvOT1ef757c0" w:hAnsi="Book Antiqua"/>
          <w:color w:val="000000" w:themeColor="text1"/>
          <w:sz w:val="24"/>
          <w:szCs w:val="24"/>
        </w:rPr>
        <w:t>correlated</w:t>
      </w:r>
      <w:r w:rsidR="001B3AA6" w:rsidRPr="009268C1">
        <w:rPr>
          <w:rFonts w:ascii="Book Antiqua" w:eastAsia="AdvOT1ef757c0" w:hAnsi="Book Antiqua"/>
          <w:color w:val="000000" w:themeColor="text1"/>
          <w:sz w:val="24"/>
          <w:szCs w:val="24"/>
        </w:rPr>
        <w:t xml:space="preserve"> with </w:t>
      </w:r>
      <w:r w:rsidRPr="009268C1">
        <w:rPr>
          <w:rFonts w:ascii="Book Antiqua" w:eastAsia="AdvOT1ef757c0" w:hAnsi="Book Antiqua"/>
          <w:color w:val="000000" w:themeColor="text1"/>
          <w:sz w:val="24"/>
          <w:szCs w:val="24"/>
        </w:rPr>
        <w:t>visceral sensitivity</w:t>
      </w:r>
      <w:r w:rsidR="00D92C24" w:rsidRPr="009268C1">
        <w:rPr>
          <w:rFonts w:ascii="Book Antiqua" w:eastAsia="AdvOT1ef757c0" w:hAnsi="Book Antiqua"/>
          <w:color w:val="000000" w:themeColor="text1"/>
          <w:sz w:val="24"/>
          <w:szCs w:val="24"/>
        </w:rPr>
        <w:t xml:space="preserve"> parameters</w:t>
      </w:r>
      <w:r w:rsidRPr="009268C1">
        <w:rPr>
          <w:rFonts w:ascii="Book Antiqua" w:eastAsia="AdvOT1ef757c0" w:hAnsi="Book Antiqua"/>
          <w:color w:val="000000" w:themeColor="text1"/>
          <w:sz w:val="24"/>
          <w:szCs w:val="24"/>
        </w:rPr>
        <w:t>.</w:t>
      </w:r>
    </w:p>
    <w:p w14:paraId="584BB641" w14:textId="77777777"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14:paraId="376497B7" w14:textId="77777777" w:rsidR="00D92C24" w:rsidRPr="009268C1" w:rsidRDefault="002D26EA"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C</w:t>
      </w:r>
      <w:r w:rsidR="00420001" w:rsidRPr="009268C1">
        <w:rPr>
          <w:rFonts w:ascii="Book Antiqua" w:hAnsi="Book Antiqua"/>
          <w:b/>
          <w:i/>
          <w:color w:val="000000" w:themeColor="text1"/>
          <w:sz w:val="24"/>
          <w:szCs w:val="24"/>
        </w:rPr>
        <w:t>ONCLUSION</w:t>
      </w:r>
    </w:p>
    <w:p w14:paraId="291D296A" w14:textId="77777777" w:rsidR="00FC447B" w:rsidRPr="009268C1"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Elevated mucosal </w:t>
      </w:r>
      <w:r w:rsidR="00D92C24" w:rsidRPr="009268C1">
        <w:rPr>
          <w:rFonts w:ascii="Book Antiqua" w:eastAsia="AdvOT1ef757c0" w:hAnsi="Book Antiqua"/>
          <w:color w:val="000000" w:themeColor="text1"/>
          <w:sz w:val="24"/>
          <w:szCs w:val="24"/>
        </w:rPr>
        <w:t>BDNF</w:t>
      </w:r>
      <w:r w:rsidRPr="009268C1">
        <w:rPr>
          <w:rFonts w:ascii="Book Antiqua" w:eastAsia="AdvOT1ef757c0" w:hAnsi="Book Antiqua"/>
          <w:color w:val="000000" w:themeColor="text1"/>
          <w:sz w:val="24"/>
          <w:szCs w:val="24"/>
        </w:rPr>
        <w:t xml:space="preserve"> may </w:t>
      </w:r>
      <w:r w:rsidR="00D92C24" w:rsidRPr="009268C1">
        <w:rPr>
          <w:rFonts w:ascii="Book Antiqua" w:eastAsia="AdvOT1ef757c0" w:hAnsi="Book Antiqua"/>
          <w:color w:val="000000" w:themeColor="text1"/>
          <w:sz w:val="24"/>
          <w:szCs w:val="24"/>
        </w:rPr>
        <w:t xml:space="preserve">participate in the pathogenesis of IBS-D </w:t>
      </w:r>
      <w:r w:rsidR="00D92C24" w:rsidRPr="00E454AB">
        <w:rPr>
          <w:rFonts w:ascii="Book Antiqua" w:eastAsia="AdvOT1ef757c0" w:hAnsi="Book Antiqua"/>
          <w:i/>
          <w:color w:val="000000" w:themeColor="text1"/>
          <w:sz w:val="24"/>
          <w:szCs w:val="24"/>
        </w:rPr>
        <w:t>via</w:t>
      </w:r>
      <w:r w:rsidR="00D92C24" w:rsidRPr="009268C1">
        <w:rPr>
          <w:rFonts w:ascii="Book Antiqua" w:eastAsia="AdvOT1ef757c0" w:hAnsi="Book Antiqua"/>
          <w:color w:val="000000" w:themeColor="text1"/>
          <w:sz w:val="24"/>
          <w:szCs w:val="24"/>
        </w:rPr>
        <w:t xml:space="preserve"> facilitating </w:t>
      </w:r>
      <w:r w:rsidR="0054504D" w:rsidRPr="009268C1">
        <w:rPr>
          <w:rFonts w:ascii="Book Antiqua" w:eastAsia="AdvOT1ef757c0" w:hAnsi="Book Antiqua"/>
          <w:color w:val="000000" w:themeColor="text1"/>
          <w:sz w:val="24"/>
          <w:szCs w:val="24"/>
        </w:rPr>
        <w:t>mucos</w:t>
      </w:r>
      <w:r w:rsidR="00D92C24" w:rsidRPr="009268C1">
        <w:rPr>
          <w:rFonts w:ascii="Book Antiqua" w:eastAsia="AdvOT1ef757c0" w:hAnsi="Book Antiqua"/>
          <w:color w:val="000000" w:themeColor="text1"/>
          <w:sz w:val="24"/>
          <w:szCs w:val="24"/>
        </w:rPr>
        <w:t>al</w:t>
      </w:r>
      <w:r w:rsidR="002D26EA" w:rsidRPr="009268C1">
        <w:rPr>
          <w:rFonts w:ascii="Book Antiqua" w:eastAsia="AdvOT1ef757c0" w:hAnsi="Book Antiqua"/>
          <w:color w:val="000000" w:themeColor="text1"/>
          <w:sz w:val="24"/>
          <w:szCs w:val="24"/>
        </w:rPr>
        <w:t xml:space="preserve"> nerve growth and increased</w:t>
      </w:r>
      <w:r w:rsidR="00D92C24" w:rsidRPr="009268C1">
        <w:rPr>
          <w:rFonts w:ascii="Book Antiqua" w:eastAsia="AdvOT1ef757c0" w:hAnsi="Book Antiqua"/>
          <w:color w:val="000000" w:themeColor="text1"/>
          <w:sz w:val="24"/>
          <w:szCs w:val="24"/>
        </w:rPr>
        <w:t xml:space="preserve"> visceral sensitivity</w:t>
      </w:r>
      <w:r w:rsidRPr="009268C1">
        <w:rPr>
          <w:rFonts w:ascii="Book Antiqua" w:eastAsia="AdvOT1ef757c0" w:hAnsi="Book Antiqua"/>
          <w:color w:val="000000" w:themeColor="text1"/>
          <w:sz w:val="24"/>
          <w:szCs w:val="24"/>
        </w:rPr>
        <w:t>.</w:t>
      </w:r>
    </w:p>
    <w:p w14:paraId="5ECA8A7E" w14:textId="77777777" w:rsidR="00F0307F" w:rsidRPr="009268C1" w:rsidRDefault="00F0307F" w:rsidP="009268C1">
      <w:pPr>
        <w:adjustRightInd w:val="0"/>
        <w:snapToGrid w:val="0"/>
        <w:spacing w:line="360" w:lineRule="auto"/>
        <w:rPr>
          <w:rFonts w:ascii="Book Antiqua" w:eastAsia="AdvOT1ef757c0" w:hAnsi="Book Antiqua"/>
          <w:color w:val="000000" w:themeColor="text1"/>
          <w:sz w:val="24"/>
          <w:szCs w:val="24"/>
        </w:rPr>
      </w:pPr>
    </w:p>
    <w:p w14:paraId="1B2FEC73" w14:textId="77777777" w:rsidR="007D637A" w:rsidRPr="009268C1" w:rsidRDefault="00420001"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hAnsi="Book Antiqua"/>
          <w:b/>
          <w:color w:val="000000" w:themeColor="text1"/>
          <w:sz w:val="24"/>
          <w:szCs w:val="24"/>
        </w:rPr>
        <w:t xml:space="preserve">Key words: </w:t>
      </w:r>
      <w:r w:rsidR="00FC447B" w:rsidRPr="009268C1">
        <w:rPr>
          <w:rFonts w:ascii="Book Antiqua" w:eastAsia="AdvOT1ef757c0" w:hAnsi="Book Antiqua"/>
          <w:color w:val="000000" w:themeColor="text1"/>
          <w:sz w:val="24"/>
          <w:szCs w:val="24"/>
        </w:rPr>
        <w:t xml:space="preserve">Irritable bowel syndrome; Diarrhea; Brain-derived neurotrophic factor; Visceral hypersensitivity; </w:t>
      </w:r>
      <w:r w:rsidR="00B26DA7" w:rsidRPr="009268C1">
        <w:rPr>
          <w:rFonts w:ascii="Book Antiqua" w:eastAsia="AdvOT1ef757c0" w:hAnsi="Book Antiqua"/>
          <w:color w:val="000000" w:themeColor="text1"/>
          <w:sz w:val="24"/>
          <w:szCs w:val="24"/>
        </w:rPr>
        <w:t>Nerve growth</w:t>
      </w:r>
    </w:p>
    <w:p w14:paraId="188EC81A" w14:textId="77777777" w:rsidR="00B9104E" w:rsidRPr="00E454AB" w:rsidRDefault="00B9104E" w:rsidP="00E454AB">
      <w:pPr>
        <w:adjustRightInd w:val="0"/>
        <w:snapToGrid w:val="0"/>
        <w:spacing w:line="360" w:lineRule="auto"/>
        <w:rPr>
          <w:rFonts w:ascii="Book Antiqua" w:eastAsia="AdvOT1ef757c0" w:hAnsi="Book Antiqua"/>
          <w:color w:val="000000" w:themeColor="text1"/>
          <w:sz w:val="24"/>
          <w:szCs w:val="24"/>
        </w:rPr>
      </w:pPr>
    </w:p>
    <w:p w14:paraId="6B9BB440" w14:textId="0173CF3B" w:rsidR="00E454AB" w:rsidRDefault="00E454AB" w:rsidP="00E454AB">
      <w:pPr>
        <w:adjustRightInd w:val="0"/>
        <w:snapToGrid w:val="0"/>
        <w:spacing w:line="360" w:lineRule="auto"/>
        <w:rPr>
          <w:rFonts w:ascii="Book Antiqua" w:hAnsi="Book Antiqua"/>
          <w:sz w:val="24"/>
          <w:szCs w:val="24"/>
        </w:rPr>
      </w:pPr>
      <w:bookmarkStart w:id="35" w:name="OLE_LINK43"/>
      <w:bookmarkStart w:id="36" w:name="OLE_LINK44"/>
      <w:r w:rsidRPr="00E454AB">
        <w:rPr>
          <w:rFonts w:ascii="Book Antiqua" w:hAnsi="Book Antiqua"/>
          <w:b/>
          <w:sz w:val="24"/>
          <w:szCs w:val="24"/>
        </w:rPr>
        <w:t xml:space="preserve">© The Author(s) 2018. </w:t>
      </w:r>
      <w:r w:rsidRPr="00E454AB">
        <w:rPr>
          <w:rFonts w:ascii="Book Antiqua" w:hAnsi="Book Antiqua"/>
          <w:sz w:val="24"/>
          <w:szCs w:val="24"/>
        </w:rPr>
        <w:t xml:space="preserve">Published by </w:t>
      </w:r>
      <w:proofErr w:type="spellStart"/>
      <w:r w:rsidRPr="00E454AB">
        <w:rPr>
          <w:rFonts w:ascii="Book Antiqua" w:hAnsi="Book Antiqua"/>
          <w:sz w:val="24"/>
          <w:szCs w:val="24"/>
        </w:rPr>
        <w:t>Baishideng</w:t>
      </w:r>
      <w:proofErr w:type="spellEnd"/>
      <w:r w:rsidRPr="00E454AB">
        <w:rPr>
          <w:rFonts w:ascii="Book Antiqua" w:hAnsi="Book Antiqua"/>
          <w:sz w:val="24"/>
          <w:szCs w:val="24"/>
        </w:rPr>
        <w:t xml:space="preserve"> Publishing Group Inc. All rights reserved.</w:t>
      </w:r>
      <w:bookmarkEnd w:id="35"/>
      <w:bookmarkEnd w:id="36"/>
    </w:p>
    <w:p w14:paraId="02ED7EEF" w14:textId="77777777" w:rsidR="00E454AB" w:rsidRPr="00E454AB" w:rsidRDefault="00E454AB" w:rsidP="00E454AB">
      <w:pPr>
        <w:adjustRightInd w:val="0"/>
        <w:snapToGrid w:val="0"/>
        <w:spacing w:line="360" w:lineRule="auto"/>
        <w:rPr>
          <w:rFonts w:ascii="Book Antiqua" w:eastAsia="AdvOT1ef757c0" w:hAnsi="Book Antiqua"/>
          <w:color w:val="000000" w:themeColor="text1"/>
          <w:sz w:val="24"/>
          <w:szCs w:val="24"/>
        </w:rPr>
      </w:pPr>
    </w:p>
    <w:p w14:paraId="389F5C7F" w14:textId="77777777" w:rsidR="00F0307F" w:rsidRPr="009268C1" w:rsidRDefault="007D637A" w:rsidP="00E454AB">
      <w:pPr>
        <w:adjustRightInd w:val="0"/>
        <w:snapToGrid w:val="0"/>
        <w:spacing w:line="360" w:lineRule="auto"/>
        <w:rPr>
          <w:rFonts w:ascii="Book Antiqua" w:eastAsia="AdvOT1ef757c0" w:hAnsi="Book Antiqua"/>
          <w:color w:val="000000" w:themeColor="text1"/>
          <w:sz w:val="24"/>
          <w:szCs w:val="24"/>
        </w:rPr>
      </w:pPr>
      <w:r w:rsidRPr="00E454AB">
        <w:rPr>
          <w:rFonts w:ascii="Book Antiqua" w:eastAsia="SimSun" w:hAnsi="Book Antiqua"/>
          <w:b/>
          <w:color w:val="000000" w:themeColor="text1"/>
          <w:sz w:val="24"/>
          <w:szCs w:val="24"/>
        </w:rPr>
        <w:t xml:space="preserve">Core tip: </w:t>
      </w:r>
      <w:r w:rsidRPr="00E454AB">
        <w:rPr>
          <w:rFonts w:ascii="Book Antiqua" w:eastAsia="AdvOT1ef757c0" w:hAnsi="Book Antiqua"/>
          <w:color w:val="000000" w:themeColor="text1"/>
          <w:sz w:val="24"/>
          <w:szCs w:val="24"/>
        </w:rPr>
        <w:t>This stu</w:t>
      </w:r>
      <w:r w:rsidRPr="009268C1">
        <w:rPr>
          <w:rFonts w:ascii="Book Antiqua" w:eastAsia="AdvOT1ef757c0" w:hAnsi="Book Antiqua"/>
          <w:color w:val="000000" w:themeColor="text1"/>
          <w:sz w:val="24"/>
          <w:szCs w:val="24"/>
        </w:rPr>
        <w:t>dy comprehensively investigated the psychological and clinical characteristics and visceral sensitivity in patients</w:t>
      </w:r>
      <w:r w:rsidR="00B134A9" w:rsidRPr="009268C1">
        <w:rPr>
          <w:rFonts w:ascii="Book Antiqua" w:eastAsia="AdvOT1ef757c0" w:hAnsi="Book Antiqua"/>
          <w:color w:val="000000" w:themeColor="text1"/>
          <w:sz w:val="24"/>
          <w:szCs w:val="24"/>
        </w:rPr>
        <w:t xml:space="preserve"> with diarrhea-predominant irritable bowel syndrome (IBS-D)</w:t>
      </w:r>
      <w:r w:rsidRPr="009268C1">
        <w:rPr>
          <w:rFonts w:ascii="Book Antiqua" w:eastAsia="AdvOT1ef757c0" w:hAnsi="Book Antiqua"/>
          <w:color w:val="000000" w:themeColor="text1"/>
          <w:sz w:val="24"/>
          <w:szCs w:val="24"/>
        </w:rPr>
        <w:t xml:space="preserve"> and further explored the level</w:t>
      </w:r>
      <w:r w:rsidR="003E7B15" w:rsidRPr="009268C1">
        <w:rPr>
          <w:rFonts w:ascii="Book Antiqua" w:eastAsia="AdvOT1ef757c0" w:hAnsi="Book Antiqua"/>
          <w:color w:val="000000" w:themeColor="text1"/>
          <w:sz w:val="24"/>
          <w:szCs w:val="24"/>
        </w:rPr>
        <w:t>s</w:t>
      </w:r>
      <w:r w:rsidRPr="009268C1">
        <w:rPr>
          <w:rFonts w:ascii="Book Antiqua" w:eastAsia="AdvOT1ef757c0" w:hAnsi="Book Antiqua"/>
          <w:color w:val="000000" w:themeColor="text1"/>
          <w:sz w:val="24"/>
          <w:szCs w:val="24"/>
        </w:rPr>
        <w:t xml:space="preserve"> of </w:t>
      </w:r>
      <w:r w:rsidR="008F5003" w:rsidRPr="009268C1">
        <w:rPr>
          <w:rFonts w:ascii="Book Antiqua" w:eastAsia="AdvOT1ef757c0" w:hAnsi="Book Antiqua"/>
          <w:color w:val="000000" w:themeColor="text1"/>
          <w:sz w:val="24"/>
          <w:szCs w:val="24"/>
        </w:rPr>
        <w:t>brain-derived neurotrophic factor (</w:t>
      </w:r>
      <w:r w:rsidRPr="009268C1">
        <w:rPr>
          <w:rFonts w:ascii="Book Antiqua" w:eastAsia="AdvOT1ef757c0" w:hAnsi="Book Antiqua"/>
          <w:color w:val="000000" w:themeColor="text1"/>
          <w:sz w:val="24"/>
          <w:szCs w:val="24"/>
        </w:rPr>
        <w:t>BDNF</w:t>
      </w:r>
      <w:r w:rsidR="008F5003" w:rsidRPr="009268C1">
        <w:rPr>
          <w:rFonts w:ascii="Book Antiqua" w:eastAsia="AdvOT1ef757c0" w:hAnsi="Book Antiqua"/>
          <w:color w:val="000000" w:themeColor="text1"/>
          <w:sz w:val="24"/>
          <w:szCs w:val="24"/>
        </w:rPr>
        <w:t>)</w:t>
      </w:r>
      <w:r w:rsidRPr="009268C1">
        <w:rPr>
          <w:rFonts w:ascii="Book Antiqua" w:eastAsia="AdvOT1ef757c0" w:hAnsi="Book Antiqua"/>
          <w:color w:val="000000" w:themeColor="text1"/>
          <w:sz w:val="24"/>
          <w:szCs w:val="24"/>
        </w:rPr>
        <w:t xml:space="preserve"> p</w:t>
      </w:r>
      <w:r w:rsidR="00941B5A" w:rsidRPr="009268C1">
        <w:rPr>
          <w:rFonts w:ascii="Book Antiqua" w:eastAsia="AdvOT1ef757c0" w:hAnsi="Book Antiqua"/>
          <w:color w:val="000000" w:themeColor="text1"/>
          <w:sz w:val="24"/>
          <w:szCs w:val="24"/>
        </w:rPr>
        <w:t>rotein and mRNA and nerve fiber</w:t>
      </w:r>
      <w:r w:rsidRPr="009268C1">
        <w:rPr>
          <w:rFonts w:ascii="Book Antiqua" w:eastAsia="AdvOT1ef757c0" w:hAnsi="Book Antiqua"/>
          <w:color w:val="000000" w:themeColor="text1"/>
          <w:sz w:val="24"/>
          <w:szCs w:val="24"/>
        </w:rPr>
        <w:t xml:space="preserve"> density in the intestinal mucosa. It was demonstrated that the increased mucosal BDNF expression was positively correlated with the abdominal pain and disease severity and negatively correlated with visceral sensitivity parameters, which provides new evidence that BDNF may participate in the pathogenesis of IBS-D </w:t>
      </w:r>
      <w:r w:rsidRPr="00E454AB">
        <w:rPr>
          <w:rFonts w:ascii="Book Antiqua" w:eastAsia="AdvOT1ef757c0" w:hAnsi="Book Antiqua"/>
          <w:i/>
          <w:color w:val="000000" w:themeColor="text1"/>
          <w:sz w:val="24"/>
          <w:szCs w:val="24"/>
        </w:rPr>
        <w:t>via</w:t>
      </w:r>
      <w:r w:rsidRPr="009268C1">
        <w:rPr>
          <w:rFonts w:ascii="Book Antiqua" w:eastAsia="AdvOT1ef757c0" w:hAnsi="Book Antiqua"/>
          <w:color w:val="000000" w:themeColor="text1"/>
          <w:sz w:val="24"/>
          <w:szCs w:val="24"/>
        </w:rPr>
        <w:t xml:space="preserve"> facilitating mucosal nerve growth and increasing visceral sensitivity in IBS-D patients.</w:t>
      </w:r>
    </w:p>
    <w:p w14:paraId="54AC3FD0" w14:textId="77777777" w:rsidR="00F0307F" w:rsidRPr="009268C1" w:rsidRDefault="00F0307F" w:rsidP="009268C1">
      <w:pPr>
        <w:adjustRightInd w:val="0"/>
        <w:snapToGrid w:val="0"/>
        <w:spacing w:line="360" w:lineRule="auto"/>
        <w:rPr>
          <w:rFonts w:ascii="Book Antiqua" w:eastAsia="AdvOT1ef757c0" w:hAnsi="Book Antiqua"/>
          <w:color w:val="000000" w:themeColor="text1"/>
          <w:sz w:val="24"/>
          <w:szCs w:val="24"/>
        </w:rPr>
      </w:pPr>
    </w:p>
    <w:p w14:paraId="415AEF17" w14:textId="77777777" w:rsidR="009370F1" w:rsidRDefault="00F0307F" w:rsidP="009370F1">
      <w:pPr>
        <w:adjustRightInd w:val="0"/>
        <w:snapToGrid w:val="0"/>
        <w:spacing w:line="360" w:lineRule="auto"/>
        <w:rPr>
          <w:rFonts w:ascii="Book Antiqua" w:hAnsi="Book Antiqua"/>
          <w:color w:val="000000"/>
          <w:sz w:val="24"/>
          <w:szCs w:val="24"/>
        </w:rPr>
      </w:pPr>
      <w:bookmarkStart w:id="37" w:name="OLE_LINK436"/>
      <w:bookmarkStart w:id="38" w:name="OLE_LINK437"/>
      <w:r w:rsidRPr="009268C1">
        <w:rPr>
          <w:rFonts w:ascii="Book Antiqua" w:eastAsia="SimSun" w:hAnsi="Book Antiqua"/>
          <w:color w:val="000000" w:themeColor="text1"/>
          <w:sz w:val="24"/>
          <w:szCs w:val="24"/>
        </w:rPr>
        <w:t xml:space="preserve">Zhang Y, Qin G, </w:t>
      </w:r>
      <w:r w:rsidR="007D637A" w:rsidRPr="009268C1">
        <w:rPr>
          <w:rFonts w:ascii="Book Antiqua" w:eastAsia="SimSun" w:hAnsi="Book Antiqua"/>
          <w:color w:val="000000" w:themeColor="text1"/>
          <w:sz w:val="24"/>
          <w:szCs w:val="24"/>
        </w:rPr>
        <w:t>Liu D</w:t>
      </w:r>
      <w:r w:rsidRPr="009268C1">
        <w:rPr>
          <w:rFonts w:ascii="Book Antiqua" w:eastAsia="SimSun" w:hAnsi="Book Antiqua"/>
          <w:color w:val="000000" w:themeColor="text1"/>
          <w:sz w:val="24"/>
          <w:szCs w:val="24"/>
        </w:rPr>
        <w:t>R</w:t>
      </w:r>
      <w:r w:rsidR="007D637A" w:rsidRPr="009268C1">
        <w:rPr>
          <w:rFonts w:ascii="Book Antiqua" w:eastAsia="SimSun" w:hAnsi="Book Antiqua"/>
          <w:color w:val="000000" w:themeColor="text1"/>
          <w:sz w:val="24"/>
          <w:szCs w:val="24"/>
        </w:rPr>
        <w:t xml:space="preserve">, </w:t>
      </w:r>
      <w:r w:rsidRPr="009268C1">
        <w:rPr>
          <w:rFonts w:ascii="Book Antiqua" w:eastAsia="SimSun" w:hAnsi="Book Antiqua"/>
          <w:color w:val="000000" w:themeColor="text1"/>
          <w:sz w:val="24"/>
          <w:szCs w:val="24"/>
        </w:rPr>
        <w:t xml:space="preserve">Wang Y, </w:t>
      </w:r>
      <w:r w:rsidR="007D637A" w:rsidRPr="009268C1">
        <w:rPr>
          <w:rFonts w:ascii="Book Antiqua" w:eastAsia="SimSun" w:hAnsi="Book Antiqua"/>
          <w:color w:val="000000" w:themeColor="text1"/>
          <w:sz w:val="24"/>
          <w:szCs w:val="24"/>
        </w:rPr>
        <w:t>Yao S</w:t>
      </w:r>
      <w:r w:rsidRPr="009268C1">
        <w:rPr>
          <w:rFonts w:ascii="Book Antiqua" w:eastAsia="SimSun" w:hAnsi="Book Antiqua"/>
          <w:color w:val="000000" w:themeColor="text1"/>
          <w:sz w:val="24"/>
          <w:szCs w:val="24"/>
        </w:rPr>
        <w:t>K</w:t>
      </w:r>
      <w:r w:rsidR="007D637A" w:rsidRPr="009268C1">
        <w:rPr>
          <w:rFonts w:ascii="Book Antiqua" w:eastAsia="SimSun" w:hAnsi="Book Antiqua"/>
          <w:color w:val="000000" w:themeColor="text1"/>
          <w:sz w:val="24"/>
          <w:szCs w:val="24"/>
        </w:rPr>
        <w:t xml:space="preserve">. </w:t>
      </w:r>
      <w:r w:rsidR="00E454AB" w:rsidRPr="009268C1">
        <w:rPr>
          <w:rStyle w:val="fontstyle01"/>
          <w:rFonts w:ascii="Book Antiqua" w:hAnsi="Book Antiqua" w:cs="Times New Roman"/>
          <w:color w:val="000000" w:themeColor="text1"/>
          <w:sz w:val="24"/>
          <w:szCs w:val="24"/>
        </w:rPr>
        <w:t xml:space="preserve">Increased expression of brain </w:t>
      </w:r>
      <w:r w:rsidR="00E454AB" w:rsidRPr="009268C1">
        <w:rPr>
          <w:rStyle w:val="fontstyle01"/>
          <w:rFonts w:ascii="Book Antiqua" w:hAnsi="Book Antiqua" w:cs="Times New Roman"/>
          <w:color w:val="000000" w:themeColor="text1"/>
          <w:sz w:val="24"/>
          <w:szCs w:val="24"/>
        </w:rPr>
        <w:lastRenderedPageBreak/>
        <w:t>derived neurotrophic factor is correlated with visceral hypersensitivity in patients with diarrhea-predominant irritable bowel syndrome</w:t>
      </w:r>
      <w:r w:rsidR="007D637A" w:rsidRPr="009268C1">
        <w:rPr>
          <w:rFonts w:ascii="Book Antiqua" w:eastAsia="SimSun" w:hAnsi="Book Antiqua"/>
          <w:color w:val="000000" w:themeColor="text1"/>
          <w:sz w:val="24"/>
          <w:szCs w:val="24"/>
        </w:rPr>
        <w:t>.</w:t>
      </w:r>
      <w:r w:rsidR="008358A9">
        <w:rPr>
          <w:rFonts w:ascii="Book Antiqua" w:eastAsia="SimSun" w:hAnsi="Book Antiqua"/>
          <w:color w:val="000000" w:themeColor="text1"/>
          <w:sz w:val="24"/>
          <w:szCs w:val="24"/>
        </w:rPr>
        <w:t xml:space="preserve"> </w:t>
      </w:r>
      <w:bookmarkStart w:id="39" w:name="OLE_LINK1105"/>
      <w:bookmarkStart w:id="40" w:name="OLE_LINK1107"/>
      <w:bookmarkStart w:id="41" w:name="OLE_LINK380"/>
      <w:r w:rsidR="008358A9" w:rsidRPr="008358A9">
        <w:rPr>
          <w:rFonts w:ascii="Book Antiqua" w:hAnsi="Book Antiqua"/>
          <w:i/>
          <w:color w:val="000000"/>
          <w:sz w:val="24"/>
          <w:szCs w:val="24"/>
        </w:rPr>
        <w:t xml:space="preserve">World J Gastroenterol </w:t>
      </w:r>
      <w:r w:rsidR="008358A9" w:rsidRPr="008358A9">
        <w:rPr>
          <w:rFonts w:ascii="Book Antiqua" w:hAnsi="Book Antiqua"/>
          <w:color w:val="000000"/>
          <w:sz w:val="24"/>
          <w:szCs w:val="24"/>
        </w:rPr>
        <w:t>201</w:t>
      </w:r>
      <w:r w:rsidR="008358A9" w:rsidRPr="008358A9">
        <w:rPr>
          <w:rFonts w:ascii="Book Antiqua" w:hAnsi="Book Antiqua" w:hint="eastAsia"/>
          <w:color w:val="000000"/>
          <w:sz w:val="24"/>
          <w:szCs w:val="24"/>
        </w:rPr>
        <w:t>8</w:t>
      </w:r>
      <w:r w:rsidR="008358A9" w:rsidRPr="008358A9">
        <w:rPr>
          <w:rFonts w:ascii="Book Antiqua" w:hAnsi="Book Antiqua"/>
          <w:color w:val="000000"/>
          <w:sz w:val="24"/>
          <w:szCs w:val="24"/>
        </w:rPr>
        <w:t>; In press</w:t>
      </w:r>
      <w:bookmarkEnd w:id="37"/>
      <w:bookmarkEnd w:id="38"/>
      <w:bookmarkEnd w:id="39"/>
      <w:bookmarkEnd w:id="40"/>
      <w:bookmarkEnd w:id="41"/>
    </w:p>
    <w:p w14:paraId="10B95C8A" w14:textId="77777777" w:rsidR="009370F1" w:rsidRDefault="009370F1">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4900E73" w14:textId="15559ECA" w:rsidR="003950F9" w:rsidRPr="009268C1" w:rsidRDefault="003950F9" w:rsidP="009370F1">
      <w:pPr>
        <w:adjustRightInd w:val="0"/>
        <w:snapToGrid w:val="0"/>
        <w:spacing w:line="360" w:lineRule="auto"/>
        <w:rPr>
          <w:rFonts w:ascii="Book Antiqua" w:eastAsia="SimSun" w:hAnsi="Book Antiqua"/>
          <w:b/>
          <w:color w:val="000000" w:themeColor="text1"/>
          <w:sz w:val="24"/>
          <w:szCs w:val="24"/>
        </w:rPr>
      </w:pPr>
      <w:r w:rsidRPr="009268C1">
        <w:rPr>
          <w:rFonts w:ascii="Book Antiqua" w:hAnsi="Book Antiqua" w:cs="Times New Roman"/>
          <w:b/>
          <w:color w:val="000000" w:themeColor="text1"/>
          <w:sz w:val="24"/>
          <w:szCs w:val="24"/>
        </w:rPr>
        <w:lastRenderedPageBreak/>
        <w:t>I</w:t>
      </w:r>
      <w:r w:rsidR="004543EB" w:rsidRPr="009268C1">
        <w:rPr>
          <w:rFonts w:ascii="Book Antiqua" w:hAnsi="Book Antiqua" w:cs="Times New Roman"/>
          <w:b/>
          <w:color w:val="000000" w:themeColor="text1"/>
          <w:sz w:val="24"/>
          <w:szCs w:val="24"/>
        </w:rPr>
        <w:t>NTRODUCTION</w:t>
      </w:r>
    </w:p>
    <w:p w14:paraId="758716DC" w14:textId="54ADDFFB" w:rsidR="00025F2B" w:rsidRPr="009268C1" w:rsidRDefault="000A548B"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Style w:val="fontstyle01"/>
          <w:rFonts w:ascii="Book Antiqua" w:hAnsi="Book Antiqua" w:cs="Times New Roman"/>
          <w:color w:val="000000" w:themeColor="text1"/>
          <w:sz w:val="24"/>
          <w:szCs w:val="24"/>
        </w:rPr>
        <w:t>Irritable bowel syndrome</w:t>
      </w:r>
      <w:r w:rsidR="00D404C8" w:rsidRPr="009268C1">
        <w:rPr>
          <w:rStyle w:val="fontstyle01"/>
          <w:rFonts w:ascii="Book Antiqua" w:hAnsi="Book Antiqua" w:cs="Times New Roman"/>
          <w:color w:val="000000" w:themeColor="text1"/>
          <w:sz w:val="24"/>
          <w:szCs w:val="24"/>
        </w:rPr>
        <w:t xml:space="preserve"> (IBS)</w:t>
      </w:r>
      <w:r w:rsidRPr="009268C1">
        <w:rPr>
          <w:rStyle w:val="fontstyle01"/>
          <w:rFonts w:ascii="Book Antiqua" w:hAnsi="Book Antiqua" w:cs="Times New Roman"/>
          <w:color w:val="000000" w:themeColor="text1"/>
          <w:sz w:val="24"/>
          <w:szCs w:val="24"/>
        </w:rPr>
        <w:t xml:space="preserve"> is </w:t>
      </w:r>
      <w:r w:rsidR="004E328C" w:rsidRPr="009268C1">
        <w:rPr>
          <w:rStyle w:val="fontstyle01"/>
          <w:rFonts w:ascii="Book Antiqua" w:hAnsi="Book Antiqua" w:cs="Times New Roman"/>
          <w:color w:val="000000" w:themeColor="text1"/>
          <w:sz w:val="24"/>
          <w:szCs w:val="24"/>
        </w:rPr>
        <w:t xml:space="preserve">a common functional bowel disorder, </w:t>
      </w:r>
      <w:r w:rsidRPr="009268C1">
        <w:rPr>
          <w:rStyle w:val="fontstyle01"/>
          <w:rFonts w:ascii="Book Antiqua" w:hAnsi="Book Antiqua" w:cs="Times New Roman"/>
          <w:color w:val="000000" w:themeColor="text1"/>
          <w:sz w:val="24"/>
          <w:szCs w:val="24"/>
        </w:rPr>
        <w:t>characterized</w:t>
      </w:r>
      <w:r w:rsidR="004E328C" w:rsidRPr="009268C1">
        <w:rPr>
          <w:rStyle w:val="fontstyle01"/>
          <w:rFonts w:ascii="Book Antiqua" w:hAnsi="Book Antiqua" w:cs="Times New Roman"/>
          <w:color w:val="000000" w:themeColor="text1"/>
          <w:sz w:val="24"/>
          <w:szCs w:val="24"/>
        </w:rPr>
        <w:t xml:space="preserve"> by</w:t>
      </w:r>
      <w:r w:rsidRPr="009268C1">
        <w:rPr>
          <w:rStyle w:val="fontstyle01"/>
          <w:rFonts w:ascii="Book Antiqua" w:hAnsi="Book Antiqua" w:cs="Times New Roman"/>
          <w:color w:val="000000" w:themeColor="text1"/>
          <w:sz w:val="24"/>
          <w:szCs w:val="24"/>
        </w:rPr>
        <w:t xml:space="preserve"> recurrent abdominal pain </w:t>
      </w:r>
      <w:r w:rsidR="004E328C" w:rsidRPr="009268C1">
        <w:rPr>
          <w:rStyle w:val="fontstyle01"/>
          <w:rFonts w:ascii="Book Antiqua" w:hAnsi="Book Antiqua" w:cs="Times New Roman"/>
          <w:color w:val="000000" w:themeColor="text1"/>
          <w:sz w:val="24"/>
          <w:szCs w:val="24"/>
        </w:rPr>
        <w:t>relate</w:t>
      </w:r>
      <w:r w:rsidR="00401F35" w:rsidRPr="009268C1">
        <w:rPr>
          <w:rStyle w:val="fontstyle01"/>
          <w:rFonts w:ascii="Book Antiqua" w:hAnsi="Book Antiqua" w:cs="Times New Roman"/>
          <w:color w:val="000000" w:themeColor="text1"/>
          <w:sz w:val="24"/>
          <w:szCs w:val="24"/>
        </w:rPr>
        <w:t xml:space="preserve">d to </w:t>
      </w:r>
      <w:r w:rsidR="00FC1519" w:rsidRPr="009268C1">
        <w:rPr>
          <w:rStyle w:val="fontstyle01"/>
          <w:rFonts w:ascii="Book Antiqua" w:hAnsi="Book Antiqua" w:cs="Times New Roman"/>
          <w:color w:val="000000" w:themeColor="text1"/>
          <w:sz w:val="24"/>
          <w:szCs w:val="24"/>
        </w:rPr>
        <w:t xml:space="preserve">defecation and </w:t>
      </w:r>
      <w:r w:rsidRPr="009268C1">
        <w:rPr>
          <w:rStyle w:val="fontstyle01"/>
          <w:rFonts w:ascii="Book Antiqua" w:hAnsi="Book Antiqua" w:cs="Times New Roman"/>
          <w:color w:val="000000" w:themeColor="text1"/>
          <w:sz w:val="24"/>
          <w:szCs w:val="24"/>
        </w:rPr>
        <w:t>a change in bowel habit</w:t>
      </w:r>
      <w:r w:rsidR="00FC1519" w:rsidRPr="009268C1">
        <w:rPr>
          <w:rStyle w:val="fontstyle01"/>
          <w:rFonts w:ascii="Book Antiqua" w:hAnsi="Book Antiqua" w:cs="Times New Roman"/>
          <w:color w:val="000000" w:themeColor="text1"/>
          <w:sz w:val="24"/>
          <w:szCs w:val="24"/>
        </w:rPr>
        <w:t>s</w:t>
      </w:r>
      <w:r w:rsidR="006B3C06" w:rsidRPr="009268C1">
        <w:rPr>
          <w:rStyle w:val="fontstyle01"/>
          <w:rFonts w:ascii="Book Antiqua" w:hAnsi="Book Antiqua" w:cs="Times New Roman"/>
          <w:color w:val="000000" w:themeColor="text1"/>
          <w:sz w:val="24"/>
          <w:szCs w:val="24"/>
        </w:rPr>
        <w:fldChar w:fldCharType="begin"/>
      </w:r>
      <w:r w:rsidR="009D1D3B" w:rsidRPr="009268C1">
        <w:rPr>
          <w:rStyle w:val="fontstyle01"/>
          <w:rFonts w:ascii="Book Antiqua" w:hAnsi="Book Antiqua" w:cs="Times New Roman"/>
          <w:color w:val="000000" w:themeColor="text1"/>
          <w:sz w:val="24"/>
          <w:szCs w:val="24"/>
        </w:rPr>
        <w:instrText xml:space="preserve"> ADDIN NE.Ref.{DAA6D793-DC2E-4422-A6BC-47095C3B096D}</w:instrText>
      </w:r>
      <w:r w:rsidR="006B3C06" w:rsidRPr="009268C1">
        <w:rPr>
          <w:rStyle w:val="fontstyle01"/>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w:t>
      </w:r>
      <w:r w:rsidR="006B3C06" w:rsidRPr="009268C1">
        <w:rPr>
          <w:rStyle w:val="fontstyle01"/>
          <w:rFonts w:ascii="Book Antiqua" w:hAnsi="Book Antiqua" w:cs="Times New Roman"/>
          <w:color w:val="000000" w:themeColor="text1"/>
          <w:sz w:val="24"/>
          <w:szCs w:val="24"/>
        </w:rPr>
        <w:fldChar w:fldCharType="end"/>
      </w:r>
      <w:r w:rsidR="00FC1519" w:rsidRPr="009268C1">
        <w:rPr>
          <w:rStyle w:val="fontstyle01"/>
          <w:rFonts w:ascii="Book Antiqua" w:hAnsi="Book Antiqua" w:cs="Times New Roman"/>
          <w:color w:val="000000" w:themeColor="text1"/>
          <w:sz w:val="24"/>
          <w:szCs w:val="24"/>
        </w:rPr>
        <w:t>.</w:t>
      </w:r>
      <w:r w:rsidR="00D404C8" w:rsidRPr="009268C1">
        <w:rPr>
          <w:rFonts w:ascii="Book Antiqua" w:hAnsi="Book Antiqua" w:cs="Times New Roman"/>
          <w:color w:val="000000" w:themeColor="text1"/>
          <w:sz w:val="24"/>
          <w:szCs w:val="24"/>
        </w:rPr>
        <w:t xml:space="preserve"> The mean prevalence of IBS among individual countries around the world </w:t>
      </w:r>
      <w:r w:rsidR="003A0519" w:rsidRPr="009268C1">
        <w:rPr>
          <w:rFonts w:ascii="Book Antiqua" w:hAnsi="Book Antiqua" w:cs="Times New Roman"/>
          <w:color w:val="000000" w:themeColor="text1"/>
          <w:sz w:val="24"/>
          <w:szCs w:val="24"/>
        </w:rPr>
        <w:t>ranges</w:t>
      </w:r>
      <w:r w:rsidR="00D404C8" w:rsidRPr="009268C1">
        <w:rPr>
          <w:rFonts w:ascii="Book Antiqua" w:hAnsi="Book Antiqua" w:cs="Times New Roman"/>
          <w:color w:val="000000" w:themeColor="text1"/>
          <w:sz w:val="24"/>
          <w:szCs w:val="24"/>
        </w:rPr>
        <w:t xml:space="preserve"> from 1.1% to 35.5%</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NE.Ref.{C73AD355-3BCE-4DB0-A33D-09A56D14BC32}</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w:t>
      </w:r>
      <w:r w:rsidR="006B3C06" w:rsidRPr="009268C1">
        <w:rPr>
          <w:rFonts w:ascii="Book Antiqua" w:hAnsi="Book Antiqua" w:cs="Times New Roman"/>
          <w:color w:val="000000" w:themeColor="text1"/>
          <w:sz w:val="24"/>
          <w:szCs w:val="24"/>
        </w:rPr>
        <w:fldChar w:fldCharType="end"/>
      </w:r>
      <w:r w:rsidR="00D404C8" w:rsidRPr="009268C1">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As </w:t>
      </w:r>
      <w:r w:rsidR="00253935" w:rsidRPr="009268C1">
        <w:rPr>
          <w:rFonts w:ascii="Book Antiqua" w:hAnsi="Book Antiqua" w:cs="Times New Roman"/>
          <w:color w:val="000000" w:themeColor="text1"/>
          <w:sz w:val="24"/>
          <w:szCs w:val="24"/>
        </w:rPr>
        <w:t xml:space="preserve">a </w:t>
      </w:r>
      <w:r w:rsidR="00F577CD" w:rsidRPr="009268C1">
        <w:rPr>
          <w:rFonts w:ascii="Book Antiqua" w:hAnsi="Book Antiqua" w:cs="Times New Roman"/>
          <w:color w:val="000000" w:themeColor="text1"/>
          <w:sz w:val="24"/>
          <w:szCs w:val="24"/>
        </w:rPr>
        <w:t xml:space="preserve">major </w:t>
      </w:r>
      <w:r w:rsidR="00123308" w:rsidRPr="009268C1">
        <w:rPr>
          <w:rFonts w:ascii="Book Antiqua" w:hAnsi="Book Antiqua" w:cs="Times New Roman"/>
          <w:color w:val="000000" w:themeColor="text1"/>
          <w:sz w:val="24"/>
          <w:szCs w:val="24"/>
        </w:rPr>
        <w:t>subtype</w:t>
      </w:r>
      <w:r w:rsidR="003A0519" w:rsidRPr="009268C1">
        <w:rPr>
          <w:rFonts w:ascii="Book Antiqua" w:hAnsi="Book Antiqua" w:cs="Times New Roman"/>
          <w:color w:val="000000" w:themeColor="text1"/>
          <w:sz w:val="24"/>
          <w:szCs w:val="24"/>
        </w:rPr>
        <w:t>,</w:t>
      </w:r>
      <w:bookmarkStart w:id="42" w:name="OLE_LINK5"/>
      <w:bookmarkStart w:id="43" w:name="OLE_LINK6"/>
      <w:r w:rsidR="003D35AD" w:rsidRPr="009268C1">
        <w:rPr>
          <w:rFonts w:ascii="Book Antiqua" w:hAnsi="Book Antiqua" w:cs="Times New Roman"/>
          <w:color w:val="000000" w:themeColor="text1"/>
          <w:sz w:val="24"/>
          <w:szCs w:val="24"/>
        </w:rPr>
        <w:t xml:space="preserve"> </w:t>
      </w:r>
      <w:r w:rsidR="003A0519" w:rsidRPr="009268C1">
        <w:rPr>
          <w:rFonts w:ascii="Book Antiqua" w:hAnsi="Book Antiqua" w:cs="Times New Roman"/>
          <w:color w:val="000000" w:themeColor="text1"/>
          <w:sz w:val="24"/>
          <w:szCs w:val="24"/>
        </w:rPr>
        <w:t>diarrhea-predominant</w:t>
      </w:r>
      <w:r w:rsidR="00016BE5" w:rsidRPr="009268C1">
        <w:rPr>
          <w:rFonts w:ascii="Book Antiqua" w:hAnsi="Book Antiqua" w:cs="Times New Roman"/>
          <w:color w:val="000000" w:themeColor="text1"/>
          <w:sz w:val="24"/>
          <w:szCs w:val="24"/>
        </w:rPr>
        <w:t xml:space="preserve"> </w:t>
      </w:r>
      <w:bookmarkEnd w:id="42"/>
      <w:bookmarkEnd w:id="43"/>
      <w:r w:rsidR="00016BE5" w:rsidRPr="009268C1">
        <w:rPr>
          <w:rFonts w:ascii="Book Antiqua" w:hAnsi="Book Antiqua" w:cs="Times New Roman"/>
          <w:color w:val="000000" w:themeColor="text1"/>
          <w:sz w:val="24"/>
          <w:szCs w:val="24"/>
        </w:rPr>
        <w:t>IBS (IBS-D) accounted</w:t>
      </w:r>
      <w:r w:rsidR="00BD2E1C" w:rsidRPr="009268C1">
        <w:rPr>
          <w:rFonts w:ascii="Book Antiqua" w:hAnsi="Book Antiqua" w:cs="Times New Roman"/>
          <w:color w:val="000000" w:themeColor="text1"/>
          <w:sz w:val="24"/>
          <w:szCs w:val="24"/>
        </w:rPr>
        <w:t xml:space="preserve"> for </w:t>
      </w:r>
      <w:r w:rsidR="00E44F8E">
        <w:rPr>
          <w:rFonts w:ascii="Book Antiqua" w:hAnsi="Book Antiqua" w:cs="Times New Roman"/>
          <w:color w:val="000000" w:themeColor="text1"/>
          <w:sz w:val="24"/>
          <w:szCs w:val="24"/>
        </w:rPr>
        <w:t>39.0</w:t>
      </w:r>
      <w:r w:rsidR="003A0519" w:rsidRPr="009268C1">
        <w:rPr>
          <w:rFonts w:ascii="Book Antiqua" w:hAnsi="Book Antiqua" w:cs="Times New Roman"/>
          <w:color w:val="000000" w:themeColor="text1"/>
          <w:sz w:val="24"/>
          <w:szCs w:val="24"/>
        </w:rPr>
        <w:t>%</w:t>
      </w:r>
      <w:r w:rsidR="00E44F8E">
        <w:rPr>
          <w:rFonts w:ascii="Book Antiqua" w:eastAsia="AdvOT1ef757c0" w:hAnsi="Book Antiqua"/>
          <w:color w:val="000000" w:themeColor="text1"/>
          <w:kern w:val="0"/>
          <w:sz w:val="24"/>
          <w:szCs w:val="24"/>
        </w:rPr>
        <w:t>-</w:t>
      </w:r>
      <w:r w:rsidR="00E44F8E">
        <w:rPr>
          <w:rFonts w:ascii="Book Antiqua" w:hAnsi="Book Antiqua" w:cs="Times New Roman"/>
          <w:color w:val="000000" w:themeColor="text1"/>
          <w:sz w:val="24"/>
          <w:szCs w:val="24"/>
        </w:rPr>
        <w:t>61.9</w:t>
      </w:r>
      <w:r w:rsidR="00253935" w:rsidRPr="009268C1">
        <w:rPr>
          <w:rFonts w:ascii="Book Antiqua" w:hAnsi="Book Antiqua" w:cs="Times New Roman"/>
          <w:color w:val="000000" w:themeColor="text1"/>
          <w:sz w:val="24"/>
          <w:szCs w:val="24"/>
        </w:rPr>
        <w:t>%</w:t>
      </w:r>
      <w:r w:rsidR="00123308" w:rsidRPr="009268C1">
        <w:rPr>
          <w:rFonts w:ascii="Book Antiqua" w:hAnsi="Book Antiqua" w:cs="Times New Roman"/>
          <w:color w:val="000000" w:themeColor="text1"/>
          <w:sz w:val="24"/>
          <w:szCs w:val="24"/>
        </w:rPr>
        <w:t xml:space="preserve"> of all IBS cases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NE.Ref.{E920BA5B-5613-448C-81AD-2079724EE45C}</w:instrText>
      </w:r>
      <w:r w:rsidR="006B3C06" w:rsidRPr="009268C1">
        <w:rPr>
          <w:rFonts w:ascii="Book Antiqua" w:hAnsi="Book Antiqua" w:cs="Times New Roman"/>
          <w:color w:val="000000" w:themeColor="text1"/>
          <w:sz w:val="24"/>
          <w:szCs w:val="24"/>
        </w:rPr>
        <w:fldChar w:fldCharType="separate"/>
      </w:r>
      <w:r w:rsidR="00E44F8E">
        <w:rPr>
          <w:rFonts w:ascii="Book Antiqua" w:hAnsi="Book Antiqua" w:cs="Book Antiqua"/>
          <w:color w:val="000000" w:themeColor="text1"/>
          <w:kern w:val="0"/>
          <w:sz w:val="24"/>
          <w:szCs w:val="24"/>
          <w:vertAlign w:val="superscript"/>
        </w:rPr>
        <w:t>[3,</w:t>
      </w:r>
      <w:r w:rsidR="009D1D3B" w:rsidRPr="009268C1">
        <w:rPr>
          <w:rFonts w:ascii="Book Antiqua" w:hAnsi="Book Antiqua" w:cs="Book Antiqua"/>
          <w:color w:val="000000" w:themeColor="text1"/>
          <w:kern w:val="0"/>
          <w:sz w:val="24"/>
          <w:szCs w:val="24"/>
          <w:vertAlign w:val="superscript"/>
        </w:rPr>
        <w:t>4]</w:t>
      </w:r>
      <w:r w:rsidR="006B3C06" w:rsidRPr="009268C1">
        <w:rPr>
          <w:rFonts w:ascii="Book Antiqua" w:hAnsi="Book Antiqua" w:cs="Times New Roman"/>
          <w:color w:val="000000" w:themeColor="text1"/>
          <w:sz w:val="24"/>
          <w:szCs w:val="24"/>
        </w:rPr>
        <w:fldChar w:fldCharType="end"/>
      </w:r>
      <w:r w:rsidR="00253935"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w:t>
      </w:r>
    </w:p>
    <w:p w14:paraId="5A84E1E4" w14:textId="5DB648E3" w:rsidR="00F64AF7"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The pathogenesis of IBS-D </w:t>
      </w:r>
      <w:r w:rsidR="002C4256" w:rsidRPr="009268C1">
        <w:rPr>
          <w:rFonts w:ascii="Book Antiqua" w:hAnsi="Book Antiqua" w:cs="Times New Roman"/>
          <w:color w:val="000000" w:themeColor="text1"/>
          <w:sz w:val="24"/>
          <w:szCs w:val="24"/>
        </w:rPr>
        <w:t>remains</w:t>
      </w:r>
      <w:r w:rsidR="00016BE5" w:rsidRPr="009268C1">
        <w:rPr>
          <w:rFonts w:ascii="Book Antiqua" w:hAnsi="Book Antiqua" w:cs="Times New Roman"/>
          <w:color w:val="000000" w:themeColor="text1"/>
          <w:sz w:val="24"/>
          <w:szCs w:val="24"/>
        </w:rPr>
        <w:t xml:space="preserve"> poorly understood</w:t>
      </w:r>
      <w:r w:rsidR="00464760"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and as a result</w:t>
      </w:r>
      <w:r w:rsidR="00464760"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there has not been</w:t>
      </w:r>
      <w:r w:rsidR="00B24ACC" w:rsidRPr="009268C1">
        <w:rPr>
          <w:rFonts w:ascii="Book Antiqua" w:hAnsi="Book Antiqua" w:cs="Times New Roman"/>
          <w:color w:val="000000" w:themeColor="text1"/>
          <w:sz w:val="24"/>
          <w:szCs w:val="24"/>
        </w:rPr>
        <w:t xml:space="preserve"> a</w:t>
      </w:r>
      <w:r w:rsidR="00464760" w:rsidRPr="009268C1">
        <w:rPr>
          <w:rFonts w:ascii="Book Antiqua" w:hAnsi="Book Antiqua" w:cs="Times New Roman"/>
          <w:color w:val="000000" w:themeColor="text1"/>
          <w:sz w:val="24"/>
          <w:szCs w:val="24"/>
        </w:rPr>
        <w:t>n</w:t>
      </w:r>
      <w:r w:rsidR="00B24ACC" w:rsidRPr="009268C1">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ideal </w:t>
      </w:r>
      <w:r w:rsidR="00F70C20" w:rsidRPr="009268C1">
        <w:rPr>
          <w:rFonts w:ascii="Book Antiqua" w:hAnsi="Book Antiqua" w:cs="Times New Roman"/>
          <w:color w:val="000000" w:themeColor="text1"/>
          <w:sz w:val="24"/>
          <w:szCs w:val="24"/>
        </w:rPr>
        <w:t>approach to manage it</w:t>
      </w:r>
      <w:r w:rsidR="00016BE5" w:rsidRPr="009268C1">
        <w:rPr>
          <w:rFonts w:ascii="Book Antiqua" w:hAnsi="Book Antiqua" w:cs="Times New Roman"/>
          <w:color w:val="000000" w:themeColor="text1"/>
          <w:sz w:val="24"/>
          <w:szCs w:val="24"/>
        </w:rPr>
        <w:t>.</w:t>
      </w:r>
      <w:r w:rsidR="00F70C20" w:rsidRPr="009268C1">
        <w:rPr>
          <w:rFonts w:ascii="Book Antiqua" w:hAnsi="Book Antiqua" w:cs="Times New Roman"/>
          <w:color w:val="000000" w:themeColor="text1"/>
          <w:sz w:val="24"/>
          <w:szCs w:val="24"/>
        </w:rPr>
        <w:t xml:space="preserve"> </w:t>
      </w:r>
      <w:r w:rsidR="00693216" w:rsidRPr="009268C1">
        <w:rPr>
          <w:rFonts w:ascii="Book Antiqua" w:hAnsi="Book Antiqua" w:cs="Times New Roman"/>
          <w:color w:val="000000" w:themeColor="text1"/>
          <w:sz w:val="24"/>
          <w:szCs w:val="24"/>
        </w:rPr>
        <w:t xml:space="preserve">Early life stressors, </w:t>
      </w:r>
      <w:r w:rsidR="00D1373E" w:rsidRPr="009268C1">
        <w:rPr>
          <w:rFonts w:ascii="Book Antiqua" w:hAnsi="Book Antiqua" w:cs="Times New Roman"/>
          <w:color w:val="000000" w:themeColor="text1"/>
          <w:sz w:val="24"/>
          <w:szCs w:val="24"/>
        </w:rPr>
        <w:t>f</w:t>
      </w:r>
      <w:r w:rsidR="00693216" w:rsidRPr="009268C1">
        <w:rPr>
          <w:rFonts w:ascii="Book Antiqua" w:hAnsi="Book Antiqua" w:cs="Times New Roman"/>
          <w:color w:val="000000" w:themeColor="text1"/>
          <w:sz w:val="24"/>
          <w:szCs w:val="24"/>
        </w:rPr>
        <w:t xml:space="preserve">ood intolerance, </w:t>
      </w:r>
      <w:r w:rsidR="00D1373E" w:rsidRPr="009268C1">
        <w:rPr>
          <w:rFonts w:ascii="Book Antiqua" w:hAnsi="Book Antiqua" w:cs="Times New Roman"/>
          <w:color w:val="000000" w:themeColor="text1"/>
          <w:sz w:val="24"/>
          <w:szCs w:val="24"/>
        </w:rPr>
        <w:t>e</w:t>
      </w:r>
      <w:r w:rsidR="00693216" w:rsidRPr="009268C1">
        <w:rPr>
          <w:rFonts w:ascii="Book Antiqua" w:hAnsi="Book Antiqua" w:cs="Times New Roman"/>
          <w:color w:val="000000" w:themeColor="text1"/>
          <w:sz w:val="24"/>
          <w:szCs w:val="24"/>
        </w:rPr>
        <w:t xml:space="preserve">nteric infection, </w:t>
      </w:r>
      <w:r w:rsidR="00D1373E" w:rsidRPr="009268C1">
        <w:rPr>
          <w:rFonts w:ascii="Book Antiqua" w:hAnsi="Book Antiqua" w:cs="Times New Roman"/>
          <w:color w:val="000000" w:themeColor="text1"/>
          <w:sz w:val="24"/>
          <w:szCs w:val="24"/>
        </w:rPr>
        <w:t>a</w:t>
      </w:r>
      <w:r w:rsidR="00693216" w:rsidRPr="009268C1">
        <w:rPr>
          <w:rFonts w:ascii="Book Antiqua" w:hAnsi="Book Antiqua" w:cs="Times New Roman"/>
          <w:color w:val="000000" w:themeColor="text1"/>
          <w:sz w:val="24"/>
          <w:szCs w:val="24"/>
        </w:rPr>
        <w:t>ltered brain-gut interaction</w:t>
      </w:r>
      <w:r w:rsidR="001D6DF1" w:rsidRPr="009268C1">
        <w:rPr>
          <w:rFonts w:ascii="Book Antiqua" w:hAnsi="Book Antiqua" w:cs="Times New Roman"/>
          <w:color w:val="000000" w:themeColor="text1"/>
          <w:sz w:val="24"/>
          <w:szCs w:val="24"/>
        </w:rPr>
        <w:t xml:space="preserve">, </w:t>
      </w:r>
      <w:r w:rsidR="00D1373E" w:rsidRPr="009268C1">
        <w:rPr>
          <w:rFonts w:ascii="Book Antiqua" w:hAnsi="Book Antiqua" w:cs="Times New Roman"/>
          <w:color w:val="000000" w:themeColor="text1"/>
          <w:sz w:val="24"/>
          <w:szCs w:val="24"/>
        </w:rPr>
        <w:t>d</w:t>
      </w:r>
      <w:r w:rsidR="00693216" w:rsidRPr="009268C1">
        <w:rPr>
          <w:rFonts w:ascii="Book Antiqua" w:hAnsi="Book Antiqua" w:cs="Times New Roman"/>
          <w:color w:val="000000" w:themeColor="text1"/>
          <w:sz w:val="24"/>
          <w:szCs w:val="24"/>
        </w:rPr>
        <w:t>ysbiosis</w:t>
      </w:r>
      <w:r w:rsidR="001D6DF1" w:rsidRPr="009268C1">
        <w:rPr>
          <w:rFonts w:ascii="Book Antiqua" w:hAnsi="Book Antiqua" w:cs="Times New Roman"/>
          <w:color w:val="000000" w:themeColor="text1"/>
          <w:sz w:val="24"/>
          <w:szCs w:val="24"/>
        </w:rPr>
        <w:t xml:space="preserve">, </w:t>
      </w:r>
      <w:r w:rsidR="00D1373E" w:rsidRPr="009268C1">
        <w:rPr>
          <w:rFonts w:ascii="Book Antiqua" w:hAnsi="Book Antiqua" w:cs="Times New Roman"/>
          <w:color w:val="000000" w:themeColor="text1"/>
          <w:sz w:val="24"/>
          <w:szCs w:val="24"/>
        </w:rPr>
        <w:t>i</w:t>
      </w:r>
      <w:r w:rsidR="00693216" w:rsidRPr="009268C1">
        <w:rPr>
          <w:rFonts w:ascii="Book Antiqua" w:hAnsi="Book Antiqua" w:cs="Times New Roman"/>
          <w:color w:val="000000" w:themeColor="text1"/>
          <w:sz w:val="24"/>
          <w:szCs w:val="24"/>
        </w:rPr>
        <w:t>ncreased intestinal permeability</w:t>
      </w:r>
      <w:r w:rsidR="001D6DF1" w:rsidRPr="009268C1">
        <w:rPr>
          <w:rFonts w:ascii="Book Antiqua" w:hAnsi="Book Antiqua" w:cs="Times New Roman"/>
          <w:color w:val="000000" w:themeColor="text1"/>
          <w:sz w:val="24"/>
          <w:szCs w:val="24"/>
        </w:rPr>
        <w:t xml:space="preserve">, </w:t>
      </w:r>
      <w:r w:rsidR="00F01AA3" w:rsidRPr="009268C1">
        <w:rPr>
          <w:rFonts w:ascii="Book Antiqua" w:hAnsi="Book Antiqua" w:cs="Times New Roman"/>
          <w:color w:val="000000" w:themeColor="text1"/>
          <w:sz w:val="24"/>
          <w:szCs w:val="24"/>
        </w:rPr>
        <w:t>i</w:t>
      </w:r>
      <w:r w:rsidR="00693216" w:rsidRPr="009268C1">
        <w:rPr>
          <w:rFonts w:ascii="Book Antiqua" w:hAnsi="Book Antiqua" w:cs="Times New Roman"/>
          <w:color w:val="000000" w:themeColor="text1"/>
          <w:sz w:val="24"/>
          <w:szCs w:val="24"/>
        </w:rPr>
        <w:t>ncreased gut mucosal immune activation</w:t>
      </w:r>
      <w:r w:rsidR="001D6DF1" w:rsidRPr="009268C1">
        <w:rPr>
          <w:rFonts w:ascii="Book Antiqua" w:hAnsi="Book Antiqua" w:cs="Times New Roman"/>
          <w:color w:val="000000" w:themeColor="text1"/>
          <w:sz w:val="24"/>
          <w:szCs w:val="24"/>
        </w:rPr>
        <w:t xml:space="preserve"> and </w:t>
      </w:r>
      <w:r w:rsidR="00F01AA3" w:rsidRPr="009268C1">
        <w:rPr>
          <w:rFonts w:ascii="Book Antiqua" w:hAnsi="Book Antiqua" w:cs="Times New Roman"/>
          <w:color w:val="000000" w:themeColor="text1"/>
          <w:sz w:val="24"/>
          <w:szCs w:val="24"/>
        </w:rPr>
        <w:t>v</w:t>
      </w:r>
      <w:r w:rsidR="00693216" w:rsidRPr="009268C1">
        <w:rPr>
          <w:rFonts w:ascii="Book Antiqua" w:hAnsi="Book Antiqua" w:cs="Times New Roman"/>
          <w:color w:val="000000" w:themeColor="text1"/>
          <w:sz w:val="24"/>
          <w:szCs w:val="24"/>
        </w:rPr>
        <w:t>isceral hypersensitivity</w:t>
      </w:r>
      <w:r w:rsidR="001D6DF1" w:rsidRPr="009268C1">
        <w:rPr>
          <w:rFonts w:ascii="Book Antiqua" w:hAnsi="Book Antiqua" w:cs="Times New Roman"/>
          <w:color w:val="000000" w:themeColor="text1"/>
          <w:sz w:val="24"/>
          <w:szCs w:val="24"/>
        </w:rPr>
        <w:t xml:space="preserve"> </w:t>
      </w:r>
      <w:r w:rsidR="007C5C32" w:rsidRPr="009268C1">
        <w:rPr>
          <w:rFonts w:ascii="Book Antiqua" w:hAnsi="Book Antiqua" w:cs="Times New Roman"/>
          <w:color w:val="000000" w:themeColor="text1"/>
          <w:sz w:val="24"/>
          <w:szCs w:val="24"/>
        </w:rPr>
        <w:t>may play a role in the pathogenesis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NE.Ref.{DEC3C15D-45B5-4836-9E5C-9A98E0BFD36E}</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[5]</w:t>
      </w:r>
      <w:r w:rsidR="006B3C06" w:rsidRPr="009268C1">
        <w:rPr>
          <w:rFonts w:ascii="Book Antiqua" w:hAnsi="Book Antiqua" w:cs="Times New Roman"/>
          <w:color w:val="000000" w:themeColor="text1"/>
          <w:sz w:val="24"/>
          <w:szCs w:val="24"/>
        </w:rPr>
        <w:fldChar w:fldCharType="end"/>
      </w:r>
      <w:r w:rsidR="007C5C32" w:rsidRPr="009268C1">
        <w:rPr>
          <w:rFonts w:ascii="Book Antiqua" w:hAnsi="Book Antiqua" w:cs="Times New Roman"/>
          <w:color w:val="000000" w:themeColor="text1"/>
          <w:sz w:val="24"/>
          <w:szCs w:val="24"/>
        </w:rPr>
        <w:t xml:space="preserve">. </w:t>
      </w:r>
      <w:r w:rsidR="00EB2A7B" w:rsidRPr="009268C1">
        <w:rPr>
          <w:rFonts w:ascii="Book Antiqua" w:hAnsi="Book Antiqua" w:cs="Times New Roman"/>
          <w:color w:val="000000" w:themeColor="text1"/>
          <w:sz w:val="24"/>
          <w:szCs w:val="24"/>
        </w:rPr>
        <w:t xml:space="preserve">In recent years, </w:t>
      </w:r>
      <w:proofErr w:type="spellStart"/>
      <w:r w:rsidR="00EB2A7B" w:rsidRPr="009268C1">
        <w:rPr>
          <w:rFonts w:ascii="Book Antiqua" w:hAnsi="Book Antiqua" w:cs="Times New Roman"/>
          <w:color w:val="000000" w:themeColor="text1"/>
          <w:sz w:val="24"/>
          <w:szCs w:val="24"/>
        </w:rPr>
        <w:t>n</w:t>
      </w:r>
      <w:r w:rsidR="001710F1" w:rsidRPr="009268C1">
        <w:rPr>
          <w:rFonts w:ascii="Book Antiqua" w:hAnsi="Book Antiqua" w:cs="Times New Roman"/>
          <w:color w:val="000000" w:themeColor="text1"/>
          <w:sz w:val="24"/>
          <w:szCs w:val="24"/>
        </w:rPr>
        <w:t>euro</w:t>
      </w:r>
      <w:r w:rsidR="00FC74B2" w:rsidRPr="009268C1">
        <w:rPr>
          <w:rFonts w:ascii="Book Antiqua" w:hAnsi="Book Antiqua" w:cs="Times New Roman"/>
          <w:color w:val="000000" w:themeColor="text1"/>
          <w:sz w:val="24"/>
          <w:szCs w:val="24"/>
        </w:rPr>
        <w:t>trophi</w:t>
      </w:r>
      <w:r w:rsidR="001B78A4" w:rsidRPr="009268C1">
        <w:rPr>
          <w:rFonts w:ascii="Book Antiqua" w:hAnsi="Book Antiqua" w:cs="Times New Roman"/>
          <w:color w:val="000000" w:themeColor="text1"/>
          <w:sz w:val="24"/>
          <w:szCs w:val="24"/>
        </w:rPr>
        <w:t>ns</w:t>
      </w:r>
      <w:proofErr w:type="spellEnd"/>
      <w:r w:rsidR="008212B5" w:rsidRPr="009268C1">
        <w:rPr>
          <w:rFonts w:ascii="Book Antiqua" w:hAnsi="Book Antiqua" w:cs="Times New Roman"/>
          <w:color w:val="000000" w:themeColor="text1"/>
          <w:sz w:val="24"/>
          <w:szCs w:val="24"/>
        </w:rPr>
        <w:t xml:space="preserve"> </w:t>
      </w:r>
      <w:r w:rsidR="001710F1" w:rsidRPr="009268C1">
        <w:rPr>
          <w:rFonts w:ascii="Book Antiqua" w:hAnsi="Book Antiqua" w:cs="Times New Roman"/>
          <w:color w:val="000000" w:themeColor="text1"/>
          <w:sz w:val="24"/>
          <w:szCs w:val="24"/>
        </w:rPr>
        <w:t xml:space="preserve">have drawn much attention </w:t>
      </w:r>
      <w:r w:rsidR="00776D12" w:rsidRPr="009268C1">
        <w:rPr>
          <w:rFonts w:ascii="Book Antiqua" w:hAnsi="Book Antiqua" w:cs="Times New Roman"/>
          <w:color w:val="000000" w:themeColor="text1"/>
          <w:sz w:val="24"/>
          <w:szCs w:val="24"/>
        </w:rPr>
        <w:t>in IBS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NE.Ref.{087F5D12-8FA3-4135-BE12-3252D2770C37}</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[6-8]</w:t>
      </w:r>
      <w:r w:rsidR="006B3C06" w:rsidRPr="009268C1">
        <w:rPr>
          <w:rFonts w:ascii="Book Antiqua" w:hAnsi="Book Antiqua" w:cs="Times New Roman"/>
          <w:color w:val="000000" w:themeColor="text1"/>
          <w:sz w:val="24"/>
          <w:szCs w:val="24"/>
        </w:rPr>
        <w:fldChar w:fldCharType="end"/>
      </w:r>
      <w:r w:rsidR="001710F1" w:rsidRPr="009268C1">
        <w:rPr>
          <w:rFonts w:ascii="Book Antiqua" w:hAnsi="Book Antiqua" w:cs="Times New Roman"/>
          <w:color w:val="000000" w:themeColor="text1"/>
          <w:sz w:val="24"/>
          <w:szCs w:val="24"/>
        </w:rPr>
        <w:t xml:space="preserve">. </w:t>
      </w:r>
      <w:r w:rsidR="00464760" w:rsidRPr="009268C1">
        <w:rPr>
          <w:rFonts w:ascii="Book Antiqua" w:hAnsi="Book Antiqua" w:cs="Times New Roman"/>
          <w:color w:val="000000" w:themeColor="text1"/>
          <w:sz w:val="24"/>
          <w:szCs w:val="24"/>
        </w:rPr>
        <w:t>Brain-</w:t>
      </w:r>
      <w:r w:rsidR="008212B5" w:rsidRPr="009268C1">
        <w:rPr>
          <w:rFonts w:ascii="Book Antiqua" w:hAnsi="Book Antiqua" w:cs="Times New Roman"/>
          <w:color w:val="000000" w:themeColor="text1"/>
          <w:sz w:val="24"/>
          <w:szCs w:val="24"/>
        </w:rPr>
        <w:t xml:space="preserve">derived neurotrophic factor (BDNF), a member of </w:t>
      </w:r>
      <w:r w:rsidR="00376C18" w:rsidRPr="009268C1">
        <w:rPr>
          <w:rFonts w:ascii="Book Antiqua" w:hAnsi="Book Antiqua" w:cs="Times New Roman"/>
          <w:color w:val="000000" w:themeColor="text1"/>
          <w:sz w:val="24"/>
          <w:szCs w:val="24"/>
        </w:rPr>
        <w:t xml:space="preserve">the </w:t>
      </w:r>
      <w:proofErr w:type="spellStart"/>
      <w:r w:rsidR="008212B5" w:rsidRPr="009268C1">
        <w:rPr>
          <w:rFonts w:ascii="Book Antiqua" w:hAnsi="Book Antiqua" w:cs="Times New Roman"/>
          <w:color w:val="000000" w:themeColor="text1"/>
          <w:sz w:val="24"/>
          <w:szCs w:val="24"/>
        </w:rPr>
        <w:t>neurotrophin</w:t>
      </w:r>
      <w:proofErr w:type="spellEnd"/>
      <w:r w:rsidR="008212B5" w:rsidRPr="009268C1">
        <w:rPr>
          <w:rFonts w:ascii="Book Antiqua" w:hAnsi="Book Antiqua" w:cs="Times New Roman"/>
          <w:color w:val="000000" w:themeColor="text1"/>
          <w:sz w:val="24"/>
          <w:szCs w:val="24"/>
        </w:rPr>
        <w:t xml:space="preserve"> family, </w:t>
      </w:r>
      <w:r w:rsidR="00840012" w:rsidRPr="009268C1">
        <w:rPr>
          <w:rFonts w:ascii="Book Antiqua" w:hAnsi="Book Antiqua" w:cs="Times New Roman"/>
          <w:color w:val="000000" w:themeColor="text1"/>
          <w:sz w:val="24"/>
          <w:szCs w:val="24"/>
        </w:rPr>
        <w:t>affects</w:t>
      </w:r>
      <w:r w:rsidR="008B29B7" w:rsidRPr="009268C1">
        <w:rPr>
          <w:rFonts w:ascii="Book Antiqua" w:hAnsi="Book Antiqua" w:cs="Times New Roman"/>
          <w:color w:val="000000" w:themeColor="text1"/>
          <w:sz w:val="24"/>
          <w:szCs w:val="24"/>
        </w:rPr>
        <w:t xml:space="preserve"> the development and regeneration of the nervous system and </w:t>
      </w:r>
      <w:r w:rsidR="00376C18" w:rsidRPr="009268C1">
        <w:rPr>
          <w:rFonts w:ascii="Book Antiqua" w:hAnsi="Book Antiqua" w:cs="Times New Roman"/>
          <w:color w:val="000000" w:themeColor="text1"/>
          <w:sz w:val="24"/>
          <w:szCs w:val="24"/>
        </w:rPr>
        <w:t>has been</w:t>
      </w:r>
      <w:r w:rsidR="008B29B7" w:rsidRPr="009268C1">
        <w:rPr>
          <w:rFonts w:ascii="Book Antiqua" w:hAnsi="Book Antiqua" w:cs="Times New Roman"/>
          <w:color w:val="000000" w:themeColor="text1"/>
          <w:sz w:val="24"/>
          <w:szCs w:val="24"/>
        </w:rPr>
        <w:t xml:space="preserve"> known for its roles in many chronic pain conditions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NE.Ref.{A8C216D4-7C22-4686-BAFE-8D9148D601B5}</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[9]</w:t>
      </w:r>
      <w:r w:rsidR="006B3C06" w:rsidRPr="009268C1">
        <w:rPr>
          <w:rFonts w:ascii="Book Antiqua" w:hAnsi="Book Antiqua" w:cs="Times New Roman"/>
          <w:color w:val="000000" w:themeColor="text1"/>
          <w:sz w:val="24"/>
          <w:szCs w:val="24"/>
        </w:rPr>
        <w:fldChar w:fldCharType="end"/>
      </w:r>
      <w:r w:rsidR="008B29B7" w:rsidRPr="009268C1">
        <w:rPr>
          <w:rFonts w:ascii="Book Antiqua" w:hAnsi="Book Antiqua" w:cs="Times New Roman"/>
          <w:color w:val="000000" w:themeColor="text1"/>
          <w:sz w:val="24"/>
          <w:szCs w:val="24"/>
        </w:rPr>
        <w:t>.</w:t>
      </w:r>
    </w:p>
    <w:p w14:paraId="36DADE4A" w14:textId="6338DB41" w:rsidR="00F64AF7"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C01ACD" w:rsidRPr="009268C1">
        <w:rPr>
          <w:rFonts w:ascii="Book Antiqua" w:hAnsi="Book Antiqua" w:cs="Times New Roman"/>
          <w:color w:val="000000" w:themeColor="text1"/>
          <w:sz w:val="24"/>
          <w:szCs w:val="24"/>
        </w:rPr>
        <w:t>In animal</w:t>
      </w:r>
      <w:r w:rsidR="008B29B7" w:rsidRPr="009268C1">
        <w:rPr>
          <w:rFonts w:ascii="Book Antiqua" w:hAnsi="Book Antiqua" w:cs="Times New Roman"/>
          <w:color w:val="000000" w:themeColor="text1"/>
          <w:sz w:val="24"/>
          <w:szCs w:val="24"/>
        </w:rPr>
        <w:t xml:space="preserve"> studies, </w:t>
      </w:r>
      <w:r w:rsidR="00597EC8" w:rsidRPr="009268C1">
        <w:rPr>
          <w:rFonts w:ascii="Book Antiqua" w:hAnsi="Book Antiqua" w:cs="Times New Roman"/>
          <w:color w:val="000000" w:themeColor="text1"/>
          <w:sz w:val="24"/>
          <w:szCs w:val="24"/>
        </w:rPr>
        <w:t>i</w:t>
      </w:r>
      <w:r w:rsidR="00B36B5D" w:rsidRPr="009268C1">
        <w:rPr>
          <w:rFonts w:ascii="Book Antiqua" w:hAnsi="Book Antiqua" w:cs="Times New Roman"/>
          <w:color w:val="000000" w:themeColor="text1"/>
          <w:sz w:val="24"/>
          <w:szCs w:val="24"/>
        </w:rPr>
        <w:t xml:space="preserve">ntraperitoneal injection of </w:t>
      </w:r>
      <w:r w:rsidR="00025F2B" w:rsidRPr="009268C1">
        <w:rPr>
          <w:rFonts w:ascii="Book Antiqua" w:hAnsi="Book Antiqua" w:cs="Times New Roman"/>
          <w:color w:val="000000" w:themeColor="text1"/>
          <w:sz w:val="24"/>
          <w:szCs w:val="24"/>
        </w:rPr>
        <w:t xml:space="preserve">BDNF </w:t>
      </w:r>
      <w:r w:rsidR="00B36B5D" w:rsidRPr="009268C1">
        <w:rPr>
          <w:rFonts w:ascii="Book Antiqua" w:hAnsi="Book Antiqua" w:cs="Times New Roman"/>
          <w:color w:val="000000" w:themeColor="text1"/>
          <w:sz w:val="24"/>
          <w:szCs w:val="24"/>
        </w:rPr>
        <w:t>induced significant decrease</w:t>
      </w:r>
      <w:r w:rsidR="00F54AA1" w:rsidRPr="009268C1">
        <w:rPr>
          <w:rFonts w:ascii="Book Antiqua" w:hAnsi="Book Antiqua" w:cs="Times New Roman"/>
          <w:color w:val="000000" w:themeColor="text1"/>
          <w:sz w:val="24"/>
          <w:szCs w:val="24"/>
        </w:rPr>
        <w:t>s</w:t>
      </w:r>
      <w:r w:rsidR="00B36B5D" w:rsidRPr="009268C1">
        <w:rPr>
          <w:rFonts w:ascii="Book Antiqua" w:hAnsi="Book Antiqua" w:cs="Times New Roman"/>
          <w:color w:val="000000" w:themeColor="text1"/>
          <w:sz w:val="24"/>
          <w:szCs w:val="24"/>
        </w:rPr>
        <w:t xml:space="preserve"> in </w:t>
      </w:r>
      <w:r w:rsidR="00F54AA1" w:rsidRPr="009268C1">
        <w:rPr>
          <w:rFonts w:ascii="Book Antiqua" w:hAnsi="Book Antiqua" w:cs="Times New Roman"/>
          <w:color w:val="000000" w:themeColor="text1"/>
          <w:sz w:val="24"/>
          <w:szCs w:val="24"/>
        </w:rPr>
        <w:t xml:space="preserve">the </w:t>
      </w:r>
      <w:r w:rsidR="00B36B5D" w:rsidRPr="009268C1">
        <w:rPr>
          <w:rFonts w:ascii="Book Antiqua" w:hAnsi="Book Antiqua" w:cs="Times New Roman"/>
          <w:color w:val="000000" w:themeColor="text1"/>
          <w:sz w:val="24"/>
          <w:szCs w:val="24"/>
        </w:rPr>
        <w:t>colonic reaction threshold</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NE.Ref.{9E9D44A9-4944-4B4E-9FE2-574C8A3014A9}</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[10,</w:t>
      </w:r>
      <w:r w:rsidR="009D1D3B" w:rsidRPr="009268C1">
        <w:rPr>
          <w:rFonts w:ascii="Book Antiqua" w:hAnsi="Book Antiqua" w:cs="Book Antiqua"/>
          <w:color w:val="000000" w:themeColor="text1"/>
          <w:kern w:val="0"/>
          <w:sz w:val="24"/>
          <w:szCs w:val="24"/>
          <w:vertAlign w:val="superscript"/>
        </w:rPr>
        <w:t>11]</w:t>
      </w:r>
      <w:r w:rsidR="006B3C06" w:rsidRPr="009268C1">
        <w:rPr>
          <w:rFonts w:ascii="Book Antiqua" w:hAnsi="Book Antiqua" w:cs="Times New Roman"/>
          <w:color w:val="000000" w:themeColor="text1"/>
          <w:sz w:val="24"/>
          <w:szCs w:val="24"/>
        </w:rPr>
        <w:fldChar w:fldCharType="end"/>
      </w:r>
      <w:r w:rsidR="00025F2B" w:rsidRPr="009268C1">
        <w:rPr>
          <w:rFonts w:ascii="Book Antiqua" w:hAnsi="Book Antiqua" w:cs="Times New Roman"/>
          <w:color w:val="000000" w:themeColor="text1"/>
          <w:sz w:val="24"/>
          <w:szCs w:val="24"/>
        </w:rPr>
        <w:t xml:space="preserve">. </w:t>
      </w:r>
      <w:r w:rsidR="00F54AA1" w:rsidRPr="009268C1">
        <w:rPr>
          <w:rFonts w:ascii="Book Antiqua" w:hAnsi="Book Antiqua" w:cs="Times New Roman"/>
          <w:color w:val="000000" w:themeColor="text1"/>
          <w:sz w:val="24"/>
          <w:szCs w:val="24"/>
        </w:rPr>
        <w:t xml:space="preserve">Nerve </w:t>
      </w:r>
      <w:r w:rsidR="006C3C65" w:rsidRPr="009268C1">
        <w:rPr>
          <w:rFonts w:ascii="Book Antiqua" w:hAnsi="Book Antiqua" w:cs="Times New Roman"/>
          <w:color w:val="000000" w:themeColor="text1"/>
          <w:sz w:val="24"/>
          <w:szCs w:val="24"/>
        </w:rPr>
        <w:t xml:space="preserve">growth is dependent upon </w:t>
      </w:r>
      <w:proofErr w:type="spellStart"/>
      <w:r w:rsidR="006C3C65" w:rsidRPr="009268C1">
        <w:rPr>
          <w:rFonts w:ascii="Book Antiqua" w:hAnsi="Book Antiqua" w:cs="Times New Roman"/>
          <w:color w:val="000000" w:themeColor="text1"/>
          <w:sz w:val="24"/>
          <w:szCs w:val="24"/>
        </w:rPr>
        <w:t>neurotrophins</w:t>
      </w:r>
      <w:proofErr w:type="spellEnd"/>
      <w:r w:rsidR="006C3C65" w:rsidRPr="009268C1">
        <w:rPr>
          <w:rFonts w:ascii="Book Antiqua" w:hAnsi="Book Antiqua" w:cs="Times New Roman"/>
          <w:color w:val="000000" w:themeColor="text1"/>
          <w:sz w:val="24"/>
          <w:szCs w:val="24"/>
        </w:rPr>
        <w:t xml:space="preserve"> including BDNF during development</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NE.Ref.{14571612-F447-4DBB-816F-46F336FA472C}</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[12]</w:t>
      </w:r>
      <w:r w:rsidR="006B3C06" w:rsidRPr="009268C1">
        <w:rPr>
          <w:rFonts w:ascii="Book Antiqua" w:hAnsi="Book Antiqua" w:cs="Times New Roman"/>
          <w:color w:val="000000" w:themeColor="text1"/>
          <w:sz w:val="24"/>
          <w:szCs w:val="24"/>
        </w:rPr>
        <w:fldChar w:fldCharType="end"/>
      </w:r>
      <w:r w:rsidR="006C3C65" w:rsidRPr="009268C1">
        <w:rPr>
          <w:rFonts w:ascii="Book Antiqua" w:hAnsi="Book Antiqua" w:cs="Times New Roman"/>
          <w:color w:val="000000" w:themeColor="text1"/>
          <w:sz w:val="24"/>
          <w:szCs w:val="24"/>
        </w:rPr>
        <w:t xml:space="preserve">. </w:t>
      </w:r>
      <w:r w:rsidR="00E64C0B" w:rsidRPr="009268C1">
        <w:rPr>
          <w:rFonts w:ascii="Book Antiqua" w:hAnsi="Book Antiqua" w:cs="Times New Roman"/>
          <w:color w:val="000000" w:themeColor="text1"/>
          <w:sz w:val="24"/>
          <w:szCs w:val="24"/>
        </w:rPr>
        <w:t xml:space="preserve">Based on the above, it </w:t>
      </w:r>
      <w:r w:rsidR="00DE41D0" w:rsidRPr="009268C1">
        <w:rPr>
          <w:rFonts w:ascii="Book Antiqua" w:hAnsi="Book Antiqua" w:cs="Times New Roman"/>
          <w:color w:val="000000" w:themeColor="text1"/>
          <w:sz w:val="24"/>
          <w:szCs w:val="24"/>
        </w:rPr>
        <w:t>could</w:t>
      </w:r>
      <w:r w:rsidR="00E64C0B" w:rsidRPr="009268C1">
        <w:rPr>
          <w:rFonts w:ascii="Book Antiqua" w:hAnsi="Book Antiqua" w:cs="Times New Roman"/>
          <w:color w:val="000000" w:themeColor="text1"/>
          <w:sz w:val="24"/>
          <w:szCs w:val="24"/>
        </w:rPr>
        <w:t xml:space="preserve"> be hypothesized that BDNF </w:t>
      </w:r>
      <w:r w:rsidR="00DE41D0" w:rsidRPr="009268C1">
        <w:rPr>
          <w:rFonts w:ascii="Book Antiqua" w:hAnsi="Book Antiqua" w:cs="Times New Roman"/>
          <w:color w:val="000000" w:themeColor="text1"/>
          <w:sz w:val="24"/>
          <w:szCs w:val="24"/>
        </w:rPr>
        <w:t xml:space="preserve">may </w:t>
      </w:r>
      <w:r w:rsidR="00F64AF7" w:rsidRPr="009268C1">
        <w:rPr>
          <w:rFonts w:ascii="Book Antiqua" w:hAnsi="Book Antiqua" w:cs="Times New Roman"/>
          <w:color w:val="000000" w:themeColor="text1"/>
          <w:sz w:val="24"/>
          <w:szCs w:val="24"/>
        </w:rPr>
        <w:t>play a role in the pathogenesis of IBS-D.</w:t>
      </w:r>
    </w:p>
    <w:p w14:paraId="058E9D65" w14:textId="1CE7D3DA" w:rsidR="004A72F0"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B12D3" w:rsidRPr="009268C1">
        <w:rPr>
          <w:rFonts w:ascii="Book Antiqua" w:hAnsi="Book Antiqua" w:cs="Times New Roman"/>
          <w:color w:val="000000" w:themeColor="text1"/>
          <w:sz w:val="24"/>
          <w:szCs w:val="24"/>
        </w:rPr>
        <w:t>T</w:t>
      </w:r>
      <w:r w:rsidR="008723D5" w:rsidRPr="009268C1">
        <w:rPr>
          <w:rFonts w:ascii="Book Antiqua" w:hAnsi="Book Antiqua" w:cs="Times New Roman"/>
          <w:color w:val="000000" w:themeColor="text1"/>
          <w:sz w:val="24"/>
          <w:szCs w:val="24"/>
        </w:rPr>
        <w:t xml:space="preserve">here </w:t>
      </w:r>
      <w:r w:rsidR="00F54AA1" w:rsidRPr="009268C1">
        <w:rPr>
          <w:rFonts w:ascii="Book Antiqua" w:hAnsi="Book Antiqua" w:cs="Times New Roman"/>
          <w:color w:val="000000" w:themeColor="text1"/>
          <w:sz w:val="24"/>
          <w:szCs w:val="24"/>
        </w:rPr>
        <w:t>have been</w:t>
      </w:r>
      <w:r w:rsidR="008723D5" w:rsidRPr="009268C1">
        <w:rPr>
          <w:rFonts w:ascii="Book Antiqua" w:hAnsi="Book Antiqua" w:cs="Times New Roman"/>
          <w:color w:val="000000" w:themeColor="text1"/>
          <w:sz w:val="24"/>
          <w:szCs w:val="24"/>
        </w:rPr>
        <w:t xml:space="preserve"> few studies reporting increased BDNF levels in IBS patients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NE.Ref.{AE24D8BF-36DB-44D3-8AFF-2C1659D507F4}</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[8,</w:t>
      </w:r>
      <w:r w:rsidR="009D1D3B" w:rsidRPr="009268C1">
        <w:rPr>
          <w:rFonts w:ascii="Book Antiqua" w:hAnsi="Book Antiqua" w:cs="Book Antiqua"/>
          <w:color w:val="000000" w:themeColor="text1"/>
          <w:kern w:val="0"/>
          <w:sz w:val="24"/>
          <w:szCs w:val="24"/>
          <w:vertAlign w:val="superscript"/>
        </w:rPr>
        <w:t>10]</w:t>
      </w:r>
      <w:r w:rsidR="006B3C06" w:rsidRPr="009268C1">
        <w:rPr>
          <w:rFonts w:ascii="Book Antiqua" w:hAnsi="Book Antiqua" w:cs="Times New Roman"/>
          <w:color w:val="000000" w:themeColor="text1"/>
          <w:sz w:val="24"/>
          <w:szCs w:val="24"/>
        </w:rPr>
        <w:fldChar w:fldCharType="end"/>
      </w:r>
      <w:r w:rsidR="00F54AA1" w:rsidRPr="009268C1">
        <w:rPr>
          <w:rFonts w:ascii="Book Antiqua" w:hAnsi="Book Antiqua" w:cs="Times New Roman"/>
          <w:color w:val="000000" w:themeColor="text1"/>
          <w:sz w:val="24"/>
          <w:szCs w:val="24"/>
        </w:rPr>
        <w:t>. Nevertheless</w:t>
      </w:r>
      <w:r w:rsidR="006B12D3" w:rsidRPr="009268C1">
        <w:rPr>
          <w:rFonts w:ascii="Book Antiqua" w:hAnsi="Book Antiqua" w:cs="Times New Roman"/>
          <w:color w:val="000000" w:themeColor="text1"/>
          <w:sz w:val="24"/>
          <w:szCs w:val="24"/>
        </w:rPr>
        <w:t xml:space="preserve">, the </w:t>
      </w:r>
      <w:r w:rsidR="00F575BB" w:rsidRPr="009268C1">
        <w:rPr>
          <w:rFonts w:ascii="Book Antiqua" w:hAnsi="Book Antiqua" w:cs="Times New Roman"/>
          <w:color w:val="000000" w:themeColor="text1"/>
          <w:sz w:val="24"/>
          <w:szCs w:val="24"/>
        </w:rPr>
        <w:t xml:space="preserve">relationship between </w:t>
      </w:r>
      <w:r w:rsidR="003C7DF4" w:rsidRPr="009268C1">
        <w:rPr>
          <w:rFonts w:ascii="Book Antiqua" w:hAnsi="Book Antiqua" w:cs="Times New Roman"/>
          <w:color w:val="000000" w:themeColor="text1"/>
          <w:sz w:val="24"/>
          <w:szCs w:val="24"/>
        </w:rPr>
        <w:t xml:space="preserve">elevated BDNF levels </w:t>
      </w:r>
      <w:r w:rsidR="006B12D3" w:rsidRPr="009268C1">
        <w:rPr>
          <w:rFonts w:ascii="Book Antiqua" w:hAnsi="Book Antiqua" w:cs="Times New Roman"/>
          <w:color w:val="000000" w:themeColor="text1"/>
          <w:sz w:val="24"/>
          <w:szCs w:val="24"/>
        </w:rPr>
        <w:t>and</w:t>
      </w:r>
      <w:r w:rsidR="003C7DF4" w:rsidRPr="009268C1">
        <w:rPr>
          <w:rFonts w:ascii="Book Antiqua" w:hAnsi="Book Antiqua" w:cs="Times New Roman"/>
          <w:color w:val="000000" w:themeColor="text1"/>
          <w:sz w:val="24"/>
          <w:szCs w:val="24"/>
        </w:rPr>
        <w:t xml:space="preserve"> IBS symptom severity, </w:t>
      </w:r>
      <w:r w:rsidR="00323CEF" w:rsidRPr="009268C1">
        <w:rPr>
          <w:rFonts w:ascii="Book Antiqua" w:hAnsi="Book Antiqua" w:cs="Times New Roman"/>
          <w:color w:val="000000" w:themeColor="text1"/>
          <w:sz w:val="24"/>
          <w:szCs w:val="24"/>
        </w:rPr>
        <w:t xml:space="preserve">psychological conditions, </w:t>
      </w:r>
      <w:r w:rsidR="003C7DF4" w:rsidRPr="009268C1">
        <w:rPr>
          <w:rFonts w:ascii="Book Antiqua" w:hAnsi="Book Antiqua" w:cs="Times New Roman"/>
          <w:color w:val="000000" w:themeColor="text1"/>
          <w:sz w:val="24"/>
          <w:szCs w:val="24"/>
        </w:rPr>
        <w:t>visceral sensitivity</w:t>
      </w:r>
      <w:r w:rsidR="00323CEF" w:rsidRPr="009268C1">
        <w:rPr>
          <w:rFonts w:ascii="Book Antiqua" w:hAnsi="Book Antiqua" w:cs="Times New Roman"/>
          <w:color w:val="000000" w:themeColor="text1"/>
          <w:sz w:val="24"/>
          <w:szCs w:val="24"/>
        </w:rPr>
        <w:t xml:space="preserve"> </w:t>
      </w:r>
      <w:r w:rsidR="00130450" w:rsidRPr="009268C1">
        <w:rPr>
          <w:rFonts w:ascii="Book Antiqua" w:hAnsi="Book Antiqua" w:cs="Times New Roman"/>
          <w:color w:val="000000" w:themeColor="text1"/>
          <w:sz w:val="24"/>
          <w:szCs w:val="24"/>
        </w:rPr>
        <w:t>as well as mucosal nerve fiber</w:t>
      </w:r>
      <w:r w:rsidR="008D26F3" w:rsidRPr="009268C1">
        <w:rPr>
          <w:rFonts w:ascii="Book Antiqua" w:hAnsi="Book Antiqua" w:cs="Times New Roman"/>
          <w:color w:val="000000" w:themeColor="text1"/>
          <w:sz w:val="24"/>
          <w:szCs w:val="24"/>
        </w:rPr>
        <w:t xml:space="preserve"> density </w:t>
      </w:r>
      <w:r w:rsidR="006B12D3" w:rsidRPr="009268C1">
        <w:rPr>
          <w:rFonts w:ascii="Book Antiqua" w:hAnsi="Book Antiqua" w:cs="Times New Roman"/>
          <w:color w:val="000000" w:themeColor="text1"/>
          <w:sz w:val="24"/>
          <w:szCs w:val="24"/>
        </w:rPr>
        <w:t xml:space="preserve">has not been </w:t>
      </w:r>
      <w:r w:rsidR="000A4363" w:rsidRPr="009268C1">
        <w:rPr>
          <w:rFonts w:ascii="Book Antiqua" w:hAnsi="Book Antiqua" w:cs="Times New Roman"/>
          <w:color w:val="000000" w:themeColor="text1"/>
          <w:sz w:val="24"/>
          <w:szCs w:val="24"/>
        </w:rPr>
        <w:t>clearly defined</w:t>
      </w:r>
      <w:r w:rsidR="004A72F0" w:rsidRPr="009268C1">
        <w:rPr>
          <w:rFonts w:ascii="Book Antiqua" w:hAnsi="Book Antiqua" w:cs="Times New Roman"/>
          <w:color w:val="000000" w:themeColor="text1"/>
          <w:sz w:val="24"/>
          <w:szCs w:val="24"/>
        </w:rPr>
        <w:t xml:space="preserve"> in IBS-D patients, which needs further investigation.</w:t>
      </w:r>
    </w:p>
    <w:p w14:paraId="4B38DD5E" w14:textId="04B70766" w:rsidR="003950F9"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A72F0" w:rsidRPr="009268C1">
        <w:rPr>
          <w:rFonts w:ascii="Book Antiqua" w:hAnsi="Book Antiqua" w:cs="Times New Roman"/>
          <w:color w:val="000000" w:themeColor="text1"/>
          <w:sz w:val="24"/>
          <w:szCs w:val="24"/>
        </w:rPr>
        <w:t>Th</w:t>
      </w:r>
      <w:r w:rsidR="00F54AA1" w:rsidRPr="009268C1">
        <w:rPr>
          <w:rFonts w:ascii="Book Antiqua" w:hAnsi="Book Antiqua" w:cs="Times New Roman"/>
          <w:color w:val="000000" w:themeColor="text1"/>
          <w:sz w:val="24"/>
          <w:szCs w:val="24"/>
        </w:rPr>
        <w:t>erefore, the aim of this study was</w:t>
      </w:r>
      <w:r w:rsidR="00421B2D" w:rsidRPr="009268C1">
        <w:rPr>
          <w:rFonts w:ascii="Book Antiqua" w:hAnsi="Book Antiqua" w:cs="Times New Roman"/>
          <w:color w:val="000000" w:themeColor="text1"/>
          <w:sz w:val="24"/>
          <w:szCs w:val="24"/>
        </w:rPr>
        <w:t xml:space="preserve"> to </w:t>
      </w:r>
      <w:r w:rsidR="00FA71E0" w:rsidRPr="009268C1">
        <w:rPr>
          <w:rFonts w:ascii="Book Antiqua" w:eastAsia="AdvOT1ef757c0" w:hAnsi="Book Antiqua"/>
          <w:color w:val="000000" w:themeColor="text1"/>
          <w:sz w:val="24"/>
          <w:szCs w:val="24"/>
        </w:rPr>
        <w:t xml:space="preserve">measure intestinal BDNF levels in patients with IBS-D and to </w:t>
      </w:r>
      <w:r w:rsidR="00421B2D" w:rsidRPr="009268C1">
        <w:rPr>
          <w:rFonts w:ascii="Book Antiqua" w:hAnsi="Book Antiqua" w:cs="Times New Roman"/>
          <w:color w:val="000000" w:themeColor="text1"/>
          <w:sz w:val="24"/>
          <w:szCs w:val="24"/>
        </w:rPr>
        <w:t>explore</w:t>
      </w:r>
      <w:r w:rsidR="004A72F0" w:rsidRPr="009268C1">
        <w:rPr>
          <w:rFonts w:ascii="Book Antiqua" w:hAnsi="Book Antiqua" w:cs="Times New Roman"/>
          <w:color w:val="000000" w:themeColor="text1"/>
          <w:sz w:val="24"/>
          <w:szCs w:val="24"/>
        </w:rPr>
        <w:t xml:space="preserve"> the association between mucosal BDNF expression </w:t>
      </w:r>
      <w:r w:rsidR="00421B2D" w:rsidRPr="009268C1">
        <w:rPr>
          <w:rFonts w:ascii="Book Antiqua" w:hAnsi="Book Antiqua" w:cs="Times New Roman"/>
          <w:color w:val="000000" w:themeColor="text1"/>
          <w:sz w:val="24"/>
          <w:szCs w:val="24"/>
        </w:rPr>
        <w:t>and clinical features and experimental parameters</w:t>
      </w:r>
      <w:r w:rsidR="00324A68" w:rsidRPr="009268C1">
        <w:rPr>
          <w:rFonts w:ascii="Book Antiqua" w:hAnsi="Book Antiqua" w:cs="Times New Roman"/>
          <w:color w:val="000000" w:themeColor="text1"/>
          <w:sz w:val="24"/>
          <w:szCs w:val="24"/>
        </w:rPr>
        <w:t xml:space="preserve"> above</w:t>
      </w:r>
      <w:r w:rsidR="00421B2D" w:rsidRPr="009268C1">
        <w:rPr>
          <w:rFonts w:ascii="Book Antiqua" w:hAnsi="Book Antiqua" w:cs="Times New Roman"/>
          <w:color w:val="000000" w:themeColor="text1"/>
          <w:sz w:val="24"/>
          <w:szCs w:val="24"/>
        </w:rPr>
        <w:t>.</w:t>
      </w:r>
    </w:p>
    <w:p w14:paraId="5F914965" w14:textId="77777777" w:rsidR="005E70A3" w:rsidRPr="009268C1" w:rsidRDefault="005E70A3" w:rsidP="009268C1">
      <w:pPr>
        <w:autoSpaceDE w:val="0"/>
        <w:autoSpaceDN w:val="0"/>
        <w:adjustRightInd w:val="0"/>
        <w:snapToGrid w:val="0"/>
        <w:spacing w:line="360" w:lineRule="auto"/>
        <w:rPr>
          <w:rFonts w:ascii="Book Antiqua" w:hAnsi="Book Antiqua" w:cs="Times New Roman"/>
          <w:color w:val="000000" w:themeColor="text1"/>
          <w:sz w:val="24"/>
          <w:szCs w:val="24"/>
        </w:rPr>
      </w:pPr>
    </w:p>
    <w:p w14:paraId="63B99742" w14:textId="77777777" w:rsidR="003950F9" w:rsidRPr="009268C1" w:rsidRDefault="004543EB"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MATERIALS AND METHODS</w:t>
      </w:r>
    </w:p>
    <w:p w14:paraId="61ECAA92" w14:textId="77777777" w:rsidR="003950F9" w:rsidRPr="009268C1" w:rsidRDefault="003950F9"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lastRenderedPageBreak/>
        <w:t>S</w:t>
      </w:r>
      <w:r w:rsidR="00FA70B8" w:rsidRPr="009268C1">
        <w:rPr>
          <w:rFonts w:ascii="Book Antiqua" w:hAnsi="Book Antiqua" w:cs="Times New Roman"/>
          <w:b/>
          <w:i/>
          <w:color w:val="000000" w:themeColor="text1"/>
          <w:sz w:val="24"/>
          <w:szCs w:val="24"/>
        </w:rPr>
        <w:t>ubjects</w:t>
      </w:r>
    </w:p>
    <w:p w14:paraId="4F589CF2" w14:textId="72CDEC9F" w:rsidR="00050B0F" w:rsidRPr="009268C1" w:rsidRDefault="003950F9"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w:t>
      </w:r>
      <w:r w:rsidR="00010065" w:rsidRPr="009268C1">
        <w:rPr>
          <w:rFonts w:ascii="Book Antiqua" w:hAnsi="Book Antiqua" w:cs="Times New Roman"/>
          <w:color w:val="000000" w:themeColor="text1"/>
          <w:sz w:val="24"/>
          <w:szCs w:val="24"/>
        </w:rPr>
        <w:t xml:space="preserve"> total of 31</w:t>
      </w:r>
      <w:r w:rsidRPr="009268C1">
        <w:rPr>
          <w:rFonts w:ascii="Book Antiqua" w:hAnsi="Book Antiqua" w:cs="Times New Roman"/>
          <w:color w:val="000000" w:themeColor="text1"/>
          <w:sz w:val="24"/>
          <w:szCs w:val="24"/>
        </w:rPr>
        <w:t xml:space="preserve"> IBS-D patients </w:t>
      </w:r>
      <w:r w:rsidR="00261946" w:rsidRPr="009268C1">
        <w:rPr>
          <w:rFonts w:ascii="Book Antiqua" w:hAnsi="Book Antiqua" w:cs="Times New Roman"/>
          <w:color w:val="000000" w:themeColor="text1"/>
          <w:sz w:val="24"/>
          <w:szCs w:val="24"/>
        </w:rPr>
        <w:t xml:space="preserve">and 20 </w:t>
      </w:r>
      <w:r w:rsidR="00902239" w:rsidRPr="009268C1">
        <w:rPr>
          <w:rFonts w:ascii="Book Antiqua" w:eastAsia="AdvOT1ef757c0" w:hAnsi="Book Antiqua"/>
          <w:color w:val="000000" w:themeColor="text1"/>
          <w:sz w:val="24"/>
          <w:szCs w:val="24"/>
        </w:rPr>
        <w:t xml:space="preserve">age- and sex-matched </w:t>
      </w:r>
      <w:r w:rsidR="001E56E9" w:rsidRPr="009268C1">
        <w:rPr>
          <w:rFonts w:ascii="Book Antiqua" w:hAnsi="Book Antiqua" w:cs="Times New Roman"/>
          <w:color w:val="000000" w:themeColor="text1"/>
          <w:sz w:val="24"/>
          <w:szCs w:val="24"/>
        </w:rPr>
        <w:t xml:space="preserve">healthy </w:t>
      </w:r>
      <w:r w:rsidR="00261946" w:rsidRPr="009268C1">
        <w:rPr>
          <w:rFonts w:ascii="Book Antiqua" w:hAnsi="Book Antiqua" w:cs="Times New Roman"/>
          <w:color w:val="000000" w:themeColor="text1"/>
          <w:sz w:val="24"/>
          <w:szCs w:val="24"/>
        </w:rPr>
        <w:t>control</w:t>
      </w:r>
      <w:r w:rsidR="001E56E9" w:rsidRPr="009268C1">
        <w:rPr>
          <w:rFonts w:ascii="Book Antiqua" w:hAnsi="Book Antiqua" w:cs="Times New Roman"/>
          <w:color w:val="000000" w:themeColor="text1"/>
          <w:sz w:val="24"/>
          <w:szCs w:val="24"/>
        </w:rPr>
        <w:t>s</w:t>
      </w:r>
      <w:r w:rsidR="00261946" w:rsidRPr="009268C1">
        <w:rPr>
          <w:rFonts w:ascii="Book Antiqua" w:hAnsi="Book Antiqua" w:cs="Times New Roman"/>
          <w:color w:val="000000" w:themeColor="text1"/>
          <w:sz w:val="24"/>
          <w:szCs w:val="24"/>
        </w:rPr>
        <w:t xml:space="preserve"> </w:t>
      </w:r>
      <w:r w:rsidR="001E56E9" w:rsidRPr="009268C1">
        <w:rPr>
          <w:rFonts w:ascii="Book Antiqua" w:hAnsi="Book Antiqua" w:cs="Times New Roman"/>
          <w:color w:val="000000" w:themeColor="text1"/>
          <w:sz w:val="24"/>
          <w:szCs w:val="24"/>
        </w:rPr>
        <w:t>were recruited</w:t>
      </w:r>
      <w:r w:rsidR="008B7619" w:rsidRPr="009268C1">
        <w:rPr>
          <w:rFonts w:ascii="Book Antiqua" w:hAnsi="Book Antiqua" w:cs="Times New Roman"/>
          <w:color w:val="000000" w:themeColor="text1"/>
          <w:sz w:val="24"/>
          <w:szCs w:val="24"/>
        </w:rPr>
        <w:t xml:space="preserve"> in th</w:t>
      </w:r>
      <w:r w:rsidR="000E7E3C" w:rsidRPr="009268C1">
        <w:rPr>
          <w:rFonts w:ascii="Book Antiqua" w:hAnsi="Book Antiqua" w:cs="Times New Roman"/>
          <w:color w:val="000000" w:themeColor="text1"/>
          <w:sz w:val="24"/>
          <w:szCs w:val="24"/>
        </w:rPr>
        <w:t>e</w:t>
      </w:r>
      <w:r w:rsidR="008B7619" w:rsidRPr="009268C1">
        <w:rPr>
          <w:rFonts w:ascii="Book Antiqua" w:hAnsi="Book Antiqua" w:cs="Times New Roman"/>
          <w:color w:val="000000" w:themeColor="text1"/>
          <w:sz w:val="24"/>
          <w:szCs w:val="24"/>
        </w:rPr>
        <w:t xml:space="preserve"> study</w:t>
      </w:r>
      <w:r w:rsidR="001E56E9" w:rsidRPr="009268C1">
        <w:rPr>
          <w:rFonts w:ascii="Book Antiqua" w:hAnsi="Book Antiqua" w:cs="Times New Roman"/>
          <w:color w:val="000000" w:themeColor="text1"/>
          <w:sz w:val="24"/>
          <w:szCs w:val="24"/>
        </w:rPr>
        <w:t xml:space="preserve">. All patients were treated at the gastroenterological department of China-Japan Friendship Hospital from </w:t>
      </w:r>
      <w:r w:rsidR="0097560A" w:rsidRPr="009268C1">
        <w:rPr>
          <w:rFonts w:ascii="Book Antiqua" w:hAnsi="Book Antiqua" w:cs="Times New Roman"/>
          <w:color w:val="000000" w:themeColor="text1"/>
          <w:sz w:val="24"/>
          <w:szCs w:val="24"/>
        </w:rPr>
        <w:t>July</w:t>
      </w:r>
      <w:r w:rsidR="008B3BCB" w:rsidRPr="009268C1">
        <w:rPr>
          <w:rFonts w:ascii="Book Antiqua" w:hAnsi="Book Antiqua" w:cs="Times New Roman"/>
          <w:color w:val="000000" w:themeColor="text1"/>
          <w:sz w:val="24"/>
          <w:szCs w:val="24"/>
        </w:rPr>
        <w:t xml:space="preserve"> 2016 to </w:t>
      </w:r>
      <w:r w:rsidR="0097560A" w:rsidRPr="009268C1">
        <w:rPr>
          <w:rFonts w:ascii="Book Antiqua" w:hAnsi="Book Antiqua" w:cs="Times New Roman"/>
          <w:color w:val="000000" w:themeColor="text1"/>
          <w:sz w:val="24"/>
          <w:szCs w:val="24"/>
        </w:rPr>
        <w:t>October</w:t>
      </w:r>
      <w:r w:rsidR="00F6504A" w:rsidRPr="009268C1">
        <w:rPr>
          <w:rFonts w:ascii="Book Antiqua" w:hAnsi="Book Antiqua" w:cs="Times New Roman"/>
          <w:color w:val="000000" w:themeColor="text1"/>
          <w:sz w:val="24"/>
          <w:szCs w:val="24"/>
        </w:rPr>
        <w:t xml:space="preserve"> 2017. Diagnosis</w:t>
      </w:r>
      <w:r w:rsidR="008B3BCB" w:rsidRPr="009268C1">
        <w:rPr>
          <w:rFonts w:ascii="Book Antiqua" w:hAnsi="Book Antiqua" w:cs="Times New Roman"/>
          <w:color w:val="000000" w:themeColor="text1"/>
          <w:sz w:val="24"/>
          <w:szCs w:val="24"/>
        </w:rPr>
        <w:t xml:space="preserve"> w</w:t>
      </w:r>
      <w:r w:rsidR="0073783D" w:rsidRPr="009268C1">
        <w:rPr>
          <w:rFonts w:ascii="Book Antiqua" w:hAnsi="Book Antiqua" w:cs="Times New Roman"/>
          <w:color w:val="000000" w:themeColor="text1"/>
          <w:sz w:val="24"/>
          <w:szCs w:val="24"/>
        </w:rPr>
        <w:t>as</w:t>
      </w:r>
      <w:r w:rsidR="008B3BCB" w:rsidRPr="009268C1">
        <w:rPr>
          <w:rFonts w:ascii="Book Antiqua" w:hAnsi="Book Antiqua" w:cs="Times New Roman"/>
          <w:color w:val="000000" w:themeColor="text1"/>
          <w:sz w:val="24"/>
          <w:szCs w:val="24"/>
        </w:rPr>
        <w:t xml:space="preserve"> made according to Rome IV criteria. </w:t>
      </w:r>
      <w:r w:rsidR="0097560A" w:rsidRPr="009268C1">
        <w:rPr>
          <w:rFonts w:ascii="Book Antiqua" w:hAnsi="Book Antiqua" w:cs="Times New Roman"/>
          <w:color w:val="000000" w:themeColor="text1"/>
          <w:sz w:val="24"/>
          <w:szCs w:val="24"/>
        </w:rPr>
        <w:t xml:space="preserve">Controls were </w:t>
      </w:r>
      <w:r w:rsidR="00996510" w:rsidRPr="009268C1">
        <w:rPr>
          <w:rFonts w:ascii="Book Antiqua" w:hAnsi="Book Antiqua" w:cs="Times New Roman"/>
          <w:color w:val="000000" w:themeColor="text1"/>
          <w:sz w:val="24"/>
          <w:szCs w:val="24"/>
        </w:rPr>
        <w:t xml:space="preserve">selected through public advertisement or </w:t>
      </w:r>
      <w:r w:rsidR="0097560A" w:rsidRPr="009268C1">
        <w:rPr>
          <w:rFonts w:ascii="Book Antiqua" w:hAnsi="Book Antiqua" w:cs="Times New Roman"/>
          <w:color w:val="000000" w:themeColor="text1"/>
          <w:sz w:val="24"/>
          <w:szCs w:val="24"/>
        </w:rPr>
        <w:t xml:space="preserve">from asymptomatic patients </w:t>
      </w:r>
      <w:r w:rsidR="00996510" w:rsidRPr="009268C1">
        <w:rPr>
          <w:rFonts w:ascii="Book Antiqua" w:hAnsi="Book Antiqua" w:cs="Times New Roman"/>
          <w:color w:val="000000" w:themeColor="text1"/>
          <w:sz w:val="24"/>
          <w:szCs w:val="24"/>
        </w:rPr>
        <w:t>who underwent</w:t>
      </w:r>
      <w:r w:rsidR="0097560A" w:rsidRPr="009268C1">
        <w:rPr>
          <w:rFonts w:ascii="Book Antiqua" w:hAnsi="Book Antiqua" w:cs="Times New Roman"/>
          <w:color w:val="000000" w:themeColor="text1"/>
          <w:sz w:val="24"/>
          <w:szCs w:val="24"/>
        </w:rPr>
        <w:t xml:space="preserve"> colonoscopy for colorectal cancer screening or polyposis follow-up </w:t>
      </w:r>
      <w:r w:rsidR="00F6504A" w:rsidRPr="009268C1">
        <w:rPr>
          <w:rFonts w:ascii="Book Antiqua" w:hAnsi="Book Antiqua" w:cs="Times New Roman"/>
          <w:color w:val="000000" w:themeColor="text1"/>
          <w:sz w:val="24"/>
          <w:szCs w:val="24"/>
        </w:rPr>
        <w:t xml:space="preserve">receiving </w:t>
      </w:r>
      <w:r w:rsidR="00996510" w:rsidRPr="009268C1">
        <w:rPr>
          <w:rFonts w:ascii="Book Antiqua" w:hAnsi="Book Antiqua" w:cs="Times New Roman"/>
          <w:color w:val="000000" w:themeColor="text1"/>
          <w:sz w:val="24"/>
          <w:szCs w:val="24"/>
        </w:rPr>
        <w:t>negative results</w:t>
      </w:r>
      <w:r w:rsidR="0097560A" w:rsidRPr="009268C1">
        <w:rPr>
          <w:rFonts w:ascii="Book Antiqua" w:hAnsi="Book Antiqua" w:cs="Times New Roman"/>
          <w:color w:val="000000" w:themeColor="text1"/>
          <w:sz w:val="24"/>
          <w:szCs w:val="24"/>
        </w:rPr>
        <w:t>.</w:t>
      </w:r>
      <w:r w:rsidR="007576E1" w:rsidRPr="009268C1">
        <w:rPr>
          <w:rFonts w:ascii="Book Antiqua" w:hAnsi="Book Antiqua" w:cs="Times New Roman"/>
          <w:color w:val="000000" w:themeColor="text1"/>
          <w:sz w:val="24"/>
          <w:szCs w:val="24"/>
        </w:rPr>
        <w:t xml:space="preserve"> Subjects were excluded if they had organic diseases </w:t>
      </w:r>
      <w:r w:rsidR="00FA655D" w:rsidRPr="009268C1">
        <w:rPr>
          <w:rFonts w:ascii="Book Antiqua" w:hAnsi="Book Antiqua" w:cs="Times New Roman"/>
          <w:color w:val="000000" w:themeColor="text1"/>
          <w:sz w:val="24"/>
          <w:szCs w:val="24"/>
        </w:rPr>
        <w:t xml:space="preserve">such as celiac disease, allergic diseases </w:t>
      </w:r>
      <w:r w:rsidR="00F6504A" w:rsidRPr="009268C1">
        <w:rPr>
          <w:rFonts w:ascii="Book Antiqua" w:hAnsi="Book Antiqua" w:cs="Times New Roman"/>
          <w:color w:val="000000" w:themeColor="text1"/>
          <w:sz w:val="24"/>
          <w:szCs w:val="24"/>
        </w:rPr>
        <w:t>or</w:t>
      </w:r>
      <w:r w:rsidR="00FA655D" w:rsidRPr="009268C1">
        <w:rPr>
          <w:rFonts w:ascii="Book Antiqua" w:hAnsi="Book Antiqua" w:cs="Times New Roman"/>
          <w:color w:val="000000" w:themeColor="text1"/>
          <w:sz w:val="24"/>
          <w:szCs w:val="24"/>
        </w:rPr>
        <w:t xml:space="preserve"> psychiatric disorders </w:t>
      </w:r>
      <w:r w:rsidR="00BC2169" w:rsidRPr="009268C1">
        <w:rPr>
          <w:rFonts w:ascii="Book Antiqua" w:hAnsi="Book Antiqua" w:cs="Times New Roman"/>
          <w:color w:val="000000" w:themeColor="text1"/>
          <w:sz w:val="24"/>
          <w:szCs w:val="24"/>
        </w:rPr>
        <w:t>screened by history-</w:t>
      </w:r>
      <w:r w:rsidR="007576E1" w:rsidRPr="009268C1">
        <w:rPr>
          <w:rFonts w:ascii="Book Antiqua" w:hAnsi="Book Antiqua" w:cs="Times New Roman"/>
          <w:color w:val="000000" w:themeColor="text1"/>
          <w:sz w:val="24"/>
          <w:szCs w:val="24"/>
        </w:rPr>
        <w:t xml:space="preserve">taking, physical examination </w:t>
      </w:r>
      <w:r w:rsidR="00BC2169" w:rsidRPr="009268C1">
        <w:rPr>
          <w:rFonts w:ascii="Book Antiqua" w:hAnsi="Book Antiqua" w:cs="Times New Roman"/>
          <w:color w:val="000000" w:themeColor="text1"/>
          <w:sz w:val="24"/>
          <w:szCs w:val="24"/>
        </w:rPr>
        <w:t>and</w:t>
      </w:r>
      <w:r w:rsidR="007576E1" w:rsidRPr="009268C1">
        <w:rPr>
          <w:rFonts w:ascii="Book Antiqua" w:hAnsi="Book Antiqua" w:cs="Times New Roman"/>
          <w:color w:val="000000" w:themeColor="text1"/>
          <w:sz w:val="24"/>
          <w:szCs w:val="24"/>
        </w:rPr>
        <w:t xml:space="preserve"> essential </w:t>
      </w:r>
      <w:r w:rsidR="00885413" w:rsidRPr="009268C1">
        <w:rPr>
          <w:rFonts w:ascii="Book Antiqua" w:hAnsi="Book Antiqua" w:cs="Times New Roman"/>
          <w:color w:val="000000" w:themeColor="text1"/>
          <w:sz w:val="24"/>
          <w:szCs w:val="24"/>
        </w:rPr>
        <w:t>laboratory</w:t>
      </w:r>
      <w:r w:rsidR="00535D72" w:rsidRPr="009268C1">
        <w:rPr>
          <w:rFonts w:ascii="Book Antiqua" w:hAnsi="Book Antiqua" w:cs="Times New Roman"/>
          <w:color w:val="000000" w:themeColor="text1"/>
          <w:sz w:val="24"/>
          <w:szCs w:val="24"/>
        </w:rPr>
        <w:t xml:space="preserve"> and imaging examinations</w:t>
      </w:r>
      <w:r w:rsidR="00BC2169" w:rsidRPr="009268C1">
        <w:rPr>
          <w:rFonts w:ascii="Book Antiqua" w:hAnsi="Book Antiqua" w:cs="Times New Roman"/>
          <w:color w:val="000000" w:themeColor="text1"/>
          <w:sz w:val="24"/>
          <w:szCs w:val="24"/>
        </w:rPr>
        <w:t>,</w:t>
      </w:r>
      <w:r w:rsidR="00535D72" w:rsidRPr="009268C1">
        <w:rPr>
          <w:rFonts w:ascii="Book Antiqua" w:hAnsi="Book Antiqua" w:cs="Times New Roman"/>
          <w:color w:val="000000" w:themeColor="text1"/>
          <w:sz w:val="24"/>
          <w:szCs w:val="24"/>
        </w:rPr>
        <w:t xml:space="preserve"> or</w:t>
      </w:r>
      <w:r w:rsidR="00087FE4" w:rsidRPr="009268C1">
        <w:rPr>
          <w:rFonts w:ascii="Book Antiqua" w:hAnsi="Book Antiqua" w:cs="Times New Roman"/>
          <w:color w:val="000000" w:themeColor="text1"/>
          <w:sz w:val="24"/>
          <w:szCs w:val="24"/>
        </w:rPr>
        <w:t xml:space="preserve"> </w:t>
      </w:r>
      <w:r w:rsidR="00BC2169" w:rsidRPr="009268C1">
        <w:rPr>
          <w:rFonts w:ascii="Book Antiqua" w:hAnsi="Book Antiqua" w:cs="Times New Roman"/>
          <w:color w:val="000000" w:themeColor="text1"/>
          <w:sz w:val="24"/>
          <w:szCs w:val="24"/>
        </w:rPr>
        <w:t xml:space="preserve">if they </w:t>
      </w:r>
      <w:r w:rsidR="00FA655D" w:rsidRPr="009268C1">
        <w:rPr>
          <w:rFonts w:ascii="Book Antiqua" w:hAnsi="Book Antiqua" w:cs="Times New Roman"/>
          <w:color w:val="000000" w:themeColor="text1"/>
          <w:sz w:val="24"/>
          <w:szCs w:val="24"/>
        </w:rPr>
        <w:t xml:space="preserve">had </w:t>
      </w:r>
      <w:r w:rsidR="00BC2169" w:rsidRPr="009268C1">
        <w:rPr>
          <w:rFonts w:ascii="Book Antiqua" w:hAnsi="Book Antiqua" w:cs="Times New Roman"/>
          <w:color w:val="000000" w:themeColor="text1"/>
          <w:sz w:val="24"/>
          <w:szCs w:val="24"/>
        </w:rPr>
        <w:t>under</w:t>
      </w:r>
      <w:r w:rsidR="00FA655D" w:rsidRPr="009268C1">
        <w:rPr>
          <w:rFonts w:ascii="Book Antiqua" w:hAnsi="Book Antiqua" w:cs="Times New Roman"/>
          <w:color w:val="000000" w:themeColor="text1"/>
          <w:sz w:val="24"/>
          <w:szCs w:val="24"/>
        </w:rPr>
        <w:t>gone major abdominal surgery</w:t>
      </w:r>
      <w:r w:rsidR="00BF7318" w:rsidRPr="009268C1">
        <w:rPr>
          <w:rFonts w:ascii="Book Antiqua" w:hAnsi="Book Antiqua" w:cs="Times New Roman"/>
          <w:color w:val="000000" w:themeColor="text1"/>
          <w:sz w:val="24"/>
          <w:szCs w:val="24"/>
        </w:rPr>
        <w:t>.</w:t>
      </w:r>
      <w:r w:rsidR="00885413" w:rsidRPr="009268C1">
        <w:rPr>
          <w:rFonts w:ascii="Book Antiqua" w:hAnsi="Book Antiqua" w:cs="Times New Roman"/>
          <w:color w:val="000000" w:themeColor="text1"/>
          <w:sz w:val="24"/>
          <w:szCs w:val="24"/>
        </w:rPr>
        <w:t xml:space="preserve"> </w:t>
      </w:r>
      <w:r w:rsidR="003C1DD9" w:rsidRPr="009268C1">
        <w:rPr>
          <w:rFonts w:ascii="Book Antiqua" w:hAnsi="Book Antiqua" w:cs="Times New Roman"/>
          <w:color w:val="000000" w:themeColor="text1"/>
          <w:sz w:val="24"/>
          <w:szCs w:val="24"/>
        </w:rPr>
        <w:t xml:space="preserve">Female participants </w:t>
      </w:r>
      <w:r w:rsidR="00BC2169" w:rsidRPr="009268C1">
        <w:rPr>
          <w:rFonts w:ascii="Book Antiqua" w:hAnsi="Book Antiqua" w:cs="Times New Roman"/>
          <w:color w:val="000000" w:themeColor="text1"/>
          <w:sz w:val="24"/>
          <w:szCs w:val="24"/>
        </w:rPr>
        <w:t>who were pregnant or lactating and those</w:t>
      </w:r>
      <w:r w:rsidR="00535D72" w:rsidRPr="009268C1">
        <w:rPr>
          <w:rFonts w:ascii="Book Antiqua" w:hAnsi="Book Antiqua" w:cs="Times New Roman"/>
          <w:color w:val="000000" w:themeColor="text1"/>
          <w:sz w:val="24"/>
          <w:szCs w:val="24"/>
        </w:rPr>
        <w:t xml:space="preserve"> </w:t>
      </w:r>
      <w:r w:rsidR="00BF7318" w:rsidRPr="009268C1">
        <w:rPr>
          <w:rFonts w:ascii="Book Antiqua" w:hAnsi="Book Antiqua" w:cs="Times New Roman"/>
          <w:color w:val="000000" w:themeColor="text1"/>
          <w:sz w:val="24"/>
          <w:szCs w:val="24"/>
        </w:rPr>
        <w:t xml:space="preserve">with dysmenorrhea </w:t>
      </w:r>
      <w:r w:rsidR="00BC2169" w:rsidRPr="009268C1">
        <w:rPr>
          <w:rFonts w:ascii="Book Antiqua" w:hAnsi="Book Antiqua" w:cs="Times New Roman"/>
          <w:color w:val="000000" w:themeColor="text1"/>
          <w:sz w:val="24"/>
          <w:szCs w:val="24"/>
        </w:rPr>
        <w:t>or</w:t>
      </w:r>
      <w:r w:rsidR="0004092E" w:rsidRPr="009268C1">
        <w:rPr>
          <w:rFonts w:ascii="Book Antiqua" w:hAnsi="Book Antiqua" w:cs="Times New Roman"/>
          <w:color w:val="000000" w:themeColor="text1"/>
          <w:sz w:val="24"/>
          <w:szCs w:val="24"/>
        </w:rPr>
        <w:t xml:space="preserve"> other painful gyn</w:t>
      </w:r>
      <w:r w:rsidR="00BF7318" w:rsidRPr="009268C1">
        <w:rPr>
          <w:rFonts w:ascii="Book Antiqua" w:hAnsi="Book Antiqua" w:cs="Times New Roman"/>
          <w:color w:val="000000" w:themeColor="text1"/>
          <w:sz w:val="24"/>
          <w:szCs w:val="24"/>
        </w:rPr>
        <w:t xml:space="preserve">ecological disorders such as endometriosis were also excluded. </w:t>
      </w:r>
      <w:r w:rsidR="00C40783" w:rsidRPr="009268C1">
        <w:rPr>
          <w:rFonts w:ascii="Book Antiqua" w:hAnsi="Book Antiqua" w:cs="Times New Roman"/>
          <w:color w:val="000000" w:themeColor="text1"/>
          <w:sz w:val="24"/>
          <w:szCs w:val="24"/>
        </w:rPr>
        <w:t xml:space="preserve">Subjects were not allowed to </w:t>
      </w:r>
      <w:r w:rsidR="00BF7318" w:rsidRPr="009268C1">
        <w:rPr>
          <w:rFonts w:ascii="Book Antiqua" w:hAnsi="Book Antiqua" w:cs="Times New Roman"/>
          <w:color w:val="000000" w:themeColor="text1"/>
          <w:sz w:val="24"/>
          <w:szCs w:val="24"/>
        </w:rPr>
        <w:t>receive</w:t>
      </w:r>
      <w:r w:rsidR="00FA655D" w:rsidRPr="009268C1">
        <w:rPr>
          <w:rFonts w:ascii="Book Antiqua" w:hAnsi="Book Antiqua" w:cs="Times New Roman"/>
          <w:color w:val="000000" w:themeColor="text1"/>
          <w:sz w:val="24"/>
          <w:szCs w:val="24"/>
        </w:rPr>
        <w:t xml:space="preserve"> </w:t>
      </w:r>
      <w:r w:rsidR="007824B2" w:rsidRPr="009268C1">
        <w:rPr>
          <w:rFonts w:ascii="Book Antiqua" w:hAnsi="Book Antiqua" w:cs="Times New Roman"/>
          <w:color w:val="000000" w:themeColor="text1"/>
          <w:sz w:val="24"/>
          <w:szCs w:val="24"/>
        </w:rPr>
        <w:t>anti</w:t>
      </w:r>
      <w:r w:rsidR="00885413" w:rsidRPr="009268C1">
        <w:rPr>
          <w:rFonts w:ascii="Book Antiqua" w:hAnsi="Book Antiqua" w:cs="Times New Roman"/>
          <w:color w:val="000000" w:themeColor="text1"/>
          <w:sz w:val="24"/>
          <w:szCs w:val="24"/>
        </w:rPr>
        <w:t xml:space="preserve">spasmodics, analgesics, </w:t>
      </w:r>
      <w:r w:rsidR="00BF7318" w:rsidRPr="009268C1">
        <w:rPr>
          <w:rFonts w:ascii="Book Antiqua" w:hAnsi="Book Antiqua" w:cs="Times New Roman"/>
          <w:color w:val="000000" w:themeColor="text1"/>
          <w:sz w:val="24"/>
          <w:szCs w:val="24"/>
        </w:rPr>
        <w:t>prokinetics, antacids</w:t>
      </w:r>
      <w:r w:rsidR="007824B2" w:rsidRPr="009268C1">
        <w:rPr>
          <w:rFonts w:ascii="Book Antiqua" w:hAnsi="Book Antiqua" w:cs="Times New Roman"/>
          <w:color w:val="000000" w:themeColor="text1"/>
          <w:sz w:val="24"/>
          <w:szCs w:val="24"/>
        </w:rPr>
        <w:t>,</w:t>
      </w:r>
      <w:r w:rsidR="00BF7318" w:rsidRPr="009268C1">
        <w:rPr>
          <w:rFonts w:ascii="Book Antiqua" w:hAnsi="Book Antiqua" w:cs="Times New Roman"/>
          <w:color w:val="000000" w:themeColor="text1"/>
          <w:sz w:val="24"/>
          <w:szCs w:val="24"/>
        </w:rPr>
        <w:t xml:space="preserve"> </w:t>
      </w:r>
      <w:r w:rsidR="00885413" w:rsidRPr="009268C1">
        <w:rPr>
          <w:rFonts w:ascii="Book Antiqua" w:hAnsi="Book Antiqua" w:cs="Times New Roman"/>
          <w:color w:val="000000" w:themeColor="text1"/>
          <w:sz w:val="24"/>
          <w:szCs w:val="24"/>
        </w:rPr>
        <w:t>antibiotics,</w:t>
      </w:r>
      <w:r w:rsidR="00BF7318" w:rsidRPr="009268C1">
        <w:rPr>
          <w:rFonts w:ascii="Book Antiqua" w:hAnsi="Book Antiqua" w:cs="Times New Roman"/>
          <w:color w:val="000000" w:themeColor="text1"/>
          <w:sz w:val="24"/>
          <w:szCs w:val="24"/>
        </w:rPr>
        <w:t xml:space="preserve"> </w:t>
      </w:r>
      <w:r w:rsidR="00885413" w:rsidRPr="009268C1">
        <w:rPr>
          <w:rFonts w:ascii="Book Antiqua" w:hAnsi="Book Antiqua" w:cs="Times New Roman"/>
          <w:color w:val="000000" w:themeColor="text1"/>
          <w:sz w:val="24"/>
          <w:szCs w:val="24"/>
        </w:rPr>
        <w:t>nonste</w:t>
      </w:r>
      <w:r w:rsidR="00BF7318" w:rsidRPr="009268C1">
        <w:rPr>
          <w:rFonts w:ascii="Book Antiqua" w:hAnsi="Book Antiqua" w:cs="Times New Roman"/>
          <w:color w:val="000000" w:themeColor="text1"/>
          <w:sz w:val="24"/>
          <w:szCs w:val="24"/>
        </w:rPr>
        <w:t>roidal anti-inflammatory drugs</w:t>
      </w:r>
      <w:r w:rsidR="00885413" w:rsidRPr="009268C1">
        <w:rPr>
          <w:rFonts w:ascii="Book Antiqua" w:hAnsi="Book Antiqua" w:cs="Times New Roman"/>
          <w:color w:val="000000" w:themeColor="text1"/>
          <w:sz w:val="24"/>
          <w:szCs w:val="24"/>
        </w:rPr>
        <w:t>, mast cell stabilizers,</w:t>
      </w:r>
      <w:r w:rsidR="007824B2" w:rsidRPr="009268C1">
        <w:rPr>
          <w:rFonts w:ascii="Book Antiqua" w:hAnsi="Book Antiqua" w:cs="Times New Roman"/>
          <w:color w:val="000000" w:themeColor="text1"/>
          <w:sz w:val="24"/>
          <w:szCs w:val="24"/>
        </w:rPr>
        <w:t xml:space="preserve"> histamine antagonists </w:t>
      </w:r>
      <w:r w:rsidR="0004092E" w:rsidRPr="009268C1">
        <w:rPr>
          <w:rFonts w:ascii="Book Antiqua" w:hAnsi="Book Antiqua" w:cs="Times New Roman"/>
          <w:color w:val="000000" w:themeColor="text1"/>
          <w:sz w:val="24"/>
          <w:szCs w:val="24"/>
        </w:rPr>
        <w:t>or</w:t>
      </w:r>
      <w:r w:rsidR="007824B2" w:rsidRPr="009268C1">
        <w:rPr>
          <w:rFonts w:ascii="Book Antiqua" w:hAnsi="Book Antiqua" w:cs="Times New Roman"/>
          <w:color w:val="000000" w:themeColor="text1"/>
          <w:sz w:val="24"/>
          <w:szCs w:val="24"/>
        </w:rPr>
        <w:t xml:space="preserve"> anti</w:t>
      </w:r>
      <w:r w:rsidR="00885413" w:rsidRPr="009268C1">
        <w:rPr>
          <w:rFonts w:ascii="Book Antiqua" w:hAnsi="Book Antiqua" w:cs="Times New Roman"/>
          <w:color w:val="000000" w:themeColor="text1"/>
          <w:sz w:val="24"/>
          <w:szCs w:val="24"/>
        </w:rPr>
        <w:t>depressants</w:t>
      </w:r>
      <w:r w:rsidR="00BF7318" w:rsidRPr="009268C1">
        <w:rPr>
          <w:rFonts w:ascii="Book Antiqua" w:hAnsi="Book Antiqua" w:cs="Times New Roman"/>
          <w:color w:val="000000" w:themeColor="text1"/>
          <w:sz w:val="24"/>
          <w:szCs w:val="24"/>
        </w:rPr>
        <w:t xml:space="preserve"> within 2 </w:t>
      </w:r>
      <w:proofErr w:type="spellStart"/>
      <w:r w:rsidR="00BF7318" w:rsidRPr="009268C1">
        <w:rPr>
          <w:rFonts w:ascii="Book Antiqua" w:hAnsi="Book Antiqua" w:cs="Times New Roman"/>
          <w:color w:val="000000" w:themeColor="text1"/>
          <w:sz w:val="24"/>
          <w:szCs w:val="24"/>
        </w:rPr>
        <w:t>w</w:t>
      </w:r>
      <w:r w:rsidR="00E44F8E">
        <w:rPr>
          <w:rFonts w:ascii="Book Antiqua" w:hAnsi="Book Antiqua" w:cs="Times New Roman"/>
          <w:color w:val="000000" w:themeColor="text1"/>
          <w:sz w:val="24"/>
          <w:szCs w:val="24"/>
        </w:rPr>
        <w:t>k</w:t>
      </w:r>
      <w:proofErr w:type="spellEnd"/>
      <w:r w:rsidR="0004092E" w:rsidRPr="009268C1">
        <w:rPr>
          <w:rFonts w:ascii="Book Antiqua" w:hAnsi="Book Antiqua" w:cs="Times New Roman"/>
          <w:color w:val="000000" w:themeColor="text1"/>
          <w:sz w:val="24"/>
          <w:szCs w:val="24"/>
        </w:rPr>
        <w:t>,</w:t>
      </w:r>
      <w:r w:rsidR="00BF7318" w:rsidRPr="009268C1">
        <w:rPr>
          <w:rFonts w:ascii="Book Antiqua" w:hAnsi="Book Antiqua" w:cs="Times New Roman"/>
          <w:color w:val="000000" w:themeColor="text1"/>
          <w:sz w:val="24"/>
          <w:szCs w:val="24"/>
        </w:rPr>
        <w:t xml:space="preserve"> or corticosteroids and immunosuppressants within 6 mo</w:t>
      </w:r>
      <w:r w:rsidR="00885413" w:rsidRPr="009268C1">
        <w:rPr>
          <w:rFonts w:ascii="Book Antiqua" w:hAnsi="Book Antiqua" w:cs="Times New Roman"/>
          <w:color w:val="000000" w:themeColor="text1"/>
          <w:sz w:val="24"/>
          <w:szCs w:val="24"/>
        </w:rPr>
        <w:t xml:space="preserve">. </w:t>
      </w:r>
    </w:p>
    <w:p w14:paraId="1589DE10" w14:textId="55ABBB5A" w:rsidR="00104016" w:rsidRDefault="00104016" w:rsidP="00E44F8E">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All subjects were inf</w:t>
      </w:r>
      <w:r w:rsidR="002A1620" w:rsidRPr="009268C1">
        <w:rPr>
          <w:rFonts w:ascii="Book Antiqua" w:hAnsi="Book Antiqua" w:cs="Times New Roman"/>
          <w:color w:val="000000" w:themeColor="text1"/>
          <w:sz w:val="24"/>
          <w:szCs w:val="24"/>
        </w:rPr>
        <w:t>ormed of all the details of the</w:t>
      </w:r>
      <w:r w:rsidRPr="009268C1">
        <w:rPr>
          <w:rFonts w:ascii="Book Antiqua" w:hAnsi="Book Antiqua" w:cs="Times New Roman"/>
          <w:color w:val="000000" w:themeColor="text1"/>
          <w:sz w:val="24"/>
          <w:szCs w:val="24"/>
        </w:rPr>
        <w:t xml:space="preserve"> study and gave </w:t>
      </w:r>
      <w:r w:rsidR="004B1AF4" w:rsidRPr="009268C1">
        <w:rPr>
          <w:rFonts w:ascii="Book Antiqua" w:hAnsi="Book Antiqua" w:cs="Times New Roman"/>
          <w:color w:val="000000" w:themeColor="text1"/>
          <w:sz w:val="24"/>
          <w:szCs w:val="24"/>
        </w:rPr>
        <w:t>written informed consent</w:t>
      </w:r>
      <w:r w:rsidRPr="009268C1">
        <w:rPr>
          <w:rFonts w:ascii="Book Antiqua" w:hAnsi="Book Antiqua" w:cs="Times New Roman"/>
          <w:color w:val="000000" w:themeColor="text1"/>
          <w:sz w:val="24"/>
          <w:szCs w:val="24"/>
        </w:rPr>
        <w:t xml:space="preserve"> before participation. The study was approved by the Ethics Committee of China-Japan Friendship Hospital (No. 2015-33) and was conducted in accordance wi</w:t>
      </w:r>
      <w:r w:rsidR="00E44F8E">
        <w:rPr>
          <w:rFonts w:ascii="Book Antiqua" w:hAnsi="Book Antiqua" w:cs="Times New Roman"/>
          <w:color w:val="000000" w:themeColor="text1"/>
          <w:sz w:val="24"/>
          <w:szCs w:val="24"/>
        </w:rPr>
        <w:t>th the Declaration of Helsinki.</w:t>
      </w:r>
    </w:p>
    <w:p w14:paraId="678D5956" w14:textId="77777777" w:rsidR="00E44F8E" w:rsidRPr="009268C1" w:rsidRDefault="00E44F8E" w:rsidP="00E44F8E">
      <w:pPr>
        <w:autoSpaceDE w:val="0"/>
        <w:autoSpaceDN w:val="0"/>
        <w:adjustRightInd w:val="0"/>
        <w:snapToGrid w:val="0"/>
        <w:spacing w:line="360" w:lineRule="auto"/>
        <w:ind w:firstLine="240"/>
        <w:rPr>
          <w:rFonts w:ascii="Book Antiqua" w:hAnsi="Book Antiqua" w:cs="Times New Roman"/>
          <w:color w:val="000000" w:themeColor="text1"/>
          <w:sz w:val="24"/>
          <w:szCs w:val="24"/>
        </w:rPr>
      </w:pPr>
    </w:p>
    <w:p w14:paraId="6518BFBC" w14:textId="77777777" w:rsidR="00104016" w:rsidRPr="009268C1" w:rsidRDefault="00535D72"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P</w:t>
      </w:r>
      <w:r w:rsidR="006D5C1F" w:rsidRPr="009268C1">
        <w:rPr>
          <w:rFonts w:ascii="Book Antiqua" w:hAnsi="Book Antiqua" w:cs="Times New Roman"/>
          <w:b/>
          <w:i/>
          <w:color w:val="000000" w:themeColor="text1"/>
          <w:sz w:val="24"/>
          <w:szCs w:val="24"/>
        </w:rPr>
        <w:t>rocedure</w:t>
      </w:r>
    </w:p>
    <w:p w14:paraId="01808AC8" w14:textId="6EA06756" w:rsidR="00050B0F" w:rsidRPr="009268C1" w:rsidRDefault="00535D72"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 total of 6</w:t>
      </w:r>
      <w:r w:rsidR="00F42FC7" w:rsidRPr="009268C1">
        <w:rPr>
          <w:rFonts w:ascii="Book Antiqua" w:hAnsi="Book Antiqua" w:cs="Times New Roman"/>
          <w:color w:val="000000" w:themeColor="text1"/>
          <w:sz w:val="24"/>
          <w:szCs w:val="24"/>
        </w:rPr>
        <w:t>2</w:t>
      </w:r>
      <w:r w:rsidRPr="009268C1">
        <w:rPr>
          <w:rFonts w:ascii="Book Antiqua" w:hAnsi="Book Antiqua" w:cs="Times New Roman"/>
          <w:color w:val="000000" w:themeColor="text1"/>
          <w:sz w:val="24"/>
          <w:szCs w:val="24"/>
        </w:rPr>
        <w:t xml:space="preserve"> patients with IBS-D symptoms were referred to the gastroenterological department. </w:t>
      </w:r>
      <w:r w:rsidR="004B1AF4" w:rsidRPr="009268C1">
        <w:rPr>
          <w:rFonts w:ascii="Book Antiqua" w:hAnsi="Book Antiqua" w:cs="Times New Roman"/>
          <w:color w:val="000000" w:themeColor="text1"/>
          <w:sz w:val="24"/>
          <w:szCs w:val="24"/>
        </w:rPr>
        <w:t>Fourteen</w:t>
      </w:r>
      <w:r w:rsidR="001C4D2D" w:rsidRPr="009268C1">
        <w:rPr>
          <w:rFonts w:ascii="Book Antiqua" w:hAnsi="Book Antiqua" w:cs="Times New Roman"/>
          <w:color w:val="000000" w:themeColor="text1"/>
          <w:sz w:val="24"/>
          <w:szCs w:val="24"/>
        </w:rPr>
        <w:t xml:space="preserve"> refused to participa</w:t>
      </w:r>
      <w:r w:rsidRPr="009268C1">
        <w:rPr>
          <w:rFonts w:ascii="Book Antiqua" w:hAnsi="Book Antiqua" w:cs="Times New Roman"/>
          <w:color w:val="000000" w:themeColor="text1"/>
          <w:sz w:val="24"/>
          <w:szCs w:val="24"/>
        </w:rPr>
        <w:t>t</w:t>
      </w:r>
      <w:r w:rsidR="001C4D2D" w:rsidRPr="009268C1">
        <w:rPr>
          <w:rFonts w:ascii="Book Antiqua" w:hAnsi="Book Antiqua" w:cs="Times New Roman"/>
          <w:color w:val="000000" w:themeColor="text1"/>
          <w:sz w:val="24"/>
          <w:szCs w:val="24"/>
        </w:rPr>
        <w:t>e</w:t>
      </w:r>
      <w:r w:rsidR="00F42FC7" w:rsidRPr="009268C1">
        <w:rPr>
          <w:rFonts w:ascii="Book Antiqua" w:hAnsi="Book Antiqua" w:cs="Times New Roman"/>
          <w:color w:val="000000" w:themeColor="text1"/>
          <w:sz w:val="24"/>
          <w:szCs w:val="24"/>
        </w:rPr>
        <w:t xml:space="preserve"> and 10</w:t>
      </w:r>
      <w:r w:rsidR="003D471B" w:rsidRPr="009268C1">
        <w:rPr>
          <w:rFonts w:ascii="Book Antiqua" w:hAnsi="Book Antiqua" w:cs="Times New Roman"/>
          <w:color w:val="000000" w:themeColor="text1"/>
          <w:sz w:val="24"/>
          <w:szCs w:val="24"/>
        </w:rPr>
        <w:t xml:space="preserve"> were excluded in the next series of screenings (</w:t>
      </w:r>
      <w:r w:rsidR="00477A70" w:rsidRPr="009268C1">
        <w:rPr>
          <w:rFonts w:ascii="Book Antiqua" w:hAnsi="Book Antiqua" w:cs="Times New Roman"/>
          <w:color w:val="000000" w:themeColor="text1"/>
          <w:sz w:val="24"/>
          <w:szCs w:val="24"/>
        </w:rPr>
        <w:t>1</w:t>
      </w:r>
      <w:r w:rsidR="001C4D2D" w:rsidRPr="009268C1">
        <w:rPr>
          <w:rFonts w:ascii="Book Antiqua" w:hAnsi="Book Antiqua" w:cs="Times New Roman"/>
          <w:color w:val="000000" w:themeColor="text1"/>
          <w:sz w:val="24"/>
          <w:szCs w:val="24"/>
        </w:rPr>
        <w:t xml:space="preserve"> for severe</w:t>
      </w:r>
      <w:r w:rsidR="003D471B" w:rsidRPr="009268C1">
        <w:rPr>
          <w:rFonts w:ascii="Book Antiqua" w:hAnsi="Book Antiqua" w:cs="Times New Roman"/>
          <w:color w:val="000000" w:themeColor="text1"/>
          <w:sz w:val="24"/>
          <w:szCs w:val="24"/>
        </w:rPr>
        <w:t xml:space="preserve"> mental disorder, </w:t>
      </w:r>
      <w:r w:rsidR="00477A70" w:rsidRPr="009268C1">
        <w:rPr>
          <w:rFonts w:ascii="Book Antiqua" w:hAnsi="Book Antiqua" w:cs="Times New Roman"/>
          <w:color w:val="000000" w:themeColor="text1"/>
          <w:sz w:val="24"/>
          <w:szCs w:val="24"/>
        </w:rPr>
        <w:t>2</w:t>
      </w:r>
      <w:r w:rsidR="003D471B" w:rsidRPr="009268C1">
        <w:rPr>
          <w:rFonts w:ascii="Book Antiqua" w:hAnsi="Book Antiqua" w:cs="Times New Roman"/>
          <w:color w:val="000000" w:themeColor="text1"/>
          <w:sz w:val="24"/>
          <w:szCs w:val="24"/>
        </w:rPr>
        <w:t xml:space="preserve"> for colon mucosal inflammation, </w:t>
      </w:r>
      <w:r w:rsidR="001C4D2D" w:rsidRPr="009268C1">
        <w:rPr>
          <w:rFonts w:ascii="Book Antiqua" w:hAnsi="Book Antiqua" w:cs="Times New Roman"/>
          <w:color w:val="000000" w:themeColor="text1"/>
          <w:sz w:val="24"/>
          <w:szCs w:val="24"/>
        </w:rPr>
        <w:t>4</w:t>
      </w:r>
      <w:r w:rsidR="003D471B" w:rsidRPr="009268C1">
        <w:rPr>
          <w:rFonts w:ascii="Book Antiqua" w:hAnsi="Book Antiqua" w:cs="Times New Roman"/>
          <w:color w:val="000000" w:themeColor="text1"/>
          <w:sz w:val="24"/>
          <w:szCs w:val="24"/>
        </w:rPr>
        <w:t xml:space="preserve"> for</w:t>
      </w:r>
      <w:r w:rsidR="004B1AF4" w:rsidRPr="009268C1">
        <w:rPr>
          <w:rFonts w:ascii="Book Antiqua" w:hAnsi="Book Antiqua" w:cs="Times New Roman"/>
          <w:color w:val="000000" w:themeColor="text1"/>
          <w:sz w:val="24"/>
          <w:szCs w:val="24"/>
        </w:rPr>
        <w:t xml:space="preserve"> a history of abdominal surgery history, </w:t>
      </w:r>
      <w:r w:rsidR="00477A70" w:rsidRPr="009268C1">
        <w:rPr>
          <w:rFonts w:ascii="Book Antiqua" w:hAnsi="Book Antiqua" w:cs="Times New Roman"/>
          <w:color w:val="000000" w:themeColor="text1"/>
          <w:sz w:val="24"/>
          <w:szCs w:val="24"/>
        </w:rPr>
        <w:t>1 for lactose intolerance and 2</w:t>
      </w:r>
      <w:r w:rsidR="00F24518" w:rsidRPr="009268C1">
        <w:rPr>
          <w:rFonts w:ascii="Book Antiqua" w:hAnsi="Book Antiqua" w:cs="Times New Roman"/>
          <w:color w:val="000000" w:themeColor="text1"/>
          <w:sz w:val="24"/>
          <w:szCs w:val="24"/>
        </w:rPr>
        <w:t xml:space="preserve"> for poor compliance</w:t>
      </w:r>
      <w:r w:rsidR="003D471B" w:rsidRPr="009268C1">
        <w:rPr>
          <w:rFonts w:ascii="Book Antiqua" w:hAnsi="Book Antiqua" w:cs="Times New Roman"/>
          <w:color w:val="000000" w:themeColor="text1"/>
          <w:sz w:val="24"/>
          <w:szCs w:val="24"/>
        </w:rPr>
        <w:t>)</w:t>
      </w:r>
      <w:r w:rsidR="00477A70" w:rsidRPr="009268C1">
        <w:rPr>
          <w:rFonts w:ascii="Book Antiqua" w:hAnsi="Book Antiqua" w:cs="Times New Roman"/>
          <w:color w:val="000000" w:themeColor="text1"/>
          <w:sz w:val="24"/>
          <w:szCs w:val="24"/>
        </w:rPr>
        <w:t>.</w:t>
      </w:r>
      <w:r w:rsidR="003D471B" w:rsidRPr="009268C1">
        <w:rPr>
          <w:rFonts w:ascii="Book Antiqua" w:hAnsi="Book Antiqua" w:cs="Times New Roman"/>
          <w:color w:val="000000" w:themeColor="text1"/>
          <w:sz w:val="24"/>
          <w:szCs w:val="24"/>
        </w:rPr>
        <w:t xml:space="preserve"> </w:t>
      </w:r>
      <w:r w:rsidR="00F42FC7" w:rsidRPr="009268C1">
        <w:rPr>
          <w:rFonts w:ascii="Book Antiqua" w:hAnsi="Book Antiqua" w:cs="Times New Roman"/>
          <w:color w:val="000000" w:themeColor="text1"/>
          <w:sz w:val="24"/>
          <w:szCs w:val="24"/>
        </w:rPr>
        <w:t>The remaining 38</w:t>
      </w:r>
      <w:r w:rsidR="00050B0F" w:rsidRPr="009268C1">
        <w:rPr>
          <w:rFonts w:ascii="Book Antiqua" w:hAnsi="Book Antiqua" w:cs="Times New Roman"/>
          <w:color w:val="000000" w:themeColor="text1"/>
          <w:sz w:val="24"/>
          <w:szCs w:val="24"/>
        </w:rPr>
        <w:t xml:space="preserve"> participants underwent colonoscopy</w:t>
      </w:r>
      <w:r w:rsidR="00384F7B" w:rsidRPr="009268C1">
        <w:rPr>
          <w:rFonts w:ascii="Book Antiqua" w:hAnsi="Book Antiqua" w:cs="Times New Roman"/>
          <w:color w:val="000000" w:themeColor="text1"/>
          <w:sz w:val="24"/>
          <w:szCs w:val="24"/>
        </w:rPr>
        <w:t xml:space="preserve"> and </w:t>
      </w:r>
      <w:r w:rsidR="00F42FC7" w:rsidRPr="009268C1">
        <w:rPr>
          <w:rFonts w:ascii="Book Antiqua" w:hAnsi="Book Antiqua" w:cs="Times New Roman"/>
          <w:color w:val="000000" w:themeColor="text1"/>
          <w:sz w:val="24"/>
          <w:szCs w:val="24"/>
        </w:rPr>
        <w:t>7</w:t>
      </w:r>
      <w:r w:rsidR="00DE0C78" w:rsidRPr="009268C1">
        <w:rPr>
          <w:rFonts w:ascii="Book Antiqua" w:hAnsi="Book Antiqua" w:cs="Times New Roman"/>
          <w:color w:val="000000" w:themeColor="text1"/>
          <w:sz w:val="24"/>
          <w:szCs w:val="24"/>
        </w:rPr>
        <w:t xml:space="preserve"> refused to </w:t>
      </w:r>
      <w:r w:rsidR="004B1AF4" w:rsidRPr="009268C1">
        <w:rPr>
          <w:rFonts w:ascii="Book Antiqua" w:hAnsi="Book Antiqua" w:cs="Times New Roman"/>
          <w:color w:val="000000" w:themeColor="text1"/>
          <w:sz w:val="24"/>
          <w:szCs w:val="24"/>
        </w:rPr>
        <w:t>undergo biopsy</w:t>
      </w:r>
      <w:r w:rsidR="00DE0C78" w:rsidRPr="009268C1">
        <w:rPr>
          <w:rFonts w:ascii="Book Antiqua" w:hAnsi="Book Antiqua" w:cs="Times New Roman"/>
          <w:color w:val="000000" w:themeColor="text1"/>
          <w:sz w:val="24"/>
          <w:szCs w:val="24"/>
        </w:rPr>
        <w:t xml:space="preserve">. </w:t>
      </w:r>
      <w:r w:rsidR="00246F06" w:rsidRPr="009268C1">
        <w:rPr>
          <w:rFonts w:ascii="Book Antiqua" w:hAnsi="Book Antiqua" w:cs="Times New Roman"/>
          <w:color w:val="000000" w:themeColor="text1"/>
          <w:sz w:val="24"/>
          <w:szCs w:val="24"/>
        </w:rPr>
        <w:t xml:space="preserve">As a result, </w:t>
      </w:r>
      <w:r w:rsidR="003E2196" w:rsidRPr="009268C1">
        <w:rPr>
          <w:rFonts w:ascii="Book Antiqua" w:hAnsi="Book Antiqua" w:cs="Times New Roman"/>
          <w:color w:val="000000" w:themeColor="text1"/>
          <w:sz w:val="24"/>
          <w:szCs w:val="24"/>
        </w:rPr>
        <w:t>31</w:t>
      </w:r>
      <w:r w:rsidR="00246F06" w:rsidRPr="009268C1">
        <w:rPr>
          <w:rFonts w:ascii="Book Antiqua" w:hAnsi="Book Antiqua" w:cs="Times New Roman"/>
          <w:color w:val="000000" w:themeColor="text1"/>
          <w:sz w:val="24"/>
          <w:szCs w:val="24"/>
        </w:rPr>
        <w:t xml:space="preserve"> </w:t>
      </w:r>
      <w:r w:rsidR="00DE0C78" w:rsidRPr="009268C1">
        <w:rPr>
          <w:rFonts w:ascii="Book Antiqua" w:hAnsi="Book Antiqua" w:cs="Times New Roman"/>
          <w:color w:val="000000" w:themeColor="text1"/>
          <w:sz w:val="24"/>
          <w:szCs w:val="24"/>
        </w:rPr>
        <w:t>patients and 20 controls</w:t>
      </w:r>
      <w:r w:rsidR="00246F06" w:rsidRPr="009268C1">
        <w:rPr>
          <w:rFonts w:ascii="Book Antiqua" w:hAnsi="Book Antiqua" w:cs="Times New Roman"/>
          <w:color w:val="000000" w:themeColor="text1"/>
          <w:sz w:val="24"/>
          <w:szCs w:val="24"/>
        </w:rPr>
        <w:t xml:space="preserve"> </w:t>
      </w:r>
      <w:r w:rsidR="00F24518" w:rsidRPr="009268C1">
        <w:rPr>
          <w:rFonts w:ascii="Book Antiqua" w:hAnsi="Book Antiqua" w:cs="Times New Roman"/>
          <w:color w:val="000000" w:themeColor="text1"/>
          <w:sz w:val="24"/>
          <w:szCs w:val="24"/>
        </w:rPr>
        <w:t xml:space="preserve">were included in </w:t>
      </w:r>
      <w:r w:rsidR="00E44F8E">
        <w:rPr>
          <w:rFonts w:ascii="Book Antiqua" w:hAnsi="Book Antiqua" w:cs="Times New Roman"/>
          <w:color w:val="000000" w:themeColor="text1"/>
          <w:sz w:val="24"/>
          <w:szCs w:val="24"/>
        </w:rPr>
        <w:t>this study.</w:t>
      </w:r>
    </w:p>
    <w:p w14:paraId="3B58DB52" w14:textId="1D1B657F" w:rsidR="007F3806" w:rsidRDefault="00C76692" w:rsidP="00DB226E">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lastRenderedPageBreak/>
        <w:t xml:space="preserve">After </w:t>
      </w:r>
      <w:r w:rsidR="00B04A3A" w:rsidRPr="009268C1">
        <w:rPr>
          <w:rFonts w:ascii="Book Antiqua" w:hAnsi="Book Antiqua" w:cs="Times New Roman"/>
          <w:color w:val="000000" w:themeColor="text1"/>
          <w:sz w:val="24"/>
          <w:szCs w:val="24"/>
        </w:rPr>
        <w:t>enrollment</w:t>
      </w:r>
      <w:r w:rsidRPr="009268C1">
        <w:rPr>
          <w:rFonts w:ascii="Book Antiqua" w:hAnsi="Book Antiqua" w:cs="Times New Roman"/>
          <w:color w:val="000000" w:themeColor="text1"/>
          <w:sz w:val="24"/>
          <w:szCs w:val="24"/>
        </w:rPr>
        <w:t xml:space="preserve">, the clinical and psychological </w:t>
      </w:r>
      <w:r w:rsidR="00F87222" w:rsidRPr="009268C1">
        <w:rPr>
          <w:rFonts w:ascii="Book Antiqua" w:hAnsi="Book Antiqua" w:cs="Times New Roman"/>
          <w:color w:val="000000" w:themeColor="text1"/>
          <w:sz w:val="24"/>
          <w:szCs w:val="24"/>
        </w:rPr>
        <w:t>state</w:t>
      </w:r>
      <w:r w:rsidRPr="009268C1">
        <w:rPr>
          <w:rFonts w:ascii="Book Antiqua" w:hAnsi="Book Antiqua" w:cs="Times New Roman"/>
          <w:color w:val="000000" w:themeColor="text1"/>
          <w:sz w:val="24"/>
          <w:szCs w:val="24"/>
        </w:rPr>
        <w:t xml:space="preserve">s were </w:t>
      </w:r>
      <w:r w:rsidR="009118E1" w:rsidRPr="009268C1">
        <w:rPr>
          <w:rFonts w:ascii="Book Antiqua" w:hAnsi="Book Antiqua" w:cs="Times New Roman"/>
          <w:color w:val="000000" w:themeColor="text1"/>
          <w:sz w:val="24"/>
          <w:szCs w:val="24"/>
        </w:rPr>
        <w:t xml:space="preserve">first </w:t>
      </w:r>
      <w:r w:rsidRPr="009268C1">
        <w:rPr>
          <w:rFonts w:ascii="Book Antiqua" w:hAnsi="Book Antiqua" w:cs="Times New Roman"/>
          <w:color w:val="000000" w:themeColor="text1"/>
          <w:sz w:val="24"/>
          <w:szCs w:val="24"/>
        </w:rPr>
        <w:t xml:space="preserve">assessed </w:t>
      </w:r>
      <w:r w:rsidR="00F87222" w:rsidRPr="009268C1">
        <w:rPr>
          <w:rFonts w:ascii="Book Antiqua" w:hAnsi="Book Antiqua" w:cs="Times New Roman"/>
          <w:color w:val="000000" w:themeColor="text1"/>
          <w:sz w:val="24"/>
          <w:szCs w:val="24"/>
        </w:rPr>
        <w:t>using validated question</w:t>
      </w:r>
      <w:r w:rsidR="0077552E" w:rsidRPr="009268C1">
        <w:rPr>
          <w:rFonts w:ascii="Book Antiqua" w:hAnsi="Book Antiqua" w:cs="Times New Roman"/>
          <w:color w:val="000000" w:themeColor="text1"/>
          <w:sz w:val="24"/>
          <w:szCs w:val="24"/>
        </w:rPr>
        <w:t>n</w:t>
      </w:r>
      <w:r w:rsidR="00F87222" w:rsidRPr="009268C1">
        <w:rPr>
          <w:rFonts w:ascii="Book Antiqua" w:hAnsi="Book Antiqua" w:cs="Times New Roman"/>
          <w:color w:val="000000" w:themeColor="text1"/>
          <w:sz w:val="24"/>
          <w:szCs w:val="24"/>
        </w:rPr>
        <w:t>air</w:t>
      </w:r>
      <w:r w:rsidR="00BF2ED6" w:rsidRPr="009268C1">
        <w:rPr>
          <w:rFonts w:ascii="Book Antiqua" w:hAnsi="Book Antiqua" w:cs="Times New Roman"/>
          <w:color w:val="000000" w:themeColor="text1"/>
          <w:sz w:val="24"/>
          <w:szCs w:val="24"/>
        </w:rPr>
        <w:t>e</w:t>
      </w:r>
      <w:r w:rsidR="00F87222" w:rsidRPr="009268C1">
        <w:rPr>
          <w:rFonts w:ascii="Book Antiqua" w:hAnsi="Book Antiqua" w:cs="Times New Roman"/>
          <w:color w:val="000000" w:themeColor="text1"/>
          <w:sz w:val="24"/>
          <w:szCs w:val="24"/>
        </w:rPr>
        <w:t>s</w:t>
      </w:r>
      <w:r w:rsidRPr="009268C1">
        <w:rPr>
          <w:rFonts w:ascii="Book Antiqua" w:hAnsi="Book Antiqua" w:cs="Times New Roman"/>
          <w:color w:val="000000" w:themeColor="text1"/>
          <w:sz w:val="24"/>
          <w:szCs w:val="24"/>
        </w:rPr>
        <w:t xml:space="preserve">. </w:t>
      </w:r>
      <w:r w:rsidR="00BF2ED6" w:rsidRPr="009268C1">
        <w:rPr>
          <w:rFonts w:ascii="Book Antiqua" w:hAnsi="Book Antiqua" w:cs="Times New Roman"/>
          <w:color w:val="000000" w:themeColor="text1"/>
          <w:sz w:val="24"/>
          <w:szCs w:val="24"/>
        </w:rPr>
        <w:t>T</w:t>
      </w:r>
      <w:r w:rsidR="00C755C8" w:rsidRPr="009268C1">
        <w:rPr>
          <w:rFonts w:ascii="Book Antiqua" w:hAnsi="Book Antiqua" w:cs="Times New Roman"/>
          <w:color w:val="000000" w:themeColor="text1"/>
          <w:sz w:val="24"/>
          <w:szCs w:val="24"/>
        </w:rPr>
        <w:t>hen</w:t>
      </w:r>
      <w:r w:rsidR="00BF2ED6"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visceral </w:t>
      </w:r>
      <w:r w:rsidR="00241587" w:rsidRPr="009268C1">
        <w:rPr>
          <w:rFonts w:ascii="Book Antiqua" w:hAnsi="Book Antiqua" w:cs="Times New Roman"/>
          <w:color w:val="000000" w:themeColor="text1"/>
          <w:sz w:val="24"/>
          <w:szCs w:val="24"/>
        </w:rPr>
        <w:t>sensitivity</w:t>
      </w:r>
      <w:r w:rsidR="00C755C8" w:rsidRPr="009268C1">
        <w:rPr>
          <w:rFonts w:ascii="Book Antiqua" w:hAnsi="Book Antiqua" w:cs="Times New Roman"/>
          <w:color w:val="000000" w:themeColor="text1"/>
          <w:sz w:val="24"/>
          <w:szCs w:val="24"/>
        </w:rPr>
        <w:t xml:space="preserve"> was assessed</w:t>
      </w:r>
      <w:r w:rsidR="00AE23AA" w:rsidRPr="009268C1">
        <w:rPr>
          <w:rFonts w:ascii="Book Antiqua" w:hAnsi="Book Antiqua" w:cs="Times New Roman"/>
          <w:color w:val="000000" w:themeColor="text1"/>
          <w:sz w:val="24"/>
          <w:szCs w:val="24"/>
        </w:rPr>
        <w:t xml:space="preserve">. </w:t>
      </w:r>
      <w:r w:rsidR="008D23DE" w:rsidRPr="009268C1">
        <w:rPr>
          <w:rFonts w:ascii="Book Antiqua" w:hAnsi="Book Antiqua" w:cs="Times New Roman"/>
          <w:color w:val="000000" w:themeColor="text1"/>
          <w:sz w:val="24"/>
          <w:szCs w:val="24"/>
        </w:rPr>
        <w:t xml:space="preserve">The next day, </w:t>
      </w:r>
      <w:r w:rsidR="00DA3791" w:rsidRPr="009268C1">
        <w:rPr>
          <w:rFonts w:ascii="Book Antiqua" w:hAnsi="Book Antiqua" w:cs="Times New Roman"/>
          <w:color w:val="000000" w:themeColor="text1"/>
          <w:sz w:val="24"/>
          <w:szCs w:val="24"/>
        </w:rPr>
        <w:t>subjects</w:t>
      </w:r>
      <w:r w:rsidR="008D23DE" w:rsidRPr="009268C1">
        <w:rPr>
          <w:rFonts w:ascii="Book Antiqua" w:hAnsi="Book Antiqua" w:cs="Times New Roman"/>
          <w:color w:val="000000" w:themeColor="text1"/>
          <w:sz w:val="24"/>
          <w:szCs w:val="24"/>
        </w:rPr>
        <w:t xml:space="preserve"> underwent colonoscopy after a s</w:t>
      </w:r>
      <w:r w:rsidR="008B6356" w:rsidRPr="009268C1">
        <w:rPr>
          <w:rFonts w:ascii="Book Antiqua" w:hAnsi="Book Antiqua" w:cs="Times New Roman"/>
          <w:color w:val="000000" w:themeColor="text1"/>
          <w:sz w:val="24"/>
          <w:szCs w:val="24"/>
        </w:rPr>
        <w:t>tandard bowel preparation with polyethylene glycol electrolytes p</w:t>
      </w:r>
      <w:r w:rsidR="008D23DE" w:rsidRPr="009268C1">
        <w:rPr>
          <w:rFonts w:ascii="Book Antiqua" w:hAnsi="Book Antiqua" w:cs="Times New Roman"/>
          <w:color w:val="000000" w:themeColor="text1"/>
          <w:sz w:val="24"/>
          <w:szCs w:val="24"/>
        </w:rPr>
        <w:t>ower (</w:t>
      </w:r>
      <w:proofErr w:type="spellStart"/>
      <w:r w:rsidR="008D23DE" w:rsidRPr="009268C1">
        <w:rPr>
          <w:rFonts w:ascii="Book Antiqua" w:hAnsi="Book Antiqua" w:cs="Times New Roman"/>
          <w:color w:val="000000" w:themeColor="text1"/>
          <w:sz w:val="24"/>
          <w:szCs w:val="24"/>
        </w:rPr>
        <w:t>Fortrans</w:t>
      </w:r>
      <w:proofErr w:type="spellEnd"/>
      <w:r w:rsidR="008D23DE" w:rsidRPr="009268C1">
        <w:rPr>
          <w:rFonts w:ascii="Book Antiqua" w:hAnsi="Book Antiqua" w:cs="Times New Roman"/>
          <w:color w:val="000000" w:themeColor="text1"/>
          <w:sz w:val="24"/>
          <w:szCs w:val="24"/>
        </w:rPr>
        <w:t xml:space="preserve">, BEAUFOUR IPSEN </w:t>
      </w:r>
      <w:proofErr w:type="spellStart"/>
      <w:r w:rsidR="008D23DE" w:rsidRPr="009268C1">
        <w:rPr>
          <w:rFonts w:ascii="Book Antiqua" w:hAnsi="Book Antiqua" w:cs="Times New Roman"/>
          <w:color w:val="000000" w:themeColor="text1"/>
          <w:sz w:val="24"/>
          <w:szCs w:val="24"/>
        </w:rPr>
        <w:t>Industrie</w:t>
      </w:r>
      <w:proofErr w:type="spellEnd"/>
      <w:r w:rsidR="008D23DE" w:rsidRPr="009268C1">
        <w:rPr>
          <w:rFonts w:ascii="Book Antiqua" w:hAnsi="Book Antiqua" w:cs="Times New Roman"/>
          <w:color w:val="000000" w:themeColor="text1"/>
          <w:sz w:val="24"/>
          <w:szCs w:val="24"/>
        </w:rPr>
        <w:t xml:space="preserve">, </w:t>
      </w:r>
      <w:proofErr w:type="spellStart"/>
      <w:r w:rsidR="008D23DE" w:rsidRPr="009268C1">
        <w:rPr>
          <w:rFonts w:ascii="Book Antiqua" w:hAnsi="Book Antiqua" w:cs="Times New Roman"/>
          <w:color w:val="000000" w:themeColor="text1"/>
          <w:sz w:val="24"/>
          <w:szCs w:val="24"/>
        </w:rPr>
        <w:t>Dreux</w:t>
      </w:r>
      <w:proofErr w:type="spellEnd"/>
      <w:r w:rsidR="008D23DE" w:rsidRPr="009268C1">
        <w:rPr>
          <w:rFonts w:ascii="Book Antiqua" w:hAnsi="Book Antiqua" w:cs="Times New Roman"/>
          <w:color w:val="000000" w:themeColor="text1"/>
          <w:sz w:val="24"/>
          <w:szCs w:val="24"/>
        </w:rPr>
        <w:t>, France)</w:t>
      </w:r>
      <w:r w:rsidR="008B6356" w:rsidRPr="009268C1">
        <w:rPr>
          <w:rFonts w:ascii="Book Antiqua" w:hAnsi="Book Antiqua" w:cs="Times New Roman"/>
          <w:color w:val="000000" w:themeColor="text1"/>
          <w:sz w:val="24"/>
          <w:szCs w:val="24"/>
        </w:rPr>
        <w:t>,</w:t>
      </w:r>
      <w:r w:rsidR="008D23DE" w:rsidRPr="009268C1">
        <w:rPr>
          <w:rFonts w:ascii="Book Antiqua" w:hAnsi="Book Antiqua" w:cs="Times New Roman"/>
          <w:color w:val="000000" w:themeColor="text1"/>
          <w:sz w:val="24"/>
          <w:szCs w:val="24"/>
        </w:rPr>
        <w:t xml:space="preserve"> and </w:t>
      </w:r>
      <w:r w:rsidR="0048753C" w:rsidRPr="009268C1">
        <w:rPr>
          <w:rFonts w:ascii="Book Antiqua" w:hAnsi="Book Antiqua" w:cs="Times New Roman"/>
          <w:color w:val="000000" w:themeColor="text1"/>
          <w:sz w:val="24"/>
          <w:szCs w:val="24"/>
        </w:rPr>
        <w:t>4</w:t>
      </w:r>
      <w:r w:rsidR="008D23DE" w:rsidRPr="009268C1">
        <w:rPr>
          <w:rFonts w:ascii="Book Antiqua" w:hAnsi="Book Antiqua" w:cs="Times New Roman"/>
          <w:color w:val="000000" w:themeColor="text1"/>
          <w:sz w:val="24"/>
          <w:szCs w:val="24"/>
        </w:rPr>
        <w:t xml:space="preserve"> </w:t>
      </w:r>
      <w:r w:rsidR="00234ABB" w:rsidRPr="009268C1">
        <w:rPr>
          <w:rFonts w:ascii="Book Antiqua" w:hAnsi="Book Antiqua" w:cs="Times New Roman"/>
          <w:color w:val="000000" w:themeColor="text1"/>
          <w:sz w:val="24"/>
          <w:szCs w:val="24"/>
        </w:rPr>
        <w:t xml:space="preserve">mucosal pinch </w:t>
      </w:r>
      <w:r w:rsidR="008D23DE" w:rsidRPr="009268C1">
        <w:rPr>
          <w:rFonts w:ascii="Book Antiqua" w:hAnsi="Book Antiqua" w:cs="Times New Roman"/>
          <w:color w:val="000000" w:themeColor="text1"/>
          <w:sz w:val="24"/>
          <w:szCs w:val="24"/>
        </w:rPr>
        <w:t xml:space="preserve">biopsies were taken </w:t>
      </w:r>
      <w:r w:rsidR="00F80E7D" w:rsidRPr="009268C1">
        <w:rPr>
          <w:rFonts w:ascii="Book Antiqua" w:hAnsi="Book Antiqua" w:cs="Times New Roman"/>
          <w:color w:val="000000" w:themeColor="text1"/>
          <w:sz w:val="24"/>
          <w:szCs w:val="24"/>
        </w:rPr>
        <w:t>from the rectosigmoid junction</w:t>
      </w:r>
      <w:r w:rsidR="008B6356" w:rsidRPr="009268C1">
        <w:rPr>
          <w:rFonts w:ascii="Book Antiqua" w:hAnsi="Book Antiqua" w:cs="Times New Roman"/>
          <w:color w:val="000000" w:themeColor="text1"/>
          <w:sz w:val="24"/>
          <w:szCs w:val="24"/>
        </w:rPr>
        <w:t>. Two</w:t>
      </w:r>
      <w:r w:rsidR="003B7E5F" w:rsidRPr="009268C1">
        <w:rPr>
          <w:rFonts w:ascii="Book Antiqua" w:hAnsi="Book Antiqua" w:cs="Times New Roman"/>
          <w:color w:val="000000" w:themeColor="text1"/>
          <w:sz w:val="24"/>
          <w:szCs w:val="24"/>
        </w:rPr>
        <w:t xml:space="preserve"> specimen</w:t>
      </w:r>
      <w:r w:rsidR="008B6356" w:rsidRPr="009268C1">
        <w:rPr>
          <w:rFonts w:ascii="Book Antiqua" w:hAnsi="Book Antiqua" w:cs="Times New Roman"/>
          <w:color w:val="000000" w:themeColor="text1"/>
          <w:sz w:val="24"/>
          <w:szCs w:val="24"/>
        </w:rPr>
        <w:t>s</w:t>
      </w:r>
      <w:r w:rsidR="003B7E5F" w:rsidRPr="009268C1">
        <w:rPr>
          <w:rFonts w:ascii="Book Antiqua" w:hAnsi="Book Antiqua" w:cs="Times New Roman"/>
          <w:color w:val="000000" w:themeColor="text1"/>
          <w:sz w:val="24"/>
          <w:szCs w:val="24"/>
        </w:rPr>
        <w:t xml:space="preserve"> w</w:t>
      </w:r>
      <w:r w:rsidR="008B6356" w:rsidRPr="009268C1">
        <w:rPr>
          <w:rFonts w:ascii="Book Antiqua" w:hAnsi="Book Antiqua" w:cs="Times New Roman"/>
          <w:color w:val="000000" w:themeColor="text1"/>
          <w:sz w:val="24"/>
          <w:szCs w:val="24"/>
        </w:rPr>
        <w:t>ere</w:t>
      </w:r>
      <w:r w:rsidR="003B7E5F" w:rsidRPr="009268C1">
        <w:rPr>
          <w:rFonts w:ascii="Book Antiqua" w:hAnsi="Book Antiqua" w:cs="Times New Roman"/>
          <w:color w:val="000000" w:themeColor="text1"/>
          <w:sz w:val="24"/>
          <w:szCs w:val="24"/>
        </w:rPr>
        <w:t xml:space="preserve"> immediately fixed in 10% formalin for at least 72 h, embedded in paraffi</w:t>
      </w:r>
      <w:r w:rsidR="00472202" w:rsidRPr="009268C1">
        <w:rPr>
          <w:rFonts w:ascii="Book Antiqua" w:hAnsi="Book Antiqua" w:cs="Times New Roman"/>
          <w:color w:val="000000" w:themeColor="text1"/>
          <w:sz w:val="24"/>
          <w:szCs w:val="24"/>
        </w:rPr>
        <w:t>n and sectioned (</w:t>
      </w:r>
      <w:r w:rsidR="00622B98" w:rsidRPr="009268C1">
        <w:rPr>
          <w:rFonts w:ascii="Book Antiqua" w:hAnsi="Book Antiqua" w:cs="Times New Roman"/>
          <w:color w:val="000000" w:themeColor="text1"/>
          <w:sz w:val="24"/>
          <w:szCs w:val="24"/>
        </w:rPr>
        <w:t>4</w:t>
      </w:r>
      <w:r w:rsidR="008B6356" w:rsidRPr="009268C1">
        <w:rPr>
          <w:rFonts w:ascii="Book Antiqua" w:hAnsi="Book Antiqua" w:cs="Times New Roman"/>
          <w:color w:val="000000" w:themeColor="text1"/>
          <w:sz w:val="24"/>
          <w:szCs w:val="24"/>
        </w:rPr>
        <w:t>-</w:t>
      </w:r>
      <w:r w:rsidR="00622B98" w:rsidRPr="009268C1">
        <w:rPr>
          <w:rFonts w:ascii="Book Antiqua" w:hAnsi="Book Antiqua" w:cs="Times New Roman"/>
          <w:color w:val="000000" w:themeColor="text1"/>
          <w:sz w:val="24"/>
          <w:szCs w:val="24"/>
        </w:rPr>
        <w:t>μm</w:t>
      </w:r>
      <w:r w:rsidR="003B7E5F" w:rsidRPr="009268C1">
        <w:rPr>
          <w:rFonts w:ascii="Book Antiqua" w:hAnsi="Book Antiqua" w:cs="Times New Roman"/>
          <w:color w:val="000000" w:themeColor="text1"/>
          <w:sz w:val="24"/>
          <w:szCs w:val="24"/>
        </w:rPr>
        <w:t xml:space="preserve">) for routine </w:t>
      </w:r>
      <w:proofErr w:type="spellStart"/>
      <w:r w:rsidR="00F73B13" w:rsidRPr="009268C1">
        <w:rPr>
          <w:rFonts w:ascii="Book Antiqua" w:hAnsi="Book Antiqua" w:cs="Times New Roman"/>
          <w:color w:val="000000" w:themeColor="text1"/>
          <w:sz w:val="24"/>
          <w:szCs w:val="24"/>
        </w:rPr>
        <w:t>haematoxylin</w:t>
      </w:r>
      <w:proofErr w:type="spellEnd"/>
      <w:r w:rsidR="00F73B13" w:rsidRPr="009268C1">
        <w:rPr>
          <w:rFonts w:ascii="Book Antiqua" w:hAnsi="Book Antiqua" w:cs="Times New Roman"/>
          <w:color w:val="000000" w:themeColor="text1"/>
          <w:sz w:val="24"/>
          <w:szCs w:val="24"/>
        </w:rPr>
        <w:t xml:space="preserve"> and eosin</w:t>
      </w:r>
      <w:r w:rsidR="003B7E5F" w:rsidRPr="009268C1">
        <w:rPr>
          <w:rFonts w:ascii="Book Antiqua" w:hAnsi="Book Antiqua" w:cs="Times New Roman"/>
          <w:color w:val="000000" w:themeColor="text1"/>
          <w:sz w:val="24"/>
          <w:szCs w:val="24"/>
        </w:rPr>
        <w:t xml:space="preserve"> staining and immunohistochemistry</w:t>
      </w:r>
      <w:r w:rsidR="007F3806" w:rsidRPr="009268C1">
        <w:rPr>
          <w:rFonts w:ascii="Book Antiqua" w:hAnsi="Book Antiqua" w:cs="Times New Roman"/>
          <w:color w:val="000000" w:themeColor="text1"/>
          <w:sz w:val="24"/>
          <w:szCs w:val="24"/>
        </w:rPr>
        <w:t>.</w:t>
      </w:r>
      <w:r w:rsidR="008B6356" w:rsidRPr="009268C1">
        <w:rPr>
          <w:rFonts w:ascii="Book Antiqua" w:hAnsi="Book Antiqua" w:cs="Times New Roman"/>
          <w:color w:val="000000" w:themeColor="text1"/>
          <w:sz w:val="24"/>
          <w:szCs w:val="24"/>
        </w:rPr>
        <w:t xml:space="preserve"> Two specime</w:t>
      </w:r>
      <w:r w:rsidR="003B7E5F" w:rsidRPr="009268C1">
        <w:rPr>
          <w:rFonts w:ascii="Book Antiqua" w:hAnsi="Book Antiqua" w:cs="Times New Roman"/>
          <w:color w:val="000000" w:themeColor="text1"/>
          <w:sz w:val="24"/>
          <w:szCs w:val="24"/>
        </w:rPr>
        <w:t>n</w:t>
      </w:r>
      <w:r w:rsidR="008B6356" w:rsidRPr="009268C1">
        <w:rPr>
          <w:rFonts w:ascii="Book Antiqua" w:hAnsi="Book Antiqua" w:cs="Times New Roman"/>
          <w:color w:val="000000" w:themeColor="text1"/>
          <w:sz w:val="24"/>
          <w:szCs w:val="24"/>
        </w:rPr>
        <w:t>s were</w:t>
      </w:r>
      <w:r w:rsidR="003B7E5F" w:rsidRPr="009268C1">
        <w:rPr>
          <w:rFonts w:ascii="Book Antiqua" w:hAnsi="Book Antiqua" w:cs="Times New Roman"/>
          <w:color w:val="000000" w:themeColor="text1"/>
          <w:sz w:val="24"/>
          <w:szCs w:val="24"/>
        </w:rPr>
        <w:t xml:space="preserve"> immediately </w:t>
      </w:r>
      <w:r w:rsidR="008B6356" w:rsidRPr="009268C1">
        <w:rPr>
          <w:rFonts w:ascii="Book Antiqua" w:hAnsi="Book Antiqua" w:cs="Times New Roman"/>
          <w:color w:val="000000" w:themeColor="text1"/>
          <w:sz w:val="24"/>
          <w:szCs w:val="24"/>
        </w:rPr>
        <w:t>immers</w:t>
      </w:r>
      <w:r w:rsidR="007F3806" w:rsidRPr="009268C1">
        <w:rPr>
          <w:rFonts w:ascii="Book Antiqua" w:hAnsi="Book Antiqua" w:cs="Times New Roman"/>
          <w:color w:val="000000" w:themeColor="text1"/>
          <w:sz w:val="24"/>
          <w:szCs w:val="24"/>
        </w:rPr>
        <w:t xml:space="preserve">ed in </w:t>
      </w:r>
      <w:r w:rsidR="003B7E5F" w:rsidRPr="009268C1">
        <w:rPr>
          <w:rFonts w:ascii="Book Antiqua" w:hAnsi="Book Antiqua" w:cs="Times New Roman"/>
          <w:color w:val="000000" w:themeColor="text1"/>
          <w:sz w:val="24"/>
          <w:szCs w:val="24"/>
        </w:rPr>
        <w:t xml:space="preserve">storage reagent (RNA-Be-Locker A; </w:t>
      </w:r>
      <w:proofErr w:type="spellStart"/>
      <w:r w:rsidR="003B7E5F" w:rsidRPr="009268C1">
        <w:rPr>
          <w:rFonts w:ascii="Book Antiqua" w:hAnsi="Book Antiqua" w:cs="Times New Roman"/>
          <w:color w:val="000000" w:themeColor="text1"/>
          <w:sz w:val="24"/>
          <w:szCs w:val="24"/>
        </w:rPr>
        <w:t>Sangon</w:t>
      </w:r>
      <w:proofErr w:type="spellEnd"/>
      <w:r w:rsidR="003B7E5F" w:rsidRPr="009268C1">
        <w:rPr>
          <w:rFonts w:ascii="Book Antiqua" w:hAnsi="Book Antiqua" w:cs="Times New Roman"/>
          <w:color w:val="000000" w:themeColor="text1"/>
          <w:sz w:val="24"/>
          <w:szCs w:val="24"/>
        </w:rPr>
        <w:t xml:space="preserve">, Shanghai, China) </w:t>
      </w:r>
      <w:r w:rsidR="007F3806" w:rsidRPr="009268C1">
        <w:rPr>
          <w:rFonts w:ascii="Book Antiqua" w:hAnsi="Book Antiqua" w:cs="Times New Roman"/>
          <w:color w:val="000000" w:themeColor="text1"/>
          <w:sz w:val="24"/>
          <w:szCs w:val="24"/>
        </w:rPr>
        <w:t xml:space="preserve">and </w:t>
      </w:r>
      <w:r w:rsidR="00D8102D" w:rsidRPr="009268C1">
        <w:rPr>
          <w:rFonts w:ascii="Book Antiqua" w:hAnsi="Book Antiqua" w:cs="Times New Roman"/>
          <w:color w:val="000000" w:themeColor="text1"/>
          <w:sz w:val="24"/>
          <w:szCs w:val="24"/>
        </w:rPr>
        <w:t xml:space="preserve">were </w:t>
      </w:r>
      <w:r w:rsidR="007F3806" w:rsidRPr="009268C1">
        <w:rPr>
          <w:rFonts w:ascii="Book Antiqua" w:hAnsi="Book Antiqua" w:cs="Times New Roman"/>
          <w:color w:val="000000" w:themeColor="text1"/>
          <w:sz w:val="24"/>
          <w:szCs w:val="24"/>
        </w:rPr>
        <w:t xml:space="preserve">stored at -80 </w:t>
      </w:r>
      <w:r w:rsidR="00DB226E">
        <w:rPr>
          <w:rFonts w:ascii="MS Mincho" w:eastAsia="MS Mincho" w:hAnsi="MS Mincho" w:cs="MS Mincho"/>
          <w:color w:val="000000" w:themeColor="text1"/>
          <w:sz w:val="24"/>
          <w:szCs w:val="24"/>
        </w:rPr>
        <w:t>℃</w:t>
      </w:r>
      <w:r w:rsidR="007F3806" w:rsidRPr="009268C1">
        <w:rPr>
          <w:rFonts w:ascii="Book Antiqua" w:hAnsi="Book Antiqua" w:cs="Times New Roman"/>
          <w:color w:val="000000" w:themeColor="text1"/>
          <w:sz w:val="24"/>
          <w:szCs w:val="24"/>
        </w:rPr>
        <w:t xml:space="preserve"> </w:t>
      </w:r>
      <w:r w:rsidR="003B7E5F" w:rsidRPr="009268C1">
        <w:rPr>
          <w:rFonts w:ascii="Book Antiqua" w:hAnsi="Book Antiqua" w:cs="Times New Roman"/>
          <w:color w:val="000000" w:themeColor="text1"/>
          <w:sz w:val="24"/>
          <w:szCs w:val="24"/>
        </w:rPr>
        <w:t>for quantitative real-time polym</w:t>
      </w:r>
      <w:r w:rsidR="00DB226E">
        <w:rPr>
          <w:rFonts w:ascii="Book Antiqua" w:hAnsi="Book Antiqua" w:cs="Times New Roman"/>
          <w:color w:val="000000" w:themeColor="text1"/>
          <w:sz w:val="24"/>
          <w:szCs w:val="24"/>
        </w:rPr>
        <w:t>erase chain reaction (</w:t>
      </w:r>
      <w:proofErr w:type="spellStart"/>
      <w:r w:rsidR="00DB226E">
        <w:rPr>
          <w:rFonts w:ascii="Book Antiqua" w:hAnsi="Book Antiqua" w:cs="Times New Roman"/>
          <w:color w:val="000000" w:themeColor="text1"/>
          <w:sz w:val="24"/>
          <w:szCs w:val="24"/>
        </w:rPr>
        <w:t>qRT</w:t>
      </w:r>
      <w:proofErr w:type="spellEnd"/>
      <w:r w:rsidR="00DB226E">
        <w:rPr>
          <w:rFonts w:ascii="Book Antiqua" w:hAnsi="Book Antiqua" w:cs="Times New Roman"/>
          <w:color w:val="000000" w:themeColor="text1"/>
          <w:sz w:val="24"/>
          <w:szCs w:val="24"/>
        </w:rPr>
        <w:t>-PCR).</w:t>
      </w:r>
    </w:p>
    <w:p w14:paraId="6EC6B39D" w14:textId="77777777" w:rsidR="00DB226E" w:rsidRPr="009268C1" w:rsidRDefault="00DB226E" w:rsidP="00DB226E">
      <w:pPr>
        <w:autoSpaceDE w:val="0"/>
        <w:autoSpaceDN w:val="0"/>
        <w:adjustRightInd w:val="0"/>
        <w:snapToGrid w:val="0"/>
        <w:spacing w:line="360" w:lineRule="auto"/>
        <w:rPr>
          <w:rFonts w:ascii="Book Antiqua" w:hAnsi="Book Antiqua" w:cs="Times New Roman"/>
          <w:color w:val="000000" w:themeColor="text1"/>
          <w:sz w:val="24"/>
          <w:szCs w:val="24"/>
        </w:rPr>
      </w:pPr>
    </w:p>
    <w:p w14:paraId="5AE2A943" w14:textId="77777777" w:rsidR="006D5C1F" w:rsidRPr="009268C1" w:rsidRDefault="006D5C1F"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Measures</w:t>
      </w:r>
    </w:p>
    <w:p w14:paraId="2428C22B" w14:textId="21E13295" w:rsidR="008D23DE" w:rsidRPr="009268C1" w:rsidRDefault="00F87222"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Question</w:t>
      </w:r>
      <w:r w:rsidR="00D8102D" w:rsidRPr="009268C1">
        <w:rPr>
          <w:rFonts w:ascii="Book Antiqua" w:hAnsi="Book Antiqua" w:cs="Times New Roman"/>
          <w:b/>
          <w:color w:val="000000" w:themeColor="text1"/>
          <w:sz w:val="24"/>
          <w:szCs w:val="24"/>
        </w:rPr>
        <w:t>n</w:t>
      </w:r>
      <w:r w:rsidRPr="009268C1">
        <w:rPr>
          <w:rFonts w:ascii="Book Antiqua" w:hAnsi="Book Antiqua" w:cs="Times New Roman"/>
          <w:b/>
          <w:color w:val="000000" w:themeColor="text1"/>
          <w:sz w:val="24"/>
          <w:szCs w:val="24"/>
        </w:rPr>
        <w:t>air</w:t>
      </w:r>
      <w:r w:rsidR="00D8102D" w:rsidRPr="009268C1">
        <w:rPr>
          <w:rFonts w:ascii="Book Antiqua" w:hAnsi="Book Antiqua" w:cs="Times New Roman"/>
          <w:b/>
          <w:color w:val="000000" w:themeColor="text1"/>
          <w:sz w:val="24"/>
          <w:szCs w:val="24"/>
        </w:rPr>
        <w:t>e</w:t>
      </w:r>
      <w:r w:rsidRPr="009268C1">
        <w:rPr>
          <w:rFonts w:ascii="Book Antiqua" w:hAnsi="Book Antiqua" w:cs="Times New Roman"/>
          <w:b/>
          <w:color w:val="000000" w:themeColor="text1"/>
          <w:sz w:val="24"/>
          <w:szCs w:val="24"/>
        </w:rPr>
        <w:t>s</w:t>
      </w:r>
      <w:r w:rsidR="00DB226E">
        <w:rPr>
          <w:rFonts w:ascii="Book Antiqua" w:hAnsi="Book Antiqua" w:cs="Times New Roman"/>
          <w:b/>
          <w:color w:val="000000" w:themeColor="text1"/>
          <w:sz w:val="24"/>
          <w:szCs w:val="24"/>
        </w:rPr>
        <w:t xml:space="preserve">: </w:t>
      </w:r>
      <w:r w:rsidRPr="009268C1">
        <w:rPr>
          <w:rFonts w:ascii="Book Antiqua" w:hAnsi="Book Antiqua" w:cs="Times New Roman"/>
          <w:color w:val="000000" w:themeColor="text1"/>
          <w:sz w:val="24"/>
          <w:szCs w:val="24"/>
        </w:rPr>
        <w:t>Disease severity was assessed using the IBS Symptom Severity Scale (IBS-SSS)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NE.Ref.{6AF710BD-D858-45A9-B129-8D1EE9B99A2A}</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[13]</w:t>
      </w:r>
      <w:r w:rsidR="006B3C06" w:rsidRPr="009268C1">
        <w:rPr>
          <w:rFonts w:ascii="Book Antiqua" w:hAnsi="Book Antiqua" w:cs="Times New Roman"/>
          <w:color w:val="000000" w:themeColor="text1"/>
          <w:sz w:val="24"/>
          <w:szCs w:val="24"/>
        </w:rPr>
        <w:fldChar w:fldCharType="end"/>
      </w:r>
      <w:r w:rsidRPr="009268C1">
        <w:rPr>
          <w:rFonts w:ascii="Book Antiqua" w:hAnsi="Book Antiqua" w:cs="Times New Roman"/>
          <w:color w:val="000000" w:themeColor="text1"/>
          <w:sz w:val="24"/>
          <w:szCs w:val="24"/>
        </w:rPr>
        <w:t xml:space="preserve">, including five items (severity and frequency of abdominal pain, abdominal bloating, bowel habit dissatisfaction and overall interference with quality of life). Scores </w:t>
      </w:r>
      <w:r w:rsidR="00D8102D" w:rsidRPr="009268C1">
        <w:rPr>
          <w:rFonts w:ascii="Book Antiqua" w:hAnsi="Book Antiqua" w:cs="Times New Roman"/>
          <w:color w:val="000000" w:themeColor="text1"/>
          <w:sz w:val="24"/>
          <w:szCs w:val="24"/>
        </w:rPr>
        <w:t>for each item were summed to obtain</w:t>
      </w:r>
      <w:r w:rsidRPr="009268C1">
        <w:rPr>
          <w:rFonts w:ascii="Book Antiqua" w:hAnsi="Book Antiqua" w:cs="Times New Roman"/>
          <w:color w:val="000000" w:themeColor="text1"/>
          <w:sz w:val="24"/>
          <w:szCs w:val="24"/>
        </w:rPr>
        <w:t xml:space="preserve"> a total score ranging from 0 to 500 and</w:t>
      </w:r>
      <w:r w:rsidR="00D8102D" w:rsidRPr="009268C1">
        <w:rPr>
          <w:rFonts w:ascii="Book Antiqua" w:hAnsi="Book Antiqua" w:cs="Times New Roman"/>
          <w:color w:val="000000" w:themeColor="text1"/>
          <w:sz w:val="24"/>
          <w:szCs w:val="24"/>
        </w:rPr>
        <w:t xml:space="preserve"> were</w:t>
      </w:r>
      <w:r w:rsidRPr="009268C1">
        <w:rPr>
          <w:rFonts w:ascii="Book Antiqua" w:hAnsi="Book Antiqua" w:cs="Times New Roman"/>
          <w:color w:val="000000" w:themeColor="text1"/>
          <w:sz w:val="24"/>
          <w:szCs w:val="24"/>
        </w:rPr>
        <w:t xml:space="preserve"> then classified as mild (75</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174), moderate (175</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299) or severe (300</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500).</w:t>
      </w:r>
    </w:p>
    <w:p w14:paraId="4AADA0AC" w14:textId="086D9182" w:rsidR="00610FF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F87222" w:rsidRPr="009268C1">
        <w:rPr>
          <w:rFonts w:ascii="Book Antiqua" w:hAnsi="Book Antiqua" w:cs="Times New Roman"/>
          <w:color w:val="000000" w:themeColor="text1"/>
          <w:sz w:val="24"/>
          <w:szCs w:val="24"/>
        </w:rPr>
        <w:t xml:space="preserve">The </w:t>
      </w:r>
      <w:r w:rsidR="00D8102D" w:rsidRPr="009268C1">
        <w:rPr>
          <w:rFonts w:ascii="Book Antiqua" w:hAnsi="Book Antiqua" w:cs="Times New Roman"/>
          <w:color w:val="000000" w:themeColor="text1"/>
          <w:sz w:val="24"/>
          <w:szCs w:val="24"/>
        </w:rPr>
        <w:t xml:space="preserve">severity of </w:t>
      </w:r>
      <w:r w:rsidR="00610FF6" w:rsidRPr="009268C1">
        <w:rPr>
          <w:rFonts w:ascii="Book Antiqua" w:hAnsi="Book Antiqua" w:cs="Times New Roman"/>
          <w:color w:val="000000" w:themeColor="text1"/>
          <w:sz w:val="24"/>
          <w:szCs w:val="24"/>
        </w:rPr>
        <w:t>abdominal pain during</w:t>
      </w:r>
      <w:r w:rsidR="00F87222" w:rsidRPr="009268C1">
        <w:rPr>
          <w:rFonts w:ascii="Book Antiqua" w:hAnsi="Book Antiqua" w:cs="Times New Roman"/>
          <w:color w:val="000000" w:themeColor="text1"/>
          <w:sz w:val="24"/>
          <w:szCs w:val="24"/>
        </w:rPr>
        <w:t xml:space="preserve"> the </w:t>
      </w:r>
      <w:r w:rsidR="00D8102D" w:rsidRPr="009268C1">
        <w:rPr>
          <w:rFonts w:ascii="Book Antiqua" w:hAnsi="Book Antiqua" w:cs="Times New Roman"/>
          <w:color w:val="000000" w:themeColor="text1"/>
          <w:sz w:val="24"/>
          <w:szCs w:val="24"/>
        </w:rPr>
        <w:t>prior</w:t>
      </w:r>
      <w:r w:rsidR="00F87222" w:rsidRPr="009268C1">
        <w:rPr>
          <w:rFonts w:ascii="Book Antiqua" w:hAnsi="Book Antiqua" w:cs="Times New Roman"/>
          <w:color w:val="000000" w:themeColor="text1"/>
          <w:sz w:val="24"/>
          <w:szCs w:val="24"/>
        </w:rPr>
        <w:t xml:space="preserve"> 2 </w:t>
      </w:r>
      <w:proofErr w:type="spellStart"/>
      <w:r w:rsidR="00F87222" w:rsidRPr="009268C1">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F87222" w:rsidRPr="009268C1">
        <w:rPr>
          <w:rFonts w:ascii="Book Antiqua" w:hAnsi="Book Antiqua" w:cs="Times New Roman"/>
          <w:color w:val="000000" w:themeColor="text1"/>
          <w:sz w:val="24"/>
          <w:szCs w:val="24"/>
        </w:rPr>
        <w:t xml:space="preserve"> was measured using a validated questionnaire</w:t>
      </w:r>
      <w:r w:rsidR="001B1BAF" w:rsidRPr="009268C1">
        <w:rPr>
          <w:rFonts w:ascii="Book Antiqua" w:hAnsi="Book Antiqua" w:cs="Times New Roman"/>
          <w:color w:val="000000" w:themeColor="text1"/>
          <w:sz w:val="24"/>
          <w:szCs w:val="24"/>
        </w:rPr>
        <w:t xml:space="preserve"> </w:t>
      </w:r>
      <w:r w:rsidR="009162CB" w:rsidRPr="009268C1">
        <w:rPr>
          <w:rFonts w:ascii="Book Antiqua" w:hAnsi="Book Antiqua" w:cs="Times New Roman"/>
          <w:color w:val="000000" w:themeColor="text1"/>
          <w:sz w:val="24"/>
          <w:szCs w:val="24"/>
        </w:rPr>
        <w:t>and was graded 0</w:t>
      </w:r>
      <w:r w:rsidR="00E44F8E">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4 according to its impact on usual activities: 0, absent; 1, mild (not influencing usual activities); 2, relevant (diverting from</w:t>
      </w:r>
      <w:r w:rsidR="00076786" w:rsidRPr="009268C1">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 xml:space="preserve"> but not urging modification of</w:t>
      </w:r>
      <w:r w:rsidR="00076786" w:rsidRPr="009268C1">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 xml:space="preserve"> usual activities); 3, severe (influencing usual activities markedly enough to urge modifications); </w:t>
      </w:r>
      <w:r w:rsidR="005D1D71" w:rsidRPr="009268C1">
        <w:rPr>
          <w:rFonts w:ascii="Book Antiqua" w:hAnsi="Book Antiqua" w:cs="Times New Roman"/>
          <w:color w:val="000000" w:themeColor="text1"/>
          <w:sz w:val="24"/>
          <w:szCs w:val="24"/>
        </w:rPr>
        <w:t xml:space="preserve">and </w:t>
      </w:r>
      <w:r w:rsidR="009162CB" w:rsidRPr="009268C1">
        <w:rPr>
          <w:rFonts w:ascii="Book Antiqua" w:hAnsi="Book Antiqua" w:cs="Times New Roman"/>
          <w:color w:val="000000" w:themeColor="text1"/>
          <w:sz w:val="24"/>
          <w:szCs w:val="24"/>
        </w:rPr>
        <w:t>4, extremely severe (precluding daily activities)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NE.Ref.{5C74C2A5-5E8F-4C8E-98B5-C903EBA3E96C}</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[14]</w:t>
      </w:r>
      <w:r w:rsidR="006B3C06" w:rsidRPr="009268C1">
        <w:rPr>
          <w:rFonts w:ascii="Book Antiqua" w:hAnsi="Book Antiqua" w:cs="Times New Roman"/>
          <w:color w:val="000000" w:themeColor="text1"/>
          <w:sz w:val="24"/>
          <w:szCs w:val="24"/>
        </w:rPr>
        <w:fldChar w:fldCharType="end"/>
      </w:r>
      <w:r w:rsidR="005D1D71" w:rsidRPr="009268C1">
        <w:rPr>
          <w:rFonts w:ascii="Book Antiqua" w:hAnsi="Book Antiqua" w:cs="Times New Roman"/>
          <w:color w:val="000000" w:themeColor="text1"/>
          <w:sz w:val="24"/>
          <w:szCs w:val="24"/>
        </w:rPr>
        <w:t>.</w:t>
      </w:r>
      <w:r w:rsidR="009036FF" w:rsidRPr="009268C1">
        <w:rPr>
          <w:rFonts w:ascii="Book Antiqua" w:hAnsi="Book Antiqua" w:cs="Times New Roman"/>
          <w:color w:val="000000" w:themeColor="text1"/>
          <w:sz w:val="24"/>
          <w:szCs w:val="24"/>
        </w:rPr>
        <w:t xml:space="preserve"> </w:t>
      </w:r>
    </w:p>
    <w:p w14:paraId="01F9B10B" w14:textId="5170821D" w:rsidR="00584D6B"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5D1D71" w:rsidRPr="009268C1">
        <w:rPr>
          <w:rFonts w:ascii="Book Antiqua" w:hAnsi="Book Antiqua" w:cs="Times New Roman"/>
          <w:color w:val="000000" w:themeColor="text1"/>
          <w:sz w:val="24"/>
          <w:szCs w:val="24"/>
        </w:rPr>
        <w:t xml:space="preserve">The </w:t>
      </w:r>
      <w:bookmarkStart w:id="44" w:name="OLE_LINK417"/>
      <w:bookmarkStart w:id="45" w:name="OLE_LINK418"/>
      <w:r w:rsidR="00F55E2A">
        <w:rPr>
          <w:rFonts w:ascii="Book Antiqua" w:hAnsi="Book Antiqua" w:cs="Times New Roman"/>
          <w:color w:val="000000" w:themeColor="text1"/>
          <w:sz w:val="24"/>
          <w:szCs w:val="24"/>
        </w:rPr>
        <w:t>V</w:t>
      </w:r>
      <w:r w:rsidR="00F55E2A" w:rsidRPr="009268C1">
        <w:rPr>
          <w:rFonts w:ascii="Book Antiqua" w:hAnsi="Book Antiqua" w:cs="Times New Roman"/>
          <w:color w:val="000000" w:themeColor="text1"/>
          <w:sz w:val="24"/>
          <w:szCs w:val="24"/>
        </w:rPr>
        <w:t>isceral sensitivity index</w:t>
      </w:r>
      <w:bookmarkEnd w:id="44"/>
      <w:bookmarkEnd w:id="45"/>
      <w:r>
        <w:rPr>
          <w:rFonts w:ascii="Book Antiqua" w:hAnsi="Book Antiqua" w:cs="Times New Roman"/>
          <w:color w:val="000000" w:themeColor="text1"/>
          <w:sz w:val="24"/>
          <w:szCs w:val="24"/>
        </w:rPr>
        <w:t xml:space="preserve"> (VSI)</w:t>
      </w:r>
      <w:r w:rsidR="005D1D71" w:rsidRPr="009268C1">
        <w:rPr>
          <w:rFonts w:ascii="Book Antiqua" w:hAnsi="Book Antiqua" w:cs="Times New Roman"/>
          <w:color w:val="000000" w:themeColor="text1"/>
          <w:sz w:val="24"/>
          <w:szCs w:val="24"/>
        </w:rPr>
        <w:t>,</w:t>
      </w:r>
      <w:r w:rsidR="00AB415D" w:rsidRPr="009268C1">
        <w:rPr>
          <w:rFonts w:ascii="Book Antiqua" w:hAnsi="Book Antiqua" w:cs="Times New Roman"/>
          <w:color w:val="000000" w:themeColor="text1"/>
          <w:sz w:val="24"/>
          <w:szCs w:val="24"/>
        </w:rPr>
        <w:t xml:space="preserve"> consisting of</w:t>
      </w:r>
      <w:r w:rsidR="003532F2" w:rsidRPr="009268C1">
        <w:rPr>
          <w:rFonts w:ascii="Book Antiqua" w:hAnsi="Book Antiqua" w:cs="Times New Roman"/>
          <w:color w:val="000000" w:themeColor="text1"/>
          <w:sz w:val="24"/>
          <w:szCs w:val="24"/>
        </w:rPr>
        <w:t xml:space="preserve"> 15 </w:t>
      </w:r>
      <w:r w:rsidR="00AB415D" w:rsidRPr="009268C1">
        <w:rPr>
          <w:rFonts w:ascii="Book Antiqua" w:hAnsi="Book Antiqua" w:cs="Times New Roman"/>
          <w:color w:val="000000" w:themeColor="text1"/>
          <w:sz w:val="24"/>
          <w:szCs w:val="24"/>
        </w:rPr>
        <w:t>item</w:t>
      </w:r>
      <w:r w:rsidR="003532F2" w:rsidRPr="009268C1">
        <w:rPr>
          <w:rFonts w:ascii="Book Antiqua" w:hAnsi="Book Antiqua" w:cs="Times New Roman"/>
          <w:color w:val="000000" w:themeColor="text1"/>
          <w:sz w:val="24"/>
          <w:szCs w:val="24"/>
        </w:rPr>
        <w:t>s</w:t>
      </w:r>
      <w:r w:rsidR="005D1D71" w:rsidRPr="009268C1">
        <w:rPr>
          <w:rFonts w:ascii="Book Antiqua" w:hAnsi="Book Antiqua" w:cs="Times New Roman"/>
          <w:color w:val="000000" w:themeColor="text1"/>
          <w:sz w:val="24"/>
          <w:szCs w:val="24"/>
        </w:rPr>
        <w:t>,</w:t>
      </w:r>
      <w:r w:rsidR="00AB415D" w:rsidRPr="009268C1">
        <w:rPr>
          <w:rFonts w:ascii="Book Antiqua" w:hAnsi="Book Antiqua" w:cs="Times New Roman"/>
          <w:color w:val="000000" w:themeColor="text1"/>
          <w:sz w:val="24"/>
          <w:szCs w:val="24"/>
        </w:rPr>
        <w:t xml:space="preserve"> </w:t>
      </w:r>
      <w:r w:rsidR="003532F2" w:rsidRPr="009268C1">
        <w:rPr>
          <w:rFonts w:ascii="Book Antiqua" w:hAnsi="Book Antiqua" w:cs="Times New Roman"/>
          <w:color w:val="000000" w:themeColor="text1"/>
          <w:sz w:val="24"/>
          <w:szCs w:val="24"/>
        </w:rPr>
        <w:t xml:space="preserve">was used </w:t>
      </w:r>
      <w:r w:rsidR="00AB415D" w:rsidRPr="009268C1">
        <w:rPr>
          <w:rFonts w:ascii="Book Antiqua" w:hAnsi="Book Antiqua" w:cs="Times New Roman"/>
          <w:color w:val="000000" w:themeColor="text1"/>
          <w:sz w:val="24"/>
          <w:szCs w:val="24"/>
        </w:rPr>
        <w:t>to measure visceral sensitivity and gastrointestinal-specific anxiety</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NE.Ref.{7FB3B46E-4967-4699-B385-3D91A2ABD6F3}</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[15]</w:t>
      </w:r>
      <w:r w:rsidR="006B3C06" w:rsidRPr="009268C1">
        <w:rPr>
          <w:rFonts w:ascii="Book Antiqua" w:hAnsi="Book Antiqua" w:cs="Times New Roman"/>
          <w:color w:val="000000" w:themeColor="text1"/>
          <w:sz w:val="24"/>
          <w:szCs w:val="24"/>
        </w:rPr>
        <w:fldChar w:fldCharType="end"/>
      </w:r>
      <w:r w:rsidR="00AB415D"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The VSI was “reverse scored” as described in </w:t>
      </w:r>
      <w:r w:rsidR="00584D6B" w:rsidRPr="009268C1">
        <w:rPr>
          <w:rFonts w:ascii="Book Antiqua" w:hAnsi="Book Antiqua" w:cs="Times New Roman"/>
          <w:color w:val="000000" w:themeColor="text1"/>
          <w:sz w:val="24"/>
          <w:szCs w:val="24"/>
        </w:rPr>
        <w:t xml:space="preserve">a </w:t>
      </w:r>
      <w:r w:rsidR="00F06BC7" w:rsidRPr="009268C1">
        <w:rPr>
          <w:rFonts w:ascii="Book Antiqua" w:hAnsi="Book Antiqua" w:cs="Times New Roman"/>
          <w:color w:val="000000" w:themeColor="text1"/>
          <w:sz w:val="24"/>
          <w:szCs w:val="24"/>
        </w:rPr>
        <w:t>previous study</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NE.Ref.{36D5F0E6-6608-464F-9D3D-94EDDB34454B}</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[15]</w:t>
      </w:r>
      <w:r w:rsidR="006B3C06" w:rsidRPr="009268C1">
        <w:rPr>
          <w:rFonts w:ascii="Book Antiqua" w:hAnsi="Book Antiqua" w:cs="Times New Roman"/>
          <w:color w:val="000000" w:themeColor="text1"/>
          <w:sz w:val="24"/>
          <w:szCs w:val="24"/>
        </w:rPr>
        <w:fldChar w:fldCharType="end"/>
      </w:r>
      <w:r w:rsidR="00584D6B"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with </w:t>
      </w:r>
      <w:r w:rsidR="00631B00" w:rsidRPr="009268C1">
        <w:rPr>
          <w:rFonts w:ascii="Book Antiqua" w:hAnsi="Book Antiqua" w:cs="Times New Roman"/>
          <w:color w:val="000000" w:themeColor="text1"/>
          <w:sz w:val="24"/>
          <w:szCs w:val="24"/>
        </w:rPr>
        <w:t>each item</w:t>
      </w:r>
      <w:r w:rsidR="00AA51EA" w:rsidRPr="009268C1">
        <w:rPr>
          <w:rFonts w:ascii="Book Antiqua" w:hAnsi="Book Antiqua" w:cs="Times New Roman"/>
          <w:color w:val="000000" w:themeColor="text1"/>
          <w:sz w:val="24"/>
          <w:szCs w:val="24"/>
        </w:rPr>
        <w:t>’s</w:t>
      </w:r>
      <w:r w:rsidR="00631B00" w:rsidRPr="009268C1">
        <w:rPr>
          <w:rFonts w:ascii="Book Antiqua" w:hAnsi="Book Antiqua" w:cs="Times New Roman"/>
          <w:color w:val="000000" w:themeColor="text1"/>
          <w:sz w:val="24"/>
          <w:szCs w:val="24"/>
        </w:rPr>
        <w:t xml:space="preserve"> </w:t>
      </w:r>
      <w:r w:rsidR="00C41ABC" w:rsidRPr="009268C1">
        <w:rPr>
          <w:rFonts w:ascii="Book Antiqua" w:hAnsi="Book Antiqua" w:cs="Times New Roman"/>
          <w:color w:val="000000" w:themeColor="text1"/>
          <w:sz w:val="24"/>
          <w:szCs w:val="24"/>
        </w:rPr>
        <w:t>score</w:t>
      </w:r>
      <w:r w:rsidR="00F06BC7" w:rsidRPr="009268C1">
        <w:rPr>
          <w:rFonts w:ascii="Book Antiqua" w:hAnsi="Book Antiqua" w:cs="Times New Roman"/>
          <w:color w:val="000000" w:themeColor="text1"/>
          <w:sz w:val="24"/>
          <w:szCs w:val="24"/>
        </w:rPr>
        <w:t xml:space="preserve"> ranging from 0 (no </w:t>
      </w:r>
      <w:r w:rsidR="00985D27" w:rsidRPr="009268C1">
        <w:rPr>
          <w:rFonts w:ascii="Book Antiqua" w:hAnsi="Book Antiqua" w:cs="Times New Roman"/>
          <w:color w:val="000000" w:themeColor="text1"/>
          <w:sz w:val="24"/>
          <w:szCs w:val="24"/>
        </w:rPr>
        <w:t>gastrointestinal</w:t>
      </w:r>
      <w:r w:rsidR="00F06BC7" w:rsidRPr="009268C1">
        <w:rPr>
          <w:rFonts w:ascii="Book Antiqua" w:hAnsi="Book Antiqua" w:cs="Times New Roman"/>
          <w:color w:val="000000" w:themeColor="text1"/>
          <w:sz w:val="24"/>
          <w:szCs w:val="24"/>
        </w:rPr>
        <w:t xml:space="preserve">-specific anxiety </w:t>
      </w:r>
      <w:bookmarkStart w:id="46" w:name="OLE_LINK1"/>
      <w:bookmarkStart w:id="47" w:name="OLE_LINK2"/>
      <w:r w:rsidR="00F06BC7" w:rsidRPr="009268C1">
        <w:rPr>
          <w:rFonts w:ascii="Book Antiqua" w:hAnsi="Book Antiqua" w:cs="Times New Roman"/>
          <w:color w:val="000000" w:themeColor="text1"/>
          <w:sz w:val="24"/>
          <w:szCs w:val="24"/>
        </w:rPr>
        <w:t>or visceral hypersensitivity</w:t>
      </w:r>
      <w:bookmarkEnd w:id="46"/>
      <w:bookmarkEnd w:id="47"/>
      <w:r w:rsidR="00F06BC7" w:rsidRPr="009268C1">
        <w:rPr>
          <w:rFonts w:ascii="Book Antiqua" w:hAnsi="Book Antiqua" w:cs="Times New Roman"/>
          <w:color w:val="000000" w:themeColor="text1"/>
          <w:sz w:val="24"/>
          <w:szCs w:val="24"/>
        </w:rPr>
        <w:t>) to 5</w:t>
      </w:r>
      <w:r w:rsidR="003F6A42"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(severe </w:t>
      </w:r>
      <w:r w:rsidR="00985D27" w:rsidRPr="009268C1">
        <w:rPr>
          <w:rFonts w:ascii="Book Antiqua" w:hAnsi="Book Antiqua" w:cs="Times New Roman"/>
          <w:color w:val="000000" w:themeColor="text1"/>
          <w:sz w:val="24"/>
          <w:szCs w:val="24"/>
        </w:rPr>
        <w:t>gastrointestinal</w:t>
      </w:r>
      <w:r w:rsidR="00F06BC7" w:rsidRPr="009268C1">
        <w:rPr>
          <w:rFonts w:ascii="Book Antiqua" w:hAnsi="Book Antiqua" w:cs="Times New Roman"/>
          <w:color w:val="000000" w:themeColor="text1"/>
          <w:sz w:val="24"/>
          <w:szCs w:val="24"/>
        </w:rPr>
        <w:t xml:space="preserve">-specific anxiety </w:t>
      </w:r>
      <w:r>
        <w:rPr>
          <w:rFonts w:ascii="Book Antiqua" w:hAnsi="Book Antiqua" w:cs="Times New Roman"/>
          <w:color w:val="000000" w:themeColor="text1"/>
          <w:sz w:val="24"/>
          <w:szCs w:val="24"/>
        </w:rPr>
        <w:t>and visceral hypersensitivity).</w:t>
      </w:r>
    </w:p>
    <w:p w14:paraId="63099C34" w14:textId="5E31DF01" w:rsidR="00610FF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 xml:space="preserve">  </w:t>
      </w:r>
      <w:r w:rsidR="00AE0562" w:rsidRPr="009268C1">
        <w:rPr>
          <w:rFonts w:ascii="Book Antiqua" w:hAnsi="Book Antiqua" w:cs="Times New Roman"/>
          <w:color w:val="000000" w:themeColor="text1"/>
          <w:sz w:val="24"/>
          <w:szCs w:val="24"/>
        </w:rPr>
        <w:t>P</w:t>
      </w:r>
      <w:r w:rsidR="003532F2" w:rsidRPr="009268C1">
        <w:rPr>
          <w:rFonts w:ascii="Book Antiqua" w:hAnsi="Book Antiqua" w:cs="Times New Roman"/>
          <w:color w:val="000000" w:themeColor="text1"/>
          <w:sz w:val="24"/>
          <w:szCs w:val="24"/>
        </w:rPr>
        <w:t xml:space="preserve">sychological states were assessed using </w:t>
      </w:r>
      <w:r w:rsidR="00610FF6" w:rsidRPr="009268C1">
        <w:rPr>
          <w:rFonts w:ascii="Book Antiqua" w:hAnsi="Book Antiqua" w:cs="Times New Roman"/>
          <w:color w:val="000000" w:themeColor="text1"/>
          <w:sz w:val="24"/>
          <w:szCs w:val="24"/>
        </w:rPr>
        <w:t xml:space="preserve">the validated </w:t>
      </w:r>
      <w:bookmarkStart w:id="48" w:name="OLE_LINK423"/>
      <w:bookmarkStart w:id="49" w:name="OLE_LINK424"/>
      <w:r w:rsidR="00610FF6" w:rsidRPr="009268C1">
        <w:rPr>
          <w:rFonts w:ascii="Book Antiqua" w:hAnsi="Book Antiqua" w:cs="Times New Roman"/>
          <w:color w:val="000000" w:themeColor="text1"/>
          <w:sz w:val="24"/>
          <w:szCs w:val="24"/>
        </w:rPr>
        <w:t xml:space="preserve">Hospital Anxiety </w:t>
      </w:r>
      <w:r>
        <w:rPr>
          <w:rFonts w:ascii="Book Antiqua" w:hAnsi="Book Antiqua" w:cs="Times New Roman"/>
          <w:color w:val="000000" w:themeColor="text1"/>
          <w:sz w:val="24"/>
          <w:szCs w:val="24"/>
        </w:rPr>
        <w:t>and</w:t>
      </w:r>
      <w:r w:rsidR="00610FF6" w:rsidRPr="009268C1">
        <w:rPr>
          <w:rFonts w:ascii="Book Antiqua" w:hAnsi="Book Antiqua" w:cs="Times New Roman"/>
          <w:color w:val="000000" w:themeColor="text1"/>
          <w:sz w:val="24"/>
          <w:szCs w:val="24"/>
        </w:rPr>
        <w:t xml:space="preserve"> Depression Scale (HADS)</w:t>
      </w:r>
      <w:bookmarkEnd w:id="48"/>
      <w:bookmarkEnd w:id="49"/>
      <w:r w:rsidR="003B3F0A" w:rsidRPr="009268C1">
        <w:rPr>
          <w:rFonts w:ascii="Book Antiqua" w:hAnsi="Book Antiqua" w:cs="Times New Roman"/>
          <w:color w:val="000000" w:themeColor="text1"/>
          <w:sz w:val="24"/>
          <w:szCs w:val="24"/>
        </w:rPr>
        <w:t xml:space="preserve"> </w:t>
      </w:r>
      <w:r w:rsidR="00AE0562" w:rsidRPr="009268C1">
        <w:rPr>
          <w:rFonts w:ascii="Book Antiqua" w:hAnsi="Book Antiqua" w:cs="Times New Roman"/>
          <w:color w:val="000000" w:themeColor="text1"/>
          <w:sz w:val="24"/>
          <w:szCs w:val="24"/>
        </w:rPr>
        <w:t>consisting</w:t>
      </w:r>
      <w:r w:rsidR="003B3F0A" w:rsidRPr="009268C1">
        <w:rPr>
          <w:rFonts w:ascii="Book Antiqua" w:hAnsi="Book Antiqua" w:cs="Times New Roman"/>
          <w:color w:val="000000" w:themeColor="text1"/>
          <w:sz w:val="24"/>
          <w:szCs w:val="24"/>
        </w:rPr>
        <w:t xml:space="preserve"> of 14 items (7 anxiety</w:t>
      </w:r>
      <w:r w:rsidR="00AE0562" w:rsidRPr="009268C1">
        <w:rPr>
          <w:rFonts w:ascii="Book Antiqua" w:hAnsi="Book Antiqua" w:cs="Times New Roman"/>
          <w:color w:val="000000" w:themeColor="text1"/>
          <w:sz w:val="24"/>
          <w:szCs w:val="24"/>
        </w:rPr>
        <w:t xml:space="preserve"> and</w:t>
      </w:r>
      <w:r w:rsidR="003B3F0A" w:rsidRPr="009268C1">
        <w:rPr>
          <w:rFonts w:ascii="Book Antiqua" w:hAnsi="Book Antiqua" w:cs="Times New Roman"/>
          <w:color w:val="000000" w:themeColor="text1"/>
          <w:sz w:val="24"/>
          <w:szCs w:val="24"/>
        </w:rPr>
        <w:t xml:space="preserve"> 7</w:t>
      </w:r>
      <w:r w:rsidR="00AE0562" w:rsidRPr="009268C1">
        <w:rPr>
          <w:rFonts w:ascii="Book Antiqua" w:hAnsi="Book Antiqua" w:cs="Times New Roman"/>
          <w:color w:val="000000" w:themeColor="text1"/>
          <w:sz w:val="24"/>
          <w:szCs w:val="24"/>
        </w:rPr>
        <w:t xml:space="preserve"> </w:t>
      </w:r>
      <w:r w:rsidR="003B3F0A" w:rsidRPr="009268C1">
        <w:rPr>
          <w:rFonts w:ascii="Book Antiqua" w:hAnsi="Book Antiqua" w:cs="Times New Roman"/>
          <w:color w:val="000000" w:themeColor="text1"/>
          <w:sz w:val="24"/>
          <w:szCs w:val="24"/>
        </w:rPr>
        <w:t>depression items)</w:t>
      </w:r>
      <w:r w:rsidR="00297C9D" w:rsidRPr="009268C1">
        <w:rPr>
          <w:rFonts w:ascii="Book Antiqua" w:hAnsi="Book Antiqua" w:cs="Times New Roman"/>
          <w:color w:val="000000" w:themeColor="text1"/>
          <w:sz w:val="24"/>
          <w:szCs w:val="24"/>
        </w:rPr>
        <w:t xml:space="preserve">, </w:t>
      </w:r>
      <w:r w:rsidR="00AE0562" w:rsidRPr="009268C1">
        <w:rPr>
          <w:rFonts w:ascii="Book Antiqua" w:hAnsi="Book Antiqua" w:cs="Times New Roman"/>
          <w:color w:val="000000" w:themeColor="text1"/>
          <w:sz w:val="24"/>
          <w:szCs w:val="24"/>
        </w:rPr>
        <w:t xml:space="preserve">with </w:t>
      </w:r>
      <w:r w:rsidR="00297C9D" w:rsidRPr="009268C1">
        <w:rPr>
          <w:rFonts w:ascii="Book Antiqua" w:hAnsi="Book Antiqua" w:cs="Times New Roman"/>
          <w:color w:val="000000" w:themeColor="text1"/>
          <w:sz w:val="24"/>
          <w:szCs w:val="24"/>
        </w:rPr>
        <w:t>each score ranging from 0 to 3</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NE.Ref.{2080F855-E8AB-4B86-BBAA-16DD4544084D}</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[16]</w:t>
      </w:r>
      <w:r w:rsidR="006B3C06" w:rsidRPr="009268C1">
        <w:rPr>
          <w:rFonts w:ascii="Book Antiqua" w:hAnsi="Book Antiqua" w:cs="Times New Roman"/>
          <w:color w:val="000000" w:themeColor="text1"/>
          <w:sz w:val="24"/>
          <w:szCs w:val="24"/>
        </w:rPr>
        <w:fldChar w:fldCharType="end"/>
      </w:r>
      <w:r w:rsidR="00610FF6" w:rsidRPr="009268C1">
        <w:rPr>
          <w:rFonts w:ascii="Book Antiqua" w:hAnsi="Book Antiqua" w:cs="Times New Roman"/>
          <w:color w:val="000000" w:themeColor="text1"/>
          <w:sz w:val="24"/>
          <w:szCs w:val="24"/>
        </w:rPr>
        <w:t xml:space="preserve">. </w:t>
      </w:r>
    </w:p>
    <w:p w14:paraId="3A452106" w14:textId="77777777"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14:paraId="45E802DC" w14:textId="5FEF3257" w:rsidR="008D23DE" w:rsidRPr="00052D46" w:rsidRDefault="00A12794"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Visceral sensitivity test</w:t>
      </w:r>
      <w:r w:rsidR="00052D46">
        <w:rPr>
          <w:rFonts w:ascii="Book Antiqua" w:hAnsi="Book Antiqua" w:cs="Times New Roman"/>
          <w:b/>
          <w:color w:val="000000" w:themeColor="text1"/>
          <w:sz w:val="24"/>
          <w:szCs w:val="24"/>
        </w:rPr>
        <w:t xml:space="preserve">: </w:t>
      </w:r>
      <w:r w:rsidR="006E784D" w:rsidRPr="009268C1">
        <w:rPr>
          <w:rFonts w:ascii="Book Antiqua" w:eastAsia="AdvOT1ef757c0" w:hAnsi="Book Antiqua" w:cs="Times New Roman"/>
          <w:color w:val="000000" w:themeColor="text1"/>
          <w:sz w:val="24"/>
          <w:szCs w:val="24"/>
        </w:rPr>
        <w:t>The v</w:t>
      </w:r>
      <w:r w:rsidRPr="009268C1">
        <w:rPr>
          <w:rFonts w:ascii="Book Antiqua" w:eastAsia="AdvOT1ef757c0" w:hAnsi="Book Antiqua" w:cs="Times New Roman"/>
          <w:color w:val="000000" w:themeColor="text1"/>
          <w:sz w:val="24"/>
          <w:szCs w:val="24"/>
        </w:rPr>
        <w:t>isceral sensitivity test was performed by the same investigator at the Gastroenterology Kinetic laboratory during the same time period (13:00</w:t>
      </w:r>
      <w:r w:rsidR="00E44F8E">
        <w:rPr>
          <w:rFonts w:ascii="Book Antiqua" w:hAnsi="Book Antiqua" w:cs="Times New Roman"/>
          <w:color w:val="000000" w:themeColor="text1"/>
          <w:sz w:val="24"/>
          <w:szCs w:val="24"/>
        </w:rPr>
        <w:t>-</w:t>
      </w:r>
      <w:r w:rsidR="009F1455" w:rsidRPr="009268C1">
        <w:rPr>
          <w:rFonts w:ascii="Book Antiqua" w:eastAsia="AdvOT1ef757c0" w:hAnsi="Book Antiqua" w:cs="Times New Roman"/>
          <w:color w:val="000000" w:themeColor="text1"/>
          <w:sz w:val="24"/>
          <w:szCs w:val="24"/>
        </w:rPr>
        <w:t>16</w:t>
      </w:r>
      <w:r w:rsidRPr="009268C1">
        <w:rPr>
          <w:rFonts w:ascii="Book Antiqua" w:eastAsia="AdvOT1ef757c0" w:hAnsi="Book Antiqua" w:cs="Times New Roman"/>
          <w:color w:val="000000" w:themeColor="text1"/>
          <w:sz w:val="24"/>
          <w:szCs w:val="24"/>
        </w:rPr>
        <w:t xml:space="preserve">:00). </w:t>
      </w:r>
      <w:r w:rsidR="006E784D" w:rsidRPr="009268C1">
        <w:rPr>
          <w:rFonts w:ascii="Book Antiqua" w:eastAsia="AdvOT1ef757c0" w:hAnsi="Book Antiqua" w:cs="Times New Roman"/>
          <w:color w:val="000000" w:themeColor="text1"/>
          <w:sz w:val="24"/>
          <w:szCs w:val="24"/>
        </w:rPr>
        <w:t xml:space="preserve">A </w:t>
      </w:r>
      <w:proofErr w:type="spellStart"/>
      <w:r w:rsidR="0098178A" w:rsidRPr="009268C1">
        <w:rPr>
          <w:rFonts w:ascii="Book Antiqua" w:eastAsia="AdvOT1ef757c0" w:hAnsi="Book Antiqua" w:cs="Times New Roman"/>
          <w:color w:val="000000" w:themeColor="text1"/>
          <w:sz w:val="24"/>
          <w:szCs w:val="24"/>
        </w:rPr>
        <w:t>Manoscan</w:t>
      </w:r>
      <w:proofErr w:type="spellEnd"/>
      <w:r w:rsidR="00442D34" w:rsidRPr="009268C1">
        <w:rPr>
          <w:rFonts w:ascii="Book Antiqua" w:eastAsia="AdvOT1ef757c0" w:hAnsi="Book Antiqua" w:cs="Times New Roman"/>
          <w:color w:val="000000" w:themeColor="text1"/>
          <w:sz w:val="24"/>
          <w:szCs w:val="24"/>
        </w:rPr>
        <w:t xml:space="preserve"> 360</w:t>
      </w:r>
      <w:r w:rsidR="009876BD" w:rsidRPr="009268C1">
        <w:rPr>
          <w:rFonts w:ascii="Book Antiqua" w:eastAsia="AdvOT1ef757c0" w:hAnsi="Book Antiqua" w:cs="Times New Roman"/>
          <w:color w:val="000000" w:themeColor="text1"/>
          <w:sz w:val="24"/>
          <w:szCs w:val="24"/>
          <w:vertAlign w:val="superscript"/>
        </w:rPr>
        <w:t>TM</w:t>
      </w:r>
      <w:r w:rsidR="0098178A" w:rsidRPr="009268C1">
        <w:rPr>
          <w:rFonts w:ascii="Book Antiqua" w:eastAsia="AdvOT1ef757c0" w:hAnsi="Book Antiqua" w:cs="Times New Roman"/>
          <w:color w:val="000000" w:themeColor="text1"/>
          <w:sz w:val="24"/>
          <w:szCs w:val="24"/>
        </w:rPr>
        <w:t> high-resolution manometry syste</w:t>
      </w:r>
      <w:r w:rsidR="005435F1" w:rsidRPr="009268C1">
        <w:rPr>
          <w:rFonts w:ascii="Book Antiqua" w:eastAsia="AdvOT1ef757c0" w:hAnsi="Book Antiqua" w:cs="Times New Roman"/>
          <w:color w:val="000000" w:themeColor="text1"/>
          <w:sz w:val="24"/>
          <w:szCs w:val="24"/>
        </w:rPr>
        <w:t xml:space="preserve">m </w:t>
      </w:r>
      <w:r w:rsidR="00544C3E" w:rsidRPr="009268C1">
        <w:rPr>
          <w:rFonts w:ascii="Book Antiqua" w:eastAsia="AdvOT1ef757c0" w:hAnsi="Book Antiqua" w:cs="Times New Roman"/>
          <w:color w:val="000000" w:themeColor="text1"/>
          <w:sz w:val="24"/>
          <w:szCs w:val="24"/>
        </w:rPr>
        <w:t>(Model A100)</w:t>
      </w:r>
      <w:r w:rsidR="0098178A"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9F1455" w:rsidRPr="009268C1">
        <w:rPr>
          <w:rFonts w:ascii="Book Antiqua" w:eastAsia="AdvOT1ef757c0" w:hAnsi="Book Antiqua" w:cs="Times New Roman"/>
          <w:color w:val="000000" w:themeColor="text1"/>
          <w:sz w:val="24"/>
          <w:szCs w:val="24"/>
        </w:rPr>
        <w:t>Sierra Scientific</w:t>
      </w:r>
      <w:r w:rsidR="0073437A" w:rsidRPr="009268C1">
        <w:rPr>
          <w:rFonts w:ascii="Book Antiqua" w:eastAsia="AdvOT1ef757c0" w:hAnsi="Book Antiqua" w:cs="Times New Roman"/>
          <w:color w:val="000000" w:themeColor="text1"/>
          <w:sz w:val="24"/>
          <w:szCs w:val="24"/>
        </w:rPr>
        <w:t xml:space="preserve"> Instruments</w:t>
      </w:r>
      <w:r w:rsidR="009F1455" w:rsidRPr="009268C1">
        <w:rPr>
          <w:rFonts w:ascii="Book Antiqua" w:eastAsia="AdvOT1ef757c0" w:hAnsi="Book Antiqua" w:cs="Times New Roman"/>
          <w:color w:val="000000" w:themeColor="text1"/>
          <w:sz w:val="24"/>
          <w:szCs w:val="24"/>
        </w:rPr>
        <w:t>,</w:t>
      </w:r>
      <w:r w:rsidR="00B63FFA" w:rsidRPr="009268C1">
        <w:rPr>
          <w:rFonts w:ascii="Book Antiqua" w:eastAsia="AdvOT1ef757c0" w:hAnsi="Book Antiqua" w:cs="Times New Roman"/>
          <w:color w:val="000000" w:themeColor="text1"/>
          <w:sz w:val="24"/>
          <w:szCs w:val="24"/>
        </w:rPr>
        <w:t xml:space="preserve"> Los Angeles, CA,</w:t>
      </w:r>
      <w:r w:rsidR="00052D46" w:rsidRPr="00052D46">
        <w:t xml:space="preserve"> </w:t>
      </w:r>
      <w:r w:rsidR="00052D46" w:rsidRPr="00052D46">
        <w:rPr>
          <w:rFonts w:ascii="Book Antiqua" w:eastAsia="AdvOT1ef757c0" w:hAnsi="Book Antiqua" w:cs="Times New Roman"/>
          <w:color w:val="000000" w:themeColor="text1"/>
          <w:sz w:val="24"/>
          <w:szCs w:val="24"/>
        </w:rPr>
        <w:t>United States</w:t>
      </w:r>
      <w:r w:rsidRPr="009268C1">
        <w:rPr>
          <w:rFonts w:ascii="Book Antiqua" w:eastAsia="AdvOT1ef757c0" w:hAnsi="Book Antiqua" w:cs="Times New Roman"/>
          <w:color w:val="000000" w:themeColor="text1"/>
          <w:sz w:val="24"/>
          <w:szCs w:val="24"/>
        </w:rPr>
        <w:t>)</w:t>
      </w:r>
      <w:r w:rsidR="00544C3E" w:rsidRPr="009268C1">
        <w:rPr>
          <w:rFonts w:ascii="Book Antiqua" w:eastAsia="AdvOT1ef757c0" w:hAnsi="Book Antiqua" w:cs="Times New Roman"/>
          <w:color w:val="000000" w:themeColor="text1"/>
          <w:sz w:val="24"/>
          <w:szCs w:val="24"/>
        </w:rPr>
        <w:t xml:space="preserve">, </w:t>
      </w:r>
      <w:proofErr w:type="spellStart"/>
      <w:r w:rsidR="00442D34" w:rsidRPr="009268C1">
        <w:rPr>
          <w:rFonts w:ascii="Book Antiqua" w:eastAsia="AdvOT1ef757c0" w:hAnsi="Book Antiqua" w:cs="Times New Roman"/>
          <w:color w:val="000000" w:themeColor="text1"/>
          <w:sz w:val="24"/>
          <w:szCs w:val="24"/>
        </w:rPr>
        <w:t>ManoSca</w:t>
      </w:r>
      <w:r w:rsidR="004333B9" w:rsidRPr="009268C1">
        <w:rPr>
          <w:rFonts w:ascii="Book Antiqua" w:eastAsia="AdvOT1ef757c0" w:hAnsi="Book Antiqua" w:cs="Times New Roman"/>
          <w:color w:val="000000" w:themeColor="text1"/>
          <w:sz w:val="24"/>
          <w:szCs w:val="24"/>
        </w:rPr>
        <w:t>n</w:t>
      </w:r>
      <w:r w:rsidR="004333B9" w:rsidRPr="009268C1">
        <w:rPr>
          <w:rFonts w:ascii="Book Antiqua" w:eastAsia="AdvOT1ef757c0" w:hAnsi="Book Antiqua" w:cs="Times New Roman"/>
          <w:color w:val="000000" w:themeColor="text1"/>
          <w:sz w:val="24"/>
          <w:szCs w:val="24"/>
          <w:vertAlign w:val="superscript"/>
        </w:rPr>
        <w:t>TM</w:t>
      </w:r>
      <w:proofErr w:type="spellEnd"/>
      <w:r w:rsidR="00544C3E" w:rsidRPr="009268C1">
        <w:rPr>
          <w:rFonts w:ascii="Book Antiqua" w:eastAsia="AdvOT1ef757c0" w:hAnsi="Book Antiqua" w:cs="Times New Roman"/>
          <w:color w:val="000000" w:themeColor="text1"/>
          <w:sz w:val="24"/>
          <w:szCs w:val="24"/>
        </w:rPr>
        <w:t xml:space="preserve"> </w:t>
      </w:r>
      <w:r w:rsidR="004333B9" w:rsidRPr="009268C1">
        <w:rPr>
          <w:rFonts w:ascii="Book Antiqua" w:eastAsia="AdvOT1ef757c0" w:hAnsi="Book Antiqua" w:cs="Times New Roman"/>
          <w:color w:val="000000" w:themeColor="text1"/>
          <w:sz w:val="24"/>
          <w:szCs w:val="24"/>
        </w:rPr>
        <w:t>high-resolution</w:t>
      </w:r>
      <w:r w:rsidR="00544C3E" w:rsidRPr="009268C1">
        <w:rPr>
          <w:rFonts w:ascii="Book Antiqua" w:eastAsia="AdvOT1ef757c0" w:hAnsi="Book Antiqua" w:cs="Times New Roman"/>
          <w:color w:val="000000" w:themeColor="text1"/>
          <w:sz w:val="24"/>
          <w:szCs w:val="24"/>
        </w:rPr>
        <w:t xml:space="preserve"> anorectal</w:t>
      </w:r>
      <w:r w:rsidR="004333B9" w:rsidRPr="009268C1">
        <w:rPr>
          <w:rFonts w:ascii="Book Antiqua" w:eastAsia="AdvOT1ef757c0" w:hAnsi="Book Antiqua" w:cs="Times New Roman"/>
          <w:color w:val="000000" w:themeColor="text1"/>
          <w:sz w:val="24"/>
          <w:szCs w:val="24"/>
        </w:rPr>
        <w:t xml:space="preserve"> </w:t>
      </w:r>
      <w:r w:rsidR="00442D34" w:rsidRPr="009268C1">
        <w:rPr>
          <w:rFonts w:ascii="Book Antiqua" w:eastAsia="AdvOT1ef757c0" w:hAnsi="Book Antiqua" w:cs="Times New Roman"/>
          <w:color w:val="000000" w:themeColor="text1"/>
          <w:sz w:val="24"/>
          <w:szCs w:val="24"/>
        </w:rPr>
        <w:t>catheter (</w:t>
      </w:r>
      <w:r w:rsidR="00E53E8E" w:rsidRPr="009268C1">
        <w:rPr>
          <w:rFonts w:ascii="Book Antiqua" w:eastAsia="AdvOT1ef757c0" w:hAnsi="Book Antiqua" w:cs="Times New Roman"/>
          <w:color w:val="000000" w:themeColor="text1"/>
          <w:sz w:val="24"/>
          <w:szCs w:val="24"/>
        </w:rPr>
        <w:t>ANN152</w:t>
      </w:r>
      <w:r w:rsidR="00442D34" w:rsidRPr="009268C1">
        <w:rPr>
          <w:rFonts w:ascii="Book Antiqua" w:eastAsia="AdvOT1ef757c0" w:hAnsi="Book Antiqua" w:cs="Times New Roman"/>
          <w:color w:val="000000" w:themeColor="text1"/>
          <w:sz w:val="24"/>
          <w:szCs w:val="24"/>
        </w:rPr>
        <w:t xml:space="preserve">2) (Given Imaging, Los Angeles, CA, </w:t>
      </w:r>
      <w:r w:rsidR="00052D46" w:rsidRPr="00052D46">
        <w:rPr>
          <w:rFonts w:ascii="Book Antiqua" w:eastAsia="AdvOT1ef757c0" w:hAnsi="Book Antiqua" w:cs="Times New Roman"/>
          <w:color w:val="000000" w:themeColor="text1"/>
          <w:sz w:val="24"/>
          <w:szCs w:val="24"/>
        </w:rPr>
        <w:t>United States</w:t>
      </w:r>
      <w:r w:rsidR="00442D34" w:rsidRPr="009268C1">
        <w:rPr>
          <w:rFonts w:ascii="Book Antiqua" w:eastAsia="AdvOT1ef757c0" w:hAnsi="Book Antiqua" w:cs="Times New Roman"/>
          <w:color w:val="000000" w:themeColor="text1"/>
          <w:sz w:val="24"/>
          <w:szCs w:val="24"/>
        </w:rPr>
        <w:t>)</w:t>
      </w:r>
      <w:r w:rsidR="00544C3E" w:rsidRPr="009268C1">
        <w:rPr>
          <w:rFonts w:ascii="Book Antiqua" w:eastAsia="AdvOT1ef757c0" w:hAnsi="Book Antiqua" w:cs="Times New Roman"/>
          <w:color w:val="000000" w:themeColor="text1"/>
          <w:sz w:val="24"/>
          <w:szCs w:val="24"/>
        </w:rPr>
        <w:t xml:space="preserve"> and </w:t>
      </w:r>
      <w:proofErr w:type="spellStart"/>
      <w:r w:rsidR="004333B9" w:rsidRPr="009268C1">
        <w:rPr>
          <w:rFonts w:ascii="Book Antiqua" w:eastAsia="AdvOT1ef757c0" w:hAnsi="Book Antiqua" w:cs="Times New Roman"/>
          <w:color w:val="000000" w:themeColor="text1"/>
          <w:sz w:val="24"/>
          <w:szCs w:val="24"/>
        </w:rPr>
        <w:t>Manoview</w:t>
      </w:r>
      <w:r w:rsidR="004333B9" w:rsidRPr="009268C1">
        <w:rPr>
          <w:rFonts w:ascii="Book Antiqua" w:eastAsia="AdvOT1ef757c0" w:hAnsi="Book Antiqua" w:cs="Times New Roman"/>
          <w:color w:val="000000" w:themeColor="text1"/>
          <w:sz w:val="24"/>
          <w:szCs w:val="24"/>
          <w:vertAlign w:val="superscript"/>
        </w:rPr>
        <w:t>TM</w:t>
      </w:r>
      <w:proofErr w:type="spellEnd"/>
      <w:r w:rsidR="008D1CC9" w:rsidRPr="009268C1">
        <w:rPr>
          <w:rFonts w:ascii="Book Antiqua" w:eastAsia="AdvOT1ef757c0" w:hAnsi="Book Antiqua" w:cs="Times New Roman"/>
          <w:color w:val="000000" w:themeColor="text1"/>
          <w:sz w:val="24"/>
          <w:szCs w:val="24"/>
        </w:rPr>
        <w:t xml:space="preserve"> </w:t>
      </w:r>
      <w:r w:rsidR="004333B9" w:rsidRPr="009268C1">
        <w:rPr>
          <w:rFonts w:ascii="Book Antiqua" w:eastAsia="AdvOT1ef757c0" w:hAnsi="Book Antiqua" w:cs="Times New Roman"/>
          <w:color w:val="000000" w:themeColor="text1"/>
          <w:sz w:val="24"/>
          <w:szCs w:val="24"/>
        </w:rPr>
        <w:t>AR</w:t>
      </w:r>
      <w:r w:rsidR="00544C3E" w:rsidRPr="009268C1">
        <w:rPr>
          <w:rFonts w:ascii="Book Antiqua" w:eastAsia="AdvOT1ef757c0" w:hAnsi="Book Antiqua" w:cs="Times New Roman"/>
          <w:color w:val="000000" w:themeColor="text1"/>
          <w:sz w:val="24"/>
          <w:szCs w:val="24"/>
        </w:rPr>
        <w:t xml:space="preserve"> Analysis Software 2.1</w:t>
      </w:r>
      <w:r w:rsidR="00190324" w:rsidRPr="009268C1">
        <w:rPr>
          <w:rFonts w:ascii="Book Antiqua" w:eastAsia="AdvOT1ef757c0" w:hAnsi="Book Antiqua" w:cs="Times New Roman"/>
          <w:color w:val="000000" w:themeColor="text1"/>
          <w:sz w:val="24"/>
          <w:szCs w:val="24"/>
        </w:rPr>
        <w:t xml:space="preserve"> (Sierra Scientific Instruments, Los Angeles, CA, </w:t>
      </w:r>
      <w:r w:rsidR="00052D46" w:rsidRPr="00052D46">
        <w:rPr>
          <w:rFonts w:ascii="Book Antiqua" w:eastAsia="AdvOT1ef757c0" w:hAnsi="Book Antiqua" w:cs="Times New Roman"/>
          <w:color w:val="000000" w:themeColor="text1"/>
          <w:sz w:val="24"/>
          <w:szCs w:val="24"/>
        </w:rPr>
        <w:t>United States</w:t>
      </w:r>
      <w:r w:rsidR="00190324" w:rsidRPr="009268C1">
        <w:rPr>
          <w:rFonts w:ascii="Book Antiqua" w:eastAsia="AdvOT1ef757c0" w:hAnsi="Book Antiqua" w:cs="Times New Roman"/>
          <w:color w:val="000000" w:themeColor="text1"/>
          <w:sz w:val="24"/>
          <w:szCs w:val="24"/>
        </w:rPr>
        <w:t xml:space="preserve">) </w:t>
      </w:r>
      <w:r w:rsidR="008D1CC9" w:rsidRPr="009268C1">
        <w:rPr>
          <w:rFonts w:ascii="Book Antiqua" w:eastAsia="AdvOT1ef757c0" w:hAnsi="Book Antiqua" w:cs="Times New Roman"/>
          <w:color w:val="000000" w:themeColor="text1"/>
          <w:sz w:val="24"/>
          <w:szCs w:val="24"/>
        </w:rPr>
        <w:t>were</w:t>
      </w:r>
      <w:r w:rsidR="006E784D" w:rsidRPr="009268C1">
        <w:rPr>
          <w:rFonts w:ascii="Book Antiqua" w:eastAsia="AdvOT1ef757c0" w:hAnsi="Book Antiqua" w:cs="Times New Roman"/>
          <w:color w:val="000000" w:themeColor="text1"/>
          <w:sz w:val="24"/>
          <w:szCs w:val="24"/>
        </w:rPr>
        <w:t xml:space="preserve"> used</w:t>
      </w:r>
      <w:r w:rsidRPr="009268C1">
        <w:rPr>
          <w:rFonts w:ascii="Book Antiqua" w:eastAsia="AdvOT1ef757c0" w:hAnsi="Book Antiqua" w:cs="Times New Roman"/>
          <w:color w:val="000000" w:themeColor="text1"/>
          <w:sz w:val="24"/>
          <w:szCs w:val="24"/>
        </w:rPr>
        <w:t>.</w:t>
      </w:r>
      <w:r w:rsidR="0098178A" w:rsidRPr="009268C1">
        <w:rPr>
          <w:rFonts w:ascii="Book Antiqua" w:eastAsia="AdvOT1ef757c0" w:hAnsi="Book Antiqua" w:cs="Times New Roman"/>
          <w:color w:val="000000" w:themeColor="text1"/>
          <w:sz w:val="24"/>
          <w:szCs w:val="24"/>
        </w:rPr>
        <w:t xml:space="preserve"> </w:t>
      </w:r>
      <w:r w:rsidR="00E9222E" w:rsidRPr="009268C1">
        <w:rPr>
          <w:rFonts w:ascii="Book Antiqua" w:eastAsia="AdvOT1ef757c0" w:hAnsi="Book Antiqua" w:cs="Times New Roman"/>
          <w:color w:val="000000" w:themeColor="text1"/>
          <w:sz w:val="24"/>
          <w:szCs w:val="24"/>
        </w:rPr>
        <w:t>First</w:t>
      </w:r>
      <w:r w:rsidR="00846E5B" w:rsidRPr="009268C1">
        <w:rPr>
          <w:rFonts w:ascii="Book Antiqua" w:eastAsia="AdvOT1ef757c0" w:hAnsi="Book Antiqua" w:cs="Times New Roman"/>
          <w:color w:val="000000" w:themeColor="text1"/>
          <w:sz w:val="24"/>
          <w:szCs w:val="24"/>
        </w:rPr>
        <w:t xml:space="preserve">, all subjects were prepared </w:t>
      </w:r>
      <w:r w:rsidR="00E9222E" w:rsidRPr="009268C1">
        <w:rPr>
          <w:rFonts w:ascii="Book Antiqua" w:eastAsia="AdvOT1ef757c0" w:hAnsi="Book Antiqua" w:cs="Times New Roman"/>
          <w:color w:val="000000" w:themeColor="text1"/>
          <w:sz w:val="24"/>
          <w:szCs w:val="24"/>
        </w:rPr>
        <w:t>with a glycerin</w:t>
      </w:r>
      <w:r w:rsidRPr="009268C1">
        <w:rPr>
          <w:rFonts w:ascii="Book Antiqua" w:eastAsia="AdvOT1ef757c0" w:hAnsi="Book Antiqua" w:cs="Times New Roman"/>
          <w:color w:val="000000" w:themeColor="text1"/>
          <w:sz w:val="24"/>
          <w:szCs w:val="24"/>
        </w:rPr>
        <w:t xml:space="preserve"> enema</w:t>
      </w:r>
      <w:r w:rsidR="00846E5B" w:rsidRPr="009268C1">
        <w:rPr>
          <w:rFonts w:ascii="Book Antiqua" w:eastAsia="AdvOT1ef757c0" w:hAnsi="Book Antiqua" w:cs="Times New Roman"/>
          <w:color w:val="000000" w:themeColor="text1"/>
          <w:sz w:val="24"/>
          <w:szCs w:val="24"/>
        </w:rPr>
        <w:t xml:space="preserve"> and </w:t>
      </w:r>
      <w:r w:rsidR="00E9222E" w:rsidRPr="009268C1">
        <w:rPr>
          <w:rFonts w:ascii="Book Antiqua" w:eastAsia="AdvOT1ef757c0" w:hAnsi="Book Antiqua" w:cs="Times New Roman"/>
          <w:color w:val="000000" w:themeColor="text1"/>
          <w:sz w:val="24"/>
          <w:szCs w:val="24"/>
        </w:rPr>
        <w:t xml:space="preserve">were </w:t>
      </w:r>
      <w:r w:rsidRPr="009268C1">
        <w:rPr>
          <w:rFonts w:ascii="Book Antiqua" w:eastAsia="AdvOT1ef757c0" w:hAnsi="Book Antiqua" w:cs="Times New Roman"/>
          <w:color w:val="000000" w:themeColor="text1"/>
          <w:sz w:val="24"/>
          <w:szCs w:val="24"/>
        </w:rPr>
        <w:t>placed in the left lateral decubitus position.</w:t>
      </w:r>
      <w:r w:rsidR="0098178A" w:rsidRPr="009268C1">
        <w:rPr>
          <w:rFonts w:ascii="Book Antiqua" w:eastAsia="AdvOT1ef757c0" w:hAnsi="Book Antiqua" w:cs="Times New Roman"/>
          <w:color w:val="000000" w:themeColor="text1"/>
          <w:sz w:val="24"/>
          <w:szCs w:val="24"/>
        </w:rPr>
        <w:t xml:space="preserve"> </w:t>
      </w:r>
      <w:r w:rsidR="006C78D5" w:rsidRPr="009268C1">
        <w:rPr>
          <w:rFonts w:ascii="Book Antiqua" w:eastAsia="AdvOT1ef757c0" w:hAnsi="Book Antiqua" w:cs="Times New Roman"/>
          <w:color w:val="000000" w:themeColor="text1"/>
          <w:sz w:val="24"/>
          <w:szCs w:val="24"/>
        </w:rPr>
        <w:t>Then</w:t>
      </w:r>
      <w:r w:rsidR="00E9222E" w:rsidRPr="009268C1">
        <w:rPr>
          <w:rFonts w:ascii="Book Antiqua" w:eastAsia="AdvOT1ef757c0" w:hAnsi="Book Antiqua" w:cs="Times New Roman"/>
          <w:color w:val="000000" w:themeColor="text1"/>
          <w:sz w:val="24"/>
          <w:szCs w:val="24"/>
        </w:rPr>
        <w:t>,</w:t>
      </w:r>
      <w:r w:rsidR="006C78D5" w:rsidRPr="009268C1">
        <w:rPr>
          <w:rFonts w:ascii="Book Antiqua" w:eastAsia="AdvOT1ef757c0" w:hAnsi="Book Antiqua" w:cs="Times New Roman"/>
          <w:color w:val="000000" w:themeColor="text1"/>
          <w:sz w:val="24"/>
          <w:szCs w:val="24"/>
        </w:rPr>
        <w:t xml:space="preserve"> the catheter </w:t>
      </w:r>
      <w:r w:rsidR="000D0A0C" w:rsidRPr="009268C1">
        <w:rPr>
          <w:rFonts w:ascii="Book Antiqua" w:eastAsia="AdvOT1ef757c0" w:hAnsi="Book Antiqua" w:cs="Times New Roman"/>
          <w:color w:val="000000" w:themeColor="text1"/>
          <w:sz w:val="24"/>
          <w:szCs w:val="24"/>
        </w:rPr>
        <w:t xml:space="preserve">with a latex balloon at the tip </w:t>
      </w:r>
      <w:r w:rsidR="006C78D5" w:rsidRPr="009268C1">
        <w:rPr>
          <w:rFonts w:ascii="Book Antiqua" w:eastAsia="AdvOT1ef757c0" w:hAnsi="Book Antiqua" w:cs="Times New Roman"/>
          <w:color w:val="000000" w:themeColor="text1"/>
          <w:sz w:val="24"/>
          <w:szCs w:val="24"/>
        </w:rPr>
        <w:t xml:space="preserve">was inserted into the rectum </w:t>
      </w:r>
      <w:r w:rsidR="002F316B" w:rsidRPr="009268C1">
        <w:rPr>
          <w:rFonts w:ascii="Book Antiqua" w:eastAsia="AdvOT1ef757c0" w:hAnsi="Book Antiqua" w:cs="Times New Roman"/>
          <w:color w:val="000000" w:themeColor="text1"/>
          <w:sz w:val="24"/>
          <w:szCs w:val="24"/>
        </w:rPr>
        <w:t>foll</w:t>
      </w:r>
      <w:r w:rsidR="006C78D5" w:rsidRPr="009268C1">
        <w:rPr>
          <w:rFonts w:ascii="Book Antiqua" w:eastAsia="AdvOT1ef757c0" w:hAnsi="Book Antiqua" w:cs="Times New Roman"/>
          <w:color w:val="000000" w:themeColor="text1"/>
          <w:sz w:val="24"/>
          <w:szCs w:val="24"/>
        </w:rPr>
        <w:t>owing</w:t>
      </w:r>
      <w:r w:rsidR="00846E5B" w:rsidRPr="009268C1">
        <w:rPr>
          <w:rFonts w:ascii="Book Antiqua" w:eastAsia="AdvOT1ef757c0" w:hAnsi="Book Antiqua" w:cs="Times New Roman"/>
          <w:color w:val="000000" w:themeColor="text1"/>
          <w:sz w:val="24"/>
          <w:szCs w:val="24"/>
        </w:rPr>
        <w:t xml:space="preserve"> a </w:t>
      </w:r>
      <w:r w:rsidRPr="009268C1">
        <w:rPr>
          <w:rFonts w:ascii="Book Antiqua" w:eastAsia="AdvOT1ef757c0" w:hAnsi="Book Antiqua" w:cs="Times New Roman"/>
          <w:color w:val="000000" w:themeColor="text1"/>
          <w:sz w:val="24"/>
          <w:szCs w:val="24"/>
        </w:rPr>
        <w:t>digital rectal examination</w:t>
      </w:r>
      <w:r w:rsidR="006C78D5" w:rsidRPr="009268C1">
        <w:rPr>
          <w:rFonts w:ascii="Book Antiqua" w:eastAsia="AdvOT1ef757c0" w:hAnsi="Book Antiqua" w:cs="Times New Roman"/>
          <w:color w:val="000000" w:themeColor="text1"/>
          <w:sz w:val="24"/>
          <w:szCs w:val="24"/>
        </w:rPr>
        <w:t>.</w:t>
      </w:r>
      <w:r w:rsidR="00E9222E" w:rsidRPr="009268C1">
        <w:rPr>
          <w:rFonts w:ascii="Book Antiqua" w:eastAsia="AdvOT1ef757c0" w:hAnsi="Book Antiqua" w:cs="Times New Roman"/>
          <w:color w:val="000000" w:themeColor="text1"/>
          <w:sz w:val="24"/>
          <w:szCs w:val="24"/>
        </w:rPr>
        <w:t xml:space="preserve"> Three</w:t>
      </w:r>
      <w:r w:rsidRPr="009268C1">
        <w:rPr>
          <w:rFonts w:ascii="Book Antiqua" w:eastAsia="AdvOT1ef757c0" w:hAnsi="Book Antiqua" w:cs="Times New Roman"/>
          <w:color w:val="000000" w:themeColor="text1"/>
          <w:sz w:val="24"/>
          <w:szCs w:val="24"/>
        </w:rPr>
        <w:t xml:space="preserve"> min</w:t>
      </w:r>
      <w:r w:rsidR="006C78D5" w:rsidRPr="009268C1">
        <w:rPr>
          <w:rFonts w:ascii="Book Antiqua" w:eastAsia="AdvOT1ef757c0" w:hAnsi="Book Antiqua" w:cs="Times New Roman"/>
          <w:color w:val="000000" w:themeColor="text1"/>
          <w:sz w:val="24"/>
          <w:szCs w:val="24"/>
        </w:rPr>
        <w:t>utes</w:t>
      </w:r>
      <w:r w:rsidRPr="009268C1">
        <w:rPr>
          <w:rFonts w:ascii="Book Antiqua" w:eastAsia="AdvOT1ef757c0" w:hAnsi="Book Antiqua" w:cs="Times New Roman"/>
          <w:color w:val="000000" w:themeColor="text1"/>
          <w:sz w:val="24"/>
          <w:szCs w:val="24"/>
        </w:rPr>
        <w:t xml:space="preserve"> </w:t>
      </w:r>
      <w:r w:rsidR="006C78D5" w:rsidRPr="009268C1">
        <w:rPr>
          <w:rFonts w:ascii="Book Antiqua" w:eastAsia="AdvOT1ef757c0" w:hAnsi="Book Antiqua" w:cs="Times New Roman"/>
          <w:color w:val="000000" w:themeColor="text1"/>
          <w:sz w:val="24"/>
          <w:szCs w:val="24"/>
        </w:rPr>
        <w:t xml:space="preserve">were given for the subjects </w:t>
      </w:r>
      <w:r w:rsidRPr="009268C1">
        <w:rPr>
          <w:rFonts w:ascii="Book Antiqua" w:eastAsia="AdvOT1ef757c0" w:hAnsi="Book Antiqua" w:cs="Times New Roman"/>
          <w:color w:val="000000" w:themeColor="text1"/>
          <w:sz w:val="24"/>
          <w:szCs w:val="24"/>
        </w:rPr>
        <w:t>to adapt to the</w:t>
      </w:r>
      <w:r w:rsidR="006C78D5"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catheter. </w:t>
      </w:r>
      <w:r w:rsidR="00565E69" w:rsidRPr="009268C1">
        <w:rPr>
          <w:rFonts w:ascii="Book Antiqua" w:eastAsia="AdvOT1ef757c0" w:hAnsi="Book Antiqua" w:cs="Times New Roman"/>
          <w:color w:val="000000" w:themeColor="text1"/>
          <w:sz w:val="24"/>
          <w:szCs w:val="24"/>
        </w:rPr>
        <w:t>Next</w:t>
      </w:r>
      <w:r w:rsidRPr="009268C1">
        <w:rPr>
          <w:rFonts w:ascii="Book Antiqua" w:eastAsia="AdvOT1ef757c0" w:hAnsi="Book Antiqua" w:cs="Times New Roman"/>
          <w:color w:val="000000" w:themeColor="text1"/>
          <w:sz w:val="24"/>
          <w:szCs w:val="24"/>
        </w:rPr>
        <w:t xml:space="preserve">, </w:t>
      </w:r>
      <w:r w:rsidR="006654B7" w:rsidRPr="009268C1">
        <w:rPr>
          <w:rFonts w:ascii="Book Antiqua" w:eastAsia="AdvOT1ef757c0" w:hAnsi="Book Antiqua" w:cs="Times New Roman"/>
          <w:color w:val="000000" w:themeColor="text1"/>
          <w:sz w:val="24"/>
          <w:szCs w:val="24"/>
        </w:rPr>
        <w:t xml:space="preserve">the balloon was manually inflated with </w:t>
      </w:r>
      <w:r w:rsidR="005D351B" w:rsidRPr="009268C1">
        <w:rPr>
          <w:rFonts w:ascii="Book Antiqua" w:eastAsia="AdvOT1ef757c0" w:hAnsi="Book Antiqua" w:cs="Times New Roman"/>
          <w:color w:val="000000" w:themeColor="text1"/>
          <w:sz w:val="24"/>
          <w:szCs w:val="24"/>
        </w:rPr>
        <w:t>10</w:t>
      </w:r>
      <w:r w:rsidR="001A2591" w:rsidRPr="009268C1">
        <w:rPr>
          <w:rFonts w:ascii="Book Antiqua" w:eastAsia="AdvOT1ef757c0" w:hAnsi="Book Antiqua" w:cs="Times New Roman"/>
          <w:color w:val="000000" w:themeColor="text1"/>
          <w:sz w:val="24"/>
          <w:szCs w:val="24"/>
        </w:rPr>
        <w:t xml:space="preserve"> mL</w:t>
      </w:r>
      <w:r w:rsidR="005D351B" w:rsidRPr="009268C1">
        <w:rPr>
          <w:rFonts w:ascii="Book Antiqua" w:eastAsia="AdvOT1ef757c0" w:hAnsi="Book Antiqua" w:cs="Times New Roman"/>
          <w:color w:val="000000" w:themeColor="text1"/>
          <w:sz w:val="24"/>
          <w:szCs w:val="24"/>
        </w:rPr>
        <w:t xml:space="preserve"> of air </w:t>
      </w:r>
      <w:r w:rsidR="000D0A0C" w:rsidRPr="009268C1">
        <w:rPr>
          <w:rFonts w:ascii="Book Antiqua" w:eastAsia="AdvOT1ef757c0" w:hAnsi="Book Antiqua" w:cs="Times New Roman"/>
          <w:color w:val="000000" w:themeColor="text1"/>
          <w:sz w:val="24"/>
          <w:szCs w:val="24"/>
        </w:rPr>
        <w:t>with</w:t>
      </w:r>
      <w:r w:rsidR="005D351B" w:rsidRPr="009268C1">
        <w:rPr>
          <w:rFonts w:ascii="Book Antiqua" w:eastAsia="AdvOT1ef757c0" w:hAnsi="Book Antiqua" w:cs="Times New Roman"/>
          <w:color w:val="000000" w:themeColor="text1"/>
          <w:sz w:val="24"/>
          <w:szCs w:val="24"/>
        </w:rPr>
        <w:t>in</w:t>
      </w:r>
      <w:r w:rsidR="000D0A0C" w:rsidRPr="009268C1">
        <w:rPr>
          <w:rFonts w:ascii="Book Antiqua" w:eastAsia="AdvOT1ef757c0" w:hAnsi="Book Antiqua" w:cs="Times New Roman"/>
          <w:color w:val="000000" w:themeColor="text1"/>
          <w:sz w:val="24"/>
          <w:szCs w:val="24"/>
        </w:rPr>
        <w:t xml:space="preserve"> 2 s and </w:t>
      </w:r>
      <w:r w:rsidR="00E9222E" w:rsidRPr="009268C1">
        <w:rPr>
          <w:rFonts w:ascii="Book Antiqua" w:eastAsia="AdvOT1ef757c0" w:hAnsi="Book Antiqua" w:cs="Times New Roman"/>
          <w:color w:val="000000" w:themeColor="text1"/>
          <w:sz w:val="24"/>
          <w:szCs w:val="24"/>
        </w:rPr>
        <w:t xml:space="preserve">was </w:t>
      </w:r>
      <w:r w:rsidR="00B52DFD" w:rsidRPr="009268C1">
        <w:rPr>
          <w:rFonts w:ascii="Book Antiqua" w:eastAsia="AdvOT1ef757c0" w:hAnsi="Book Antiqua" w:cs="Times New Roman"/>
          <w:color w:val="000000" w:themeColor="text1"/>
          <w:sz w:val="24"/>
          <w:szCs w:val="24"/>
        </w:rPr>
        <w:t>defla</w:t>
      </w:r>
      <w:r w:rsidR="000D0A0C" w:rsidRPr="009268C1">
        <w:rPr>
          <w:rFonts w:ascii="Book Antiqua" w:eastAsia="AdvOT1ef757c0" w:hAnsi="Book Antiqua" w:cs="Times New Roman"/>
          <w:color w:val="000000" w:themeColor="text1"/>
          <w:sz w:val="24"/>
          <w:szCs w:val="24"/>
        </w:rPr>
        <w:t>ted with</w:t>
      </w:r>
      <w:r w:rsidR="005D351B" w:rsidRPr="009268C1">
        <w:rPr>
          <w:rFonts w:ascii="Book Antiqua" w:eastAsia="AdvOT1ef757c0" w:hAnsi="Book Antiqua" w:cs="Times New Roman"/>
          <w:color w:val="000000" w:themeColor="text1"/>
          <w:sz w:val="24"/>
          <w:szCs w:val="24"/>
        </w:rPr>
        <w:t>in</w:t>
      </w:r>
      <w:r w:rsidR="00E9222E" w:rsidRPr="009268C1">
        <w:rPr>
          <w:rFonts w:ascii="Book Antiqua" w:eastAsia="AdvOT1ef757c0" w:hAnsi="Book Antiqua" w:cs="Times New Roman"/>
          <w:color w:val="000000" w:themeColor="text1"/>
          <w:sz w:val="24"/>
          <w:szCs w:val="24"/>
        </w:rPr>
        <w:t xml:space="preserve"> 3</w:t>
      </w:r>
      <w:r w:rsidR="00E44F8E">
        <w:rPr>
          <w:rFonts w:ascii="Book Antiqua" w:eastAsia="AdvOT1ef757c0" w:hAnsi="Book Antiqua" w:cs="Times New Roman"/>
          <w:color w:val="000000" w:themeColor="text1"/>
          <w:sz w:val="24"/>
          <w:szCs w:val="24"/>
        </w:rPr>
        <w:t>-</w:t>
      </w:r>
      <w:r w:rsidR="000D0A0C" w:rsidRPr="009268C1">
        <w:rPr>
          <w:rFonts w:ascii="Book Antiqua" w:eastAsia="AdvOT1ef757c0" w:hAnsi="Book Antiqua" w:cs="Times New Roman"/>
          <w:color w:val="000000" w:themeColor="text1"/>
          <w:sz w:val="24"/>
          <w:szCs w:val="24"/>
        </w:rPr>
        <w:t xml:space="preserve">5 s. </w:t>
      </w:r>
      <w:r w:rsidR="001A2591" w:rsidRPr="009268C1">
        <w:rPr>
          <w:rFonts w:ascii="Book Antiqua" w:eastAsia="AdvOT1ef757c0" w:hAnsi="Book Antiqua" w:cs="Times New Roman"/>
          <w:color w:val="000000" w:themeColor="text1"/>
          <w:sz w:val="24"/>
          <w:szCs w:val="24"/>
        </w:rPr>
        <w:t>Twenty, 30, 40 and 50 mL</w:t>
      </w:r>
      <w:r w:rsidR="009746DB" w:rsidRPr="009268C1">
        <w:rPr>
          <w:rFonts w:ascii="Book Antiqua" w:eastAsia="AdvOT1ef757c0" w:hAnsi="Book Antiqua" w:cs="Times New Roman"/>
          <w:color w:val="000000" w:themeColor="text1"/>
          <w:sz w:val="24"/>
          <w:szCs w:val="24"/>
        </w:rPr>
        <w:t xml:space="preserve"> of air were</w:t>
      </w:r>
      <w:r w:rsidR="008B3F4B" w:rsidRPr="009268C1">
        <w:rPr>
          <w:rFonts w:ascii="Book Antiqua" w:eastAsia="AdvOT1ef757c0" w:hAnsi="Book Antiqua" w:cs="Times New Roman"/>
          <w:color w:val="000000" w:themeColor="text1"/>
          <w:sz w:val="24"/>
          <w:szCs w:val="24"/>
        </w:rPr>
        <w:t xml:space="preserve"> inflated and </w:t>
      </w:r>
      <w:r w:rsidR="00B52DFD" w:rsidRPr="009268C1">
        <w:rPr>
          <w:rFonts w:ascii="Book Antiqua" w:eastAsia="AdvOT1ef757c0" w:hAnsi="Book Antiqua" w:cs="Times New Roman"/>
          <w:color w:val="000000" w:themeColor="text1"/>
          <w:sz w:val="24"/>
          <w:szCs w:val="24"/>
        </w:rPr>
        <w:t>deflate</w:t>
      </w:r>
      <w:r w:rsidR="008B3F4B" w:rsidRPr="009268C1">
        <w:rPr>
          <w:rFonts w:ascii="Book Antiqua" w:eastAsia="AdvOT1ef757c0" w:hAnsi="Book Antiqua" w:cs="Times New Roman"/>
          <w:color w:val="000000" w:themeColor="text1"/>
          <w:sz w:val="24"/>
          <w:szCs w:val="24"/>
        </w:rPr>
        <w:t>d as mentioned above</w:t>
      </w:r>
      <w:r w:rsidR="005E7097" w:rsidRPr="009268C1">
        <w:rPr>
          <w:rFonts w:ascii="Book Antiqua" w:eastAsia="AdvOT1ef757c0" w:hAnsi="Book Antiqua" w:cs="Times New Roman"/>
          <w:color w:val="000000" w:themeColor="text1"/>
          <w:sz w:val="24"/>
          <w:szCs w:val="24"/>
        </w:rPr>
        <w:t>,</w:t>
      </w:r>
      <w:r w:rsidR="008B3F4B" w:rsidRPr="009268C1">
        <w:rPr>
          <w:rFonts w:ascii="Book Antiqua" w:eastAsia="AdvOT1ef757c0" w:hAnsi="Book Antiqua" w:cs="Times New Roman"/>
          <w:color w:val="000000" w:themeColor="text1"/>
          <w:sz w:val="24"/>
          <w:szCs w:val="24"/>
        </w:rPr>
        <w:t xml:space="preserve"> </w:t>
      </w:r>
      <w:r w:rsidR="005E7097" w:rsidRPr="009268C1">
        <w:rPr>
          <w:rFonts w:ascii="Book Antiqua" w:eastAsia="AdvOT1ef757c0" w:hAnsi="Book Antiqua" w:cs="Times New Roman"/>
          <w:color w:val="000000" w:themeColor="text1"/>
          <w:sz w:val="24"/>
          <w:szCs w:val="24"/>
        </w:rPr>
        <w:t>sequentially</w:t>
      </w:r>
      <w:r w:rsidR="008B3F4B" w:rsidRPr="009268C1">
        <w:rPr>
          <w:rFonts w:ascii="Book Antiqua" w:eastAsia="AdvOT1ef757c0" w:hAnsi="Book Antiqua" w:cs="Times New Roman"/>
          <w:color w:val="000000" w:themeColor="text1"/>
          <w:sz w:val="24"/>
          <w:szCs w:val="24"/>
        </w:rPr>
        <w:t xml:space="preserve">. </w:t>
      </w:r>
      <w:r w:rsidR="00651DE3" w:rsidRPr="009268C1">
        <w:rPr>
          <w:rFonts w:ascii="Book Antiqua" w:eastAsia="AdvOT1ef757c0" w:hAnsi="Book Antiqua" w:cs="Times New Roman"/>
          <w:color w:val="000000" w:themeColor="text1"/>
          <w:sz w:val="24"/>
          <w:szCs w:val="24"/>
        </w:rPr>
        <w:t xml:space="preserve">The </w:t>
      </w:r>
      <w:r w:rsidR="008B3F4B" w:rsidRPr="009268C1">
        <w:rPr>
          <w:rFonts w:ascii="Book Antiqua" w:eastAsia="AdvOT1ef757c0" w:hAnsi="Book Antiqua" w:cs="Times New Roman"/>
          <w:color w:val="000000" w:themeColor="text1"/>
          <w:sz w:val="24"/>
          <w:szCs w:val="24"/>
        </w:rPr>
        <w:t>operation</w:t>
      </w:r>
      <w:r w:rsidR="005D351B" w:rsidRPr="009268C1">
        <w:rPr>
          <w:rFonts w:ascii="Book Antiqua" w:eastAsia="AdvOT1ef757c0" w:hAnsi="Book Antiqua" w:cs="Times New Roman"/>
          <w:color w:val="000000" w:themeColor="text1"/>
          <w:sz w:val="24"/>
          <w:szCs w:val="24"/>
        </w:rPr>
        <w:t xml:space="preserve"> interval</w:t>
      </w:r>
      <w:r w:rsidR="00651DE3" w:rsidRPr="009268C1">
        <w:rPr>
          <w:rFonts w:ascii="Book Antiqua" w:eastAsia="AdvOT1ef757c0" w:hAnsi="Book Antiqua" w:cs="Times New Roman"/>
          <w:color w:val="000000" w:themeColor="text1"/>
          <w:sz w:val="24"/>
          <w:szCs w:val="24"/>
        </w:rPr>
        <w:t xml:space="preserve"> was 30 s. </w:t>
      </w:r>
      <w:r w:rsidR="00615C98" w:rsidRPr="009268C1">
        <w:rPr>
          <w:rFonts w:ascii="Book Antiqua" w:eastAsia="AdvOT1ef757c0" w:hAnsi="Book Antiqua" w:cs="Times New Roman"/>
          <w:color w:val="000000" w:themeColor="text1"/>
          <w:sz w:val="24"/>
          <w:szCs w:val="24"/>
        </w:rPr>
        <w:t xml:space="preserve">If </w:t>
      </w:r>
      <w:r w:rsidR="005E7097" w:rsidRPr="009268C1">
        <w:rPr>
          <w:rFonts w:ascii="Book Antiqua" w:eastAsia="AdvOT1ef757c0" w:hAnsi="Book Antiqua" w:cs="Times New Roman"/>
          <w:color w:val="000000" w:themeColor="text1"/>
          <w:sz w:val="24"/>
          <w:szCs w:val="24"/>
        </w:rPr>
        <w:t xml:space="preserve">the </w:t>
      </w:r>
      <w:r w:rsidR="00615C98" w:rsidRPr="009268C1">
        <w:rPr>
          <w:rFonts w:ascii="Book Antiqua" w:eastAsia="AdvOT1ef757c0" w:hAnsi="Book Antiqua" w:cs="Times New Roman"/>
          <w:color w:val="000000" w:themeColor="text1"/>
          <w:sz w:val="24"/>
          <w:szCs w:val="24"/>
        </w:rPr>
        <w:t>internal anal sphinct</w:t>
      </w:r>
      <w:r w:rsidR="00C0598A" w:rsidRPr="009268C1">
        <w:rPr>
          <w:rFonts w:ascii="Book Antiqua" w:eastAsia="AdvOT1ef757c0" w:hAnsi="Book Antiqua" w:cs="Times New Roman"/>
          <w:color w:val="000000" w:themeColor="text1"/>
          <w:sz w:val="24"/>
          <w:szCs w:val="24"/>
        </w:rPr>
        <w:t>er</w:t>
      </w:r>
      <w:r w:rsidRPr="009268C1">
        <w:rPr>
          <w:rFonts w:ascii="Book Antiqua" w:eastAsia="AdvOT1ef757c0" w:hAnsi="Book Antiqua" w:cs="Times New Roman"/>
          <w:color w:val="000000" w:themeColor="text1"/>
          <w:sz w:val="24"/>
          <w:szCs w:val="24"/>
        </w:rPr>
        <w:t xml:space="preserve"> </w:t>
      </w:r>
      <w:r w:rsidR="008B3F4B" w:rsidRPr="009268C1">
        <w:rPr>
          <w:rFonts w:ascii="Book Antiqua" w:eastAsia="AdvOT1ef757c0" w:hAnsi="Book Antiqua" w:cs="Times New Roman"/>
          <w:color w:val="000000" w:themeColor="text1"/>
          <w:sz w:val="24"/>
          <w:szCs w:val="24"/>
        </w:rPr>
        <w:t>relaxed (</w:t>
      </w:r>
      <w:r w:rsidR="00E132D6" w:rsidRPr="009268C1">
        <w:rPr>
          <w:rFonts w:ascii="Book Antiqua" w:eastAsia="AdvOT1ef757c0" w:hAnsi="Book Antiqua" w:cs="Times New Roman"/>
          <w:color w:val="000000" w:themeColor="text1"/>
          <w:sz w:val="24"/>
          <w:szCs w:val="24"/>
        </w:rPr>
        <w:t xml:space="preserve">a reduction of internal anal sphincter pressure </w:t>
      </w:r>
      <w:r w:rsidR="00052D46">
        <w:rPr>
          <w:rFonts w:ascii="Book Antiqua" w:eastAsia="AdvOT1ef757c0" w:hAnsi="Book Antiqua" w:cs="Times New Roman"/>
          <w:color w:val="000000" w:themeColor="text1"/>
          <w:sz w:val="24"/>
          <w:szCs w:val="24"/>
        </w:rPr>
        <w:t>from baseline of at least 10 mm</w:t>
      </w:r>
      <w:r w:rsidR="00E132D6" w:rsidRPr="009268C1">
        <w:rPr>
          <w:rFonts w:ascii="Book Antiqua" w:eastAsia="AdvOT1ef757c0" w:hAnsi="Book Antiqua" w:cs="Times New Roman"/>
          <w:color w:val="000000" w:themeColor="text1"/>
          <w:sz w:val="24"/>
          <w:szCs w:val="24"/>
        </w:rPr>
        <w:t>Hg with duration of 5 s</w:t>
      </w:r>
      <w:r w:rsidR="008B3F4B" w:rsidRPr="009268C1">
        <w:rPr>
          <w:rFonts w:ascii="Book Antiqua" w:eastAsia="AdvOT1ef757c0" w:hAnsi="Book Antiqua" w:cs="Times New Roman"/>
          <w:color w:val="000000" w:themeColor="text1"/>
          <w:sz w:val="24"/>
          <w:szCs w:val="24"/>
        </w:rPr>
        <w:t>)</w:t>
      </w:r>
      <w:r w:rsidR="00C0598A" w:rsidRPr="009268C1">
        <w:rPr>
          <w:rFonts w:ascii="Book Antiqua" w:eastAsia="AdvOT1ef757c0" w:hAnsi="Book Antiqua" w:cs="Times New Roman"/>
          <w:color w:val="000000" w:themeColor="text1"/>
          <w:sz w:val="24"/>
          <w:szCs w:val="24"/>
        </w:rPr>
        <w:t xml:space="preserve"> when the balloon was inflated, </w:t>
      </w:r>
      <w:r w:rsidR="005E7097" w:rsidRPr="009268C1">
        <w:rPr>
          <w:rFonts w:ascii="Book Antiqua" w:eastAsia="AdvOT1ef757c0" w:hAnsi="Book Antiqua" w:cs="Times New Roman"/>
          <w:color w:val="000000" w:themeColor="text1"/>
          <w:sz w:val="24"/>
          <w:szCs w:val="24"/>
        </w:rPr>
        <w:t xml:space="preserve">the </w:t>
      </w:r>
      <w:proofErr w:type="spellStart"/>
      <w:r w:rsidR="00651DE3" w:rsidRPr="009268C1">
        <w:rPr>
          <w:rFonts w:ascii="Book Antiqua" w:eastAsia="AdvOT1ef757c0" w:hAnsi="Book Antiqua" w:cs="Times New Roman"/>
          <w:color w:val="000000" w:themeColor="text1"/>
          <w:sz w:val="24"/>
          <w:szCs w:val="24"/>
        </w:rPr>
        <w:t>rectoanal</w:t>
      </w:r>
      <w:proofErr w:type="spellEnd"/>
      <w:r w:rsidR="00651DE3" w:rsidRPr="009268C1">
        <w:rPr>
          <w:rFonts w:ascii="Book Antiqua" w:eastAsia="AdvOT1ef757c0" w:hAnsi="Book Antiqua" w:cs="Times New Roman"/>
          <w:color w:val="000000" w:themeColor="text1"/>
          <w:sz w:val="24"/>
          <w:szCs w:val="24"/>
        </w:rPr>
        <w:t xml:space="preserve"> inhibitory reflex (RAIR) </w:t>
      </w:r>
      <w:r w:rsidR="001B0446" w:rsidRPr="009268C1">
        <w:rPr>
          <w:rFonts w:ascii="Book Antiqua" w:eastAsia="AdvOT1ef757c0" w:hAnsi="Book Antiqua" w:cs="Times New Roman"/>
          <w:color w:val="000000" w:themeColor="text1"/>
          <w:sz w:val="24"/>
          <w:szCs w:val="24"/>
        </w:rPr>
        <w:t>was present</w:t>
      </w:r>
      <w:r w:rsidR="006B3C06" w:rsidRPr="009268C1">
        <w:rPr>
          <w:rFonts w:ascii="Book Antiqua" w:eastAsia="AdvOT1ef757c0" w:hAnsi="Book Antiqua" w:cs="Times New Roman"/>
          <w:color w:val="000000" w:themeColor="text1"/>
          <w:sz w:val="24"/>
          <w:szCs w:val="24"/>
        </w:rPr>
        <w:fldChar w:fldCharType="begin"/>
      </w:r>
      <w:r w:rsidR="009D1D3B" w:rsidRPr="009268C1">
        <w:rPr>
          <w:rFonts w:ascii="Book Antiqua" w:eastAsia="AdvOT1ef757c0" w:hAnsi="Book Antiqua" w:cs="Times New Roman"/>
          <w:color w:val="000000" w:themeColor="text1"/>
          <w:sz w:val="24"/>
          <w:szCs w:val="24"/>
        </w:rPr>
        <w:instrText xml:space="preserve"> ADDIN NE.Ref.{67025381-6E60-4E78-8D46-81BEC6D5A29E}</w:instrText>
      </w:r>
      <w:r w:rsidR="006B3C06" w:rsidRPr="009268C1">
        <w:rPr>
          <w:rFonts w:ascii="Book Antiqua" w:eastAsia="AdvOT1ef757c0" w:hAnsi="Book Antiqua" w:cs="Times New Roman"/>
          <w:color w:val="000000" w:themeColor="text1"/>
          <w:sz w:val="24"/>
          <w:szCs w:val="24"/>
        </w:rPr>
        <w:fldChar w:fldCharType="separate"/>
      </w:r>
      <w:r w:rsidR="00052D46">
        <w:rPr>
          <w:rFonts w:ascii="Book Antiqua" w:hAnsi="Book Antiqua" w:cs="Book Antiqua"/>
          <w:color w:val="000000" w:themeColor="text1"/>
          <w:kern w:val="0"/>
          <w:sz w:val="24"/>
          <w:szCs w:val="24"/>
          <w:vertAlign w:val="superscript"/>
        </w:rPr>
        <w:t>[17,</w:t>
      </w:r>
      <w:r w:rsidR="009D1D3B" w:rsidRPr="009268C1">
        <w:rPr>
          <w:rFonts w:ascii="Book Antiqua" w:hAnsi="Book Antiqua" w:cs="Book Antiqua"/>
          <w:color w:val="000000" w:themeColor="text1"/>
          <w:kern w:val="0"/>
          <w:sz w:val="24"/>
          <w:szCs w:val="24"/>
          <w:vertAlign w:val="superscript"/>
        </w:rPr>
        <w:t>18]</w:t>
      </w:r>
      <w:r w:rsidR="006B3C06" w:rsidRPr="009268C1">
        <w:rPr>
          <w:rFonts w:ascii="Book Antiqua" w:eastAsia="AdvOT1ef757c0" w:hAnsi="Book Antiqua" w:cs="Times New Roman"/>
          <w:color w:val="000000" w:themeColor="text1"/>
          <w:sz w:val="24"/>
          <w:szCs w:val="24"/>
        </w:rPr>
        <w:fldChar w:fldCharType="end"/>
      </w:r>
      <w:r w:rsidR="00651DE3" w:rsidRPr="009268C1">
        <w:rPr>
          <w:rFonts w:ascii="Book Antiqua" w:eastAsia="AdvOT1ef757c0" w:hAnsi="Book Antiqua" w:cs="Times New Roman"/>
          <w:color w:val="000000" w:themeColor="text1"/>
          <w:sz w:val="24"/>
          <w:szCs w:val="24"/>
        </w:rPr>
        <w:t>.</w:t>
      </w:r>
      <w:r w:rsidR="00172ADC" w:rsidRPr="009268C1">
        <w:rPr>
          <w:rFonts w:ascii="Book Antiqua" w:eastAsia="AdvOT1ef757c0" w:hAnsi="Book Antiqua" w:cs="Times New Roman"/>
          <w:color w:val="000000" w:themeColor="text1"/>
          <w:sz w:val="24"/>
          <w:szCs w:val="24"/>
        </w:rPr>
        <w:t xml:space="preserve"> The lowest balloon volume evoking RAIR was RAIR threshold.</w:t>
      </w:r>
      <w:r w:rsidR="00651DE3" w:rsidRPr="009268C1">
        <w:rPr>
          <w:rFonts w:ascii="Book Antiqua" w:eastAsia="AdvOT1ef757c0" w:hAnsi="Book Antiqua" w:cs="Times New Roman"/>
          <w:color w:val="000000" w:themeColor="text1"/>
          <w:sz w:val="24"/>
          <w:szCs w:val="24"/>
        </w:rPr>
        <w:t xml:space="preserve"> </w:t>
      </w:r>
      <w:r w:rsidR="00565E69" w:rsidRPr="009268C1">
        <w:rPr>
          <w:rFonts w:ascii="Book Antiqua" w:eastAsia="AdvOT1ef757c0" w:hAnsi="Book Antiqua" w:cs="Times New Roman"/>
          <w:color w:val="000000" w:themeColor="text1"/>
          <w:sz w:val="24"/>
          <w:szCs w:val="24"/>
        </w:rPr>
        <w:t>Then</w:t>
      </w:r>
      <w:r w:rsidR="005D351B" w:rsidRPr="009268C1">
        <w:rPr>
          <w:rFonts w:ascii="Book Antiqua" w:eastAsia="AdvOT1ef757c0" w:hAnsi="Book Antiqua" w:cs="Times New Roman"/>
          <w:color w:val="000000" w:themeColor="text1"/>
          <w:sz w:val="24"/>
          <w:szCs w:val="24"/>
        </w:rPr>
        <w:t>, the balloon was manually in</w:t>
      </w:r>
      <w:r w:rsidR="005D351B" w:rsidRPr="009268C1">
        <w:rPr>
          <w:rFonts w:ascii="Book Antiqua" w:hAnsi="Book Antiqua" w:cs="Times New Roman"/>
          <w:color w:val="000000" w:themeColor="text1"/>
          <w:sz w:val="24"/>
          <w:szCs w:val="24"/>
        </w:rPr>
        <w:t>fl</w:t>
      </w:r>
      <w:r w:rsidR="005D351B" w:rsidRPr="009268C1">
        <w:rPr>
          <w:rFonts w:ascii="Book Antiqua" w:eastAsia="AdvOT1ef757c0" w:hAnsi="Book Antiqua" w:cs="Times New Roman"/>
          <w:color w:val="000000" w:themeColor="text1"/>
          <w:sz w:val="24"/>
          <w:szCs w:val="24"/>
        </w:rPr>
        <w:t xml:space="preserve">ated with air at </w:t>
      </w:r>
      <w:r w:rsidRPr="009268C1">
        <w:rPr>
          <w:rFonts w:ascii="Book Antiqua" w:eastAsia="AdvOT1ef757c0" w:hAnsi="Book Antiqua" w:cs="Times New Roman"/>
          <w:color w:val="000000" w:themeColor="text1"/>
          <w:sz w:val="24"/>
          <w:szCs w:val="24"/>
        </w:rPr>
        <w:t>the speed of 10 mL/5 s.</w:t>
      </w:r>
      <w:r w:rsidR="00A40C19"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During in</w:t>
      </w:r>
      <w:r w:rsidRPr="009268C1">
        <w:rPr>
          <w:rFonts w:ascii="Book Antiqua" w:hAnsi="Book Antiqua" w:cs="Times New Roman"/>
          <w:color w:val="000000" w:themeColor="text1"/>
          <w:sz w:val="24"/>
          <w:szCs w:val="24"/>
        </w:rPr>
        <w:t>fl</w:t>
      </w:r>
      <w:r w:rsidRPr="009268C1">
        <w:rPr>
          <w:rFonts w:ascii="Book Antiqua" w:eastAsia="AdvOT1ef757c0" w:hAnsi="Book Antiqua" w:cs="Times New Roman"/>
          <w:color w:val="000000" w:themeColor="text1"/>
          <w:sz w:val="24"/>
          <w:szCs w:val="24"/>
        </w:rPr>
        <w:t xml:space="preserve">ation, subjects were asked to </w:t>
      </w:r>
      <w:r w:rsidR="00E32137" w:rsidRPr="009268C1">
        <w:rPr>
          <w:rFonts w:ascii="Book Antiqua" w:eastAsia="AdvOT1ef757c0" w:hAnsi="Book Antiqua" w:cs="Times New Roman"/>
          <w:color w:val="000000" w:themeColor="text1"/>
          <w:sz w:val="24"/>
          <w:szCs w:val="24"/>
        </w:rPr>
        <w:t>report</w:t>
      </w:r>
      <w:r w:rsidRPr="009268C1">
        <w:rPr>
          <w:rFonts w:ascii="Book Antiqua" w:eastAsia="AdvOT1ef757c0" w:hAnsi="Book Antiqua" w:cs="Times New Roman"/>
          <w:color w:val="000000" w:themeColor="text1"/>
          <w:sz w:val="24"/>
          <w:szCs w:val="24"/>
        </w:rPr>
        <w:t xml:space="preserve"> their</w:t>
      </w:r>
      <w:r w:rsidR="00A40C19"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feelings of initial perception, defecation </w:t>
      </w:r>
      <w:r w:rsidR="00E32137" w:rsidRPr="009268C1">
        <w:rPr>
          <w:rFonts w:ascii="Book Antiqua" w:eastAsia="AdvOT1ef757c0" w:hAnsi="Book Antiqua" w:cs="Times New Roman"/>
          <w:color w:val="000000" w:themeColor="text1"/>
          <w:sz w:val="24"/>
          <w:szCs w:val="24"/>
        </w:rPr>
        <w:t xml:space="preserve">urge </w:t>
      </w:r>
      <w:r w:rsidRPr="009268C1">
        <w:rPr>
          <w:rFonts w:ascii="Book Antiqua" w:eastAsia="AdvOT1ef757c0" w:hAnsi="Book Antiqua" w:cs="Times New Roman"/>
          <w:color w:val="000000" w:themeColor="text1"/>
          <w:sz w:val="24"/>
          <w:szCs w:val="24"/>
        </w:rPr>
        <w:t>and discomfort/pain</w:t>
      </w:r>
      <w:r w:rsidR="000A60B4" w:rsidRPr="009268C1">
        <w:rPr>
          <w:rFonts w:ascii="Book Antiqua" w:eastAsia="AdvOT1ef757c0" w:hAnsi="Book Antiqua" w:cs="Times New Roman"/>
          <w:color w:val="000000" w:themeColor="text1"/>
          <w:sz w:val="24"/>
          <w:szCs w:val="24"/>
        </w:rPr>
        <w:t xml:space="preserve"> that could not be tolerated</w:t>
      </w:r>
      <w:r w:rsidRPr="009268C1">
        <w:rPr>
          <w:rFonts w:ascii="Book Antiqua" w:eastAsia="AdvOT1ef757c0" w:hAnsi="Book Antiqua" w:cs="Times New Roman"/>
          <w:color w:val="000000" w:themeColor="text1"/>
          <w:sz w:val="24"/>
          <w:szCs w:val="24"/>
        </w:rPr>
        <w:t>. The balloon volumes were recorded as</w:t>
      </w:r>
      <w:r w:rsidR="002F316B" w:rsidRPr="009268C1">
        <w:rPr>
          <w:rFonts w:ascii="Book Antiqua" w:eastAsia="AdvOT1ef757c0" w:hAnsi="Book Antiqua" w:cs="Times New Roman"/>
          <w:color w:val="000000" w:themeColor="text1"/>
          <w:sz w:val="24"/>
          <w:szCs w:val="24"/>
        </w:rPr>
        <w:t xml:space="preserve"> </w:t>
      </w:r>
      <w:r w:rsidR="005E7097" w:rsidRPr="009268C1">
        <w:rPr>
          <w:rFonts w:ascii="Book Antiqua" w:eastAsia="AdvOT1ef757c0" w:hAnsi="Book Antiqua" w:cs="Times New Roman"/>
          <w:color w:val="000000" w:themeColor="text1"/>
          <w:sz w:val="24"/>
          <w:szCs w:val="24"/>
        </w:rPr>
        <w:t xml:space="preserve">the </w:t>
      </w:r>
      <w:r w:rsidRPr="009268C1">
        <w:rPr>
          <w:rFonts w:ascii="Book Antiqua" w:hAnsi="Book Antiqua" w:cs="Times New Roman"/>
          <w:color w:val="000000" w:themeColor="text1"/>
          <w:sz w:val="24"/>
          <w:szCs w:val="24"/>
        </w:rPr>
        <w:t>fi</w:t>
      </w:r>
      <w:r w:rsidRPr="009268C1">
        <w:rPr>
          <w:rFonts w:ascii="Book Antiqua" w:eastAsia="AdvOT1ef757c0" w:hAnsi="Book Antiqua" w:cs="Times New Roman"/>
          <w:color w:val="000000" w:themeColor="text1"/>
          <w:sz w:val="24"/>
          <w:szCs w:val="24"/>
        </w:rPr>
        <w:t>rst sensation threshold, defecating sensation threshold</w:t>
      </w:r>
      <w:r w:rsidR="002F316B"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and maximum tolerable threshold</w:t>
      </w:r>
      <w:r w:rsidR="00E32137" w:rsidRPr="009268C1">
        <w:rPr>
          <w:rFonts w:ascii="Book Antiqua" w:eastAsia="AdvOT1ef757c0" w:hAnsi="Book Antiqua" w:cs="Times New Roman"/>
          <w:color w:val="000000" w:themeColor="text1"/>
          <w:sz w:val="24"/>
          <w:szCs w:val="24"/>
        </w:rPr>
        <w:t>, respectively</w:t>
      </w:r>
      <w:r w:rsidR="002F316B" w:rsidRPr="009268C1">
        <w:rPr>
          <w:rFonts w:ascii="Book Antiqua" w:eastAsia="SimSun" w:hAnsi="Book Antiqua" w:cs="Times New Roman"/>
          <w:color w:val="000000" w:themeColor="text1"/>
          <w:sz w:val="24"/>
          <w:szCs w:val="24"/>
        </w:rPr>
        <w:t>.</w:t>
      </w:r>
    </w:p>
    <w:p w14:paraId="766B2EB6" w14:textId="77777777"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14:paraId="732DB85D" w14:textId="488544A9" w:rsidR="00F440FC" w:rsidRPr="00052D46" w:rsidRDefault="00AB415D"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Histology and immunohistochemistry</w:t>
      </w:r>
      <w:r w:rsidR="00052D46">
        <w:rPr>
          <w:rFonts w:ascii="Book Antiqua" w:hAnsi="Book Antiqua" w:cs="Times New Roman"/>
          <w:b/>
          <w:color w:val="000000" w:themeColor="text1"/>
          <w:sz w:val="24"/>
          <w:szCs w:val="24"/>
        </w:rPr>
        <w:t xml:space="preserve">: </w:t>
      </w:r>
      <w:r w:rsidR="005E589C" w:rsidRPr="009268C1">
        <w:rPr>
          <w:rFonts w:ascii="Book Antiqua" w:hAnsi="Book Antiqua" w:cs="Times New Roman"/>
          <w:color w:val="000000" w:themeColor="text1"/>
          <w:sz w:val="24"/>
          <w:szCs w:val="24"/>
        </w:rPr>
        <w:t>T</w:t>
      </w:r>
      <w:r w:rsidR="00060B39" w:rsidRPr="009268C1">
        <w:rPr>
          <w:rFonts w:ascii="Book Antiqua" w:hAnsi="Book Antiqua" w:cs="Times New Roman"/>
          <w:color w:val="000000" w:themeColor="text1"/>
          <w:sz w:val="24"/>
          <w:szCs w:val="24"/>
        </w:rPr>
        <w:t>he paraffin sections w</w:t>
      </w:r>
      <w:r w:rsidR="005E589C" w:rsidRPr="009268C1">
        <w:rPr>
          <w:rFonts w:ascii="Book Antiqua" w:hAnsi="Book Antiqua" w:cs="Times New Roman"/>
          <w:color w:val="000000" w:themeColor="text1"/>
          <w:sz w:val="24"/>
          <w:szCs w:val="24"/>
        </w:rPr>
        <w:t>ere</w:t>
      </w:r>
      <w:r w:rsidR="00060B39" w:rsidRPr="009268C1">
        <w:rPr>
          <w:rFonts w:ascii="Book Antiqua" w:hAnsi="Book Antiqua" w:cs="Times New Roman"/>
          <w:color w:val="000000" w:themeColor="text1"/>
          <w:sz w:val="24"/>
          <w:szCs w:val="24"/>
        </w:rPr>
        <w:t xml:space="preserve"> </w:t>
      </w:r>
      <w:r w:rsidR="005E589C" w:rsidRPr="009268C1">
        <w:rPr>
          <w:rFonts w:ascii="Book Antiqua" w:hAnsi="Book Antiqua" w:cs="Times New Roman"/>
          <w:color w:val="000000" w:themeColor="text1"/>
          <w:sz w:val="24"/>
          <w:szCs w:val="24"/>
        </w:rPr>
        <w:t xml:space="preserve">processed for </w:t>
      </w:r>
      <w:bookmarkStart w:id="50" w:name="OLE_LINK21"/>
      <w:bookmarkStart w:id="51" w:name="OLE_LINK22"/>
      <w:proofErr w:type="spellStart"/>
      <w:r w:rsidR="00F73B13" w:rsidRPr="009268C1">
        <w:rPr>
          <w:rFonts w:ascii="Book Antiqua" w:hAnsi="Book Antiqua" w:cs="Times New Roman"/>
          <w:color w:val="000000" w:themeColor="text1"/>
          <w:sz w:val="24"/>
          <w:szCs w:val="24"/>
        </w:rPr>
        <w:t>haematoxylin</w:t>
      </w:r>
      <w:bookmarkEnd w:id="50"/>
      <w:bookmarkEnd w:id="51"/>
      <w:proofErr w:type="spellEnd"/>
      <w:r w:rsidR="00F73B13" w:rsidRPr="009268C1">
        <w:rPr>
          <w:rFonts w:ascii="Book Antiqua" w:hAnsi="Book Antiqua" w:cs="Times New Roman"/>
          <w:color w:val="000000" w:themeColor="text1"/>
          <w:sz w:val="24"/>
          <w:szCs w:val="24"/>
        </w:rPr>
        <w:t xml:space="preserve"> and eosin staining </w:t>
      </w:r>
      <w:r w:rsidR="005E589C" w:rsidRPr="009268C1">
        <w:rPr>
          <w:rFonts w:ascii="Book Antiqua" w:hAnsi="Book Antiqua" w:cs="Times New Roman"/>
          <w:color w:val="000000" w:themeColor="text1"/>
          <w:sz w:val="24"/>
          <w:szCs w:val="24"/>
        </w:rPr>
        <w:t>and immunohistochemistry. For the latter, following</w:t>
      </w:r>
      <w:r w:rsidR="00180642" w:rsidRPr="009268C1">
        <w:rPr>
          <w:rFonts w:ascii="Book Antiqua" w:hAnsi="Book Antiqua" w:cs="Times New Roman"/>
          <w:color w:val="000000" w:themeColor="text1"/>
          <w:sz w:val="24"/>
          <w:szCs w:val="24"/>
        </w:rPr>
        <w:t xml:space="preserve"> deparaffinization</w:t>
      </w:r>
      <w:r w:rsidR="00AC4731" w:rsidRPr="009268C1">
        <w:rPr>
          <w:rFonts w:ascii="Book Antiqua" w:hAnsi="Book Antiqua" w:cs="Times New Roman"/>
          <w:color w:val="000000" w:themeColor="text1"/>
          <w:sz w:val="24"/>
          <w:szCs w:val="24"/>
        </w:rPr>
        <w:t>,</w:t>
      </w:r>
      <w:r w:rsidR="003C5314" w:rsidRPr="009268C1">
        <w:rPr>
          <w:rFonts w:ascii="Book Antiqua" w:hAnsi="Book Antiqua" w:cs="Times New Roman"/>
          <w:color w:val="000000" w:themeColor="text1"/>
          <w:sz w:val="24"/>
          <w:szCs w:val="24"/>
        </w:rPr>
        <w:t xml:space="preserve"> antigen repairing,</w:t>
      </w:r>
      <w:r w:rsidR="00AC4731" w:rsidRPr="009268C1">
        <w:rPr>
          <w:rFonts w:ascii="Book Antiqua" w:hAnsi="Book Antiqua" w:cs="Times New Roman"/>
          <w:color w:val="000000" w:themeColor="text1"/>
          <w:sz w:val="24"/>
          <w:szCs w:val="24"/>
        </w:rPr>
        <w:t xml:space="preserve"> endogenous peroxidase</w:t>
      </w:r>
      <w:r w:rsidR="003C5314" w:rsidRPr="009268C1">
        <w:rPr>
          <w:rFonts w:ascii="Book Antiqua" w:hAnsi="Book Antiqua" w:cs="Times New Roman"/>
          <w:color w:val="000000" w:themeColor="text1"/>
          <w:sz w:val="24"/>
          <w:szCs w:val="24"/>
        </w:rPr>
        <w:t xml:space="preserve"> </w:t>
      </w:r>
      <w:r w:rsidR="003C5314" w:rsidRPr="009268C1">
        <w:rPr>
          <w:rFonts w:ascii="Book Antiqua" w:hAnsi="Book Antiqua" w:cs="Times New Roman"/>
          <w:color w:val="000000" w:themeColor="text1"/>
          <w:sz w:val="24"/>
          <w:szCs w:val="24"/>
        </w:rPr>
        <w:lastRenderedPageBreak/>
        <w:t>inhibiti</w:t>
      </w:r>
      <w:r w:rsidR="00180642" w:rsidRPr="009268C1">
        <w:rPr>
          <w:rFonts w:ascii="Book Antiqua" w:hAnsi="Book Antiqua" w:cs="Times New Roman"/>
          <w:color w:val="000000" w:themeColor="text1"/>
          <w:sz w:val="24"/>
          <w:szCs w:val="24"/>
        </w:rPr>
        <w:t>on</w:t>
      </w:r>
      <w:r w:rsidR="00362A3C" w:rsidRPr="009268C1">
        <w:rPr>
          <w:rFonts w:ascii="Book Antiqua" w:hAnsi="Book Antiqua" w:cs="Times New Roman"/>
          <w:color w:val="000000" w:themeColor="text1"/>
          <w:sz w:val="24"/>
          <w:szCs w:val="24"/>
        </w:rPr>
        <w:t xml:space="preserve"> and non</w:t>
      </w:r>
      <w:r w:rsidR="003C5314" w:rsidRPr="009268C1">
        <w:rPr>
          <w:rFonts w:ascii="Book Antiqua" w:hAnsi="Book Antiqua" w:cs="Times New Roman"/>
          <w:color w:val="000000" w:themeColor="text1"/>
          <w:sz w:val="24"/>
          <w:szCs w:val="24"/>
        </w:rPr>
        <w:t xml:space="preserve">specific antigen blocking, </w:t>
      </w:r>
      <w:r w:rsidR="00AC4731" w:rsidRPr="009268C1">
        <w:rPr>
          <w:rFonts w:ascii="Book Antiqua" w:hAnsi="Book Antiqua" w:cs="Times New Roman"/>
          <w:color w:val="000000" w:themeColor="text1"/>
          <w:sz w:val="24"/>
          <w:szCs w:val="24"/>
        </w:rPr>
        <w:t>the sections</w:t>
      </w:r>
      <w:r w:rsidR="003C5314" w:rsidRPr="009268C1">
        <w:rPr>
          <w:rFonts w:ascii="Book Antiqua" w:hAnsi="Book Antiqua" w:cs="Times New Roman"/>
          <w:color w:val="000000" w:themeColor="text1"/>
          <w:sz w:val="24"/>
          <w:szCs w:val="24"/>
        </w:rPr>
        <w:t xml:space="preserve"> </w:t>
      </w:r>
      <w:r w:rsidR="00AC4731" w:rsidRPr="009268C1">
        <w:rPr>
          <w:rFonts w:ascii="Book Antiqua" w:hAnsi="Book Antiqua" w:cs="Times New Roman"/>
          <w:color w:val="000000" w:themeColor="text1"/>
          <w:sz w:val="24"/>
          <w:szCs w:val="24"/>
        </w:rPr>
        <w:t>were inc</w:t>
      </w:r>
      <w:r w:rsidR="00052D46">
        <w:rPr>
          <w:rFonts w:ascii="Book Antiqua" w:hAnsi="Book Antiqua" w:cs="Times New Roman"/>
          <w:color w:val="000000" w:themeColor="text1"/>
          <w:sz w:val="24"/>
          <w:szCs w:val="24"/>
        </w:rPr>
        <w:t>ubated with primary antibodies [</w:t>
      </w:r>
      <w:r w:rsidR="00AC4731" w:rsidRPr="009268C1">
        <w:rPr>
          <w:rFonts w:ascii="Book Antiqua" w:hAnsi="Book Antiqua" w:cs="Times New Roman"/>
          <w:color w:val="000000" w:themeColor="text1"/>
          <w:sz w:val="24"/>
          <w:szCs w:val="24"/>
        </w:rPr>
        <w:t xml:space="preserve">rabbit </w:t>
      </w:r>
      <w:r w:rsidR="003C5314" w:rsidRPr="009268C1">
        <w:rPr>
          <w:rFonts w:ascii="Book Antiqua" w:hAnsi="Book Antiqua" w:cs="Times New Roman"/>
          <w:color w:val="000000" w:themeColor="text1"/>
          <w:sz w:val="24"/>
          <w:szCs w:val="24"/>
        </w:rPr>
        <w:t>mono</w:t>
      </w:r>
      <w:r w:rsidR="00AC4731" w:rsidRPr="009268C1">
        <w:rPr>
          <w:rFonts w:ascii="Book Antiqua" w:hAnsi="Book Antiqua" w:cs="Times New Roman"/>
          <w:color w:val="000000" w:themeColor="text1"/>
          <w:sz w:val="24"/>
          <w:szCs w:val="24"/>
        </w:rPr>
        <w:t>clonal anti-</w:t>
      </w:r>
      <w:r w:rsidR="003C5314" w:rsidRPr="009268C1">
        <w:rPr>
          <w:rFonts w:ascii="Book Antiqua" w:hAnsi="Book Antiqua" w:cs="Times New Roman"/>
          <w:color w:val="000000" w:themeColor="text1"/>
          <w:sz w:val="24"/>
          <w:szCs w:val="24"/>
        </w:rPr>
        <w:t>BDNF antibody, 1:100</w:t>
      </w:r>
      <w:r w:rsidR="00AC4731" w:rsidRPr="009268C1">
        <w:rPr>
          <w:rFonts w:ascii="Book Antiqua" w:hAnsi="Book Antiqua" w:cs="Times New Roman"/>
          <w:color w:val="000000" w:themeColor="text1"/>
          <w:sz w:val="24"/>
          <w:szCs w:val="24"/>
        </w:rPr>
        <w:t>; Abcam, Cambridge,</w:t>
      </w:r>
      <w:r w:rsidR="003C5314" w:rsidRPr="009268C1">
        <w:rPr>
          <w:rFonts w:ascii="Book Antiqua" w:hAnsi="Book Antiqua" w:cs="Times New Roman"/>
          <w:color w:val="000000" w:themeColor="text1"/>
          <w:sz w:val="24"/>
          <w:szCs w:val="24"/>
        </w:rPr>
        <w:t xml:space="preserve"> </w:t>
      </w:r>
      <w:bookmarkStart w:id="52" w:name="OLE_LINK421"/>
      <w:r w:rsidR="00052D46">
        <w:rPr>
          <w:rFonts w:ascii="Book Antiqua" w:hAnsi="Book Antiqua" w:cs="Times New Roman"/>
          <w:color w:val="000000" w:themeColor="text1"/>
          <w:sz w:val="24"/>
          <w:szCs w:val="24"/>
        </w:rPr>
        <w:t>United Kingdom</w:t>
      </w:r>
      <w:bookmarkEnd w:id="52"/>
      <w:r w:rsidR="00AC4731" w:rsidRPr="009268C1">
        <w:rPr>
          <w:rFonts w:ascii="Book Antiqua" w:hAnsi="Book Antiqua" w:cs="Times New Roman"/>
          <w:color w:val="000000" w:themeColor="text1"/>
          <w:sz w:val="24"/>
          <w:szCs w:val="24"/>
        </w:rPr>
        <w:t xml:space="preserve">; </w:t>
      </w:r>
      <w:r w:rsidR="001D4087" w:rsidRPr="009268C1">
        <w:rPr>
          <w:rFonts w:ascii="Book Antiqua" w:hAnsi="Book Antiqua" w:cs="Times New Roman"/>
          <w:color w:val="000000" w:themeColor="text1"/>
          <w:sz w:val="24"/>
          <w:szCs w:val="24"/>
        </w:rPr>
        <w:t>mou</w:t>
      </w:r>
      <w:r w:rsidR="003C5314" w:rsidRPr="009268C1">
        <w:rPr>
          <w:rFonts w:ascii="Book Antiqua" w:hAnsi="Book Antiqua" w:cs="Times New Roman"/>
          <w:color w:val="000000" w:themeColor="text1"/>
          <w:sz w:val="24"/>
          <w:szCs w:val="24"/>
        </w:rPr>
        <w:t>se</w:t>
      </w:r>
      <w:r w:rsidR="005E589C" w:rsidRPr="009268C1">
        <w:rPr>
          <w:rFonts w:ascii="Book Antiqua" w:hAnsi="Book Antiqua" w:cs="Times New Roman"/>
          <w:color w:val="000000" w:themeColor="text1"/>
          <w:sz w:val="24"/>
          <w:szCs w:val="24"/>
        </w:rPr>
        <w:t xml:space="preserve"> </w:t>
      </w:r>
      <w:r w:rsidR="00A42D12" w:rsidRPr="009268C1">
        <w:rPr>
          <w:rFonts w:ascii="Book Antiqua" w:hAnsi="Book Antiqua" w:cs="Times New Roman"/>
          <w:color w:val="000000" w:themeColor="text1"/>
          <w:sz w:val="24"/>
          <w:szCs w:val="24"/>
        </w:rPr>
        <w:t xml:space="preserve">monoclonal </w:t>
      </w:r>
      <w:r w:rsidR="005E589C" w:rsidRPr="009268C1">
        <w:rPr>
          <w:rFonts w:ascii="Book Antiqua" w:hAnsi="Book Antiqua" w:cs="Times New Roman"/>
          <w:color w:val="000000" w:themeColor="text1"/>
          <w:sz w:val="24"/>
          <w:szCs w:val="24"/>
        </w:rPr>
        <w:t>anti-protein gene product (PGP) 9.5</w:t>
      </w:r>
      <w:r w:rsidR="00A42D12" w:rsidRPr="009268C1">
        <w:rPr>
          <w:rFonts w:ascii="Book Antiqua" w:hAnsi="Book Antiqua" w:cs="Times New Roman"/>
          <w:color w:val="000000" w:themeColor="text1"/>
          <w:sz w:val="24"/>
          <w:szCs w:val="24"/>
        </w:rPr>
        <w:t>, 1:2000</w:t>
      </w:r>
      <w:r w:rsidR="004C4F38" w:rsidRPr="009268C1">
        <w:rPr>
          <w:rFonts w:ascii="Book Antiqua" w:hAnsi="Book Antiqua" w:cs="Times New Roman"/>
          <w:color w:val="000000" w:themeColor="text1"/>
          <w:sz w:val="24"/>
          <w:szCs w:val="24"/>
        </w:rPr>
        <w:t xml:space="preserve"> </w:t>
      </w:r>
      <w:r w:rsidR="00052D46">
        <w:rPr>
          <w:rFonts w:ascii="Book Antiqua" w:hAnsi="Book Antiqua" w:cs="Times New Roman"/>
          <w:color w:val="000000" w:themeColor="text1"/>
          <w:sz w:val="24"/>
          <w:szCs w:val="24"/>
        </w:rPr>
        <w:t>Abcam, Cambridge, United Kingdom]</w:t>
      </w:r>
      <w:r w:rsidR="00A42D12" w:rsidRPr="009268C1">
        <w:rPr>
          <w:rFonts w:ascii="Book Antiqua" w:hAnsi="Book Antiqua" w:cs="Times New Roman"/>
          <w:color w:val="000000" w:themeColor="text1"/>
          <w:sz w:val="24"/>
          <w:szCs w:val="24"/>
        </w:rPr>
        <w:t xml:space="preserve"> overnight at 4</w:t>
      </w:r>
      <w:r w:rsidR="00052D46">
        <w:rPr>
          <w:rFonts w:ascii="Book Antiqua" w:hAnsi="Book Antiqua" w:cs="Times New Roman"/>
          <w:color w:val="000000" w:themeColor="text1"/>
          <w:sz w:val="24"/>
          <w:szCs w:val="24"/>
        </w:rPr>
        <w:t xml:space="preserve"> </w:t>
      </w:r>
      <w:r w:rsidR="00DB226E">
        <w:rPr>
          <w:rFonts w:ascii="MS Mincho" w:eastAsia="MS Mincho" w:hAnsi="MS Mincho" w:cs="MS Mincho"/>
          <w:color w:val="000000" w:themeColor="text1"/>
          <w:sz w:val="24"/>
          <w:szCs w:val="24"/>
        </w:rPr>
        <w:t>℃</w:t>
      </w:r>
      <w:r w:rsidR="00A42D12" w:rsidRPr="009268C1">
        <w:rPr>
          <w:rFonts w:ascii="Book Antiqua" w:hAnsi="Book Antiqua" w:cs="Times New Roman"/>
          <w:color w:val="000000" w:themeColor="text1"/>
          <w:sz w:val="24"/>
          <w:szCs w:val="24"/>
        </w:rPr>
        <w:t>. Following thorough washing with PBS, slides were incubated at room temperature for 1</w:t>
      </w:r>
      <w:r w:rsidR="00052D46">
        <w:rPr>
          <w:rFonts w:ascii="Book Antiqua" w:hAnsi="Book Antiqua" w:cs="Times New Roman"/>
          <w:color w:val="000000" w:themeColor="text1"/>
          <w:sz w:val="24"/>
          <w:szCs w:val="24"/>
        </w:rPr>
        <w:t xml:space="preserve"> </w:t>
      </w:r>
      <w:r w:rsidR="00A42D12" w:rsidRPr="009268C1">
        <w:rPr>
          <w:rFonts w:ascii="Book Antiqua" w:hAnsi="Book Antiqua" w:cs="Times New Roman"/>
          <w:color w:val="000000" w:themeColor="text1"/>
          <w:sz w:val="24"/>
          <w:szCs w:val="24"/>
        </w:rPr>
        <w:t xml:space="preserve">h with horseradish-peroxidase-conjugated anti-mouse-rabbit secondary antibody (1/200, Zhongshan Gold Bridge, Beijing, China) and </w:t>
      </w:r>
      <w:r w:rsidR="0067430B" w:rsidRPr="009268C1">
        <w:rPr>
          <w:rFonts w:ascii="Book Antiqua" w:hAnsi="Book Antiqua" w:cs="Times New Roman"/>
          <w:color w:val="000000" w:themeColor="text1"/>
          <w:sz w:val="24"/>
          <w:szCs w:val="24"/>
        </w:rPr>
        <w:t xml:space="preserve">were </w:t>
      </w:r>
      <w:r w:rsidR="00A42D12" w:rsidRPr="009268C1">
        <w:rPr>
          <w:rFonts w:ascii="Book Antiqua" w:hAnsi="Book Antiqua" w:cs="Times New Roman"/>
          <w:color w:val="000000" w:themeColor="text1"/>
          <w:sz w:val="24"/>
          <w:szCs w:val="24"/>
        </w:rPr>
        <w:t xml:space="preserve">then </w:t>
      </w:r>
      <w:r w:rsidR="0067430B" w:rsidRPr="009268C1">
        <w:rPr>
          <w:rFonts w:ascii="Book Antiqua" w:hAnsi="Book Antiqua" w:cs="Times New Roman"/>
          <w:color w:val="000000" w:themeColor="text1"/>
          <w:sz w:val="24"/>
          <w:szCs w:val="24"/>
        </w:rPr>
        <w:t>visualiz</w:t>
      </w:r>
      <w:r w:rsidR="00A42D12" w:rsidRPr="009268C1">
        <w:rPr>
          <w:rFonts w:ascii="Book Antiqua" w:hAnsi="Book Antiqua" w:cs="Times New Roman"/>
          <w:color w:val="000000" w:themeColor="text1"/>
          <w:sz w:val="24"/>
          <w:szCs w:val="24"/>
        </w:rPr>
        <w:t xml:space="preserve">ed </w:t>
      </w:r>
      <w:r w:rsidR="00F440FC" w:rsidRPr="009268C1">
        <w:rPr>
          <w:rFonts w:ascii="Book Antiqua" w:hAnsi="Book Antiqua" w:cs="Times New Roman"/>
          <w:color w:val="000000" w:themeColor="text1"/>
          <w:sz w:val="24"/>
          <w:szCs w:val="24"/>
        </w:rPr>
        <w:t>using</w:t>
      </w:r>
      <w:r w:rsidR="00A42D12" w:rsidRPr="009268C1">
        <w:rPr>
          <w:rFonts w:ascii="Book Antiqua" w:hAnsi="Book Antiqua" w:cs="Times New Roman"/>
          <w:color w:val="000000" w:themeColor="text1"/>
          <w:sz w:val="24"/>
          <w:szCs w:val="24"/>
        </w:rPr>
        <w:t xml:space="preserve"> diaminobenzidine. Finally, </w:t>
      </w:r>
      <w:r w:rsidR="0067430B" w:rsidRPr="009268C1">
        <w:rPr>
          <w:rFonts w:ascii="Book Antiqua" w:hAnsi="Book Antiqua" w:cs="Times New Roman"/>
          <w:color w:val="000000" w:themeColor="text1"/>
          <w:sz w:val="24"/>
          <w:szCs w:val="24"/>
        </w:rPr>
        <w:t>s</w:t>
      </w:r>
      <w:r w:rsidR="005E589C" w:rsidRPr="009268C1">
        <w:rPr>
          <w:rFonts w:ascii="Book Antiqua" w:hAnsi="Book Antiqua" w:cs="Times New Roman"/>
          <w:color w:val="000000" w:themeColor="text1"/>
          <w:sz w:val="24"/>
          <w:szCs w:val="24"/>
        </w:rPr>
        <w:t>l</w:t>
      </w:r>
      <w:r w:rsidR="00401510" w:rsidRPr="009268C1">
        <w:rPr>
          <w:rFonts w:ascii="Book Antiqua" w:hAnsi="Book Antiqua" w:cs="Times New Roman"/>
          <w:color w:val="000000" w:themeColor="text1"/>
          <w:sz w:val="24"/>
          <w:szCs w:val="24"/>
        </w:rPr>
        <w:t>ides were counterstained with h</w:t>
      </w:r>
      <w:r w:rsidR="005E589C" w:rsidRPr="009268C1">
        <w:rPr>
          <w:rFonts w:ascii="Book Antiqua" w:hAnsi="Book Antiqua" w:cs="Times New Roman"/>
          <w:color w:val="000000" w:themeColor="text1"/>
          <w:sz w:val="24"/>
          <w:szCs w:val="24"/>
        </w:rPr>
        <w:t>ematoxylin and viewed</w:t>
      </w:r>
      <w:r w:rsidR="004C4F38" w:rsidRPr="009268C1">
        <w:rPr>
          <w:rFonts w:ascii="Book Antiqua" w:hAnsi="Book Antiqua" w:cs="Times New Roman"/>
          <w:color w:val="000000" w:themeColor="text1"/>
          <w:sz w:val="24"/>
          <w:szCs w:val="24"/>
        </w:rPr>
        <w:t xml:space="preserve"> under a </w:t>
      </w:r>
      <w:r w:rsidR="005E589C" w:rsidRPr="009268C1">
        <w:rPr>
          <w:rFonts w:ascii="Book Antiqua" w:hAnsi="Book Antiqua" w:cs="Times New Roman"/>
          <w:color w:val="000000" w:themeColor="text1"/>
          <w:sz w:val="24"/>
          <w:szCs w:val="24"/>
        </w:rPr>
        <w:t>light microscope</w:t>
      </w:r>
      <w:r w:rsidR="00F440FC" w:rsidRPr="009268C1">
        <w:rPr>
          <w:rFonts w:ascii="Book Antiqua" w:hAnsi="Book Antiqua" w:cs="Times New Roman"/>
          <w:color w:val="000000" w:themeColor="text1"/>
          <w:sz w:val="24"/>
          <w:szCs w:val="24"/>
        </w:rPr>
        <w:t>.</w:t>
      </w:r>
    </w:p>
    <w:p w14:paraId="3C06C763" w14:textId="6A08EFB8" w:rsidR="007A443F" w:rsidRDefault="00401510" w:rsidP="00052D46">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For each section, five non</w:t>
      </w:r>
      <w:r w:rsidR="00F440FC" w:rsidRPr="009268C1">
        <w:rPr>
          <w:rFonts w:ascii="Book Antiqua" w:hAnsi="Book Antiqua" w:cs="Times New Roman"/>
          <w:color w:val="000000" w:themeColor="text1"/>
          <w:sz w:val="24"/>
          <w:szCs w:val="24"/>
        </w:rPr>
        <w:t>overlapping fields at 400</w:t>
      </w:r>
      <w:r w:rsidR="00052D46">
        <w:rPr>
          <w:rFonts w:ascii="Book Antiqua" w:hAnsi="Book Antiqua" w:cs="Times New Roman"/>
          <w:color w:val="000000" w:themeColor="text1"/>
          <w:sz w:val="24"/>
          <w:szCs w:val="24"/>
        </w:rPr>
        <w:t xml:space="preserve"> </w:t>
      </w:r>
      <w:r w:rsidR="00F440FC" w:rsidRPr="009268C1">
        <w:rPr>
          <w:rFonts w:ascii="Book Antiqua" w:eastAsia="SimSun" w:hAnsi="Book Antiqua" w:cs="Times New Roman"/>
          <w:color w:val="000000" w:themeColor="text1"/>
          <w:sz w:val="24"/>
          <w:szCs w:val="24"/>
        </w:rPr>
        <w:t>×</w:t>
      </w:r>
      <w:r w:rsidR="00F440FC" w:rsidRPr="009268C1">
        <w:rPr>
          <w:rFonts w:ascii="Book Antiqua" w:hAnsi="Book Antiqua" w:cs="Times New Roman"/>
          <w:color w:val="000000" w:themeColor="text1"/>
          <w:sz w:val="24"/>
          <w:szCs w:val="24"/>
        </w:rPr>
        <w:t xml:space="preserve"> magnification </w:t>
      </w:r>
      <w:proofErr w:type="gramStart"/>
      <w:r w:rsidR="00F440FC" w:rsidRPr="009268C1">
        <w:rPr>
          <w:rFonts w:ascii="Book Antiqua" w:hAnsi="Book Antiqua" w:cs="Times New Roman"/>
          <w:color w:val="000000" w:themeColor="text1"/>
          <w:sz w:val="24"/>
          <w:szCs w:val="24"/>
        </w:rPr>
        <w:t>were</w:t>
      </w:r>
      <w:proofErr w:type="gramEnd"/>
      <w:r w:rsidR="00F440FC" w:rsidRPr="009268C1">
        <w:rPr>
          <w:rFonts w:ascii="Book Antiqua" w:hAnsi="Book Antiqua" w:cs="Times New Roman"/>
          <w:color w:val="000000" w:themeColor="text1"/>
          <w:sz w:val="24"/>
          <w:szCs w:val="24"/>
        </w:rPr>
        <w:t xml:space="preserve"> randomly selected and scanned under a Nikon Eclipse 80i microscope (Nikon Instrume</w:t>
      </w:r>
      <w:r w:rsidR="001B78A4" w:rsidRPr="009268C1">
        <w:rPr>
          <w:rFonts w:ascii="Book Antiqua" w:hAnsi="Book Antiqua" w:cs="Times New Roman"/>
          <w:color w:val="000000" w:themeColor="text1"/>
          <w:sz w:val="24"/>
          <w:szCs w:val="24"/>
        </w:rPr>
        <w:t>nts Co., Ltd., Shanghai, China).</w:t>
      </w:r>
      <w:r w:rsidR="00F440FC" w:rsidRPr="009268C1">
        <w:rPr>
          <w:rFonts w:ascii="Book Antiqua" w:hAnsi="Book Antiqua" w:cs="Times New Roman"/>
          <w:color w:val="000000" w:themeColor="text1"/>
          <w:sz w:val="24"/>
          <w:szCs w:val="24"/>
        </w:rPr>
        <w:t xml:space="preserve"> Photographs were taken with a Nikon DS-Ri1 </w:t>
      </w:r>
      <w:r w:rsidRPr="009268C1">
        <w:rPr>
          <w:rFonts w:ascii="Book Antiqua" w:hAnsi="Book Antiqua" w:cs="Times New Roman"/>
          <w:color w:val="000000" w:themeColor="text1"/>
          <w:sz w:val="24"/>
          <w:szCs w:val="24"/>
        </w:rPr>
        <w:t>camera</w:t>
      </w:r>
      <w:r w:rsidR="00F440FC" w:rsidRPr="009268C1">
        <w:rPr>
          <w:rFonts w:ascii="Book Antiqua" w:hAnsi="Book Antiqua" w:cs="Times New Roman"/>
          <w:color w:val="000000" w:themeColor="text1"/>
          <w:sz w:val="24"/>
          <w:szCs w:val="24"/>
        </w:rPr>
        <w:t xml:space="preserve"> and</w:t>
      </w:r>
      <w:r w:rsidRPr="009268C1">
        <w:rPr>
          <w:rFonts w:ascii="Book Antiqua" w:hAnsi="Book Antiqua" w:cs="Times New Roman"/>
          <w:color w:val="000000" w:themeColor="text1"/>
          <w:sz w:val="24"/>
          <w:szCs w:val="24"/>
        </w:rPr>
        <w:t xml:space="preserve"> were</w:t>
      </w:r>
      <w:r w:rsidR="00F440FC" w:rsidRPr="009268C1">
        <w:rPr>
          <w:rFonts w:ascii="Book Antiqua" w:hAnsi="Book Antiqua" w:cs="Times New Roman"/>
          <w:color w:val="000000" w:themeColor="text1"/>
          <w:sz w:val="24"/>
          <w:szCs w:val="24"/>
        </w:rPr>
        <w:t xml:space="preserve"> then exported via the Nikon NIS-Elements imaging software. </w:t>
      </w:r>
      <w:r w:rsidR="00261951" w:rsidRPr="009268C1">
        <w:rPr>
          <w:rFonts w:ascii="Book Antiqua" w:hAnsi="Book Antiqua" w:cs="Times New Roman"/>
          <w:color w:val="000000" w:themeColor="text1"/>
          <w:sz w:val="24"/>
          <w:szCs w:val="24"/>
        </w:rPr>
        <w:t>Image</w:t>
      </w:r>
      <w:r w:rsidR="004F6BE8" w:rsidRPr="009268C1">
        <w:rPr>
          <w:rFonts w:ascii="Book Antiqua" w:hAnsi="Book Antiqua" w:cs="Times New Roman"/>
          <w:color w:val="000000" w:themeColor="text1"/>
          <w:sz w:val="24"/>
          <w:szCs w:val="24"/>
        </w:rPr>
        <w:t>s</w:t>
      </w:r>
      <w:r w:rsidR="00261951" w:rsidRPr="009268C1">
        <w:rPr>
          <w:rFonts w:ascii="Book Antiqua" w:hAnsi="Book Antiqua" w:cs="Times New Roman"/>
          <w:color w:val="000000" w:themeColor="text1"/>
          <w:sz w:val="24"/>
          <w:szCs w:val="24"/>
        </w:rPr>
        <w:t xml:space="preserve"> </w:t>
      </w:r>
      <w:r w:rsidR="00DF58FA" w:rsidRPr="009268C1">
        <w:rPr>
          <w:rFonts w:ascii="Book Antiqua" w:hAnsi="Book Antiqua" w:cs="Times New Roman"/>
          <w:color w:val="000000" w:themeColor="text1"/>
          <w:sz w:val="24"/>
          <w:szCs w:val="24"/>
        </w:rPr>
        <w:t>were analyzed with</w:t>
      </w:r>
      <w:r w:rsidR="00F440FC" w:rsidRPr="009268C1">
        <w:rPr>
          <w:rFonts w:ascii="Book Antiqua" w:hAnsi="Book Antiqua" w:cs="Times New Roman"/>
          <w:color w:val="000000" w:themeColor="text1"/>
          <w:sz w:val="24"/>
          <w:szCs w:val="24"/>
        </w:rPr>
        <w:t xml:space="preserve"> Image-Pro Plus 6.0 software</w:t>
      </w:r>
      <w:r w:rsidR="00261951" w:rsidRPr="009268C1">
        <w:rPr>
          <w:rFonts w:ascii="Book Antiqua" w:hAnsi="Book Antiqua" w:cs="Times New Roman"/>
          <w:color w:val="000000" w:themeColor="text1"/>
          <w:sz w:val="24"/>
          <w:szCs w:val="24"/>
        </w:rPr>
        <w:t xml:space="preserve"> </w:t>
      </w:r>
      <w:r w:rsidR="00F440FC" w:rsidRPr="009268C1">
        <w:rPr>
          <w:rFonts w:ascii="Book Antiqua" w:hAnsi="Book Antiqua" w:cs="Times New Roman"/>
          <w:color w:val="000000" w:themeColor="text1"/>
          <w:sz w:val="24"/>
          <w:szCs w:val="24"/>
        </w:rPr>
        <w:t>(Media Cybernetics, Bethesda, MD</w:t>
      </w:r>
      <w:r w:rsidR="00052D46">
        <w:rPr>
          <w:rFonts w:ascii="Book Antiqua" w:hAnsi="Book Antiqua" w:cs="Times New Roman"/>
          <w:color w:val="000000" w:themeColor="text1"/>
          <w:sz w:val="24"/>
          <w:szCs w:val="24"/>
        </w:rPr>
        <w:t>, United States</w:t>
      </w:r>
      <w:r w:rsidR="00F440FC"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PGP</w:t>
      </w:r>
      <w:r w:rsidR="00A812D3"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 xml:space="preserve">9.5-immunoreactive areas per square millimeter of mucosa were used to measure the mucosal nerve fiber density and the </w:t>
      </w:r>
      <w:r w:rsidR="009D3B03" w:rsidRPr="009268C1">
        <w:rPr>
          <w:rFonts w:ascii="Book Antiqua" w:hAnsi="Book Antiqua" w:cs="Times New Roman"/>
          <w:color w:val="000000" w:themeColor="text1"/>
          <w:sz w:val="24"/>
          <w:szCs w:val="24"/>
        </w:rPr>
        <w:t>mean</w:t>
      </w:r>
      <w:r w:rsidR="00261951" w:rsidRPr="009268C1">
        <w:rPr>
          <w:rFonts w:ascii="Book Antiqua" w:hAnsi="Book Antiqua" w:cs="Times New Roman"/>
          <w:color w:val="000000" w:themeColor="text1"/>
          <w:sz w:val="24"/>
          <w:szCs w:val="24"/>
        </w:rPr>
        <w:t xml:space="preserve"> optical density </w:t>
      </w:r>
      <w:r w:rsidR="00767CA5" w:rsidRPr="009268C1">
        <w:rPr>
          <w:rFonts w:ascii="Book Antiqua" w:hAnsi="Book Antiqua" w:cs="Times New Roman"/>
          <w:color w:val="000000" w:themeColor="text1"/>
          <w:sz w:val="24"/>
          <w:szCs w:val="24"/>
        </w:rPr>
        <w:t>(</w:t>
      </w:r>
      <w:r w:rsidR="009D3B03" w:rsidRPr="009268C1">
        <w:rPr>
          <w:rFonts w:ascii="Book Antiqua" w:hAnsi="Book Antiqua" w:cs="Times New Roman"/>
          <w:color w:val="000000" w:themeColor="text1"/>
          <w:sz w:val="24"/>
          <w:szCs w:val="24"/>
        </w:rPr>
        <w:t>M</w:t>
      </w:r>
      <w:r w:rsidR="00767CA5" w:rsidRPr="009268C1">
        <w:rPr>
          <w:rFonts w:ascii="Book Antiqua" w:hAnsi="Book Antiqua" w:cs="Times New Roman"/>
          <w:color w:val="000000" w:themeColor="text1"/>
          <w:sz w:val="24"/>
          <w:szCs w:val="24"/>
        </w:rPr>
        <w:t xml:space="preserve">OD) </w:t>
      </w:r>
      <w:r w:rsidR="00261951" w:rsidRPr="009268C1">
        <w:rPr>
          <w:rFonts w:ascii="Book Antiqua" w:hAnsi="Book Antiqua" w:cs="Times New Roman"/>
          <w:color w:val="000000" w:themeColor="text1"/>
          <w:sz w:val="24"/>
          <w:szCs w:val="24"/>
        </w:rPr>
        <w:t xml:space="preserve">of mucosal staining area was used for measuring </w:t>
      </w:r>
      <w:r w:rsidR="004F6BE8" w:rsidRPr="009268C1">
        <w:rPr>
          <w:rFonts w:ascii="Book Antiqua" w:hAnsi="Book Antiqua" w:cs="Times New Roman"/>
          <w:color w:val="000000" w:themeColor="text1"/>
          <w:sz w:val="24"/>
          <w:szCs w:val="24"/>
        </w:rPr>
        <w:t xml:space="preserve">the expression of </w:t>
      </w:r>
      <w:r w:rsidR="00261951" w:rsidRPr="009268C1">
        <w:rPr>
          <w:rFonts w:ascii="Book Antiqua" w:hAnsi="Book Antiqua" w:cs="Times New Roman"/>
          <w:color w:val="000000" w:themeColor="text1"/>
          <w:sz w:val="24"/>
          <w:szCs w:val="24"/>
        </w:rPr>
        <w:t>BDNF</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All sections were inspected</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independently by two blinded observers, and the mean values of</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the readings were used for final analysis</w:t>
      </w:r>
      <w:r w:rsidR="004F6BE8" w:rsidRPr="009268C1">
        <w:rPr>
          <w:rFonts w:ascii="Book Antiqua" w:hAnsi="Book Antiqua" w:cs="Times New Roman"/>
          <w:color w:val="000000" w:themeColor="text1"/>
          <w:sz w:val="24"/>
          <w:szCs w:val="24"/>
        </w:rPr>
        <w:t>.</w:t>
      </w:r>
    </w:p>
    <w:p w14:paraId="2C91A237" w14:textId="77777777" w:rsidR="00052D46" w:rsidRPr="009268C1" w:rsidRDefault="00052D46" w:rsidP="00052D46">
      <w:pPr>
        <w:autoSpaceDE w:val="0"/>
        <w:autoSpaceDN w:val="0"/>
        <w:adjustRightInd w:val="0"/>
        <w:snapToGrid w:val="0"/>
        <w:spacing w:line="360" w:lineRule="auto"/>
        <w:ind w:firstLine="240"/>
        <w:rPr>
          <w:rFonts w:ascii="Book Antiqua" w:hAnsi="Book Antiqua" w:cs="Times New Roman"/>
          <w:color w:val="000000" w:themeColor="text1"/>
          <w:sz w:val="24"/>
          <w:szCs w:val="24"/>
        </w:rPr>
      </w:pPr>
    </w:p>
    <w:p w14:paraId="2D5FEC44" w14:textId="1B22383F" w:rsidR="00DE0C78" w:rsidRDefault="007A443F"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 xml:space="preserve">BDNF gene expression analysis by </w:t>
      </w:r>
      <w:proofErr w:type="spellStart"/>
      <w:r w:rsidRPr="009268C1">
        <w:rPr>
          <w:rFonts w:ascii="Book Antiqua" w:hAnsi="Book Antiqua" w:cs="Times New Roman"/>
          <w:b/>
          <w:color w:val="000000" w:themeColor="text1"/>
          <w:sz w:val="24"/>
          <w:szCs w:val="24"/>
        </w:rPr>
        <w:t>qRT</w:t>
      </w:r>
      <w:proofErr w:type="spellEnd"/>
      <w:r w:rsidRPr="009268C1">
        <w:rPr>
          <w:rFonts w:ascii="Book Antiqua" w:hAnsi="Book Antiqua" w:cs="Times New Roman"/>
          <w:b/>
          <w:color w:val="000000" w:themeColor="text1"/>
          <w:sz w:val="24"/>
          <w:szCs w:val="24"/>
        </w:rPr>
        <w:t>-PCR</w:t>
      </w:r>
      <w:r w:rsidR="00052D46">
        <w:rPr>
          <w:rFonts w:ascii="Book Antiqua" w:hAnsi="Book Antiqua" w:cs="Times New Roman"/>
          <w:b/>
          <w:color w:val="000000" w:themeColor="text1"/>
          <w:sz w:val="24"/>
          <w:szCs w:val="24"/>
        </w:rPr>
        <w:t xml:space="preserve">: </w:t>
      </w:r>
      <w:r w:rsidR="003E15FD" w:rsidRPr="009268C1">
        <w:rPr>
          <w:rFonts w:ascii="Book Antiqua" w:hAnsi="Book Antiqua" w:cs="Times New Roman"/>
          <w:color w:val="000000" w:themeColor="text1"/>
          <w:sz w:val="24"/>
          <w:szCs w:val="24"/>
        </w:rPr>
        <w:t>G</w:t>
      </w:r>
      <w:r w:rsidR="00660C3F" w:rsidRPr="009268C1">
        <w:rPr>
          <w:rFonts w:ascii="Book Antiqua" w:hAnsi="Book Antiqua" w:cs="Times New Roman"/>
          <w:color w:val="000000" w:themeColor="text1"/>
          <w:sz w:val="24"/>
          <w:szCs w:val="24"/>
        </w:rPr>
        <w:t xml:space="preserve">ene expression of BDNF in the colonic mucosa was analyzed using </w:t>
      </w:r>
      <w:r w:rsidR="007B3EBF" w:rsidRPr="009268C1">
        <w:rPr>
          <w:rFonts w:ascii="Book Antiqua" w:hAnsi="Book Antiqua" w:cs="Times New Roman"/>
          <w:color w:val="000000" w:themeColor="text1"/>
          <w:sz w:val="24"/>
          <w:szCs w:val="24"/>
        </w:rPr>
        <w:t>Quantitative real time polymerase chain reaction (</w:t>
      </w:r>
      <w:proofErr w:type="spellStart"/>
      <w:r w:rsidR="00660C3F" w:rsidRPr="009268C1">
        <w:rPr>
          <w:rFonts w:ascii="Book Antiqua" w:hAnsi="Book Antiqua" w:cs="Times New Roman"/>
          <w:color w:val="000000" w:themeColor="text1"/>
          <w:sz w:val="24"/>
          <w:szCs w:val="24"/>
        </w:rPr>
        <w:t>qRT</w:t>
      </w:r>
      <w:proofErr w:type="spellEnd"/>
      <w:r w:rsidR="00660C3F" w:rsidRPr="009268C1">
        <w:rPr>
          <w:rFonts w:ascii="Book Antiqua" w:hAnsi="Book Antiqua" w:cs="Times New Roman"/>
          <w:color w:val="000000" w:themeColor="text1"/>
          <w:sz w:val="24"/>
          <w:szCs w:val="24"/>
        </w:rPr>
        <w:t>-PCR</w:t>
      </w:r>
      <w:r w:rsidR="007B3EBF" w:rsidRPr="009268C1">
        <w:rPr>
          <w:rFonts w:ascii="Book Antiqua" w:hAnsi="Book Antiqua" w:cs="Times New Roman"/>
          <w:color w:val="000000" w:themeColor="text1"/>
          <w:sz w:val="24"/>
          <w:szCs w:val="24"/>
        </w:rPr>
        <w:t>)</w:t>
      </w:r>
      <w:r w:rsidR="00660C3F" w:rsidRPr="009268C1">
        <w:rPr>
          <w:rFonts w:ascii="Book Antiqua" w:hAnsi="Book Antiqua" w:cs="Times New Roman"/>
          <w:color w:val="000000" w:themeColor="text1"/>
          <w:sz w:val="24"/>
          <w:szCs w:val="24"/>
        </w:rPr>
        <w:t xml:space="preserve">. </w:t>
      </w:r>
      <w:r w:rsidR="003E15FD" w:rsidRPr="009268C1">
        <w:rPr>
          <w:rFonts w:ascii="Book Antiqua" w:hAnsi="Book Antiqua" w:cs="Times New Roman"/>
          <w:color w:val="000000" w:themeColor="text1"/>
          <w:sz w:val="24"/>
          <w:szCs w:val="24"/>
        </w:rPr>
        <w:t>T</w:t>
      </w:r>
      <w:r w:rsidR="003B13C0" w:rsidRPr="009268C1">
        <w:rPr>
          <w:rFonts w:ascii="Book Antiqua" w:hAnsi="Book Antiqua" w:cs="Times New Roman"/>
          <w:color w:val="000000" w:themeColor="text1"/>
          <w:sz w:val="24"/>
          <w:szCs w:val="24"/>
        </w:rPr>
        <w:t xml:space="preserve">otal RNA was isolated </w:t>
      </w:r>
      <w:r w:rsidR="00945F58" w:rsidRPr="009268C1">
        <w:rPr>
          <w:rFonts w:ascii="Book Antiqua" w:hAnsi="Book Antiqua" w:cs="Times New Roman"/>
          <w:color w:val="000000" w:themeColor="text1"/>
          <w:sz w:val="24"/>
          <w:szCs w:val="24"/>
        </w:rPr>
        <w:t>with</w:t>
      </w:r>
      <w:r w:rsidR="005C1F0B" w:rsidRPr="009268C1">
        <w:rPr>
          <w:rFonts w:ascii="Book Antiqua" w:hAnsi="Book Antiqua" w:cs="Times New Roman"/>
          <w:color w:val="000000" w:themeColor="text1"/>
          <w:sz w:val="24"/>
          <w:szCs w:val="24"/>
        </w:rPr>
        <w:t xml:space="preserve"> </w:t>
      </w:r>
      <w:proofErr w:type="spellStart"/>
      <w:r w:rsidR="002F3D57" w:rsidRPr="009268C1">
        <w:rPr>
          <w:rFonts w:ascii="Book Antiqua" w:hAnsi="Book Antiqua" w:cs="Times New Roman"/>
          <w:color w:val="000000" w:themeColor="text1"/>
          <w:sz w:val="24"/>
          <w:szCs w:val="24"/>
        </w:rPr>
        <w:t>TRI</w:t>
      </w:r>
      <w:r w:rsidR="003B13C0" w:rsidRPr="009268C1">
        <w:rPr>
          <w:rFonts w:ascii="Book Antiqua" w:hAnsi="Book Antiqua" w:cs="Times New Roman"/>
          <w:color w:val="000000" w:themeColor="text1"/>
          <w:sz w:val="24"/>
          <w:szCs w:val="24"/>
        </w:rPr>
        <w:t>zol</w:t>
      </w:r>
      <w:proofErr w:type="spellEnd"/>
      <w:r w:rsidR="00945F58" w:rsidRPr="009268C1">
        <w:rPr>
          <w:rFonts w:ascii="Book Antiqua" w:hAnsi="Book Antiqua" w:cs="Times New Roman"/>
          <w:color w:val="000000" w:themeColor="text1"/>
          <w:sz w:val="24"/>
          <w:szCs w:val="24"/>
        </w:rPr>
        <w:t xml:space="preserve"> </w:t>
      </w:r>
      <w:r w:rsidR="002F3D57" w:rsidRPr="009268C1">
        <w:rPr>
          <w:rFonts w:ascii="Book Antiqua" w:hAnsi="Book Antiqua" w:cs="Times New Roman"/>
          <w:color w:val="000000" w:themeColor="text1"/>
          <w:sz w:val="24"/>
          <w:szCs w:val="24"/>
        </w:rPr>
        <w:t>R</w:t>
      </w:r>
      <w:r w:rsidR="003B13C0" w:rsidRPr="009268C1">
        <w:rPr>
          <w:rFonts w:ascii="Book Antiqua" w:hAnsi="Book Antiqua" w:cs="Times New Roman"/>
          <w:color w:val="000000" w:themeColor="text1"/>
          <w:sz w:val="24"/>
          <w:szCs w:val="24"/>
        </w:rPr>
        <w:t xml:space="preserve">eagent (Invitrogen Life Technologies, Waltham, Massachusetts, </w:t>
      </w:r>
      <w:r w:rsidR="00052D46">
        <w:rPr>
          <w:rFonts w:ascii="Book Antiqua" w:hAnsi="Book Antiqua" w:cs="Times New Roman"/>
          <w:color w:val="000000" w:themeColor="text1"/>
          <w:sz w:val="24"/>
          <w:szCs w:val="24"/>
        </w:rPr>
        <w:t>United States</w:t>
      </w:r>
      <w:r w:rsidR="003B13C0" w:rsidRPr="009268C1">
        <w:rPr>
          <w:rFonts w:ascii="Book Antiqua" w:hAnsi="Book Antiqua" w:cs="Times New Roman"/>
          <w:color w:val="000000" w:themeColor="text1"/>
          <w:sz w:val="24"/>
          <w:szCs w:val="24"/>
        </w:rPr>
        <w:t xml:space="preserve">) according to the manufacturer’s instruction. </w:t>
      </w:r>
      <w:r w:rsidR="00660C3F" w:rsidRPr="009268C1">
        <w:rPr>
          <w:rFonts w:ascii="Book Antiqua" w:hAnsi="Book Antiqua" w:cs="Times New Roman"/>
          <w:color w:val="000000" w:themeColor="text1"/>
          <w:sz w:val="24"/>
          <w:szCs w:val="24"/>
        </w:rPr>
        <w:t xml:space="preserve">Then, </w:t>
      </w:r>
      <w:r w:rsidR="00945F58" w:rsidRPr="009268C1">
        <w:rPr>
          <w:rFonts w:ascii="Book Antiqua" w:hAnsi="Book Antiqua" w:cs="Times New Roman"/>
          <w:color w:val="000000" w:themeColor="text1"/>
          <w:sz w:val="24"/>
          <w:szCs w:val="24"/>
        </w:rPr>
        <w:t>2</w:t>
      </w:r>
      <w:r w:rsidR="00052D46">
        <w:rPr>
          <w:rFonts w:ascii="Book Antiqua" w:hAnsi="Book Antiqua" w:cs="Times New Roman"/>
          <w:color w:val="000000" w:themeColor="text1"/>
          <w:sz w:val="24"/>
          <w:szCs w:val="24"/>
        </w:rPr>
        <w:t xml:space="preserve"> </w:t>
      </w:r>
      <w:proofErr w:type="spellStart"/>
      <w:r w:rsidR="00945F58" w:rsidRPr="009268C1">
        <w:rPr>
          <w:rFonts w:ascii="Book Antiqua" w:hAnsi="Book Antiqua" w:cs="Times New Roman"/>
          <w:color w:val="000000" w:themeColor="text1"/>
          <w:sz w:val="24"/>
          <w:szCs w:val="24"/>
        </w:rPr>
        <w:t>μg</w:t>
      </w:r>
      <w:proofErr w:type="spellEnd"/>
      <w:r w:rsidR="00945F58" w:rsidRPr="009268C1">
        <w:rPr>
          <w:rFonts w:ascii="Book Antiqua" w:hAnsi="Book Antiqua" w:cs="Times New Roman"/>
          <w:color w:val="000000" w:themeColor="text1"/>
          <w:sz w:val="24"/>
          <w:szCs w:val="24"/>
        </w:rPr>
        <w:t xml:space="preserve"> of RNA was used to perform reverse transcription with </w:t>
      </w:r>
      <w:r w:rsidR="00660C3F" w:rsidRPr="009268C1">
        <w:rPr>
          <w:rFonts w:ascii="Book Antiqua" w:hAnsi="Book Antiqua" w:cs="Times New Roman"/>
          <w:color w:val="000000" w:themeColor="text1"/>
          <w:sz w:val="24"/>
          <w:szCs w:val="24"/>
        </w:rPr>
        <w:t xml:space="preserve">the </w:t>
      </w:r>
      <w:proofErr w:type="spellStart"/>
      <w:r w:rsidR="00660C3F" w:rsidRPr="009268C1">
        <w:rPr>
          <w:rFonts w:ascii="Book Antiqua" w:hAnsi="Book Antiqua" w:cs="Times New Roman"/>
          <w:color w:val="000000" w:themeColor="text1"/>
          <w:sz w:val="24"/>
          <w:szCs w:val="24"/>
        </w:rPr>
        <w:t>RevertAid</w:t>
      </w:r>
      <w:proofErr w:type="spellEnd"/>
      <w:r w:rsidR="00660C3F" w:rsidRPr="009268C1">
        <w:rPr>
          <w:rFonts w:ascii="Book Antiqua" w:hAnsi="Book Antiqua" w:cs="Times New Roman"/>
          <w:color w:val="000000" w:themeColor="text1"/>
          <w:sz w:val="24"/>
          <w:szCs w:val="24"/>
        </w:rPr>
        <w:t xml:space="preserve"> First Strand</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cDNA Synthesis Kit (Thermo Scientific, Waltham,</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 xml:space="preserve">MA, United States). Next, real-time PCR was </w:t>
      </w:r>
      <w:r w:rsidR="00945F58" w:rsidRPr="009268C1">
        <w:rPr>
          <w:rFonts w:ascii="Book Antiqua" w:hAnsi="Book Antiqua" w:cs="Times New Roman"/>
          <w:color w:val="000000" w:themeColor="text1"/>
          <w:sz w:val="24"/>
          <w:szCs w:val="24"/>
        </w:rPr>
        <w:t xml:space="preserve">performed in the </w:t>
      </w:r>
      <w:proofErr w:type="spellStart"/>
      <w:r w:rsidR="00945F58" w:rsidRPr="009268C1">
        <w:rPr>
          <w:rFonts w:ascii="Book Antiqua" w:hAnsi="Book Antiqua" w:cs="Times New Roman"/>
          <w:color w:val="000000" w:themeColor="text1"/>
          <w:sz w:val="24"/>
          <w:szCs w:val="24"/>
        </w:rPr>
        <w:t>StepOne</w:t>
      </w:r>
      <w:r w:rsidR="009C307F" w:rsidRPr="009268C1">
        <w:rPr>
          <w:rFonts w:ascii="Book Antiqua" w:hAnsi="Book Antiqua" w:cs="Times New Roman"/>
          <w:color w:val="000000" w:themeColor="text1"/>
          <w:sz w:val="24"/>
          <w:szCs w:val="24"/>
        </w:rPr>
        <w:t>Plus</w:t>
      </w:r>
      <w:proofErr w:type="spellEnd"/>
      <w:r w:rsidR="009C307F" w:rsidRPr="009268C1">
        <w:rPr>
          <w:rFonts w:ascii="Book Antiqua" w:hAnsi="Book Antiqua" w:cs="Times New Roman"/>
          <w:color w:val="000000" w:themeColor="text1"/>
          <w:sz w:val="24"/>
          <w:szCs w:val="24"/>
        </w:rPr>
        <w:t xml:space="preserve"> </w:t>
      </w:r>
      <w:r w:rsidR="00945F58" w:rsidRPr="009268C1">
        <w:rPr>
          <w:rFonts w:ascii="Book Antiqua" w:hAnsi="Book Antiqua" w:cs="Times New Roman"/>
          <w:color w:val="000000" w:themeColor="text1"/>
          <w:sz w:val="24"/>
          <w:szCs w:val="24"/>
        </w:rPr>
        <w:t>Real</w:t>
      </w:r>
      <w:r w:rsidR="009C307F" w:rsidRPr="009268C1">
        <w:rPr>
          <w:rFonts w:ascii="Book Antiqua" w:hAnsi="Book Antiqua" w:cs="Times New Roman"/>
          <w:color w:val="000000" w:themeColor="text1"/>
          <w:sz w:val="24"/>
          <w:szCs w:val="24"/>
        </w:rPr>
        <w:t xml:space="preserve"> </w:t>
      </w:r>
      <w:r w:rsidR="00945F58" w:rsidRPr="009268C1">
        <w:rPr>
          <w:rFonts w:ascii="Book Antiqua" w:hAnsi="Book Antiqua" w:cs="Times New Roman"/>
          <w:color w:val="000000" w:themeColor="text1"/>
          <w:sz w:val="24"/>
          <w:szCs w:val="24"/>
        </w:rPr>
        <w:t xml:space="preserve">Time PCR System (Applied Biosystems, Waltham, MA, United States) </w:t>
      </w:r>
      <w:r w:rsidR="00660C3F" w:rsidRPr="009268C1">
        <w:rPr>
          <w:rFonts w:ascii="Book Antiqua" w:hAnsi="Book Antiqua" w:cs="Times New Roman"/>
          <w:color w:val="000000" w:themeColor="text1"/>
          <w:sz w:val="24"/>
          <w:szCs w:val="24"/>
        </w:rPr>
        <w:t xml:space="preserve">using the FastStart </w:t>
      </w:r>
      <w:r w:rsidR="00660C3F" w:rsidRPr="009268C1">
        <w:rPr>
          <w:rFonts w:ascii="Book Antiqua" w:hAnsi="Book Antiqua" w:cs="Times New Roman"/>
          <w:color w:val="000000" w:themeColor="text1"/>
          <w:sz w:val="24"/>
          <w:szCs w:val="24"/>
        </w:rPr>
        <w:lastRenderedPageBreak/>
        <w:t xml:space="preserve">Universal SYBR Green Master </w:t>
      </w:r>
      <w:proofErr w:type="spellStart"/>
      <w:r w:rsidR="00660C3F" w:rsidRPr="009268C1">
        <w:rPr>
          <w:rFonts w:ascii="Book Antiqua" w:hAnsi="Book Antiqua" w:cs="Times New Roman"/>
          <w:color w:val="000000" w:themeColor="text1"/>
          <w:sz w:val="24"/>
          <w:szCs w:val="24"/>
        </w:rPr>
        <w:t>Rox</w:t>
      </w:r>
      <w:proofErr w:type="spellEnd"/>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 xml:space="preserve">kit (Roche, Shanghai, China). Finally, </w:t>
      </w:r>
      <w:r w:rsidR="00945F58" w:rsidRPr="009268C1">
        <w:rPr>
          <w:rFonts w:ascii="Book Antiqua" w:hAnsi="Book Antiqua" w:cs="Times New Roman"/>
          <w:color w:val="000000" w:themeColor="text1"/>
          <w:sz w:val="24"/>
          <w:szCs w:val="24"/>
        </w:rPr>
        <w:t xml:space="preserve">BDNF mRNA expression was </w:t>
      </w:r>
      <w:r w:rsidR="00660C3F" w:rsidRPr="009268C1">
        <w:rPr>
          <w:rFonts w:ascii="Book Antiqua" w:hAnsi="Book Antiqua" w:cs="Times New Roman"/>
          <w:color w:val="000000" w:themeColor="text1"/>
          <w:sz w:val="24"/>
          <w:szCs w:val="24"/>
        </w:rPr>
        <w:t xml:space="preserve">normalized to </w:t>
      </w:r>
      <w:r w:rsidR="008C28E8" w:rsidRPr="009268C1">
        <w:rPr>
          <w:rFonts w:ascii="Book Antiqua" w:hAnsi="Book Antiqua" w:cs="Times New Roman"/>
          <w:color w:val="000000" w:themeColor="text1"/>
          <w:sz w:val="24"/>
          <w:szCs w:val="24"/>
        </w:rPr>
        <w:t>glyceraldehyde</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3-phosphate dehydrogenase (GAPDH) expression. The</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following primers were used for PCR amplification:</w:t>
      </w:r>
      <w:r w:rsidR="00945F58"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forward, GGAAGCTTGTCATCAATGGAAATC and reverse, TGATGACCCTTTTGGCTCCC for GAPDH; forward, CTTGACATCATTGGCTGACACTT</w:t>
      </w:r>
      <w:r w:rsidR="009C307F"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 xml:space="preserve">and reverse, GACTACTGAGCATCACCCTGGAC for BDNF. All samples were amplified in triplicate using the following conditions: 95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10 min followed by 40 cycles of 95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15 s and then 60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w:t>
      </w:r>
      <w:r w:rsidR="0095197A" w:rsidRPr="009268C1">
        <w:rPr>
          <w:rFonts w:ascii="Book Antiqua" w:hAnsi="Book Antiqua" w:cs="Times New Roman"/>
          <w:color w:val="000000" w:themeColor="text1"/>
          <w:sz w:val="24"/>
          <w:szCs w:val="24"/>
        </w:rPr>
        <w:t>60 se</w:t>
      </w:r>
      <w:r w:rsidR="00886605" w:rsidRPr="009268C1">
        <w:rPr>
          <w:rFonts w:ascii="Book Antiqua" w:hAnsi="Book Antiqua" w:cs="Times New Roman"/>
          <w:color w:val="000000" w:themeColor="text1"/>
          <w:sz w:val="24"/>
          <w:szCs w:val="24"/>
        </w:rPr>
        <w:t>. The specificity of PCR products was verified by</w:t>
      </w:r>
      <w:r w:rsidR="0095197A"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dissociation curve analysis. The results were fi</w:t>
      </w:r>
      <w:r w:rsidR="00DB4514" w:rsidRPr="009268C1">
        <w:rPr>
          <w:rFonts w:ascii="Book Antiqua" w:hAnsi="Book Antiqua" w:cs="Times New Roman"/>
          <w:color w:val="000000" w:themeColor="text1"/>
          <w:sz w:val="24"/>
          <w:szCs w:val="24"/>
        </w:rPr>
        <w:t>rst normaliz</w:t>
      </w:r>
      <w:r w:rsidR="00886605" w:rsidRPr="009268C1">
        <w:rPr>
          <w:rFonts w:ascii="Book Antiqua" w:hAnsi="Book Antiqua" w:cs="Times New Roman"/>
          <w:color w:val="000000" w:themeColor="text1"/>
          <w:sz w:val="24"/>
          <w:szCs w:val="24"/>
        </w:rPr>
        <w:t xml:space="preserve">ed to </w:t>
      </w:r>
      <w:r w:rsidR="0095197A" w:rsidRPr="009268C1">
        <w:rPr>
          <w:rFonts w:ascii="Book Antiqua" w:hAnsi="Book Antiqua" w:cs="Times New Roman"/>
          <w:color w:val="000000" w:themeColor="text1"/>
          <w:sz w:val="24"/>
          <w:szCs w:val="24"/>
        </w:rPr>
        <w:t>GAPDH expression using</w:t>
      </w:r>
      <w:r w:rsidR="00886605" w:rsidRPr="009268C1">
        <w:rPr>
          <w:rFonts w:ascii="Book Antiqua" w:hAnsi="Book Antiqua" w:cs="Times New Roman"/>
          <w:color w:val="000000" w:themeColor="text1"/>
          <w:sz w:val="24"/>
          <w:szCs w:val="24"/>
        </w:rPr>
        <w:t xml:space="preserve"> the </w:t>
      </w:r>
      <w:r w:rsidR="0095197A" w:rsidRPr="009268C1">
        <w:rPr>
          <w:rFonts w:ascii="Book Antiqua" w:hAnsi="Book Antiqua" w:cs="Times New Roman"/>
          <w:color w:val="000000" w:themeColor="text1"/>
          <w:sz w:val="24"/>
          <w:szCs w:val="24"/>
        </w:rPr>
        <w:t>2</w:t>
      </w:r>
      <w:r w:rsidR="0095197A" w:rsidRPr="00052D46">
        <w:rPr>
          <w:rFonts w:ascii="Book Antiqua" w:hAnsi="Book Antiqua" w:cs="Times New Roman"/>
          <w:color w:val="000000" w:themeColor="text1"/>
          <w:sz w:val="24"/>
          <w:szCs w:val="24"/>
          <w:vertAlign w:val="superscript"/>
        </w:rPr>
        <w:t>-∆∆Ct</w:t>
      </w:r>
      <w:r w:rsidR="00886605" w:rsidRPr="009268C1">
        <w:rPr>
          <w:rFonts w:ascii="Book Antiqua" w:hAnsi="Book Antiqua" w:cs="Times New Roman"/>
          <w:color w:val="000000" w:themeColor="text1"/>
          <w:sz w:val="24"/>
          <w:szCs w:val="24"/>
        </w:rPr>
        <w:t xml:space="preserve"> method</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NE.Ref.{8D5CDAAF-287E-4860-A5C7-81FD3BD3D269}</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[19]</w:t>
      </w:r>
      <w:r w:rsidR="006B3C06" w:rsidRPr="009268C1">
        <w:rPr>
          <w:rFonts w:ascii="Book Antiqua" w:hAnsi="Book Antiqua" w:cs="Times New Roman"/>
          <w:color w:val="000000" w:themeColor="text1"/>
          <w:sz w:val="24"/>
          <w:szCs w:val="24"/>
        </w:rPr>
        <w:fldChar w:fldCharType="end"/>
      </w:r>
      <w:r w:rsidR="00886605" w:rsidRPr="009268C1">
        <w:rPr>
          <w:rFonts w:ascii="Book Antiqua" w:hAnsi="Book Antiqua" w:cs="Times New Roman"/>
          <w:color w:val="000000" w:themeColor="text1"/>
          <w:sz w:val="24"/>
          <w:szCs w:val="24"/>
        </w:rPr>
        <w:t>.</w:t>
      </w:r>
      <w:r w:rsidR="004D4903" w:rsidRPr="009268C1">
        <w:rPr>
          <w:rFonts w:ascii="Book Antiqua" w:hAnsi="Book Antiqua" w:cs="Times New Roman"/>
          <w:color w:val="000000" w:themeColor="text1"/>
          <w:sz w:val="24"/>
          <w:szCs w:val="24"/>
        </w:rPr>
        <w:t xml:space="preserve"> </w:t>
      </w:r>
      <w:r w:rsidR="005326C1" w:rsidRPr="009268C1">
        <w:rPr>
          <w:rFonts w:ascii="Book Antiqua" w:hAnsi="Book Antiqua" w:cs="Times New Roman"/>
          <w:color w:val="000000" w:themeColor="text1"/>
          <w:sz w:val="24"/>
          <w:szCs w:val="24"/>
        </w:rPr>
        <w:t>BDNF</w:t>
      </w:r>
      <w:r w:rsidR="00886605" w:rsidRPr="009268C1">
        <w:rPr>
          <w:rFonts w:ascii="Book Antiqua" w:hAnsi="Book Antiqua" w:cs="Times New Roman"/>
          <w:color w:val="000000" w:themeColor="text1"/>
          <w:sz w:val="24"/>
          <w:szCs w:val="24"/>
        </w:rPr>
        <w:t xml:space="preserve"> mRNA level </w:t>
      </w:r>
      <w:r w:rsidR="00504B7C" w:rsidRPr="009268C1">
        <w:rPr>
          <w:rFonts w:ascii="Book Antiqua" w:hAnsi="Book Antiqua" w:cs="Times New Roman"/>
          <w:color w:val="000000" w:themeColor="text1"/>
          <w:sz w:val="24"/>
          <w:szCs w:val="24"/>
        </w:rPr>
        <w:t>of</w:t>
      </w:r>
      <w:r w:rsidR="00886605" w:rsidRPr="009268C1">
        <w:rPr>
          <w:rFonts w:ascii="Book Antiqua" w:hAnsi="Book Antiqua" w:cs="Times New Roman"/>
          <w:color w:val="000000" w:themeColor="text1"/>
          <w:sz w:val="24"/>
          <w:szCs w:val="24"/>
        </w:rPr>
        <w:t xml:space="preserve"> each sample </w:t>
      </w:r>
      <w:r w:rsidR="008C28E8" w:rsidRPr="009268C1">
        <w:rPr>
          <w:rFonts w:ascii="Book Antiqua" w:hAnsi="Book Antiqua" w:cs="Times New Roman"/>
          <w:color w:val="000000" w:themeColor="text1"/>
          <w:sz w:val="24"/>
          <w:szCs w:val="24"/>
        </w:rPr>
        <w:t>was</w:t>
      </w:r>
      <w:r w:rsidR="00886605" w:rsidRPr="009268C1">
        <w:rPr>
          <w:rFonts w:ascii="Book Antiqua" w:hAnsi="Book Antiqua" w:cs="Times New Roman"/>
          <w:color w:val="000000" w:themeColor="text1"/>
          <w:sz w:val="24"/>
          <w:szCs w:val="24"/>
        </w:rPr>
        <w:t xml:space="preserve"> expressed as </w:t>
      </w:r>
      <w:r w:rsidR="005C5939" w:rsidRPr="009268C1">
        <w:rPr>
          <w:rFonts w:ascii="Book Antiqua" w:hAnsi="Book Antiqua" w:cs="Times New Roman"/>
          <w:color w:val="000000" w:themeColor="text1"/>
          <w:sz w:val="24"/>
          <w:szCs w:val="24"/>
        </w:rPr>
        <w:t xml:space="preserve">a </w:t>
      </w:r>
      <w:r w:rsidR="00886605" w:rsidRPr="009268C1">
        <w:rPr>
          <w:rFonts w:ascii="Book Antiqua" w:hAnsi="Book Antiqua" w:cs="Times New Roman"/>
          <w:color w:val="000000" w:themeColor="text1"/>
          <w:sz w:val="24"/>
          <w:szCs w:val="24"/>
        </w:rPr>
        <w:t>fold</w:t>
      </w:r>
      <w:r w:rsidR="00504B7C" w:rsidRPr="009268C1">
        <w:rPr>
          <w:rFonts w:ascii="Book Antiqua" w:hAnsi="Book Antiqua" w:cs="Times New Roman"/>
          <w:color w:val="000000" w:themeColor="text1"/>
          <w:sz w:val="24"/>
          <w:szCs w:val="24"/>
        </w:rPr>
        <w:t>-</w:t>
      </w:r>
      <w:r w:rsidR="00886605" w:rsidRPr="009268C1">
        <w:rPr>
          <w:rFonts w:ascii="Book Antiqua" w:hAnsi="Book Antiqua" w:cs="Times New Roman"/>
          <w:color w:val="000000" w:themeColor="text1"/>
          <w:sz w:val="24"/>
          <w:szCs w:val="24"/>
        </w:rPr>
        <w:t>change relative to the average level of healthy controls.</w:t>
      </w:r>
    </w:p>
    <w:p w14:paraId="0AD48163" w14:textId="77777777" w:rsidR="00052D46" w:rsidRP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14:paraId="53F7B3F6" w14:textId="77777777" w:rsidR="00232C7A" w:rsidRPr="009268C1" w:rsidRDefault="00504B7C"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Statistical analyses</w:t>
      </w:r>
    </w:p>
    <w:p w14:paraId="60BFB43D" w14:textId="380D92EC" w:rsidR="005B5B89" w:rsidRPr="009268C1" w:rsidRDefault="00315A51"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S</w:t>
      </w:r>
      <w:r w:rsidR="00504B7C" w:rsidRPr="009268C1">
        <w:rPr>
          <w:rFonts w:ascii="Book Antiqua" w:hAnsi="Book Antiqua" w:cs="Times New Roman"/>
          <w:color w:val="000000" w:themeColor="text1"/>
          <w:sz w:val="24"/>
          <w:szCs w:val="24"/>
        </w:rPr>
        <w:t>tatistical analyses were performed using SPSS software</w:t>
      </w:r>
      <w:r w:rsidR="00836998" w:rsidRPr="009268C1">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w:t>
      </w:r>
      <w:r w:rsidR="00836998" w:rsidRPr="009268C1">
        <w:rPr>
          <w:rFonts w:ascii="Book Antiqua" w:hAnsi="Book Antiqua" w:cs="Times New Roman"/>
          <w:color w:val="000000" w:themeColor="text1"/>
          <w:sz w:val="24"/>
          <w:szCs w:val="24"/>
        </w:rPr>
        <w:t xml:space="preserve">version 24.0 </w:t>
      </w:r>
      <w:r w:rsidR="00504B7C" w:rsidRPr="009268C1">
        <w:rPr>
          <w:rFonts w:ascii="Book Antiqua" w:hAnsi="Book Antiqua" w:cs="Times New Roman"/>
          <w:color w:val="000000" w:themeColor="text1"/>
          <w:sz w:val="24"/>
          <w:szCs w:val="24"/>
        </w:rPr>
        <w:t>(</w:t>
      </w:r>
      <w:r w:rsidR="00836998" w:rsidRPr="009268C1">
        <w:rPr>
          <w:rFonts w:ascii="Book Antiqua" w:hAnsi="Book Antiqua" w:cs="Times New Roman"/>
          <w:color w:val="000000" w:themeColor="text1"/>
          <w:sz w:val="24"/>
          <w:szCs w:val="24"/>
        </w:rPr>
        <w:t>SPSS Inc,</w:t>
      </w:r>
      <w:r w:rsidR="00504B7C" w:rsidRPr="009268C1">
        <w:rPr>
          <w:rFonts w:ascii="Book Antiqua" w:hAnsi="Book Antiqua" w:cs="Times New Roman"/>
          <w:color w:val="000000" w:themeColor="text1"/>
          <w:sz w:val="24"/>
          <w:szCs w:val="24"/>
        </w:rPr>
        <w:t xml:space="preserve"> Chicago, IL</w:t>
      </w:r>
      <w:r w:rsidR="00052D46">
        <w:rPr>
          <w:rFonts w:ascii="Book Antiqua" w:hAnsi="Book Antiqua" w:cs="Times New Roman"/>
          <w:color w:val="000000" w:themeColor="text1"/>
          <w:sz w:val="24"/>
          <w:szCs w:val="24"/>
        </w:rPr>
        <w:t>, United States</w:t>
      </w:r>
      <w:r w:rsidR="00504B7C" w:rsidRPr="009268C1">
        <w:rPr>
          <w:rFonts w:ascii="Book Antiqua" w:hAnsi="Book Antiqua" w:cs="Times New Roman"/>
          <w:color w:val="000000" w:themeColor="text1"/>
          <w:sz w:val="24"/>
          <w:szCs w:val="24"/>
        </w:rPr>
        <w:t>). Continuous data were first tested for normal distribution using the Kolmogorov</w:t>
      </w:r>
      <w:r w:rsidR="00E44F8E">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Smirnov test and</w:t>
      </w:r>
      <w:r w:rsidR="008C28E8" w:rsidRPr="009268C1">
        <w:rPr>
          <w:rFonts w:ascii="Book Antiqua" w:hAnsi="Book Antiqua" w:cs="Times New Roman"/>
          <w:color w:val="000000" w:themeColor="text1"/>
          <w:sz w:val="24"/>
          <w:szCs w:val="24"/>
        </w:rPr>
        <w:t xml:space="preserve"> were presented as mean </w:t>
      </w:r>
      <w:r w:rsidR="005B5B89" w:rsidRPr="009268C1">
        <w:rPr>
          <w:rFonts w:ascii="Book Antiqua" w:hAnsi="Book Antiqua" w:cs="Times New Roman"/>
          <w:color w:val="000000" w:themeColor="text1"/>
          <w:sz w:val="24"/>
          <w:szCs w:val="24"/>
        </w:rPr>
        <w:t>±</w:t>
      </w:r>
      <w:r w:rsidR="004B420C" w:rsidRPr="009268C1">
        <w:rPr>
          <w:rFonts w:ascii="Book Antiqua" w:hAnsi="Book Antiqua" w:cs="Times New Roman"/>
          <w:color w:val="000000" w:themeColor="text1"/>
          <w:sz w:val="24"/>
          <w:szCs w:val="24"/>
        </w:rPr>
        <w:t xml:space="preserve"> </w:t>
      </w:r>
      <w:r w:rsidR="004B420C" w:rsidRPr="009268C1">
        <w:rPr>
          <w:rFonts w:ascii="Book Antiqua" w:eastAsia="AdvOT1ef757c0" w:hAnsi="Book Antiqua"/>
          <w:color w:val="000000" w:themeColor="text1"/>
          <w:sz w:val="24"/>
          <w:szCs w:val="24"/>
        </w:rPr>
        <w:t>standard deviation</w:t>
      </w:r>
      <w:r w:rsidR="004B420C" w:rsidRPr="009268C1">
        <w:rPr>
          <w:rFonts w:ascii="Book Antiqua" w:hAnsi="Book Antiqua" w:cs="Times New Roman"/>
          <w:color w:val="000000" w:themeColor="text1"/>
          <w:sz w:val="24"/>
          <w:szCs w:val="24"/>
        </w:rPr>
        <w:t xml:space="preserve"> (</w:t>
      </w:r>
      <w:r w:rsidR="005B5B89" w:rsidRPr="009268C1">
        <w:rPr>
          <w:rFonts w:ascii="Book Antiqua" w:hAnsi="Book Antiqua" w:cs="Times New Roman"/>
          <w:color w:val="000000" w:themeColor="text1"/>
          <w:sz w:val="24"/>
          <w:szCs w:val="24"/>
        </w:rPr>
        <w:t>SD</w:t>
      </w:r>
      <w:r w:rsidR="004B420C" w:rsidRPr="009268C1">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if n</w:t>
      </w:r>
      <w:r w:rsidR="00052D46">
        <w:rPr>
          <w:rFonts w:ascii="Book Antiqua" w:hAnsi="Book Antiqua" w:cs="Times New Roman"/>
          <w:color w:val="000000" w:themeColor="text1"/>
          <w:sz w:val="24"/>
          <w:szCs w:val="24"/>
        </w:rPr>
        <w:t>ormally distributed, or median [</w:t>
      </w:r>
      <w:r w:rsidR="00504B7C" w:rsidRPr="009268C1">
        <w:rPr>
          <w:rFonts w:ascii="Book Antiqua" w:hAnsi="Book Antiqua" w:cs="Times New Roman"/>
          <w:color w:val="000000" w:themeColor="text1"/>
          <w:sz w:val="24"/>
          <w:szCs w:val="24"/>
        </w:rPr>
        <w:t>interquartile range</w:t>
      </w:r>
      <w:r w:rsidR="008C28E8" w:rsidRPr="009268C1">
        <w:rPr>
          <w:rFonts w:ascii="Book Antiqua" w:hAnsi="Book Antiqua" w:cs="Times New Roman"/>
          <w:color w:val="000000" w:themeColor="text1"/>
          <w:sz w:val="24"/>
          <w:szCs w:val="24"/>
        </w:rPr>
        <w:t xml:space="preserve"> </w:t>
      </w:r>
      <w:r w:rsidR="00B7781C" w:rsidRPr="009268C1">
        <w:rPr>
          <w:rFonts w:ascii="Book Antiqua" w:hAnsi="Book Antiqua" w:cs="Times New Roman"/>
          <w:color w:val="000000" w:themeColor="text1"/>
          <w:sz w:val="24"/>
          <w:szCs w:val="24"/>
        </w:rPr>
        <w:t>(IQR)</w:t>
      </w:r>
      <w:r w:rsidR="00052D46">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if not.</w:t>
      </w:r>
      <w:r w:rsidR="0015204D" w:rsidRPr="009268C1">
        <w:rPr>
          <w:rFonts w:ascii="Book Antiqua" w:hAnsi="Book Antiqua" w:cs="Times New Roman"/>
          <w:color w:val="000000" w:themeColor="text1"/>
          <w:sz w:val="24"/>
          <w:szCs w:val="24"/>
        </w:rPr>
        <w:t xml:space="preserve"> Comparisons between groups were performed using independent samples t-test for normally distributed data with homogeneous variances, or nonparametric Mann</w:t>
      </w:r>
      <w:r w:rsidR="00E44F8E">
        <w:rPr>
          <w:rFonts w:ascii="Book Antiqua" w:hAnsi="Book Antiqua" w:cs="Times New Roman"/>
          <w:color w:val="000000" w:themeColor="text1"/>
          <w:sz w:val="24"/>
          <w:szCs w:val="24"/>
        </w:rPr>
        <w:t>-</w:t>
      </w:r>
      <w:r w:rsidR="0015204D" w:rsidRPr="009268C1">
        <w:rPr>
          <w:rFonts w:ascii="Book Antiqua" w:hAnsi="Book Antiqua" w:cs="Times New Roman"/>
          <w:color w:val="000000" w:themeColor="text1"/>
          <w:sz w:val="24"/>
          <w:szCs w:val="24"/>
        </w:rPr>
        <w:t xml:space="preserve">Whitney </w:t>
      </w:r>
      <w:r w:rsidR="0015204D" w:rsidRPr="00052D46">
        <w:rPr>
          <w:rFonts w:ascii="Book Antiqua" w:hAnsi="Book Antiqua" w:cs="Times New Roman"/>
          <w:i/>
          <w:color w:val="000000" w:themeColor="text1"/>
          <w:sz w:val="24"/>
          <w:szCs w:val="24"/>
        </w:rPr>
        <w:t>U</w:t>
      </w:r>
      <w:r w:rsidR="0015204D" w:rsidRPr="009268C1">
        <w:rPr>
          <w:rFonts w:ascii="Book Antiqua" w:hAnsi="Book Antiqua" w:cs="Times New Roman"/>
          <w:color w:val="000000" w:themeColor="text1"/>
          <w:sz w:val="24"/>
          <w:szCs w:val="24"/>
        </w:rPr>
        <w:t>-test, otherwise</w:t>
      </w:r>
      <w:r w:rsidR="00504B7C" w:rsidRPr="009268C1">
        <w:rPr>
          <w:rFonts w:ascii="Book Antiqua" w:hAnsi="Book Antiqua" w:cs="Times New Roman"/>
          <w:color w:val="000000" w:themeColor="text1"/>
          <w:sz w:val="24"/>
          <w:szCs w:val="24"/>
        </w:rPr>
        <w:t>.</w:t>
      </w:r>
      <w:r w:rsidR="007440D1" w:rsidRPr="009268C1">
        <w:rPr>
          <w:rFonts w:ascii="Book Antiqua" w:hAnsi="Book Antiqua" w:cs="Times New Roman"/>
          <w:color w:val="000000" w:themeColor="text1"/>
          <w:sz w:val="24"/>
          <w:szCs w:val="24"/>
        </w:rPr>
        <w:t xml:space="preserve"> Th</w:t>
      </w:r>
      <w:r w:rsidR="004B420C" w:rsidRPr="009268C1">
        <w:rPr>
          <w:rFonts w:ascii="Book Antiqua" w:hAnsi="Book Antiqua" w:cs="Times New Roman"/>
          <w:color w:val="000000" w:themeColor="text1"/>
          <w:sz w:val="24"/>
          <w:szCs w:val="24"/>
        </w:rPr>
        <w:t>e</w:t>
      </w:r>
      <w:r w:rsidR="0028695F" w:rsidRPr="009268C1">
        <w:rPr>
          <w:rFonts w:ascii="Book Antiqua" w:hAnsi="Book Antiqua" w:cs="Times New Roman"/>
          <w:color w:val="000000" w:themeColor="text1"/>
          <w:sz w:val="24"/>
          <w:szCs w:val="24"/>
        </w:rPr>
        <w:t xml:space="preserve"> </w:t>
      </w:r>
      <w:r w:rsidR="000E435D" w:rsidRPr="00052D46">
        <w:rPr>
          <w:rFonts w:ascii="Book Antiqua" w:hAnsi="Book Antiqua" w:cs="Times New Roman"/>
          <w:i/>
          <w:color w:val="000000" w:themeColor="text1"/>
          <w:sz w:val="24"/>
          <w:szCs w:val="24"/>
        </w:rPr>
        <w:sym w:font="Symbol" w:char="F063"/>
      </w:r>
      <w:r w:rsidR="000E435D" w:rsidRPr="00052D46">
        <w:rPr>
          <w:rFonts w:ascii="Book Antiqua" w:hAnsi="Book Antiqua" w:cs="Times New Roman"/>
          <w:i/>
          <w:color w:val="000000" w:themeColor="text1"/>
          <w:sz w:val="24"/>
          <w:szCs w:val="24"/>
          <w:vertAlign w:val="superscript"/>
        </w:rPr>
        <w:t>2</w:t>
      </w:r>
      <w:r w:rsidR="007440D1" w:rsidRPr="009268C1">
        <w:rPr>
          <w:rFonts w:ascii="Book Antiqua" w:hAnsi="Book Antiqua" w:cs="Times New Roman"/>
          <w:color w:val="000000" w:themeColor="text1"/>
          <w:sz w:val="24"/>
          <w:szCs w:val="24"/>
        </w:rPr>
        <w:t xml:space="preserve"> test or Fisher’s exact test</w:t>
      </w:r>
      <w:r w:rsidR="00504B7C" w:rsidRPr="009268C1">
        <w:rPr>
          <w:rFonts w:ascii="Book Antiqua" w:hAnsi="Book Antiqua" w:cs="Times New Roman"/>
          <w:color w:val="000000" w:themeColor="text1"/>
          <w:sz w:val="24"/>
          <w:szCs w:val="24"/>
        </w:rPr>
        <w:t xml:space="preserve"> </w:t>
      </w:r>
      <w:r w:rsidR="007440D1" w:rsidRPr="009268C1">
        <w:rPr>
          <w:rFonts w:ascii="Book Antiqua" w:hAnsi="Book Antiqua" w:cs="Times New Roman"/>
          <w:color w:val="000000" w:themeColor="text1"/>
          <w:sz w:val="24"/>
          <w:szCs w:val="24"/>
        </w:rPr>
        <w:t xml:space="preserve">were used </w:t>
      </w:r>
      <w:r w:rsidR="005B5B89" w:rsidRPr="009268C1">
        <w:rPr>
          <w:rFonts w:ascii="Book Antiqua" w:hAnsi="Book Antiqua" w:cs="Times New Roman"/>
          <w:color w:val="000000" w:themeColor="text1"/>
          <w:sz w:val="24"/>
          <w:szCs w:val="24"/>
        </w:rPr>
        <w:t>to analyze</w:t>
      </w:r>
      <w:r w:rsidR="007440D1" w:rsidRPr="009268C1">
        <w:rPr>
          <w:rFonts w:ascii="Book Antiqua" w:hAnsi="Book Antiqua" w:cs="Times New Roman"/>
          <w:color w:val="000000" w:themeColor="text1"/>
          <w:sz w:val="24"/>
          <w:szCs w:val="24"/>
        </w:rPr>
        <w:t xml:space="preserve"> qualitative data. Correlations between BDN</w:t>
      </w:r>
      <w:r w:rsidR="00504B7C" w:rsidRPr="009268C1">
        <w:rPr>
          <w:rFonts w:ascii="Book Antiqua" w:hAnsi="Book Antiqua" w:cs="Times New Roman"/>
          <w:color w:val="000000" w:themeColor="text1"/>
          <w:sz w:val="24"/>
          <w:szCs w:val="24"/>
        </w:rPr>
        <w:t>F and other parameters were</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explored using Pearson</w:t>
      </w:r>
      <w:r w:rsidR="0007351A" w:rsidRPr="009268C1">
        <w:rPr>
          <w:rFonts w:ascii="Book Antiqua" w:hAnsi="Book Antiqua" w:cs="Times New Roman"/>
          <w:color w:val="000000" w:themeColor="text1"/>
          <w:sz w:val="24"/>
          <w:szCs w:val="24"/>
        </w:rPr>
        <w:t>’s</w:t>
      </w:r>
      <w:r w:rsidR="00504B7C" w:rsidRPr="009268C1">
        <w:rPr>
          <w:rFonts w:ascii="Book Antiqua" w:hAnsi="Book Antiqua" w:cs="Times New Roman"/>
          <w:color w:val="000000" w:themeColor="text1"/>
          <w:sz w:val="24"/>
          <w:szCs w:val="24"/>
        </w:rPr>
        <w:t xml:space="preserve"> correlation </w:t>
      </w:r>
      <w:r w:rsidR="008C0ADD" w:rsidRPr="009268C1">
        <w:rPr>
          <w:rFonts w:ascii="Book Antiqua" w:hAnsi="Book Antiqua" w:cs="Times New Roman"/>
          <w:color w:val="000000" w:themeColor="text1"/>
          <w:sz w:val="24"/>
          <w:szCs w:val="24"/>
        </w:rPr>
        <w:t>analysis</w:t>
      </w:r>
      <w:r w:rsidR="00504B7C" w:rsidRPr="009268C1">
        <w:rPr>
          <w:rFonts w:ascii="Book Antiqua" w:hAnsi="Book Antiqua" w:cs="Times New Roman"/>
          <w:color w:val="000000" w:themeColor="text1"/>
          <w:sz w:val="24"/>
          <w:szCs w:val="24"/>
        </w:rPr>
        <w:t xml:space="preserve"> for normally distributed data, or Spearman</w:t>
      </w:r>
      <w:r w:rsidR="0007351A" w:rsidRPr="009268C1">
        <w:rPr>
          <w:rFonts w:ascii="Book Antiqua" w:hAnsi="Book Antiqua" w:cs="Times New Roman"/>
          <w:color w:val="000000" w:themeColor="text1"/>
          <w:sz w:val="24"/>
          <w:szCs w:val="24"/>
        </w:rPr>
        <w:t>’s</w:t>
      </w:r>
      <w:r w:rsidR="008C0ADD"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 xml:space="preserve">correlation </w:t>
      </w:r>
      <w:r w:rsidR="008C0ADD" w:rsidRPr="009268C1">
        <w:rPr>
          <w:rFonts w:ascii="Book Antiqua" w:hAnsi="Book Antiqua" w:cs="Times New Roman"/>
          <w:color w:val="000000" w:themeColor="text1"/>
          <w:sz w:val="24"/>
          <w:szCs w:val="24"/>
        </w:rPr>
        <w:t>analysis</w:t>
      </w:r>
      <w:r w:rsidR="008C28E8" w:rsidRPr="009268C1">
        <w:rPr>
          <w:rFonts w:ascii="Book Antiqua" w:hAnsi="Book Antiqua" w:cs="Times New Roman"/>
          <w:color w:val="000000" w:themeColor="text1"/>
          <w:sz w:val="24"/>
          <w:szCs w:val="24"/>
        </w:rPr>
        <w:t xml:space="preserve"> for non</w:t>
      </w:r>
      <w:r w:rsidR="00504B7C" w:rsidRPr="009268C1">
        <w:rPr>
          <w:rFonts w:ascii="Book Antiqua" w:hAnsi="Book Antiqua" w:cs="Times New Roman"/>
          <w:color w:val="000000" w:themeColor="text1"/>
          <w:sz w:val="24"/>
          <w:szCs w:val="24"/>
        </w:rPr>
        <w:t xml:space="preserve">normally distributed data or ranked data. </w:t>
      </w:r>
      <w:r w:rsidR="00504B7C" w:rsidRPr="00052D46">
        <w:rPr>
          <w:rFonts w:ascii="Book Antiqua" w:hAnsi="Book Antiqua" w:cs="Times New Roman"/>
          <w:i/>
          <w:color w:val="000000" w:themeColor="text1"/>
          <w:sz w:val="24"/>
          <w:szCs w:val="24"/>
        </w:rPr>
        <w:t>P</w:t>
      </w:r>
      <w:r w:rsidR="00504B7C" w:rsidRPr="009268C1">
        <w:rPr>
          <w:rFonts w:ascii="Book Antiqua" w:hAnsi="Book Antiqua" w:cs="Times New Roman"/>
          <w:color w:val="000000" w:themeColor="text1"/>
          <w:sz w:val="24"/>
          <w:szCs w:val="24"/>
        </w:rPr>
        <w:t xml:space="preserve"> </w:t>
      </w:r>
      <w:r w:rsidR="0007351A" w:rsidRPr="009268C1">
        <w:rPr>
          <w:rFonts w:ascii="Book Antiqua" w:hAnsi="Book Antiqua" w:cs="Times New Roman"/>
          <w:color w:val="000000" w:themeColor="text1"/>
          <w:sz w:val="24"/>
          <w:szCs w:val="24"/>
        </w:rPr>
        <w:t>values were two sided</w:t>
      </w:r>
      <w:r w:rsidR="00504B7C" w:rsidRPr="009268C1">
        <w:rPr>
          <w:rFonts w:ascii="Book Antiqua" w:hAnsi="Book Antiqua" w:cs="Times New Roman"/>
          <w:color w:val="000000" w:themeColor="text1"/>
          <w:sz w:val="24"/>
          <w:szCs w:val="24"/>
        </w:rPr>
        <w:t xml:space="preserve"> </w:t>
      </w:r>
      <w:r w:rsidR="0007351A" w:rsidRPr="009268C1">
        <w:rPr>
          <w:rFonts w:ascii="Book Antiqua" w:hAnsi="Book Antiqua" w:cs="Times New Roman"/>
          <w:color w:val="000000" w:themeColor="text1"/>
          <w:sz w:val="24"/>
          <w:szCs w:val="24"/>
        </w:rPr>
        <w:t xml:space="preserve">and </w:t>
      </w:r>
      <w:r w:rsidR="00580682" w:rsidRPr="009268C1">
        <w:rPr>
          <w:rFonts w:ascii="Book Antiqua" w:hAnsi="Book Antiqua" w:cs="Times New Roman"/>
          <w:color w:val="000000" w:themeColor="text1"/>
          <w:sz w:val="24"/>
          <w:szCs w:val="24"/>
        </w:rPr>
        <w:t xml:space="preserve">differences were </w:t>
      </w:r>
      <w:r w:rsidR="0007351A" w:rsidRPr="009268C1">
        <w:rPr>
          <w:rFonts w:ascii="Book Antiqua" w:hAnsi="Book Antiqua" w:cs="Times New Roman"/>
          <w:color w:val="000000" w:themeColor="text1"/>
          <w:sz w:val="24"/>
          <w:szCs w:val="24"/>
        </w:rPr>
        <w:t>considered</w:t>
      </w:r>
      <w:r w:rsidR="00F814C3" w:rsidRPr="009268C1">
        <w:rPr>
          <w:rFonts w:ascii="Book Antiqua" w:hAnsi="Book Antiqua" w:cs="Times New Roman"/>
          <w:color w:val="000000" w:themeColor="text1"/>
          <w:sz w:val="24"/>
          <w:szCs w:val="24"/>
        </w:rPr>
        <w:t xml:space="preserve"> </w:t>
      </w:r>
      <w:r w:rsidR="0007351A" w:rsidRPr="009268C1">
        <w:rPr>
          <w:rFonts w:ascii="Book Antiqua" w:hAnsi="Book Antiqua" w:cs="Times New Roman"/>
          <w:color w:val="000000" w:themeColor="text1"/>
          <w:sz w:val="24"/>
          <w:szCs w:val="24"/>
        </w:rPr>
        <w:t xml:space="preserve">significant at </w:t>
      </w:r>
      <w:r w:rsidR="00504B7C" w:rsidRPr="00052D46">
        <w:rPr>
          <w:rFonts w:ascii="Book Antiqua" w:hAnsi="Book Antiqua" w:cs="Times New Roman"/>
          <w:i/>
          <w:color w:val="000000" w:themeColor="text1"/>
          <w:sz w:val="24"/>
          <w:szCs w:val="24"/>
        </w:rPr>
        <w:t>P</w:t>
      </w:r>
      <w:r w:rsidR="00504B7C" w:rsidRPr="009268C1">
        <w:rPr>
          <w:rFonts w:ascii="Book Antiqua" w:hAnsi="Book Antiqua" w:cs="Times New Roman"/>
          <w:color w:val="000000" w:themeColor="text1"/>
          <w:sz w:val="24"/>
          <w:szCs w:val="24"/>
        </w:rPr>
        <w:t xml:space="preserve"> &lt; </w:t>
      </w:r>
      <w:r w:rsidR="005735FA" w:rsidRPr="009268C1">
        <w:rPr>
          <w:rFonts w:ascii="Book Antiqua" w:hAnsi="Book Antiqua" w:cs="Times New Roman"/>
          <w:color w:val="000000" w:themeColor="text1"/>
          <w:sz w:val="24"/>
          <w:szCs w:val="24"/>
        </w:rPr>
        <w:t>0.05. In correlation analysi</w:t>
      </w:r>
      <w:r w:rsidR="00504B7C" w:rsidRPr="009268C1">
        <w:rPr>
          <w:rFonts w:ascii="Book Antiqua" w:hAnsi="Book Antiqua" w:cs="Times New Roman"/>
          <w:color w:val="000000" w:themeColor="text1"/>
          <w:sz w:val="24"/>
          <w:szCs w:val="24"/>
        </w:rPr>
        <w:t>s,</w:t>
      </w:r>
      <w:r w:rsidR="00877524" w:rsidRPr="009268C1">
        <w:rPr>
          <w:rFonts w:ascii="Book Antiqua" w:hAnsi="Book Antiqua" w:cs="Times New Roman"/>
          <w:color w:val="000000" w:themeColor="text1"/>
          <w:sz w:val="24"/>
          <w:szCs w:val="24"/>
        </w:rPr>
        <w:t xml:space="preserve"> multiple comparisons </w:t>
      </w:r>
      <w:r w:rsidR="00A5480F" w:rsidRPr="009268C1">
        <w:rPr>
          <w:rFonts w:ascii="Book Antiqua" w:hAnsi="Book Antiqua" w:cs="Times New Roman"/>
          <w:color w:val="000000" w:themeColor="text1"/>
          <w:sz w:val="24"/>
          <w:szCs w:val="24"/>
        </w:rPr>
        <w:t>were</w:t>
      </w:r>
      <w:r w:rsidR="00877524" w:rsidRPr="009268C1">
        <w:rPr>
          <w:rFonts w:ascii="Book Antiqua" w:hAnsi="Book Antiqua" w:cs="Times New Roman"/>
          <w:color w:val="000000" w:themeColor="text1"/>
          <w:sz w:val="24"/>
          <w:szCs w:val="24"/>
        </w:rPr>
        <w:t xml:space="preserve"> adjusted using </w:t>
      </w:r>
      <w:r w:rsidR="00504B7C" w:rsidRPr="009268C1">
        <w:rPr>
          <w:rFonts w:ascii="Book Antiqua" w:hAnsi="Book Antiqua" w:cs="Times New Roman"/>
          <w:color w:val="000000" w:themeColor="text1"/>
          <w:sz w:val="24"/>
          <w:szCs w:val="24"/>
        </w:rPr>
        <w:t>Bonferroni correctio</w:t>
      </w:r>
      <w:r w:rsidR="00877524" w:rsidRPr="009268C1">
        <w:rPr>
          <w:rFonts w:ascii="Book Antiqua" w:hAnsi="Book Antiqua" w:cs="Times New Roman"/>
          <w:color w:val="000000" w:themeColor="text1"/>
          <w:sz w:val="24"/>
          <w:szCs w:val="24"/>
        </w:rPr>
        <w:t>n</w:t>
      </w:r>
      <w:r w:rsidR="00504B7C" w:rsidRPr="009268C1">
        <w:rPr>
          <w:rFonts w:ascii="Book Antiqua" w:hAnsi="Book Antiqua" w:cs="Times New Roman"/>
          <w:color w:val="000000" w:themeColor="text1"/>
          <w:sz w:val="24"/>
          <w:szCs w:val="24"/>
        </w:rPr>
        <w:t>,</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and the corrected signifi</w:t>
      </w:r>
      <w:r w:rsidR="00557531" w:rsidRPr="009268C1">
        <w:rPr>
          <w:rFonts w:ascii="Book Antiqua" w:hAnsi="Book Antiqua" w:cs="Times New Roman"/>
          <w:color w:val="000000" w:themeColor="text1"/>
          <w:sz w:val="24"/>
          <w:szCs w:val="24"/>
        </w:rPr>
        <w:t>cance level w</w:t>
      </w:r>
      <w:r w:rsidR="00F8787B" w:rsidRPr="009268C1">
        <w:rPr>
          <w:rFonts w:ascii="Book Antiqua" w:hAnsi="Book Antiqua" w:cs="Times New Roman"/>
          <w:color w:val="000000" w:themeColor="text1"/>
          <w:sz w:val="24"/>
          <w:szCs w:val="24"/>
        </w:rPr>
        <w:t>as 0.0071</w:t>
      </w:r>
      <w:r w:rsidR="0026279A" w:rsidRPr="009268C1">
        <w:rPr>
          <w:rFonts w:ascii="Book Antiqua" w:hAnsi="Book Antiqua" w:cs="Times New Roman"/>
          <w:color w:val="000000" w:themeColor="text1"/>
          <w:sz w:val="24"/>
          <w:szCs w:val="24"/>
        </w:rPr>
        <w:t xml:space="preserve"> (0.05/</w:t>
      </w:r>
      <w:r w:rsidR="00F8787B" w:rsidRPr="009268C1">
        <w:rPr>
          <w:rFonts w:ascii="Book Antiqua" w:hAnsi="Book Antiqua" w:cs="Times New Roman"/>
          <w:color w:val="000000" w:themeColor="text1"/>
          <w:sz w:val="24"/>
          <w:szCs w:val="24"/>
        </w:rPr>
        <w:t>7</w:t>
      </w:r>
      <w:r w:rsidR="00CC43F0" w:rsidRPr="009268C1">
        <w:rPr>
          <w:rFonts w:ascii="Book Antiqua" w:hAnsi="Book Antiqua" w:cs="Times New Roman"/>
          <w:color w:val="000000" w:themeColor="text1"/>
          <w:sz w:val="24"/>
          <w:szCs w:val="24"/>
        </w:rPr>
        <w:t>) in</w:t>
      </w:r>
      <w:r w:rsidR="0026279A" w:rsidRPr="009268C1">
        <w:rPr>
          <w:rFonts w:ascii="Book Antiqua" w:hAnsi="Book Antiqua" w:cs="Times New Roman"/>
          <w:color w:val="000000" w:themeColor="text1"/>
          <w:sz w:val="24"/>
          <w:szCs w:val="24"/>
        </w:rPr>
        <w:t xml:space="preserve"> the patients and 0.0</w:t>
      </w:r>
      <w:r w:rsidR="00F8787B" w:rsidRPr="009268C1">
        <w:rPr>
          <w:rFonts w:ascii="Book Antiqua" w:hAnsi="Book Antiqua" w:cs="Times New Roman"/>
          <w:color w:val="000000" w:themeColor="text1"/>
          <w:sz w:val="24"/>
          <w:szCs w:val="24"/>
        </w:rPr>
        <w:t>1</w:t>
      </w:r>
      <w:r w:rsidR="001F00F7" w:rsidRPr="009268C1">
        <w:rPr>
          <w:rFonts w:ascii="Book Antiqua" w:hAnsi="Book Antiqua" w:cs="Times New Roman"/>
          <w:color w:val="000000" w:themeColor="text1"/>
          <w:sz w:val="24"/>
          <w:szCs w:val="24"/>
        </w:rPr>
        <w:t xml:space="preserve"> (0.05/</w:t>
      </w:r>
      <w:r w:rsidR="00F8787B" w:rsidRPr="009268C1">
        <w:rPr>
          <w:rFonts w:ascii="Book Antiqua" w:hAnsi="Book Antiqua" w:cs="Times New Roman"/>
          <w:color w:val="000000" w:themeColor="text1"/>
          <w:sz w:val="24"/>
          <w:szCs w:val="24"/>
        </w:rPr>
        <w:t>5</w:t>
      </w:r>
      <w:r w:rsidR="00CC43F0" w:rsidRPr="009268C1">
        <w:rPr>
          <w:rFonts w:ascii="Book Antiqua" w:hAnsi="Book Antiqua" w:cs="Times New Roman"/>
          <w:color w:val="000000" w:themeColor="text1"/>
          <w:sz w:val="24"/>
          <w:szCs w:val="24"/>
        </w:rPr>
        <w:t xml:space="preserve">) in all subjects </w:t>
      </w:r>
      <w:r w:rsidR="00504B7C" w:rsidRPr="009268C1">
        <w:rPr>
          <w:rFonts w:ascii="Book Antiqua" w:hAnsi="Book Antiqua" w:cs="Times New Roman"/>
          <w:color w:val="000000" w:themeColor="text1"/>
          <w:sz w:val="24"/>
          <w:szCs w:val="24"/>
        </w:rPr>
        <w:t xml:space="preserve">according to the number of correlations </w:t>
      </w:r>
      <w:r w:rsidR="00557531" w:rsidRPr="009268C1">
        <w:rPr>
          <w:rFonts w:ascii="Book Antiqua" w:hAnsi="Book Antiqua" w:cs="Times New Roman"/>
          <w:color w:val="000000" w:themeColor="text1"/>
          <w:sz w:val="24"/>
          <w:szCs w:val="24"/>
        </w:rPr>
        <w:t>analyz</w:t>
      </w:r>
      <w:r w:rsidR="00504B7C" w:rsidRPr="009268C1">
        <w:rPr>
          <w:rFonts w:ascii="Book Antiqua" w:hAnsi="Book Antiqua" w:cs="Times New Roman"/>
          <w:color w:val="000000" w:themeColor="text1"/>
          <w:sz w:val="24"/>
          <w:szCs w:val="24"/>
        </w:rPr>
        <w:t>ed.</w:t>
      </w:r>
      <w:r w:rsidR="00CC43F0"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 xml:space="preserve">Statistical charts were generated </w:t>
      </w:r>
      <w:r w:rsidR="00877524" w:rsidRPr="009268C1">
        <w:rPr>
          <w:rFonts w:ascii="Book Antiqua" w:hAnsi="Book Antiqua" w:cs="Times New Roman"/>
          <w:color w:val="000000" w:themeColor="text1"/>
          <w:sz w:val="24"/>
          <w:szCs w:val="24"/>
        </w:rPr>
        <w:t>with</w:t>
      </w:r>
      <w:r w:rsidR="00504B7C" w:rsidRPr="009268C1">
        <w:rPr>
          <w:rFonts w:ascii="Book Antiqua" w:hAnsi="Book Antiqua" w:cs="Times New Roman"/>
          <w:color w:val="000000" w:themeColor="text1"/>
          <w:sz w:val="24"/>
          <w:szCs w:val="24"/>
        </w:rPr>
        <w:t xml:space="preserve"> GraphPad</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 xml:space="preserve">Prism 5.0 software </w:t>
      </w:r>
      <w:r w:rsidR="00504B7C" w:rsidRPr="009268C1">
        <w:rPr>
          <w:rFonts w:ascii="Book Antiqua" w:hAnsi="Book Antiqua" w:cs="Times New Roman"/>
          <w:color w:val="000000" w:themeColor="text1"/>
          <w:sz w:val="24"/>
          <w:szCs w:val="24"/>
        </w:rPr>
        <w:lastRenderedPageBreak/>
        <w:t>(Graph</w:t>
      </w:r>
      <w:r w:rsidR="007440D1" w:rsidRPr="009268C1">
        <w:rPr>
          <w:rFonts w:ascii="Book Antiqua" w:hAnsi="Book Antiqua" w:cs="Times New Roman"/>
          <w:color w:val="000000" w:themeColor="text1"/>
          <w:sz w:val="24"/>
          <w:szCs w:val="24"/>
        </w:rPr>
        <w:t>Pad</w:t>
      </w:r>
      <w:r w:rsidR="00557531" w:rsidRPr="009268C1">
        <w:rPr>
          <w:rFonts w:ascii="Book Antiqua" w:hAnsi="Book Antiqua" w:cs="Times New Roman"/>
          <w:color w:val="000000" w:themeColor="text1"/>
          <w:sz w:val="24"/>
          <w:szCs w:val="24"/>
        </w:rPr>
        <w:t xml:space="preserve"> Software Inc</w:t>
      </w:r>
      <w:r w:rsidR="007440D1" w:rsidRPr="009268C1">
        <w:rPr>
          <w:rFonts w:ascii="Book Antiqua" w:hAnsi="Book Antiqua" w:cs="Times New Roman"/>
          <w:color w:val="000000" w:themeColor="text1"/>
          <w:sz w:val="24"/>
          <w:szCs w:val="24"/>
        </w:rPr>
        <w:t>, La Jolla, CA</w:t>
      </w:r>
      <w:r w:rsidR="00052D46">
        <w:rPr>
          <w:rFonts w:ascii="Book Antiqua" w:hAnsi="Book Antiqua" w:cs="Times New Roman"/>
          <w:color w:val="000000" w:themeColor="text1"/>
          <w:sz w:val="24"/>
          <w:szCs w:val="24"/>
        </w:rPr>
        <w:t>, United States</w:t>
      </w:r>
      <w:r w:rsidR="007440D1" w:rsidRPr="009268C1">
        <w:rPr>
          <w:rFonts w:ascii="Book Antiqua" w:hAnsi="Book Antiqua" w:cs="Times New Roman"/>
          <w:color w:val="000000" w:themeColor="text1"/>
          <w:sz w:val="24"/>
          <w:szCs w:val="24"/>
        </w:rPr>
        <w:t>).</w:t>
      </w:r>
    </w:p>
    <w:p w14:paraId="7BCA405F" w14:textId="77777777" w:rsidR="00052D46" w:rsidRDefault="00052D46" w:rsidP="009268C1">
      <w:pPr>
        <w:autoSpaceDE w:val="0"/>
        <w:autoSpaceDN w:val="0"/>
        <w:adjustRightInd w:val="0"/>
        <w:snapToGrid w:val="0"/>
        <w:spacing w:line="360" w:lineRule="auto"/>
        <w:rPr>
          <w:rFonts w:ascii="Book Antiqua" w:eastAsia="SimSun" w:hAnsi="Book Antiqua" w:cs="Times New Roman"/>
          <w:b/>
          <w:color w:val="000000" w:themeColor="text1"/>
          <w:sz w:val="24"/>
          <w:szCs w:val="24"/>
        </w:rPr>
      </w:pPr>
    </w:p>
    <w:p w14:paraId="35727A21" w14:textId="77777777" w:rsidR="005B5B89" w:rsidRPr="009268C1" w:rsidRDefault="004543EB" w:rsidP="009268C1">
      <w:pPr>
        <w:autoSpaceDE w:val="0"/>
        <w:autoSpaceDN w:val="0"/>
        <w:adjustRightInd w:val="0"/>
        <w:snapToGrid w:val="0"/>
        <w:spacing w:line="360" w:lineRule="auto"/>
        <w:rPr>
          <w:rFonts w:ascii="Book Antiqua" w:eastAsia="SimSun" w:hAnsi="Book Antiqua" w:cs="Times New Roman"/>
          <w:b/>
          <w:color w:val="000000" w:themeColor="text1"/>
          <w:sz w:val="24"/>
          <w:szCs w:val="24"/>
        </w:rPr>
      </w:pPr>
      <w:r w:rsidRPr="009268C1">
        <w:rPr>
          <w:rFonts w:ascii="Book Antiqua" w:eastAsia="SimSun" w:hAnsi="Book Antiqua" w:cs="Times New Roman"/>
          <w:b/>
          <w:color w:val="000000" w:themeColor="text1"/>
          <w:sz w:val="24"/>
          <w:szCs w:val="24"/>
        </w:rPr>
        <w:t>RESULTS</w:t>
      </w:r>
    </w:p>
    <w:p w14:paraId="03C40208" w14:textId="77777777" w:rsidR="00F7194E" w:rsidRPr="009268C1" w:rsidRDefault="002E1B16"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Demo</w:t>
      </w:r>
      <w:r w:rsidR="00F7194E" w:rsidRPr="009268C1">
        <w:rPr>
          <w:rFonts w:ascii="Book Antiqua" w:hAnsi="Book Antiqua" w:cs="Times New Roman"/>
          <w:b/>
          <w:i/>
          <w:color w:val="000000" w:themeColor="text1"/>
          <w:sz w:val="24"/>
          <w:szCs w:val="24"/>
        </w:rPr>
        <w:t>graphics, clinical characteristics and psychological states</w:t>
      </w:r>
    </w:p>
    <w:p w14:paraId="0BE30868" w14:textId="77777777" w:rsidR="00052D46" w:rsidRDefault="00BF3231"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The demographic</w:t>
      </w:r>
      <w:r w:rsidR="00C06C80" w:rsidRPr="009268C1">
        <w:rPr>
          <w:rFonts w:ascii="Book Antiqua" w:eastAsia="AdvOT1ef757c0" w:hAnsi="Book Antiqua" w:cs="Times New Roman"/>
          <w:color w:val="000000" w:themeColor="text1"/>
          <w:sz w:val="24"/>
          <w:szCs w:val="24"/>
        </w:rPr>
        <w:t>s,</w:t>
      </w:r>
      <w:r w:rsidR="000D7667"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clinical characteristics</w:t>
      </w:r>
      <w:r w:rsidR="000D7667" w:rsidRPr="009268C1">
        <w:rPr>
          <w:rFonts w:ascii="Book Antiqua" w:eastAsia="AdvOT1ef757c0" w:hAnsi="Book Antiqua" w:cs="Times New Roman"/>
          <w:color w:val="000000" w:themeColor="text1"/>
          <w:sz w:val="24"/>
          <w:szCs w:val="24"/>
        </w:rPr>
        <w:t xml:space="preserve"> and psychological assessments</w:t>
      </w:r>
      <w:r w:rsidRPr="009268C1">
        <w:rPr>
          <w:rFonts w:ascii="Book Antiqua" w:eastAsia="AdvOT1ef757c0" w:hAnsi="Book Antiqua" w:cs="Times New Roman"/>
          <w:color w:val="000000" w:themeColor="text1"/>
          <w:sz w:val="24"/>
          <w:szCs w:val="24"/>
        </w:rPr>
        <w:t xml:space="preserve"> </w:t>
      </w:r>
      <w:r w:rsidR="00032F24" w:rsidRPr="009268C1">
        <w:rPr>
          <w:rFonts w:ascii="Book Antiqua" w:eastAsia="AdvOT1ef757c0" w:hAnsi="Book Antiqua" w:cs="Times New Roman"/>
          <w:color w:val="000000" w:themeColor="text1"/>
          <w:sz w:val="24"/>
          <w:szCs w:val="24"/>
        </w:rPr>
        <w:t xml:space="preserve">of IBS-D patients and controls </w:t>
      </w:r>
      <w:r w:rsidRPr="009268C1">
        <w:rPr>
          <w:rFonts w:ascii="Book Antiqua" w:eastAsia="AdvOT1ef757c0" w:hAnsi="Book Antiqua" w:cs="Times New Roman"/>
          <w:color w:val="000000" w:themeColor="text1"/>
          <w:sz w:val="24"/>
          <w:szCs w:val="24"/>
        </w:rPr>
        <w:t>are presented in Table 1</w:t>
      </w:r>
      <w:r w:rsidR="009A7B63" w:rsidRPr="009268C1">
        <w:rPr>
          <w:rFonts w:ascii="Book Antiqua" w:eastAsia="AdvOT1ef757c0" w:hAnsi="Book Antiqua" w:cs="Times New Roman"/>
          <w:color w:val="000000" w:themeColor="text1"/>
          <w:sz w:val="24"/>
          <w:szCs w:val="24"/>
        </w:rPr>
        <w:t>. There were 31 IBS-D patients (22 males and 9 females</w:t>
      </w:r>
      <w:r w:rsidR="00ED010E" w:rsidRPr="009268C1">
        <w:rPr>
          <w:rFonts w:ascii="Book Antiqua" w:eastAsia="AdvOT1ef757c0" w:hAnsi="Book Antiqua" w:cs="Times New Roman"/>
          <w:color w:val="000000" w:themeColor="text1"/>
          <w:sz w:val="24"/>
          <w:szCs w:val="24"/>
        </w:rPr>
        <w:t>;</w:t>
      </w:r>
      <w:r w:rsidR="00ED010E" w:rsidRPr="009268C1">
        <w:rPr>
          <w:rFonts w:ascii="Book Antiqua"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media</w:t>
      </w:r>
      <w:r w:rsidR="0046779F" w:rsidRPr="009268C1">
        <w:rPr>
          <w:rFonts w:ascii="Book Antiqua" w:eastAsia="AdvOT1ef757c0" w:hAnsi="Book Antiqua" w:cs="Times New Roman"/>
          <w:color w:val="000000" w:themeColor="text1"/>
          <w:sz w:val="24"/>
          <w:szCs w:val="24"/>
        </w:rPr>
        <w:t>n</w:t>
      </w:r>
      <w:r w:rsidR="00052D46">
        <w:rPr>
          <w:rFonts w:ascii="Book Antiqua" w:eastAsia="AdvOT1ef757c0" w:hAnsi="Book Antiqua" w:cs="Times New Roman"/>
          <w:color w:val="000000" w:themeColor="text1"/>
          <w:sz w:val="24"/>
          <w:szCs w:val="24"/>
        </w:rPr>
        <w:t xml:space="preserve"> age 33.0 years, IQR:</w:t>
      </w:r>
      <w:r w:rsidR="00ED010E" w:rsidRPr="009268C1">
        <w:rPr>
          <w:rFonts w:ascii="Book Antiqua" w:eastAsia="AdvOT1ef757c0" w:hAnsi="Book Antiqua" w:cs="Times New Roman"/>
          <w:color w:val="000000" w:themeColor="text1"/>
          <w:sz w:val="24"/>
          <w:szCs w:val="24"/>
        </w:rPr>
        <w:t xml:space="preserve"> 29.0</w:t>
      </w:r>
      <w:r w:rsidR="00E44F8E">
        <w:rPr>
          <w:rFonts w:ascii="Book Antiqua" w:eastAsia="AdvOT1ef757c0" w:hAnsi="Book Antiqua" w:cs="Times New Roman"/>
          <w:color w:val="000000" w:themeColor="text1"/>
          <w:sz w:val="24"/>
          <w:szCs w:val="24"/>
        </w:rPr>
        <w:t>-</w:t>
      </w:r>
      <w:r w:rsidR="00ED010E" w:rsidRPr="009268C1">
        <w:rPr>
          <w:rFonts w:ascii="Book Antiqua" w:eastAsia="AdvOT1ef757c0" w:hAnsi="Book Antiqua" w:cs="Times New Roman"/>
          <w:color w:val="000000" w:themeColor="text1"/>
          <w:sz w:val="24"/>
          <w:szCs w:val="24"/>
        </w:rPr>
        <w:t>42.0</w:t>
      </w:r>
      <w:r w:rsidR="009A7B63" w:rsidRPr="009268C1">
        <w:rPr>
          <w:rFonts w:ascii="Book Antiqua" w:eastAsia="AdvOT1ef757c0" w:hAnsi="Book Antiqua" w:cs="Times New Roman"/>
          <w:color w:val="000000" w:themeColor="text1"/>
          <w:sz w:val="24"/>
          <w:szCs w:val="24"/>
        </w:rPr>
        <w:t>) and 20</w:t>
      </w:r>
      <w:bookmarkStart w:id="53" w:name="OLE_LINK3"/>
      <w:bookmarkStart w:id="54" w:name="OLE_LINK4"/>
      <w:r w:rsidR="00F84992" w:rsidRPr="009268C1">
        <w:rPr>
          <w:rFonts w:ascii="Book Antiqua" w:eastAsia="AdvOT1ef757c0" w:hAnsi="Book Antiqua" w:cs="Times New Roman"/>
          <w:color w:val="000000" w:themeColor="text1"/>
          <w:sz w:val="24"/>
          <w:szCs w:val="24"/>
        </w:rPr>
        <w:t xml:space="preserve"> healthy controls (13 males and 7 females;</w:t>
      </w:r>
      <w:r w:rsidR="00F84992" w:rsidRPr="009268C1">
        <w:rPr>
          <w:rFonts w:ascii="Book Antiqua" w:hAnsi="Book Antiqua" w:cs="Times New Roman"/>
          <w:color w:val="000000" w:themeColor="text1"/>
          <w:sz w:val="24"/>
          <w:szCs w:val="24"/>
        </w:rPr>
        <w:t xml:space="preserve"> </w:t>
      </w:r>
      <w:r w:rsidR="00F84992" w:rsidRPr="009268C1">
        <w:rPr>
          <w:rFonts w:ascii="Book Antiqua" w:eastAsia="AdvOT1ef757c0" w:hAnsi="Book Antiqua" w:cs="Times New Roman"/>
          <w:color w:val="000000" w:themeColor="text1"/>
          <w:sz w:val="24"/>
          <w:szCs w:val="24"/>
        </w:rPr>
        <w:t>media age 28.0 years, IQR</w:t>
      </w:r>
      <w:r w:rsidR="00052D46">
        <w:rPr>
          <w:rFonts w:ascii="Book Antiqua" w:eastAsia="AdvOT1ef757c0" w:hAnsi="Book Antiqua" w:cs="Times New Roman"/>
          <w:color w:val="000000" w:themeColor="text1"/>
          <w:sz w:val="24"/>
          <w:szCs w:val="24"/>
        </w:rPr>
        <w:t>:</w:t>
      </w:r>
      <w:r w:rsidR="00F84992" w:rsidRPr="009268C1">
        <w:rPr>
          <w:rFonts w:ascii="Book Antiqua" w:eastAsia="AdvOT1ef757c0" w:hAnsi="Book Antiqua" w:cs="Times New Roman"/>
          <w:color w:val="000000" w:themeColor="text1"/>
          <w:sz w:val="24"/>
          <w:szCs w:val="24"/>
        </w:rPr>
        <w:t xml:space="preserve"> 26.0</w:t>
      </w:r>
      <w:r w:rsidR="00E44F8E">
        <w:rPr>
          <w:rFonts w:ascii="Book Antiqua" w:hAnsi="Book Antiqua" w:cs="Times New Roman"/>
          <w:color w:val="000000" w:themeColor="text1"/>
          <w:sz w:val="24"/>
          <w:szCs w:val="24"/>
        </w:rPr>
        <w:t>-</w:t>
      </w:r>
      <w:r w:rsidR="00F84992" w:rsidRPr="009268C1">
        <w:rPr>
          <w:rFonts w:ascii="Book Antiqua" w:eastAsia="AdvOT1ef757c0" w:hAnsi="Book Antiqua" w:cs="Times New Roman"/>
          <w:color w:val="000000" w:themeColor="text1"/>
          <w:sz w:val="24"/>
          <w:szCs w:val="24"/>
        </w:rPr>
        <w:t xml:space="preserve">36.0) </w:t>
      </w:r>
      <w:r w:rsidR="009A7B63" w:rsidRPr="009268C1">
        <w:rPr>
          <w:rFonts w:ascii="Book Antiqua" w:eastAsia="AdvOT1ef757c0" w:hAnsi="Book Antiqua" w:cs="Times New Roman"/>
          <w:color w:val="000000" w:themeColor="text1"/>
          <w:sz w:val="24"/>
          <w:szCs w:val="24"/>
        </w:rPr>
        <w:t>participating in this study. There were no statistically significant difference</w:t>
      </w:r>
      <w:r w:rsidR="00941E93" w:rsidRPr="009268C1">
        <w:rPr>
          <w:rFonts w:ascii="Book Antiqua" w:eastAsia="AdvOT1ef757c0" w:hAnsi="Book Antiqua" w:cs="Times New Roman"/>
          <w:color w:val="000000" w:themeColor="text1"/>
          <w:sz w:val="24"/>
          <w:szCs w:val="24"/>
        </w:rPr>
        <w:t>s</w:t>
      </w:r>
      <w:r w:rsidR="009A7B63" w:rsidRPr="009268C1">
        <w:rPr>
          <w:rFonts w:ascii="Book Antiqua" w:eastAsia="AdvOT1ef757c0" w:hAnsi="Book Antiqua" w:cs="Times New Roman"/>
          <w:color w:val="000000" w:themeColor="text1"/>
          <w:sz w:val="24"/>
          <w:szCs w:val="24"/>
        </w:rPr>
        <w:t xml:space="preserve"> in </w:t>
      </w:r>
      <w:r w:rsidR="002E1B16" w:rsidRPr="009268C1">
        <w:rPr>
          <w:rFonts w:ascii="Book Antiqua" w:eastAsia="AdvOT1ef757c0" w:hAnsi="Book Antiqua" w:cs="Times New Roman"/>
          <w:color w:val="000000" w:themeColor="text1"/>
          <w:sz w:val="24"/>
          <w:szCs w:val="24"/>
        </w:rPr>
        <w:t xml:space="preserve">terms of </w:t>
      </w:r>
      <w:r w:rsidR="009A7B63" w:rsidRPr="009268C1">
        <w:rPr>
          <w:rFonts w:ascii="Book Antiqua" w:eastAsia="AdvOT1ef757c0" w:hAnsi="Book Antiqua" w:cs="Times New Roman"/>
          <w:color w:val="000000" w:themeColor="text1"/>
          <w:sz w:val="24"/>
          <w:szCs w:val="24"/>
        </w:rPr>
        <w:t>age, gender, or bod</w:t>
      </w:r>
      <w:bookmarkEnd w:id="53"/>
      <w:bookmarkEnd w:id="54"/>
      <w:r w:rsidR="009A7B63" w:rsidRPr="009268C1">
        <w:rPr>
          <w:rFonts w:ascii="Book Antiqua" w:eastAsia="AdvOT1ef757c0" w:hAnsi="Book Antiqua" w:cs="Times New Roman"/>
          <w:color w:val="000000" w:themeColor="text1"/>
          <w:sz w:val="24"/>
          <w:szCs w:val="24"/>
        </w:rPr>
        <w:t xml:space="preserve">y mass index between the groups. </w:t>
      </w:r>
      <w:r w:rsidR="00941E93" w:rsidRPr="009268C1">
        <w:rPr>
          <w:rFonts w:ascii="Book Antiqua" w:eastAsia="AdvOT1ef757c0" w:hAnsi="Book Antiqua" w:cs="Times New Roman"/>
          <w:color w:val="000000" w:themeColor="text1"/>
          <w:sz w:val="24"/>
          <w:szCs w:val="24"/>
        </w:rPr>
        <w:t>The average IBS</w:t>
      </w:r>
      <w:r w:rsidR="00931BD3" w:rsidRPr="009268C1">
        <w:rPr>
          <w:rFonts w:ascii="Book Antiqua" w:eastAsia="AdvOT1ef757c0" w:hAnsi="Book Antiqua" w:cs="Times New Roman"/>
          <w:color w:val="000000" w:themeColor="text1"/>
          <w:sz w:val="24"/>
          <w:szCs w:val="24"/>
        </w:rPr>
        <w:t>-SSS</w:t>
      </w:r>
      <w:r w:rsidR="00941E93" w:rsidRPr="009268C1">
        <w:rPr>
          <w:rFonts w:ascii="Book Antiqua" w:eastAsia="AdvOT1ef757c0" w:hAnsi="Book Antiqua" w:cs="Times New Roman"/>
          <w:color w:val="000000" w:themeColor="text1"/>
          <w:sz w:val="24"/>
          <w:szCs w:val="24"/>
        </w:rPr>
        <w:t xml:space="preserve"> score was 274.0 (</w:t>
      </w:r>
      <w:r w:rsidR="00052D46">
        <w:rPr>
          <w:rFonts w:ascii="Book Antiqua" w:eastAsia="AdvOT1ef757c0" w:hAnsi="Book Antiqua" w:cs="Times New Roman"/>
          <w:color w:val="000000" w:themeColor="text1"/>
          <w:sz w:val="24"/>
          <w:szCs w:val="24"/>
        </w:rPr>
        <w:t>SD =</w:t>
      </w:r>
      <w:r w:rsidR="0046779F" w:rsidRPr="009268C1">
        <w:rPr>
          <w:rFonts w:ascii="Book Antiqua" w:eastAsia="AdvOT1ef757c0"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29.8</w:t>
      </w:r>
      <w:r w:rsidR="00941E93" w:rsidRPr="009268C1">
        <w:rPr>
          <w:rFonts w:ascii="Book Antiqua" w:eastAsia="AdvOT1ef757c0" w:hAnsi="Book Antiqua" w:cs="Times New Roman"/>
          <w:color w:val="000000" w:themeColor="text1"/>
          <w:sz w:val="24"/>
          <w:szCs w:val="24"/>
        </w:rPr>
        <w:t>)</w:t>
      </w:r>
      <w:r w:rsidR="00D25307" w:rsidRPr="009268C1">
        <w:rPr>
          <w:rFonts w:ascii="Book Antiqua" w:eastAsia="AdvOT1ef757c0" w:hAnsi="Book Antiqua" w:cs="Times New Roman"/>
          <w:color w:val="000000" w:themeColor="text1"/>
          <w:sz w:val="24"/>
          <w:szCs w:val="24"/>
        </w:rPr>
        <w:t xml:space="preserve"> and the media</w:t>
      </w:r>
      <w:r w:rsidR="0046779F" w:rsidRPr="009268C1">
        <w:rPr>
          <w:rFonts w:ascii="Book Antiqua" w:eastAsia="AdvOT1ef757c0" w:hAnsi="Book Antiqua" w:cs="Times New Roman"/>
          <w:color w:val="000000" w:themeColor="text1"/>
          <w:sz w:val="24"/>
          <w:szCs w:val="24"/>
        </w:rPr>
        <w:t>n</w:t>
      </w:r>
      <w:r w:rsidR="00D25307" w:rsidRPr="009268C1">
        <w:rPr>
          <w:rFonts w:ascii="Book Antiqua" w:eastAsia="AdvOT1ef757c0" w:hAnsi="Book Antiqua" w:cs="Times New Roman"/>
          <w:color w:val="000000" w:themeColor="text1"/>
          <w:sz w:val="24"/>
          <w:szCs w:val="24"/>
        </w:rPr>
        <w:t xml:space="preserve"> duration</w:t>
      </w:r>
      <w:r w:rsidR="00027BEE" w:rsidRPr="009268C1">
        <w:rPr>
          <w:rFonts w:ascii="Book Antiqua" w:eastAsia="AdvOT1ef757c0" w:hAnsi="Book Antiqua" w:cs="Times New Roman"/>
          <w:color w:val="000000" w:themeColor="text1"/>
          <w:sz w:val="24"/>
          <w:szCs w:val="24"/>
        </w:rPr>
        <w:t xml:space="preserve"> of disease was 5.0 years (</w:t>
      </w:r>
      <w:r w:rsidR="00ED010E" w:rsidRPr="009268C1">
        <w:rPr>
          <w:rFonts w:ascii="Book Antiqua" w:eastAsia="AdvOT1ef757c0" w:hAnsi="Book Antiqua" w:cs="Times New Roman"/>
          <w:color w:val="000000" w:themeColor="text1"/>
          <w:sz w:val="24"/>
          <w:szCs w:val="24"/>
        </w:rPr>
        <w:t>IQR</w:t>
      </w:r>
      <w:r w:rsidR="00052D46">
        <w:rPr>
          <w:rFonts w:ascii="Book Antiqua" w:eastAsia="AdvOT1ef757c0" w:hAnsi="Book Antiqua" w:cs="Times New Roman"/>
          <w:color w:val="000000" w:themeColor="text1"/>
          <w:sz w:val="24"/>
          <w:szCs w:val="24"/>
        </w:rPr>
        <w:t>:</w:t>
      </w:r>
      <w:r w:rsidR="00D25307" w:rsidRPr="009268C1">
        <w:rPr>
          <w:rFonts w:ascii="Book Antiqua" w:eastAsia="AdvOT1ef757c0"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2.0</w:t>
      </w:r>
      <w:r w:rsidR="00E44F8E">
        <w:rPr>
          <w:rFonts w:ascii="Book Antiqua" w:eastAsia="AdvOT1ef757c0" w:hAnsi="Book Antiqua" w:cs="Times New Roman"/>
          <w:color w:val="000000" w:themeColor="text1"/>
          <w:sz w:val="24"/>
          <w:szCs w:val="24"/>
        </w:rPr>
        <w:t>-</w:t>
      </w:r>
      <w:r w:rsidR="00ED010E" w:rsidRPr="009268C1">
        <w:rPr>
          <w:rFonts w:ascii="Book Antiqua" w:eastAsia="AdvOT1ef757c0" w:hAnsi="Book Antiqua" w:cs="Times New Roman"/>
          <w:color w:val="000000" w:themeColor="text1"/>
          <w:sz w:val="24"/>
          <w:szCs w:val="24"/>
        </w:rPr>
        <w:t>1</w:t>
      </w:r>
      <w:r w:rsidR="00D25307" w:rsidRPr="009268C1">
        <w:rPr>
          <w:rFonts w:ascii="Book Antiqua" w:eastAsia="AdvOT1ef757c0" w:hAnsi="Book Antiqua" w:cs="Times New Roman"/>
          <w:color w:val="000000" w:themeColor="text1"/>
          <w:sz w:val="24"/>
          <w:szCs w:val="24"/>
        </w:rPr>
        <w:t>0.0) in the IBS-D group. The media</w:t>
      </w:r>
      <w:r w:rsidR="003D0F3B" w:rsidRPr="009268C1">
        <w:rPr>
          <w:rFonts w:ascii="Book Antiqua" w:eastAsia="AdvOT1ef757c0" w:hAnsi="Book Antiqua" w:cs="Times New Roman"/>
          <w:color w:val="000000" w:themeColor="text1"/>
          <w:sz w:val="24"/>
          <w:szCs w:val="24"/>
        </w:rPr>
        <w:t>n</w:t>
      </w:r>
      <w:r w:rsidR="00D25307" w:rsidRPr="009268C1">
        <w:rPr>
          <w:rFonts w:ascii="Book Antiqua" w:eastAsia="AdvOT1ef757c0" w:hAnsi="Book Antiqua" w:cs="Times New Roman"/>
          <w:color w:val="000000" w:themeColor="text1"/>
          <w:sz w:val="24"/>
          <w:szCs w:val="24"/>
        </w:rPr>
        <w:t xml:space="preserve"> pain intensity for IBS-D patients was mild. </w:t>
      </w:r>
      <w:r w:rsidR="00434178" w:rsidRPr="009268C1">
        <w:rPr>
          <w:rFonts w:ascii="Book Antiqua" w:eastAsia="AdvOT1ef757c0" w:hAnsi="Book Antiqua" w:cs="Times New Roman"/>
          <w:color w:val="000000" w:themeColor="text1"/>
          <w:sz w:val="24"/>
          <w:szCs w:val="24"/>
        </w:rPr>
        <w:t xml:space="preserve">Scores of </w:t>
      </w:r>
      <w:r w:rsidR="00C06C80" w:rsidRPr="009268C1">
        <w:rPr>
          <w:rFonts w:ascii="Book Antiqua" w:eastAsia="AdvOT1ef757c0" w:hAnsi="Book Antiqua" w:cs="Times New Roman"/>
          <w:color w:val="000000" w:themeColor="text1"/>
          <w:sz w:val="24"/>
          <w:szCs w:val="24"/>
        </w:rPr>
        <w:t xml:space="preserve">VSI </w:t>
      </w:r>
      <w:r w:rsidR="00A820F4" w:rsidRPr="009268C1">
        <w:rPr>
          <w:rFonts w:ascii="Book Antiqua" w:eastAsia="AdvOT1ef757c0" w:hAnsi="Book Antiqua" w:cs="Times New Roman"/>
          <w:color w:val="000000" w:themeColor="text1"/>
          <w:sz w:val="24"/>
          <w:szCs w:val="24"/>
        </w:rPr>
        <w:t>(IBS-D: median 54.0, IQR</w:t>
      </w:r>
      <w:r w:rsidR="00052D46">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 44.0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61.0; control: 21.0, 17.3</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30.0, </w:t>
      </w:r>
      <w:r w:rsidR="00A820F4" w:rsidRPr="009268C1">
        <w:rPr>
          <w:rFonts w:ascii="Book Antiqua" w:eastAsia="AdvOT1ef757c0" w:hAnsi="Book Antiqua" w:cs="Times New Roman"/>
          <w:i/>
          <w:color w:val="000000" w:themeColor="text1"/>
          <w:sz w:val="24"/>
          <w:szCs w:val="24"/>
        </w:rPr>
        <w:t>P</w:t>
      </w:r>
      <w:r w:rsidR="00A820F4" w:rsidRPr="009268C1">
        <w:rPr>
          <w:rFonts w:ascii="Book Antiqua" w:eastAsia="AdvOT1ef757c0" w:hAnsi="Book Antiqua" w:cs="Times New Roman"/>
          <w:color w:val="000000" w:themeColor="text1"/>
          <w:sz w:val="24"/>
          <w:szCs w:val="24"/>
        </w:rPr>
        <w:t xml:space="preserve"> &lt; 0.01) </w:t>
      </w:r>
      <w:r w:rsidR="00434178" w:rsidRPr="009268C1">
        <w:rPr>
          <w:rFonts w:ascii="Book Antiqua" w:eastAsia="AdvOT1ef757c0" w:hAnsi="Book Antiqua" w:cs="Times New Roman"/>
          <w:color w:val="000000" w:themeColor="text1"/>
          <w:sz w:val="24"/>
          <w:szCs w:val="24"/>
        </w:rPr>
        <w:t>and</w:t>
      </w:r>
      <w:r w:rsidR="00C06C80" w:rsidRPr="009268C1">
        <w:rPr>
          <w:rFonts w:ascii="Book Antiqua" w:eastAsia="AdvOT1ef757c0" w:hAnsi="Book Antiqua" w:cs="Times New Roman"/>
          <w:color w:val="000000" w:themeColor="text1"/>
          <w:sz w:val="24"/>
          <w:szCs w:val="24"/>
        </w:rPr>
        <w:t xml:space="preserve"> anxiety</w:t>
      </w:r>
      <w:r w:rsidR="00A820F4" w:rsidRPr="009268C1">
        <w:rPr>
          <w:rFonts w:ascii="Book Antiqua" w:eastAsia="AdvOT1ef757c0" w:hAnsi="Book Antiqua" w:cs="Times New Roman"/>
          <w:color w:val="000000" w:themeColor="text1"/>
          <w:sz w:val="24"/>
          <w:szCs w:val="24"/>
        </w:rPr>
        <w:t xml:space="preserve"> (IBS-D: median 6.0, IQR</w:t>
      </w:r>
      <w:r w:rsidR="00052D46">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 2.0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10.0; control: 3.0, 1.0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4.0, </w:t>
      </w:r>
      <w:r w:rsidR="00A820F4"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A820F4"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A820F4" w:rsidRPr="009268C1">
        <w:rPr>
          <w:rFonts w:ascii="Book Antiqua" w:eastAsia="AdvOT1ef757c0" w:hAnsi="Book Antiqua" w:cs="Times New Roman"/>
          <w:color w:val="000000" w:themeColor="text1"/>
          <w:sz w:val="24"/>
          <w:szCs w:val="24"/>
        </w:rPr>
        <w:t>0.003)</w:t>
      </w:r>
      <w:r w:rsidR="00597D50" w:rsidRPr="009268C1">
        <w:rPr>
          <w:rFonts w:ascii="Book Antiqua" w:eastAsia="AdvOT1ef757c0" w:hAnsi="Book Antiqua" w:cs="Times New Roman"/>
          <w:color w:val="000000" w:themeColor="text1"/>
          <w:sz w:val="24"/>
          <w:szCs w:val="24"/>
        </w:rPr>
        <w:t xml:space="preserve"> were significantly elevated</w:t>
      </w:r>
      <w:r w:rsidR="007F5173" w:rsidRPr="009268C1">
        <w:rPr>
          <w:rFonts w:ascii="Book Antiqua" w:eastAsia="AdvOT1ef757c0" w:hAnsi="Book Antiqua" w:cs="Times New Roman"/>
          <w:color w:val="000000" w:themeColor="text1"/>
          <w:sz w:val="24"/>
          <w:szCs w:val="24"/>
        </w:rPr>
        <w:t xml:space="preserve"> in IBS</w:t>
      </w:r>
      <w:r w:rsidR="00434178" w:rsidRPr="009268C1">
        <w:rPr>
          <w:rFonts w:ascii="Book Antiqua" w:eastAsia="AdvOT1ef757c0" w:hAnsi="Book Antiqua" w:cs="Times New Roman"/>
          <w:color w:val="000000" w:themeColor="text1"/>
          <w:sz w:val="24"/>
          <w:szCs w:val="24"/>
        </w:rPr>
        <w:t>-D patients.</w:t>
      </w:r>
      <w:r w:rsidR="00D72DBB" w:rsidRPr="009268C1">
        <w:rPr>
          <w:rFonts w:ascii="Book Antiqua" w:eastAsia="AdvOT1ef757c0" w:hAnsi="Book Antiqua" w:cs="Times New Roman"/>
          <w:color w:val="000000" w:themeColor="text1"/>
          <w:sz w:val="24"/>
          <w:szCs w:val="24"/>
        </w:rPr>
        <w:t xml:space="preserve"> </w:t>
      </w:r>
      <w:r w:rsidR="00F52A8D" w:rsidRPr="009268C1">
        <w:rPr>
          <w:rFonts w:ascii="Book Antiqua" w:eastAsia="AdvOT1ef757c0" w:hAnsi="Book Antiqua" w:cs="Times New Roman"/>
          <w:color w:val="000000" w:themeColor="text1"/>
          <w:sz w:val="24"/>
          <w:szCs w:val="24"/>
        </w:rPr>
        <w:t xml:space="preserve">The depression score </w:t>
      </w:r>
      <w:r w:rsidR="006842F7" w:rsidRPr="009268C1">
        <w:rPr>
          <w:rFonts w:ascii="Book Antiqua" w:eastAsia="AdvOT1ef757c0" w:hAnsi="Book Antiqua" w:cs="Times New Roman"/>
          <w:color w:val="000000" w:themeColor="text1"/>
          <w:sz w:val="24"/>
          <w:szCs w:val="24"/>
        </w:rPr>
        <w:t>tended</w:t>
      </w:r>
      <w:r w:rsidR="00F52A8D" w:rsidRPr="009268C1">
        <w:rPr>
          <w:rFonts w:ascii="Book Antiqua" w:eastAsia="AdvOT1ef757c0" w:hAnsi="Book Antiqua" w:cs="Times New Roman"/>
          <w:color w:val="000000" w:themeColor="text1"/>
          <w:sz w:val="24"/>
          <w:szCs w:val="24"/>
        </w:rPr>
        <w:t xml:space="preserve"> to increase in </w:t>
      </w:r>
      <w:r w:rsidR="006842F7" w:rsidRPr="009268C1">
        <w:rPr>
          <w:rFonts w:ascii="Book Antiqua" w:eastAsia="AdvOT1ef757c0" w:hAnsi="Book Antiqua" w:cs="Times New Roman"/>
          <w:color w:val="000000" w:themeColor="text1"/>
          <w:sz w:val="24"/>
          <w:szCs w:val="24"/>
        </w:rPr>
        <w:t xml:space="preserve">the </w:t>
      </w:r>
      <w:r w:rsidR="00F52A8D" w:rsidRPr="009268C1">
        <w:rPr>
          <w:rFonts w:ascii="Book Antiqua" w:eastAsia="AdvOT1ef757c0" w:hAnsi="Book Antiqua" w:cs="Times New Roman"/>
          <w:color w:val="000000" w:themeColor="text1"/>
          <w:sz w:val="24"/>
          <w:szCs w:val="24"/>
        </w:rPr>
        <w:t xml:space="preserve">IBS-D group but the difference failed to reach </w:t>
      </w:r>
      <w:r w:rsidR="004A6F9E" w:rsidRPr="009268C1">
        <w:rPr>
          <w:rFonts w:ascii="Book Antiqua" w:eastAsia="AdvOT1ef757c0" w:hAnsi="Book Antiqua" w:cs="Times New Roman"/>
          <w:color w:val="000000" w:themeColor="text1"/>
          <w:sz w:val="24"/>
          <w:szCs w:val="24"/>
        </w:rPr>
        <w:t>the significant level</w:t>
      </w:r>
      <w:r w:rsidR="00F52A8D" w:rsidRPr="009268C1">
        <w:rPr>
          <w:rFonts w:ascii="Book Antiqua" w:eastAsia="AdvOT1ef757c0" w:hAnsi="Book Antiqua" w:cs="Times New Roman"/>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w:t>
      </w:r>
      <w:r w:rsidR="00A709A3"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0.055)</w:t>
      </w:r>
      <w:r w:rsidR="00F52A8D" w:rsidRPr="009268C1">
        <w:rPr>
          <w:rFonts w:ascii="Book Antiqua" w:eastAsia="AdvOT1ef757c0" w:hAnsi="Book Antiqua" w:cs="Times New Roman"/>
          <w:color w:val="000000" w:themeColor="text1"/>
          <w:sz w:val="24"/>
          <w:szCs w:val="24"/>
        </w:rPr>
        <w:t xml:space="preserve">. </w:t>
      </w:r>
    </w:p>
    <w:p w14:paraId="14C65B56" w14:textId="77777777" w:rsidR="00052D46"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14:paraId="29F606E5" w14:textId="1FC6480A" w:rsidR="00D72DBB" w:rsidRPr="009268C1" w:rsidRDefault="00D72DBB" w:rsidP="009268C1">
      <w:pPr>
        <w:autoSpaceDE w:val="0"/>
        <w:autoSpaceDN w:val="0"/>
        <w:adjustRightInd w:val="0"/>
        <w:snapToGrid w:val="0"/>
        <w:spacing w:line="360" w:lineRule="auto"/>
        <w:rPr>
          <w:rFonts w:ascii="Book Antiqua" w:eastAsia="AdvOT1ef757c0" w:hAnsi="Book Antiqua" w:cs="Times New Roman"/>
          <w:i/>
          <w:color w:val="000000" w:themeColor="text1"/>
          <w:sz w:val="24"/>
          <w:szCs w:val="24"/>
        </w:rPr>
      </w:pPr>
      <w:r w:rsidRPr="009268C1">
        <w:rPr>
          <w:rFonts w:ascii="Book Antiqua" w:hAnsi="Book Antiqua" w:cs="Times New Roman"/>
          <w:b/>
          <w:i/>
          <w:color w:val="000000" w:themeColor="text1"/>
          <w:sz w:val="24"/>
          <w:szCs w:val="24"/>
        </w:rPr>
        <w:t>Vis</w:t>
      </w:r>
      <w:r w:rsidR="00D91785" w:rsidRPr="009268C1">
        <w:rPr>
          <w:rFonts w:ascii="Book Antiqua" w:hAnsi="Book Antiqua" w:cs="Times New Roman"/>
          <w:b/>
          <w:i/>
          <w:color w:val="000000" w:themeColor="text1"/>
          <w:sz w:val="24"/>
          <w:szCs w:val="24"/>
        </w:rPr>
        <w:t>c</w:t>
      </w:r>
      <w:r w:rsidRPr="009268C1">
        <w:rPr>
          <w:rFonts w:ascii="Book Antiqua" w:hAnsi="Book Antiqua" w:cs="Times New Roman"/>
          <w:b/>
          <w:i/>
          <w:color w:val="000000" w:themeColor="text1"/>
          <w:sz w:val="24"/>
          <w:szCs w:val="24"/>
        </w:rPr>
        <w:t>eral sensitivity</w:t>
      </w:r>
    </w:p>
    <w:p w14:paraId="5E733583" w14:textId="31C0ED02" w:rsidR="009E4149" w:rsidRDefault="00656D5F"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We detected the four parameters for assessing visceral sensitivity (</w:t>
      </w:r>
      <w:r w:rsidR="00A157B0" w:rsidRPr="009268C1">
        <w:rPr>
          <w:rFonts w:ascii="Book Antiqua" w:eastAsia="AdvOT1ef757c0" w:hAnsi="Book Antiqua" w:cs="Times New Roman"/>
          <w:color w:val="000000" w:themeColor="text1"/>
          <w:sz w:val="24"/>
          <w:szCs w:val="24"/>
        </w:rPr>
        <w:t xml:space="preserve">the </w:t>
      </w:r>
      <w:r w:rsidRPr="009268C1">
        <w:rPr>
          <w:rFonts w:ascii="Book Antiqua" w:eastAsia="AdvOT1ef757c0" w:hAnsi="Book Antiqua" w:cs="Times New Roman"/>
          <w:color w:val="000000" w:themeColor="text1"/>
          <w:sz w:val="24"/>
          <w:szCs w:val="24"/>
        </w:rPr>
        <w:t>f</w:t>
      </w:r>
      <w:r w:rsidR="007B4D6A" w:rsidRPr="009268C1">
        <w:rPr>
          <w:rFonts w:ascii="Book Antiqua" w:eastAsia="AdvOT1ef757c0" w:hAnsi="Book Antiqua" w:cs="Times New Roman"/>
          <w:color w:val="000000" w:themeColor="text1"/>
          <w:sz w:val="24"/>
          <w:szCs w:val="24"/>
        </w:rPr>
        <w:t>irst sensation threshold, defecating sensation threshold, maximum</w:t>
      </w:r>
      <w:r w:rsidR="004922F0" w:rsidRPr="009268C1">
        <w:rPr>
          <w:rFonts w:ascii="Book Antiqua" w:eastAsia="AdvOT1ef757c0" w:hAnsi="Book Antiqua" w:cs="Times New Roman"/>
          <w:color w:val="000000" w:themeColor="text1"/>
          <w:sz w:val="24"/>
          <w:szCs w:val="24"/>
        </w:rPr>
        <w:t xml:space="preserve"> tolerable threshold </w:t>
      </w:r>
      <w:r w:rsidR="00B97998" w:rsidRPr="009268C1">
        <w:rPr>
          <w:rFonts w:ascii="Book Antiqua" w:eastAsia="AdvOT1ef757c0" w:hAnsi="Book Antiqua" w:cs="Times New Roman"/>
          <w:color w:val="000000" w:themeColor="text1"/>
          <w:sz w:val="24"/>
          <w:szCs w:val="24"/>
        </w:rPr>
        <w:t>and</w:t>
      </w:r>
      <w:r w:rsidRPr="009268C1">
        <w:rPr>
          <w:rFonts w:ascii="Book Antiqua" w:eastAsia="AdvOT1ef757c0" w:hAnsi="Book Antiqua" w:cs="Times New Roman"/>
          <w:color w:val="000000" w:themeColor="text1"/>
          <w:sz w:val="24"/>
          <w:szCs w:val="24"/>
        </w:rPr>
        <w:t xml:space="preserve"> RAIR</w:t>
      </w:r>
      <w:r w:rsidR="00A157B0" w:rsidRPr="009268C1">
        <w:rPr>
          <w:rFonts w:ascii="Book Antiqua" w:eastAsia="AdvOT1ef757c0" w:hAnsi="Book Antiqua" w:cs="Times New Roman"/>
          <w:color w:val="000000" w:themeColor="text1"/>
          <w:sz w:val="24"/>
          <w:szCs w:val="24"/>
        </w:rPr>
        <w:t xml:space="preserve"> threshold</w:t>
      </w:r>
      <w:r w:rsidRPr="009268C1">
        <w:rPr>
          <w:rFonts w:ascii="Book Antiqua" w:eastAsia="AdvOT1ef757c0" w:hAnsi="Book Antiqua" w:cs="Times New Roman"/>
          <w:color w:val="000000" w:themeColor="text1"/>
          <w:sz w:val="24"/>
          <w:szCs w:val="24"/>
        </w:rPr>
        <w:t>)</w:t>
      </w:r>
      <w:r w:rsidR="007B4D6A" w:rsidRPr="009268C1">
        <w:rPr>
          <w:rFonts w:ascii="Book Antiqua" w:eastAsia="AdvOT1ef757c0" w:hAnsi="Book Antiqua" w:cs="Times New Roman"/>
          <w:color w:val="000000" w:themeColor="text1"/>
          <w:sz w:val="24"/>
          <w:szCs w:val="24"/>
        </w:rPr>
        <w:t xml:space="preserve"> (Figure 1</w:t>
      </w:r>
      <w:r w:rsidR="00D91785" w:rsidRPr="009268C1">
        <w:rPr>
          <w:rFonts w:ascii="Book Antiqua" w:eastAsia="AdvOT1ef757c0" w:hAnsi="Book Antiqua" w:cs="Times New Roman"/>
          <w:color w:val="000000" w:themeColor="text1"/>
          <w:sz w:val="24"/>
          <w:szCs w:val="24"/>
        </w:rPr>
        <w:t>A</w:t>
      </w:r>
      <w:r w:rsidR="00052D46">
        <w:rPr>
          <w:rFonts w:ascii="Book Antiqua" w:eastAsia="AdvOT1ef757c0" w:hAnsi="Book Antiqua" w:cs="Times New Roman"/>
          <w:color w:val="000000" w:themeColor="text1"/>
          <w:sz w:val="24"/>
          <w:szCs w:val="24"/>
        </w:rPr>
        <w:t>-</w:t>
      </w:r>
      <w:r w:rsidR="00D91785" w:rsidRPr="009268C1">
        <w:rPr>
          <w:rFonts w:ascii="Book Antiqua" w:eastAsia="AdvOT1ef757c0" w:hAnsi="Book Antiqua" w:cs="Times New Roman"/>
          <w:color w:val="000000" w:themeColor="text1"/>
          <w:sz w:val="24"/>
          <w:szCs w:val="24"/>
        </w:rPr>
        <w:t>D</w:t>
      </w:r>
      <w:r w:rsidR="007B4D6A" w:rsidRPr="009268C1">
        <w:rPr>
          <w:rFonts w:ascii="Book Antiqua" w:eastAsia="AdvOT1ef757c0" w:hAnsi="Book Antiqua" w:cs="Times New Roman"/>
          <w:color w:val="000000" w:themeColor="text1"/>
          <w:sz w:val="24"/>
          <w:szCs w:val="24"/>
        </w:rPr>
        <w:t xml:space="preserve">). </w:t>
      </w:r>
      <w:r w:rsidR="00D648CE" w:rsidRPr="009268C1">
        <w:rPr>
          <w:rFonts w:ascii="Book Antiqua" w:eastAsia="AdvOT1ef757c0" w:hAnsi="Book Antiqua" w:cs="Times New Roman"/>
          <w:color w:val="000000" w:themeColor="text1"/>
          <w:sz w:val="24"/>
          <w:szCs w:val="24"/>
        </w:rPr>
        <w:t>The f</w:t>
      </w:r>
      <w:r w:rsidR="007B4D6A" w:rsidRPr="009268C1">
        <w:rPr>
          <w:rFonts w:ascii="Book Antiqua" w:eastAsia="AdvOT1ef757c0" w:hAnsi="Book Antiqua" w:cs="Times New Roman"/>
          <w:color w:val="000000" w:themeColor="text1"/>
          <w:sz w:val="24"/>
          <w:szCs w:val="24"/>
        </w:rPr>
        <w:t>irst sensation threshold had the tendency to decrease in patients, but failed to reach the level of signi</w:t>
      </w:r>
      <w:r w:rsidR="007B4D6A" w:rsidRPr="009268C1">
        <w:rPr>
          <w:rFonts w:ascii="Book Antiqua" w:hAnsi="Book Antiqua" w:cs="Times New Roman"/>
          <w:color w:val="000000" w:themeColor="text1"/>
          <w:sz w:val="24"/>
          <w:szCs w:val="24"/>
        </w:rPr>
        <w:t>fi</w:t>
      </w:r>
      <w:r w:rsidR="007B4D6A" w:rsidRPr="009268C1">
        <w:rPr>
          <w:rFonts w:ascii="Book Antiqua" w:eastAsia="AdvOT1ef757c0" w:hAnsi="Book Antiqua" w:cs="Times New Roman"/>
          <w:color w:val="000000" w:themeColor="text1"/>
          <w:sz w:val="24"/>
          <w:szCs w:val="24"/>
        </w:rPr>
        <w:t>cance</w:t>
      </w:r>
      <w:r w:rsidR="000A6975" w:rsidRPr="009268C1">
        <w:rPr>
          <w:rFonts w:ascii="Book Antiqua" w:eastAsia="AdvOT1ef757c0" w:hAnsi="Book Antiqua" w:cs="Times New Roman"/>
          <w:color w:val="000000" w:themeColor="text1"/>
          <w:sz w:val="24"/>
          <w:szCs w:val="24"/>
        </w:rPr>
        <w:t xml:space="preserve"> (</w:t>
      </w:r>
      <w:r w:rsidR="000A6975"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0A6975"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0A6975" w:rsidRPr="009268C1">
        <w:rPr>
          <w:rFonts w:ascii="Book Antiqua" w:eastAsia="AdvOT1ef757c0" w:hAnsi="Book Antiqua" w:cs="Times New Roman"/>
          <w:color w:val="000000" w:themeColor="text1"/>
          <w:sz w:val="24"/>
          <w:szCs w:val="24"/>
        </w:rPr>
        <w:t>0.084</w:t>
      </w:r>
      <w:r w:rsidR="007B4D6A" w:rsidRPr="009268C1">
        <w:rPr>
          <w:rFonts w:ascii="Book Antiqua" w:eastAsia="AdvOT1ef757c0" w:hAnsi="Book Antiqua" w:cs="Times New Roman"/>
          <w:color w:val="000000" w:themeColor="text1"/>
          <w:sz w:val="24"/>
          <w:szCs w:val="24"/>
        </w:rPr>
        <w:t>)</w:t>
      </w:r>
      <w:r w:rsidR="007B4D6A" w:rsidRPr="009268C1">
        <w:rPr>
          <w:rFonts w:ascii="Book Antiqua" w:eastAsia="SimSun" w:hAnsi="Book Antiqua" w:cs="Times New Roman"/>
          <w:color w:val="000000" w:themeColor="text1"/>
          <w:sz w:val="24"/>
          <w:szCs w:val="24"/>
        </w:rPr>
        <w:t>.</w:t>
      </w:r>
      <w:r w:rsidR="00B97998" w:rsidRPr="009268C1">
        <w:rPr>
          <w:rFonts w:ascii="Book Antiqua" w:eastAsia="SimSun" w:hAnsi="Book Antiqua" w:cs="Times New Roman"/>
          <w:color w:val="000000" w:themeColor="text1"/>
          <w:sz w:val="24"/>
          <w:szCs w:val="24"/>
        </w:rPr>
        <w:t xml:space="preserve"> </w:t>
      </w:r>
      <w:r w:rsidR="00D648CE" w:rsidRPr="009268C1">
        <w:rPr>
          <w:rFonts w:ascii="Book Antiqua" w:eastAsia="SimSun" w:hAnsi="Book Antiqua" w:cs="Times New Roman"/>
          <w:color w:val="000000" w:themeColor="text1"/>
          <w:sz w:val="24"/>
          <w:szCs w:val="24"/>
        </w:rPr>
        <w:t xml:space="preserve">The </w:t>
      </w:r>
      <w:r w:rsidR="00D648CE" w:rsidRPr="009268C1">
        <w:rPr>
          <w:rFonts w:ascii="Book Antiqua" w:eastAsia="AdvOT1ef757c0" w:hAnsi="Book Antiqua" w:cs="Times New Roman"/>
          <w:color w:val="000000" w:themeColor="text1"/>
          <w:sz w:val="24"/>
          <w:szCs w:val="24"/>
        </w:rPr>
        <w:t>d</w:t>
      </w:r>
      <w:r w:rsidR="00890F9A" w:rsidRPr="009268C1">
        <w:rPr>
          <w:rFonts w:ascii="Book Antiqua" w:eastAsia="AdvOT1ef757c0" w:hAnsi="Book Antiqua" w:cs="Times New Roman"/>
          <w:color w:val="000000" w:themeColor="text1"/>
          <w:sz w:val="24"/>
          <w:szCs w:val="24"/>
        </w:rPr>
        <w:t xml:space="preserve">efecating sensation </w:t>
      </w:r>
      <w:r w:rsidR="00B7781C" w:rsidRPr="009268C1">
        <w:rPr>
          <w:rFonts w:ascii="Book Antiqua" w:eastAsia="AdvOT1ef757c0" w:hAnsi="Book Antiqua" w:cs="Times New Roman"/>
          <w:color w:val="000000" w:themeColor="text1"/>
          <w:sz w:val="24"/>
          <w:szCs w:val="24"/>
        </w:rPr>
        <w:t>threshold was</w:t>
      </w:r>
      <w:r w:rsidR="00D72DBB" w:rsidRPr="009268C1">
        <w:rPr>
          <w:rFonts w:ascii="Book Antiqua" w:eastAsia="AdvOT1ef757c0" w:hAnsi="Book Antiqua" w:cs="Times New Roman"/>
          <w:color w:val="000000" w:themeColor="text1"/>
          <w:sz w:val="24"/>
          <w:szCs w:val="24"/>
        </w:rPr>
        <w:t xml:space="preserve"> significantly lower in </w:t>
      </w:r>
      <w:r w:rsidR="00B97998" w:rsidRPr="009268C1">
        <w:rPr>
          <w:rFonts w:ascii="Book Antiqua" w:eastAsia="AdvOT1ef757c0" w:hAnsi="Book Antiqua" w:cs="Times New Roman"/>
          <w:color w:val="000000" w:themeColor="text1"/>
          <w:sz w:val="24"/>
          <w:szCs w:val="24"/>
        </w:rPr>
        <w:t xml:space="preserve">patients </w:t>
      </w:r>
      <w:r w:rsidR="00D72DBB" w:rsidRPr="009268C1">
        <w:rPr>
          <w:rFonts w:ascii="Book Antiqua" w:eastAsia="AdvOT1ef757c0" w:hAnsi="Book Antiqua" w:cs="Times New Roman"/>
          <w:color w:val="000000" w:themeColor="text1"/>
          <w:sz w:val="24"/>
          <w:szCs w:val="24"/>
        </w:rPr>
        <w:t>than</w:t>
      </w:r>
      <w:r w:rsidR="002F3D57" w:rsidRPr="009268C1">
        <w:rPr>
          <w:rFonts w:ascii="Book Antiqua" w:eastAsia="AdvOT1ef757c0" w:hAnsi="Book Antiqua" w:cs="Times New Roman"/>
          <w:color w:val="000000" w:themeColor="text1"/>
          <w:sz w:val="24"/>
          <w:szCs w:val="24"/>
        </w:rPr>
        <w:t xml:space="preserve"> in </w:t>
      </w:r>
      <w:r w:rsidR="00B97998" w:rsidRPr="009268C1">
        <w:rPr>
          <w:rFonts w:ascii="Book Antiqua" w:eastAsia="AdvOT1ef757c0" w:hAnsi="Book Antiqua" w:cs="Times New Roman"/>
          <w:color w:val="000000" w:themeColor="text1"/>
          <w:sz w:val="24"/>
          <w:szCs w:val="24"/>
        </w:rPr>
        <w:t>controls</w:t>
      </w:r>
      <w:r w:rsidR="00CC21A2" w:rsidRPr="009268C1">
        <w:rPr>
          <w:rFonts w:ascii="Book Antiqua" w:eastAsia="AdvOT1ef757c0" w:hAnsi="Book Antiqua" w:cs="Times New Roman"/>
          <w:color w:val="000000" w:themeColor="text1"/>
          <w:sz w:val="24"/>
          <w:szCs w:val="24"/>
        </w:rPr>
        <w:t xml:space="preserve"> </w:t>
      </w:r>
      <w:r w:rsidR="00CC21A2" w:rsidRPr="009268C1">
        <w:rPr>
          <w:rFonts w:ascii="Book Antiqua" w:eastAsia="SimSun" w:hAnsi="Book Antiqua" w:cs="SimSun"/>
          <w:color w:val="000000" w:themeColor="text1"/>
          <w:sz w:val="24"/>
          <w:szCs w:val="24"/>
        </w:rPr>
        <w:t>[</w:t>
      </w:r>
      <w:r w:rsidR="006220D3" w:rsidRPr="009268C1">
        <w:rPr>
          <w:rFonts w:ascii="Book Antiqua" w:eastAsia="AdvOT1ef757c0" w:hAnsi="Book Antiqua" w:cs="Times New Roman"/>
          <w:color w:val="000000" w:themeColor="text1"/>
          <w:sz w:val="24"/>
          <w:szCs w:val="24"/>
        </w:rPr>
        <w:t>60.0</w:t>
      </w:r>
      <w:r w:rsidR="00B7781C" w:rsidRPr="009268C1">
        <w:rPr>
          <w:rFonts w:ascii="Book Antiqua" w:eastAsia="AdvOT1ef757c0" w:hAnsi="Book Antiqua" w:cs="Times New Roman"/>
          <w:color w:val="000000" w:themeColor="text1"/>
          <w:sz w:val="24"/>
          <w:szCs w:val="24"/>
        </w:rPr>
        <w:t xml:space="preserve"> </w:t>
      </w:r>
      <w:r w:rsidR="00052D46" w:rsidRPr="009268C1">
        <w:rPr>
          <w:rFonts w:ascii="Book Antiqua" w:eastAsia="AdvOT1ef757c0" w:hAnsi="Book Antiqua" w:cs="Times New Roman"/>
          <w:color w:val="000000" w:themeColor="text1"/>
          <w:sz w:val="24"/>
          <w:szCs w:val="24"/>
        </w:rPr>
        <w:t xml:space="preserve">mL </w:t>
      </w:r>
      <w:r w:rsidR="006220D3" w:rsidRPr="009268C1">
        <w:rPr>
          <w:rFonts w:ascii="Book Antiqua" w:eastAsia="AdvOT1ef757c0"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44</w:t>
      </w:r>
      <w:r w:rsidR="00B7781C" w:rsidRPr="009268C1">
        <w:rPr>
          <w:rFonts w:ascii="Book Antiqua" w:eastAsia="AdvOT1ef757c0" w:hAnsi="Book Antiqua" w:cs="Times New Roman"/>
          <w:color w:val="000000" w:themeColor="text1"/>
          <w:sz w:val="24"/>
          <w:szCs w:val="24"/>
        </w:rPr>
        <w:t>.0</w:t>
      </w:r>
      <w:r w:rsidR="00B97998" w:rsidRPr="009268C1">
        <w:rPr>
          <w:rFonts w:ascii="Book Antiqua" w:eastAsia="AdvOT1ef757c0" w:hAnsi="Book Antiqua" w:cs="Times New Roman"/>
          <w:color w:val="000000" w:themeColor="text1"/>
          <w:sz w:val="24"/>
          <w:szCs w:val="24"/>
        </w:rPr>
        <w:t>-80.0</w:t>
      </w:r>
      <w:r w:rsidR="006220D3"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052D46" w:rsidRPr="00052D46">
        <w:rPr>
          <w:rFonts w:ascii="Book Antiqua" w:eastAsia="AdvOT1ef757c0" w:hAnsi="Book Antiqua" w:cs="Times New Roman"/>
          <w:i/>
          <w:color w:val="000000" w:themeColor="text1"/>
          <w:sz w:val="24"/>
          <w:szCs w:val="24"/>
        </w:rPr>
        <w:t>vs</w:t>
      </w:r>
      <w:r w:rsidR="00B7781C" w:rsidRPr="009268C1">
        <w:rPr>
          <w:rFonts w:ascii="Book Antiqua" w:eastAsia="AdvOT1ef757c0" w:hAnsi="Book Antiqua" w:cs="Times New Roman"/>
          <w:color w:val="000000" w:themeColor="text1"/>
          <w:sz w:val="24"/>
          <w:szCs w:val="24"/>
        </w:rPr>
        <w:t xml:space="preserve"> 80.0</w:t>
      </w:r>
      <w:r w:rsidR="006220D3" w:rsidRPr="009268C1">
        <w:rPr>
          <w:rFonts w:ascii="Book Antiqua" w:eastAsia="AdvOT1ef757c0" w:hAnsi="Book Antiqua" w:cs="Times New Roman"/>
          <w:color w:val="000000" w:themeColor="text1"/>
          <w:sz w:val="24"/>
          <w:szCs w:val="24"/>
        </w:rPr>
        <w:t xml:space="preserve"> </w:t>
      </w:r>
      <w:r w:rsidR="006220D3" w:rsidRPr="009268C1">
        <w:rPr>
          <w:rFonts w:ascii="Book Antiqua" w:eastAsia="SimSun"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61</w:t>
      </w:r>
      <w:r w:rsidR="00B7781C" w:rsidRPr="009268C1">
        <w:rPr>
          <w:rFonts w:ascii="Book Antiqua" w:eastAsia="AdvOT1ef757c0" w:hAnsi="Book Antiqua" w:cs="Times New Roman"/>
          <w:color w:val="000000" w:themeColor="text1"/>
          <w:sz w:val="24"/>
          <w:szCs w:val="24"/>
        </w:rPr>
        <w:t>.0</w:t>
      </w:r>
      <w:r w:rsidR="00E44F8E">
        <w:rPr>
          <w:rFonts w:ascii="Book Antiqua" w:eastAsia="AdvOT1ef757c0"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100.0</w:t>
      </w:r>
      <w:r w:rsidR="006220D3" w:rsidRPr="009268C1">
        <w:rPr>
          <w:rFonts w:ascii="Book Antiqua" w:eastAsia="AdvOT1ef757c0" w:hAnsi="Book Antiqua" w:cs="Times New Roman"/>
          <w:color w:val="000000" w:themeColor="text1"/>
          <w:sz w:val="24"/>
          <w:szCs w:val="24"/>
        </w:rPr>
        <w:t>)</w:t>
      </w:r>
      <w:r w:rsidR="000217DB" w:rsidRPr="009268C1">
        <w:rPr>
          <w:rFonts w:ascii="Book Antiqua" w:eastAsia="AdvOT1ef757c0" w:hAnsi="Book Antiqua" w:cs="Times New Roman"/>
          <w:color w:val="000000" w:themeColor="text1"/>
          <w:sz w:val="24"/>
          <w:szCs w:val="24"/>
        </w:rPr>
        <w:t xml:space="preserve"> </w:t>
      </w:r>
      <w:bookmarkStart w:id="55" w:name="OLE_LINK422"/>
      <w:r w:rsidR="000217DB" w:rsidRPr="009268C1">
        <w:rPr>
          <w:rFonts w:ascii="Book Antiqua" w:eastAsia="AdvOT1ef757c0" w:hAnsi="Book Antiqua" w:cs="Times New Roman"/>
          <w:color w:val="000000" w:themeColor="text1"/>
          <w:sz w:val="24"/>
          <w:szCs w:val="24"/>
        </w:rPr>
        <w:t>mL</w:t>
      </w:r>
      <w:bookmarkEnd w:id="55"/>
      <w:r w:rsidR="00B97998" w:rsidRPr="009268C1">
        <w:rPr>
          <w:rFonts w:ascii="Book Antiqua" w:eastAsia="AdvOT1ef757c0" w:hAnsi="Book Antiqua" w:cs="Times New Roman"/>
          <w:color w:val="000000" w:themeColor="text1"/>
          <w:sz w:val="24"/>
          <w:szCs w:val="24"/>
        </w:rPr>
        <w:t xml:space="preserve">, </w:t>
      </w:r>
      <w:r w:rsidR="00B97998"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B97998"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B97998" w:rsidRPr="009268C1">
        <w:rPr>
          <w:rFonts w:ascii="Book Antiqua" w:eastAsia="AdvOT1ef757c0" w:hAnsi="Book Antiqua" w:cs="Times New Roman"/>
          <w:color w:val="000000" w:themeColor="text1"/>
          <w:sz w:val="24"/>
          <w:szCs w:val="24"/>
        </w:rPr>
        <w:t>0.009</w:t>
      </w:r>
      <w:r w:rsidR="00CC21A2" w:rsidRPr="009268C1">
        <w:rPr>
          <w:rFonts w:ascii="Book Antiqua" w:eastAsia="AdvOT1ef757c0" w:hAnsi="Book Antiqua" w:cs="Times New Roman"/>
          <w:color w:val="000000" w:themeColor="text1"/>
          <w:sz w:val="24"/>
          <w:szCs w:val="24"/>
        </w:rPr>
        <w:t>]</w:t>
      </w:r>
      <w:r w:rsidR="00B7781C" w:rsidRPr="009268C1">
        <w:rPr>
          <w:rFonts w:ascii="Book Antiqua" w:eastAsia="AdvOT1ef757c0" w:hAnsi="Book Antiqua" w:cs="Times New Roman"/>
          <w:color w:val="000000" w:themeColor="text1"/>
          <w:sz w:val="24"/>
          <w:szCs w:val="24"/>
        </w:rPr>
        <w:t>.</w:t>
      </w:r>
      <w:r w:rsidR="00D648CE" w:rsidRPr="009268C1">
        <w:rPr>
          <w:rFonts w:ascii="Book Antiqua" w:eastAsia="AdvOT1ef757c0" w:hAnsi="Book Antiqua" w:cs="Times New Roman"/>
          <w:color w:val="000000" w:themeColor="text1"/>
          <w:sz w:val="24"/>
          <w:szCs w:val="24"/>
        </w:rPr>
        <w:t xml:space="preserve"> The m</w:t>
      </w:r>
      <w:r w:rsidR="007B4D6A" w:rsidRPr="009268C1">
        <w:rPr>
          <w:rFonts w:ascii="Book Antiqua" w:eastAsia="AdvOT1ef757c0" w:hAnsi="Book Antiqua" w:cs="Times New Roman"/>
          <w:color w:val="000000" w:themeColor="text1"/>
          <w:sz w:val="24"/>
          <w:szCs w:val="24"/>
        </w:rPr>
        <w:t>aximum tolerance threshold</w:t>
      </w:r>
      <w:r w:rsidR="006220D3" w:rsidRPr="009268C1">
        <w:rPr>
          <w:rFonts w:ascii="Book Antiqua" w:eastAsia="AdvOT1ef757c0" w:hAnsi="Book Antiqua" w:cs="Times New Roman"/>
          <w:color w:val="000000" w:themeColor="text1"/>
          <w:sz w:val="24"/>
          <w:szCs w:val="24"/>
        </w:rPr>
        <w:t xml:space="preserve"> in IBS-D patients</w:t>
      </w:r>
      <w:r w:rsidR="007B4D6A" w:rsidRPr="009268C1">
        <w:rPr>
          <w:rFonts w:ascii="Book Antiqua" w:eastAsia="AdvOT1ef757c0" w:hAnsi="Book Antiqua" w:cs="Times New Roman"/>
          <w:color w:val="000000" w:themeColor="text1"/>
          <w:sz w:val="24"/>
          <w:szCs w:val="24"/>
        </w:rPr>
        <w:t xml:space="preserve"> </w:t>
      </w:r>
      <w:r w:rsidR="00B7781C" w:rsidRPr="009268C1">
        <w:rPr>
          <w:rFonts w:ascii="Book Antiqua" w:eastAsia="AdvOT1ef757c0" w:hAnsi="Book Antiqua" w:cs="Times New Roman"/>
          <w:color w:val="000000" w:themeColor="text1"/>
          <w:sz w:val="24"/>
          <w:szCs w:val="24"/>
        </w:rPr>
        <w:t xml:space="preserve">was </w:t>
      </w:r>
      <w:r w:rsidR="0048304C" w:rsidRPr="009268C1">
        <w:rPr>
          <w:rFonts w:ascii="Book Antiqua" w:eastAsia="AdvOT1ef757c0" w:hAnsi="Book Antiqua" w:cs="Times New Roman"/>
          <w:color w:val="000000" w:themeColor="text1"/>
          <w:sz w:val="24"/>
          <w:szCs w:val="24"/>
        </w:rPr>
        <w:t>103.0 (90</w:t>
      </w:r>
      <w:r w:rsidR="006220D3" w:rsidRPr="009268C1">
        <w:rPr>
          <w:rFonts w:ascii="Book Antiqua" w:eastAsia="AdvOT1ef757c0" w:hAnsi="Book Antiqua" w:cs="Times New Roman"/>
          <w:color w:val="000000" w:themeColor="text1"/>
          <w:sz w:val="24"/>
          <w:szCs w:val="24"/>
        </w:rPr>
        <w:t>.0</w:t>
      </w:r>
      <w:r w:rsidR="00E44F8E">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128.0</w:t>
      </w:r>
      <w:r w:rsidR="000217DB" w:rsidRPr="009268C1">
        <w:rPr>
          <w:rFonts w:ascii="Book Antiqua" w:eastAsia="AdvOT1ef757c0" w:hAnsi="Book Antiqua" w:cs="Times New Roman"/>
          <w:color w:val="000000" w:themeColor="text1"/>
          <w:sz w:val="24"/>
          <w:szCs w:val="24"/>
        </w:rPr>
        <w:t>) mL</w:t>
      </w:r>
      <w:r w:rsidR="006220D3" w:rsidRPr="009268C1">
        <w:rPr>
          <w:rFonts w:ascii="Book Antiqua" w:eastAsia="AdvOT1ef757c0" w:hAnsi="Book Antiqua" w:cs="Times New Roman"/>
          <w:color w:val="000000" w:themeColor="text1"/>
          <w:sz w:val="24"/>
          <w:szCs w:val="24"/>
        </w:rPr>
        <w:t xml:space="preserve">, significantly lower than </w:t>
      </w:r>
      <w:r w:rsidR="005A410A" w:rsidRPr="009268C1">
        <w:rPr>
          <w:rFonts w:ascii="Book Antiqua" w:eastAsia="AdvOT1ef757c0" w:hAnsi="Book Antiqua" w:cs="Times New Roman"/>
          <w:color w:val="000000" w:themeColor="text1"/>
          <w:sz w:val="24"/>
          <w:szCs w:val="24"/>
        </w:rPr>
        <w:t xml:space="preserve">the </w:t>
      </w:r>
      <w:r w:rsidR="0048304C" w:rsidRPr="009268C1">
        <w:rPr>
          <w:rFonts w:ascii="Book Antiqua" w:eastAsia="AdvOT1ef757c0" w:hAnsi="Book Antiqua" w:cs="Times New Roman"/>
          <w:color w:val="000000" w:themeColor="text1"/>
          <w:sz w:val="24"/>
          <w:szCs w:val="24"/>
        </w:rPr>
        <w:t>182</w:t>
      </w:r>
      <w:r w:rsidR="00B7781C" w:rsidRPr="009268C1">
        <w:rPr>
          <w:rFonts w:ascii="Book Antiqua" w:eastAsia="AdvOT1ef757c0" w:hAnsi="Book Antiqua" w:cs="Times New Roman"/>
          <w:color w:val="000000" w:themeColor="text1"/>
          <w:sz w:val="24"/>
          <w:szCs w:val="24"/>
        </w:rPr>
        <w:t xml:space="preserve">.0 </w:t>
      </w:r>
      <w:r w:rsidR="006220D3" w:rsidRPr="009268C1">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142.5</w:t>
      </w:r>
      <w:r w:rsidR="00E44F8E">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209.3</w:t>
      </w:r>
      <w:r w:rsidR="000217DB" w:rsidRPr="009268C1">
        <w:rPr>
          <w:rFonts w:ascii="Book Antiqua" w:eastAsia="AdvOT1ef757c0" w:hAnsi="Book Antiqua" w:cs="Times New Roman"/>
          <w:color w:val="000000" w:themeColor="text1"/>
          <w:sz w:val="24"/>
          <w:szCs w:val="24"/>
        </w:rPr>
        <w:t>) mL</w:t>
      </w:r>
      <w:r w:rsidR="006220D3" w:rsidRPr="009268C1">
        <w:rPr>
          <w:rFonts w:ascii="Book Antiqua" w:eastAsia="AdvOT1ef757c0" w:hAnsi="Book Antiqua" w:cs="Times New Roman"/>
          <w:color w:val="000000" w:themeColor="text1"/>
          <w:sz w:val="24"/>
          <w:szCs w:val="24"/>
        </w:rPr>
        <w:t xml:space="preserve"> in controls (</w:t>
      </w:r>
      <w:r w:rsidR="005B6EA8"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5B6EA8" w:rsidRPr="009268C1">
        <w:rPr>
          <w:rFonts w:ascii="Book Antiqua" w:eastAsia="AdvOT1ef757c0" w:hAnsi="Book Antiqua" w:cs="Times New Roman"/>
          <w:color w:val="000000" w:themeColor="text1"/>
          <w:sz w:val="24"/>
          <w:szCs w:val="24"/>
        </w:rPr>
        <w:t>&lt;</w:t>
      </w:r>
      <w:r w:rsidR="00052D46">
        <w:rPr>
          <w:rFonts w:ascii="Book Antiqua" w:eastAsia="AdvOT1ef757c0" w:hAnsi="Book Antiqua" w:cs="Times New Roman"/>
          <w:color w:val="000000" w:themeColor="text1"/>
          <w:sz w:val="24"/>
          <w:szCs w:val="24"/>
        </w:rPr>
        <w:t xml:space="preserve"> </w:t>
      </w:r>
      <w:r w:rsidR="005B6EA8" w:rsidRPr="009268C1">
        <w:rPr>
          <w:rFonts w:ascii="Book Antiqua" w:eastAsia="AdvOT1ef757c0" w:hAnsi="Book Antiqua" w:cs="Times New Roman"/>
          <w:color w:val="000000" w:themeColor="text1"/>
          <w:sz w:val="24"/>
          <w:szCs w:val="24"/>
        </w:rPr>
        <w:t>0.001</w:t>
      </w:r>
      <w:r w:rsidR="00B7781C" w:rsidRPr="009268C1">
        <w:rPr>
          <w:rFonts w:ascii="Book Antiqua" w:eastAsia="AdvOT1ef757c0" w:hAnsi="Book Antiqua" w:cs="Times New Roman"/>
          <w:color w:val="000000" w:themeColor="text1"/>
          <w:sz w:val="24"/>
          <w:szCs w:val="24"/>
        </w:rPr>
        <w:t>)</w:t>
      </w:r>
      <w:r w:rsidR="005B6EA8" w:rsidRPr="009268C1">
        <w:rPr>
          <w:rFonts w:ascii="Book Antiqua" w:eastAsia="AdvOT1ef757c0" w:hAnsi="Book Antiqua" w:cs="Times New Roman"/>
          <w:color w:val="000000" w:themeColor="text1"/>
          <w:sz w:val="24"/>
          <w:szCs w:val="24"/>
        </w:rPr>
        <w:t>.</w:t>
      </w:r>
      <w:r w:rsidR="00A4615A" w:rsidRPr="009268C1">
        <w:rPr>
          <w:rFonts w:ascii="Book Antiqua" w:eastAsia="AdvOT1ef757c0" w:hAnsi="Book Antiqua" w:cs="Times New Roman"/>
          <w:color w:val="000000" w:themeColor="text1"/>
          <w:sz w:val="24"/>
          <w:szCs w:val="24"/>
        </w:rPr>
        <w:t xml:space="preserve"> The </w:t>
      </w:r>
      <w:r w:rsidR="006220D3" w:rsidRPr="009268C1">
        <w:rPr>
          <w:rFonts w:ascii="Book Antiqua" w:eastAsia="AdvOT1ef757c0" w:hAnsi="Book Antiqua" w:cs="Times New Roman"/>
          <w:color w:val="000000" w:themeColor="text1"/>
          <w:sz w:val="24"/>
          <w:szCs w:val="24"/>
        </w:rPr>
        <w:t xml:space="preserve">RAIR </w:t>
      </w:r>
      <w:r w:rsidR="00A157B0" w:rsidRPr="009268C1">
        <w:rPr>
          <w:rFonts w:ascii="Book Antiqua" w:eastAsia="AdvOT1ef757c0" w:hAnsi="Book Antiqua" w:cs="Times New Roman"/>
          <w:color w:val="000000" w:themeColor="text1"/>
          <w:sz w:val="24"/>
          <w:szCs w:val="24"/>
        </w:rPr>
        <w:t xml:space="preserve">threshold </w:t>
      </w:r>
      <w:r w:rsidR="006220D3" w:rsidRPr="009268C1">
        <w:rPr>
          <w:rFonts w:ascii="Book Antiqua" w:eastAsia="AdvOT1ef757c0" w:hAnsi="Book Antiqua" w:cs="Times New Roman"/>
          <w:color w:val="000000" w:themeColor="text1"/>
          <w:sz w:val="24"/>
          <w:szCs w:val="24"/>
        </w:rPr>
        <w:t>in</w:t>
      </w:r>
      <w:r w:rsidR="00A4615A" w:rsidRPr="009268C1">
        <w:rPr>
          <w:rFonts w:ascii="Book Antiqua" w:eastAsia="AdvOT1ef757c0" w:hAnsi="Book Antiqua" w:cs="Times New Roman"/>
          <w:color w:val="000000" w:themeColor="text1"/>
          <w:sz w:val="24"/>
          <w:szCs w:val="24"/>
        </w:rPr>
        <w:t xml:space="preserve"> IBS-D patients was </w:t>
      </w:r>
      <w:r w:rsidR="006220D3" w:rsidRPr="009268C1">
        <w:rPr>
          <w:rFonts w:ascii="Book Antiqua" w:eastAsia="AdvOT1ef757c0" w:hAnsi="Book Antiqua" w:cs="Times New Roman"/>
          <w:color w:val="000000" w:themeColor="text1"/>
          <w:sz w:val="24"/>
          <w:szCs w:val="24"/>
        </w:rPr>
        <w:t xml:space="preserve">also significantly </w:t>
      </w:r>
      <w:r w:rsidR="005A410A" w:rsidRPr="009268C1">
        <w:rPr>
          <w:rFonts w:ascii="Book Antiqua" w:eastAsia="AdvOT1ef757c0" w:hAnsi="Book Antiqua" w:cs="Times New Roman"/>
          <w:color w:val="000000" w:themeColor="text1"/>
          <w:sz w:val="24"/>
          <w:szCs w:val="24"/>
        </w:rPr>
        <w:t>lower</w:t>
      </w:r>
      <w:r w:rsidR="00CC21A2" w:rsidRPr="009268C1">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30.0</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(2</w:t>
      </w:r>
      <w:r w:rsidR="00A4615A" w:rsidRPr="009268C1">
        <w:rPr>
          <w:rFonts w:ascii="Book Antiqua" w:eastAsia="AdvOT1ef757c0" w:hAnsi="Book Antiqua" w:cs="Times New Roman"/>
          <w:color w:val="000000" w:themeColor="text1"/>
          <w:sz w:val="24"/>
          <w:szCs w:val="24"/>
        </w:rPr>
        <w:t>0.0</w:t>
      </w:r>
      <w:r w:rsidR="00E44F8E">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3</w:t>
      </w:r>
      <w:r w:rsidR="0048304C" w:rsidRPr="009268C1">
        <w:rPr>
          <w:rFonts w:ascii="Book Antiqua" w:eastAsia="AdvOT1ef757c0" w:hAnsi="Book Antiqua" w:cs="Times New Roman"/>
          <w:color w:val="000000" w:themeColor="text1"/>
          <w:sz w:val="24"/>
          <w:szCs w:val="24"/>
        </w:rPr>
        <w:t>0.0</w:t>
      </w:r>
      <w:r w:rsidR="000217DB" w:rsidRPr="009268C1">
        <w:rPr>
          <w:rFonts w:ascii="Book Antiqua" w:eastAsia="AdvOT1ef757c0" w:hAnsi="Book Antiqua" w:cs="Times New Roman"/>
          <w:color w:val="000000" w:themeColor="text1"/>
          <w:sz w:val="24"/>
          <w:szCs w:val="24"/>
        </w:rPr>
        <w:t>) mL</w:t>
      </w:r>
      <w:r w:rsidR="00CC21A2" w:rsidRPr="009268C1">
        <w:rPr>
          <w:rFonts w:ascii="Book Antiqua" w:eastAsia="AdvOT1ef757c0" w:hAnsi="Book Antiqua" w:cs="Times New Roman"/>
          <w:color w:val="000000" w:themeColor="text1"/>
          <w:sz w:val="24"/>
          <w:szCs w:val="24"/>
        </w:rPr>
        <w:t>]</w:t>
      </w:r>
      <w:r w:rsidR="006220D3" w:rsidRPr="009268C1">
        <w:rPr>
          <w:rFonts w:ascii="Book Antiqua" w:eastAsia="AdvOT1ef757c0" w:hAnsi="Book Antiqua" w:cs="Times New Roman"/>
          <w:color w:val="000000" w:themeColor="text1"/>
          <w:sz w:val="24"/>
          <w:szCs w:val="24"/>
        </w:rPr>
        <w:t xml:space="preserve"> </w:t>
      </w:r>
      <w:r w:rsidR="00511594" w:rsidRPr="009268C1">
        <w:rPr>
          <w:rFonts w:ascii="Book Antiqua" w:eastAsia="AdvOT1ef757c0" w:hAnsi="Book Antiqua" w:cs="Times New Roman"/>
          <w:color w:val="000000" w:themeColor="text1"/>
          <w:sz w:val="24"/>
          <w:szCs w:val="24"/>
        </w:rPr>
        <w:t xml:space="preserve">compared with </w:t>
      </w:r>
      <w:r w:rsidR="005A410A" w:rsidRPr="009268C1">
        <w:rPr>
          <w:rFonts w:ascii="Book Antiqua" w:eastAsia="AdvOT1ef757c0" w:hAnsi="Book Antiqua" w:cs="Times New Roman"/>
          <w:color w:val="000000" w:themeColor="text1"/>
          <w:sz w:val="24"/>
          <w:szCs w:val="24"/>
        </w:rPr>
        <w:t xml:space="preserve">that of </w:t>
      </w:r>
      <w:r w:rsidR="006220D3" w:rsidRPr="009268C1">
        <w:rPr>
          <w:rFonts w:ascii="Book Antiqua" w:eastAsia="AdvOT1ef757c0" w:hAnsi="Book Antiqua" w:cs="Times New Roman"/>
          <w:color w:val="000000" w:themeColor="text1"/>
          <w:sz w:val="24"/>
          <w:szCs w:val="24"/>
        </w:rPr>
        <w:t>controls</w:t>
      </w:r>
      <w:r w:rsidR="009E4149"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30.0</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(3</w:t>
      </w:r>
      <w:r w:rsidR="006220D3" w:rsidRPr="009268C1">
        <w:rPr>
          <w:rFonts w:ascii="Book Antiqua" w:eastAsia="AdvOT1ef757c0" w:hAnsi="Book Antiqua" w:cs="Times New Roman"/>
          <w:color w:val="000000" w:themeColor="text1"/>
          <w:sz w:val="24"/>
          <w:szCs w:val="24"/>
        </w:rPr>
        <w:t>0.0</w:t>
      </w:r>
      <w:r w:rsidR="00E44F8E">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47.5</w:t>
      </w:r>
      <w:r w:rsidR="000217DB" w:rsidRPr="009268C1">
        <w:rPr>
          <w:rFonts w:ascii="Book Antiqua" w:eastAsia="AdvOT1ef757c0" w:hAnsi="Book Antiqua" w:cs="Times New Roman"/>
          <w:color w:val="000000" w:themeColor="text1"/>
          <w:sz w:val="24"/>
          <w:szCs w:val="24"/>
        </w:rPr>
        <w:t>) mL</w:t>
      </w:r>
      <w:r w:rsidR="00CC21A2" w:rsidRPr="009268C1">
        <w:rPr>
          <w:rFonts w:ascii="Book Antiqua" w:eastAsia="AdvOT1ef757c0" w:hAnsi="Book Antiqua" w:cs="Times New Roman"/>
          <w:color w:val="000000" w:themeColor="text1"/>
          <w:sz w:val="24"/>
          <w:szCs w:val="24"/>
        </w:rPr>
        <w:t>]</w:t>
      </w:r>
      <w:r w:rsidR="009E4149"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w:t>
      </w:r>
      <w:r w:rsidR="00CC21A2"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0.0</w:t>
      </w:r>
      <w:r w:rsidR="00E83FE4" w:rsidRPr="009268C1">
        <w:rPr>
          <w:rFonts w:ascii="Book Antiqua" w:eastAsia="AdvOT1ef757c0" w:hAnsi="Book Antiqua" w:cs="Times New Roman"/>
          <w:color w:val="000000" w:themeColor="text1"/>
          <w:sz w:val="24"/>
          <w:szCs w:val="24"/>
        </w:rPr>
        <w:t>32</w:t>
      </w:r>
      <w:r w:rsidR="006220D3" w:rsidRPr="009268C1">
        <w:rPr>
          <w:rFonts w:ascii="Book Antiqua" w:eastAsia="AdvOT1ef757c0" w:hAnsi="Book Antiqua" w:cs="Times New Roman"/>
          <w:color w:val="000000" w:themeColor="text1"/>
          <w:sz w:val="24"/>
          <w:szCs w:val="24"/>
        </w:rPr>
        <w:t>).</w:t>
      </w:r>
    </w:p>
    <w:p w14:paraId="51512E2E" w14:textId="77777777"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14:paraId="04D8D6E2" w14:textId="7CEC8C16" w:rsidR="00DD64BD" w:rsidRPr="009268C1" w:rsidRDefault="00052D46"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lastRenderedPageBreak/>
        <w:t>Mucosal histology and i</w:t>
      </w:r>
      <w:r w:rsidR="00DD64BD" w:rsidRPr="009268C1">
        <w:rPr>
          <w:rFonts w:ascii="Book Antiqua" w:hAnsi="Book Antiqua" w:cs="Times New Roman"/>
          <w:b/>
          <w:i/>
          <w:color w:val="000000" w:themeColor="text1"/>
          <w:sz w:val="24"/>
          <w:szCs w:val="24"/>
        </w:rPr>
        <w:t>mmunohistochemistry</w:t>
      </w:r>
    </w:p>
    <w:p w14:paraId="0DB84BFC" w14:textId="35B7ECF4" w:rsidR="00DD64BD" w:rsidRDefault="004D1DC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H</w:t>
      </w:r>
      <w:r w:rsidR="00D91785" w:rsidRPr="009268C1">
        <w:rPr>
          <w:rFonts w:ascii="Book Antiqua" w:eastAsia="AdvOT1ef757c0" w:hAnsi="Book Antiqua" w:cs="Times New Roman"/>
          <w:color w:val="000000" w:themeColor="text1"/>
          <w:sz w:val="24"/>
          <w:szCs w:val="24"/>
        </w:rPr>
        <w:t>ematoxylin and eosin staining of</w:t>
      </w:r>
      <w:r w:rsidR="00927F60" w:rsidRPr="009268C1">
        <w:rPr>
          <w:rFonts w:ascii="Book Antiqua" w:eastAsia="AdvOT1ef757c0" w:hAnsi="Book Antiqua" w:cs="Times New Roman"/>
          <w:color w:val="000000" w:themeColor="text1"/>
          <w:sz w:val="24"/>
          <w:szCs w:val="24"/>
        </w:rPr>
        <w:t xml:space="preserve"> all</w:t>
      </w:r>
      <w:r w:rsidR="00D91785" w:rsidRPr="009268C1">
        <w:rPr>
          <w:rFonts w:ascii="Book Antiqua" w:eastAsia="AdvOT1ef757c0" w:hAnsi="Book Antiqua" w:cs="Times New Roman"/>
          <w:color w:val="000000" w:themeColor="text1"/>
          <w:sz w:val="24"/>
          <w:szCs w:val="24"/>
        </w:rPr>
        <w:t xml:space="preserve"> colonic mucosa</w:t>
      </w:r>
      <w:r w:rsidR="00142DE5" w:rsidRPr="009268C1">
        <w:rPr>
          <w:rFonts w:ascii="Book Antiqua" w:eastAsia="AdvOT1ef757c0" w:hAnsi="Book Antiqua" w:cs="Times New Roman"/>
          <w:color w:val="000000" w:themeColor="text1"/>
          <w:sz w:val="24"/>
          <w:szCs w:val="24"/>
        </w:rPr>
        <w:t xml:space="preserve"> </w:t>
      </w:r>
      <w:r w:rsidR="00D91785" w:rsidRPr="009268C1">
        <w:rPr>
          <w:rFonts w:ascii="Book Antiqua" w:eastAsia="AdvOT1ef757c0" w:hAnsi="Book Antiqua" w:cs="Times New Roman"/>
          <w:color w:val="000000" w:themeColor="text1"/>
          <w:sz w:val="24"/>
          <w:szCs w:val="24"/>
        </w:rPr>
        <w:t>specimens (</w:t>
      </w:r>
      <w:r w:rsidR="00142DE5" w:rsidRPr="009268C1">
        <w:rPr>
          <w:rFonts w:ascii="Book Antiqua" w:hAnsi="Book Antiqua" w:cs="Times New Roman"/>
          <w:color w:val="000000" w:themeColor="text1"/>
          <w:sz w:val="24"/>
          <w:szCs w:val="24"/>
        </w:rPr>
        <w:t>×</w:t>
      </w:r>
      <w:r w:rsidR="00052D46">
        <w:rPr>
          <w:rFonts w:ascii="Book Antiqua" w:hAnsi="Book Antiqua" w:cs="Times New Roman"/>
          <w:color w:val="000000" w:themeColor="text1"/>
          <w:sz w:val="24"/>
          <w:szCs w:val="24"/>
        </w:rPr>
        <w:t xml:space="preserve"> </w:t>
      </w:r>
      <w:r w:rsidR="00CA3091" w:rsidRPr="009268C1">
        <w:rPr>
          <w:rFonts w:ascii="Book Antiqua" w:eastAsia="AdvOT1ef757c0" w:hAnsi="Book Antiqua" w:cs="Times New Roman"/>
          <w:color w:val="000000" w:themeColor="text1"/>
          <w:sz w:val="24"/>
          <w:szCs w:val="24"/>
        </w:rPr>
        <w:t>4</w:t>
      </w:r>
      <w:r w:rsidR="00D91785" w:rsidRPr="009268C1">
        <w:rPr>
          <w:rFonts w:ascii="Book Antiqua" w:eastAsia="AdvOT1ef757c0" w:hAnsi="Book Antiqua" w:cs="Times New Roman"/>
          <w:color w:val="000000" w:themeColor="text1"/>
          <w:sz w:val="24"/>
          <w:szCs w:val="24"/>
        </w:rPr>
        <w:t>00 magni</w:t>
      </w:r>
      <w:r w:rsidR="00D91785" w:rsidRPr="009268C1">
        <w:rPr>
          <w:rFonts w:ascii="Book Antiqua" w:hAnsi="Book Antiqua" w:cs="Times New Roman"/>
          <w:color w:val="000000" w:themeColor="text1"/>
          <w:sz w:val="24"/>
          <w:szCs w:val="24"/>
        </w:rPr>
        <w:t>fi</w:t>
      </w:r>
      <w:r w:rsidR="00D91785" w:rsidRPr="009268C1">
        <w:rPr>
          <w:rFonts w:ascii="Book Antiqua" w:eastAsia="AdvOT1ef757c0" w:hAnsi="Book Antiqua" w:cs="Times New Roman"/>
          <w:color w:val="000000" w:themeColor="text1"/>
          <w:sz w:val="24"/>
          <w:szCs w:val="24"/>
        </w:rPr>
        <w:t xml:space="preserve">cation) </w:t>
      </w:r>
      <w:r w:rsidR="00927F60" w:rsidRPr="009268C1">
        <w:rPr>
          <w:rFonts w:ascii="Book Antiqua" w:eastAsia="AdvOT1ef757c0" w:hAnsi="Book Antiqua" w:cs="Times New Roman"/>
          <w:color w:val="000000" w:themeColor="text1"/>
          <w:sz w:val="24"/>
          <w:szCs w:val="24"/>
        </w:rPr>
        <w:t>exhibited</w:t>
      </w:r>
      <w:r w:rsidR="00D91785" w:rsidRPr="009268C1">
        <w:rPr>
          <w:rFonts w:ascii="Book Antiqua" w:eastAsia="AdvOT1ef757c0" w:hAnsi="Book Antiqua" w:cs="Times New Roman"/>
          <w:color w:val="000000" w:themeColor="text1"/>
          <w:sz w:val="24"/>
          <w:szCs w:val="24"/>
        </w:rPr>
        <w:t xml:space="preserve"> no</w:t>
      </w:r>
      <w:r w:rsidR="00927F60" w:rsidRPr="009268C1">
        <w:rPr>
          <w:rFonts w:ascii="Book Antiqua" w:eastAsia="AdvOT1ef757c0" w:hAnsi="Book Antiqua" w:cs="Times New Roman"/>
          <w:color w:val="000000" w:themeColor="text1"/>
          <w:sz w:val="24"/>
          <w:szCs w:val="24"/>
        </w:rPr>
        <w:t>rmal histology and morphology</w:t>
      </w:r>
      <w:r w:rsidR="00D91785" w:rsidRPr="009268C1">
        <w:rPr>
          <w:rFonts w:ascii="Book Antiqua" w:eastAsia="AdvOT1ef757c0" w:hAnsi="Book Antiqua" w:cs="Times New Roman"/>
          <w:color w:val="000000" w:themeColor="text1"/>
          <w:sz w:val="24"/>
          <w:szCs w:val="24"/>
        </w:rPr>
        <w:t>, without</w:t>
      </w:r>
      <w:r w:rsidR="00142DE5" w:rsidRPr="009268C1">
        <w:rPr>
          <w:rFonts w:ascii="Book Antiqua" w:eastAsia="AdvOT1ef757c0" w:hAnsi="Book Antiqua" w:cs="Times New Roman"/>
          <w:color w:val="000000" w:themeColor="text1"/>
          <w:sz w:val="24"/>
          <w:szCs w:val="24"/>
        </w:rPr>
        <w:t xml:space="preserve"> </w:t>
      </w:r>
      <w:r w:rsidR="00D91785" w:rsidRPr="009268C1">
        <w:rPr>
          <w:rFonts w:ascii="Book Antiqua" w:eastAsia="AdvOT1ef757c0" w:hAnsi="Book Antiqua" w:cs="Times New Roman"/>
          <w:color w:val="000000" w:themeColor="text1"/>
          <w:sz w:val="24"/>
          <w:szCs w:val="24"/>
        </w:rPr>
        <w:t>evidence o</w:t>
      </w:r>
      <w:r w:rsidR="0098470D" w:rsidRPr="009268C1">
        <w:rPr>
          <w:rFonts w:ascii="Book Antiqua" w:eastAsia="AdvOT1ef757c0" w:hAnsi="Book Antiqua" w:cs="Times New Roman"/>
          <w:color w:val="000000" w:themeColor="text1"/>
          <w:sz w:val="24"/>
          <w:szCs w:val="24"/>
        </w:rPr>
        <w:t xml:space="preserve">f </w:t>
      </w:r>
      <w:r w:rsidR="00D91785" w:rsidRPr="009268C1">
        <w:rPr>
          <w:rFonts w:ascii="Book Antiqua" w:eastAsia="AdvOT1ef757c0" w:hAnsi="Book Antiqua" w:cs="Times New Roman"/>
          <w:color w:val="000000" w:themeColor="text1"/>
          <w:sz w:val="24"/>
          <w:szCs w:val="24"/>
        </w:rPr>
        <w:t>in</w:t>
      </w:r>
      <w:r w:rsidR="00D91785" w:rsidRPr="009268C1">
        <w:rPr>
          <w:rFonts w:ascii="Book Antiqua" w:hAnsi="Book Antiqua" w:cs="Times New Roman"/>
          <w:color w:val="000000" w:themeColor="text1"/>
          <w:sz w:val="24"/>
          <w:szCs w:val="24"/>
        </w:rPr>
        <w:t>fl</w:t>
      </w:r>
      <w:r w:rsidR="00D91785" w:rsidRPr="009268C1">
        <w:rPr>
          <w:rFonts w:ascii="Book Antiqua" w:eastAsia="AdvOT1ef757c0" w:hAnsi="Book Antiqua" w:cs="Times New Roman"/>
          <w:color w:val="000000" w:themeColor="text1"/>
          <w:sz w:val="24"/>
          <w:szCs w:val="24"/>
        </w:rPr>
        <w:t>ammatory cell in</w:t>
      </w:r>
      <w:r w:rsidR="00D91785" w:rsidRPr="009268C1">
        <w:rPr>
          <w:rFonts w:ascii="Book Antiqua" w:hAnsi="Book Antiqua" w:cs="Times New Roman"/>
          <w:color w:val="000000" w:themeColor="text1"/>
          <w:sz w:val="24"/>
          <w:szCs w:val="24"/>
        </w:rPr>
        <w:t>fi</w:t>
      </w:r>
      <w:r w:rsidRPr="009268C1">
        <w:rPr>
          <w:rFonts w:ascii="Book Antiqua" w:eastAsia="AdvOT1ef757c0" w:hAnsi="Book Antiqua" w:cs="Times New Roman"/>
          <w:color w:val="000000" w:themeColor="text1"/>
          <w:sz w:val="24"/>
          <w:szCs w:val="24"/>
        </w:rPr>
        <w:t xml:space="preserve">ltration, cellular </w:t>
      </w:r>
      <w:r w:rsidR="00D91785" w:rsidRPr="009268C1">
        <w:rPr>
          <w:rFonts w:ascii="Book Antiqua" w:eastAsia="AdvOT1ef757c0" w:hAnsi="Book Antiqua" w:cs="Times New Roman"/>
          <w:color w:val="000000" w:themeColor="text1"/>
          <w:sz w:val="24"/>
          <w:szCs w:val="24"/>
        </w:rPr>
        <w:t xml:space="preserve">edema or </w:t>
      </w:r>
      <w:r w:rsidR="00927F60" w:rsidRPr="009268C1">
        <w:rPr>
          <w:rFonts w:ascii="Book Antiqua" w:eastAsia="AdvOT1ef757c0" w:hAnsi="Book Antiqua" w:cs="Times New Roman"/>
          <w:color w:val="000000" w:themeColor="text1"/>
          <w:sz w:val="24"/>
          <w:szCs w:val="24"/>
        </w:rPr>
        <w:t xml:space="preserve">parasites </w:t>
      </w:r>
      <w:r w:rsidR="00D91785" w:rsidRPr="009268C1">
        <w:rPr>
          <w:rFonts w:ascii="Book Antiqua" w:eastAsia="AdvOT1ef757c0" w:hAnsi="Book Antiqua" w:cs="Times New Roman"/>
          <w:color w:val="000000" w:themeColor="text1"/>
          <w:sz w:val="24"/>
          <w:szCs w:val="24"/>
        </w:rPr>
        <w:t>(Figure</w:t>
      </w:r>
      <w:r w:rsidR="0098470D" w:rsidRPr="009268C1">
        <w:rPr>
          <w:rFonts w:ascii="Book Antiqua" w:eastAsia="AdvOT1ef757c0" w:hAnsi="Book Antiqua" w:cs="Times New Roman"/>
          <w:color w:val="000000" w:themeColor="text1"/>
          <w:sz w:val="24"/>
          <w:szCs w:val="24"/>
        </w:rPr>
        <w:t xml:space="preserve"> 2</w:t>
      </w:r>
      <w:r w:rsidR="00052D46">
        <w:rPr>
          <w:rFonts w:ascii="Book Antiqua" w:eastAsia="AdvOT1ef757c0" w:hAnsi="Book Antiqua" w:cs="Times New Roman"/>
          <w:color w:val="000000" w:themeColor="text1"/>
          <w:sz w:val="24"/>
          <w:szCs w:val="24"/>
        </w:rPr>
        <w:t xml:space="preserve">A and </w:t>
      </w:r>
      <w:r w:rsidR="000A0948" w:rsidRPr="009268C1">
        <w:rPr>
          <w:rFonts w:ascii="Book Antiqua" w:eastAsia="AdvOT1ef757c0" w:hAnsi="Book Antiqua" w:cs="Times New Roman"/>
          <w:color w:val="000000" w:themeColor="text1"/>
          <w:sz w:val="24"/>
          <w:szCs w:val="24"/>
        </w:rPr>
        <w:t>B</w:t>
      </w:r>
      <w:r w:rsidR="00D91785" w:rsidRPr="009268C1">
        <w:rPr>
          <w:rFonts w:ascii="Book Antiqua" w:eastAsia="AdvOT1ef757c0" w:hAnsi="Book Antiqua" w:cs="Times New Roman"/>
          <w:color w:val="000000" w:themeColor="text1"/>
          <w:sz w:val="24"/>
          <w:szCs w:val="24"/>
        </w:rPr>
        <w:t>)</w:t>
      </w:r>
      <w:r w:rsidR="00927F60" w:rsidRPr="009268C1">
        <w:rPr>
          <w:rFonts w:ascii="Book Antiqua" w:eastAsia="AdvOT1ef757c0" w:hAnsi="Book Antiqua" w:cs="Times New Roman"/>
          <w:color w:val="000000" w:themeColor="text1"/>
          <w:sz w:val="24"/>
          <w:szCs w:val="24"/>
        </w:rPr>
        <w:t>.</w:t>
      </w:r>
      <w:r w:rsidR="001242D1" w:rsidRPr="009268C1">
        <w:rPr>
          <w:rFonts w:ascii="Book Antiqua" w:eastAsia="AdvOT1ef757c0" w:hAnsi="Book Antiqua" w:cs="Times New Roman"/>
          <w:color w:val="000000" w:themeColor="text1"/>
          <w:sz w:val="24"/>
          <w:szCs w:val="24"/>
        </w:rPr>
        <w:t xml:space="preserve"> </w:t>
      </w:r>
      <w:r w:rsidR="009A698B" w:rsidRPr="009268C1">
        <w:rPr>
          <w:rFonts w:ascii="Book Antiqua" w:eastAsia="AdvOT1ef757c0" w:hAnsi="Book Antiqua" w:cs="Times New Roman"/>
          <w:color w:val="000000" w:themeColor="text1"/>
          <w:sz w:val="24"/>
          <w:szCs w:val="24"/>
        </w:rPr>
        <w:t xml:space="preserve">Representative photomicrographs </w:t>
      </w:r>
      <w:r w:rsidR="005600C1" w:rsidRPr="009268C1">
        <w:rPr>
          <w:rFonts w:ascii="Book Antiqua" w:eastAsia="AdvOT1ef757c0" w:hAnsi="Book Antiqua" w:cs="Times New Roman"/>
          <w:color w:val="000000" w:themeColor="text1"/>
          <w:sz w:val="24"/>
          <w:szCs w:val="24"/>
        </w:rPr>
        <w:t>of the immunoreactivity of BDNF</w:t>
      </w:r>
      <w:r w:rsidR="009A698B" w:rsidRPr="009268C1">
        <w:rPr>
          <w:rFonts w:ascii="Book Antiqua" w:eastAsia="AdvOT1ef757c0" w:hAnsi="Book Antiqua" w:cs="Times New Roman"/>
          <w:color w:val="000000" w:themeColor="text1"/>
          <w:sz w:val="24"/>
          <w:szCs w:val="24"/>
        </w:rPr>
        <w:t xml:space="preserve"> and PGP 9.5 in the mucosa of IBS-D patients and healthy </w:t>
      </w:r>
      <w:r w:rsidR="00052D46">
        <w:rPr>
          <w:rFonts w:ascii="Book Antiqua" w:eastAsia="AdvOT1ef757c0" w:hAnsi="Book Antiqua" w:cs="Times New Roman"/>
          <w:color w:val="000000" w:themeColor="text1"/>
          <w:sz w:val="24"/>
          <w:szCs w:val="24"/>
        </w:rPr>
        <w:t>controls are shown in Figure 2</w:t>
      </w:r>
      <w:r w:rsidR="002B5D3D" w:rsidRPr="009268C1">
        <w:rPr>
          <w:rFonts w:ascii="Book Antiqua" w:eastAsia="AdvOT1ef757c0" w:hAnsi="Book Antiqua" w:cs="Times New Roman"/>
          <w:color w:val="000000" w:themeColor="text1"/>
          <w:sz w:val="24"/>
          <w:szCs w:val="24"/>
        </w:rPr>
        <w:t>C</w:t>
      </w:r>
      <w:r w:rsidR="00E44F8E">
        <w:rPr>
          <w:rFonts w:ascii="Book Antiqua" w:eastAsia="AdvOT1ef757c0" w:hAnsi="Book Antiqua" w:cs="Times New Roman"/>
          <w:color w:val="000000" w:themeColor="text1"/>
          <w:sz w:val="24"/>
          <w:szCs w:val="24"/>
        </w:rPr>
        <w:t>-</w:t>
      </w:r>
      <w:r w:rsidR="005600C1" w:rsidRPr="009268C1">
        <w:rPr>
          <w:rFonts w:ascii="Book Antiqua" w:eastAsia="AdvOT1ef757c0" w:hAnsi="Book Antiqua" w:cs="Times New Roman"/>
          <w:color w:val="000000" w:themeColor="text1"/>
          <w:sz w:val="24"/>
          <w:szCs w:val="24"/>
        </w:rPr>
        <w:t>F</w:t>
      </w:r>
      <w:r w:rsidR="00187D79" w:rsidRPr="009268C1">
        <w:rPr>
          <w:rFonts w:ascii="Book Antiqua" w:eastAsia="AdvOT1ef757c0" w:hAnsi="Book Antiqua" w:cs="Times New Roman"/>
          <w:color w:val="000000" w:themeColor="text1"/>
          <w:sz w:val="24"/>
          <w:szCs w:val="24"/>
        </w:rPr>
        <w:t xml:space="preserve"> (×</w:t>
      </w:r>
      <w:r w:rsidR="00052D46">
        <w:rPr>
          <w:rFonts w:ascii="Book Antiqua" w:eastAsia="AdvOT1ef757c0" w:hAnsi="Book Antiqua" w:cs="Times New Roman"/>
          <w:color w:val="000000" w:themeColor="text1"/>
          <w:sz w:val="24"/>
          <w:szCs w:val="24"/>
        </w:rPr>
        <w:t xml:space="preserve"> </w:t>
      </w:r>
      <w:r w:rsidR="00187D79" w:rsidRPr="009268C1">
        <w:rPr>
          <w:rFonts w:ascii="Book Antiqua" w:eastAsia="AdvOT1ef757c0" w:hAnsi="Book Antiqua" w:cs="Times New Roman"/>
          <w:color w:val="000000" w:themeColor="text1"/>
          <w:sz w:val="24"/>
          <w:szCs w:val="24"/>
        </w:rPr>
        <w:t>400 magni</w:t>
      </w:r>
      <w:r w:rsidR="00187D79" w:rsidRPr="009268C1">
        <w:rPr>
          <w:rFonts w:ascii="Book Antiqua" w:hAnsi="Book Antiqua" w:cs="Times New Roman"/>
          <w:color w:val="000000" w:themeColor="text1"/>
          <w:sz w:val="24"/>
          <w:szCs w:val="24"/>
        </w:rPr>
        <w:t>fi</w:t>
      </w:r>
      <w:r w:rsidR="00187D79" w:rsidRPr="009268C1">
        <w:rPr>
          <w:rFonts w:ascii="Book Antiqua" w:eastAsia="AdvOT1ef757c0" w:hAnsi="Book Antiqua" w:cs="Times New Roman"/>
          <w:color w:val="000000" w:themeColor="text1"/>
          <w:sz w:val="24"/>
          <w:szCs w:val="24"/>
        </w:rPr>
        <w:t>cation)</w:t>
      </w:r>
      <w:r w:rsidR="009A698B" w:rsidRPr="009268C1">
        <w:rPr>
          <w:rFonts w:ascii="Book Antiqua" w:hAnsi="Book Antiqua" w:cs="Times New Roman"/>
          <w:color w:val="000000" w:themeColor="text1"/>
          <w:sz w:val="24"/>
          <w:szCs w:val="24"/>
        </w:rPr>
        <w:t>.</w:t>
      </w:r>
      <w:r w:rsidR="00187D79" w:rsidRPr="009268C1">
        <w:rPr>
          <w:rFonts w:ascii="Book Antiqua" w:hAnsi="Book Antiqua" w:cs="Times New Roman"/>
          <w:color w:val="000000" w:themeColor="text1"/>
          <w:sz w:val="24"/>
          <w:szCs w:val="24"/>
        </w:rPr>
        <w:t xml:space="preserve"> </w:t>
      </w:r>
      <w:r w:rsidR="00D80731" w:rsidRPr="009268C1">
        <w:rPr>
          <w:rFonts w:ascii="Book Antiqua" w:eastAsia="AdvOT1ef757c0" w:hAnsi="Book Antiqua" w:cs="Times New Roman"/>
          <w:color w:val="000000" w:themeColor="text1"/>
          <w:sz w:val="24"/>
          <w:szCs w:val="24"/>
        </w:rPr>
        <w:t xml:space="preserve">The </w:t>
      </w:r>
      <w:r w:rsidR="00AC6BF6" w:rsidRPr="009268C1">
        <w:rPr>
          <w:rFonts w:ascii="Book Antiqua" w:eastAsia="AdvOT1ef757c0" w:hAnsi="Book Antiqua" w:cs="Times New Roman"/>
          <w:color w:val="000000" w:themeColor="text1"/>
          <w:sz w:val="24"/>
          <w:szCs w:val="24"/>
        </w:rPr>
        <w:t xml:space="preserve">level </w:t>
      </w:r>
      <w:r w:rsidR="004D3005" w:rsidRPr="009268C1">
        <w:rPr>
          <w:rFonts w:ascii="Book Antiqua" w:eastAsia="AdvOT1ef757c0" w:hAnsi="Book Antiqua" w:cs="Times New Roman"/>
          <w:color w:val="000000" w:themeColor="text1"/>
          <w:sz w:val="24"/>
          <w:szCs w:val="24"/>
        </w:rPr>
        <w:t>of BDN</w:t>
      </w:r>
      <w:r w:rsidR="00D80731" w:rsidRPr="009268C1">
        <w:rPr>
          <w:rFonts w:ascii="Book Antiqua" w:eastAsia="AdvOT1ef757c0" w:hAnsi="Book Antiqua" w:cs="Times New Roman"/>
          <w:color w:val="000000" w:themeColor="text1"/>
          <w:sz w:val="24"/>
          <w:szCs w:val="24"/>
        </w:rPr>
        <w:t xml:space="preserve">F </w:t>
      </w:r>
      <w:r w:rsidR="00C61F54" w:rsidRPr="009268C1">
        <w:rPr>
          <w:rFonts w:ascii="Book Antiqua" w:eastAsia="AdvOT1ef757c0" w:hAnsi="Book Antiqua" w:cs="Times New Roman"/>
          <w:color w:val="000000" w:themeColor="text1"/>
          <w:sz w:val="24"/>
          <w:szCs w:val="24"/>
        </w:rPr>
        <w:t xml:space="preserve">in mucosal biopsies </w:t>
      </w:r>
      <w:r w:rsidR="00AC6BF6" w:rsidRPr="009268C1">
        <w:rPr>
          <w:rFonts w:ascii="Book Antiqua" w:eastAsia="AdvOT1ef757c0" w:hAnsi="Book Antiqua" w:cs="Times New Roman"/>
          <w:color w:val="000000" w:themeColor="text1"/>
          <w:sz w:val="24"/>
          <w:szCs w:val="24"/>
        </w:rPr>
        <w:t>was</w:t>
      </w:r>
      <w:r w:rsidR="007213ED" w:rsidRPr="009268C1">
        <w:rPr>
          <w:rFonts w:ascii="Book Antiqua" w:eastAsia="AdvOT1ef757c0" w:hAnsi="Book Antiqua" w:cs="Times New Roman"/>
          <w:color w:val="000000" w:themeColor="text1"/>
          <w:sz w:val="24"/>
          <w:szCs w:val="24"/>
        </w:rPr>
        <w:t xml:space="preserve"> </w:t>
      </w:r>
      <w:r w:rsidR="00C61F54" w:rsidRPr="009268C1">
        <w:rPr>
          <w:rFonts w:ascii="Book Antiqua" w:eastAsia="AdvOT1ef757c0" w:hAnsi="Book Antiqua" w:cs="Times New Roman"/>
          <w:color w:val="000000" w:themeColor="text1"/>
          <w:sz w:val="24"/>
          <w:szCs w:val="24"/>
        </w:rPr>
        <w:t>significantly</w:t>
      </w:r>
      <w:r w:rsidR="00B42F01"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higher</w:t>
      </w:r>
      <w:r w:rsidR="004D3005" w:rsidRPr="009268C1">
        <w:rPr>
          <w:rFonts w:ascii="Book Antiqua" w:eastAsia="AdvOT1ef757c0" w:hAnsi="Book Antiqua" w:cs="Times New Roman"/>
          <w:color w:val="000000" w:themeColor="text1"/>
          <w:sz w:val="24"/>
          <w:szCs w:val="24"/>
        </w:rPr>
        <w:t xml:space="preserve"> in IBS-D patients</w:t>
      </w:r>
      <w:r w:rsidR="00B42F01"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 xml:space="preserve">than </w:t>
      </w:r>
      <w:r w:rsidR="002F3D57" w:rsidRPr="009268C1">
        <w:rPr>
          <w:rFonts w:ascii="Book Antiqua" w:eastAsia="AdvOT1ef757c0" w:hAnsi="Book Antiqua" w:cs="Times New Roman"/>
          <w:color w:val="000000" w:themeColor="text1"/>
          <w:sz w:val="24"/>
          <w:szCs w:val="24"/>
        </w:rPr>
        <w:t xml:space="preserve">in </w:t>
      </w:r>
      <w:r w:rsidR="00CC21A2" w:rsidRPr="009268C1">
        <w:rPr>
          <w:rFonts w:ascii="Book Antiqua" w:eastAsia="AdvOT1ef757c0" w:hAnsi="Book Antiqua" w:cs="Times New Roman"/>
          <w:color w:val="000000" w:themeColor="text1"/>
          <w:sz w:val="24"/>
          <w:szCs w:val="24"/>
        </w:rPr>
        <w:t>controls [</w:t>
      </w:r>
      <w:r w:rsidR="00CA3091" w:rsidRPr="009268C1">
        <w:rPr>
          <w:rFonts w:ascii="Book Antiqua" w:eastAsia="AdvOT1ef757c0" w:hAnsi="Book Antiqua" w:cs="Times New Roman"/>
          <w:color w:val="000000" w:themeColor="text1"/>
          <w:sz w:val="24"/>
          <w:szCs w:val="24"/>
        </w:rPr>
        <w:t>median</w:t>
      </w:r>
      <w:r w:rsidR="00CA3091" w:rsidRPr="009268C1">
        <w:rPr>
          <w:rFonts w:ascii="Book Antiqua" w:eastAsia="AdvOT1ef757c0" w:hAnsi="Book Antiqua"/>
          <w:color w:val="000000" w:themeColor="text1"/>
          <w:sz w:val="24"/>
          <w:szCs w:val="24"/>
        </w:rPr>
        <w:t xml:space="preserve"> (</w:t>
      </w:r>
      <w:r w:rsidR="00CA3091" w:rsidRPr="009268C1">
        <w:rPr>
          <w:rFonts w:ascii="Book Antiqua" w:eastAsia="AdvOT1ef757c0" w:hAnsi="Book Antiqua" w:cs="Times New Roman"/>
          <w:color w:val="000000" w:themeColor="text1"/>
          <w:sz w:val="24"/>
          <w:szCs w:val="24"/>
        </w:rPr>
        <w:t>IQR),</w:t>
      </w:r>
      <w:r w:rsidR="00CA3091" w:rsidRPr="009268C1">
        <w:rPr>
          <w:rFonts w:ascii="Book Antiqua" w:eastAsia="AdvOT1ef757c0" w:hAnsi="Book Antiqua"/>
          <w:color w:val="000000" w:themeColor="text1"/>
          <w:sz w:val="24"/>
          <w:szCs w:val="24"/>
        </w:rPr>
        <w:t xml:space="preserve"> 3.46E-2</w:t>
      </w:r>
      <w:r w:rsidR="00CA3091" w:rsidRPr="009268C1">
        <w:rPr>
          <w:rFonts w:ascii="Book Antiqua" w:eastAsia="AdvOT1ef757c0" w:hAnsi="Book Antiqua" w:cs="Times New Roman"/>
          <w:color w:val="000000" w:themeColor="text1"/>
          <w:sz w:val="24"/>
          <w:szCs w:val="24"/>
        </w:rPr>
        <w:t>, (</w:t>
      </w:r>
      <w:r w:rsidR="00CA3091" w:rsidRPr="009268C1">
        <w:rPr>
          <w:rFonts w:ascii="Book Antiqua" w:eastAsia="AdvOT1ef757c0" w:hAnsi="Book Antiqua"/>
          <w:color w:val="000000" w:themeColor="text1"/>
          <w:sz w:val="24"/>
          <w:szCs w:val="24"/>
        </w:rPr>
        <w:t>3.06E-2</w:t>
      </w:r>
      <w:r w:rsidR="00E44F8E">
        <w:rPr>
          <w:rFonts w:ascii="Book Antiqua" w:eastAsia="AdvOT1ef757c0" w:hAnsi="Book Antiqua"/>
          <w:color w:val="000000" w:themeColor="text1"/>
          <w:sz w:val="24"/>
          <w:szCs w:val="24"/>
        </w:rPr>
        <w:t>-</w:t>
      </w:r>
      <w:r w:rsidR="00CA3091" w:rsidRPr="009268C1">
        <w:rPr>
          <w:rFonts w:ascii="Book Antiqua" w:eastAsia="AdvOT1ef757c0" w:hAnsi="Book Antiqua"/>
          <w:color w:val="000000" w:themeColor="text1"/>
          <w:sz w:val="24"/>
          <w:szCs w:val="24"/>
        </w:rPr>
        <w:t xml:space="preserve">4.44E-2) </w:t>
      </w:r>
      <w:r w:rsidR="00CA3091" w:rsidRPr="009268C1">
        <w:rPr>
          <w:rFonts w:ascii="Book Antiqua" w:eastAsia="AdvOT1ef757c0" w:hAnsi="Book Antiqua"/>
          <w:i/>
          <w:color w:val="000000" w:themeColor="text1"/>
          <w:sz w:val="24"/>
          <w:szCs w:val="24"/>
        </w:rPr>
        <w:t>vs</w:t>
      </w:r>
      <w:r w:rsidR="00CA3091" w:rsidRPr="009268C1">
        <w:rPr>
          <w:rFonts w:ascii="Book Antiqua" w:eastAsia="AdvOT1ef757c0" w:hAnsi="Book Antiqua"/>
          <w:color w:val="000000" w:themeColor="text1"/>
          <w:sz w:val="24"/>
          <w:szCs w:val="24"/>
        </w:rPr>
        <w:t xml:space="preserve"> 3.07E-2 (2.91E-2</w:t>
      </w:r>
      <w:r w:rsidR="00E44F8E">
        <w:rPr>
          <w:rFonts w:ascii="Book Antiqua" w:eastAsia="AdvOT1ef757c0" w:hAnsi="Book Antiqua"/>
          <w:color w:val="000000" w:themeColor="text1"/>
          <w:sz w:val="24"/>
          <w:szCs w:val="24"/>
        </w:rPr>
        <w:t>-</w:t>
      </w:r>
      <w:r w:rsidR="00CA3091" w:rsidRPr="009268C1">
        <w:rPr>
          <w:rFonts w:ascii="Book Antiqua" w:eastAsia="AdvOT1ef757c0" w:hAnsi="Book Antiqua"/>
          <w:color w:val="000000" w:themeColor="text1"/>
          <w:sz w:val="24"/>
          <w:szCs w:val="24"/>
        </w:rPr>
        <w:t xml:space="preserve">3.48E-2), </w:t>
      </w:r>
      <w:r w:rsidR="00CA3091" w:rsidRPr="009268C1">
        <w:rPr>
          <w:rFonts w:ascii="Book Antiqua" w:eastAsia="AdvOT1ef757c0" w:hAnsi="Book Antiqua"/>
          <w:i/>
          <w:color w:val="000000" w:themeColor="text1"/>
          <w:sz w:val="24"/>
          <w:szCs w:val="24"/>
        </w:rPr>
        <w:t>P</w:t>
      </w:r>
      <w:r w:rsidR="00052D46">
        <w:rPr>
          <w:rFonts w:ascii="Book Antiqua" w:eastAsia="AdvOT1ef757c0" w:hAnsi="Book Antiqua"/>
          <w:i/>
          <w:color w:val="000000" w:themeColor="text1"/>
          <w:sz w:val="24"/>
          <w:szCs w:val="24"/>
        </w:rPr>
        <w:t xml:space="preserve"> </w:t>
      </w:r>
      <w:r w:rsidR="00CA3091" w:rsidRPr="009268C1">
        <w:rPr>
          <w:rFonts w:ascii="Book Antiqua" w:eastAsia="AdvOT1ef757c0" w:hAnsi="Book Antiqua"/>
          <w:color w:val="000000" w:themeColor="text1"/>
          <w:sz w:val="24"/>
          <w:szCs w:val="24"/>
        </w:rPr>
        <w:t>=</w:t>
      </w:r>
      <w:r w:rsidR="00052D46">
        <w:rPr>
          <w:rFonts w:ascii="Book Antiqua" w:eastAsia="AdvOT1ef757c0" w:hAnsi="Book Antiqua"/>
          <w:color w:val="000000" w:themeColor="text1"/>
          <w:sz w:val="24"/>
          <w:szCs w:val="24"/>
        </w:rPr>
        <w:t xml:space="preserve"> </w:t>
      </w:r>
      <w:r w:rsidR="00CA3091" w:rsidRPr="009268C1">
        <w:rPr>
          <w:rFonts w:ascii="Book Antiqua" w:eastAsia="AdvOT1ef757c0" w:hAnsi="Book Antiqua"/>
          <w:color w:val="000000" w:themeColor="text1"/>
          <w:sz w:val="24"/>
          <w:szCs w:val="24"/>
        </w:rPr>
        <w:t>0.031</w:t>
      </w:r>
      <w:r w:rsidR="00CC21A2" w:rsidRPr="009268C1">
        <w:rPr>
          <w:rFonts w:ascii="Book Antiqua" w:eastAsia="AdvOT1ef757c0" w:hAnsi="Book Antiqua" w:cs="Times New Roman"/>
          <w:color w:val="000000" w:themeColor="text1"/>
          <w:sz w:val="24"/>
          <w:szCs w:val="24"/>
        </w:rPr>
        <w:t>]</w:t>
      </w:r>
      <w:r w:rsidR="00D15EFC"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Figure 2G)</w:t>
      </w:r>
      <w:r w:rsidR="00B42F01" w:rsidRPr="009268C1">
        <w:rPr>
          <w:rFonts w:ascii="Book Antiqua" w:eastAsia="AdvOT1ef757c0" w:hAnsi="Book Antiqua" w:cs="Times New Roman"/>
          <w:color w:val="000000" w:themeColor="text1"/>
          <w:sz w:val="24"/>
          <w:szCs w:val="24"/>
        </w:rPr>
        <w:t xml:space="preserve">. </w:t>
      </w:r>
      <w:r w:rsidR="00B93451" w:rsidRPr="009268C1">
        <w:rPr>
          <w:rFonts w:ascii="Book Antiqua" w:eastAsia="AdvOT1ef757c0" w:hAnsi="Book Antiqua" w:cs="Times New Roman"/>
          <w:color w:val="000000" w:themeColor="text1"/>
          <w:sz w:val="24"/>
          <w:szCs w:val="24"/>
        </w:rPr>
        <w:t>PGP</w:t>
      </w:r>
      <w:r w:rsidR="00CB7A1C"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9.5-immunoreactive area</w:t>
      </w:r>
      <w:r w:rsidR="00B93451" w:rsidRPr="009268C1">
        <w:rPr>
          <w:rFonts w:ascii="Book Antiqua" w:eastAsia="AdvOT1ef757c0" w:hAnsi="Book Antiqua" w:cs="Times New Roman"/>
          <w:color w:val="000000" w:themeColor="text1"/>
          <w:sz w:val="24"/>
          <w:szCs w:val="24"/>
        </w:rPr>
        <w:t xml:space="preserve"> per square millimeter of mucosa </w:t>
      </w:r>
      <w:r w:rsidR="008D38FF" w:rsidRPr="009268C1">
        <w:rPr>
          <w:rFonts w:ascii="Book Antiqua" w:eastAsia="AdvOT1ef757c0" w:hAnsi="Book Antiqua" w:cs="Times New Roman"/>
          <w:color w:val="000000" w:themeColor="text1"/>
          <w:sz w:val="24"/>
          <w:szCs w:val="24"/>
        </w:rPr>
        <w:t xml:space="preserve">in IBS-D patients </w:t>
      </w:r>
      <w:r w:rsidR="00B93451" w:rsidRPr="009268C1">
        <w:rPr>
          <w:rFonts w:ascii="Book Antiqua" w:eastAsia="AdvOT1ef757c0" w:hAnsi="Book Antiqua" w:cs="Times New Roman"/>
          <w:color w:val="000000" w:themeColor="text1"/>
          <w:sz w:val="24"/>
          <w:szCs w:val="24"/>
        </w:rPr>
        <w:t xml:space="preserve">was </w:t>
      </w:r>
      <w:r w:rsidR="008D38FF" w:rsidRPr="009268C1">
        <w:rPr>
          <w:rFonts w:ascii="Book Antiqua" w:eastAsia="AdvOT1ef757c0" w:hAnsi="Book Antiqua" w:cs="Times New Roman"/>
          <w:color w:val="000000" w:themeColor="text1"/>
          <w:sz w:val="24"/>
          <w:szCs w:val="24"/>
        </w:rPr>
        <w:t xml:space="preserve">also </w:t>
      </w:r>
      <w:r w:rsidR="00CB7A1C" w:rsidRPr="009268C1">
        <w:rPr>
          <w:rFonts w:ascii="Book Antiqua" w:eastAsia="AdvOT1ef757c0" w:hAnsi="Book Antiqua" w:cs="Times New Roman"/>
          <w:color w:val="000000" w:themeColor="text1"/>
          <w:sz w:val="24"/>
          <w:szCs w:val="24"/>
        </w:rPr>
        <w:t>greater than</w:t>
      </w:r>
      <w:r w:rsidR="00B93451"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 xml:space="preserve">in </w:t>
      </w:r>
      <w:r w:rsidR="00B10277" w:rsidRPr="009268C1">
        <w:rPr>
          <w:rFonts w:ascii="Book Antiqua" w:eastAsia="AdvOT1ef757c0" w:hAnsi="Book Antiqua" w:cs="Times New Roman"/>
          <w:color w:val="000000" w:themeColor="text1"/>
          <w:sz w:val="24"/>
          <w:szCs w:val="24"/>
        </w:rPr>
        <w:t xml:space="preserve">control subjects </w:t>
      </w:r>
      <w:r w:rsidR="00052D46">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4.12E-2 (3.07E-2</w:t>
      </w:r>
      <w:r w:rsidR="00E44F8E">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 xml:space="preserve">7.46E-2) </w:t>
      </w:r>
      <w:r w:rsidR="00B10277" w:rsidRPr="009268C1">
        <w:rPr>
          <w:rFonts w:ascii="Book Antiqua" w:eastAsia="AdvOT1ef757c0" w:hAnsi="Book Antiqua"/>
          <w:i/>
          <w:color w:val="000000" w:themeColor="text1"/>
          <w:sz w:val="24"/>
          <w:szCs w:val="24"/>
        </w:rPr>
        <w:t>vs</w:t>
      </w:r>
      <w:r w:rsidR="00B10277" w:rsidRPr="009268C1">
        <w:rPr>
          <w:rFonts w:ascii="Book Antiqua" w:eastAsia="AdvOT1ef757c0" w:hAnsi="Book Antiqua"/>
          <w:color w:val="000000" w:themeColor="text1"/>
          <w:sz w:val="24"/>
          <w:szCs w:val="24"/>
        </w:rPr>
        <w:t xml:space="preserve"> 1.98E-2 (1.21E-2</w:t>
      </w:r>
      <w:r w:rsidR="00E44F8E">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 xml:space="preserve">4.25E-2), </w:t>
      </w:r>
      <w:r w:rsidR="00B10277" w:rsidRPr="009268C1">
        <w:rPr>
          <w:rFonts w:ascii="Book Antiqua" w:eastAsia="AdvOT1ef757c0" w:hAnsi="Book Antiqua"/>
          <w:i/>
          <w:color w:val="000000" w:themeColor="text1"/>
          <w:sz w:val="24"/>
          <w:szCs w:val="24"/>
        </w:rPr>
        <w:t>P</w:t>
      </w:r>
      <w:r w:rsidR="00052D46">
        <w:rPr>
          <w:rFonts w:ascii="Book Antiqua" w:eastAsia="AdvOT1ef757c0" w:hAnsi="Book Antiqua"/>
          <w:i/>
          <w:color w:val="000000" w:themeColor="text1"/>
          <w:sz w:val="24"/>
          <w:szCs w:val="24"/>
        </w:rPr>
        <w:t xml:space="preserve"> </w:t>
      </w:r>
      <w:r w:rsidR="00052D46">
        <w:rPr>
          <w:rFonts w:ascii="Book Antiqua" w:eastAsia="AdvOT1ef757c0" w:hAnsi="Book Antiqua"/>
          <w:color w:val="000000" w:themeColor="text1"/>
          <w:sz w:val="24"/>
          <w:szCs w:val="24"/>
        </w:rPr>
        <w:t>= 0.002]</w:t>
      </w:r>
      <w:r w:rsidR="00767CA5" w:rsidRPr="009268C1">
        <w:rPr>
          <w:rFonts w:ascii="Book Antiqua" w:eastAsia="AdvOT1ef757c0" w:hAnsi="Book Antiqua" w:cs="Times New Roman"/>
          <w:color w:val="000000" w:themeColor="text1"/>
          <w:sz w:val="24"/>
          <w:szCs w:val="24"/>
        </w:rPr>
        <w:t xml:space="preserve"> </w:t>
      </w:r>
      <w:r w:rsidR="00D15EFC" w:rsidRPr="009268C1">
        <w:rPr>
          <w:rFonts w:ascii="Book Antiqua" w:eastAsia="AdvOT1ef757c0" w:hAnsi="Book Antiqua" w:cs="Times New Roman"/>
          <w:color w:val="000000" w:themeColor="text1"/>
          <w:sz w:val="24"/>
          <w:szCs w:val="24"/>
        </w:rPr>
        <w:t>(</w:t>
      </w:r>
      <w:r w:rsidR="00CC21A2" w:rsidRPr="009268C1">
        <w:rPr>
          <w:rFonts w:ascii="Book Antiqua" w:eastAsia="AdvOT1ef757c0" w:hAnsi="Book Antiqua" w:cs="Times New Roman"/>
          <w:color w:val="000000" w:themeColor="text1"/>
          <w:sz w:val="24"/>
          <w:szCs w:val="24"/>
        </w:rPr>
        <w:t>Figure 2H</w:t>
      </w:r>
      <w:r w:rsidR="00D15EFC" w:rsidRPr="009268C1">
        <w:rPr>
          <w:rFonts w:ascii="Book Antiqua" w:eastAsia="AdvOT1ef757c0" w:hAnsi="Book Antiqua" w:cs="Times New Roman"/>
          <w:color w:val="000000" w:themeColor="text1"/>
          <w:sz w:val="24"/>
          <w:szCs w:val="24"/>
        </w:rPr>
        <w:t>)</w:t>
      </w:r>
      <w:r w:rsidR="00767CA5" w:rsidRPr="009268C1">
        <w:rPr>
          <w:rFonts w:ascii="Book Antiqua" w:eastAsia="AdvOT1ef757c0" w:hAnsi="Book Antiqua" w:cs="Times New Roman"/>
          <w:color w:val="000000" w:themeColor="text1"/>
          <w:sz w:val="24"/>
          <w:szCs w:val="24"/>
        </w:rPr>
        <w:t>.</w:t>
      </w:r>
    </w:p>
    <w:p w14:paraId="6C0A170B" w14:textId="77777777"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14:paraId="7247B8A4" w14:textId="77777777" w:rsidR="00032F24" w:rsidRPr="009268C1" w:rsidRDefault="003D3DA4"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 xml:space="preserve">BDNF </w:t>
      </w:r>
      <w:r w:rsidR="0070754B" w:rsidRPr="009268C1">
        <w:rPr>
          <w:rFonts w:ascii="Book Antiqua" w:hAnsi="Book Antiqua" w:cs="Times New Roman"/>
          <w:b/>
          <w:i/>
          <w:color w:val="000000" w:themeColor="text1"/>
          <w:sz w:val="24"/>
          <w:szCs w:val="24"/>
        </w:rPr>
        <w:t>mRNA expression in colonic mucosa</w:t>
      </w:r>
    </w:p>
    <w:p w14:paraId="44837153" w14:textId="6FDFE68F" w:rsidR="00074F2F" w:rsidRDefault="00CF3C3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 xml:space="preserve">BDNF mRNA expression in colonic mucosa specimens was quantified by </w:t>
      </w:r>
      <w:proofErr w:type="spellStart"/>
      <w:r w:rsidRPr="009268C1">
        <w:rPr>
          <w:rFonts w:ascii="Book Antiqua" w:eastAsia="AdvOT1ef757c0" w:hAnsi="Book Antiqua" w:cs="Times New Roman"/>
          <w:color w:val="000000" w:themeColor="text1"/>
          <w:sz w:val="24"/>
          <w:szCs w:val="24"/>
        </w:rPr>
        <w:t>qRT</w:t>
      </w:r>
      <w:proofErr w:type="spellEnd"/>
      <w:r w:rsidRPr="009268C1">
        <w:rPr>
          <w:rFonts w:ascii="Book Antiqua" w:eastAsia="AdvOT1ef757c0" w:hAnsi="Book Antiqua" w:cs="Times New Roman"/>
          <w:color w:val="000000" w:themeColor="text1"/>
          <w:sz w:val="24"/>
          <w:szCs w:val="24"/>
        </w:rPr>
        <w:t>-PCR, and the mean value in healthy controls w</w:t>
      </w:r>
      <w:r w:rsidR="00BF170C" w:rsidRPr="009268C1">
        <w:rPr>
          <w:rFonts w:ascii="Book Antiqua" w:eastAsia="AdvOT1ef757c0" w:hAnsi="Book Antiqua" w:cs="Times New Roman"/>
          <w:color w:val="000000" w:themeColor="text1"/>
          <w:sz w:val="24"/>
          <w:szCs w:val="24"/>
        </w:rPr>
        <w:t>as</w:t>
      </w:r>
      <w:r w:rsidRPr="009268C1">
        <w:rPr>
          <w:rFonts w:ascii="Book Antiqua" w:eastAsia="AdvOT1ef757c0" w:hAnsi="Book Antiqua" w:cs="Times New Roman"/>
          <w:color w:val="000000" w:themeColor="text1"/>
          <w:sz w:val="24"/>
          <w:szCs w:val="24"/>
        </w:rPr>
        <w:t xml:space="preserve"> used as </w:t>
      </w:r>
      <w:r w:rsidR="00BF170C" w:rsidRPr="009268C1">
        <w:rPr>
          <w:rFonts w:ascii="Book Antiqua" w:eastAsia="AdvOT1ef757c0" w:hAnsi="Book Antiqua" w:cs="Times New Roman"/>
          <w:color w:val="000000" w:themeColor="text1"/>
          <w:sz w:val="24"/>
          <w:szCs w:val="24"/>
        </w:rPr>
        <w:t xml:space="preserve">a </w:t>
      </w:r>
      <w:r w:rsidRPr="009268C1">
        <w:rPr>
          <w:rFonts w:ascii="Book Antiqua" w:eastAsia="AdvOT1ef757c0" w:hAnsi="Book Antiqua" w:cs="Times New Roman"/>
          <w:color w:val="000000" w:themeColor="text1"/>
          <w:sz w:val="24"/>
          <w:szCs w:val="24"/>
        </w:rPr>
        <w:t>reference</w:t>
      </w:r>
      <w:r w:rsidR="00BF170C" w:rsidRPr="009268C1">
        <w:rPr>
          <w:rFonts w:ascii="Book Antiqua" w:eastAsia="AdvOT1ef757c0" w:hAnsi="Book Antiqua" w:cs="Times New Roman"/>
          <w:color w:val="000000" w:themeColor="text1"/>
          <w:sz w:val="24"/>
          <w:szCs w:val="24"/>
        </w:rPr>
        <w:t>, set at</w:t>
      </w:r>
      <w:r w:rsidRPr="009268C1">
        <w:rPr>
          <w:rFonts w:ascii="Book Antiqua" w:eastAsia="AdvOT1ef757c0" w:hAnsi="Book Antiqua" w:cs="Times New Roman"/>
          <w:color w:val="000000" w:themeColor="text1"/>
          <w:sz w:val="24"/>
          <w:szCs w:val="24"/>
        </w:rPr>
        <w:t xml:space="preserve"> 1.</w:t>
      </w:r>
      <w:r w:rsidR="005C5939" w:rsidRPr="009268C1">
        <w:rPr>
          <w:rFonts w:ascii="Book Antiqua" w:eastAsia="AdvOT1ef757c0" w:hAnsi="Book Antiqua" w:cs="Times New Roman"/>
          <w:color w:val="000000" w:themeColor="text1"/>
          <w:sz w:val="24"/>
          <w:szCs w:val="24"/>
        </w:rPr>
        <w:t xml:space="preserve"> The relative BDNF mRNA level was significantly hi</w:t>
      </w:r>
      <w:r w:rsidR="00052D46">
        <w:rPr>
          <w:rFonts w:ascii="Book Antiqua" w:eastAsia="AdvOT1ef757c0" w:hAnsi="Book Antiqua" w:cs="Times New Roman"/>
          <w:color w:val="000000" w:themeColor="text1"/>
          <w:sz w:val="24"/>
          <w:szCs w:val="24"/>
        </w:rPr>
        <w:t>gher in IBS-D patients (median = 1.57; IQR:</w:t>
      </w:r>
      <w:r w:rsidR="005C5939" w:rsidRPr="009268C1">
        <w:rPr>
          <w:rFonts w:ascii="Book Antiqua" w:eastAsia="AdvOT1ef757c0" w:hAnsi="Book Antiqua" w:cs="Times New Roman"/>
          <w:color w:val="000000" w:themeColor="text1"/>
          <w:sz w:val="24"/>
          <w:szCs w:val="24"/>
        </w:rPr>
        <w:t xml:space="preserve"> 1.31</w:t>
      </w:r>
      <w:r w:rsidR="00E44F8E">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2.61) than in controls (median = 1.09; IQR:</w:t>
      </w:r>
      <w:r w:rsidR="005C5939" w:rsidRPr="009268C1">
        <w:rPr>
          <w:rFonts w:ascii="Book Antiqua" w:eastAsia="AdvOT1ef757c0" w:hAnsi="Book Antiqua" w:cs="Times New Roman"/>
          <w:color w:val="000000" w:themeColor="text1"/>
          <w:sz w:val="24"/>
          <w:szCs w:val="24"/>
        </w:rPr>
        <w:t xml:space="preserve"> 0.74</w:t>
      </w:r>
      <w:r w:rsidR="00E44F8E">
        <w:rPr>
          <w:rFonts w:ascii="Book Antiqua" w:eastAsia="AdvOT1ef757c0" w:hAnsi="Book Antiqua" w:cs="Times New Roman"/>
          <w:color w:val="000000" w:themeColor="text1"/>
          <w:sz w:val="24"/>
          <w:szCs w:val="24"/>
        </w:rPr>
        <w:t>-</w:t>
      </w:r>
      <w:r w:rsidR="005C5939" w:rsidRPr="009268C1">
        <w:rPr>
          <w:rFonts w:ascii="Book Antiqua" w:eastAsia="AdvOT1ef757c0" w:hAnsi="Book Antiqua" w:cs="Times New Roman"/>
          <w:color w:val="000000" w:themeColor="text1"/>
          <w:sz w:val="24"/>
          <w:szCs w:val="24"/>
        </w:rPr>
        <w:t xml:space="preserve">1.42; </w:t>
      </w:r>
      <w:r w:rsidR="005C5939" w:rsidRPr="009268C1">
        <w:rPr>
          <w:rFonts w:ascii="Book Antiqua" w:eastAsia="AdvOT1ef757c0" w:hAnsi="Book Antiqua" w:cs="Times New Roman"/>
          <w:i/>
          <w:color w:val="000000" w:themeColor="text1"/>
          <w:sz w:val="24"/>
          <w:szCs w:val="24"/>
        </w:rPr>
        <w:t>P</w:t>
      </w:r>
      <w:r w:rsidR="005C5939" w:rsidRPr="009268C1">
        <w:rPr>
          <w:rFonts w:ascii="Book Antiqua" w:eastAsia="AdvOT1ef757c0" w:hAnsi="Book Antiqua" w:cs="Times New Roman"/>
          <w:color w:val="000000" w:themeColor="text1"/>
          <w:sz w:val="24"/>
          <w:szCs w:val="24"/>
        </w:rPr>
        <w:t xml:space="preserve"> =</w:t>
      </w:r>
      <w:r w:rsidR="00052D46">
        <w:rPr>
          <w:rFonts w:ascii="Book Antiqua" w:eastAsia="AdvOT1ef757c0" w:hAnsi="Book Antiqua" w:cs="Times New Roman"/>
          <w:color w:val="000000" w:themeColor="text1"/>
          <w:sz w:val="24"/>
          <w:szCs w:val="24"/>
        </w:rPr>
        <w:t xml:space="preserve"> </w:t>
      </w:r>
      <w:r w:rsidR="005C5939" w:rsidRPr="009268C1">
        <w:rPr>
          <w:rFonts w:ascii="Book Antiqua" w:eastAsia="AdvOT1ef757c0" w:hAnsi="Book Antiqua" w:cs="Times New Roman"/>
          <w:color w:val="000000" w:themeColor="text1"/>
          <w:sz w:val="24"/>
          <w:szCs w:val="24"/>
        </w:rPr>
        <w:t>0.001) (Figure 3).</w:t>
      </w:r>
      <w:r w:rsidRPr="009268C1">
        <w:rPr>
          <w:rFonts w:ascii="Book Antiqua" w:eastAsia="AdvOT1ef757c0" w:hAnsi="Book Antiqua" w:cs="Times New Roman"/>
          <w:color w:val="000000" w:themeColor="text1"/>
          <w:sz w:val="24"/>
          <w:szCs w:val="24"/>
        </w:rPr>
        <w:t xml:space="preserve"> </w:t>
      </w:r>
    </w:p>
    <w:p w14:paraId="7B9CEF1C" w14:textId="77777777"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14:paraId="019F5FD6" w14:textId="77777777" w:rsidR="00032F24" w:rsidRPr="009268C1" w:rsidRDefault="00AE0B83"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Correlations between BDN</w:t>
      </w:r>
      <w:r w:rsidR="00605546" w:rsidRPr="009268C1">
        <w:rPr>
          <w:rFonts w:ascii="Book Antiqua" w:hAnsi="Book Antiqua" w:cs="Times New Roman"/>
          <w:b/>
          <w:i/>
          <w:color w:val="000000" w:themeColor="text1"/>
          <w:sz w:val="24"/>
          <w:szCs w:val="24"/>
        </w:rPr>
        <w:t>F and other parameters</w:t>
      </w:r>
    </w:p>
    <w:p w14:paraId="5A2C50AF" w14:textId="3A7F3977" w:rsidR="003F6E31" w:rsidRDefault="000F761B"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 xml:space="preserve">In IBS-D patients, </w:t>
      </w:r>
      <w:r w:rsidR="0037249B" w:rsidRPr="009268C1">
        <w:rPr>
          <w:rFonts w:ascii="Book Antiqua" w:hAnsi="Book Antiqua" w:cs="Times New Roman"/>
          <w:color w:val="000000" w:themeColor="text1"/>
          <w:sz w:val="24"/>
          <w:szCs w:val="24"/>
        </w:rPr>
        <w:t xml:space="preserve">BDNF protein expression </w:t>
      </w:r>
      <w:r w:rsidR="00B63120" w:rsidRPr="009268C1">
        <w:rPr>
          <w:rFonts w:ascii="Book Antiqua" w:hAnsi="Book Antiqua" w:cs="Times New Roman"/>
          <w:color w:val="000000" w:themeColor="text1"/>
          <w:sz w:val="24"/>
          <w:szCs w:val="24"/>
        </w:rPr>
        <w:t xml:space="preserve">was </w:t>
      </w:r>
      <w:r w:rsidR="0037249B" w:rsidRPr="009268C1">
        <w:rPr>
          <w:rFonts w:ascii="Book Antiqua" w:hAnsi="Book Antiqua" w:cs="Times New Roman"/>
          <w:color w:val="000000" w:themeColor="text1"/>
          <w:sz w:val="24"/>
          <w:szCs w:val="24"/>
        </w:rPr>
        <w:t>positive</w:t>
      </w:r>
      <w:r w:rsidR="00B63120" w:rsidRPr="009268C1">
        <w:rPr>
          <w:rFonts w:ascii="Book Antiqua" w:hAnsi="Book Antiqua" w:cs="Times New Roman"/>
          <w:color w:val="000000" w:themeColor="text1"/>
          <w:sz w:val="24"/>
          <w:szCs w:val="24"/>
        </w:rPr>
        <w:t>ly correlated</w:t>
      </w:r>
      <w:r w:rsidR="0037249B" w:rsidRPr="009268C1">
        <w:rPr>
          <w:rFonts w:ascii="Book Antiqua" w:hAnsi="Book Antiqua" w:cs="Times New Roman"/>
          <w:color w:val="000000" w:themeColor="text1"/>
          <w:sz w:val="24"/>
          <w:szCs w:val="24"/>
        </w:rPr>
        <w:t xml:space="preserve"> with severity of abdominal pain and IBS-SSS score</w:t>
      </w:r>
      <w:r w:rsidR="00B63120" w:rsidRPr="009268C1">
        <w:rPr>
          <w:rFonts w:ascii="Book Antiqua" w:hAnsi="Book Antiqua" w:cs="Times New Roman"/>
          <w:color w:val="000000" w:themeColor="text1"/>
          <w:sz w:val="24"/>
          <w:szCs w:val="24"/>
        </w:rPr>
        <w:t xml:space="preserve">, and </w:t>
      </w:r>
      <w:r w:rsidR="0037249B" w:rsidRPr="009268C1">
        <w:rPr>
          <w:rFonts w:ascii="Book Antiqua" w:hAnsi="Book Antiqua" w:cs="Times New Roman"/>
          <w:color w:val="000000" w:themeColor="text1"/>
          <w:sz w:val="24"/>
          <w:szCs w:val="24"/>
        </w:rPr>
        <w:t>negative</w:t>
      </w:r>
      <w:r w:rsidR="00B63120" w:rsidRPr="009268C1">
        <w:rPr>
          <w:rFonts w:ascii="Book Antiqua" w:hAnsi="Book Antiqua" w:cs="Times New Roman"/>
          <w:color w:val="000000" w:themeColor="text1"/>
          <w:sz w:val="24"/>
          <w:szCs w:val="24"/>
        </w:rPr>
        <w:t>ly correlated</w:t>
      </w:r>
      <w:r w:rsidR="0037249B" w:rsidRPr="009268C1">
        <w:rPr>
          <w:rFonts w:ascii="Book Antiqua" w:hAnsi="Book Antiqua" w:cs="Times New Roman"/>
          <w:color w:val="000000" w:themeColor="text1"/>
          <w:sz w:val="24"/>
          <w:szCs w:val="24"/>
        </w:rPr>
        <w:t xml:space="preserve"> with th</w:t>
      </w:r>
      <w:r w:rsidR="00B63120" w:rsidRPr="009268C1">
        <w:rPr>
          <w:rFonts w:ascii="Book Antiqua" w:hAnsi="Book Antiqua" w:cs="Times New Roman"/>
          <w:color w:val="000000" w:themeColor="text1"/>
          <w:sz w:val="24"/>
          <w:szCs w:val="24"/>
        </w:rPr>
        <w:t xml:space="preserve">e first sensation threshold and </w:t>
      </w:r>
      <w:r w:rsidR="0037249B" w:rsidRPr="009268C1">
        <w:rPr>
          <w:rFonts w:ascii="Book Antiqua" w:hAnsi="Book Antiqua" w:cs="Times New Roman"/>
          <w:color w:val="000000" w:themeColor="text1"/>
          <w:sz w:val="24"/>
          <w:szCs w:val="24"/>
        </w:rPr>
        <w:t xml:space="preserve">RAIR </w:t>
      </w:r>
      <w:r w:rsidR="00A157B0" w:rsidRPr="009268C1">
        <w:rPr>
          <w:rFonts w:ascii="Book Antiqua" w:hAnsi="Book Antiqua" w:cs="Times New Roman"/>
          <w:color w:val="000000" w:themeColor="text1"/>
          <w:sz w:val="24"/>
          <w:szCs w:val="24"/>
        </w:rPr>
        <w:t xml:space="preserve">threshold </w:t>
      </w:r>
      <w:r w:rsidR="0037249B" w:rsidRPr="009268C1">
        <w:rPr>
          <w:rFonts w:ascii="Book Antiqua" w:hAnsi="Book Antiqua" w:cs="Times New Roman"/>
          <w:color w:val="000000" w:themeColor="text1"/>
          <w:sz w:val="24"/>
          <w:szCs w:val="24"/>
        </w:rPr>
        <w:t xml:space="preserve">(adjusted </w:t>
      </w:r>
      <w:r w:rsidR="0037249B" w:rsidRPr="009268C1">
        <w:rPr>
          <w:rFonts w:ascii="Book Antiqua" w:hAnsi="Book Antiqua" w:cs="Times New Roman"/>
          <w:i/>
          <w:color w:val="000000" w:themeColor="text1"/>
          <w:sz w:val="24"/>
          <w:szCs w:val="24"/>
        </w:rPr>
        <w:t>P</w:t>
      </w:r>
      <w:r w:rsidR="0037249B" w:rsidRPr="009268C1">
        <w:rPr>
          <w:rFonts w:ascii="Book Antiqua" w:hAnsi="Book Antiqua" w:cs="Times New Roman"/>
          <w:color w:val="000000" w:themeColor="text1"/>
          <w:sz w:val="24"/>
          <w:szCs w:val="24"/>
        </w:rPr>
        <w:t xml:space="preserve"> &lt; 0.00</w:t>
      </w:r>
      <w:r w:rsidR="00637A55" w:rsidRPr="009268C1">
        <w:rPr>
          <w:rFonts w:ascii="Book Antiqua" w:hAnsi="Book Antiqua" w:cs="Times New Roman"/>
          <w:color w:val="000000" w:themeColor="text1"/>
          <w:sz w:val="24"/>
          <w:szCs w:val="24"/>
        </w:rPr>
        <w:t>71</w:t>
      </w:r>
      <w:r w:rsidR="0037249B" w:rsidRPr="009268C1">
        <w:rPr>
          <w:rFonts w:ascii="Book Antiqua" w:hAnsi="Book Antiqua" w:cs="Times New Roman"/>
          <w:color w:val="000000" w:themeColor="text1"/>
          <w:sz w:val="24"/>
          <w:szCs w:val="24"/>
        </w:rPr>
        <w:t>). However, the association between BDNF protein expression and IBS-SSS score lost significance afte</w:t>
      </w:r>
      <w:r w:rsidR="00D179B6" w:rsidRPr="009268C1">
        <w:rPr>
          <w:rFonts w:ascii="Book Antiqua" w:hAnsi="Book Antiqua" w:cs="Times New Roman"/>
          <w:color w:val="000000" w:themeColor="text1"/>
          <w:sz w:val="24"/>
          <w:szCs w:val="24"/>
        </w:rPr>
        <w:t>r Bonferroni correction (Table 2</w:t>
      </w:r>
      <w:r w:rsidR="0037249B" w:rsidRPr="009268C1">
        <w:rPr>
          <w:rFonts w:ascii="Book Antiqua" w:hAnsi="Book Antiqua" w:cs="Times New Roman"/>
          <w:color w:val="000000" w:themeColor="text1"/>
          <w:sz w:val="24"/>
          <w:szCs w:val="24"/>
        </w:rPr>
        <w:t xml:space="preserve">). In all subjects, a significantly negative correlation was found between mucosal BDNF levels and </w:t>
      </w:r>
      <w:r w:rsidR="00B63120" w:rsidRPr="009268C1">
        <w:rPr>
          <w:rFonts w:ascii="Book Antiqua" w:hAnsi="Book Antiqua" w:cs="Times New Roman"/>
          <w:color w:val="000000" w:themeColor="text1"/>
          <w:sz w:val="24"/>
          <w:szCs w:val="24"/>
        </w:rPr>
        <w:t xml:space="preserve">the </w:t>
      </w:r>
      <w:r w:rsidR="0037249B" w:rsidRPr="009268C1">
        <w:rPr>
          <w:rFonts w:ascii="Book Antiqua" w:hAnsi="Book Antiqua" w:cs="Times New Roman"/>
          <w:color w:val="000000" w:themeColor="text1"/>
          <w:sz w:val="24"/>
          <w:szCs w:val="24"/>
        </w:rPr>
        <w:t>first sensation threshold, maximum tolerable thresh</w:t>
      </w:r>
      <w:r w:rsidR="004922F0" w:rsidRPr="009268C1">
        <w:rPr>
          <w:rFonts w:ascii="Book Antiqua" w:hAnsi="Book Antiqua" w:cs="Times New Roman"/>
          <w:color w:val="000000" w:themeColor="text1"/>
          <w:sz w:val="24"/>
          <w:szCs w:val="24"/>
        </w:rPr>
        <w:t>old and</w:t>
      </w:r>
      <w:r w:rsidR="0037249B" w:rsidRPr="009268C1">
        <w:rPr>
          <w:rFonts w:ascii="Book Antiqua" w:hAnsi="Book Antiqua" w:cs="Times New Roman"/>
          <w:color w:val="000000" w:themeColor="text1"/>
          <w:sz w:val="24"/>
          <w:szCs w:val="24"/>
        </w:rPr>
        <w:t xml:space="preserve"> RAIR</w:t>
      </w:r>
      <w:r w:rsidR="00A157B0" w:rsidRPr="009268C1">
        <w:rPr>
          <w:rFonts w:ascii="Book Antiqua" w:hAnsi="Book Antiqua" w:cs="Times New Roman"/>
          <w:color w:val="000000" w:themeColor="text1"/>
          <w:sz w:val="24"/>
          <w:szCs w:val="24"/>
        </w:rPr>
        <w:t xml:space="preserve"> threshold</w:t>
      </w:r>
      <w:r w:rsidR="0037249B" w:rsidRPr="009268C1">
        <w:rPr>
          <w:rFonts w:ascii="Book Antiqua" w:hAnsi="Book Antiqua" w:cs="Times New Roman"/>
          <w:color w:val="000000" w:themeColor="text1"/>
          <w:sz w:val="24"/>
          <w:szCs w:val="24"/>
        </w:rPr>
        <w:t xml:space="preserve"> (</w:t>
      </w:r>
      <w:r w:rsidR="00637A55" w:rsidRPr="009268C1">
        <w:rPr>
          <w:rFonts w:ascii="Book Antiqua" w:hAnsi="Book Antiqua" w:cs="Times New Roman"/>
          <w:color w:val="000000" w:themeColor="text1"/>
          <w:sz w:val="24"/>
          <w:szCs w:val="24"/>
        </w:rPr>
        <w:t xml:space="preserve">adjusted </w:t>
      </w:r>
      <w:r w:rsidR="00637A55" w:rsidRPr="009268C1">
        <w:rPr>
          <w:rFonts w:ascii="Book Antiqua" w:hAnsi="Book Antiqua" w:cs="Times New Roman"/>
          <w:i/>
          <w:color w:val="000000" w:themeColor="text1"/>
          <w:sz w:val="24"/>
          <w:szCs w:val="24"/>
        </w:rPr>
        <w:t>P</w:t>
      </w:r>
      <w:r w:rsidR="00637A55" w:rsidRPr="009268C1">
        <w:rPr>
          <w:rFonts w:ascii="Book Antiqua" w:hAnsi="Book Antiqua" w:cs="Times New Roman"/>
          <w:color w:val="000000" w:themeColor="text1"/>
          <w:sz w:val="24"/>
          <w:szCs w:val="24"/>
        </w:rPr>
        <w:t xml:space="preserve"> &lt; 0.01</w:t>
      </w:r>
      <w:r w:rsidR="00D179B6" w:rsidRPr="009268C1">
        <w:rPr>
          <w:rFonts w:ascii="Book Antiqua" w:hAnsi="Book Antiqua" w:cs="Times New Roman"/>
          <w:color w:val="000000" w:themeColor="text1"/>
          <w:sz w:val="24"/>
          <w:szCs w:val="24"/>
        </w:rPr>
        <w:t>)</w:t>
      </w:r>
      <w:r w:rsidR="00A23CFD" w:rsidRPr="009268C1">
        <w:rPr>
          <w:rFonts w:ascii="Book Antiqua" w:hAnsi="Book Antiqua" w:cs="Times New Roman"/>
          <w:color w:val="000000" w:themeColor="text1"/>
          <w:sz w:val="24"/>
          <w:szCs w:val="24"/>
        </w:rPr>
        <w:t xml:space="preserve"> (Table 3)</w:t>
      </w:r>
      <w:r w:rsidR="00210A9C" w:rsidRPr="009268C1">
        <w:rPr>
          <w:rFonts w:ascii="Book Antiqua" w:hAnsi="Book Antiqua" w:cs="Times New Roman"/>
          <w:color w:val="000000" w:themeColor="text1"/>
          <w:sz w:val="24"/>
          <w:szCs w:val="24"/>
        </w:rPr>
        <w:t xml:space="preserve">. </w:t>
      </w:r>
      <w:r w:rsidR="008D2FFA" w:rsidRPr="009268C1">
        <w:rPr>
          <w:rFonts w:ascii="Book Antiqua" w:hAnsi="Book Antiqua" w:cs="Times New Roman"/>
          <w:color w:val="000000" w:themeColor="text1"/>
          <w:sz w:val="24"/>
          <w:szCs w:val="24"/>
        </w:rPr>
        <w:t>We found no correlation</w:t>
      </w:r>
      <w:r w:rsidR="00B246AD" w:rsidRPr="009268C1">
        <w:rPr>
          <w:rFonts w:ascii="Book Antiqua" w:hAnsi="Book Antiqua" w:cs="Times New Roman"/>
          <w:color w:val="000000" w:themeColor="text1"/>
          <w:sz w:val="24"/>
          <w:szCs w:val="24"/>
        </w:rPr>
        <w:t>s</w:t>
      </w:r>
      <w:r w:rsidR="008D2FFA" w:rsidRPr="009268C1">
        <w:rPr>
          <w:rFonts w:ascii="Book Antiqua" w:hAnsi="Book Antiqua" w:cs="Times New Roman"/>
          <w:color w:val="000000" w:themeColor="text1"/>
          <w:sz w:val="24"/>
          <w:szCs w:val="24"/>
        </w:rPr>
        <w:t xml:space="preserve"> between BDNF levels and other characte</w:t>
      </w:r>
      <w:r w:rsidR="00A03B84" w:rsidRPr="009268C1">
        <w:rPr>
          <w:rFonts w:ascii="Book Antiqua" w:hAnsi="Book Antiqua" w:cs="Times New Roman"/>
          <w:color w:val="000000" w:themeColor="text1"/>
          <w:sz w:val="24"/>
          <w:szCs w:val="24"/>
        </w:rPr>
        <w:t>ristic</w:t>
      </w:r>
      <w:r w:rsidR="008D2FFA" w:rsidRPr="009268C1">
        <w:rPr>
          <w:rFonts w:ascii="Book Antiqua" w:hAnsi="Book Antiqua" w:cs="Times New Roman"/>
          <w:color w:val="000000" w:themeColor="text1"/>
          <w:sz w:val="24"/>
          <w:szCs w:val="24"/>
        </w:rPr>
        <w:t>s (</w:t>
      </w:r>
      <w:r w:rsidR="008D2FFA" w:rsidRPr="009268C1">
        <w:rPr>
          <w:rFonts w:ascii="Book Antiqua" w:hAnsi="Book Antiqua" w:cs="Times New Roman"/>
          <w:i/>
          <w:color w:val="000000" w:themeColor="text1"/>
          <w:sz w:val="24"/>
          <w:szCs w:val="24"/>
        </w:rPr>
        <w:t>P</w:t>
      </w:r>
      <w:r w:rsidR="00052D46">
        <w:rPr>
          <w:rFonts w:ascii="Book Antiqua" w:hAnsi="Book Antiqua" w:cs="Times New Roman"/>
          <w:i/>
          <w:color w:val="000000" w:themeColor="text1"/>
          <w:sz w:val="24"/>
          <w:szCs w:val="24"/>
        </w:rPr>
        <w:t xml:space="preserve"> </w:t>
      </w:r>
      <w:r w:rsidR="008D2FFA" w:rsidRPr="009268C1">
        <w:rPr>
          <w:rFonts w:ascii="Book Antiqua" w:hAnsi="Book Antiqua" w:cs="Times New Roman"/>
          <w:color w:val="000000" w:themeColor="text1"/>
          <w:sz w:val="24"/>
          <w:szCs w:val="24"/>
        </w:rPr>
        <w:t>&gt;</w:t>
      </w:r>
      <w:r w:rsidR="00052D46">
        <w:rPr>
          <w:rFonts w:ascii="Book Antiqua" w:hAnsi="Book Antiqua" w:cs="Times New Roman"/>
          <w:color w:val="000000" w:themeColor="text1"/>
          <w:sz w:val="24"/>
          <w:szCs w:val="24"/>
        </w:rPr>
        <w:t xml:space="preserve"> </w:t>
      </w:r>
      <w:r w:rsidR="008D2FFA" w:rsidRPr="009268C1">
        <w:rPr>
          <w:rFonts w:ascii="Book Antiqua" w:hAnsi="Book Antiqua" w:cs="Times New Roman"/>
          <w:color w:val="000000" w:themeColor="text1"/>
          <w:sz w:val="24"/>
          <w:szCs w:val="24"/>
        </w:rPr>
        <w:t>0.05).</w:t>
      </w:r>
    </w:p>
    <w:p w14:paraId="3DCC66D8" w14:textId="77777777" w:rsidR="00052D4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p>
    <w:p w14:paraId="71202F66" w14:textId="77777777" w:rsidR="003F6E31" w:rsidRPr="009268C1" w:rsidRDefault="004543EB" w:rsidP="009268C1">
      <w:pPr>
        <w:autoSpaceDE w:val="0"/>
        <w:autoSpaceDN w:val="0"/>
        <w:adjustRightInd w:val="0"/>
        <w:snapToGrid w:val="0"/>
        <w:spacing w:line="360" w:lineRule="auto"/>
        <w:rPr>
          <w:rFonts w:ascii="Book Antiqua" w:eastAsia="SimSun" w:hAnsi="Book Antiqua" w:cs="Times New Roman"/>
          <w:b/>
          <w:color w:val="000000" w:themeColor="text1"/>
          <w:sz w:val="24"/>
          <w:szCs w:val="24"/>
        </w:rPr>
      </w:pPr>
      <w:r w:rsidRPr="009268C1">
        <w:rPr>
          <w:rFonts w:ascii="Book Antiqua" w:eastAsia="SimSun" w:hAnsi="Book Antiqua" w:cs="Times New Roman"/>
          <w:b/>
          <w:color w:val="000000" w:themeColor="text1"/>
          <w:sz w:val="24"/>
          <w:szCs w:val="24"/>
        </w:rPr>
        <w:lastRenderedPageBreak/>
        <w:t>DISCUSSION</w:t>
      </w:r>
    </w:p>
    <w:p w14:paraId="7AC761F3" w14:textId="77777777" w:rsidR="000A58D0" w:rsidRPr="009268C1" w:rsidRDefault="000F64CD" w:rsidP="009268C1">
      <w:pPr>
        <w:autoSpaceDE w:val="0"/>
        <w:autoSpaceDN w:val="0"/>
        <w:adjustRightInd w:val="0"/>
        <w:snapToGrid w:val="0"/>
        <w:spacing w:line="360" w:lineRule="auto"/>
        <w:rPr>
          <w:rFonts w:ascii="Book Antiqua" w:eastAsia="SimSun" w:hAnsi="Book Antiqua" w:cs="Times New Roman"/>
          <w:color w:val="000000" w:themeColor="text1"/>
          <w:sz w:val="24"/>
          <w:szCs w:val="24"/>
        </w:rPr>
      </w:pPr>
      <w:r w:rsidRPr="009268C1">
        <w:rPr>
          <w:rFonts w:ascii="Book Antiqua" w:eastAsia="SimSun" w:hAnsi="Book Antiqua" w:cs="Times New Roman"/>
          <w:color w:val="000000" w:themeColor="text1"/>
          <w:sz w:val="24"/>
          <w:szCs w:val="24"/>
        </w:rPr>
        <w:t xml:space="preserve">This study </w:t>
      </w:r>
      <w:r w:rsidR="00667D58" w:rsidRPr="009268C1">
        <w:rPr>
          <w:rFonts w:ascii="Book Antiqua" w:eastAsia="AdvOT1ef757c0" w:hAnsi="Book Antiqua" w:cs="Times New Roman"/>
          <w:color w:val="000000" w:themeColor="text1"/>
          <w:sz w:val="24"/>
          <w:szCs w:val="24"/>
        </w:rPr>
        <w:t xml:space="preserve">comprehensively investigated the psychological and clinical characteristics and visceral sensitivity </w:t>
      </w:r>
      <w:r w:rsidR="00B22BC0" w:rsidRPr="009268C1">
        <w:rPr>
          <w:rFonts w:ascii="Book Antiqua" w:eastAsia="AdvOT1ef757c0" w:hAnsi="Book Antiqua" w:cs="Times New Roman"/>
          <w:color w:val="000000" w:themeColor="text1"/>
          <w:sz w:val="24"/>
          <w:szCs w:val="24"/>
        </w:rPr>
        <w:t xml:space="preserve">in IBS-D patients </w:t>
      </w:r>
      <w:r w:rsidR="00667D58" w:rsidRPr="009268C1">
        <w:rPr>
          <w:rFonts w:ascii="Book Antiqua" w:eastAsia="AdvOT1ef757c0" w:hAnsi="Book Antiqua" w:cs="Times New Roman"/>
          <w:color w:val="000000" w:themeColor="text1"/>
          <w:sz w:val="24"/>
          <w:szCs w:val="24"/>
        </w:rPr>
        <w:t>and further explored the possible roles of BDNF i</w:t>
      </w:r>
      <w:r w:rsidRPr="009268C1">
        <w:rPr>
          <w:rFonts w:ascii="Book Antiqua" w:eastAsia="SimSun" w:hAnsi="Book Antiqua" w:cs="Times New Roman"/>
          <w:color w:val="000000" w:themeColor="text1"/>
          <w:sz w:val="24"/>
          <w:szCs w:val="24"/>
        </w:rPr>
        <w:t>n the pathogenesis of IBS-</w:t>
      </w:r>
      <w:r w:rsidR="00BF52F1" w:rsidRPr="009268C1">
        <w:rPr>
          <w:rFonts w:ascii="Book Antiqua" w:eastAsia="SimSun" w:hAnsi="Book Antiqua" w:cs="Times New Roman"/>
          <w:color w:val="000000" w:themeColor="text1"/>
          <w:sz w:val="24"/>
          <w:szCs w:val="24"/>
        </w:rPr>
        <w:t xml:space="preserve">D. </w:t>
      </w:r>
      <w:r w:rsidR="005804F7" w:rsidRPr="009268C1">
        <w:rPr>
          <w:rFonts w:ascii="Book Antiqua" w:eastAsia="SimSun" w:hAnsi="Book Antiqua" w:cs="Times New Roman"/>
          <w:color w:val="000000" w:themeColor="text1"/>
          <w:sz w:val="24"/>
          <w:szCs w:val="24"/>
        </w:rPr>
        <w:t>Levels of b</w:t>
      </w:r>
      <w:r w:rsidR="00BF52F1" w:rsidRPr="009268C1">
        <w:rPr>
          <w:rFonts w:ascii="Book Antiqua" w:eastAsia="SimSun" w:hAnsi="Book Antiqua" w:cs="Times New Roman"/>
          <w:color w:val="000000" w:themeColor="text1"/>
          <w:sz w:val="24"/>
          <w:szCs w:val="24"/>
        </w:rPr>
        <w:t>oth BDNF protein and m</w:t>
      </w:r>
      <w:r w:rsidRPr="009268C1">
        <w:rPr>
          <w:rFonts w:ascii="Book Antiqua" w:eastAsia="SimSun" w:hAnsi="Book Antiqua" w:cs="Times New Roman"/>
          <w:color w:val="000000" w:themeColor="text1"/>
          <w:sz w:val="24"/>
          <w:szCs w:val="24"/>
        </w:rPr>
        <w:t xml:space="preserve">RNA were significantly </w:t>
      </w:r>
      <w:r w:rsidR="005804F7" w:rsidRPr="009268C1">
        <w:rPr>
          <w:rFonts w:ascii="Book Antiqua" w:eastAsia="SimSun" w:hAnsi="Book Antiqua" w:cs="Times New Roman"/>
          <w:color w:val="000000" w:themeColor="text1"/>
          <w:sz w:val="24"/>
          <w:szCs w:val="24"/>
        </w:rPr>
        <w:t>higher</w:t>
      </w:r>
      <w:r w:rsidRPr="009268C1">
        <w:rPr>
          <w:rFonts w:ascii="Book Antiqua" w:eastAsia="SimSun" w:hAnsi="Book Antiqua" w:cs="Times New Roman"/>
          <w:color w:val="000000" w:themeColor="text1"/>
          <w:sz w:val="24"/>
          <w:szCs w:val="24"/>
        </w:rPr>
        <w:t xml:space="preserve"> in the </w:t>
      </w:r>
      <w:r w:rsidR="00E5221B" w:rsidRPr="009268C1">
        <w:rPr>
          <w:rFonts w:ascii="Book Antiqua" w:eastAsia="SimSun" w:hAnsi="Book Antiqua" w:cs="Times New Roman"/>
          <w:color w:val="000000" w:themeColor="text1"/>
          <w:sz w:val="24"/>
          <w:szCs w:val="24"/>
        </w:rPr>
        <w:t xml:space="preserve">intestinal </w:t>
      </w:r>
      <w:r w:rsidRPr="009268C1">
        <w:rPr>
          <w:rFonts w:ascii="Book Antiqua" w:eastAsia="SimSun" w:hAnsi="Book Antiqua" w:cs="Times New Roman"/>
          <w:color w:val="000000" w:themeColor="text1"/>
          <w:sz w:val="24"/>
          <w:szCs w:val="24"/>
        </w:rPr>
        <w:t>mucosa</w:t>
      </w:r>
      <w:r w:rsidR="00E5221B" w:rsidRPr="009268C1">
        <w:rPr>
          <w:rFonts w:ascii="Book Antiqua" w:eastAsia="SimSun" w:hAnsi="Book Antiqua" w:cs="Times New Roman"/>
          <w:color w:val="000000" w:themeColor="text1"/>
          <w:sz w:val="24"/>
          <w:szCs w:val="24"/>
        </w:rPr>
        <w:t xml:space="preserve"> </w:t>
      </w:r>
      <w:r w:rsidRPr="009268C1">
        <w:rPr>
          <w:rFonts w:ascii="Book Antiqua" w:eastAsia="SimSun" w:hAnsi="Book Antiqua" w:cs="Times New Roman"/>
          <w:color w:val="000000" w:themeColor="text1"/>
          <w:sz w:val="24"/>
          <w:szCs w:val="24"/>
        </w:rPr>
        <w:t xml:space="preserve">of IBS-D patients. The </w:t>
      </w:r>
      <w:r w:rsidR="00C10D39" w:rsidRPr="009268C1">
        <w:rPr>
          <w:rFonts w:ascii="Book Antiqua" w:eastAsia="SimSun" w:hAnsi="Book Antiqua" w:cs="Times New Roman"/>
          <w:color w:val="000000" w:themeColor="text1"/>
          <w:sz w:val="24"/>
          <w:szCs w:val="24"/>
        </w:rPr>
        <w:t>elevated</w:t>
      </w:r>
      <w:r w:rsidRPr="009268C1">
        <w:rPr>
          <w:rFonts w:ascii="Book Antiqua" w:eastAsia="SimSun" w:hAnsi="Book Antiqua" w:cs="Times New Roman"/>
          <w:color w:val="000000" w:themeColor="text1"/>
          <w:sz w:val="24"/>
          <w:szCs w:val="24"/>
        </w:rPr>
        <w:t xml:space="preserve"> BDNF level</w:t>
      </w:r>
      <w:r w:rsidR="005804F7" w:rsidRPr="009268C1">
        <w:rPr>
          <w:rFonts w:ascii="Book Antiqua" w:eastAsia="SimSun" w:hAnsi="Book Antiqua" w:cs="Times New Roman"/>
          <w:color w:val="000000" w:themeColor="text1"/>
          <w:sz w:val="24"/>
          <w:szCs w:val="24"/>
        </w:rPr>
        <w:t>s were</w:t>
      </w:r>
      <w:r w:rsidRPr="009268C1">
        <w:rPr>
          <w:rFonts w:ascii="Book Antiqua" w:eastAsia="SimSun" w:hAnsi="Book Antiqua" w:cs="Times New Roman"/>
          <w:color w:val="000000" w:themeColor="text1"/>
          <w:sz w:val="24"/>
          <w:szCs w:val="24"/>
        </w:rPr>
        <w:t xml:space="preserve"> significantly correlated with </w:t>
      </w:r>
      <w:r w:rsidR="00E5221B" w:rsidRPr="009268C1">
        <w:rPr>
          <w:rFonts w:ascii="Book Antiqua" w:eastAsia="SimSun" w:hAnsi="Book Antiqua" w:cs="Times New Roman"/>
          <w:color w:val="000000" w:themeColor="text1"/>
          <w:sz w:val="24"/>
          <w:szCs w:val="24"/>
        </w:rPr>
        <w:t>pain severity, IBS-SSS</w:t>
      </w:r>
      <w:r w:rsidR="00667D58" w:rsidRPr="009268C1">
        <w:rPr>
          <w:rFonts w:ascii="Book Antiqua" w:eastAsia="SimSun" w:hAnsi="Book Antiqua" w:cs="Times New Roman"/>
          <w:color w:val="000000" w:themeColor="text1"/>
          <w:sz w:val="24"/>
          <w:szCs w:val="24"/>
        </w:rPr>
        <w:t xml:space="preserve"> score </w:t>
      </w:r>
      <w:r w:rsidR="00414E84" w:rsidRPr="009268C1">
        <w:rPr>
          <w:rFonts w:ascii="Book Antiqua" w:eastAsia="SimSun" w:hAnsi="Book Antiqua" w:cs="Times New Roman"/>
          <w:color w:val="000000" w:themeColor="text1"/>
          <w:sz w:val="24"/>
          <w:szCs w:val="24"/>
        </w:rPr>
        <w:t>and</w:t>
      </w:r>
      <w:r w:rsidR="00C10D39" w:rsidRPr="009268C1">
        <w:rPr>
          <w:rFonts w:ascii="Book Antiqua" w:eastAsia="SimSun" w:hAnsi="Book Antiqua" w:cs="Times New Roman"/>
          <w:color w:val="000000" w:themeColor="text1"/>
          <w:sz w:val="24"/>
          <w:szCs w:val="24"/>
        </w:rPr>
        <w:t xml:space="preserve"> </w:t>
      </w:r>
      <w:r w:rsidR="00667D58" w:rsidRPr="009268C1">
        <w:rPr>
          <w:rFonts w:ascii="Book Antiqua" w:eastAsia="SimSun" w:hAnsi="Book Antiqua" w:cs="Times New Roman"/>
          <w:color w:val="000000" w:themeColor="text1"/>
          <w:sz w:val="24"/>
          <w:szCs w:val="24"/>
        </w:rPr>
        <w:t xml:space="preserve">visceral sensitivity. </w:t>
      </w:r>
      <w:r w:rsidR="009551FE" w:rsidRPr="009268C1">
        <w:rPr>
          <w:rFonts w:ascii="Book Antiqua" w:eastAsia="SimSun" w:hAnsi="Book Antiqua" w:cs="Times New Roman"/>
          <w:color w:val="000000" w:themeColor="text1"/>
          <w:sz w:val="24"/>
          <w:szCs w:val="24"/>
        </w:rPr>
        <w:t xml:space="preserve">Also, BDNF may have an effect </w:t>
      </w:r>
      <w:r w:rsidR="005804F7" w:rsidRPr="009268C1">
        <w:rPr>
          <w:rFonts w:ascii="Book Antiqua" w:eastAsia="SimSun" w:hAnsi="Book Antiqua" w:cs="Times New Roman"/>
          <w:color w:val="000000" w:themeColor="text1"/>
          <w:sz w:val="24"/>
          <w:szCs w:val="24"/>
        </w:rPr>
        <w:t>on</w:t>
      </w:r>
      <w:r w:rsidR="009551FE" w:rsidRPr="009268C1">
        <w:rPr>
          <w:rFonts w:ascii="Book Antiqua" w:eastAsia="SimSun" w:hAnsi="Book Antiqua" w:cs="Times New Roman"/>
          <w:color w:val="000000" w:themeColor="text1"/>
          <w:sz w:val="24"/>
          <w:szCs w:val="24"/>
        </w:rPr>
        <w:t xml:space="preserve"> th</w:t>
      </w:r>
      <w:r w:rsidR="00174631" w:rsidRPr="009268C1">
        <w:rPr>
          <w:rFonts w:ascii="Book Antiqua" w:eastAsia="SimSun" w:hAnsi="Book Antiqua" w:cs="Times New Roman"/>
          <w:color w:val="000000" w:themeColor="text1"/>
          <w:sz w:val="24"/>
          <w:szCs w:val="24"/>
        </w:rPr>
        <w:t xml:space="preserve">e </w:t>
      </w:r>
      <w:r w:rsidR="004329D8" w:rsidRPr="009268C1">
        <w:rPr>
          <w:rFonts w:ascii="Book Antiqua" w:eastAsia="SimSun" w:hAnsi="Book Antiqua" w:cs="Times New Roman"/>
          <w:color w:val="000000" w:themeColor="text1"/>
          <w:sz w:val="24"/>
          <w:szCs w:val="24"/>
        </w:rPr>
        <w:t xml:space="preserve">plasticity of </w:t>
      </w:r>
      <w:r w:rsidR="00174631" w:rsidRPr="009268C1">
        <w:rPr>
          <w:rFonts w:ascii="Book Antiqua" w:eastAsia="SimSun" w:hAnsi="Book Antiqua" w:cs="Times New Roman"/>
          <w:color w:val="000000" w:themeColor="text1"/>
          <w:sz w:val="24"/>
          <w:szCs w:val="24"/>
        </w:rPr>
        <w:t>intestinal</w:t>
      </w:r>
      <w:r w:rsidR="004329D8" w:rsidRPr="009268C1">
        <w:rPr>
          <w:rFonts w:ascii="Book Antiqua" w:eastAsia="SimSun" w:hAnsi="Book Antiqua" w:cs="Times New Roman"/>
          <w:color w:val="000000" w:themeColor="text1"/>
          <w:sz w:val="24"/>
          <w:szCs w:val="24"/>
        </w:rPr>
        <w:t xml:space="preserve"> sensory </w:t>
      </w:r>
      <w:r w:rsidR="00174631" w:rsidRPr="009268C1">
        <w:rPr>
          <w:rFonts w:ascii="Book Antiqua" w:eastAsia="SimSun" w:hAnsi="Book Antiqua" w:cs="Times New Roman"/>
          <w:color w:val="000000" w:themeColor="text1"/>
          <w:sz w:val="24"/>
          <w:szCs w:val="24"/>
        </w:rPr>
        <w:t>neuron</w:t>
      </w:r>
      <w:r w:rsidR="004329D8" w:rsidRPr="009268C1">
        <w:rPr>
          <w:rFonts w:ascii="Book Antiqua" w:eastAsia="SimSun" w:hAnsi="Book Antiqua" w:cs="Times New Roman"/>
          <w:color w:val="000000" w:themeColor="text1"/>
          <w:sz w:val="24"/>
          <w:szCs w:val="24"/>
        </w:rPr>
        <w:t>s</w:t>
      </w:r>
      <w:r w:rsidR="00174631" w:rsidRPr="009268C1">
        <w:rPr>
          <w:rFonts w:ascii="Book Antiqua" w:eastAsia="SimSun" w:hAnsi="Book Antiqua" w:cs="Times New Roman"/>
          <w:color w:val="000000" w:themeColor="text1"/>
          <w:sz w:val="24"/>
          <w:szCs w:val="24"/>
        </w:rPr>
        <w:t xml:space="preserve"> in IBS-D patients.</w:t>
      </w:r>
      <w:r w:rsidR="009551FE" w:rsidRPr="009268C1">
        <w:rPr>
          <w:rFonts w:ascii="Book Antiqua" w:eastAsia="SimSun" w:hAnsi="Book Antiqua" w:cs="Times New Roman"/>
          <w:color w:val="000000" w:themeColor="text1"/>
          <w:sz w:val="24"/>
          <w:szCs w:val="24"/>
        </w:rPr>
        <w:t xml:space="preserve"> </w:t>
      </w:r>
    </w:p>
    <w:p w14:paraId="4E0597E5" w14:textId="00F4600D" w:rsidR="00D2622E"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bookmarkStart w:id="56" w:name="OLE_LINK17"/>
      <w:bookmarkStart w:id="57" w:name="OLE_LINK18"/>
      <w:r>
        <w:rPr>
          <w:rFonts w:ascii="Book Antiqua" w:eastAsia="SimSun" w:hAnsi="Book Antiqua" w:cs="Times New Roman"/>
          <w:color w:val="000000" w:themeColor="text1"/>
          <w:sz w:val="24"/>
          <w:szCs w:val="24"/>
        </w:rPr>
        <w:t xml:space="preserve">  </w:t>
      </w:r>
      <w:r w:rsidR="004329AC" w:rsidRPr="009268C1">
        <w:rPr>
          <w:rFonts w:ascii="Book Antiqua" w:eastAsia="SimSun" w:hAnsi="Book Antiqua" w:cs="Times New Roman"/>
          <w:color w:val="000000" w:themeColor="text1"/>
          <w:sz w:val="24"/>
          <w:szCs w:val="24"/>
        </w:rPr>
        <w:t>In</w:t>
      </w:r>
      <w:r w:rsidR="00046B60" w:rsidRPr="009268C1">
        <w:rPr>
          <w:rFonts w:ascii="Book Antiqua" w:eastAsia="SimSun" w:hAnsi="Book Antiqua" w:cs="Times New Roman"/>
          <w:color w:val="000000" w:themeColor="text1"/>
          <w:sz w:val="24"/>
          <w:szCs w:val="24"/>
        </w:rPr>
        <w:t xml:space="preserve"> demographics</w:t>
      </w:r>
      <w:bookmarkEnd w:id="56"/>
      <w:bookmarkEnd w:id="57"/>
      <w:r w:rsidR="00046B60" w:rsidRPr="009268C1">
        <w:rPr>
          <w:rFonts w:ascii="Book Antiqua" w:eastAsia="SimSun" w:hAnsi="Book Antiqua" w:cs="Times New Roman"/>
          <w:color w:val="000000" w:themeColor="text1"/>
          <w:sz w:val="24"/>
          <w:szCs w:val="24"/>
        </w:rPr>
        <w:t>, a relatively high</w:t>
      </w:r>
      <w:r w:rsidR="005804F7" w:rsidRPr="009268C1">
        <w:rPr>
          <w:rFonts w:ascii="Book Antiqua" w:eastAsia="SimSun" w:hAnsi="Book Antiqua" w:cs="Times New Roman"/>
          <w:color w:val="000000" w:themeColor="text1"/>
          <w:sz w:val="24"/>
          <w:szCs w:val="24"/>
        </w:rPr>
        <w:t>er</w:t>
      </w:r>
      <w:r w:rsidR="00046B60" w:rsidRPr="009268C1">
        <w:rPr>
          <w:rFonts w:ascii="Book Antiqua" w:eastAsia="SimSun" w:hAnsi="Book Antiqua" w:cs="Times New Roman"/>
          <w:color w:val="000000" w:themeColor="text1"/>
          <w:sz w:val="24"/>
          <w:szCs w:val="24"/>
        </w:rPr>
        <w:t xml:space="preserve"> proportion of male patients </w:t>
      </w:r>
      <w:r w:rsidR="000A58D0" w:rsidRPr="009268C1">
        <w:rPr>
          <w:rFonts w:ascii="Book Antiqua" w:eastAsia="SimSun" w:hAnsi="Book Antiqua" w:cs="Times New Roman"/>
          <w:color w:val="000000" w:themeColor="text1"/>
          <w:sz w:val="24"/>
          <w:szCs w:val="24"/>
        </w:rPr>
        <w:t>(</w:t>
      </w:r>
      <w:r w:rsidR="00994945" w:rsidRPr="009268C1">
        <w:rPr>
          <w:rFonts w:ascii="Book Antiqua" w:eastAsia="SimSun" w:hAnsi="Book Antiqua" w:cs="Times New Roman"/>
          <w:color w:val="000000" w:themeColor="text1"/>
          <w:sz w:val="24"/>
          <w:szCs w:val="24"/>
        </w:rPr>
        <w:t>gender ratio</w:t>
      </w:r>
      <w:r w:rsidR="00AD5C10" w:rsidRPr="009268C1">
        <w:rPr>
          <w:rFonts w:ascii="Book Antiqua" w:eastAsia="SimSun" w:hAnsi="Book Antiqua" w:cs="Times New Roman"/>
          <w:color w:val="000000" w:themeColor="text1"/>
          <w:sz w:val="24"/>
          <w:szCs w:val="24"/>
        </w:rPr>
        <w:t>, 22:9</w:t>
      </w:r>
      <w:r w:rsidR="000A58D0" w:rsidRPr="009268C1">
        <w:rPr>
          <w:rFonts w:ascii="Book Antiqua" w:eastAsia="SimSun" w:hAnsi="Book Antiqua" w:cs="Times New Roman"/>
          <w:color w:val="000000" w:themeColor="text1"/>
          <w:sz w:val="24"/>
          <w:szCs w:val="24"/>
        </w:rPr>
        <w:t xml:space="preserve">) </w:t>
      </w:r>
      <w:r w:rsidR="00046B60" w:rsidRPr="009268C1">
        <w:rPr>
          <w:rFonts w:ascii="Book Antiqua" w:eastAsia="SimSun" w:hAnsi="Book Antiqua" w:cs="Times New Roman"/>
          <w:color w:val="000000" w:themeColor="text1"/>
          <w:sz w:val="24"/>
          <w:szCs w:val="24"/>
        </w:rPr>
        <w:t xml:space="preserve">were recruited in </w:t>
      </w:r>
      <w:r w:rsidR="005804F7" w:rsidRPr="009268C1">
        <w:rPr>
          <w:rFonts w:ascii="Book Antiqua" w:eastAsia="SimSun" w:hAnsi="Book Antiqua" w:cs="Times New Roman"/>
          <w:color w:val="000000" w:themeColor="text1"/>
          <w:sz w:val="24"/>
          <w:szCs w:val="24"/>
        </w:rPr>
        <w:t xml:space="preserve">this </w:t>
      </w:r>
      <w:r w:rsidR="00046B60" w:rsidRPr="009268C1">
        <w:rPr>
          <w:rFonts w:ascii="Book Antiqua" w:eastAsia="SimSun" w:hAnsi="Book Antiqua" w:cs="Times New Roman"/>
          <w:color w:val="000000" w:themeColor="text1"/>
          <w:sz w:val="24"/>
          <w:szCs w:val="24"/>
        </w:rPr>
        <w:t xml:space="preserve">study. </w:t>
      </w:r>
      <w:r w:rsidR="00823221" w:rsidRPr="009268C1">
        <w:rPr>
          <w:rFonts w:ascii="Book Antiqua" w:eastAsia="SimSun" w:hAnsi="Book Antiqua" w:cs="Times New Roman"/>
          <w:color w:val="000000" w:themeColor="text1"/>
          <w:sz w:val="24"/>
          <w:szCs w:val="24"/>
        </w:rPr>
        <w:t>Firstly</w:t>
      </w:r>
      <w:r w:rsidR="004329AC" w:rsidRPr="009268C1">
        <w:rPr>
          <w:rFonts w:ascii="Book Antiqua" w:eastAsia="SimSun" w:hAnsi="Book Antiqua" w:cs="Times New Roman"/>
          <w:color w:val="000000" w:themeColor="text1"/>
          <w:sz w:val="24"/>
          <w:szCs w:val="24"/>
        </w:rPr>
        <w:t>,</w:t>
      </w:r>
      <w:r w:rsidR="0080582C" w:rsidRPr="009268C1">
        <w:rPr>
          <w:rFonts w:ascii="Book Antiqua" w:hAnsi="Book Antiqua" w:cs="Times New Roman"/>
          <w:color w:val="000000" w:themeColor="text1"/>
          <w:sz w:val="24"/>
          <w:szCs w:val="24"/>
        </w:rPr>
        <w:t xml:space="preserve"> c</w:t>
      </w:r>
      <w:r w:rsidR="00287A74" w:rsidRPr="009268C1">
        <w:rPr>
          <w:rFonts w:ascii="Book Antiqua" w:hAnsi="Book Antiqua" w:cs="Times New Roman"/>
          <w:color w:val="000000" w:themeColor="text1"/>
          <w:sz w:val="24"/>
          <w:szCs w:val="24"/>
        </w:rPr>
        <w:t xml:space="preserve">ompared with males, females were more </w:t>
      </w:r>
      <w:r w:rsidR="00FF0E50" w:rsidRPr="009268C1">
        <w:rPr>
          <w:rFonts w:ascii="Book Antiqua" w:hAnsi="Book Antiqua" w:cs="Times New Roman"/>
          <w:color w:val="000000" w:themeColor="text1"/>
          <w:sz w:val="24"/>
          <w:szCs w:val="24"/>
        </w:rPr>
        <w:t xml:space="preserve">predisposed to </w:t>
      </w:r>
      <w:r w:rsidR="00287A74" w:rsidRPr="009268C1">
        <w:rPr>
          <w:rFonts w:ascii="Book Antiqua" w:hAnsi="Book Antiqua" w:cs="Times New Roman"/>
          <w:color w:val="000000" w:themeColor="text1"/>
          <w:sz w:val="24"/>
          <w:szCs w:val="24"/>
        </w:rPr>
        <w:t>exhibit the constipation-predominant subtype</w:t>
      </w:r>
      <w:r w:rsidR="00F04512" w:rsidRPr="009268C1">
        <w:rPr>
          <w:rFonts w:ascii="Book Antiqua" w:hAnsi="Book Antiqua" w:cs="Times New Roman"/>
          <w:color w:val="000000" w:themeColor="text1"/>
          <w:sz w:val="24"/>
          <w:szCs w:val="24"/>
        </w:rPr>
        <w:t>, while IBS-D subtype was less common in women</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NE.Ref.{2078C311-8F84-45B3-BCC1-96A8B37DBAF4}</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[20,</w:t>
      </w:r>
      <w:r w:rsidR="009D1D3B" w:rsidRPr="009268C1">
        <w:rPr>
          <w:rFonts w:ascii="Book Antiqua" w:hAnsi="Book Antiqua" w:cs="Book Antiqua"/>
          <w:color w:val="000000" w:themeColor="text1"/>
          <w:kern w:val="0"/>
          <w:sz w:val="24"/>
          <w:szCs w:val="24"/>
          <w:vertAlign w:val="superscript"/>
        </w:rPr>
        <w:t>21]</w:t>
      </w:r>
      <w:r w:rsidR="006B3C06" w:rsidRPr="009268C1">
        <w:rPr>
          <w:rFonts w:ascii="Book Antiqua" w:hAnsi="Book Antiqua" w:cs="Times New Roman"/>
          <w:color w:val="000000" w:themeColor="text1"/>
          <w:sz w:val="24"/>
          <w:szCs w:val="24"/>
        </w:rPr>
        <w:fldChar w:fldCharType="end"/>
      </w:r>
      <w:r w:rsidR="00A65DF5" w:rsidRPr="009268C1">
        <w:rPr>
          <w:rFonts w:ascii="Book Antiqua" w:hAnsi="Book Antiqua" w:cs="Times New Roman"/>
          <w:color w:val="000000" w:themeColor="text1"/>
          <w:sz w:val="24"/>
          <w:szCs w:val="24"/>
        </w:rPr>
        <w:t>.</w:t>
      </w:r>
      <w:r w:rsidR="00950AB3" w:rsidRPr="009268C1">
        <w:rPr>
          <w:rFonts w:ascii="Book Antiqua" w:hAnsi="Book Antiqua" w:cs="Times New Roman"/>
          <w:color w:val="000000" w:themeColor="text1"/>
          <w:sz w:val="24"/>
          <w:szCs w:val="24"/>
        </w:rPr>
        <w:t xml:space="preserve"> What’s more, </w:t>
      </w:r>
      <w:r w:rsidR="00950AB3" w:rsidRPr="009268C1">
        <w:rPr>
          <w:rFonts w:ascii="Book Antiqua" w:eastAsia="SimSun" w:hAnsi="Book Antiqua" w:cs="Times New Roman"/>
          <w:color w:val="000000" w:themeColor="text1"/>
          <w:sz w:val="24"/>
          <w:szCs w:val="24"/>
        </w:rPr>
        <w:t xml:space="preserve">we excluded </w:t>
      </w:r>
      <w:r w:rsidR="00950AB3" w:rsidRPr="009268C1">
        <w:rPr>
          <w:rFonts w:ascii="Book Antiqua" w:hAnsi="Book Antiqua" w:cs="Times New Roman"/>
          <w:color w:val="000000" w:themeColor="text1"/>
          <w:sz w:val="24"/>
          <w:szCs w:val="24"/>
        </w:rPr>
        <w:t>women with dysmenorrhea and other painful gynecological disorders, women w</w:t>
      </w:r>
      <w:r w:rsidR="002F3D57" w:rsidRPr="009268C1">
        <w:rPr>
          <w:rFonts w:ascii="Book Antiqua" w:hAnsi="Book Antiqua" w:cs="Times New Roman"/>
          <w:color w:val="000000" w:themeColor="text1"/>
          <w:sz w:val="24"/>
          <w:szCs w:val="24"/>
        </w:rPr>
        <w:t>ho were pregnant or lactating and</w:t>
      </w:r>
      <w:r w:rsidR="00950AB3" w:rsidRPr="009268C1">
        <w:rPr>
          <w:rFonts w:ascii="Book Antiqua" w:hAnsi="Book Antiqua" w:cs="Times New Roman"/>
          <w:color w:val="000000" w:themeColor="text1"/>
          <w:sz w:val="24"/>
          <w:szCs w:val="24"/>
        </w:rPr>
        <w:t xml:space="preserve"> </w:t>
      </w:r>
      <w:r w:rsidR="002F3D57" w:rsidRPr="009268C1">
        <w:rPr>
          <w:rFonts w:ascii="Book Antiqua" w:hAnsi="Book Antiqua" w:cs="Times New Roman"/>
          <w:color w:val="000000" w:themeColor="text1"/>
          <w:sz w:val="24"/>
          <w:szCs w:val="24"/>
        </w:rPr>
        <w:t xml:space="preserve">women </w:t>
      </w:r>
      <w:r w:rsidR="00950AB3" w:rsidRPr="009268C1">
        <w:rPr>
          <w:rFonts w:ascii="Book Antiqua" w:hAnsi="Book Antiqua" w:cs="Times New Roman"/>
          <w:color w:val="000000" w:themeColor="text1"/>
          <w:sz w:val="24"/>
          <w:szCs w:val="24"/>
        </w:rPr>
        <w:t xml:space="preserve">with a history of cesarean section. </w:t>
      </w:r>
      <w:r w:rsidR="00286ABC" w:rsidRPr="009268C1">
        <w:rPr>
          <w:rFonts w:ascii="Book Antiqua" w:hAnsi="Book Antiqua" w:cs="Times New Roman"/>
          <w:color w:val="000000" w:themeColor="text1"/>
          <w:sz w:val="24"/>
          <w:szCs w:val="24"/>
        </w:rPr>
        <w:t>Further</w:t>
      </w:r>
      <w:r w:rsidR="006D71D5" w:rsidRPr="009268C1">
        <w:rPr>
          <w:rFonts w:ascii="Book Antiqua" w:hAnsi="Book Antiqua" w:cs="Times New Roman"/>
          <w:color w:val="000000" w:themeColor="text1"/>
          <w:sz w:val="24"/>
          <w:szCs w:val="24"/>
        </w:rPr>
        <w:t>m</w:t>
      </w:r>
      <w:r w:rsidR="00286ABC" w:rsidRPr="009268C1">
        <w:rPr>
          <w:rFonts w:ascii="Book Antiqua" w:hAnsi="Book Antiqua" w:cs="Times New Roman"/>
          <w:color w:val="000000" w:themeColor="text1"/>
          <w:sz w:val="24"/>
          <w:szCs w:val="24"/>
        </w:rPr>
        <w:t>ore, males often had more trust</w:t>
      </w:r>
      <w:r w:rsidR="006D71D5" w:rsidRPr="009268C1">
        <w:rPr>
          <w:rFonts w:ascii="Book Antiqua" w:hAnsi="Book Antiqua" w:cs="Times New Roman"/>
          <w:color w:val="000000" w:themeColor="text1"/>
          <w:sz w:val="24"/>
          <w:szCs w:val="24"/>
        </w:rPr>
        <w:t xml:space="preserve"> in this study than </w:t>
      </w:r>
      <w:r w:rsidR="00286ABC" w:rsidRPr="009268C1">
        <w:rPr>
          <w:rFonts w:ascii="Book Antiqua" w:hAnsi="Book Antiqua" w:cs="Times New Roman"/>
          <w:color w:val="000000" w:themeColor="text1"/>
          <w:sz w:val="24"/>
          <w:szCs w:val="24"/>
        </w:rPr>
        <w:t xml:space="preserve">did </w:t>
      </w:r>
      <w:r w:rsidR="006D71D5" w:rsidRPr="009268C1">
        <w:rPr>
          <w:rFonts w:ascii="Book Antiqua" w:hAnsi="Book Antiqua" w:cs="Times New Roman"/>
          <w:color w:val="000000" w:themeColor="text1"/>
          <w:sz w:val="24"/>
          <w:szCs w:val="24"/>
        </w:rPr>
        <w:t>females.</w:t>
      </w:r>
      <w:r w:rsidR="007E5AF1" w:rsidRPr="009268C1">
        <w:rPr>
          <w:rFonts w:ascii="Book Antiqua" w:hAnsi="Book Antiqua" w:cs="Times New Roman"/>
          <w:color w:val="000000" w:themeColor="text1"/>
          <w:sz w:val="24"/>
          <w:szCs w:val="24"/>
        </w:rPr>
        <w:t xml:space="preserve"> </w:t>
      </w:r>
      <w:r w:rsidR="00F659D7" w:rsidRPr="009268C1">
        <w:rPr>
          <w:rFonts w:ascii="Book Antiqua" w:hAnsi="Book Antiqua" w:cs="Times New Roman"/>
          <w:color w:val="000000" w:themeColor="text1"/>
          <w:sz w:val="24"/>
          <w:szCs w:val="24"/>
        </w:rPr>
        <w:t>In contrast to</w:t>
      </w:r>
      <w:r w:rsidR="007E5AF1" w:rsidRPr="009268C1">
        <w:rPr>
          <w:rFonts w:ascii="Book Antiqua" w:hAnsi="Book Antiqua" w:cs="Times New Roman"/>
          <w:color w:val="000000" w:themeColor="text1"/>
          <w:sz w:val="24"/>
          <w:szCs w:val="24"/>
        </w:rPr>
        <w:t xml:space="preserve"> males, more females refused to participate in this study.</w:t>
      </w:r>
    </w:p>
    <w:p w14:paraId="47A10654" w14:textId="3F6BE67A" w:rsidR="00170C2A"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36715" w:rsidRPr="009268C1">
        <w:rPr>
          <w:rFonts w:ascii="Book Antiqua" w:hAnsi="Book Antiqua" w:cs="Times New Roman"/>
          <w:color w:val="000000" w:themeColor="text1"/>
          <w:sz w:val="24"/>
          <w:szCs w:val="24"/>
        </w:rPr>
        <w:t xml:space="preserve">Psychological disorders have been found in IBS patients previously and </w:t>
      </w:r>
      <w:r w:rsidR="002A3EAE" w:rsidRPr="009268C1">
        <w:rPr>
          <w:rFonts w:ascii="Book Antiqua" w:hAnsi="Book Antiqua" w:cs="Times New Roman"/>
          <w:color w:val="000000" w:themeColor="text1"/>
          <w:sz w:val="24"/>
          <w:szCs w:val="24"/>
        </w:rPr>
        <w:t>are</w:t>
      </w:r>
      <w:r w:rsidR="00436715" w:rsidRPr="009268C1">
        <w:rPr>
          <w:rFonts w:ascii="Book Antiqua" w:hAnsi="Book Antiqua" w:cs="Times New Roman"/>
          <w:color w:val="000000" w:themeColor="text1"/>
          <w:sz w:val="24"/>
          <w:szCs w:val="24"/>
        </w:rPr>
        <w:t xml:space="preserve"> considered to be </w:t>
      </w:r>
      <w:r w:rsidR="00892A31" w:rsidRPr="009268C1">
        <w:rPr>
          <w:rFonts w:ascii="Book Antiqua" w:hAnsi="Book Antiqua" w:cs="Times New Roman"/>
          <w:color w:val="000000" w:themeColor="text1"/>
          <w:sz w:val="24"/>
          <w:szCs w:val="24"/>
        </w:rPr>
        <w:t>implicated</w:t>
      </w:r>
      <w:r w:rsidR="00436715" w:rsidRPr="009268C1">
        <w:rPr>
          <w:rFonts w:ascii="Book Antiqua" w:hAnsi="Book Antiqua" w:cs="Times New Roman"/>
          <w:color w:val="000000" w:themeColor="text1"/>
          <w:sz w:val="24"/>
          <w:szCs w:val="24"/>
        </w:rPr>
        <w:t xml:space="preserve"> in the pathogenesis of IBS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NE.Ref.{AA73E84C-44C3-4C88-8EF4-7D29B601B42E}</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[22-25]</w:t>
      </w:r>
      <w:r w:rsidR="006B3C06" w:rsidRPr="009268C1">
        <w:rPr>
          <w:rFonts w:ascii="Book Antiqua" w:hAnsi="Book Antiqua" w:cs="Times New Roman"/>
          <w:color w:val="000000" w:themeColor="text1"/>
          <w:sz w:val="24"/>
          <w:szCs w:val="24"/>
        </w:rPr>
        <w:fldChar w:fldCharType="end"/>
      </w:r>
      <w:r w:rsidR="00436715" w:rsidRPr="009268C1">
        <w:rPr>
          <w:rFonts w:ascii="Book Antiqua" w:hAnsi="Book Antiqua" w:cs="Times New Roman"/>
          <w:color w:val="000000" w:themeColor="text1"/>
          <w:sz w:val="24"/>
          <w:szCs w:val="24"/>
        </w:rPr>
        <w:t>.</w:t>
      </w:r>
      <w:r w:rsidR="00A00A4F" w:rsidRPr="009268C1">
        <w:rPr>
          <w:rFonts w:ascii="Book Antiqua" w:hAnsi="Book Antiqua" w:cs="Times New Roman"/>
          <w:color w:val="000000" w:themeColor="text1"/>
          <w:sz w:val="24"/>
          <w:szCs w:val="24"/>
        </w:rPr>
        <w:t xml:space="preserve"> </w:t>
      </w:r>
      <w:r w:rsidR="002A3EAE" w:rsidRPr="009268C1">
        <w:rPr>
          <w:rFonts w:ascii="Book Antiqua" w:hAnsi="Book Antiqua" w:cs="Times New Roman"/>
          <w:color w:val="000000" w:themeColor="text1"/>
          <w:sz w:val="24"/>
          <w:szCs w:val="24"/>
        </w:rPr>
        <w:t xml:space="preserve">Accordingly, </w:t>
      </w:r>
      <w:r w:rsidR="00A00A4F" w:rsidRPr="009268C1">
        <w:rPr>
          <w:rFonts w:ascii="Book Antiqua" w:hAnsi="Book Antiqua" w:cs="Times New Roman"/>
          <w:color w:val="000000" w:themeColor="text1"/>
          <w:sz w:val="24"/>
          <w:szCs w:val="24"/>
        </w:rPr>
        <w:t>i</w:t>
      </w:r>
      <w:r w:rsidR="005A4EE1" w:rsidRPr="009268C1">
        <w:rPr>
          <w:rFonts w:ascii="Book Antiqua" w:hAnsi="Book Antiqua" w:cs="Times New Roman"/>
          <w:color w:val="000000" w:themeColor="text1"/>
          <w:sz w:val="24"/>
          <w:szCs w:val="24"/>
        </w:rPr>
        <w:t xml:space="preserve">n </w:t>
      </w:r>
      <w:r w:rsidR="002A3EAE" w:rsidRPr="009268C1">
        <w:rPr>
          <w:rFonts w:ascii="Book Antiqua" w:hAnsi="Book Antiqua" w:cs="Times New Roman"/>
          <w:color w:val="000000" w:themeColor="text1"/>
          <w:sz w:val="24"/>
          <w:szCs w:val="24"/>
        </w:rPr>
        <w:t>the present study</w:t>
      </w:r>
      <w:r w:rsidR="005A4EE1" w:rsidRPr="009268C1">
        <w:rPr>
          <w:rFonts w:ascii="Book Antiqua" w:hAnsi="Book Antiqua" w:cs="Times New Roman"/>
          <w:color w:val="000000" w:themeColor="text1"/>
          <w:sz w:val="24"/>
          <w:szCs w:val="24"/>
        </w:rPr>
        <w:t xml:space="preserve">, we also </w:t>
      </w:r>
      <w:r w:rsidR="002A3EAE" w:rsidRPr="009268C1">
        <w:rPr>
          <w:rFonts w:ascii="Book Antiqua" w:hAnsi="Book Antiqua" w:cs="Times New Roman"/>
          <w:color w:val="000000" w:themeColor="text1"/>
          <w:sz w:val="24"/>
          <w:szCs w:val="24"/>
        </w:rPr>
        <w:t>found that</w:t>
      </w:r>
      <w:r w:rsidR="005A4EE1" w:rsidRPr="009268C1">
        <w:rPr>
          <w:rFonts w:ascii="Book Antiqua" w:hAnsi="Book Antiqua" w:cs="Times New Roman"/>
          <w:color w:val="000000" w:themeColor="text1"/>
          <w:sz w:val="24"/>
          <w:szCs w:val="24"/>
        </w:rPr>
        <w:t xml:space="preserve"> anxiety </w:t>
      </w:r>
      <w:r w:rsidR="007211D1" w:rsidRPr="009268C1">
        <w:rPr>
          <w:rFonts w:ascii="Book Antiqua" w:hAnsi="Book Antiqua" w:cs="Times New Roman"/>
          <w:color w:val="000000" w:themeColor="text1"/>
          <w:sz w:val="24"/>
          <w:szCs w:val="24"/>
        </w:rPr>
        <w:t>score</w:t>
      </w:r>
      <w:r w:rsidR="005A4EE1" w:rsidRPr="009268C1">
        <w:rPr>
          <w:rFonts w:ascii="Book Antiqua" w:hAnsi="Book Antiqua" w:cs="Times New Roman"/>
          <w:color w:val="000000" w:themeColor="text1"/>
          <w:sz w:val="24"/>
          <w:szCs w:val="24"/>
        </w:rPr>
        <w:t xml:space="preserve"> </w:t>
      </w:r>
      <w:r w:rsidR="002A3EAE" w:rsidRPr="009268C1">
        <w:rPr>
          <w:rFonts w:ascii="Book Antiqua" w:hAnsi="Book Antiqua" w:cs="Times New Roman"/>
          <w:color w:val="000000" w:themeColor="text1"/>
          <w:sz w:val="24"/>
          <w:szCs w:val="24"/>
        </w:rPr>
        <w:t xml:space="preserve">measured on </w:t>
      </w:r>
      <w:r w:rsidR="005A4EE1" w:rsidRPr="009268C1">
        <w:rPr>
          <w:rFonts w:ascii="Book Antiqua" w:hAnsi="Book Antiqua" w:cs="Times New Roman"/>
          <w:color w:val="000000" w:themeColor="text1"/>
          <w:sz w:val="24"/>
          <w:szCs w:val="24"/>
        </w:rPr>
        <w:t>HADS question</w:t>
      </w:r>
      <w:r w:rsidR="002A3EAE" w:rsidRPr="009268C1">
        <w:rPr>
          <w:rFonts w:ascii="Book Antiqua" w:hAnsi="Book Antiqua" w:cs="Times New Roman"/>
          <w:color w:val="000000" w:themeColor="text1"/>
          <w:sz w:val="24"/>
          <w:szCs w:val="24"/>
        </w:rPr>
        <w:t>n</w:t>
      </w:r>
      <w:r w:rsidR="005A4EE1" w:rsidRPr="009268C1">
        <w:rPr>
          <w:rFonts w:ascii="Book Antiqua" w:hAnsi="Book Antiqua" w:cs="Times New Roman"/>
          <w:color w:val="000000" w:themeColor="text1"/>
          <w:sz w:val="24"/>
          <w:szCs w:val="24"/>
        </w:rPr>
        <w:t>air</w:t>
      </w:r>
      <w:r w:rsidR="002A3EAE" w:rsidRPr="009268C1">
        <w:rPr>
          <w:rFonts w:ascii="Book Antiqua" w:hAnsi="Book Antiqua" w:cs="Times New Roman"/>
          <w:color w:val="000000" w:themeColor="text1"/>
          <w:sz w:val="24"/>
          <w:szCs w:val="24"/>
        </w:rPr>
        <w:t>e</w:t>
      </w:r>
      <w:r w:rsidR="007211D1" w:rsidRPr="009268C1">
        <w:rPr>
          <w:rFonts w:ascii="Book Antiqua" w:hAnsi="Book Antiqua" w:cs="Times New Roman"/>
          <w:color w:val="000000" w:themeColor="text1"/>
          <w:sz w:val="24"/>
          <w:szCs w:val="24"/>
        </w:rPr>
        <w:t xml:space="preserve"> was</w:t>
      </w:r>
      <w:r w:rsidR="009A7843" w:rsidRPr="009268C1">
        <w:rPr>
          <w:rFonts w:ascii="Book Antiqua" w:hAnsi="Book Antiqua" w:cs="Times New Roman"/>
          <w:color w:val="000000" w:themeColor="text1"/>
          <w:sz w:val="24"/>
          <w:szCs w:val="24"/>
        </w:rPr>
        <w:t xml:space="preserve"> </w:t>
      </w:r>
      <w:r w:rsidR="005A4EE1" w:rsidRPr="009268C1">
        <w:rPr>
          <w:rFonts w:ascii="Book Antiqua" w:hAnsi="Book Antiqua" w:cs="Times New Roman"/>
          <w:color w:val="000000" w:themeColor="text1"/>
          <w:sz w:val="24"/>
          <w:szCs w:val="24"/>
        </w:rPr>
        <w:t xml:space="preserve">higher </w:t>
      </w:r>
      <w:r w:rsidR="005104F5" w:rsidRPr="009268C1">
        <w:rPr>
          <w:rFonts w:ascii="Book Antiqua" w:hAnsi="Book Antiqua" w:cs="Times New Roman"/>
          <w:color w:val="000000" w:themeColor="text1"/>
          <w:sz w:val="24"/>
          <w:szCs w:val="24"/>
        </w:rPr>
        <w:t xml:space="preserve">in IBS-D patients </w:t>
      </w:r>
      <w:r w:rsidR="005A4EE1" w:rsidRPr="009268C1">
        <w:rPr>
          <w:rFonts w:ascii="Book Antiqua" w:hAnsi="Book Antiqua" w:cs="Times New Roman"/>
          <w:color w:val="000000" w:themeColor="text1"/>
          <w:sz w:val="24"/>
          <w:szCs w:val="24"/>
        </w:rPr>
        <w:t xml:space="preserve">than </w:t>
      </w:r>
      <w:r w:rsidR="002A3EAE" w:rsidRPr="009268C1">
        <w:rPr>
          <w:rFonts w:ascii="Book Antiqua" w:hAnsi="Book Antiqua" w:cs="Times New Roman"/>
          <w:color w:val="000000" w:themeColor="text1"/>
          <w:sz w:val="24"/>
          <w:szCs w:val="24"/>
        </w:rPr>
        <w:t>in</w:t>
      </w:r>
      <w:r w:rsidR="005A4EE1" w:rsidRPr="009268C1">
        <w:rPr>
          <w:rFonts w:ascii="Book Antiqua" w:hAnsi="Book Antiqua" w:cs="Times New Roman"/>
          <w:color w:val="000000" w:themeColor="text1"/>
          <w:sz w:val="24"/>
          <w:szCs w:val="24"/>
        </w:rPr>
        <w:t xml:space="preserve"> controls</w:t>
      </w:r>
      <w:r w:rsidR="00A00A4F" w:rsidRPr="009268C1">
        <w:rPr>
          <w:rFonts w:ascii="Book Antiqua" w:hAnsi="Book Antiqua" w:cs="Times New Roman"/>
          <w:color w:val="000000" w:themeColor="text1"/>
          <w:sz w:val="24"/>
          <w:szCs w:val="24"/>
        </w:rPr>
        <w:t xml:space="preserve">. </w:t>
      </w:r>
      <w:r w:rsidR="009A7843" w:rsidRPr="009268C1">
        <w:rPr>
          <w:rFonts w:ascii="Book Antiqua" w:hAnsi="Book Antiqua" w:cs="Times New Roman"/>
          <w:color w:val="000000" w:themeColor="text1"/>
          <w:sz w:val="24"/>
          <w:szCs w:val="24"/>
        </w:rPr>
        <w:t>T</w:t>
      </w:r>
      <w:r w:rsidR="004847D3" w:rsidRPr="009268C1">
        <w:rPr>
          <w:rFonts w:ascii="Book Antiqua" w:hAnsi="Book Antiqua" w:cs="Times New Roman"/>
          <w:color w:val="000000" w:themeColor="text1"/>
          <w:sz w:val="24"/>
          <w:szCs w:val="24"/>
        </w:rPr>
        <w:t xml:space="preserve">he VSI </w:t>
      </w:r>
      <w:r w:rsidR="00D2622E" w:rsidRPr="009268C1">
        <w:rPr>
          <w:rFonts w:ascii="Book Antiqua" w:hAnsi="Book Antiqua" w:cs="Times New Roman"/>
          <w:color w:val="000000" w:themeColor="text1"/>
          <w:sz w:val="24"/>
          <w:szCs w:val="24"/>
        </w:rPr>
        <w:t>score</w:t>
      </w:r>
      <w:r w:rsidR="002A3EAE" w:rsidRPr="009268C1">
        <w:rPr>
          <w:rFonts w:ascii="Book Antiqua" w:hAnsi="Book Antiqua" w:cs="Times New Roman"/>
          <w:color w:val="000000" w:themeColor="text1"/>
          <w:sz w:val="24"/>
          <w:szCs w:val="24"/>
        </w:rPr>
        <w:t>, which is</w:t>
      </w:r>
      <w:r w:rsidR="004847D3" w:rsidRPr="009268C1">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 xml:space="preserve">commonly </w:t>
      </w:r>
      <w:r w:rsidR="004847D3" w:rsidRPr="009268C1">
        <w:rPr>
          <w:rFonts w:ascii="Book Antiqua" w:hAnsi="Book Antiqua" w:cs="Times New Roman"/>
          <w:color w:val="000000" w:themeColor="text1"/>
          <w:sz w:val="24"/>
          <w:szCs w:val="24"/>
        </w:rPr>
        <w:t xml:space="preserve">used </w:t>
      </w:r>
      <w:r w:rsidR="00D2622E" w:rsidRPr="009268C1">
        <w:rPr>
          <w:rFonts w:ascii="Book Antiqua" w:hAnsi="Book Antiqua" w:cs="Times New Roman"/>
          <w:color w:val="000000" w:themeColor="text1"/>
          <w:sz w:val="24"/>
          <w:szCs w:val="24"/>
        </w:rPr>
        <w:t>to measure</w:t>
      </w:r>
      <w:r w:rsidR="005D675C" w:rsidRPr="009268C1">
        <w:rPr>
          <w:rFonts w:ascii="Book Antiqua" w:hAnsi="Book Antiqua" w:cs="Times New Roman"/>
          <w:color w:val="000000" w:themeColor="text1"/>
          <w:sz w:val="24"/>
          <w:szCs w:val="24"/>
        </w:rPr>
        <w:t xml:space="preserve"> </w:t>
      </w:r>
      <w:r w:rsidR="004847D3" w:rsidRPr="009268C1">
        <w:rPr>
          <w:rFonts w:ascii="Book Antiqua" w:hAnsi="Book Antiqua" w:cs="Times New Roman"/>
          <w:color w:val="000000" w:themeColor="text1"/>
          <w:sz w:val="24"/>
          <w:szCs w:val="24"/>
        </w:rPr>
        <w:t>gastrointestinal symptom-specific anxiety</w:t>
      </w:r>
      <w:r w:rsidR="002A3EAE" w:rsidRPr="009268C1">
        <w:rPr>
          <w:rFonts w:ascii="Book Antiqua" w:hAnsi="Book Antiqua" w:cs="Times New Roman"/>
          <w:color w:val="000000" w:themeColor="text1"/>
          <w:sz w:val="24"/>
          <w:szCs w:val="24"/>
        </w:rPr>
        <w:t>,</w:t>
      </w:r>
      <w:r w:rsidR="00D2622E" w:rsidRPr="009268C1">
        <w:rPr>
          <w:rFonts w:ascii="Book Antiqua" w:hAnsi="Book Antiqua" w:cs="Times New Roman"/>
          <w:color w:val="000000" w:themeColor="text1"/>
          <w:sz w:val="24"/>
          <w:szCs w:val="24"/>
        </w:rPr>
        <w:t xml:space="preserve"> was significantly</w:t>
      </w:r>
      <w:r w:rsidR="002A3EAE" w:rsidRPr="009268C1">
        <w:rPr>
          <w:rFonts w:ascii="Book Antiqua" w:hAnsi="Book Antiqua" w:cs="Times New Roman"/>
          <w:color w:val="000000" w:themeColor="text1"/>
          <w:sz w:val="24"/>
          <w:szCs w:val="24"/>
        </w:rPr>
        <w:t xml:space="preserve"> higher</w:t>
      </w:r>
      <w:r w:rsidR="00D2622E" w:rsidRPr="009268C1">
        <w:rPr>
          <w:rFonts w:ascii="Book Antiqua" w:hAnsi="Book Antiqua" w:cs="Times New Roman"/>
          <w:color w:val="000000" w:themeColor="text1"/>
          <w:sz w:val="24"/>
          <w:szCs w:val="24"/>
        </w:rPr>
        <w:t xml:space="preserve"> in IBS-D patients (</w:t>
      </w:r>
      <w:r w:rsidR="00D2622E" w:rsidRPr="00052D46">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0.001)</w:t>
      </w:r>
      <w:r w:rsidR="004847D3" w:rsidRPr="009268C1">
        <w:rPr>
          <w:rFonts w:ascii="Book Antiqua" w:hAnsi="Book Antiqua" w:cs="Times New Roman"/>
          <w:color w:val="000000" w:themeColor="text1"/>
          <w:sz w:val="24"/>
          <w:szCs w:val="24"/>
        </w:rPr>
        <w:t>.</w:t>
      </w:r>
      <w:r w:rsidR="003C60BA" w:rsidRPr="009268C1">
        <w:rPr>
          <w:rFonts w:ascii="Book Antiqua" w:hAnsi="Book Antiqua" w:cs="Times New Roman"/>
          <w:color w:val="000000" w:themeColor="text1"/>
          <w:sz w:val="24"/>
          <w:szCs w:val="24"/>
        </w:rPr>
        <w:t xml:space="preserve"> </w:t>
      </w:r>
      <w:r w:rsidR="007211D1" w:rsidRPr="009268C1">
        <w:rPr>
          <w:rFonts w:ascii="Book Antiqua" w:hAnsi="Book Antiqua" w:cs="Times New Roman"/>
          <w:color w:val="000000" w:themeColor="text1"/>
          <w:sz w:val="24"/>
          <w:szCs w:val="24"/>
        </w:rPr>
        <w:t>However, the difference of depression score between the two groups was not significant, which implied that anxiety was a more prominent problem in IBS-D patients</w:t>
      </w:r>
      <w:r w:rsidR="00674000" w:rsidRPr="009268C1">
        <w:rPr>
          <w:rFonts w:ascii="Book Antiqua" w:hAnsi="Book Antiqua" w:cs="Times New Roman"/>
          <w:color w:val="000000" w:themeColor="text1"/>
          <w:sz w:val="24"/>
          <w:szCs w:val="24"/>
        </w:rPr>
        <w:t xml:space="preserve"> compared with depression</w:t>
      </w:r>
      <w:r w:rsidR="007211D1" w:rsidRPr="009268C1">
        <w:rPr>
          <w:rFonts w:ascii="Book Antiqua" w:hAnsi="Book Antiqua" w:cs="Times New Roman"/>
          <w:color w:val="000000" w:themeColor="text1"/>
          <w:sz w:val="24"/>
          <w:szCs w:val="24"/>
        </w:rPr>
        <w:t xml:space="preserve">. </w:t>
      </w:r>
      <w:r w:rsidR="00C7233F" w:rsidRPr="009268C1">
        <w:rPr>
          <w:rFonts w:ascii="Book Antiqua" w:hAnsi="Book Antiqua" w:cs="Times New Roman"/>
          <w:color w:val="000000" w:themeColor="text1"/>
          <w:sz w:val="24"/>
          <w:szCs w:val="24"/>
        </w:rPr>
        <w:t xml:space="preserve">As a result, </w:t>
      </w:r>
      <w:r w:rsidR="00D2622E" w:rsidRPr="009268C1">
        <w:rPr>
          <w:rFonts w:ascii="Book Antiqua" w:hAnsi="Book Antiqua" w:cs="Times New Roman"/>
          <w:color w:val="000000" w:themeColor="text1"/>
          <w:sz w:val="24"/>
          <w:szCs w:val="24"/>
        </w:rPr>
        <w:t>psychological health</w:t>
      </w:r>
      <w:r w:rsidR="00C7233F" w:rsidRPr="009268C1">
        <w:rPr>
          <w:rFonts w:ascii="Book Antiqua" w:hAnsi="Book Antiqua" w:cs="Times New Roman"/>
          <w:color w:val="000000" w:themeColor="text1"/>
          <w:sz w:val="24"/>
          <w:szCs w:val="24"/>
        </w:rPr>
        <w:t>,</w:t>
      </w:r>
      <w:r w:rsidR="00D2622E" w:rsidRPr="009268C1">
        <w:rPr>
          <w:rFonts w:ascii="Book Antiqua" w:hAnsi="Book Antiqua" w:cs="Times New Roman"/>
          <w:color w:val="000000" w:themeColor="text1"/>
          <w:sz w:val="24"/>
          <w:szCs w:val="24"/>
        </w:rPr>
        <w:t xml:space="preserve"> </w:t>
      </w:r>
      <w:r w:rsidR="00C7233F" w:rsidRPr="009268C1">
        <w:rPr>
          <w:rFonts w:ascii="Book Antiqua" w:hAnsi="Book Antiqua" w:cs="Times New Roman"/>
          <w:color w:val="000000" w:themeColor="text1"/>
          <w:sz w:val="24"/>
          <w:szCs w:val="24"/>
        </w:rPr>
        <w:t xml:space="preserve">especially anxiety, </w:t>
      </w:r>
      <w:r w:rsidR="00D2622E" w:rsidRPr="009268C1">
        <w:rPr>
          <w:rFonts w:ascii="Book Antiqua" w:hAnsi="Book Antiqua" w:cs="Times New Roman"/>
          <w:color w:val="000000" w:themeColor="text1"/>
          <w:sz w:val="24"/>
          <w:szCs w:val="24"/>
        </w:rPr>
        <w:t xml:space="preserve">should be </w:t>
      </w:r>
      <w:r w:rsidR="00F97098" w:rsidRPr="009268C1">
        <w:rPr>
          <w:rFonts w:ascii="Book Antiqua" w:hAnsi="Book Antiqua" w:cs="Times New Roman"/>
          <w:color w:val="000000" w:themeColor="text1"/>
          <w:sz w:val="24"/>
          <w:szCs w:val="24"/>
        </w:rPr>
        <w:t>paid</w:t>
      </w:r>
      <w:r w:rsidR="00D2622E" w:rsidRPr="009268C1">
        <w:rPr>
          <w:rFonts w:ascii="Book Antiqua" w:hAnsi="Book Antiqua" w:cs="Times New Roman"/>
          <w:color w:val="000000" w:themeColor="text1"/>
          <w:sz w:val="24"/>
          <w:szCs w:val="24"/>
        </w:rPr>
        <w:t xml:space="preserve"> more</w:t>
      </w:r>
      <w:r w:rsidR="00F97098" w:rsidRPr="009268C1">
        <w:rPr>
          <w:rFonts w:ascii="Book Antiqua" w:hAnsi="Book Antiqua" w:cs="Times New Roman"/>
          <w:color w:val="000000" w:themeColor="text1"/>
          <w:sz w:val="24"/>
          <w:szCs w:val="24"/>
        </w:rPr>
        <w:t xml:space="preserve"> attention</w:t>
      </w:r>
      <w:r w:rsidR="00D2622E" w:rsidRPr="009268C1">
        <w:rPr>
          <w:rFonts w:ascii="Book Antiqua" w:hAnsi="Book Antiqua" w:cs="Times New Roman"/>
          <w:color w:val="000000" w:themeColor="text1"/>
          <w:sz w:val="24"/>
          <w:szCs w:val="24"/>
        </w:rPr>
        <w:t xml:space="preserve"> </w:t>
      </w:r>
      <w:r w:rsidR="004B0C5A" w:rsidRPr="009268C1">
        <w:rPr>
          <w:rFonts w:ascii="Book Antiqua" w:hAnsi="Book Antiqua" w:cs="Times New Roman"/>
          <w:color w:val="000000" w:themeColor="text1"/>
          <w:sz w:val="24"/>
          <w:szCs w:val="24"/>
        </w:rPr>
        <w:t>during</w:t>
      </w:r>
      <w:r w:rsidR="00D2622E" w:rsidRPr="009268C1">
        <w:rPr>
          <w:rFonts w:ascii="Book Antiqua" w:hAnsi="Book Antiqua" w:cs="Times New Roman"/>
          <w:color w:val="000000" w:themeColor="text1"/>
          <w:sz w:val="24"/>
          <w:szCs w:val="24"/>
        </w:rPr>
        <w:t xml:space="preserve"> the management of IBS-D.</w:t>
      </w:r>
    </w:p>
    <w:p w14:paraId="077CB211" w14:textId="03080B6E" w:rsidR="00C57407"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10B1C" w:rsidRPr="009268C1">
        <w:rPr>
          <w:rFonts w:ascii="Book Antiqua" w:hAnsi="Book Antiqua" w:cs="Times New Roman"/>
          <w:color w:val="000000" w:themeColor="text1"/>
          <w:sz w:val="24"/>
          <w:szCs w:val="24"/>
        </w:rPr>
        <w:t xml:space="preserve">Visceral hypersensitivity </w:t>
      </w:r>
      <w:r w:rsidR="00FB798F" w:rsidRPr="009268C1">
        <w:rPr>
          <w:rFonts w:ascii="Book Antiqua" w:hAnsi="Book Antiqua" w:cs="Times New Roman"/>
          <w:color w:val="000000" w:themeColor="text1"/>
          <w:sz w:val="24"/>
          <w:szCs w:val="24"/>
        </w:rPr>
        <w:t>i</w:t>
      </w:r>
      <w:r w:rsidR="00910B1C" w:rsidRPr="009268C1">
        <w:rPr>
          <w:rFonts w:ascii="Book Antiqua" w:hAnsi="Book Antiqua" w:cs="Times New Roman"/>
          <w:color w:val="000000" w:themeColor="text1"/>
          <w:sz w:val="24"/>
          <w:szCs w:val="24"/>
        </w:rPr>
        <w:t xml:space="preserve">s </w:t>
      </w:r>
      <w:r w:rsidR="00FB798F" w:rsidRPr="009268C1">
        <w:rPr>
          <w:rFonts w:ascii="Book Antiqua" w:hAnsi="Book Antiqua" w:cs="Times New Roman"/>
          <w:color w:val="000000" w:themeColor="text1"/>
          <w:sz w:val="24"/>
          <w:szCs w:val="24"/>
        </w:rPr>
        <w:t>thought</w:t>
      </w:r>
      <w:r w:rsidR="00910B1C" w:rsidRPr="009268C1">
        <w:rPr>
          <w:rFonts w:ascii="Book Antiqua" w:hAnsi="Book Antiqua" w:cs="Times New Roman"/>
          <w:color w:val="000000" w:themeColor="text1"/>
          <w:sz w:val="24"/>
          <w:szCs w:val="24"/>
        </w:rPr>
        <w:t xml:space="preserve"> to</w:t>
      </w:r>
      <w:r w:rsidR="008C45D1" w:rsidRPr="009268C1">
        <w:rPr>
          <w:rFonts w:ascii="Book Antiqua" w:hAnsi="Book Antiqua" w:cs="Times New Roman"/>
          <w:color w:val="000000" w:themeColor="text1"/>
          <w:sz w:val="24"/>
          <w:szCs w:val="24"/>
        </w:rPr>
        <w:t xml:space="preserve"> play a vital role in the</w:t>
      </w:r>
      <w:r w:rsidR="00910B1C" w:rsidRPr="009268C1">
        <w:rPr>
          <w:rFonts w:ascii="Book Antiqua" w:hAnsi="Book Antiqua" w:cs="Times New Roman"/>
          <w:color w:val="000000" w:themeColor="text1"/>
          <w:sz w:val="24"/>
          <w:szCs w:val="24"/>
        </w:rPr>
        <w:t xml:space="preserve"> pathophysiology of IBS</w:t>
      </w:r>
      <w:r w:rsidR="008C45D1" w:rsidRPr="009268C1">
        <w:rPr>
          <w:rFonts w:ascii="Book Antiqua" w:hAnsi="Book Antiqua" w:cs="Times New Roman"/>
          <w:color w:val="000000" w:themeColor="text1"/>
          <w:sz w:val="24"/>
          <w:szCs w:val="24"/>
        </w:rPr>
        <w:t xml:space="preserve"> and could account for IBS symptoms</w:t>
      </w:r>
      <w:r w:rsidR="00910B1C" w:rsidRPr="009268C1">
        <w:rPr>
          <w:rFonts w:ascii="Book Antiqua" w:hAnsi="Book Antiqua" w:cs="Times New Roman"/>
          <w:color w:val="000000" w:themeColor="text1"/>
          <w:sz w:val="24"/>
          <w:szCs w:val="24"/>
        </w:rPr>
        <w:t>,</w:t>
      </w:r>
      <w:r w:rsidR="008C45D1" w:rsidRPr="009268C1">
        <w:rPr>
          <w:rFonts w:ascii="Book Antiqua" w:hAnsi="Book Antiqua" w:cs="Times New Roman"/>
          <w:color w:val="000000" w:themeColor="text1"/>
          <w:sz w:val="24"/>
          <w:szCs w:val="24"/>
        </w:rPr>
        <w:t xml:space="preserve"> especially </w:t>
      </w:r>
      <w:r w:rsidR="00910B1C" w:rsidRPr="009268C1">
        <w:rPr>
          <w:rFonts w:ascii="Book Antiqua" w:hAnsi="Book Antiqua" w:cs="Times New Roman"/>
          <w:color w:val="000000" w:themeColor="text1"/>
          <w:sz w:val="24"/>
          <w:szCs w:val="24"/>
        </w:rPr>
        <w:t>abdominal pain</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NE.Ref.{F5B4580C-F163-4F5C-96E6-0B2267D875B1}</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[26-28]</w:t>
      </w:r>
      <w:r w:rsidR="006B3C06" w:rsidRPr="009268C1">
        <w:rPr>
          <w:rFonts w:ascii="Book Antiqua" w:hAnsi="Book Antiqua" w:cs="Times New Roman"/>
          <w:color w:val="000000" w:themeColor="text1"/>
          <w:sz w:val="24"/>
          <w:szCs w:val="24"/>
        </w:rPr>
        <w:fldChar w:fldCharType="end"/>
      </w:r>
      <w:r w:rsidR="00910B1C" w:rsidRPr="009268C1">
        <w:rPr>
          <w:rFonts w:ascii="Book Antiqua" w:hAnsi="Book Antiqua" w:cs="Times New Roman"/>
          <w:color w:val="000000" w:themeColor="text1"/>
          <w:sz w:val="24"/>
          <w:szCs w:val="24"/>
        </w:rPr>
        <w:t>.</w:t>
      </w:r>
      <w:r w:rsidR="00423C6B" w:rsidRPr="009268C1">
        <w:rPr>
          <w:rFonts w:ascii="Book Antiqua" w:hAnsi="Book Antiqua" w:cs="Times New Roman"/>
          <w:color w:val="000000" w:themeColor="text1"/>
          <w:sz w:val="24"/>
          <w:szCs w:val="24"/>
        </w:rPr>
        <w:t xml:space="preserve"> </w:t>
      </w:r>
      <w:r w:rsidR="003F07E1" w:rsidRPr="009268C1">
        <w:rPr>
          <w:rFonts w:ascii="Book Antiqua" w:hAnsi="Book Antiqua" w:cs="Times New Roman"/>
          <w:color w:val="000000" w:themeColor="text1"/>
          <w:sz w:val="24"/>
          <w:szCs w:val="24"/>
        </w:rPr>
        <w:t xml:space="preserve">A </w:t>
      </w:r>
      <w:r w:rsidR="00382157" w:rsidRPr="009268C1">
        <w:rPr>
          <w:rFonts w:ascii="Book Antiqua" w:hAnsi="Book Antiqua" w:cs="Times New Roman"/>
          <w:color w:val="000000" w:themeColor="text1"/>
          <w:sz w:val="24"/>
          <w:szCs w:val="24"/>
        </w:rPr>
        <w:t>few authors suggested that this could be considered as the biological marker of IBS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NE.Ref.{9EDC6231-7A05-40E4-8DFC-7DA3550368D8}</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[18]</w:t>
      </w:r>
      <w:r w:rsidR="006B3C06" w:rsidRPr="009268C1">
        <w:rPr>
          <w:rFonts w:ascii="Book Antiqua" w:hAnsi="Book Antiqua" w:cs="Times New Roman"/>
          <w:color w:val="000000" w:themeColor="text1"/>
          <w:sz w:val="24"/>
          <w:szCs w:val="24"/>
        </w:rPr>
        <w:fldChar w:fldCharType="end"/>
      </w:r>
      <w:r w:rsidR="00382157" w:rsidRPr="009268C1">
        <w:rPr>
          <w:rFonts w:ascii="Book Antiqua" w:hAnsi="Book Antiqua" w:cs="Times New Roman"/>
          <w:color w:val="000000" w:themeColor="text1"/>
          <w:sz w:val="24"/>
          <w:szCs w:val="24"/>
        </w:rPr>
        <w:t xml:space="preserve">. </w:t>
      </w:r>
      <w:r w:rsidR="00F57A07" w:rsidRPr="009268C1">
        <w:rPr>
          <w:rFonts w:ascii="Book Antiqua" w:hAnsi="Book Antiqua" w:cs="Times New Roman"/>
          <w:color w:val="000000" w:themeColor="text1"/>
          <w:sz w:val="24"/>
          <w:szCs w:val="24"/>
        </w:rPr>
        <w:t xml:space="preserve">Previous studies reported </w:t>
      </w:r>
      <w:r w:rsidR="00575D65" w:rsidRPr="009268C1">
        <w:rPr>
          <w:rFonts w:ascii="Book Antiqua" w:hAnsi="Book Antiqua" w:cs="Times New Roman"/>
          <w:color w:val="000000" w:themeColor="text1"/>
          <w:sz w:val="24"/>
          <w:szCs w:val="24"/>
        </w:rPr>
        <w:t xml:space="preserve">enhanced </w:t>
      </w:r>
      <w:r w:rsidR="00F57A07" w:rsidRPr="009268C1">
        <w:rPr>
          <w:rFonts w:ascii="Book Antiqua" w:hAnsi="Book Antiqua" w:cs="Times New Roman"/>
          <w:color w:val="000000" w:themeColor="text1"/>
          <w:sz w:val="24"/>
          <w:szCs w:val="24"/>
        </w:rPr>
        <w:t xml:space="preserve">visceral </w:t>
      </w:r>
      <w:r w:rsidR="00F57A07" w:rsidRPr="009268C1">
        <w:rPr>
          <w:rFonts w:ascii="Book Antiqua" w:hAnsi="Book Antiqua" w:cs="Times New Roman"/>
          <w:color w:val="000000" w:themeColor="text1"/>
          <w:sz w:val="24"/>
          <w:szCs w:val="24"/>
        </w:rPr>
        <w:lastRenderedPageBreak/>
        <w:t>sensitivity</w:t>
      </w:r>
      <w:r w:rsidR="008901C6" w:rsidRPr="009268C1">
        <w:rPr>
          <w:rFonts w:ascii="Book Antiqua" w:hAnsi="Book Antiqua" w:cs="Times New Roman"/>
          <w:color w:val="000000" w:themeColor="text1"/>
          <w:sz w:val="24"/>
          <w:szCs w:val="24"/>
        </w:rPr>
        <w:t xml:space="preserve"> in IBS patients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NE.Ref.{2AFF461A-7369-4174-9724-BB7139CF56C0}</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[7,</w:t>
      </w:r>
      <w:r w:rsidR="009D1D3B" w:rsidRPr="009268C1">
        <w:rPr>
          <w:rFonts w:ascii="Book Antiqua" w:hAnsi="Book Antiqua" w:cs="Book Antiqua"/>
          <w:color w:val="000000" w:themeColor="text1"/>
          <w:kern w:val="0"/>
          <w:sz w:val="24"/>
          <w:szCs w:val="24"/>
          <w:vertAlign w:val="superscript"/>
        </w:rPr>
        <w:t>29-31]</w:t>
      </w:r>
      <w:r w:rsidR="006B3C06" w:rsidRPr="009268C1">
        <w:rPr>
          <w:rFonts w:ascii="Book Antiqua" w:hAnsi="Book Antiqua" w:cs="Times New Roman"/>
          <w:color w:val="000000" w:themeColor="text1"/>
          <w:sz w:val="24"/>
          <w:szCs w:val="24"/>
        </w:rPr>
        <w:fldChar w:fldCharType="end"/>
      </w:r>
      <w:r w:rsidR="008901C6" w:rsidRPr="009268C1">
        <w:rPr>
          <w:rFonts w:ascii="Book Antiqua" w:hAnsi="Book Antiqua" w:cs="Times New Roman"/>
          <w:color w:val="000000" w:themeColor="text1"/>
          <w:sz w:val="24"/>
          <w:szCs w:val="24"/>
        </w:rPr>
        <w:t>.</w:t>
      </w:r>
      <w:r w:rsidR="00575D65" w:rsidRPr="009268C1">
        <w:rPr>
          <w:rFonts w:ascii="Book Antiqua" w:hAnsi="Book Antiqua" w:cs="Times New Roman"/>
          <w:color w:val="000000" w:themeColor="text1"/>
          <w:sz w:val="24"/>
          <w:szCs w:val="24"/>
        </w:rPr>
        <w:t xml:space="preserve"> </w:t>
      </w:r>
      <w:r w:rsidR="00423C6B" w:rsidRPr="009268C1">
        <w:rPr>
          <w:rFonts w:ascii="Book Antiqua" w:hAnsi="Book Antiqua" w:cs="Times New Roman"/>
          <w:color w:val="000000" w:themeColor="text1"/>
          <w:sz w:val="24"/>
          <w:szCs w:val="24"/>
        </w:rPr>
        <w:t xml:space="preserve">In agreement with these studies, we detected that defecating </w:t>
      </w:r>
      <w:r w:rsidR="009A7843" w:rsidRPr="009268C1">
        <w:rPr>
          <w:rFonts w:ascii="Book Antiqua" w:hAnsi="Book Antiqua" w:cs="Times New Roman"/>
          <w:color w:val="000000" w:themeColor="text1"/>
          <w:sz w:val="24"/>
          <w:szCs w:val="24"/>
        </w:rPr>
        <w:t xml:space="preserve">sensation </w:t>
      </w:r>
      <w:r w:rsidR="00423C6B" w:rsidRPr="009268C1">
        <w:rPr>
          <w:rFonts w:ascii="Book Antiqua" w:hAnsi="Book Antiqua" w:cs="Times New Roman"/>
          <w:color w:val="000000" w:themeColor="text1"/>
          <w:sz w:val="24"/>
          <w:szCs w:val="24"/>
        </w:rPr>
        <w:t>threshold</w:t>
      </w:r>
      <w:r w:rsidR="00766826" w:rsidRPr="009268C1">
        <w:rPr>
          <w:rFonts w:ascii="Book Antiqua" w:hAnsi="Book Antiqua" w:cs="Times New Roman"/>
          <w:color w:val="000000" w:themeColor="text1"/>
          <w:sz w:val="24"/>
          <w:szCs w:val="24"/>
        </w:rPr>
        <w:t xml:space="preserve"> </w:t>
      </w:r>
      <w:r w:rsidR="00EC2B5C" w:rsidRPr="009268C1">
        <w:rPr>
          <w:rFonts w:ascii="Book Antiqua" w:hAnsi="Book Antiqua" w:cs="Times New Roman"/>
          <w:color w:val="000000" w:themeColor="text1"/>
          <w:sz w:val="24"/>
          <w:szCs w:val="24"/>
        </w:rPr>
        <w:t xml:space="preserve">and </w:t>
      </w:r>
      <w:r w:rsidR="00423C6B" w:rsidRPr="009268C1">
        <w:rPr>
          <w:rFonts w:ascii="Book Antiqua" w:hAnsi="Book Antiqua" w:cs="Times New Roman"/>
          <w:color w:val="000000" w:themeColor="text1"/>
          <w:sz w:val="24"/>
          <w:szCs w:val="24"/>
        </w:rPr>
        <w:t xml:space="preserve">maximum tolerable threshold were </w:t>
      </w:r>
      <w:r w:rsidR="00575D65" w:rsidRPr="009268C1">
        <w:rPr>
          <w:rFonts w:ascii="Book Antiqua" w:hAnsi="Book Antiqua" w:cs="Times New Roman"/>
          <w:color w:val="000000" w:themeColor="text1"/>
          <w:sz w:val="24"/>
          <w:szCs w:val="24"/>
        </w:rPr>
        <w:t xml:space="preserve">significantly </w:t>
      </w:r>
      <w:r w:rsidR="003F07E1" w:rsidRPr="009268C1">
        <w:rPr>
          <w:rFonts w:ascii="Book Antiqua" w:hAnsi="Book Antiqua" w:cs="Times New Roman"/>
          <w:color w:val="000000" w:themeColor="text1"/>
          <w:sz w:val="24"/>
          <w:szCs w:val="24"/>
        </w:rPr>
        <w:t>lower</w:t>
      </w:r>
      <w:r w:rsidR="00575D65" w:rsidRPr="009268C1">
        <w:rPr>
          <w:rFonts w:ascii="Book Antiqua" w:hAnsi="Book Antiqua" w:cs="Times New Roman"/>
          <w:color w:val="000000" w:themeColor="text1"/>
          <w:sz w:val="24"/>
          <w:szCs w:val="24"/>
        </w:rPr>
        <w:t xml:space="preserve"> in IBS-D patients</w:t>
      </w:r>
      <w:r w:rsidR="00423C6B" w:rsidRPr="009268C1">
        <w:rPr>
          <w:rFonts w:ascii="Book Antiqua" w:hAnsi="Book Antiqua" w:cs="Times New Roman"/>
          <w:color w:val="000000" w:themeColor="text1"/>
          <w:sz w:val="24"/>
          <w:szCs w:val="24"/>
        </w:rPr>
        <w:t xml:space="preserve"> </w:t>
      </w:r>
      <w:r w:rsidR="00C302B7" w:rsidRPr="009268C1">
        <w:rPr>
          <w:rFonts w:ascii="Book Antiqua" w:hAnsi="Book Antiqua" w:cs="Times New Roman"/>
          <w:color w:val="000000" w:themeColor="text1"/>
          <w:sz w:val="24"/>
          <w:szCs w:val="24"/>
        </w:rPr>
        <w:t>than in</w:t>
      </w:r>
      <w:r w:rsidR="00575D65" w:rsidRPr="009268C1">
        <w:rPr>
          <w:rFonts w:ascii="Book Antiqua" w:hAnsi="Book Antiqua" w:cs="Times New Roman"/>
          <w:color w:val="000000" w:themeColor="text1"/>
          <w:sz w:val="24"/>
          <w:szCs w:val="24"/>
        </w:rPr>
        <w:t xml:space="preserve"> controls. </w:t>
      </w:r>
      <w:r w:rsidR="00CE0CBF" w:rsidRPr="009268C1">
        <w:rPr>
          <w:rFonts w:ascii="Book Antiqua" w:hAnsi="Book Antiqua" w:cs="Times New Roman"/>
          <w:color w:val="000000" w:themeColor="text1"/>
          <w:sz w:val="24"/>
          <w:szCs w:val="24"/>
        </w:rPr>
        <w:t>Furthermore</w:t>
      </w:r>
      <w:r w:rsidR="00EC2B5C" w:rsidRPr="009268C1">
        <w:rPr>
          <w:rFonts w:ascii="Book Antiqua" w:hAnsi="Book Antiqua" w:cs="Times New Roman"/>
          <w:color w:val="000000" w:themeColor="text1"/>
          <w:sz w:val="24"/>
          <w:szCs w:val="24"/>
        </w:rPr>
        <w:t xml:space="preserve">, the </w:t>
      </w:r>
      <w:r w:rsidR="005E3278" w:rsidRPr="009268C1">
        <w:rPr>
          <w:rFonts w:ascii="Book Antiqua" w:hAnsi="Book Antiqua" w:cs="Times New Roman"/>
          <w:color w:val="000000" w:themeColor="text1"/>
          <w:sz w:val="24"/>
          <w:szCs w:val="24"/>
        </w:rPr>
        <w:t xml:space="preserve">lowest </w:t>
      </w:r>
      <w:r w:rsidR="00EC2B5C" w:rsidRPr="009268C1">
        <w:rPr>
          <w:rFonts w:ascii="Book Antiqua" w:hAnsi="Book Antiqua" w:cs="Times New Roman"/>
          <w:color w:val="000000" w:themeColor="text1"/>
          <w:sz w:val="24"/>
          <w:szCs w:val="24"/>
        </w:rPr>
        <w:t>volume required to evoke RAIR was significantly lower in</w:t>
      </w:r>
      <w:r w:rsidR="00CE0CBF" w:rsidRPr="009268C1">
        <w:rPr>
          <w:rFonts w:ascii="Book Antiqua" w:hAnsi="Book Antiqua" w:cs="Times New Roman"/>
          <w:color w:val="000000" w:themeColor="text1"/>
          <w:sz w:val="24"/>
          <w:szCs w:val="24"/>
        </w:rPr>
        <w:t xml:space="preserve"> the</w:t>
      </w:r>
      <w:r w:rsidR="00294462" w:rsidRPr="009268C1">
        <w:rPr>
          <w:rFonts w:ascii="Book Antiqua" w:hAnsi="Book Antiqua" w:cs="Times New Roman"/>
          <w:color w:val="000000" w:themeColor="text1"/>
          <w:sz w:val="24"/>
          <w:szCs w:val="24"/>
        </w:rPr>
        <w:t xml:space="preserve"> </w:t>
      </w:r>
      <w:r w:rsidR="00EC2B5C" w:rsidRPr="009268C1">
        <w:rPr>
          <w:rFonts w:ascii="Book Antiqua" w:hAnsi="Book Antiqua" w:cs="Times New Roman"/>
          <w:color w:val="000000" w:themeColor="text1"/>
          <w:sz w:val="24"/>
          <w:szCs w:val="24"/>
        </w:rPr>
        <w:t>IBS-D group</w:t>
      </w:r>
      <w:r w:rsidR="007A760F" w:rsidRPr="009268C1">
        <w:rPr>
          <w:rFonts w:ascii="Book Antiqua" w:hAnsi="Book Antiqua" w:cs="Times New Roman"/>
          <w:color w:val="000000" w:themeColor="text1"/>
          <w:sz w:val="24"/>
          <w:szCs w:val="24"/>
        </w:rPr>
        <w:t xml:space="preserve">, </w:t>
      </w:r>
      <w:r w:rsidR="00CE0CBF" w:rsidRPr="009268C1">
        <w:rPr>
          <w:rFonts w:ascii="Book Antiqua" w:hAnsi="Book Antiqua" w:cs="Times New Roman"/>
          <w:color w:val="000000" w:themeColor="text1"/>
          <w:sz w:val="24"/>
          <w:szCs w:val="24"/>
        </w:rPr>
        <w:t xml:space="preserve">suggesting </w:t>
      </w:r>
      <w:r w:rsidR="007A760F" w:rsidRPr="009268C1">
        <w:rPr>
          <w:rFonts w:ascii="Book Antiqua" w:hAnsi="Book Antiqua" w:cs="Times New Roman"/>
          <w:color w:val="000000" w:themeColor="text1"/>
          <w:sz w:val="24"/>
          <w:szCs w:val="24"/>
        </w:rPr>
        <w:t>the sensitization of rectal sensation and the reflex responses</w:t>
      </w:r>
      <w:r w:rsidR="00EC2B5C" w:rsidRPr="009268C1">
        <w:rPr>
          <w:rFonts w:ascii="Book Antiqua" w:hAnsi="Book Antiqua" w:cs="Times New Roman"/>
          <w:color w:val="000000" w:themeColor="text1"/>
          <w:sz w:val="24"/>
          <w:szCs w:val="24"/>
        </w:rPr>
        <w:t>.</w:t>
      </w:r>
      <w:r w:rsidR="00CE0CBF" w:rsidRPr="009268C1">
        <w:rPr>
          <w:rFonts w:ascii="Book Antiqua" w:hAnsi="Book Antiqua" w:cs="Times New Roman"/>
          <w:color w:val="000000" w:themeColor="text1"/>
          <w:sz w:val="24"/>
          <w:szCs w:val="24"/>
        </w:rPr>
        <w:t xml:space="preserve"> Nevertheless</w:t>
      </w:r>
      <w:r w:rsidR="00EA00C7" w:rsidRPr="009268C1">
        <w:rPr>
          <w:rFonts w:ascii="Book Antiqua" w:hAnsi="Book Antiqua" w:cs="Times New Roman"/>
          <w:color w:val="000000" w:themeColor="text1"/>
          <w:sz w:val="24"/>
          <w:szCs w:val="24"/>
        </w:rPr>
        <w:t xml:space="preserve">, there were some limitations in the methods </w:t>
      </w:r>
      <w:r w:rsidR="000F62A7" w:rsidRPr="009268C1">
        <w:rPr>
          <w:rFonts w:ascii="Book Antiqua" w:hAnsi="Book Antiqua" w:cs="Times New Roman"/>
          <w:color w:val="000000" w:themeColor="text1"/>
          <w:sz w:val="24"/>
          <w:szCs w:val="24"/>
        </w:rPr>
        <w:t xml:space="preserve">of </w:t>
      </w:r>
      <w:r w:rsidR="00EA00C7" w:rsidRPr="009268C1">
        <w:rPr>
          <w:rFonts w:ascii="Book Antiqua" w:hAnsi="Book Antiqua" w:cs="Times New Roman"/>
          <w:color w:val="000000" w:themeColor="text1"/>
          <w:sz w:val="24"/>
          <w:szCs w:val="24"/>
        </w:rPr>
        <w:t>measuring visceral sensitivity. First,</w:t>
      </w:r>
      <w:r w:rsidR="00FC15AC"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 xml:space="preserve">the </w:t>
      </w:r>
      <w:r w:rsidR="00910B1C" w:rsidRPr="009268C1">
        <w:rPr>
          <w:rFonts w:ascii="Book Antiqua" w:hAnsi="Book Antiqua" w:cs="Times New Roman"/>
          <w:color w:val="000000" w:themeColor="text1"/>
          <w:sz w:val="24"/>
          <w:szCs w:val="24"/>
        </w:rPr>
        <w:t xml:space="preserve">first sensation threshold, defecating sensation threshold and maximum tolerable threshold were </w:t>
      </w:r>
      <w:r w:rsidR="007C0AFF" w:rsidRPr="009268C1">
        <w:rPr>
          <w:rFonts w:ascii="Book Antiqua" w:hAnsi="Book Antiqua" w:cs="Times New Roman"/>
          <w:color w:val="000000" w:themeColor="text1"/>
          <w:sz w:val="24"/>
          <w:szCs w:val="24"/>
        </w:rPr>
        <w:t xml:space="preserve">determined on the basis of the subjects’ subjective feelings, which may </w:t>
      </w:r>
      <w:r w:rsidR="000F62A7" w:rsidRPr="009268C1">
        <w:rPr>
          <w:rFonts w:ascii="Book Antiqua" w:hAnsi="Book Antiqua" w:cs="Times New Roman"/>
          <w:color w:val="000000" w:themeColor="text1"/>
          <w:sz w:val="24"/>
          <w:szCs w:val="24"/>
        </w:rPr>
        <w:t xml:space="preserve">have </w:t>
      </w:r>
      <w:r w:rsidR="007C0AFF" w:rsidRPr="009268C1">
        <w:rPr>
          <w:rFonts w:ascii="Book Antiqua" w:hAnsi="Book Antiqua" w:cs="Times New Roman"/>
          <w:color w:val="000000" w:themeColor="text1"/>
          <w:sz w:val="24"/>
          <w:szCs w:val="24"/>
        </w:rPr>
        <w:t>be</w:t>
      </w:r>
      <w:r w:rsidR="000F62A7" w:rsidRPr="009268C1">
        <w:rPr>
          <w:rFonts w:ascii="Book Antiqua" w:hAnsi="Book Antiqua" w:cs="Times New Roman"/>
          <w:color w:val="000000" w:themeColor="text1"/>
          <w:sz w:val="24"/>
          <w:szCs w:val="24"/>
        </w:rPr>
        <w:t>en</w:t>
      </w:r>
      <w:r w:rsidR="007C0AFF" w:rsidRPr="009268C1">
        <w:rPr>
          <w:rFonts w:ascii="Book Antiqua" w:hAnsi="Book Antiqua" w:cs="Times New Roman"/>
          <w:color w:val="000000" w:themeColor="text1"/>
          <w:sz w:val="24"/>
          <w:szCs w:val="24"/>
        </w:rPr>
        <w:t xml:space="preserve"> influenced by the subjects’ </w:t>
      </w:r>
      <w:r w:rsidR="000F62A7" w:rsidRPr="009268C1">
        <w:rPr>
          <w:rFonts w:ascii="Book Antiqua" w:hAnsi="Book Antiqua" w:cs="Times New Roman"/>
          <w:color w:val="000000" w:themeColor="text1"/>
          <w:sz w:val="24"/>
          <w:szCs w:val="24"/>
        </w:rPr>
        <w:t>personal characteristics</w:t>
      </w:r>
      <w:r w:rsidR="00177308"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including</w:t>
      </w:r>
      <w:r w:rsidR="007C0AFF" w:rsidRPr="009268C1">
        <w:rPr>
          <w:rFonts w:ascii="Book Antiqua" w:hAnsi="Book Antiqua" w:cs="Times New Roman"/>
          <w:color w:val="000000" w:themeColor="text1"/>
          <w:sz w:val="24"/>
          <w:szCs w:val="24"/>
        </w:rPr>
        <w:t xml:space="preserve"> </w:t>
      </w:r>
      <w:r w:rsidR="00177308" w:rsidRPr="009268C1">
        <w:rPr>
          <w:rFonts w:ascii="Book Antiqua" w:hAnsi="Book Antiqua" w:cs="Times New Roman"/>
          <w:color w:val="000000" w:themeColor="text1"/>
          <w:sz w:val="24"/>
          <w:szCs w:val="24"/>
        </w:rPr>
        <w:t>emotion, cognition and attention</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NE.Ref.{EF406B4D-1CE0-4FBD-BD49-C85CCAEBB031}</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[32]</w:t>
      </w:r>
      <w:r w:rsidR="006B3C06" w:rsidRPr="009268C1">
        <w:rPr>
          <w:rFonts w:ascii="Book Antiqua" w:hAnsi="Book Antiqua" w:cs="Times New Roman"/>
          <w:color w:val="000000" w:themeColor="text1"/>
          <w:sz w:val="24"/>
          <w:szCs w:val="24"/>
        </w:rPr>
        <w:fldChar w:fldCharType="end"/>
      </w:r>
      <w:r w:rsidR="00E37B27" w:rsidRPr="009268C1">
        <w:rPr>
          <w:rFonts w:ascii="Book Antiqua" w:hAnsi="Book Antiqua" w:cs="Times New Roman"/>
          <w:color w:val="000000" w:themeColor="text1"/>
          <w:sz w:val="24"/>
          <w:szCs w:val="24"/>
        </w:rPr>
        <w:t>.</w:t>
      </w:r>
      <w:r w:rsidR="000F62A7" w:rsidRPr="009268C1">
        <w:rPr>
          <w:rFonts w:ascii="Book Antiqua" w:hAnsi="Book Antiqua" w:cs="Times New Roman"/>
          <w:color w:val="000000" w:themeColor="text1"/>
          <w:sz w:val="24"/>
          <w:szCs w:val="24"/>
        </w:rPr>
        <w:t xml:space="preserve"> By </w:t>
      </w:r>
      <w:r w:rsidR="004922F0" w:rsidRPr="009268C1">
        <w:rPr>
          <w:rFonts w:ascii="Book Antiqua" w:hAnsi="Book Antiqua" w:cs="Times New Roman"/>
          <w:color w:val="000000" w:themeColor="text1"/>
          <w:sz w:val="24"/>
          <w:szCs w:val="24"/>
        </w:rPr>
        <w:t xml:space="preserve">contrast, the lowest </w:t>
      </w:r>
      <w:r w:rsidR="009A7843" w:rsidRPr="009268C1">
        <w:rPr>
          <w:rFonts w:ascii="Book Antiqua" w:hAnsi="Book Antiqua" w:cs="Times New Roman"/>
          <w:color w:val="000000" w:themeColor="text1"/>
          <w:sz w:val="24"/>
          <w:szCs w:val="24"/>
        </w:rPr>
        <w:t>ballo</w:t>
      </w:r>
      <w:r w:rsidR="000F62A7" w:rsidRPr="009268C1">
        <w:rPr>
          <w:rFonts w:ascii="Book Antiqua" w:hAnsi="Book Antiqua" w:cs="Times New Roman"/>
          <w:color w:val="000000" w:themeColor="text1"/>
          <w:sz w:val="24"/>
          <w:szCs w:val="24"/>
        </w:rPr>
        <w:t>o</w:t>
      </w:r>
      <w:r w:rsidR="009A7843" w:rsidRPr="009268C1">
        <w:rPr>
          <w:rFonts w:ascii="Book Antiqua" w:hAnsi="Book Antiqua" w:cs="Times New Roman"/>
          <w:color w:val="000000" w:themeColor="text1"/>
          <w:sz w:val="24"/>
          <w:szCs w:val="24"/>
        </w:rPr>
        <w:t xml:space="preserve">n </w:t>
      </w:r>
      <w:r w:rsidR="004922F0" w:rsidRPr="009268C1">
        <w:rPr>
          <w:rFonts w:ascii="Book Antiqua" w:hAnsi="Book Antiqua" w:cs="Times New Roman"/>
          <w:color w:val="000000" w:themeColor="text1"/>
          <w:sz w:val="24"/>
          <w:szCs w:val="24"/>
        </w:rPr>
        <w:t>volume evok</w:t>
      </w:r>
      <w:r w:rsidR="00CF36F2" w:rsidRPr="009268C1">
        <w:rPr>
          <w:rFonts w:ascii="Book Antiqua" w:hAnsi="Book Antiqua" w:cs="Times New Roman"/>
          <w:color w:val="000000" w:themeColor="text1"/>
          <w:sz w:val="24"/>
          <w:szCs w:val="24"/>
        </w:rPr>
        <w:t>ing RAIR may be</w:t>
      </w:r>
      <w:r w:rsidR="007C0AFF" w:rsidRPr="009268C1">
        <w:rPr>
          <w:rFonts w:ascii="Book Antiqua" w:hAnsi="Book Antiqua" w:cs="Times New Roman"/>
          <w:color w:val="000000" w:themeColor="text1"/>
          <w:sz w:val="24"/>
          <w:szCs w:val="24"/>
        </w:rPr>
        <w:t xml:space="preserve"> more objective</w:t>
      </w:r>
      <w:r w:rsidR="00EA00C7" w:rsidRPr="009268C1">
        <w:rPr>
          <w:rFonts w:ascii="Book Antiqua" w:hAnsi="Book Antiqua" w:cs="Times New Roman"/>
          <w:color w:val="000000" w:themeColor="text1"/>
          <w:sz w:val="24"/>
          <w:szCs w:val="24"/>
        </w:rPr>
        <w:t>.</w:t>
      </w:r>
      <w:r w:rsidR="00FC15AC" w:rsidRPr="009268C1">
        <w:rPr>
          <w:rFonts w:ascii="Book Antiqua" w:hAnsi="Book Antiqua" w:cs="Times New Roman"/>
          <w:color w:val="000000" w:themeColor="text1"/>
          <w:sz w:val="24"/>
          <w:szCs w:val="24"/>
        </w:rPr>
        <w:t xml:space="preserve"> </w:t>
      </w:r>
      <w:r w:rsidR="00CB7F9A" w:rsidRPr="009268C1">
        <w:rPr>
          <w:rFonts w:ascii="Book Antiqua" w:hAnsi="Book Antiqua" w:cs="Times New Roman"/>
          <w:color w:val="000000" w:themeColor="text1"/>
          <w:sz w:val="24"/>
          <w:szCs w:val="24"/>
        </w:rPr>
        <w:t xml:space="preserve">Second, </w:t>
      </w:r>
      <w:r w:rsidR="007D664D" w:rsidRPr="009268C1">
        <w:rPr>
          <w:rFonts w:ascii="Book Antiqua" w:hAnsi="Book Antiqua" w:cs="Times New Roman"/>
          <w:color w:val="000000" w:themeColor="text1"/>
          <w:sz w:val="24"/>
          <w:szCs w:val="24"/>
        </w:rPr>
        <w:t xml:space="preserve">compared with measuring with a </w:t>
      </w:r>
      <w:proofErr w:type="spellStart"/>
      <w:r w:rsidR="007D664D" w:rsidRPr="009268C1">
        <w:rPr>
          <w:rFonts w:ascii="Book Antiqua" w:hAnsi="Book Antiqua" w:cs="Times New Roman"/>
          <w:color w:val="000000" w:themeColor="text1"/>
          <w:sz w:val="24"/>
          <w:szCs w:val="24"/>
        </w:rPr>
        <w:t>barostat</w:t>
      </w:r>
      <w:proofErr w:type="spellEnd"/>
      <w:r w:rsidR="007D664D" w:rsidRPr="009268C1">
        <w:rPr>
          <w:rFonts w:ascii="Book Antiqua" w:hAnsi="Book Antiqua" w:cs="Times New Roman"/>
          <w:color w:val="000000" w:themeColor="text1"/>
          <w:sz w:val="24"/>
          <w:szCs w:val="24"/>
        </w:rPr>
        <w:t xml:space="preserve">, </w:t>
      </w:r>
      <w:r w:rsidR="00CB7F9A" w:rsidRPr="009268C1">
        <w:rPr>
          <w:rFonts w:ascii="Book Antiqua" w:hAnsi="Book Antiqua" w:cs="Times New Roman"/>
          <w:color w:val="000000" w:themeColor="text1"/>
          <w:sz w:val="24"/>
          <w:szCs w:val="24"/>
        </w:rPr>
        <w:t xml:space="preserve">the balloon was inflated </w:t>
      </w:r>
      <w:r w:rsidR="002C6D41" w:rsidRPr="009268C1">
        <w:rPr>
          <w:rFonts w:ascii="Book Antiqua" w:hAnsi="Book Antiqua" w:cs="Times New Roman"/>
          <w:color w:val="000000" w:themeColor="text1"/>
          <w:sz w:val="24"/>
          <w:szCs w:val="24"/>
        </w:rPr>
        <w:t xml:space="preserve">with </w:t>
      </w:r>
      <w:r w:rsidR="00CB7F9A" w:rsidRPr="009268C1">
        <w:rPr>
          <w:rFonts w:ascii="Book Antiqua" w:hAnsi="Book Antiqua" w:cs="Times New Roman"/>
          <w:color w:val="000000" w:themeColor="text1"/>
          <w:sz w:val="24"/>
          <w:szCs w:val="24"/>
        </w:rPr>
        <w:t>a syringe manually</w:t>
      </w:r>
      <w:r w:rsidR="00094299"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V</w:t>
      </w:r>
      <w:r w:rsidR="00CB7F9A" w:rsidRPr="009268C1">
        <w:rPr>
          <w:rFonts w:ascii="Book Antiqua" w:hAnsi="Book Antiqua" w:cs="Times New Roman"/>
          <w:color w:val="000000" w:themeColor="text1"/>
          <w:sz w:val="24"/>
          <w:szCs w:val="24"/>
        </w:rPr>
        <w:t>olume parameters</w:t>
      </w:r>
      <w:r w:rsidR="00094299" w:rsidRPr="009268C1">
        <w:rPr>
          <w:rFonts w:ascii="Book Antiqua" w:hAnsi="Book Antiqua" w:cs="Times New Roman"/>
          <w:color w:val="000000" w:themeColor="text1"/>
          <w:sz w:val="24"/>
          <w:szCs w:val="24"/>
        </w:rPr>
        <w:t>, rather than</w:t>
      </w:r>
      <w:r w:rsidR="00605EF7" w:rsidRPr="009268C1">
        <w:rPr>
          <w:rFonts w:ascii="Book Antiqua" w:hAnsi="Book Antiqua" w:cs="Times New Roman"/>
          <w:color w:val="000000" w:themeColor="text1"/>
          <w:sz w:val="24"/>
          <w:szCs w:val="24"/>
        </w:rPr>
        <w:t xml:space="preserve"> both</w:t>
      </w:r>
      <w:r w:rsidR="00094299" w:rsidRPr="009268C1">
        <w:rPr>
          <w:rFonts w:ascii="Book Antiqua" w:hAnsi="Book Antiqua" w:cs="Times New Roman"/>
          <w:color w:val="000000" w:themeColor="text1"/>
          <w:sz w:val="24"/>
          <w:szCs w:val="24"/>
        </w:rPr>
        <w:t xml:space="preserve"> pressure parameters</w:t>
      </w:r>
      <w:r w:rsidR="00605EF7" w:rsidRPr="009268C1">
        <w:rPr>
          <w:rFonts w:ascii="Book Antiqua" w:hAnsi="Book Antiqua" w:cs="Times New Roman"/>
          <w:color w:val="000000" w:themeColor="text1"/>
          <w:sz w:val="24"/>
          <w:szCs w:val="24"/>
        </w:rPr>
        <w:t xml:space="preserve"> and volume parameters</w:t>
      </w:r>
      <w:r w:rsidR="00094299" w:rsidRPr="009268C1">
        <w:rPr>
          <w:rFonts w:ascii="Book Antiqua" w:hAnsi="Book Antiqua" w:cs="Times New Roman"/>
          <w:color w:val="000000" w:themeColor="text1"/>
          <w:sz w:val="24"/>
          <w:szCs w:val="24"/>
        </w:rPr>
        <w:t xml:space="preserve"> measured by a </w:t>
      </w:r>
      <w:proofErr w:type="spellStart"/>
      <w:r w:rsidR="00094299" w:rsidRPr="009268C1">
        <w:rPr>
          <w:rFonts w:ascii="Book Antiqua" w:hAnsi="Book Antiqua" w:cs="Times New Roman"/>
          <w:color w:val="000000" w:themeColor="text1"/>
          <w:sz w:val="24"/>
          <w:szCs w:val="24"/>
        </w:rPr>
        <w:t>barostat</w:t>
      </w:r>
      <w:proofErr w:type="spellEnd"/>
      <w:r w:rsidR="00094299" w:rsidRPr="009268C1">
        <w:rPr>
          <w:rFonts w:ascii="Book Antiqua" w:hAnsi="Book Antiqua" w:cs="Times New Roman"/>
          <w:color w:val="000000" w:themeColor="text1"/>
          <w:sz w:val="24"/>
          <w:szCs w:val="24"/>
        </w:rPr>
        <w:t>,</w:t>
      </w:r>
      <w:r w:rsidR="00CB7F9A" w:rsidRPr="009268C1">
        <w:rPr>
          <w:rFonts w:ascii="Book Antiqua" w:hAnsi="Book Antiqua" w:cs="Times New Roman"/>
          <w:color w:val="000000" w:themeColor="text1"/>
          <w:sz w:val="24"/>
          <w:szCs w:val="24"/>
        </w:rPr>
        <w:t xml:space="preserve"> may not </w:t>
      </w:r>
      <w:r w:rsidR="0002628F" w:rsidRPr="009268C1">
        <w:rPr>
          <w:rFonts w:ascii="Book Antiqua" w:hAnsi="Book Antiqua" w:cs="Times New Roman"/>
          <w:color w:val="000000" w:themeColor="text1"/>
          <w:sz w:val="24"/>
          <w:szCs w:val="24"/>
        </w:rPr>
        <w:t>fully</w:t>
      </w:r>
      <w:r w:rsidR="00CB7F9A" w:rsidRPr="009268C1">
        <w:rPr>
          <w:rFonts w:ascii="Book Antiqua" w:hAnsi="Book Antiqua" w:cs="Times New Roman"/>
          <w:color w:val="000000" w:themeColor="text1"/>
          <w:sz w:val="24"/>
          <w:szCs w:val="24"/>
        </w:rPr>
        <w:t xml:space="preserve"> reflect the</w:t>
      </w:r>
      <w:r w:rsidR="002C6D41" w:rsidRPr="009268C1">
        <w:rPr>
          <w:rFonts w:ascii="Book Antiqua" w:hAnsi="Book Antiqua" w:cs="Times New Roman"/>
          <w:color w:val="000000" w:themeColor="text1"/>
          <w:sz w:val="24"/>
          <w:szCs w:val="24"/>
        </w:rPr>
        <w:t xml:space="preserve"> biomechanical </w:t>
      </w:r>
      <w:r w:rsidR="00ED3D67" w:rsidRPr="009268C1">
        <w:rPr>
          <w:rFonts w:ascii="Book Antiqua" w:hAnsi="Book Antiqua" w:cs="Times New Roman"/>
          <w:color w:val="000000" w:themeColor="text1"/>
          <w:sz w:val="24"/>
          <w:szCs w:val="24"/>
        </w:rPr>
        <w:t xml:space="preserve">properties of the </w:t>
      </w:r>
      <w:r w:rsidR="002C6D41" w:rsidRPr="009268C1">
        <w:rPr>
          <w:rFonts w:ascii="Book Antiqua" w:hAnsi="Book Antiqua" w:cs="Times New Roman"/>
          <w:color w:val="000000" w:themeColor="text1"/>
          <w:sz w:val="24"/>
          <w:szCs w:val="24"/>
        </w:rPr>
        <w:t>rectum</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NE.Ref.{8ACF44EE-9ABC-4852-BB20-8C6052AA67F2}</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[33]</w:t>
      </w:r>
      <w:r w:rsidR="006B3C06" w:rsidRPr="009268C1">
        <w:rPr>
          <w:rFonts w:ascii="Book Antiqua" w:hAnsi="Book Antiqua" w:cs="Times New Roman"/>
          <w:color w:val="000000" w:themeColor="text1"/>
          <w:sz w:val="24"/>
          <w:szCs w:val="24"/>
        </w:rPr>
        <w:fldChar w:fldCharType="end"/>
      </w:r>
      <w:r w:rsidR="00A23F8A" w:rsidRPr="009268C1">
        <w:rPr>
          <w:rFonts w:ascii="Book Antiqua" w:hAnsi="Book Antiqua" w:cs="Times New Roman"/>
          <w:color w:val="000000" w:themeColor="text1"/>
          <w:sz w:val="24"/>
          <w:szCs w:val="24"/>
        </w:rPr>
        <w:t>.</w:t>
      </w:r>
      <w:r w:rsidR="007D664D"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Despite these</w:t>
      </w:r>
      <w:r w:rsidR="00FA245B" w:rsidRPr="009268C1">
        <w:rPr>
          <w:rFonts w:ascii="Book Antiqua" w:hAnsi="Book Antiqua" w:cs="Times New Roman"/>
          <w:color w:val="000000" w:themeColor="text1"/>
          <w:sz w:val="24"/>
          <w:szCs w:val="24"/>
        </w:rPr>
        <w:t xml:space="preserve"> limitations, volume thresholds </w:t>
      </w:r>
      <w:r w:rsidR="000F62A7" w:rsidRPr="009268C1">
        <w:rPr>
          <w:rFonts w:ascii="Book Antiqua" w:hAnsi="Book Antiqua" w:cs="Times New Roman"/>
          <w:color w:val="000000" w:themeColor="text1"/>
          <w:sz w:val="24"/>
          <w:szCs w:val="24"/>
        </w:rPr>
        <w:t>have</w:t>
      </w:r>
      <w:r w:rsidR="00FA245B" w:rsidRPr="009268C1">
        <w:rPr>
          <w:rFonts w:ascii="Book Antiqua" w:hAnsi="Book Antiqua" w:cs="Times New Roman"/>
          <w:color w:val="000000" w:themeColor="text1"/>
          <w:sz w:val="24"/>
          <w:szCs w:val="24"/>
        </w:rPr>
        <w:t xml:space="preserve"> been used as a valid assessment of visceral sensitivity in several</w:t>
      </w:r>
      <w:r w:rsidR="00324E9E" w:rsidRPr="009268C1">
        <w:rPr>
          <w:rFonts w:ascii="Book Antiqua" w:hAnsi="Book Antiqua" w:cs="Times New Roman"/>
          <w:color w:val="000000" w:themeColor="text1"/>
          <w:sz w:val="24"/>
          <w:szCs w:val="24"/>
        </w:rPr>
        <w:t xml:space="preserve"> studies</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NE.Ref.{B17306EA-7322-4D30-BF6D-08B53AE57024}</w:instrText>
      </w:r>
      <w:r w:rsidR="006B3C06"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[34-36]</w:t>
      </w:r>
      <w:r w:rsidR="006B3C06" w:rsidRPr="009268C1">
        <w:rPr>
          <w:rFonts w:ascii="Book Antiqua" w:hAnsi="Book Antiqua" w:cs="Times New Roman"/>
          <w:color w:val="000000" w:themeColor="text1"/>
          <w:sz w:val="24"/>
          <w:szCs w:val="24"/>
        </w:rPr>
        <w:fldChar w:fldCharType="end"/>
      </w:r>
      <w:r w:rsidR="00FA245B" w:rsidRPr="009268C1">
        <w:rPr>
          <w:rFonts w:ascii="Book Antiqua" w:hAnsi="Book Antiqua" w:cs="Times New Roman"/>
          <w:color w:val="000000" w:themeColor="text1"/>
          <w:sz w:val="24"/>
          <w:szCs w:val="24"/>
        </w:rPr>
        <w:t xml:space="preserve">. </w:t>
      </w:r>
      <w:r w:rsidR="00094299" w:rsidRPr="009268C1">
        <w:rPr>
          <w:rFonts w:ascii="Book Antiqua" w:hAnsi="Book Antiqua" w:cs="Times New Roman"/>
          <w:color w:val="000000" w:themeColor="text1"/>
          <w:sz w:val="24"/>
          <w:szCs w:val="24"/>
        </w:rPr>
        <w:t>The mechanis</w:t>
      </w:r>
      <w:r w:rsidR="0096098E" w:rsidRPr="009268C1">
        <w:rPr>
          <w:rFonts w:ascii="Book Antiqua" w:hAnsi="Book Antiqua" w:cs="Times New Roman"/>
          <w:color w:val="000000" w:themeColor="text1"/>
          <w:sz w:val="24"/>
          <w:szCs w:val="24"/>
        </w:rPr>
        <w:t xml:space="preserve">ms may </w:t>
      </w:r>
      <w:r w:rsidR="00A523AA" w:rsidRPr="009268C1">
        <w:rPr>
          <w:rFonts w:ascii="Book Antiqua" w:hAnsi="Book Antiqua" w:cs="Times New Roman"/>
          <w:color w:val="000000" w:themeColor="text1"/>
          <w:sz w:val="24"/>
          <w:szCs w:val="24"/>
        </w:rPr>
        <w:t>involve</w:t>
      </w:r>
      <w:r w:rsidR="00094299" w:rsidRPr="009268C1">
        <w:rPr>
          <w:rFonts w:ascii="Book Antiqua" w:hAnsi="Book Antiqua" w:cs="Times New Roman"/>
          <w:color w:val="000000" w:themeColor="text1"/>
          <w:sz w:val="24"/>
          <w:szCs w:val="24"/>
        </w:rPr>
        <w:t xml:space="preserve"> </w:t>
      </w:r>
      <w:r w:rsidR="00A14E8F" w:rsidRPr="009268C1">
        <w:rPr>
          <w:rFonts w:ascii="Book Antiqua" w:hAnsi="Book Antiqua" w:cs="Times New Roman"/>
          <w:color w:val="000000" w:themeColor="text1"/>
          <w:sz w:val="24"/>
          <w:szCs w:val="24"/>
        </w:rPr>
        <w:t xml:space="preserve">various </w:t>
      </w:r>
      <w:r w:rsidR="005D1A04" w:rsidRPr="009268C1">
        <w:rPr>
          <w:rFonts w:ascii="Book Antiqua" w:hAnsi="Book Antiqua" w:cs="Times New Roman"/>
          <w:color w:val="000000" w:themeColor="text1"/>
          <w:sz w:val="24"/>
          <w:szCs w:val="24"/>
        </w:rPr>
        <w:t xml:space="preserve">levels of </w:t>
      </w:r>
      <w:r w:rsidR="00A14E8F" w:rsidRPr="009268C1">
        <w:rPr>
          <w:rFonts w:ascii="Book Antiqua" w:hAnsi="Book Antiqua" w:cs="Times New Roman"/>
          <w:color w:val="000000" w:themeColor="text1"/>
          <w:sz w:val="24"/>
          <w:szCs w:val="24"/>
        </w:rPr>
        <w:t xml:space="preserve">the </w:t>
      </w:r>
      <w:r w:rsidR="005D1A04" w:rsidRPr="009268C1">
        <w:rPr>
          <w:rFonts w:ascii="Book Antiqua" w:hAnsi="Book Antiqua" w:cs="Times New Roman"/>
          <w:color w:val="000000" w:themeColor="text1"/>
          <w:sz w:val="24"/>
          <w:szCs w:val="24"/>
        </w:rPr>
        <w:t xml:space="preserve">nervous system, including </w:t>
      </w:r>
      <w:r w:rsidR="00D56BC6" w:rsidRPr="009268C1">
        <w:rPr>
          <w:rFonts w:ascii="Book Antiqua" w:hAnsi="Book Antiqua" w:cs="Times New Roman"/>
          <w:color w:val="000000" w:themeColor="text1"/>
          <w:sz w:val="24"/>
          <w:szCs w:val="24"/>
        </w:rPr>
        <w:t xml:space="preserve">the sensitization of the </w:t>
      </w:r>
      <w:r w:rsidR="005D1A04" w:rsidRPr="009268C1">
        <w:rPr>
          <w:rFonts w:ascii="Book Antiqua" w:hAnsi="Book Antiqua" w:cs="Times New Roman"/>
          <w:color w:val="000000" w:themeColor="text1"/>
          <w:sz w:val="24"/>
          <w:szCs w:val="24"/>
        </w:rPr>
        <w:t>p</w:t>
      </w:r>
      <w:r w:rsidR="002F3D57" w:rsidRPr="009268C1">
        <w:rPr>
          <w:rFonts w:ascii="Book Antiqua" w:hAnsi="Book Antiqua" w:cs="Times New Roman"/>
          <w:color w:val="000000" w:themeColor="text1"/>
          <w:sz w:val="24"/>
          <w:szCs w:val="24"/>
        </w:rPr>
        <w:t>rimary visceral afferent</w:t>
      </w:r>
      <w:r w:rsidR="00130450" w:rsidRPr="009268C1">
        <w:rPr>
          <w:rFonts w:ascii="Book Antiqua" w:hAnsi="Book Antiqua" w:cs="Times New Roman"/>
          <w:color w:val="000000" w:themeColor="text1"/>
          <w:sz w:val="24"/>
          <w:szCs w:val="24"/>
        </w:rPr>
        <w:t xml:space="preserve"> fiber</w:t>
      </w:r>
      <w:r w:rsidR="00A345CF" w:rsidRPr="009268C1">
        <w:rPr>
          <w:rFonts w:ascii="Book Antiqua" w:hAnsi="Book Antiqua" w:cs="Times New Roman"/>
          <w:color w:val="000000" w:themeColor="text1"/>
          <w:sz w:val="24"/>
          <w:szCs w:val="24"/>
        </w:rPr>
        <w:t>s</w:t>
      </w:r>
      <w:r w:rsidR="005D1A04" w:rsidRPr="009268C1">
        <w:rPr>
          <w:rFonts w:ascii="Book Antiqua" w:hAnsi="Book Antiqua" w:cs="Times New Roman"/>
          <w:color w:val="000000" w:themeColor="text1"/>
          <w:sz w:val="24"/>
          <w:szCs w:val="24"/>
        </w:rPr>
        <w:t xml:space="preserve"> </w:t>
      </w:r>
      <w:r w:rsidR="00D56BC6" w:rsidRPr="009268C1">
        <w:rPr>
          <w:rFonts w:ascii="Book Antiqua" w:hAnsi="Book Antiqua" w:cs="Times New Roman"/>
          <w:color w:val="000000" w:themeColor="text1"/>
          <w:sz w:val="24"/>
          <w:szCs w:val="24"/>
        </w:rPr>
        <w:t>at the end-organ level</w:t>
      </w:r>
      <w:r w:rsidR="00A14E8F" w:rsidRPr="009268C1">
        <w:rPr>
          <w:rFonts w:ascii="Book Antiqua" w:hAnsi="Book Antiqua" w:cs="Times New Roman"/>
          <w:color w:val="000000" w:themeColor="text1"/>
          <w:sz w:val="24"/>
          <w:szCs w:val="24"/>
        </w:rPr>
        <w:t>, hyperex</w:t>
      </w:r>
      <w:r w:rsidR="0046110E" w:rsidRPr="009268C1">
        <w:rPr>
          <w:rFonts w:ascii="Book Antiqua" w:hAnsi="Book Antiqua" w:cs="Times New Roman"/>
          <w:color w:val="000000" w:themeColor="text1"/>
          <w:sz w:val="24"/>
          <w:szCs w:val="24"/>
        </w:rPr>
        <w:t>ci</w:t>
      </w:r>
      <w:r w:rsidR="00A14E8F" w:rsidRPr="009268C1">
        <w:rPr>
          <w:rFonts w:ascii="Book Antiqua" w:hAnsi="Book Antiqua" w:cs="Times New Roman"/>
          <w:color w:val="000000" w:themeColor="text1"/>
          <w:sz w:val="24"/>
          <w:szCs w:val="24"/>
        </w:rPr>
        <w:t>ta</w:t>
      </w:r>
      <w:r w:rsidR="0046110E" w:rsidRPr="009268C1">
        <w:rPr>
          <w:rFonts w:ascii="Book Antiqua" w:hAnsi="Book Antiqua" w:cs="Times New Roman"/>
          <w:color w:val="000000" w:themeColor="text1"/>
          <w:sz w:val="24"/>
          <w:szCs w:val="24"/>
        </w:rPr>
        <w:t>bility of dorsal horn neurons and increased</w:t>
      </w:r>
      <w:r w:rsidR="00D56BC6" w:rsidRPr="009268C1">
        <w:rPr>
          <w:rFonts w:ascii="Book Antiqua" w:hAnsi="Book Antiqua" w:cs="Times New Roman"/>
          <w:color w:val="000000" w:themeColor="text1"/>
          <w:sz w:val="24"/>
          <w:szCs w:val="24"/>
        </w:rPr>
        <w:t xml:space="preserve"> perception of the intestinal </w:t>
      </w:r>
      <w:r w:rsidR="0046110E" w:rsidRPr="009268C1">
        <w:rPr>
          <w:rFonts w:ascii="Book Antiqua" w:hAnsi="Book Antiqua" w:cs="Times New Roman"/>
          <w:color w:val="000000" w:themeColor="text1"/>
          <w:sz w:val="24"/>
          <w:szCs w:val="24"/>
        </w:rPr>
        <w:t>stimuli</w:t>
      </w:r>
      <w:r w:rsidR="002F3D57" w:rsidRPr="009268C1">
        <w:rPr>
          <w:rFonts w:ascii="Book Antiqua" w:hAnsi="Book Antiqua" w:cs="Times New Roman"/>
          <w:color w:val="000000" w:themeColor="text1"/>
          <w:sz w:val="24"/>
          <w:szCs w:val="24"/>
        </w:rPr>
        <w:t xml:space="preserve"> in the brain</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NE.Ref.{189150B3-90FA-49A2-BC59-B9E0E493D494}</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[37,</w:t>
      </w:r>
      <w:r w:rsidR="009D1D3B" w:rsidRPr="009268C1">
        <w:rPr>
          <w:rFonts w:ascii="Book Antiqua" w:hAnsi="Book Antiqua" w:cs="Book Antiqua"/>
          <w:color w:val="000000" w:themeColor="text1"/>
          <w:kern w:val="0"/>
          <w:sz w:val="24"/>
          <w:szCs w:val="24"/>
          <w:vertAlign w:val="superscript"/>
        </w:rPr>
        <w:t>38]</w:t>
      </w:r>
      <w:r w:rsidR="006B3C06" w:rsidRPr="009268C1">
        <w:rPr>
          <w:rFonts w:ascii="Book Antiqua" w:hAnsi="Book Antiqua" w:cs="Times New Roman"/>
          <w:color w:val="000000" w:themeColor="text1"/>
          <w:sz w:val="24"/>
          <w:szCs w:val="24"/>
        </w:rPr>
        <w:fldChar w:fldCharType="end"/>
      </w:r>
      <w:r w:rsidR="009C00BD" w:rsidRPr="009268C1">
        <w:rPr>
          <w:rFonts w:ascii="Book Antiqua" w:hAnsi="Book Antiqua" w:cs="Times New Roman"/>
          <w:color w:val="000000" w:themeColor="text1"/>
          <w:sz w:val="24"/>
          <w:szCs w:val="24"/>
        </w:rPr>
        <w:t xml:space="preserve">. Besides, </w:t>
      </w:r>
      <w:proofErr w:type="spellStart"/>
      <w:r w:rsidR="003F420B" w:rsidRPr="009268C1">
        <w:rPr>
          <w:rFonts w:ascii="Book Antiqua" w:hAnsi="Book Antiqua" w:cs="Times New Roman"/>
          <w:color w:val="000000" w:themeColor="text1"/>
          <w:sz w:val="24"/>
          <w:szCs w:val="24"/>
        </w:rPr>
        <w:t>neurom</w:t>
      </w:r>
      <w:r w:rsidR="00A14E8F" w:rsidRPr="009268C1">
        <w:rPr>
          <w:rFonts w:ascii="Book Antiqua" w:hAnsi="Book Antiqua" w:cs="Times New Roman"/>
          <w:color w:val="000000" w:themeColor="text1"/>
          <w:sz w:val="24"/>
          <w:szCs w:val="24"/>
        </w:rPr>
        <w:t>ediators</w:t>
      </w:r>
      <w:proofErr w:type="spellEnd"/>
      <w:r w:rsidR="00A14E8F" w:rsidRPr="009268C1">
        <w:rPr>
          <w:rFonts w:ascii="Book Antiqua" w:hAnsi="Book Antiqua" w:cs="Times New Roman"/>
          <w:color w:val="000000" w:themeColor="text1"/>
          <w:sz w:val="24"/>
          <w:szCs w:val="24"/>
        </w:rPr>
        <w:t xml:space="preserve"> (such as substance </w:t>
      </w:r>
      <w:r w:rsidR="00A14E8F" w:rsidRPr="00052D46">
        <w:rPr>
          <w:rFonts w:ascii="Book Antiqua" w:hAnsi="Book Antiqua" w:cs="Times New Roman"/>
          <w:i/>
          <w:color w:val="000000" w:themeColor="text1"/>
          <w:sz w:val="24"/>
          <w:szCs w:val="24"/>
        </w:rPr>
        <w:t>P</w:t>
      </w:r>
      <w:r w:rsidR="00A14E8F" w:rsidRPr="009268C1">
        <w:rPr>
          <w:rFonts w:ascii="Book Antiqua" w:hAnsi="Book Antiqua" w:cs="Times New Roman"/>
          <w:color w:val="000000" w:themeColor="text1"/>
          <w:sz w:val="24"/>
          <w:szCs w:val="24"/>
        </w:rPr>
        <w:t>, c</w:t>
      </w:r>
      <w:r w:rsidR="003F420B" w:rsidRPr="009268C1">
        <w:rPr>
          <w:rFonts w:ascii="Book Antiqua" w:hAnsi="Book Antiqua" w:cs="Times New Roman"/>
          <w:color w:val="000000" w:themeColor="text1"/>
          <w:sz w:val="24"/>
          <w:szCs w:val="24"/>
        </w:rPr>
        <w:t>alcitonin</w:t>
      </w:r>
      <w:r w:rsidR="00A14E8F" w:rsidRPr="009268C1">
        <w:rPr>
          <w:rFonts w:ascii="Book Antiqua" w:hAnsi="Book Antiqua" w:cs="Times New Roman"/>
          <w:color w:val="000000" w:themeColor="text1"/>
          <w:sz w:val="24"/>
          <w:szCs w:val="24"/>
        </w:rPr>
        <w:t xml:space="preserve"> gene-related peptide </w:t>
      </w:r>
      <w:r w:rsidR="003F420B" w:rsidRPr="009268C1">
        <w:rPr>
          <w:rFonts w:ascii="Book Antiqua" w:hAnsi="Book Antiqua" w:cs="Times New Roman"/>
          <w:color w:val="000000" w:themeColor="text1"/>
          <w:sz w:val="24"/>
          <w:szCs w:val="24"/>
        </w:rPr>
        <w:t>and se</w:t>
      </w:r>
      <w:r w:rsidR="00A14E8F" w:rsidRPr="009268C1">
        <w:rPr>
          <w:rFonts w:ascii="Book Antiqua" w:hAnsi="Book Antiqua" w:cs="Times New Roman"/>
          <w:color w:val="000000" w:themeColor="text1"/>
          <w:sz w:val="24"/>
          <w:szCs w:val="24"/>
        </w:rPr>
        <w:t>rotonin), mucosal inflammation and the intestinal microbiota also have</w:t>
      </w:r>
      <w:r w:rsidR="002A6E32" w:rsidRPr="009268C1">
        <w:rPr>
          <w:rFonts w:ascii="Book Antiqua" w:hAnsi="Book Antiqua" w:cs="Times New Roman"/>
          <w:color w:val="000000" w:themeColor="text1"/>
          <w:sz w:val="24"/>
          <w:szCs w:val="24"/>
        </w:rPr>
        <w:t xml:space="preserve"> effect</w:t>
      </w:r>
      <w:r w:rsidR="00A14E8F" w:rsidRPr="009268C1">
        <w:rPr>
          <w:rFonts w:ascii="Book Antiqua" w:hAnsi="Book Antiqua" w:cs="Times New Roman"/>
          <w:color w:val="000000" w:themeColor="text1"/>
          <w:sz w:val="24"/>
          <w:szCs w:val="24"/>
        </w:rPr>
        <w:t>s o</w:t>
      </w:r>
      <w:r w:rsidR="002A6E32" w:rsidRPr="009268C1">
        <w:rPr>
          <w:rFonts w:ascii="Book Antiqua" w:hAnsi="Book Antiqua" w:cs="Times New Roman"/>
          <w:color w:val="000000" w:themeColor="text1"/>
          <w:sz w:val="24"/>
          <w:szCs w:val="24"/>
        </w:rPr>
        <w:t>n visceral hypersensitivity</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NE.Ref.{734C9605-EB1C-461E-BD3A-457BCCC94D53}</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[37,</w:t>
      </w:r>
      <w:r w:rsidR="009D1D3B" w:rsidRPr="009268C1">
        <w:rPr>
          <w:rFonts w:ascii="Book Antiqua" w:hAnsi="Book Antiqua" w:cs="Book Antiqua"/>
          <w:color w:val="000000" w:themeColor="text1"/>
          <w:kern w:val="0"/>
          <w:sz w:val="24"/>
          <w:szCs w:val="24"/>
          <w:vertAlign w:val="superscript"/>
        </w:rPr>
        <w:t>39]</w:t>
      </w:r>
      <w:r w:rsidR="006B3C06" w:rsidRPr="009268C1">
        <w:rPr>
          <w:rFonts w:ascii="Book Antiqua" w:hAnsi="Book Antiqua" w:cs="Times New Roman"/>
          <w:color w:val="000000" w:themeColor="text1"/>
          <w:sz w:val="24"/>
          <w:szCs w:val="24"/>
        </w:rPr>
        <w:fldChar w:fldCharType="end"/>
      </w:r>
      <w:r w:rsidR="002A6E32" w:rsidRPr="009268C1">
        <w:rPr>
          <w:rFonts w:ascii="Book Antiqua" w:hAnsi="Book Antiqua" w:cs="Times New Roman"/>
          <w:color w:val="000000" w:themeColor="text1"/>
          <w:sz w:val="24"/>
          <w:szCs w:val="24"/>
        </w:rPr>
        <w:t>.</w:t>
      </w:r>
    </w:p>
    <w:p w14:paraId="5D2E14F1" w14:textId="39603763" w:rsidR="00052D46" w:rsidRPr="009268C1" w:rsidRDefault="00052D46" w:rsidP="009268C1">
      <w:pPr>
        <w:autoSpaceDE w:val="0"/>
        <w:autoSpaceDN w:val="0"/>
        <w:adjustRightInd w:val="0"/>
        <w:snapToGrid w:val="0"/>
        <w:spacing w:line="360" w:lineRule="auto"/>
        <w:rPr>
          <w:rFonts w:ascii="Book Antiqua" w:eastAsia="SimSun"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14E8F" w:rsidRPr="009268C1">
        <w:rPr>
          <w:rFonts w:ascii="Book Antiqua" w:hAnsi="Book Antiqua" w:cs="Times New Roman"/>
          <w:color w:val="000000" w:themeColor="text1"/>
          <w:sz w:val="24"/>
          <w:szCs w:val="24"/>
        </w:rPr>
        <w:t xml:space="preserve">Similar to </w:t>
      </w:r>
      <w:r w:rsidR="006F6C40" w:rsidRPr="009268C1">
        <w:rPr>
          <w:rFonts w:ascii="Book Antiqua" w:hAnsi="Book Antiqua" w:cs="Times New Roman"/>
          <w:color w:val="000000" w:themeColor="text1"/>
          <w:sz w:val="24"/>
          <w:szCs w:val="24"/>
        </w:rPr>
        <w:t xml:space="preserve">other </w:t>
      </w:r>
      <w:proofErr w:type="spellStart"/>
      <w:r w:rsidR="006F6C40" w:rsidRPr="009268C1">
        <w:rPr>
          <w:rFonts w:ascii="Book Antiqua" w:hAnsi="Book Antiqua" w:cs="Times New Roman"/>
          <w:color w:val="000000" w:themeColor="text1"/>
          <w:sz w:val="24"/>
          <w:szCs w:val="24"/>
        </w:rPr>
        <w:t>neurotrophi</w:t>
      </w:r>
      <w:r w:rsidR="002F3D57" w:rsidRPr="009268C1">
        <w:rPr>
          <w:rFonts w:ascii="Book Antiqua" w:hAnsi="Book Antiqua" w:cs="Times New Roman"/>
          <w:color w:val="000000" w:themeColor="text1"/>
          <w:sz w:val="24"/>
          <w:szCs w:val="24"/>
        </w:rPr>
        <w:t>ns</w:t>
      </w:r>
      <w:proofErr w:type="spellEnd"/>
      <w:r w:rsidR="006F6C40" w:rsidRPr="009268C1">
        <w:rPr>
          <w:rFonts w:ascii="Book Antiqua" w:hAnsi="Book Antiqua" w:cs="Times New Roman"/>
          <w:color w:val="000000" w:themeColor="text1"/>
          <w:sz w:val="24"/>
          <w:szCs w:val="24"/>
        </w:rPr>
        <w:t>, BDNF was originally known for its role in neuronal growth and survival</w:t>
      </w:r>
      <w:r w:rsidR="006B3C06"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NE.Ref.{2BF3DE29-C646-49C0-8026-F6C6652CB627}</w:instrText>
      </w:r>
      <w:r w:rsidR="006B3C06"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[9,</w:t>
      </w:r>
      <w:r w:rsidR="009D1D3B" w:rsidRPr="009268C1">
        <w:rPr>
          <w:rFonts w:ascii="Book Antiqua" w:hAnsi="Book Antiqua" w:cs="Book Antiqua"/>
          <w:color w:val="000000" w:themeColor="text1"/>
          <w:kern w:val="0"/>
          <w:sz w:val="24"/>
          <w:szCs w:val="24"/>
          <w:vertAlign w:val="superscript"/>
        </w:rPr>
        <w:t>12]</w:t>
      </w:r>
      <w:r w:rsidR="006B3C06" w:rsidRPr="009268C1">
        <w:rPr>
          <w:rFonts w:ascii="Book Antiqua" w:hAnsi="Book Antiqua" w:cs="Times New Roman"/>
          <w:color w:val="000000" w:themeColor="text1"/>
          <w:sz w:val="24"/>
          <w:szCs w:val="24"/>
        </w:rPr>
        <w:fldChar w:fldCharType="end"/>
      </w:r>
      <w:r w:rsidR="00AE71C8" w:rsidRPr="009268C1">
        <w:rPr>
          <w:rFonts w:ascii="Book Antiqua" w:hAnsi="Book Antiqua" w:cs="Times New Roman"/>
          <w:color w:val="000000" w:themeColor="text1"/>
          <w:sz w:val="24"/>
          <w:szCs w:val="24"/>
        </w:rPr>
        <w:t xml:space="preserve"> and was </w:t>
      </w:r>
      <w:r w:rsidR="00A14E8F" w:rsidRPr="009268C1">
        <w:rPr>
          <w:rFonts w:ascii="Book Antiqua" w:hAnsi="Book Antiqua" w:cs="Times New Roman"/>
          <w:color w:val="000000" w:themeColor="text1"/>
          <w:sz w:val="24"/>
          <w:szCs w:val="24"/>
        </w:rPr>
        <w:t>thought</w:t>
      </w:r>
      <w:r w:rsidR="00AE71C8" w:rsidRPr="009268C1">
        <w:rPr>
          <w:rFonts w:ascii="Book Antiqua" w:hAnsi="Book Antiqua" w:cs="Times New Roman"/>
          <w:color w:val="000000" w:themeColor="text1"/>
          <w:sz w:val="24"/>
          <w:szCs w:val="24"/>
        </w:rPr>
        <w:t xml:space="preserve"> to be involved in many chronic pain con</w:t>
      </w:r>
      <w:r w:rsidR="00AE71C8" w:rsidRPr="009268C1">
        <w:rPr>
          <w:rFonts w:ascii="Book Antiqua" w:eastAsia="SimSun" w:hAnsi="Book Antiqua" w:cs="Times New Roman"/>
          <w:color w:val="000000" w:themeColor="text1"/>
          <w:sz w:val="24"/>
          <w:szCs w:val="24"/>
        </w:rPr>
        <w:t>ditions</w:t>
      </w:r>
      <w:r w:rsidR="00ED1A15" w:rsidRPr="009268C1">
        <w:rPr>
          <w:rFonts w:ascii="Book Antiqua" w:eastAsia="SimSun" w:hAnsi="Book Antiqua" w:cs="Times New Roman"/>
          <w:color w:val="000000" w:themeColor="text1"/>
          <w:sz w:val="24"/>
          <w:szCs w:val="24"/>
        </w:rPr>
        <w:t xml:space="preserve"> including </w:t>
      </w:r>
      <w:r w:rsidR="00144DEF" w:rsidRPr="009268C1">
        <w:rPr>
          <w:rFonts w:ascii="Book Antiqua" w:eastAsia="SimSun" w:hAnsi="Book Antiqua" w:cs="Times New Roman"/>
          <w:color w:val="000000" w:themeColor="text1"/>
          <w:sz w:val="24"/>
          <w:szCs w:val="24"/>
        </w:rPr>
        <w:t>chronic pancre</w:t>
      </w:r>
      <w:r w:rsidR="00A14E8F" w:rsidRPr="009268C1">
        <w:rPr>
          <w:rFonts w:ascii="Book Antiqua" w:eastAsia="SimSun" w:hAnsi="Book Antiqua" w:cs="Times New Roman"/>
          <w:color w:val="000000" w:themeColor="text1"/>
          <w:sz w:val="24"/>
          <w:szCs w:val="24"/>
        </w:rPr>
        <w:t>a</w:t>
      </w:r>
      <w:r w:rsidR="00144DEF" w:rsidRPr="009268C1">
        <w:rPr>
          <w:rFonts w:ascii="Book Antiqua" w:eastAsia="SimSun" w:hAnsi="Book Antiqua" w:cs="Times New Roman"/>
          <w:color w:val="000000" w:themeColor="text1"/>
          <w:sz w:val="24"/>
          <w:szCs w:val="24"/>
        </w:rPr>
        <w:t xml:space="preserve">titis and </w:t>
      </w:r>
      <w:r w:rsidR="00ED1A15" w:rsidRPr="009268C1">
        <w:rPr>
          <w:rFonts w:ascii="Book Antiqua" w:eastAsia="SimSun" w:hAnsi="Book Antiqua" w:cs="Times New Roman"/>
          <w:color w:val="000000" w:themeColor="text1"/>
          <w:sz w:val="24"/>
          <w:szCs w:val="24"/>
        </w:rPr>
        <w:t>colitis</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NE.Ref.{4F1A1B06-7F40-41CF-A318-9FBDA86337B3}</w:instrText>
      </w:r>
      <w:r w:rsidR="006B3C06" w:rsidRPr="009268C1">
        <w:rPr>
          <w:rFonts w:ascii="Book Antiqua" w:eastAsia="SimSun"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[40,</w:t>
      </w:r>
      <w:r w:rsidR="009D1D3B" w:rsidRPr="009268C1">
        <w:rPr>
          <w:rFonts w:ascii="Book Antiqua" w:hAnsi="Book Antiqua" w:cs="Book Antiqua"/>
          <w:color w:val="000000" w:themeColor="text1"/>
          <w:kern w:val="0"/>
          <w:sz w:val="24"/>
          <w:szCs w:val="24"/>
          <w:vertAlign w:val="superscript"/>
        </w:rPr>
        <w:t>41]</w:t>
      </w:r>
      <w:r w:rsidR="006B3C06" w:rsidRPr="009268C1">
        <w:rPr>
          <w:rFonts w:ascii="Book Antiqua" w:eastAsia="SimSun" w:hAnsi="Book Antiqua" w:cs="Times New Roman"/>
          <w:color w:val="000000" w:themeColor="text1"/>
          <w:sz w:val="24"/>
          <w:szCs w:val="24"/>
        </w:rPr>
        <w:fldChar w:fldCharType="end"/>
      </w:r>
      <w:r w:rsidR="00AE71C8" w:rsidRPr="009268C1">
        <w:rPr>
          <w:rFonts w:ascii="Book Antiqua" w:eastAsia="SimSun" w:hAnsi="Book Antiqua" w:cs="Times New Roman"/>
          <w:color w:val="000000" w:themeColor="text1"/>
          <w:sz w:val="24"/>
          <w:szCs w:val="24"/>
        </w:rPr>
        <w:t xml:space="preserve">. </w:t>
      </w:r>
      <w:r w:rsidR="007753B5" w:rsidRPr="009268C1">
        <w:rPr>
          <w:rFonts w:ascii="Book Antiqua" w:eastAsia="SimSun" w:hAnsi="Book Antiqua" w:cs="Times New Roman"/>
          <w:color w:val="000000" w:themeColor="text1"/>
          <w:sz w:val="24"/>
          <w:szCs w:val="24"/>
        </w:rPr>
        <w:t xml:space="preserve">The intestinal epithelial cells </w:t>
      </w:r>
      <w:r w:rsidR="00CD5859" w:rsidRPr="009268C1">
        <w:rPr>
          <w:rFonts w:ascii="Book Antiqua" w:eastAsia="SimSun" w:hAnsi="Book Antiqua" w:cs="Times New Roman"/>
          <w:color w:val="000000" w:themeColor="text1"/>
          <w:sz w:val="24"/>
          <w:szCs w:val="24"/>
        </w:rPr>
        <w:t>were reported to be</w:t>
      </w:r>
      <w:r w:rsidR="007753B5" w:rsidRPr="009268C1">
        <w:rPr>
          <w:rFonts w:ascii="Book Antiqua" w:eastAsia="SimSun" w:hAnsi="Book Antiqua" w:cs="Times New Roman"/>
          <w:color w:val="000000" w:themeColor="text1"/>
          <w:sz w:val="24"/>
          <w:szCs w:val="24"/>
        </w:rPr>
        <w:t xml:space="preserve"> the sources of BDNF in pigs</w:t>
      </w:r>
      <w:r w:rsidR="00BE5F15" w:rsidRPr="009268C1">
        <w:rPr>
          <w:rFonts w:ascii="Book Antiqua" w:eastAsia="SimSun" w:hAnsi="Book Antiqua" w:cs="Times New Roman"/>
          <w:color w:val="000000" w:themeColor="text1"/>
          <w:sz w:val="24"/>
          <w:szCs w:val="24"/>
        </w:rPr>
        <w:t>，</w:t>
      </w:r>
      <w:r w:rsidR="007753B5" w:rsidRPr="009268C1">
        <w:rPr>
          <w:rFonts w:ascii="Book Antiqua" w:eastAsia="SimSun" w:hAnsi="Book Antiqua" w:cs="Times New Roman"/>
          <w:color w:val="000000" w:themeColor="text1"/>
          <w:sz w:val="24"/>
          <w:szCs w:val="24"/>
        </w:rPr>
        <w:t xml:space="preserve"> </w:t>
      </w:r>
      <w:r w:rsidR="00CD0C32" w:rsidRPr="009268C1">
        <w:rPr>
          <w:rFonts w:ascii="Book Antiqua" w:eastAsia="SimSun" w:hAnsi="Book Antiqua" w:cs="Times New Roman"/>
          <w:color w:val="000000" w:themeColor="text1"/>
          <w:sz w:val="24"/>
          <w:szCs w:val="24"/>
        </w:rPr>
        <w:t>mice</w:t>
      </w:r>
      <w:r w:rsidR="00BE5F15" w:rsidRPr="009268C1">
        <w:rPr>
          <w:rFonts w:ascii="Book Antiqua" w:eastAsia="SimSun" w:hAnsi="Book Antiqua" w:cs="Times New Roman"/>
          <w:color w:val="000000" w:themeColor="text1"/>
          <w:sz w:val="24"/>
          <w:szCs w:val="24"/>
        </w:rPr>
        <w:t xml:space="preserve"> and humans</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NE.Ref.{B54C370A-B7FB-4FED-BD8F-887601EA602E}</w:instrText>
      </w:r>
      <w:r w:rsidR="006B3C06" w:rsidRPr="009268C1">
        <w:rPr>
          <w:rFonts w:ascii="Book Antiqua" w:eastAsia="SimSun"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[8,</w:t>
      </w:r>
      <w:r w:rsidR="009D1D3B" w:rsidRPr="009268C1">
        <w:rPr>
          <w:rFonts w:ascii="Book Antiqua" w:hAnsi="Book Antiqua" w:cs="Book Antiqua"/>
          <w:color w:val="000000" w:themeColor="text1"/>
          <w:kern w:val="0"/>
          <w:sz w:val="24"/>
          <w:szCs w:val="24"/>
          <w:vertAlign w:val="superscript"/>
        </w:rPr>
        <w:t>42-44]</w:t>
      </w:r>
      <w:r w:rsidR="006B3C06" w:rsidRPr="009268C1">
        <w:rPr>
          <w:rFonts w:ascii="Book Antiqua" w:eastAsia="SimSun" w:hAnsi="Book Antiqua" w:cs="Times New Roman"/>
          <w:color w:val="000000" w:themeColor="text1"/>
          <w:sz w:val="24"/>
          <w:szCs w:val="24"/>
        </w:rPr>
        <w:fldChar w:fldCharType="end"/>
      </w:r>
      <w:r w:rsidR="007753B5" w:rsidRPr="009268C1">
        <w:rPr>
          <w:rFonts w:ascii="Book Antiqua" w:hAnsi="Book Antiqua"/>
          <w:b/>
          <w:bCs/>
          <w:color w:val="000000" w:themeColor="text1"/>
          <w:sz w:val="24"/>
          <w:szCs w:val="24"/>
          <w:shd w:val="clear" w:color="auto" w:fill="FFFFFF"/>
        </w:rPr>
        <w:t xml:space="preserve"> </w:t>
      </w:r>
      <w:r w:rsidR="00CD5859" w:rsidRPr="009268C1">
        <w:rPr>
          <w:rFonts w:ascii="Book Antiqua" w:eastAsia="SimSun" w:hAnsi="Book Antiqua" w:cs="Times New Roman"/>
          <w:color w:val="000000" w:themeColor="text1"/>
          <w:sz w:val="24"/>
          <w:szCs w:val="24"/>
        </w:rPr>
        <w:t xml:space="preserve">. </w:t>
      </w:r>
      <w:r w:rsidR="00CD0C32" w:rsidRPr="009268C1">
        <w:rPr>
          <w:rFonts w:ascii="Book Antiqua" w:eastAsia="SimSun" w:hAnsi="Book Antiqua" w:cs="Times New Roman"/>
          <w:color w:val="000000" w:themeColor="text1"/>
          <w:sz w:val="24"/>
          <w:szCs w:val="24"/>
        </w:rPr>
        <w:t xml:space="preserve">In accordance with these studies, </w:t>
      </w:r>
      <w:r w:rsidR="00CD5859" w:rsidRPr="009268C1">
        <w:rPr>
          <w:rFonts w:ascii="Book Antiqua" w:eastAsia="SimSun" w:hAnsi="Book Antiqua" w:cs="Times New Roman"/>
          <w:color w:val="000000" w:themeColor="text1"/>
          <w:sz w:val="24"/>
          <w:szCs w:val="24"/>
        </w:rPr>
        <w:t xml:space="preserve">we also found </w:t>
      </w:r>
      <w:r w:rsidR="007753B5" w:rsidRPr="009268C1">
        <w:rPr>
          <w:rFonts w:ascii="Book Antiqua" w:eastAsia="SimSun" w:hAnsi="Book Antiqua" w:cs="Times New Roman"/>
          <w:color w:val="000000" w:themeColor="text1"/>
          <w:sz w:val="24"/>
          <w:szCs w:val="24"/>
        </w:rPr>
        <w:t xml:space="preserve">BDNF immunoreactions </w:t>
      </w:r>
      <w:r w:rsidR="00123AD5" w:rsidRPr="009268C1">
        <w:rPr>
          <w:rFonts w:ascii="Book Antiqua" w:eastAsia="SimSun" w:hAnsi="Book Antiqua" w:cs="Times New Roman"/>
          <w:color w:val="000000" w:themeColor="text1"/>
          <w:sz w:val="24"/>
          <w:szCs w:val="24"/>
        </w:rPr>
        <w:t>were</w:t>
      </w:r>
      <w:r w:rsidR="007753B5" w:rsidRPr="009268C1">
        <w:rPr>
          <w:rFonts w:ascii="Book Antiqua" w:eastAsia="SimSun" w:hAnsi="Book Antiqua" w:cs="Times New Roman"/>
          <w:color w:val="000000" w:themeColor="text1"/>
          <w:sz w:val="24"/>
          <w:szCs w:val="24"/>
        </w:rPr>
        <w:t xml:space="preserve"> mainly located in the epithelial cells and the lamina propr</w:t>
      </w:r>
      <w:r w:rsidR="00CD0C32" w:rsidRPr="009268C1">
        <w:rPr>
          <w:rFonts w:ascii="Book Antiqua" w:eastAsia="SimSun" w:hAnsi="Book Antiqua" w:cs="Times New Roman"/>
          <w:color w:val="000000" w:themeColor="text1"/>
          <w:sz w:val="24"/>
          <w:szCs w:val="24"/>
        </w:rPr>
        <w:t>ia</w:t>
      </w:r>
      <w:r w:rsidR="007753B5" w:rsidRPr="009268C1">
        <w:rPr>
          <w:rFonts w:ascii="Book Antiqua" w:eastAsia="SimSun" w:hAnsi="Book Antiqua" w:cs="Times New Roman"/>
          <w:color w:val="000000" w:themeColor="text1"/>
          <w:sz w:val="24"/>
          <w:szCs w:val="24"/>
        </w:rPr>
        <w:t xml:space="preserve">. </w:t>
      </w:r>
      <w:r w:rsidR="00A14E8F" w:rsidRPr="009268C1">
        <w:rPr>
          <w:rFonts w:ascii="Book Antiqua" w:eastAsia="SimSun" w:hAnsi="Book Antiqua" w:cs="Times New Roman"/>
          <w:color w:val="000000" w:themeColor="text1"/>
          <w:sz w:val="24"/>
          <w:szCs w:val="24"/>
        </w:rPr>
        <w:t xml:space="preserve">In the present study, </w:t>
      </w:r>
      <w:r w:rsidR="00CD0C32" w:rsidRPr="009268C1">
        <w:rPr>
          <w:rFonts w:ascii="Book Antiqua" w:eastAsia="SimSun" w:hAnsi="Book Antiqua" w:cs="Times New Roman"/>
          <w:color w:val="000000" w:themeColor="text1"/>
          <w:sz w:val="24"/>
          <w:szCs w:val="24"/>
        </w:rPr>
        <w:t xml:space="preserve">the </w:t>
      </w:r>
      <w:r w:rsidR="00FB51A5" w:rsidRPr="009268C1">
        <w:rPr>
          <w:rFonts w:ascii="Book Antiqua" w:eastAsia="SimSun" w:hAnsi="Book Antiqua" w:cs="Times New Roman"/>
          <w:color w:val="000000" w:themeColor="text1"/>
          <w:sz w:val="24"/>
          <w:szCs w:val="24"/>
        </w:rPr>
        <w:t xml:space="preserve">expression of both </w:t>
      </w:r>
      <w:r w:rsidR="00763121" w:rsidRPr="009268C1">
        <w:rPr>
          <w:rFonts w:ascii="Book Antiqua" w:eastAsia="SimSun" w:hAnsi="Book Antiqua" w:cs="Times New Roman"/>
          <w:color w:val="000000" w:themeColor="text1"/>
          <w:sz w:val="24"/>
          <w:szCs w:val="24"/>
        </w:rPr>
        <w:t xml:space="preserve">the protein and </w:t>
      </w:r>
      <w:r w:rsidR="00371D69" w:rsidRPr="009268C1">
        <w:rPr>
          <w:rFonts w:ascii="Book Antiqua" w:eastAsia="SimSun" w:hAnsi="Book Antiqua" w:cs="Times New Roman"/>
          <w:color w:val="000000" w:themeColor="text1"/>
          <w:sz w:val="24"/>
          <w:szCs w:val="24"/>
        </w:rPr>
        <w:t>mRNA</w:t>
      </w:r>
      <w:r w:rsidR="00763121" w:rsidRPr="009268C1">
        <w:rPr>
          <w:rFonts w:ascii="Book Antiqua" w:eastAsia="SimSun" w:hAnsi="Book Antiqua" w:cs="Times New Roman"/>
          <w:color w:val="000000" w:themeColor="text1"/>
          <w:sz w:val="24"/>
          <w:szCs w:val="24"/>
        </w:rPr>
        <w:t xml:space="preserve"> of BDNF was significantly </w:t>
      </w:r>
      <w:r w:rsidR="00A14E8F" w:rsidRPr="009268C1">
        <w:rPr>
          <w:rFonts w:ascii="Book Antiqua" w:eastAsia="SimSun" w:hAnsi="Book Antiqua" w:cs="Times New Roman"/>
          <w:color w:val="000000" w:themeColor="text1"/>
          <w:sz w:val="24"/>
          <w:szCs w:val="24"/>
        </w:rPr>
        <w:t>higher</w:t>
      </w:r>
      <w:r w:rsidR="00763121" w:rsidRPr="009268C1">
        <w:rPr>
          <w:rFonts w:ascii="Book Antiqua" w:eastAsia="SimSun" w:hAnsi="Book Antiqua" w:cs="Times New Roman"/>
          <w:color w:val="000000" w:themeColor="text1"/>
          <w:sz w:val="24"/>
          <w:szCs w:val="24"/>
        </w:rPr>
        <w:t xml:space="preserve"> in</w:t>
      </w:r>
      <w:r w:rsidR="00412340" w:rsidRPr="009268C1">
        <w:rPr>
          <w:rFonts w:ascii="Book Antiqua" w:eastAsia="SimSun" w:hAnsi="Book Antiqua" w:cs="Times New Roman"/>
          <w:color w:val="000000" w:themeColor="text1"/>
          <w:sz w:val="24"/>
          <w:szCs w:val="24"/>
        </w:rPr>
        <w:t xml:space="preserve"> the intestinal mucosa of</w:t>
      </w:r>
      <w:r w:rsidR="008510CC" w:rsidRPr="009268C1">
        <w:rPr>
          <w:rFonts w:ascii="Book Antiqua" w:eastAsia="SimSun" w:hAnsi="Book Antiqua" w:cs="Times New Roman"/>
          <w:color w:val="000000" w:themeColor="text1"/>
          <w:sz w:val="24"/>
          <w:szCs w:val="24"/>
        </w:rPr>
        <w:t xml:space="preserve"> IBS-D </w:t>
      </w:r>
      <w:r w:rsidR="008510CC" w:rsidRPr="009268C1">
        <w:rPr>
          <w:rFonts w:ascii="Book Antiqua" w:eastAsia="SimSun" w:hAnsi="Book Antiqua" w:cs="Times New Roman"/>
          <w:color w:val="000000" w:themeColor="text1"/>
          <w:sz w:val="24"/>
          <w:szCs w:val="24"/>
        </w:rPr>
        <w:lastRenderedPageBreak/>
        <w:t xml:space="preserve">patients, </w:t>
      </w:r>
      <w:r w:rsidR="00BE5F15" w:rsidRPr="009268C1">
        <w:rPr>
          <w:rFonts w:ascii="Book Antiqua" w:eastAsia="SimSun" w:hAnsi="Book Antiqua" w:cs="Times New Roman"/>
          <w:color w:val="000000" w:themeColor="text1"/>
          <w:sz w:val="24"/>
          <w:szCs w:val="24"/>
        </w:rPr>
        <w:t>consistent</w:t>
      </w:r>
      <w:r w:rsidR="00763121" w:rsidRPr="009268C1">
        <w:rPr>
          <w:rFonts w:ascii="Book Antiqua" w:eastAsia="SimSun" w:hAnsi="Book Antiqua" w:cs="Times New Roman"/>
          <w:color w:val="000000" w:themeColor="text1"/>
          <w:sz w:val="24"/>
          <w:szCs w:val="24"/>
        </w:rPr>
        <w:t xml:space="preserve"> with</w:t>
      </w:r>
      <w:r w:rsidR="00A83663" w:rsidRPr="009268C1">
        <w:rPr>
          <w:rFonts w:ascii="Book Antiqua" w:eastAsia="SimSun" w:hAnsi="Book Antiqua" w:cs="Times New Roman"/>
          <w:color w:val="000000" w:themeColor="text1"/>
          <w:sz w:val="24"/>
          <w:szCs w:val="24"/>
        </w:rPr>
        <w:t xml:space="preserve"> </w:t>
      </w:r>
      <w:r w:rsidR="00A14E8F" w:rsidRPr="009268C1">
        <w:rPr>
          <w:rFonts w:ascii="Book Antiqua" w:eastAsia="SimSun" w:hAnsi="Book Antiqua" w:cs="Times New Roman"/>
          <w:color w:val="000000" w:themeColor="text1"/>
          <w:sz w:val="24"/>
          <w:szCs w:val="24"/>
        </w:rPr>
        <w:t xml:space="preserve">the findings of </w:t>
      </w:r>
      <w:r w:rsidR="00A83663" w:rsidRPr="009268C1">
        <w:rPr>
          <w:rFonts w:ascii="Book Antiqua" w:eastAsia="SimSun" w:hAnsi="Book Antiqua" w:cs="Times New Roman"/>
          <w:color w:val="000000" w:themeColor="text1"/>
          <w:sz w:val="24"/>
          <w:szCs w:val="24"/>
        </w:rPr>
        <w:t>a</w:t>
      </w:r>
      <w:r w:rsidR="00A14E8F" w:rsidRPr="009268C1">
        <w:rPr>
          <w:rFonts w:ascii="Book Antiqua" w:eastAsia="SimSun" w:hAnsi="Book Antiqua" w:cs="Times New Roman"/>
          <w:color w:val="000000" w:themeColor="text1"/>
          <w:sz w:val="24"/>
          <w:szCs w:val="24"/>
        </w:rPr>
        <w:t>nother</w:t>
      </w:r>
      <w:r w:rsidR="00763121" w:rsidRPr="009268C1">
        <w:rPr>
          <w:rFonts w:ascii="Book Antiqua" w:eastAsia="SimSun" w:hAnsi="Book Antiqua" w:cs="Times New Roman"/>
          <w:color w:val="000000" w:themeColor="text1"/>
          <w:sz w:val="24"/>
          <w:szCs w:val="24"/>
        </w:rPr>
        <w:t xml:space="preserve"> </w:t>
      </w:r>
      <w:r w:rsidR="00A14E8F" w:rsidRPr="009268C1">
        <w:rPr>
          <w:rFonts w:ascii="Book Antiqua" w:eastAsia="SimSun" w:hAnsi="Book Antiqua" w:cs="Times New Roman"/>
          <w:color w:val="000000" w:themeColor="text1"/>
          <w:sz w:val="24"/>
          <w:szCs w:val="24"/>
        </w:rPr>
        <w:t>study</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NE.Ref.{13AA2FA1-C26F-4E9D-99D2-1BB6D64332DB}</w:instrText>
      </w:r>
      <w:r w:rsidR="006B3C06" w:rsidRPr="009268C1">
        <w:rPr>
          <w:rFonts w:ascii="Book Antiqua" w:eastAsia="SimSun"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[8]</w:t>
      </w:r>
      <w:r w:rsidR="006B3C06" w:rsidRPr="009268C1">
        <w:rPr>
          <w:rFonts w:ascii="Book Antiqua" w:eastAsia="SimSun" w:hAnsi="Book Antiqua" w:cs="Times New Roman"/>
          <w:color w:val="000000" w:themeColor="text1"/>
          <w:sz w:val="24"/>
          <w:szCs w:val="24"/>
        </w:rPr>
        <w:fldChar w:fldCharType="end"/>
      </w:r>
      <w:r w:rsidR="00756681" w:rsidRPr="009268C1">
        <w:rPr>
          <w:rFonts w:ascii="Book Antiqua" w:eastAsia="SimSun" w:hAnsi="Book Antiqua" w:cs="Times New Roman"/>
          <w:color w:val="000000" w:themeColor="text1"/>
          <w:sz w:val="24"/>
          <w:szCs w:val="24"/>
        </w:rPr>
        <w:t>.</w:t>
      </w:r>
    </w:p>
    <w:p w14:paraId="6ED1DA91" w14:textId="25468BCC" w:rsidR="00AE5A06" w:rsidRPr="009268C1" w:rsidRDefault="00052D46" w:rsidP="009268C1">
      <w:pPr>
        <w:autoSpaceDE w:val="0"/>
        <w:autoSpaceDN w:val="0"/>
        <w:adjustRightInd w:val="0"/>
        <w:snapToGrid w:val="0"/>
        <w:spacing w:line="360" w:lineRule="auto"/>
        <w:rPr>
          <w:rFonts w:ascii="Book Antiqua" w:eastAsia="SimSun" w:hAnsi="Book Antiqua" w:cs="Times New Roman"/>
          <w:color w:val="000000" w:themeColor="text1"/>
          <w:sz w:val="24"/>
          <w:szCs w:val="24"/>
        </w:rPr>
      </w:pPr>
      <w:r>
        <w:rPr>
          <w:rFonts w:ascii="Book Antiqua" w:eastAsia="SimSun" w:hAnsi="Book Antiqua" w:cs="Times New Roman"/>
          <w:color w:val="000000" w:themeColor="text1"/>
          <w:sz w:val="24"/>
          <w:szCs w:val="24"/>
        </w:rPr>
        <w:t xml:space="preserve">  </w:t>
      </w:r>
      <w:r w:rsidR="004E40A8" w:rsidRPr="009268C1">
        <w:rPr>
          <w:rFonts w:ascii="Book Antiqua" w:eastAsia="SimSun" w:hAnsi="Book Antiqua" w:cs="Times New Roman"/>
          <w:color w:val="000000" w:themeColor="text1"/>
          <w:sz w:val="24"/>
          <w:szCs w:val="24"/>
        </w:rPr>
        <w:t>Animal studies demonstrated that BDNF</w:t>
      </w:r>
      <w:r w:rsidR="001C1F24" w:rsidRPr="009268C1">
        <w:rPr>
          <w:rFonts w:ascii="Book Antiqua" w:eastAsia="SimSun" w:hAnsi="Book Antiqua" w:cs="Times New Roman"/>
          <w:color w:val="000000" w:themeColor="text1"/>
          <w:sz w:val="24"/>
          <w:szCs w:val="24"/>
        </w:rPr>
        <w:t xml:space="preserve"> </w:t>
      </w:r>
      <w:r w:rsidR="0049037E" w:rsidRPr="009268C1">
        <w:rPr>
          <w:rFonts w:ascii="Book Antiqua" w:eastAsia="SimSun" w:hAnsi="Book Antiqua" w:cs="Times New Roman"/>
          <w:color w:val="000000" w:themeColor="text1"/>
          <w:sz w:val="24"/>
          <w:szCs w:val="24"/>
        </w:rPr>
        <w:t>facilitated</w:t>
      </w:r>
      <w:r w:rsidR="00A83663" w:rsidRPr="009268C1">
        <w:rPr>
          <w:rFonts w:ascii="Book Antiqua" w:eastAsia="SimSun" w:hAnsi="Book Antiqua" w:cs="Times New Roman"/>
          <w:color w:val="000000" w:themeColor="text1"/>
          <w:sz w:val="24"/>
          <w:szCs w:val="24"/>
        </w:rPr>
        <w:t xml:space="preserve"> the </w:t>
      </w:r>
      <w:r w:rsidR="0049037E" w:rsidRPr="009268C1">
        <w:rPr>
          <w:rFonts w:ascii="Book Antiqua" w:eastAsia="SimSun" w:hAnsi="Book Antiqua" w:cs="Times New Roman"/>
          <w:color w:val="000000" w:themeColor="text1"/>
          <w:sz w:val="24"/>
          <w:szCs w:val="24"/>
        </w:rPr>
        <w:t xml:space="preserve">growth of </w:t>
      </w:r>
      <w:r w:rsidR="00A83663" w:rsidRPr="009268C1">
        <w:rPr>
          <w:rFonts w:ascii="Book Antiqua" w:eastAsia="SimSun" w:hAnsi="Book Antiqua" w:cs="Times New Roman"/>
          <w:color w:val="000000" w:themeColor="text1"/>
          <w:sz w:val="24"/>
          <w:szCs w:val="24"/>
        </w:rPr>
        <w:t>mucosal nerve</w:t>
      </w:r>
      <w:r w:rsidR="00130450" w:rsidRPr="009268C1">
        <w:rPr>
          <w:rFonts w:ascii="Book Antiqua" w:eastAsia="SimSun" w:hAnsi="Book Antiqua" w:cs="Times New Roman"/>
          <w:color w:val="000000" w:themeColor="text1"/>
          <w:sz w:val="24"/>
          <w:szCs w:val="24"/>
        </w:rPr>
        <w:t xml:space="preserve"> fiber</w:t>
      </w:r>
      <w:r w:rsidR="00A345CF" w:rsidRPr="009268C1">
        <w:rPr>
          <w:rFonts w:ascii="Book Antiqua" w:eastAsia="SimSun" w:hAnsi="Book Antiqua" w:cs="Times New Roman"/>
          <w:color w:val="000000" w:themeColor="text1"/>
          <w:sz w:val="24"/>
          <w:szCs w:val="24"/>
        </w:rPr>
        <w:t>s</w:t>
      </w:r>
      <w:r w:rsidR="0049037E" w:rsidRPr="009268C1">
        <w:rPr>
          <w:rFonts w:ascii="Book Antiqua" w:eastAsia="SimSun" w:hAnsi="Book Antiqua" w:cs="Times New Roman"/>
          <w:color w:val="000000" w:themeColor="text1"/>
          <w:sz w:val="24"/>
          <w:szCs w:val="24"/>
        </w:rPr>
        <w:t xml:space="preserve"> and visceral hypersensitivity</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NE.Ref.{892E3A26-048B-4552-87B5-2A3E9DB28482}</w:instrText>
      </w:r>
      <w:r w:rsidR="006B3C06" w:rsidRPr="009268C1">
        <w:rPr>
          <w:rFonts w:ascii="Book Antiqua" w:eastAsia="SimSun"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[11]</w:t>
      </w:r>
      <w:r w:rsidR="006B3C06" w:rsidRPr="009268C1">
        <w:rPr>
          <w:rFonts w:ascii="Book Antiqua" w:eastAsia="SimSun" w:hAnsi="Book Antiqua" w:cs="Times New Roman"/>
          <w:color w:val="000000" w:themeColor="text1"/>
          <w:sz w:val="24"/>
          <w:szCs w:val="24"/>
        </w:rPr>
        <w:fldChar w:fldCharType="end"/>
      </w:r>
      <w:r w:rsidR="00A83663" w:rsidRPr="009268C1">
        <w:rPr>
          <w:rFonts w:ascii="Book Antiqua" w:eastAsia="SimSun" w:hAnsi="Book Antiqua" w:cs="Times New Roman"/>
          <w:color w:val="000000" w:themeColor="text1"/>
          <w:sz w:val="24"/>
          <w:szCs w:val="24"/>
        </w:rPr>
        <w:t>.</w:t>
      </w:r>
      <w:r w:rsidR="0049037E" w:rsidRPr="009268C1">
        <w:rPr>
          <w:rFonts w:ascii="Book Antiqua" w:eastAsia="SimSun" w:hAnsi="Book Antiqua" w:cs="Times New Roman"/>
          <w:color w:val="000000" w:themeColor="text1"/>
          <w:sz w:val="24"/>
          <w:szCs w:val="24"/>
        </w:rPr>
        <w:t xml:space="preserve"> </w:t>
      </w:r>
      <w:r w:rsidR="00A311A5" w:rsidRPr="009268C1">
        <w:rPr>
          <w:rFonts w:ascii="Book Antiqua" w:eastAsia="AdvOT1ef757c0" w:hAnsi="Book Antiqua" w:cs="Times New Roman"/>
          <w:color w:val="000000" w:themeColor="text1"/>
          <w:sz w:val="24"/>
          <w:szCs w:val="24"/>
        </w:rPr>
        <w:t xml:space="preserve">Based on these </w:t>
      </w:r>
      <w:r w:rsidR="00A311A5" w:rsidRPr="009268C1">
        <w:rPr>
          <w:rFonts w:ascii="Book Antiqua" w:hAnsi="Book Antiqua" w:cs="Times New Roman"/>
          <w:color w:val="000000" w:themeColor="text1"/>
          <w:sz w:val="24"/>
          <w:szCs w:val="24"/>
        </w:rPr>
        <w:t>fi</w:t>
      </w:r>
      <w:r w:rsidR="00A311A5" w:rsidRPr="009268C1">
        <w:rPr>
          <w:rFonts w:ascii="Book Antiqua" w:eastAsia="AdvOT1ef757c0" w:hAnsi="Book Antiqua" w:cs="Times New Roman"/>
          <w:color w:val="000000" w:themeColor="text1"/>
          <w:sz w:val="24"/>
          <w:szCs w:val="24"/>
        </w:rPr>
        <w:t>ndings, we sou</w:t>
      </w:r>
      <w:r w:rsidR="00A14E8F" w:rsidRPr="009268C1">
        <w:rPr>
          <w:rFonts w:ascii="Book Antiqua" w:eastAsia="AdvOT1ef757c0" w:hAnsi="Book Antiqua" w:cs="Times New Roman"/>
          <w:color w:val="000000" w:themeColor="text1"/>
          <w:sz w:val="24"/>
          <w:szCs w:val="24"/>
        </w:rPr>
        <w:t>ght to clarify whether there were</w:t>
      </w:r>
      <w:r w:rsidR="00A311A5" w:rsidRPr="009268C1">
        <w:rPr>
          <w:rFonts w:ascii="Book Antiqua" w:eastAsia="AdvOT1ef757c0" w:hAnsi="Book Antiqua" w:cs="Times New Roman"/>
          <w:color w:val="000000" w:themeColor="text1"/>
          <w:sz w:val="24"/>
          <w:szCs w:val="24"/>
        </w:rPr>
        <w:t xml:space="preserve"> similar mechanism</w:t>
      </w:r>
      <w:r w:rsidR="00A14E8F" w:rsidRPr="009268C1">
        <w:rPr>
          <w:rFonts w:ascii="Book Antiqua" w:eastAsia="AdvOT1ef757c0" w:hAnsi="Book Antiqua" w:cs="Times New Roman"/>
          <w:color w:val="000000" w:themeColor="text1"/>
          <w:sz w:val="24"/>
          <w:szCs w:val="24"/>
        </w:rPr>
        <w:t>s</w:t>
      </w:r>
      <w:r w:rsidR="00A311A5" w:rsidRPr="009268C1">
        <w:rPr>
          <w:rFonts w:ascii="Book Antiqua" w:eastAsia="AdvOT1ef757c0" w:hAnsi="Book Antiqua" w:cs="Times New Roman"/>
          <w:color w:val="000000" w:themeColor="text1"/>
          <w:sz w:val="24"/>
          <w:szCs w:val="24"/>
        </w:rPr>
        <w:t xml:space="preserve"> in IBS-D patients. </w:t>
      </w:r>
      <w:r w:rsidR="00FF7DB1" w:rsidRPr="009268C1">
        <w:rPr>
          <w:rFonts w:ascii="Book Antiqua" w:eastAsia="AdvOT1ef757c0" w:hAnsi="Book Antiqua" w:cs="Times New Roman"/>
          <w:color w:val="000000" w:themeColor="text1"/>
          <w:sz w:val="24"/>
          <w:szCs w:val="24"/>
        </w:rPr>
        <w:t>The plexuses of the enteric nervous system are located in the muscle, the submucosa and the lamina propria of the mucosa</w:t>
      </w:r>
      <w:r w:rsidR="00E56B12" w:rsidRPr="009268C1">
        <w:rPr>
          <w:rFonts w:ascii="Book Antiqua" w:eastAsia="AdvOT1ef757c0" w:hAnsi="Book Antiqua" w:cs="Times New Roman"/>
          <w:color w:val="000000" w:themeColor="text1"/>
          <w:sz w:val="24"/>
          <w:szCs w:val="24"/>
        </w:rPr>
        <w:t xml:space="preserve"> of humans</w:t>
      </w:r>
      <w:r w:rsidR="006B3C06" w:rsidRPr="009268C1">
        <w:rPr>
          <w:rFonts w:ascii="Book Antiqua" w:eastAsia="AdvOT1ef757c0" w:hAnsi="Book Antiqua" w:cs="Times New Roman"/>
          <w:color w:val="000000" w:themeColor="text1"/>
          <w:sz w:val="24"/>
          <w:szCs w:val="24"/>
        </w:rPr>
        <w:fldChar w:fldCharType="begin"/>
      </w:r>
      <w:r w:rsidR="009D1D3B" w:rsidRPr="009268C1">
        <w:rPr>
          <w:rFonts w:ascii="Book Antiqua" w:eastAsia="AdvOT1ef757c0" w:hAnsi="Book Antiqua" w:cs="Times New Roman"/>
          <w:color w:val="000000" w:themeColor="text1"/>
          <w:sz w:val="24"/>
          <w:szCs w:val="24"/>
        </w:rPr>
        <w:instrText xml:space="preserve"> ADDIN NE.Ref.{10A31A89-DF7C-49CB-96FF-46AE7367196A}</w:instrText>
      </w:r>
      <w:r w:rsidR="006B3C06" w:rsidRPr="009268C1">
        <w:rPr>
          <w:rFonts w:ascii="Book Antiqua" w:eastAsia="AdvOT1ef757c0"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[45]</w:t>
      </w:r>
      <w:r w:rsidR="006B3C06" w:rsidRPr="009268C1">
        <w:rPr>
          <w:rFonts w:ascii="Book Antiqua" w:eastAsia="AdvOT1ef757c0" w:hAnsi="Book Antiqua" w:cs="Times New Roman"/>
          <w:color w:val="000000" w:themeColor="text1"/>
          <w:sz w:val="24"/>
          <w:szCs w:val="24"/>
        </w:rPr>
        <w:fldChar w:fldCharType="end"/>
      </w:r>
      <w:r w:rsidR="00FF7DB1" w:rsidRPr="009268C1">
        <w:rPr>
          <w:rFonts w:ascii="Book Antiqua" w:eastAsia="SimSun" w:hAnsi="Book Antiqua" w:cs="SimSun"/>
          <w:color w:val="000000" w:themeColor="text1"/>
          <w:sz w:val="24"/>
          <w:szCs w:val="24"/>
        </w:rPr>
        <w:t xml:space="preserve">. </w:t>
      </w:r>
      <w:r w:rsidR="00E56B12" w:rsidRPr="009268C1">
        <w:rPr>
          <w:rFonts w:ascii="Book Antiqua" w:eastAsia="AdvOT1ef757c0" w:hAnsi="Book Antiqua" w:cs="Times New Roman"/>
          <w:color w:val="000000" w:themeColor="text1"/>
          <w:sz w:val="24"/>
          <w:szCs w:val="24"/>
        </w:rPr>
        <w:t>As mucosal pinch biops</w:t>
      </w:r>
      <w:r w:rsidR="00BB596D" w:rsidRPr="009268C1">
        <w:rPr>
          <w:rFonts w:ascii="Book Antiqua" w:eastAsia="AdvOT1ef757c0" w:hAnsi="Book Antiqua" w:cs="Times New Roman"/>
          <w:color w:val="000000" w:themeColor="text1"/>
          <w:sz w:val="24"/>
          <w:szCs w:val="24"/>
        </w:rPr>
        <w:t>y</w:t>
      </w:r>
      <w:r w:rsidR="00E56B12" w:rsidRPr="009268C1">
        <w:rPr>
          <w:rFonts w:ascii="Book Antiqua" w:eastAsia="AdvOT1ef757c0" w:hAnsi="Book Antiqua" w:cs="Times New Roman"/>
          <w:color w:val="000000" w:themeColor="text1"/>
          <w:sz w:val="24"/>
          <w:szCs w:val="24"/>
        </w:rPr>
        <w:t xml:space="preserve"> </w:t>
      </w:r>
      <w:r w:rsidR="00BB596D" w:rsidRPr="009268C1">
        <w:rPr>
          <w:rFonts w:ascii="Book Antiqua" w:eastAsia="AdvOT1ef757c0" w:hAnsi="Book Antiqua" w:cs="Times New Roman"/>
          <w:color w:val="000000" w:themeColor="text1"/>
          <w:sz w:val="24"/>
          <w:szCs w:val="24"/>
        </w:rPr>
        <w:t xml:space="preserve">contains </w:t>
      </w:r>
      <w:r w:rsidR="0094120D" w:rsidRPr="009268C1">
        <w:rPr>
          <w:rFonts w:ascii="Book Antiqua" w:eastAsia="AdvOT1ef757c0" w:hAnsi="Book Antiqua" w:cs="Times New Roman"/>
          <w:color w:val="000000" w:themeColor="text1"/>
          <w:sz w:val="24"/>
          <w:szCs w:val="24"/>
        </w:rPr>
        <w:t xml:space="preserve">mucosa </w:t>
      </w:r>
      <w:r w:rsidR="00BB596D" w:rsidRPr="009268C1">
        <w:rPr>
          <w:rFonts w:ascii="Book Antiqua" w:eastAsia="AdvOT1ef757c0" w:hAnsi="Book Antiqua" w:cs="Times New Roman"/>
          <w:color w:val="000000" w:themeColor="text1"/>
          <w:sz w:val="24"/>
          <w:szCs w:val="24"/>
        </w:rPr>
        <w:t>and par</w:t>
      </w:r>
      <w:r w:rsidR="0094120D" w:rsidRPr="009268C1">
        <w:rPr>
          <w:rFonts w:ascii="Book Antiqua" w:eastAsia="AdvOT1ef757c0" w:hAnsi="Book Antiqua" w:cs="Times New Roman"/>
          <w:color w:val="000000" w:themeColor="text1"/>
          <w:sz w:val="24"/>
          <w:szCs w:val="24"/>
        </w:rPr>
        <w:t>t of</w:t>
      </w:r>
      <w:r w:rsidR="00BB596D" w:rsidRPr="009268C1">
        <w:rPr>
          <w:rFonts w:ascii="Book Antiqua" w:eastAsia="AdvOT1ef757c0" w:hAnsi="Book Antiqua" w:cs="Times New Roman"/>
          <w:color w:val="000000" w:themeColor="text1"/>
          <w:sz w:val="24"/>
          <w:szCs w:val="24"/>
        </w:rPr>
        <w:t xml:space="preserve"> submucosa</w:t>
      </w:r>
      <w:r w:rsidR="00E56B12" w:rsidRPr="009268C1">
        <w:rPr>
          <w:rFonts w:ascii="Book Antiqua" w:eastAsia="AdvOT1ef757c0" w:hAnsi="Book Antiqua" w:cs="Times New Roman"/>
          <w:color w:val="000000" w:themeColor="text1"/>
          <w:sz w:val="24"/>
          <w:szCs w:val="24"/>
        </w:rPr>
        <w:t xml:space="preserve">, we only </w:t>
      </w:r>
      <w:r w:rsidR="00137DA8" w:rsidRPr="009268C1">
        <w:rPr>
          <w:rFonts w:ascii="Book Antiqua" w:eastAsia="AdvOT1ef757c0" w:hAnsi="Book Antiqua" w:cs="Times New Roman"/>
          <w:color w:val="000000" w:themeColor="text1"/>
          <w:sz w:val="24"/>
          <w:szCs w:val="24"/>
        </w:rPr>
        <w:t>examined</w:t>
      </w:r>
      <w:r w:rsidR="00E56B12" w:rsidRPr="009268C1">
        <w:rPr>
          <w:rFonts w:ascii="Book Antiqua" w:eastAsia="AdvOT1ef757c0" w:hAnsi="Book Antiqua" w:cs="Times New Roman"/>
          <w:color w:val="000000" w:themeColor="text1"/>
          <w:sz w:val="24"/>
          <w:szCs w:val="24"/>
        </w:rPr>
        <w:t xml:space="preserve"> the nerve fibers in the lamina propria</w:t>
      </w:r>
      <w:r w:rsidR="004960E9" w:rsidRPr="009268C1">
        <w:rPr>
          <w:rFonts w:ascii="Book Antiqua" w:eastAsia="AdvOT1ef757c0" w:hAnsi="Book Antiqua" w:cs="Times New Roman"/>
          <w:color w:val="000000" w:themeColor="text1"/>
          <w:sz w:val="24"/>
          <w:szCs w:val="24"/>
        </w:rPr>
        <w:t xml:space="preserve"> of colonic mucosa</w:t>
      </w:r>
      <w:r w:rsidR="00E56B12" w:rsidRPr="009268C1">
        <w:rPr>
          <w:rFonts w:ascii="Book Antiqua" w:eastAsia="AdvOT1ef757c0" w:hAnsi="Book Antiqua" w:cs="Times New Roman"/>
          <w:color w:val="000000" w:themeColor="text1"/>
          <w:sz w:val="24"/>
          <w:szCs w:val="24"/>
        </w:rPr>
        <w:t xml:space="preserve">. </w:t>
      </w:r>
      <w:r w:rsidR="00A14E8F" w:rsidRPr="009268C1">
        <w:rPr>
          <w:rFonts w:ascii="Book Antiqua" w:eastAsia="SimSun" w:hAnsi="Book Antiqua" w:cs="Times New Roman"/>
          <w:color w:val="000000" w:themeColor="text1"/>
          <w:sz w:val="24"/>
          <w:szCs w:val="24"/>
        </w:rPr>
        <w:t>M</w:t>
      </w:r>
      <w:r w:rsidR="00F80A5D" w:rsidRPr="009268C1">
        <w:rPr>
          <w:rFonts w:ascii="Book Antiqua" w:eastAsia="SimSun" w:hAnsi="Book Antiqua" w:cs="Times New Roman"/>
          <w:color w:val="000000" w:themeColor="text1"/>
          <w:sz w:val="24"/>
          <w:szCs w:val="24"/>
        </w:rPr>
        <w:t xml:space="preserve">ucosal nerve fiber density </w:t>
      </w:r>
      <w:r w:rsidR="00A14E8F" w:rsidRPr="009268C1">
        <w:rPr>
          <w:rFonts w:ascii="Book Antiqua" w:eastAsia="SimSun" w:hAnsi="Book Antiqua" w:cs="Times New Roman"/>
          <w:color w:val="000000" w:themeColor="text1"/>
          <w:sz w:val="24"/>
          <w:szCs w:val="24"/>
        </w:rPr>
        <w:t>as shown</w:t>
      </w:r>
      <w:r w:rsidR="00F80A5D" w:rsidRPr="009268C1">
        <w:rPr>
          <w:rFonts w:ascii="Book Antiqua" w:eastAsia="SimSun" w:hAnsi="Book Antiqua" w:cs="Times New Roman"/>
          <w:color w:val="000000" w:themeColor="text1"/>
          <w:sz w:val="24"/>
          <w:szCs w:val="24"/>
        </w:rPr>
        <w:t xml:space="preserve"> by </w:t>
      </w:r>
      <w:r w:rsidR="001D458F" w:rsidRPr="009268C1">
        <w:rPr>
          <w:rFonts w:ascii="Book Antiqua" w:eastAsia="SimSun" w:hAnsi="Book Antiqua" w:cs="Times New Roman"/>
          <w:color w:val="000000" w:themeColor="text1"/>
          <w:sz w:val="24"/>
          <w:szCs w:val="24"/>
        </w:rPr>
        <w:t xml:space="preserve">PGP 9.5 </w:t>
      </w:r>
      <w:r w:rsidR="00F80A5D" w:rsidRPr="009268C1">
        <w:rPr>
          <w:rFonts w:ascii="Book Antiqua" w:eastAsia="SimSun" w:hAnsi="Book Antiqua" w:cs="Times New Roman"/>
          <w:color w:val="000000" w:themeColor="text1"/>
          <w:sz w:val="24"/>
          <w:szCs w:val="24"/>
        </w:rPr>
        <w:t xml:space="preserve">was significantly higher </w:t>
      </w:r>
      <w:r w:rsidR="00B1394F" w:rsidRPr="009268C1">
        <w:rPr>
          <w:rFonts w:ascii="Book Antiqua" w:eastAsia="SimSun" w:hAnsi="Book Antiqua" w:cs="Times New Roman"/>
          <w:color w:val="000000" w:themeColor="text1"/>
          <w:sz w:val="24"/>
          <w:szCs w:val="24"/>
        </w:rPr>
        <w:t xml:space="preserve">in IBS-D patients </w:t>
      </w:r>
      <w:r w:rsidR="00F80A5D" w:rsidRPr="009268C1">
        <w:rPr>
          <w:rFonts w:ascii="Book Antiqua" w:eastAsia="SimSun" w:hAnsi="Book Antiqua" w:cs="Times New Roman"/>
          <w:color w:val="000000" w:themeColor="text1"/>
          <w:sz w:val="24"/>
          <w:szCs w:val="24"/>
        </w:rPr>
        <w:t>than</w:t>
      </w:r>
      <w:r w:rsidR="00CB7A1C" w:rsidRPr="009268C1">
        <w:rPr>
          <w:rFonts w:ascii="Book Antiqua" w:eastAsia="SimSun" w:hAnsi="Book Antiqua" w:cs="Times New Roman"/>
          <w:color w:val="000000" w:themeColor="text1"/>
          <w:sz w:val="24"/>
          <w:szCs w:val="24"/>
        </w:rPr>
        <w:t xml:space="preserve"> </w:t>
      </w:r>
      <w:r w:rsidR="00A14E8F" w:rsidRPr="009268C1">
        <w:rPr>
          <w:rFonts w:ascii="Book Antiqua" w:eastAsia="SimSun" w:hAnsi="Book Antiqua" w:cs="Times New Roman"/>
          <w:color w:val="000000" w:themeColor="text1"/>
          <w:sz w:val="24"/>
          <w:szCs w:val="24"/>
        </w:rPr>
        <w:t xml:space="preserve">in </w:t>
      </w:r>
      <w:r w:rsidR="00F80A5D" w:rsidRPr="009268C1">
        <w:rPr>
          <w:rFonts w:ascii="Book Antiqua" w:eastAsia="SimSun" w:hAnsi="Book Antiqua" w:cs="Times New Roman"/>
          <w:color w:val="000000" w:themeColor="text1"/>
          <w:sz w:val="24"/>
          <w:szCs w:val="24"/>
        </w:rPr>
        <w:t>controls</w:t>
      </w:r>
      <w:r w:rsidR="00412340" w:rsidRPr="009268C1">
        <w:rPr>
          <w:rFonts w:ascii="Book Antiqua" w:eastAsia="SimSun" w:hAnsi="Book Antiqua" w:cs="Times New Roman"/>
          <w:color w:val="000000" w:themeColor="text1"/>
          <w:sz w:val="24"/>
          <w:szCs w:val="24"/>
        </w:rPr>
        <w:t>.</w:t>
      </w:r>
      <w:r w:rsidR="00CF6B22" w:rsidRPr="009268C1">
        <w:rPr>
          <w:rFonts w:ascii="Book Antiqua" w:eastAsia="SimSun" w:hAnsi="Book Antiqua" w:cs="Times New Roman"/>
          <w:color w:val="000000" w:themeColor="text1"/>
          <w:sz w:val="24"/>
          <w:szCs w:val="24"/>
        </w:rPr>
        <w:t xml:space="preserve"> </w:t>
      </w:r>
      <w:r w:rsidR="00074012" w:rsidRPr="009268C1">
        <w:rPr>
          <w:rFonts w:ascii="Book Antiqua" w:eastAsia="SimSun" w:hAnsi="Book Antiqua" w:cs="Times New Roman"/>
          <w:color w:val="000000" w:themeColor="text1"/>
          <w:sz w:val="24"/>
          <w:szCs w:val="24"/>
        </w:rPr>
        <w:t>T</w:t>
      </w:r>
      <w:r w:rsidR="002A7B5E" w:rsidRPr="009268C1">
        <w:rPr>
          <w:rFonts w:ascii="Book Antiqua" w:eastAsia="SimSun" w:hAnsi="Book Antiqua" w:cs="Times New Roman"/>
          <w:color w:val="000000" w:themeColor="text1"/>
          <w:sz w:val="24"/>
          <w:szCs w:val="24"/>
        </w:rPr>
        <w:t>he</w:t>
      </w:r>
      <w:r w:rsidR="00074012" w:rsidRPr="009268C1">
        <w:rPr>
          <w:rFonts w:ascii="Book Antiqua" w:eastAsia="SimSun" w:hAnsi="Book Antiqua" w:cs="Times New Roman"/>
          <w:color w:val="000000" w:themeColor="text1"/>
          <w:sz w:val="24"/>
          <w:szCs w:val="24"/>
        </w:rPr>
        <w:t xml:space="preserve"> </w:t>
      </w:r>
      <w:r w:rsidR="003B6547" w:rsidRPr="009268C1">
        <w:rPr>
          <w:rFonts w:ascii="Book Antiqua" w:eastAsia="SimSun" w:hAnsi="Book Antiqua" w:cs="Times New Roman"/>
          <w:color w:val="000000" w:themeColor="text1"/>
          <w:sz w:val="24"/>
          <w:szCs w:val="24"/>
        </w:rPr>
        <w:t>intestinal</w:t>
      </w:r>
      <w:r w:rsidR="002A7B5E" w:rsidRPr="009268C1">
        <w:rPr>
          <w:rFonts w:ascii="Book Antiqua" w:eastAsia="SimSun" w:hAnsi="Book Antiqua" w:cs="Times New Roman"/>
          <w:color w:val="000000" w:themeColor="text1"/>
          <w:sz w:val="24"/>
          <w:szCs w:val="24"/>
        </w:rPr>
        <w:t xml:space="preserve"> </w:t>
      </w:r>
      <w:r w:rsidR="003B6547" w:rsidRPr="009268C1">
        <w:rPr>
          <w:rFonts w:ascii="Book Antiqua" w:eastAsia="SimSun" w:hAnsi="Book Antiqua" w:cs="Times New Roman"/>
          <w:color w:val="000000" w:themeColor="text1"/>
          <w:sz w:val="24"/>
          <w:szCs w:val="24"/>
        </w:rPr>
        <w:t>nerve fiber</w:t>
      </w:r>
      <w:r w:rsidR="002A7B5E" w:rsidRPr="009268C1">
        <w:rPr>
          <w:rFonts w:ascii="Book Antiqua" w:eastAsia="SimSun" w:hAnsi="Book Antiqua" w:cs="Times New Roman"/>
          <w:color w:val="000000" w:themeColor="text1"/>
          <w:sz w:val="24"/>
          <w:szCs w:val="24"/>
        </w:rPr>
        <w:t xml:space="preserve"> hypertrophy coupled with increased expression of </w:t>
      </w:r>
      <w:proofErr w:type="spellStart"/>
      <w:r w:rsidR="002A7B5E" w:rsidRPr="009268C1">
        <w:rPr>
          <w:rFonts w:ascii="Book Antiqua" w:eastAsia="SimSun" w:hAnsi="Book Antiqua" w:cs="Times New Roman"/>
          <w:color w:val="000000" w:themeColor="text1"/>
          <w:sz w:val="24"/>
          <w:szCs w:val="24"/>
        </w:rPr>
        <w:t>neurotrophins</w:t>
      </w:r>
      <w:proofErr w:type="spellEnd"/>
      <w:r w:rsidR="002A7B5E" w:rsidRPr="009268C1">
        <w:rPr>
          <w:rFonts w:ascii="Book Antiqua" w:eastAsia="SimSun" w:hAnsi="Book Antiqua" w:cs="Times New Roman"/>
          <w:color w:val="000000" w:themeColor="text1"/>
          <w:sz w:val="24"/>
          <w:szCs w:val="24"/>
        </w:rPr>
        <w:t xml:space="preserve"> </w:t>
      </w:r>
      <w:r w:rsidR="00123AD5" w:rsidRPr="009268C1">
        <w:rPr>
          <w:rFonts w:ascii="Book Antiqua" w:eastAsia="SimSun" w:hAnsi="Book Antiqua" w:cs="Times New Roman"/>
          <w:color w:val="000000" w:themeColor="text1"/>
          <w:sz w:val="24"/>
          <w:szCs w:val="24"/>
        </w:rPr>
        <w:t xml:space="preserve">was </w:t>
      </w:r>
      <w:r w:rsidR="002A7B5E" w:rsidRPr="009268C1">
        <w:rPr>
          <w:rFonts w:ascii="Book Antiqua" w:eastAsia="SimSun" w:hAnsi="Book Antiqua" w:cs="Times New Roman"/>
          <w:color w:val="000000" w:themeColor="text1"/>
          <w:sz w:val="24"/>
          <w:szCs w:val="24"/>
        </w:rPr>
        <w:t>also existe</w:t>
      </w:r>
      <w:r w:rsidR="00123AD5" w:rsidRPr="009268C1">
        <w:rPr>
          <w:rFonts w:ascii="Book Antiqua" w:eastAsia="SimSun" w:hAnsi="Book Antiqua" w:cs="Times New Roman"/>
          <w:color w:val="000000" w:themeColor="text1"/>
          <w:sz w:val="24"/>
          <w:szCs w:val="24"/>
        </w:rPr>
        <w:t xml:space="preserve">d </w:t>
      </w:r>
      <w:r w:rsidR="002A7B5E" w:rsidRPr="009268C1">
        <w:rPr>
          <w:rFonts w:ascii="Book Antiqua" w:eastAsia="SimSun" w:hAnsi="Book Antiqua" w:cs="Times New Roman"/>
          <w:color w:val="000000" w:themeColor="text1"/>
          <w:sz w:val="24"/>
          <w:szCs w:val="24"/>
        </w:rPr>
        <w:t>in patients with inflammatory diseases</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NE.Ref.{4CED9C79-3F2C-46C0-8039-2555B2A7374D}</w:instrText>
      </w:r>
      <w:r w:rsidR="006B3C06" w:rsidRPr="009268C1">
        <w:rPr>
          <w:rFonts w:ascii="Book Antiqua" w:eastAsia="SimSun"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[46]</w:t>
      </w:r>
      <w:r w:rsidR="006B3C06" w:rsidRPr="009268C1">
        <w:rPr>
          <w:rFonts w:ascii="Book Antiqua" w:eastAsia="SimSun" w:hAnsi="Book Antiqua" w:cs="Times New Roman"/>
          <w:color w:val="000000" w:themeColor="text1"/>
          <w:sz w:val="24"/>
          <w:szCs w:val="24"/>
        </w:rPr>
        <w:fldChar w:fldCharType="end"/>
      </w:r>
      <w:r w:rsidR="002A7B5E" w:rsidRPr="009268C1">
        <w:rPr>
          <w:rFonts w:ascii="Book Antiqua" w:eastAsia="SimSun" w:hAnsi="Book Antiqua" w:cs="Times New Roman"/>
          <w:color w:val="000000" w:themeColor="text1"/>
          <w:sz w:val="24"/>
          <w:szCs w:val="24"/>
        </w:rPr>
        <w:t xml:space="preserve">. </w:t>
      </w:r>
      <w:r w:rsidR="0047414A" w:rsidRPr="009268C1">
        <w:rPr>
          <w:rFonts w:ascii="Book Antiqua" w:eastAsia="SimSun" w:hAnsi="Book Antiqua" w:cs="Times New Roman"/>
          <w:color w:val="000000" w:themeColor="text1"/>
          <w:sz w:val="24"/>
          <w:szCs w:val="24"/>
        </w:rPr>
        <w:t xml:space="preserve">In animals, </w:t>
      </w:r>
      <w:r w:rsidR="00591361" w:rsidRPr="009268C1">
        <w:rPr>
          <w:rFonts w:ascii="Book Antiqua" w:eastAsia="SimSun" w:hAnsi="Book Antiqua" w:cs="Times New Roman"/>
          <w:color w:val="000000" w:themeColor="text1"/>
          <w:sz w:val="24"/>
          <w:szCs w:val="24"/>
        </w:rPr>
        <w:t>BDNF</w:t>
      </w:r>
      <w:r w:rsidR="00591361" w:rsidRPr="00052D46">
        <w:rPr>
          <w:rFonts w:ascii="Book Antiqua" w:eastAsia="SimSun" w:hAnsi="Book Antiqua" w:cs="Times New Roman"/>
          <w:color w:val="000000" w:themeColor="text1"/>
          <w:sz w:val="24"/>
          <w:szCs w:val="24"/>
          <w:vertAlign w:val="superscript"/>
        </w:rPr>
        <w:t>+/-</w:t>
      </w:r>
      <w:r w:rsidR="00591361" w:rsidRPr="009268C1">
        <w:rPr>
          <w:rFonts w:ascii="Book Antiqua" w:eastAsia="SimSun" w:hAnsi="Book Antiqua" w:cs="Times New Roman"/>
          <w:color w:val="000000" w:themeColor="text1"/>
          <w:sz w:val="24"/>
          <w:szCs w:val="24"/>
        </w:rPr>
        <w:t xml:space="preserve"> </w:t>
      </w:r>
      <w:r w:rsidR="00D5077B" w:rsidRPr="009268C1">
        <w:rPr>
          <w:rFonts w:ascii="Book Antiqua" w:eastAsia="SimSun" w:hAnsi="Book Antiqua" w:cs="Times New Roman"/>
          <w:color w:val="000000" w:themeColor="text1"/>
          <w:sz w:val="24"/>
          <w:szCs w:val="24"/>
        </w:rPr>
        <w:t xml:space="preserve">mice </w:t>
      </w:r>
      <w:r w:rsidR="00591361" w:rsidRPr="009268C1">
        <w:rPr>
          <w:rFonts w:ascii="Book Antiqua" w:eastAsia="SimSun" w:hAnsi="Book Antiqua" w:cs="Times New Roman"/>
          <w:color w:val="000000" w:themeColor="text1"/>
          <w:sz w:val="24"/>
          <w:szCs w:val="24"/>
        </w:rPr>
        <w:t xml:space="preserve">had </w:t>
      </w:r>
      <w:r w:rsidR="0047414A" w:rsidRPr="009268C1">
        <w:rPr>
          <w:rFonts w:ascii="Book Antiqua" w:eastAsia="SimSun" w:hAnsi="Book Antiqua" w:cs="Times New Roman"/>
          <w:color w:val="000000" w:themeColor="text1"/>
          <w:sz w:val="24"/>
          <w:szCs w:val="24"/>
        </w:rPr>
        <w:t xml:space="preserve">significantly </w:t>
      </w:r>
      <w:r w:rsidR="00591361" w:rsidRPr="009268C1">
        <w:rPr>
          <w:rFonts w:ascii="Book Antiqua" w:eastAsia="SimSun" w:hAnsi="Book Antiqua" w:cs="Times New Roman"/>
          <w:color w:val="000000" w:themeColor="text1"/>
          <w:sz w:val="24"/>
          <w:szCs w:val="24"/>
        </w:rPr>
        <w:t>lower colonic mucosal nerve fiber density</w:t>
      </w:r>
      <w:r w:rsidR="00D5077B" w:rsidRPr="009268C1">
        <w:rPr>
          <w:rFonts w:ascii="Book Antiqua" w:eastAsia="SimSun" w:hAnsi="Book Antiqua" w:cs="Times New Roman"/>
          <w:color w:val="000000" w:themeColor="text1"/>
          <w:sz w:val="24"/>
          <w:szCs w:val="24"/>
        </w:rPr>
        <w:t xml:space="preserve"> than BDNF</w:t>
      </w:r>
      <w:r w:rsidR="00D5077B" w:rsidRPr="00052D46">
        <w:rPr>
          <w:rFonts w:ascii="Book Antiqua" w:eastAsia="SimSun" w:hAnsi="Book Antiqua" w:cs="Times New Roman"/>
          <w:color w:val="000000" w:themeColor="text1"/>
          <w:sz w:val="24"/>
          <w:szCs w:val="24"/>
          <w:vertAlign w:val="superscript"/>
        </w:rPr>
        <w:t>+/+</w:t>
      </w:r>
      <w:r w:rsidR="00D5077B" w:rsidRPr="009268C1">
        <w:rPr>
          <w:rFonts w:ascii="Book Antiqua" w:eastAsia="SimSun" w:hAnsi="Book Antiqua" w:cs="Times New Roman"/>
          <w:color w:val="000000" w:themeColor="text1"/>
          <w:sz w:val="24"/>
          <w:szCs w:val="24"/>
        </w:rPr>
        <w:t xml:space="preserve"> mice</w:t>
      </w:r>
      <w:r w:rsidR="006B3C06" w:rsidRPr="009268C1">
        <w:rPr>
          <w:rFonts w:ascii="Book Antiqua" w:eastAsia="SimSun" w:hAnsi="Book Antiqua" w:cs="Times New Roman"/>
          <w:color w:val="000000" w:themeColor="text1"/>
          <w:sz w:val="24"/>
          <w:szCs w:val="24"/>
        </w:rPr>
        <w:fldChar w:fldCharType="begin"/>
      </w:r>
      <w:r w:rsidR="009D1D3B" w:rsidRPr="009268C1">
        <w:rPr>
          <w:rFonts w:ascii="Book Antiqua" w:eastAsia="SimSun" w:hAnsi="Book Antiqua" w:cs="Times New Roman"/>
          <w:color w:val="000000" w:themeColor="text1"/>
          <w:sz w:val="24"/>
          <w:szCs w:val="24"/>
        </w:rPr>
        <w:instrText xml:space="preserve"> ADDIN NE.Ref.{36A6CE4B-1683-46F2-9144-FA014CBAA229}</w:instrText>
      </w:r>
      <w:r w:rsidR="006B3C06" w:rsidRPr="009268C1">
        <w:rPr>
          <w:rFonts w:ascii="Book Antiqua" w:eastAsia="SimSun"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[8]</w:t>
      </w:r>
      <w:r w:rsidR="006B3C06" w:rsidRPr="009268C1">
        <w:rPr>
          <w:rFonts w:ascii="Book Antiqua" w:eastAsia="SimSun" w:hAnsi="Book Antiqua" w:cs="Times New Roman"/>
          <w:color w:val="000000" w:themeColor="text1"/>
          <w:sz w:val="24"/>
          <w:szCs w:val="24"/>
        </w:rPr>
        <w:fldChar w:fldCharType="end"/>
      </w:r>
      <w:r w:rsidR="00591361" w:rsidRPr="009268C1">
        <w:rPr>
          <w:rFonts w:ascii="Book Antiqua" w:eastAsia="SimSun" w:hAnsi="Book Antiqua" w:cs="Times New Roman"/>
          <w:color w:val="000000" w:themeColor="text1"/>
          <w:sz w:val="24"/>
          <w:szCs w:val="24"/>
        </w:rPr>
        <w:t>.</w:t>
      </w:r>
      <w:r w:rsidR="00D5077B" w:rsidRPr="009268C1">
        <w:rPr>
          <w:rFonts w:ascii="Book Antiqua" w:eastAsia="SimSun" w:hAnsi="Book Antiqua" w:cs="Times New Roman"/>
          <w:color w:val="000000" w:themeColor="text1"/>
          <w:sz w:val="24"/>
          <w:szCs w:val="24"/>
        </w:rPr>
        <w:t xml:space="preserve"> Based on these findings, the increased mucosal nerve fiber density of IBS-D patients in our study was possibly attributed to the upregulation of BDNF.</w:t>
      </w:r>
    </w:p>
    <w:p w14:paraId="03BAD0B6" w14:textId="1E6DD36C" w:rsidR="00597EC8"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Pr>
          <w:rFonts w:ascii="Book Antiqua" w:eastAsia="SimSun" w:hAnsi="Book Antiqua" w:cs="Times New Roman"/>
          <w:color w:val="000000" w:themeColor="text1"/>
          <w:sz w:val="24"/>
          <w:szCs w:val="24"/>
        </w:rPr>
        <w:t xml:space="preserve">  </w:t>
      </w:r>
      <w:r w:rsidR="00F235A5" w:rsidRPr="009268C1">
        <w:rPr>
          <w:rFonts w:ascii="Book Antiqua" w:eastAsia="SimSun" w:hAnsi="Book Antiqua" w:cs="Times New Roman"/>
          <w:color w:val="000000" w:themeColor="text1"/>
          <w:sz w:val="24"/>
          <w:szCs w:val="24"/>
        </w:rPr>
        <w:t>T</w:t>
      </w:r>
      <w:r w:rsidR="00BD3E45" w:rsidRPr="009268C1">
        <w:rPr>
          <w:rFonts w:ascii="Book Antiqua" w:eastAsia="SimSun" w:hAnsi="Book Antiqua" w:cs="Times New Roman"/>
          <w:color w:val="000000" w:themeColor="text1"/>
          <w:sz w:val="24"/>
          <w:szCs w:val="24"/>
        </w:rPr>
        <w:t>o clarify the role of BDNF in the pathogenesis of IBS-D</w:t>
      </w:r>
      <w:r w:rsidR="00E26A97" w:rsidRPr="009268C1">
        <w:rPr>
          <w:rFonts w:ascii="Book Antiqua" w:eastAsia="SimSun" w:hAnsi="Book Antiqua" w:cs="Times New Roman"/>
          <w:color w:val="000000" w:themeColor="text1"/>
          <w:sz w:val="24"/>
          <w:szCs w:val="24"/>
        </w:rPr>
        <w:t xml:space="preserve">, </w:t>
      </w:r>
      <w:r w:rsidR="00BD3E45" w:rsidRPr="009268C1">
        <w:rPr>
          <w:rFonts w:ascii="Book Antiqua" w:eastAsia="SimSun" w:hAnsi="Book Antiqua" w:cs="Times New Roman"/>
          <w:color w:val="000000" w:themeColor="text1"/>
          <w:sz w:val="24"/>
          <w:szCs w:val="24"/>
        </w:rPr>
        <w:t xml:space="preserve">we </w:t>
      </w:r>
      <w:r w:rsidR="00371D69" w:rsidRPr="009268C1">
        <w:rPr>
          <w:rFonts w:ascii="Book Antiqua" w:eastAsia="SimSun" w:hAnsi="Book Antiqua" w:cs="Times New Roman"/>
          <w:color w:val="000000" w:themeColor="text1"/>
          <w:sz w:val="24"/>
          <w:szCs w:val="24"/>
        </w:rPr>
        <w:t>conducted</w:t>
      </w:r>
      <w:r w:rsidR="00BD3E45" w:rsidRPr="009268C1">
        <w:rPr>
          <w:rFonts w:ascii="Book Antiqua" w:eastAsia="SimSun" w:hAnsi="Book Antiqua" w:cs="Times New Roman"/>
          <w:color w:val="000000" w:themeColor="text1"/>
          <w:sz w:val="24"/>
          <w:szCs w:val="24"/>
        </w:rPr>
        <w:t xml:space="preserve"> correlation analysis between BDNF expression and relevant factors (</w:t>
      </w:r>
      <w:r w:rsidR="007C2E3A" w:rsidRPr="009268C1">
        <w:rPr>
          <w:rFonts w:ascii="Book Antiqua" w:eastAsia="SimSun" w:hAnsi="Book Antiqua" w:cs="Times New Roman"/>
          <w:color w:val="000000" w:themeColor="text1"/>
          <w:sz w:val="24"/>
          <w:szCs w:val="24"/>
        </w:rPr>
        <w:t>abdominal pain severity, IBS-SSS score, visceral sensitivity par</w:t>
      </w:r>
      <w:r w:rsidR="00130450" w:rsidRPr="009268C1">
        <w:rPr>
          <w:rFonts w:ascii="Book Antiqua" w:eastAsia="SimSun" w:hAnsi="Book Antiqua" w:cs="Times New Roman"/>
          <w:color w:val="000000" w:themeColor="text1"/>
          <w:sz w:val="24"/>
          <w:szCs w:val="24"/>
        </w:rPr>
        <w:t>ameters and mucosal nerve fiber</w:t>
      </w:r>
      <w:r w:rsidR="007C2E3A" w:rsidRPr="009268C1">
        <w:rPr>
          <w:rFonts w:ascii="Book Antiqua" w:eastAsia="SimSun" w:hAnsi="Book Antiqua" w:cs="Times New Roman"/>
          <w:color w:val="000000" w:themeColor="text1"/>
          <w:sz w:val="24"/>
          <w:szCs w:val="24"/>
        </w:rPr>
        <w:t xml:space="preserve"> density</w:t>
      </w:r>
      <w:r w:rsidR="00BD3E45" w:rsidRPr="009268C1">
        <w:rPr>
          <w:rFonts w:ascii="Book Antiqua" w:eastAsia="SimSun" w:hAnsi="Book Antiqua" w:cs="Times New Roman"/>
          <w:color w:val="000000" w:themeColor="text1"/>
          <w:sz w:val="24"/>
          <w:szCs w:val="24"/>
        </w:rPr>
        <w:t>)</w:t>
      </w:r>
      <w:r w:rsidR="007C2E3A" w:rsidRPr="009268C1">
        <w:rPr>
          <w:rFonts w:ascii="Book Antiqua" w:eastAsia="SimSun" w:hAnsi="Book Antiqua" w:cs="Times New Roman"/>
          <w:color w:val="000000" w:themeColor="text1"/>
          <w:sz w:val="24"/>
          <w:szCs w:val="24"/>
        </w:rPr>
        <w:t xml:space="preserve">. </w:t>
      </w:r>
      <w:r w:rsidR="00271AB8" w:rsidRPr="009268C1">
        <w:rPr>
          <w:rFonts w:ascii="Book Antiqua" w:eastAsia="SimSun" w:hAnsi="Book Antiqua" w:cs="Times New Roman"/>
          <w:color w:val="000000" w:themeColor="text1"/>
          <w:sz w:val="24"/>
          <w:szCs w:val="24"/>
        </w:rPr>
        <w:t>In IBS-D patients, b</w:t>
      </w:r>
      <w:r w:rsidR="00371D69" w:rsidRPr="009268C1">
        <w:rPr>
          <w:rFonts w:ascii="Book Antiqua" w:eastAsia="SimSun" w:hAnsi="Book Antiqua" w:cs="Times New Roman"/>
          <w:color w:val="000000" w:themeColor="text1"/>
          <w:sz w:val="24"/>
          <w:szCs w:val="24"/>
        </w:rPr>
        <w:t>oth a</w:t>
      </w:r>
      <w:r w:rsidR="007C2E3A" w:rsidRPr="009268C1">
        <w:rPr>
          <w:rFonts w:ascii="Book Antiqua" w:eastAsia="SimSun" w:hAnsi="Book Antiqua" w:cs="Times New Roman"/>
          <w:color w:val="000000" w:themeColor="text1"/>
          <w:sz w:val="24"/>
          <w:szCs w:val="24"/>
        </w:rPr>
        <w:t>bdominal pain severity and IBS</w:t>
      </w:r>
      <w:r w:rsidR="009614FB" w:rsidRPr="009268C1">
        <w:rPr>
          <w:rFonts w:ascii="Book Antiqua" w:eastAsia="SimSun" w:hAnsi="Book Antiqua" w:cs="Times New Roman"/>
          <w:color w:val="000000" w:themeColor="text1"/>
          <w:sz w:val="24"/>
          <w:szCs w:val="24"/>
        </w:rPr>
        <w:t>-SSS</w:t>
      </w:r>
      <w:r w:rsidR="007C2E3A" w:rsidRPr="009268C1">
        <w:rPr>
          <w:rFonts w:ascii="Book Antiqua" w:eastAsia="SimSun" w:hAnsi="Book Antiqua" w:cs="Times New Roman"/>
          <w:color w:val="000000" w:themeColor="text1"/>
          <w:sz w:val="24"/>
          <w:szCs w:val="24"/>
        </w:rPr>
        <w:t xml:space="preserve"> </w:t>
      </w:r>
      <w:r w:rsidR="00371D69" w:rsidRPr="009268C1">
        <w:rPr>
          <w:rFonts w:ascii="Book Antiqua" w:eastAsia="SimSun" w:hAnsi="Book Antiqua" w:cs="Times New Roman"/>
          <w:color w:val="000000" w:themeColor="text1"/>
          <w:sz w:val="24"/>
          <w:szCs w:val="24"/>
        </w:rPr>
        <w:t>score</w:t>
      </w:r>
      <w:r w:rsidR="00DB6818" w:rsidRPr="009268C1">
        <w:rPr>
          <w:rFonts w:ascii="Book Antiqua" w:eastAsia="SimSun" w:hAnsi="Book Antiqua" w:cs="Times New Roman"/>
          <w:color w:val="000000" w:themeColor="text1"/>
          <w:sz w:val="24"/>
          <w:szCs w:val="24"/>
        </w:rPr>
        <w:t>s</w:t>
      </w:r>
      <w:r w:rsidR="007C2E3A" w:rsidRPr="009268C1">
        <w:rPr>
          <w:rFonts w:ascii="Book Antiqua" w:eastAsia="SimSun" w:hAnsi="Book Antiqua" w:cs="Times New Roman"/>
          <w:color w:val="000000" w:themeColor="text1"/>
          <w:sz w:val="24"/>
          <w:szCs w:val="24"/>
        </w:rPr>
        <w:t xml:space="preserve"> had positive correlation</w:t>
      </w:r>
      <w:r w:rsidR="00371D69" w:rsidRPr="009268C1">
        <w:rPr>
          <w:rFonts w:ascii="Book Antiqua" w:eastAsia="SimSun" w:hAnsi="Book Antiqua" w:cs="Times New Roman"/>
          <w:color w:val="000000" w:themeColor="text1"/>
          <w:sz w:val="24"/>
          <w:szCs w:val="24"/>
        </w:rPr>
        <w:t>s</w:t>
      </w:r>
      <w:r w:rsidR="007C2E3A" w:rsidRPr="009268C1">
        <w:rPr>
          <w:rFonts w:ascii="Book Antiqua" w:eastAsia="SimSun" w:hAnsi="Book Antiqua" w:cs="Times New Roman"/>
          <w:color w:val="000000" w:themeColor="text1"/>
          <w:sz w:val="24"/>
          <w:szCs w:val="24"/>
        </w:rPr>
        <w:t xml:space="preserve"> </w:t>
      </w:r>
      <w:r w:rsidR="00371D69" w:rsidRPr="009268C1">
        <w:rPr>
          <w:rFonts w:ascii="Book Antiqua" w:eastAsia="SimSun" w:hAnsi="Book Antiqua" w:cs="Times New Roman"/>
          <w:color w:val="000000" w:themeColor="text1"/>
          <w:sz w:val="24"/>
          <w:szCs w:val="24"/>
        </w:rPr>
        <w:t>with BDNF level</w:t>
      </w:r>
      <w:r w:rsidR="00F65A69" w:rsidRPr="009268C1">
        <w:rPr>
          <w:rFonts w:ascii="Book Antiqua" w:eastAsia="SimSun" w:hAnsi="Book Antiqua" w:cs="Times New Roman"/>
          <w:color w:val="000000" w:themeColor="text1"/>
          <w:sz w:val="24"/>
          <w:szCs w:val="24"/>
        </w:rPr>
        <w:t>s</w:t>
      </w:r>
      <w:r w:rsidR="00DB6818" w:rsidRPr="009268C1">
        <w:rPr>
          <w:rFonts w:ascii="Book Antiqua" w:eastAsia="SimSun" w:hAnsi="Book Antiqua" w:cs="Times New Roman"/>
          <w:color w:val="000000" w:themeColor="text1"/>
          <w:sz w:val="24"/>
          <w:szCs w:val="24"/>
        </w:rPr>
        <w:t xml:space="preserve"> though the significance of the correlation between IBS scores and BDNF expression was lost after Bonferroni correction. </w:t>
      </w:r>
      <w:r w:rsidR="007C2E3A" w:rsidRPr="009268C1">
        <w:rPr>
          <w:rFonts w:ascii="Book Antiqua" w:eastAsia="SimSun" w:hAnsi="Book Antiqua" w:cs="Times New Roman"/>
          <w:color w:val="000000" w:themeColor="text1"/>
          <w:sz w:val="24"/>
          <w:szCs w:val="24"/>
        </w:rPr>
        <w:t>Notably, the</w:t>
      </w:r>
      <w:r w:rsidR="007C2E3A" w:rsidRPr="009268C1">
        <w:rPr>
          <w:rFonts w:ascii="Book Antiqua" w:hAnsi="Book Antiqua" w:cs="Times New Roman"/>
          <w:color w:val="000000" w:themeColor="text1"/>
          <w:sz w:val="24"/>
          <w:szCs w:val="24"/>
        </w:rPr>
        <w:t xml:space="preserve"> </w:t>
      </w:r>
      <w:r w:rsidR="007C2E3A" w:rsidRPr="009268C1">
        <w:rPr>
          <w:rFonts w:ascii="Book Antiqua" w:eastAsia="AdvOT1ef757c0" w:hAnsi="Book Antiqua" w:cs="Times New Roman"/>
          <w:color w:val="000000" w:themeColor="text1"/>
          <w:sz w:val="24"/>
          <w:szCs w:val="24"/>
        </w:rPr>
        <w:t>correlation coef</w:t>
      </w:r>
      <w:r w:rsidR="007C2E3A" w:rsidRPr="009268C1">
        <w:rPr>
          <w:rFonts w:ascii="Book Antiqua" w:hAnsi="Book Antiqua" w:cs="Times New Roman"/>
          <w:color w:val="000000" w:themeColor="text1"/>
          <w:sz w:val="24"/>
          <w:szCs w:val="24"/>
        </w:rPr>
        <w:t>fi</w:t>
      </w:r>
      <w:r w:rsidR="007C2E3A" w:rsidRPr="009268C1">
        <w:rPr>
          <w:rFonts w:ascii="Book Antiqua" w:eastAsia="AdvOT1ef757c0" w:hAnsi="Book Antiqua" w:cs="Times New Roman"/>
          <w:color w:val="000000" w:themeColor="text1"/>
          <w:sz w:val="24"/>
          <w:szCs w:val="24"/>
        </w:rPr>
        <w:t>cient for BDNF and IBS</w:t>
      </w:r>
      <w:r w:rsidR="00F65A69" w:rsidRPr="009268C1">
        <w:rPr>
          <w:rFonts w:ascii="Book Antiqua" w:eastAsia="AdvOT1ef757c0" w:hAnsi="Book Antiqua" w:cs="Times New Roman"/>
          <w:color w:val="000000" w:themeColor="text1"/>
          <w:sz w:val="24"/>
          <w:szCs w:val="24"/>
        </w:rPr>
        <w:t>-SSS score was lower than that for</w:t>
      </w:r>
      <w:r w:rsidR="007C2E3A" w:rsidRPr="009268C1">
        <w:rPr>
          <w:rFonts w:ascii="Book Antiqua" w:eastAsia="AdvOT1ef757c0" w:hAnsi="Book Antiqua" w:cs="Times New Roman"/>
          <w:color w:val="000000" w:themeColor="text1"/>
          <w:sz w:val="24"/>
          <w:szCs w:val="24"/>
        </w:rPr>
        <w:t xml:space="preserve"> BDNF and abdominal pain severity, </w:t>
      </w:r>
      <w:r w:rsidR="00F65A69" w:rsidRPr="009268C1">
        <w:rPr>
          <w:rFonts w:ascii="Book Antiqua" w:eastAsia="AdvOT1ef757c0" w:hAnsi="Book Antiqua" w:cs="Times New Roman"/>
          <w:color w:val="000000" w:themeColor="text1"/>
          <w:sz w:val="24"/>
          <w:szCs w:val="24"/>
        </w:rPr>
        <w:t>possibly</w:t>
      </w:r>
      <w:r w:rsidR="007C2E3A" w:rsidRPr="009268C1">
        <w:rPr>
          <w:rFonts w:ascii="Book Antiqua" w:eastAsia="AdvOT1ef757c0" w:hAnsi="Book Antiqua" w:cs="Times New Roman"/>
          <w:color w:val="000000" w:themeColor="text1"/>
          <w:sz w:val="24"/>
          <w:szCs w:val="24"/>
        </w:rPr>
        <w:t xml:space="preserve"> because the IBS-SSS score could be influenced by </w:t>
      </w:r>
      <w:r w:rsidR="00F65A69" w:rsidRPr="009268C1">
        <w:rPr>
          <w:rFonts w:ascii="Book Antiqua" w:eastAsia="AdvOT1ef757c0" w:hAnsi="Book Antiqua" w:cs="Times New Roman"/>
          <w:color w:val="000000" w:themeColor="text1"/>
          <w:sz w:val="24"/>
          <w:szCs w:val="24"/>
        </w:rPr>
        <w:t xml:space="preserve">the </w:t>
      </w:r>
      <w:r w:rsidR="007C2E3A" w:rsidRPr="009268C1">
        <w:rPr>
          <w:rFonts w:ascii="Book Antiqua" w:eastAsia="AdvOT1ef757c0" w:hAnsi="Book Antiqua" w:cs="Times New Roman"/>
          <w:color w:val="000000" w:themeColor="text1"/>
          <w:sz w:val="24"/>
          <w:szCs w:val="24"/>
        </w:rPr>
        <w:t>other four factors</w:t>
      </w:r>
      <w:r w:rsidR="00F65A69" w:rsidRPr="009268C1">
        <w:rPr>
          <w:rFonts w:ascii="Book Antiqua" w:eastAsia="AdvOT1ef757c0" w:hAnsi="Book Antiqua" w:cs="Times New Roman"/>
          <w:color w:val="000000" w:themeColor="text1"/>
          <w:sz w:val="24"/>
          <w:szCs w:val="24"/>
        </w:rPr>
        <w:t xml:space="preserve"> in addition to </w:t>
      </w:r>
      <w:r w:rsidR="007C2E3A" w:rsidRPr="009268C1">
        <w:rPr>
          <w:rFonts w:ascii="Book Antiqua" w:eastAsia="AdvOT1ef757c0" w:hAnsi="Book Antiqua" w:cs="Times New Roman"/>
          <w:color w:val="000000" w:themeColor="text1"/>
          <w:sz w:val="24"/>
          <w:szCs w:val="24"/>
        </w:rPr>
        <w:t>abdominal pain.</w:t>
      </w:r>
      <w:r w:rsidR="00142AD0" w:rsidRPr="009268C1">
        <w:rPr>
          <w:rFonts w:ascii="Book Antiqua" w:eastAsia="AdvOT1ef757c0" w:hAnsi="Book Antiqua" w:cs="Times New Roman"/>
          <w:color w:val="000000" w:themeColor="text1"/>
          <w:sz w:val="24"/>
          <w:szCs w:val="24"/>
        </w:rPr>
        <w:t xml:space="preserve"> </w:t>
      </w:r>
      <w:r w:rsidR="00F65A69" w:rsidRPr="009268C1">
        <w:rPr>
          <w:rFonts w:ascii="Book Antiqua" w:eastAsia="AdvOT1ef757c0" w:hAnsi="Book Antiqua" w:cs="Times New Roman"/>
          <w:color w:val="000000" w:themeColor="text1"/>
          <w:sz w:val="24"/>
          <w:szCs w:val="24"/>
        </w:rPr>
        <w:t xml:space="preserve">With respect to </w:t>
      </w:r>
      <w:r w:rsidR="00142AD0" w:rsidRPr="009268C1">
        <w:rPr>
          <w:rFonts w:ascii="Book Antiqua" w:eastAsia="AdvOT1ef757c0" w:hAnsi="Book Antiqua" w:cs="Times New Roman"/>
          <w:color w:val="000000" w:themeColor="text1"/>
          <w:sz w:val="24"/>
          <w:szCs w:val="24"/>
        </w:rPr>
        <w:t xml:space="preserve">visceral sensitivity, </w:t>
      </w:r>
      <w:r w:rsidR="00F65A69" w:rsidRPr="009268C1">
        <w:rPr>
          <w:rFonts w:ascii="Book Antiqua" w:eastAsia="AdvOT1ef757c0" w:hAnsi="Book Antiqua" w:cs="Times New Roman"/>
          <w:color w:val="000000" w:themeColor="text1"/>
          <w:sz w:val="24"/>
          <w:szCs w:val="24"/>
        </w:rPr>
        <w:t xml:space="preserve">the </w:t>
      </w:r>
      <w:r w:rsidR="00142AD0" w:rsidRPr="009268C1">
        <w:rPr>
          <w:rFonts w:ascii="Book Antiqua" w:eastAsia="AdvOT1ef757c0" w:hAnsi="Book Antiqua" w:cs="Times New Roman"/>
          <w:color w:val="000000" w:themeColor="text1"/>
          <w:sz w:val="24"/>
          <w:szCs w:val="24"/>
        </w:rPr>
        <w:t>f</w:t>
      </w:r>
      <w:r w:rsidR="00C07668" w:rsidRPr="009268C1">
        <w:rPr>
          <w:rFonts w:ascii="Book Antiqua" w:eastAsia="AdvOT1ef757c0" w:hAnsi="Book Antiqua" w:cs="Times New Roman"/>
          <w:color w:val="000000" w:themeColor="text1"/>
          <w:sz w:val="24"/>
          <w:szCs w:val="24"/>
        </w:rPr>
        <w:t xml:space="preserve">irst sensation threshold, maximum tolerable </w:t>
      </w:r>
      <w:r w:rsidR="00664EDD" w:rsidRPr="009268C1">
        <w:rPr>
          <w:rFonts w:ascii="Book Antiqua" w:eastAsia="AdvOT1ef757c0" w:hAnsi="Book Antiqua" w:cs="Times New Roman"/>
          <w:color w:val="000000" w:themeColor="text1"/>
          <w:sz w:val="24"/>
          <w:szCs w:val="24"/>
        </w:rPr>
        <w:t>threshold</w:t>
      </w:r>
      <w:r w:rsidR="00C07668" w:rsidRPr="009268C1">
        <w:rPr>
          <w:rFonts w:ascii="Book Antiqua" w:eastAsia="AdvOT1ef757c0" w:hAnsi="Book Antiqua" w:cs="Times New Roman"/>
          <w:color w:val="000000" w:themeColor="text1"/>
          <w:sz w:val="24"/>
          <w:szCs w:val="24"/>
        </w:rPr>
        <w:t xml:space="preserve"> and</w:t>
      </w:r>
      <w:r w:rsidR="00664EDD" w:rsidRPr="009268C1">
        <w:rPr>
          <w:rFonts w:ascii="Book Antiqua" w:eastAsia="AdvOT1ef757c0" w:hAnsi="Book Antiqua" w:cs="Times New Roman"/>
          <w:color w:val="000000" w:themeColor="text1"/>
          <w:sz w:val="24"/>
          <w:szCs w:val="24"/>
        </w:rPr>
        <w:t xml:space="preserve"> </w:t>
      </w:r>
      <w:r w:rsidR="00C07668" w:rsidRPr="009268C1">
        <w:rPr>
          <w:rFonts w:ascii="Book Antiqua" w:eastAsia="AdvOT1ef757c0" w:hAnsi="Book Antiqua" w:cs="Times New Roman"/>
          <w:color w:val="000000" w:themeColor="text1"/>
          <w:sz w:val="24"/>
          <w:szCs w:val="24"/>
        </w:rPr>
        <w:t xml:space="preserve">RAIR </w:t>
      </w:r>
      <w:r w:rsidR="00A157B0" w:rsidRPr="009268C1">
        <w:rPr>
          <w:rFonts w:ascii="Book Antiqua" w:eastAsia="AdvOT1ef757c0" w:hAnsi="Book Antiqua" w:cs="Times New Roman"/>
          <w:color w:val="000000" w:themeColor="text1"/>
          <w:sz w:val="24"/>
          <w:szCs w:val="24"/>
        </w:rPr>
        <w:t xml:space="preserve">threshold </w:t>
      </w:r>
      <w:r w:rsidR="00C07668" w:rsidRPr="009268C1">
        <w:rPr>
          <w:rFonts w:ascii="Book Antiqua" w:eastAsia="AdvOT1ef757c0" w:hAnsi="Book Antiqua" w:cs="Times New Roman"/>
          <w:color w:val="000000" w:themeColor="text1"/>
          <w:sz w:val="24"/>
          <w:szCs w:val="24"/>
        </w:rPr>
        <w:t xml:space="preserve">were negatively correlated with BDNF expression in IBS-D patients </w:t>
      </w:r>
      <w:r w:rsidR="00664EDD" w:rsidRPr="009268C1">
        <w:rPr>
          <w:rFonts w:ascii="Book Antiqua" w:eastAsia="AdvOT1ef757c0" w:hAnsi="Book Antiqua" w:cs="Times New Roman"/>
          <w:color w:val="000000" w:themeColor="text1"/>
          <w:sz w:val="24"/>
          <w:szCs w:val="24"/>
        </w:rPr>
        <w:t xml:space="preserve">or in </w:t>
      </w:r>
      <w:r w:rsidR="00C07668" w:rsidRPr="009268C1">
        <w:rPr>
          <w:rFonts w:ascii="Book Antiqua" w:eastAsia="AdvOT1ef757c0" w:hAnsi="Book Antiqua" w:cs="Times New Roman"/>
          <w:color w:val="000000" w:themeColor="text1"/>
          <w:sz w:val="24"/>
          <w:szCs w:val="24"/>
        </w:rPr>
        <w:t>all subjects even after Bonferroni correction</w:t>
      </w:r>
      <w:r w:rsidR="0052298A" w:rsidRPr="009268C1">
        <w:rPr>
          <w:rFonts w:ascii="Book Antiqua" w:eastAsia="AdvOT1ef757c0" w:hAnsi="Book Antiqua" w:cs="Times New Roman"/>
          <w:color w:val="000000" w:themeColor="text1"/>
          <w:sz w:val="24"/>
          <w:szCs w:val="24"/>
        </w:rPr>
        <w:t>, suggest</w:t>
      </w:r>
      <w:r w:rsidR="00F65A69" w:rsidRPr="009268C1">
        <w:rPr>
          <w:rFonts w:ascii="Book Antiqua" w:eastAsia="AdvOT1ef757c0" w:hAnsi="Book Antiqua" w:cs="Times New Roman"/>
          <w:color w:val="000000" w:themeColor="text1"/>
          <w:sz w:val="24"/>
          <w:szCs w:val="24"/>
        </w:rPr>
        <w:t xml:space="preserve">ing </w:t>
      </w:r>
      <w:r w:rsidR="0052298A" w:rsidRPr="009268C1">
        <w:rPr>
          <w:rFonts w:ascii="Book Antiqua" w:eastAsia="AdvOT1ef757c0" w:hAnsi="Book Antiqua" w:cs="Times New Roman"/>
          <w:color w:val="000000" w:themeColor="text1"/>
          <w:sz w:val="24"/>
          <w:szCs w:val="24"/>
        </w:rPr>
        <w:t>that BDNF may play a role in visceral hypersensitivity in IBS-D patients.</w:t>
      </w:r>
      <w:r w:rsidR="007C2E3A" w:rsidRPr="009268C1">
        <w:rPr>
          <w:rFonts w:ascii="Book Antiqua" w:eastAsia="SimSun" w:hAnsi="Book Antiqua" w:cs="Times New Roman"/>
          <w:color w:val="000000" w:themeColor="text1"/>
          <w:sz w:val="24"/>
          <w:szCs w:val="24"/>
        </w:rPr>
        <w:t xml:space="preserve"> </w:t>
      </w:r>
      <w:r w:rsidR="008F2952" w:rsidRPr="009268C1">
        <w:rPr>
          <w:rFonts w:ascii="Book Antiqua" w:eastAsia="AdvOT1ef757c0" w:hAnsi="Book Antiqua" w:cs="Times New Roman"/>
          <w:color w:val="000000" w:themeColor="text1"/>
          <w:sz w:val="24"/>
          <w:szCs w:val="24"/>
        </w:rPr>
        <w:t>Nevertheless, signi</w:t>
      </w:r>
      <w:r w:rsidR="008F2952" w:rsidRPr="009268C1">
        <w:rPr>
          <w:rFonts w:ascii="Book Antiqua" w:hAnsi="Book Antiqua" w:cs="Times New Roman"/>
          <w:color w:val="000000" w:themeColor="text1"/>
          <w:sz w:val="24"/>
          <w:szCs w:val="24"/>
        </w:rPr>
        <w:t>fi</w:t>
      </w:r>
      <w:r w:rsidR="008F2952" w:rsidRPr="009268C1">
        <w:rPr>
          <w:rFonts w:ascii="Book Antiqua" w:eastAsia="AdvOT1ef757c0" w:hAnsi="Book Antiqua" w:cs="Times New Roman"/>
          <w:color w:val="000000" w:themeColor="text1"/>
          <w:sz w:val="24"/>
          <w:szCs w:val="24"/>
        </w:rPr>
        <w:t xml:space="preserve">cant correlations should be interpreted carefully because correlations do not constitute causal associations. </w:t>
      </w:r>
    </w:p>
    <w:p w14:paraId="30E5761D" w14:textId="7654A68E" w:rsidR="00EA39D4"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eastAsia="AdvOT1ef757c0" w:hAnsi="Book Antiqua" w:cs="Times New Roman"/>
          <w:color w:val="000000" w:themeColor="text1"/>
          <w:sz w:val="24"/>
          <w:szCs w:val="24"/>
        </w:rPr>
        <w:lastRenderedPageBreak/>
        <w:t xml:space="preserve">  </w:t>
      </w:r>
      <w:r w:rsidR="00EA39D4" w:rsidRPr="009268C1">
        <w:rPr>
          <w:rFonts w:ascii="Book Antiqua" w:eastAsia="AdvOT1ef757c0" w:hAnsi="Book Antiqua" w:cs="Times New Roman"/>
          <w:color w:val="000000" w:themeColor="text1"/>
          <w:sz w:val="24"/>
          <w:szCs w:val="24"/>
        </w:rPr>
        <w:t>There were several li</w:t>
      </w:r>
      <w:r w:rsidR="00876323" w:rsidRPr="009268C1">
        <w:rPr>
          <w:rFonts w:ascii="Book Antiqua" w:eastAsia="AdvOT1ef757c0" w:hAnsi="Book Antiqua" w:cs="Times New Roman"/>
          <w:color w:val="000000" w:themeColor="text1"/>
          <w:sz w:val="24"/>
          <w:szCs w:val="24"/>
        </w:rPr>
        <w:t>mitations in this study. First</w:t>
      </w:r>
      <w:r w:rsidR="00EA39D4"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 xml:space="preserve">among the four subtypes of IBS, </w:t>
      </w:r>
      <w:r w:rsidR="00EA39D4" w:rsidRPr="009268C1">
        <w:rPr>
          <w:rFonts w:ascii="Book Antiqua" w:eastAsia="AdvOT1ef757c0" w:hAnsi="Book Antiqua" w:cs="Times New Roman"/>
          <w:color w:val="000000" w:themeColor="text1"/>
          <w:sz w:val="24"/>
          <w:szCs w:val="24"/>
        </w:rPr>
        <w:t xml:space="preserve">only </w:t>
      </w:r>
      <w:r w:rsidR="00CA4D6A" w:rsidRPr="009268C1">
        <w:rPr>
          <w:rFonts w:ascii="Book Antiqua" w:eastAsia="AdvOT1ef757c0" w:hAnsi="Book Antiqua" w:cs="Times New Roman"/>
          <w:color w:val="000000" w:themeColor="text1"/>
          <w:sz w:val="24"/>
          <w:szCs w:val="24"/>
        </w:rPr>
        <w:t>IBS-D patients were recruited and t</w:t>
      </w:r>
      <w:r w:rsidR="00876323" w:rsidRPr="009268C1">
        <w:rPr>
          <w:rFonts w:ascii="Book Antiqua" w:eastAsia="AdvOT1ef757c0" w:hAnsi="Book Antiqua" w:cs="Times New Roman"/>
          <w:color w:val="000000" w:themeColor="text1"/>
          <w:sz w:val="24"/>
          <w:szCs w:val="24"/>
        </w:rPr>
        <w:t>he findings may not be generaliz</w:t>
      </w:r>
      <w:r w:rsidR="00CA4D6A" w:rsidRPr="009268C1">
        <w:rPr>
          <w:rFonts w:ascii="Book Antiqua" w:eastAsia="AdvOT1ef757c0" w:hAnsi="Book Antiqua" w:cs="Times New Roman"/>
          <w:color w:val="000000" w:themeColor="text1"/>
          <w:sz w:val="24"/>
          <w:szCs w:val="24"/>
        </w:rPr>
        <w:t>ed</w:t>
      </w:r>
      <w:r w:rsidR="00876323" w:rsidRPr="009268C1">
        <w:rPr>
          <w:rFonts w:ascii="Book Antiqua" w:eastAsia="AdvOT1ef757c0" w:hAnsi="Book Antiqua" w:cs="Times New Roman"/>
          <w:color w:val="000000" w:themeColor="text1"/>
          <w:sz w:val="24"/>
          <w:szCs w:val="24"/>
        </w:rPr>
        <w:t xml:space="preserve"> to other IBS subtypes. Second</w:t>
      </w:r>
      <w:r w:rsidR="00CA4D6A" w:rsidRPr="009268C1">
        <w:rPr>
          <w:rFonts w:ascii="Book Antiqua" w:eastAsia="AdvOT1ef757c0" w:hAnsi="Book Antiqua" w:cs="Times New Roman"/>
          <w:color w:val="000000" w:themeColor="text1"/>
          <w:sz w:val="24"/>
          <w:szCs w:val="24"/>
        </w:rPr>
        <w:t>,</w:t>
      </w:r>
      <w:r w:rsidR="00EA39D4"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due to limited time and condition</w:t>
      </w:r>
      <w:r w:rsidR="00876323" w:rsidRPr="009268C1">
        <w:rPr>
          <w:rFonts w:ascii="Book Antiqua" w:eastAsia="AdvOT1ef757c0" w:hAnsi="Book Antiqua" w:cs="Times New Roman"/>
          <w:color w:val="000000" w:themeColor="text1"/>
          <w:sz w:val="24"/>
          <w:szCs w:val="24"/>
        </w:rPr>
        <w:t>s</w:t>
      </w:r>
      <w:r w:rsidR="002F5FD4" w:rsidRPr="009268C1">
        <w:rPr>
          <w:rFonts w:ascii="Book Antiqua" w:eastAsia="AdvOT1ef757c0" w:hAnsi="Book Antiqua" w:cs="Times New Roman"/>
          <w:color w:val="000000" w:themeColor="text1"/>
          <w:sz w:val="24"/>
          <w:szCs w:val="24"/>
        </w:rPr>
        <w:t xml:space="preserve">, </w:t>
      </w:r>
      <w:r w:rsidR="00EA39D4" w:rsidRPr="009268C1">
        <w:rPr>
          <w:rFonts w:ascii="Book Antiqua" w:eastAsia="AdvOT1ef757c0" w:hAnsi="Book Antiqua" w:cs="Times New Roman"/>
          <w:color w:val="000000" w:themeColor="text1"/>
          <w:sz w:val="24"/>
          <w:szCs w:val="24"/>
        </w:rPr>
        <w:t>the sample size was relatively small</w:t>
      </w:r>
      <w:r w:rsidR="002F5FD4" w:rsidRPr="009268C1">
        <w:rPr>
          <w:rFonts w:ascii="Book Antiqua" w:eastAsia="AdvOT1ef757c0" w:hAnsi="Book Antiqua" w:cs="Times New Roman"/>
          <w:color w:val="000000" w:themeColor="text1"/>
          <w:sz w:val="24"/>
          <w:szCs w:val="24"/>
        </w:rPr>
        <w:t>,</w:t>
      </w:r>
      <w:r w:rsidR="00CA4D6A" w:rsidRPr="009268C1">
        <w:rPr>
          <w:rFonts w:ascii="Book Antiqua" w:eastAsia="AdvOT1ef757c0" w:hAnsi="Book Antiqua" w:cs="Times New Roman"/>
          <w:color w:val="000000" w:themeColor="text1"/>
          <w:sz w:val="24"/>
          <w:szCs w:val="24"/>
        </w:rPr>
        <w:t xml:space="preserve"> </w:t>
      </w:r>
      <w:r w:rsidR="00876323" w:rsidRPr="009268C1">
        <w:rPr>
          <w:rFonts w:ascii="Book Antiqua" w:eastAsia="AdvOT1ef757c0" w:hAnsi="Book Antiqua" w:cs="Times New Roman"/>
          <w:color w:val="000000" w:themeColor="text1"/>
          <w:sz w:val="24"/>
          <w:szCs w:val="24"/>
        </w:rPr>
        <w:t>possibly</w:t>
      </w:r>
      <w:r w:rsidR="00CA4D6A" w:rsidRPr="009268C1">
        <w:rPr>
          <w:rFonts w:ascii="Book Antiqua" w:eastAsia="AdvOT1ef757c0" w:hAnsi="Book Antiqua" w:cs="Times New Roman"/>
          <w:color w:val="000000" w:themeColor="text1"/>
          <w:sz w:val="24"/>
          <w:szCs w:val="24"/>
        </w:rPr>
        <w:t xml:space="preserve"> impact</w:t>
      </w:r>
      <w:r w:rsidR="00876323" w:rsidRPr="009268C1">
        <w:rPr>
          <w:rFonts w:ascii="Book Antiqua" w:eastAsia="AdvOT1ef757c0" w:hAnsi="Book Antiqua" w:cs="Times New Roman"/>
          <w:color w:val="000000" w:themeColor="text1"/>
          <w:sz w:val="24"/>
          <w:szCs w:val="24"/>
        </w:rPr>
        <w:t>ing</w:t>
      </w:r>
      <w:r w:rsidR="00CA4D6A" w:rsidRPr="009268C1">
        <w:rPr>
          <w:rFonts w:ascii="Book Antiqua" w:eastAsia="AdvOT1ef757c0" w:hAnsi="Book Antiqua" w:cs="Times New Roman"/>
          <w:color w:val="000000" w:themeColor="text1"/>
          <w:sz w:val="24"/>
          <w:szCs w:val="24"/>
        </w:rPr>
        <w:t xml:space="preserve"> the reliab</w:t>
      </w:r>
      <w:r w:rsidR="00876323" w:rsidRPr="009268C1">
        <w:rPr>
          <w:rFonts w:ascii="Book Antiqua" w:eastAsia="AdvOT1ef757c0" w:hAnsi="Book Antiqua" w:cs="Times New Roman"/>
          <w:color w:val="000000" w:themeColor="text1"/>
          <w:sz w:val="24"/>
          <w:szCs w:val="24"/>
        </w:rPr>
        <w:t>ility of the conclusion. Third</w:t>
      </w:r>
      <w:r w:rsidR="00CA4D6A" w:rsidRPr="009268C1">
        <w:rPr>
          <w:rFonts w:ascii="Book Antiqua" w:eastAsia="AdvOT1ef757c0" w:hAnsi="Book Antiqua" w:cs="Times New Roman"/>
          <w:color w:val="000000" w:themeColor="text1"/>
          <w:sz w:val="24"/>
          <w:szCs w:val="24"/>
        </w:rPr>
        <w:t>, we did not further distinguish between post</w:t>
      </w:r>
      <w:r w:rsidR="00876323" w:rsidRPr="009268C1">
        <w:rPr>
          <w:rFonts w:ascii="Book Antiqua" w:eastAsia="AdvOT1ef757c0" w:hAnsi="Book Antiqua" w:cs="Times New Roman"/>
          <w:color w:val="000000" w:themeColor="text1"/>
          <w:sz w:val="24"/>
          <w:szCs w:val="24"/>
        </w:rPr>
        <w:t>infectious IBS and non-</w:t>
      </w:r>
      <w:r w:rsidR="00CA4D6A" w:rsidRPr="009268C1">
        <w:rPr>
          <w:rFonts w:ascii="Book Antiqua" w:eastAsia="AdvOT1ef757c0" w:hAnsi="Book Antiqua" w:cs="Times New Roman"/>
          <w:color w:val="000000" w:themeColor="text1"/>
          <w:sz w:val="24"/>
          <w:szCs w:val="24"/>
        </w:rPr>
        <w:t>postinfectious IBS</w:t>
      </w:r>
      <w:r w:rsidR="00876323" w:rsidRPr="009268C1">
        <w:rPr>
          <w:rFonts w:ascii="Book Antiqua" w:eastAsia="AdvOT1ef757c0" w:hAnsi="Book Antiqua" w:cs="Times New Roman"/>
          <w:color w:val="000000" w:themeColor="text1"/>
          <w:sz w:val="24"/>
          <w:szCs w:val="24"/>
        </w:rPr>
        <w:t>,</w:t>
      </w:r>
      <w:r w:rsidR="002600E1" w:rsidRPr="009268C1">
        <w:rPr>
          <w:rFonts w:ascii="Book Antiqua" w:eastAsia="AdvOT1ef757c0" w:hAnsi="Book Antiqua" w:cs="Times New Roman"/>
          <w:color w:val="000000" w:themeColor="text1"/>
          <w:sz w:val="24"/>
          <w:szCs w:val="24"/>
        </w:rPr>
        <w:t xml:space="preserve"> considering the small sample size. </w:t>
      </w:r>
      <w:r w:rsidR="00876323" w:rsidRPr="009268C1">
        <w:rPr>
          <w:rFonts w:ascii="Book Antiqua" w:eastAsia="AdvOT1ef757c0" w:hAnsi="Book Antiqua" w:cs="Times New Roman"/>
          <w:color w:val="000000" w:themeColor="text1"/>
          <w:sz w:val="24"/>
          <w:szCs w:val="24"/>
        </w:rPr>
        <w:t>Nevertheless</w:t>
      </w:r>
      <w:r w:rsidR="002600E1"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 xml:space="preserve">these two subgroups may have different pathogeneses, and these two subgroups </w:t>
      </w:r>
      <w:r w:rsidR="002600E1" w:rsidRPr="009268C1">
        <w:rPr>
          <w:rFonts w:ascii="Book Antiqua" w:eastAsia="AdvOT1ef757c0" w:hAnsi="Book Antiqua" w:cs="Times New Roman"/>
          <w:color w:val="000000" w:themeColor="text1"/>
          <w:sz w:val="24"/>
          <w:szCs w:val="24"/>
        </w:rPr>
        <w:t xml:space="preserve">need to be </w:t>
      </w:r>
      <w:r w:rsidR="00CA4D6A" w:rsidRPr="009268C1">
        <w:rPr>
          <w:rFonts w:ascii="Book Antiqua" w:eastAsia="AdvOT1ef757c0" w:hAnsi="Book Antiqua" w:cs="Times New Roman"/>
          <w:color w:val="000000" w:themeColor="text1"/>
          <w:sz w:val="24"/>
          <w:szCs w:val="24"/>
        </w:rPr>
        <w:t>separately</w:t>
      </w:r>
      <w:r w:rsidR="002600E1" w:rsidRPr="009268C1">
        <w:rPr>
          <w:rFonts w:ascii="Book Antiqua" w:eastAsia="AdvOT1ef757c0" w:hAnsi="Book Antiqua" w:cs="Times New Roman"/>
          <w:color w:val="000000" w:themeColor="text1"/>
          <w:sz w:val="24"/>
          <w:szCs w:val="24"/>
        </w:rPr>
        <w:t xml:space="preserve"> studied</w:t>
      </w:r>
      <w:r w:rsidR="00CA4D6A" w:rsidRPr="009268C1">
        <w:rPr>
          <w:rFonts w:ascii="Book Antiqua" w:eastAsia="AdvOT1ef757c0" w:hAnsi="Book Antiqua" w:cs="Times New Roman"/>
          <w:color w:val="000000" w:themeColor="text1"/>
          <w:sz w:val="24"/>
          <w:szCs w:val="24"/>
        </w:rPr>
        <w:t xml:space="preserve"> in the future. </w:t>
      </w:r>
      <w:r w:rsidR="002600E1" w:rsidRPr="009268C1">
        <w:rPr>
          <w:rFonts w:ascii="Book Antiqua" w:eastAsia="AdvOT1ef757c0" w:hAnsi="Book Antiqua" w:cs="Times New Roman"/>
          <w:color w:val="000000" w:themeColor="text1"/>
          <w:sz w:val="24"/>
          <w:szCs w:val="24"/>
        </w:rPr>
        <w:t>Finally,</w:t>
      </w:r>
      <w:r w:rsidR="003C288D"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 xml:space="preserve">we cannot </w:t>
      </w:r>
      <w:r w:rsidR="00876323" w:rsidRPr="009268C1">
        <w:rPr>
          <w:rFonts w:ascii="Book Antiqua" w:eastAsia="AdvOT1ef757c0" w:hAnsi="Book Antiqua" w:cs="Times New Roman"/>
          <w:color w:val="000000" w:themeColor="text1"/>
          <w:sz w:val="24"/>
          <w:szCs w:val="24"/>
        </w:rPr>
        <w:t>draw causal</w:t>
      </w:r>
      <w:r w:rsidR="009E6CED" w:rsidRPr="009268C1">
        <w:rPr>
          <w:rFonts w:ascii="Book Antiqua" w:eastAsia="AdvOT1ef757c0" w:hAnsi="Book Antiqua" w:cs="Times New Roman"/>
          <w:color w:val="000000" w:themeColor="text1"/>
          <w:sz w:val="24"/>
          <w:szCs w:val="24"/>
        </w:rPr>
        <w:t xml:space="preserve"> </w:t>
      </w:r>
      <w:r w:rsidR="003B711B" w:rsidRPr="009268C1">
        <w:rPr>
          <w:rFonts w:ascii="Book Antiqua" w:eastAsia="AdvOT1ef757c0" w:hAnsi="Book Antiqua" w:cs="Times New Roman"/>
          <w:color w:val="000000" w:themeColor="text1"/>
          <w:sz w:val="24"/>
          <w:szCs w:val="24"/>
        </w:rPr>
        <w:t>inference</w:t>
      </w:r>
      <w:r w:rsidR="00876323" w:rsidRPr="009268C1">
        <w:rPr>
          <w:rFonts w:ascii="Book Antiqua" w:eastAsia="AdvOT1ef757c0" w:hAnsi="Book Antiqua" w:cs="Times New Roman"/>
          <w:color w:val="000000" w:themeColor="text1"/>
          <w:sz w:val="24"/>
          <w:szCs w:val="24"/>
        </w:rPr>
        <w:t>s</w:t>
      </w:r>
      <w:r w:rsidR="009E6CED" w:rsidRPr="009268C1">
        <w:rPr>
          <w:rFonts w:ascii="Book Antiqua" w:eastAsia="AdvOT1ef757c0" w:hAnsi="Book Antiqua" w:cs="Times New Roman"/>
          <w:color w:val="000000" w:themeColor="text1"/>
          <w:sz w:val="24"/>
          <w:szCs w:val="24"/>
        </w:rPr>
        <w:t xml:space="preserve"> </w:t>
      </w:r>
      <w:r w:rsidR="003C288D" w:rsidRPr="009268C1">
        <w:rPr>
          <w:rFonts w:ascii="Book Antiqua" w:eastAsia="AdvOT1ef757c0" w:hAnsi="Book Antiqua" w:cs="Times New Roman"/>
          <w:color w:val="000000" w:themeColor="text1"/>
          <w:sz w:val="24"/>
          <w:szCs w:val="24"/>
        </w:rPr>
        <w:t xml:space="preserve">in this cross-sectional study, </w:t>
      </w:r>
      <w:r w:rsidR="00876323" w:rsidRPr="009268C1">
        <w:rPr>
          <w:rFonts w:ascii="Book Antiqua" w:eastAsia="AdvOT1ef757c0" w:hAnsi="Book Antiqua" w:cs="Times New Roman"/>
          <w:color w:val="000000" w:themeColor="text1"/>
          <w:sz w:val="24"/>
          <w:szCs w:val="24"/>
        </w:rPr>
        <w:t>and</w:t>
      </w:r>
      <w:r w:rsidR="009B0916" w:rsidRPr="009268C1">
        <w:rPr>
          <w:rFonts w:ascii="Book Antiqua" w:eastAsia="AdvOT1ef757c0" w:hAnsi="Book Antiqua" w:cs="Times New Roman"/>
          <w:color w:val="000000" w:themeColor="text1"/>
          <w:sz w:val="24"/>
          <w:szCs w:val="24"/>
        </w:rPr>
        <w:t xml:space="preserve"> conclusions need to be </w:t>
      </w:r>
      <w:r w:rsidR="00CA4D6A" w:rsidRPr="009268C1">
        <w:rPr>
          <w:rFonts w:ascii="Book Antiqua" w:eastAsia="AdvOT1ef757c0" w:hAnsi="Book Antiqua" w:cs="Times New Roman"/>
          <w:color w:val="000000" w:themeColor="text1"/>
          <w:sz w:val="24"/>
          <w:szCs w:val="24"/>
        </w:rPr>
        <w:t>further verified by</w:t>
      </w:r>
      <w:r w:rsidR="002F5FD4"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well-designed large-sample</w:t>
      </w:r>
      <w:r w:rsidR="002F5FD4"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 xml:space="preserve">clinical </w:t>
      </w:r>
      <w:r w:rsidR="00876323" w:rsidRPr="009268C1">
        <w:rPr>
          <w:rFonts w:ascii="Book Antiqua" w:eastAsia="AdvOT1ef757c0" w:hAnsi="Book Antiqua" w:cs="Times New Roman"/>
          <w:color w:val="000000" w:themeColor="text1"/>
          <w:sz w:val="24"/>
          <w:szCs w:val="24"/>
        </w:rPr>
        <w:t>researches</w:t>
      </w:r>
      <w:r w:rsidR="002F5FD4" w:rsidRPr="009268C1">
        <w:rPr>
          <w:rFonts w:ascii="Book Antiqua" w:hAnsi="Book Antiqua" w:cs="Times New Roman"/>
          <w:color w:val="000000" w:themeColor="text1"/>
          <w:sz w:val="24"/>
          <w:szCs w:val="24"/>
        </w:rPr>
        <w:t>.</w:t>
      </w:r>
    </w:p>
    <w:p w14:paraId="6DF0FF83" w14:textId="28868B00" w:rsidR="008B7843"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Pr>
          <w:rFonts w:ascii="Book Antiqua" w:eastAsia="AdvOT1ef757c0" w:hAnsi="Book Antiqua" w:cs="Times New Roman"/>
          <w:color w:val="000000" w:themeColor="text1"/>
          <w:sz w:val="24"/>
          <w:szCs w:val="24"/>
        </w:rPr>
        <w:t xml:space="preserve">  </w:t>
      </w:r>
      <w:r w:rsidR="00DE1617" w:rsidRPr="009268C1">
        <w:rPr>
          <w:rFonts w:ascii="Book Antiqua" w:eastAsia="AdvOT1ef757c0" w:hAnsi="Book Antiqua" w:cs="Times New Roman"/>
          <w:color w:val="000000" w:themeColor="text1"/>
          <w:sz w:val="24"/>
          <w:szCs w:val="24"/>
        </w:rPr>
        <w:t>In conclusion</w:t>
      </w:r>
      <w:r w:rsidR="00294EF9" w:rsidRPr="009268C1">
        <w:rPr>
          <w:rFonts w:ascii="Book Antiqua" w:eastAsia="SimSun" w:hAnsi="Book Antiqua" w:cs="Times New Roman"/>
          <w:color w:val="000000" w:themeColor="text1"/>
          <w:sz w:val="24"/>
          <w:szCs w:val="24"/>
        </w:rPr>
        <w:t xml:space="preserve">, </w:t>
      </w:r>
      <w:r w:rsidR="00FD2DA2" w:rsidRPr="009268C1">
        <w:rPr>
          <w:rFonts w:ascii="Book Antiqua" w:eastAsia="AdvOT1ef757c0" w:hAnsi="Book Antiqua" w:cs="Times New Roman"/>
          <w:color w:val="000000" w:themeColor="text1"/>
          <w:sz w:val="24"/>
          <w:szCs w:val="24"/>
        </w:rPr>
        <w:t>our study provides new evidence that BDNF may participate in the patho</w:t>
      </w:r>
      <w:r w:rsidR="000C4EDA" w:rsidRPr="009268C1">
        <w:rPr>
          <w:rFonts w:ascii="Book Antiqua" w:eastAsia="AdvOT1ef757c0" w:hAnsi="Book Antiqua" w:cs="Times New Roman"/>
          <w:color w:val="000000" w:themeColor="text1"/>
          <w:sz w:val="24"/>
          <w:szCs w:val="24"/>
        </w:rPr>
        <w:t>genesis</w:t>
      </w:r>
      <w:r w:rsidR="00FD2DA2" w:rsidRPr="009268C1">
        <w:rPr>
          <w:rFonts w:ascii="Book Antiqua" w:eastAsia="AdvOT1ef757c0" w:hAnsi="Book Antiqua" w:cs="Times New Roman"/>
          <w:color w:val="000000" w:themeColor="text1"/>
          <w:sz w:val="24"/>
          <w:szCs w:val="24"/>
        </w:rPr>
        <w:t xml:space="preserve"> of IBS-D via facilitating mu</w:t>
      </w:r>
      <w:r w:rsidR="00774299" w:rsidRPr="009268C1">
        <w:rPr>
          <w:rFonts w:ascii="Book Antiqua" w:eastAsia="AdvOT1ef757c0" w:hAnsi="Book Antiqua" w:cs="Times New Roman"/>
          <w:color w:val="000000" w:themeColor="text1"/>
          <w:sz w:val="24"/>
          <w:szCs w:val="24"/>
        </w:rPr>
        <w:t>cosal</w:t>
      </w:r>
      <w:r w:rsidR="00FD2DA2" w:rsidRPr="009268C1">
        <w:rPr>
          <w:rFonts w:ascii="Book Antiqua" w:eastAsia="AdvOT1ef757c0" w:hAnsi="Book Antiqua" w:cs="Times New Roman"/>
          <w:color w:val="000000" w:themeColor="text1"/>
          <w:sz w:val="24"/>
          <w:szCs w:val="24"/>
        </w:rPr>
        <w:t xml:space="preserve"> nerve growth and increasing visceral sensitivity. These preliminary </w:t>
      </w:r>
      <w:r w:rsidR="00FD2DA2" w:rsidRPr="009268C1">
        <w:rPr>
          <w:rFonts w:ascii="Book Antiqua" w:hAnsi="Book Antiqua" w:cs="Times New Roman"/>
          <w:color w:val="000000" w:themeColor="text1"/>
          <w:sz w:val="24"/>
          <w:szCs w:val="24"/>
        </w:rPr>
        <w:t>fi</w:t>
      </w:r>
      <w:r w:rsidR="00FD2DA2" w:rsidRPr="009268C1">
        <w:rPr>
          <w:rFonts w:ascii="Book Antiqua" w:eastAsia="AdvOT1ef757c0" w:hAnsi="Book Antiqua" w:cs="Times New Roman"/>
          <w:color w:val="000000" w:themeColor="text1"/>
          <w:sz w:val="24"/>
          <w:szCs w:val="24"/>
        </w:rPr>
        <w:t xml:space="preserve">ndings </w:t>
      </w:r>
      <w:r w:rsidR="000C4EDA" w:rsidRPr="009268C1">
        <w:rPr>
          <w:rFonts w:ascii="Book Antiqua" w:eastAsia="AdvOT1ef757c0" w:hAnsi="Book Antiqua" w:cs="Times New Roman"/>
          <w:color w:val="000000" w:themeColor="text1"/>
          <w:sz w:val="24"/>
          <w:szCs w:val="24"/>
        </w:rPr>
        <w:t xml:space="preserve">may </w:t>
      </w:r>
      <w:r w:rsidR="00FD2DA2" w:rsidRPr="009268C1">
        <w:rPr>
          <w:rFonts w:ascii="Book Antiqua" w:eastAsia="AdvOT1ef757c0" w:hAnsi="Book Antiqua" w:cs="Times New Roman"/>
          <w:color w:val="000000" w:themeColor="text1"/>
          <w:sz w:val="24"/>
          <w:szCs w:val="24"/>
        </w:rPr>
        <w:t>provide clues for the co</w:t>
      </w:r>
      <w:r w:rsidR="003D5296" w:rsidRPr="009268C1">
        <w:rPr>
          <w:rFonts w:ascii="Book Antiqua" w:eastAsia="AdvOT1ef757c0" w:hAnsi="Book Antiqua" w:cs="Times New Roman"/>
          <w:color w:val="000000" w:themeColor="text1"/>
          <w:sz w:val="24"/>
          <w:szCs w:val="24"/>
        </w:rPr>
        <w:t>mplicated IBS-D pathophysiology</w:t>
      </w:r>
      <w:r w:rsidR="00FD2DA2" w:rsidRPr="009268C1">
        <w:rPr>
          <w:rFonts w:ascii="Book Antiqua" w:eastAsia="AdvOT1ef757c0" w:hAnsi="Book Antiqua" w:cs="Times New Roman"/>
          <w:color w:val="000000" w:themeColor="text1"/>
          <w:sz w:val="24"/>
          <w:szCs w:val="24"/>
        </w:rPr>
        <w:t xml:space="preserve"> and more effective therapeutic </w:t>
      </w:r>
      <w:r w:rsidR="003D5296" w:rsidRPr="009268C1">
        <w:rPr>
          <w:rFonts w:ascii="Book Antiqua" w:eastAsia="AdvOT1ef757c0" w:hAnsi="Book Antiqua" w:cs="Times New Roman"/>
          <w:color w:val="000000" w:themeColor="text1"/>
          <w:sz w:val="24"/>
          <w:szCs w:val="24"/>
        </w:rPr>
        <w:t>methods</w:t>
      </w:r>
      <w:r w:rsidR="00FD2DA2" w:rsidRPr="009268C1">
        <w:rPr>
          <w:rFonts w:ascii="Book Antiqua" w:eastAsia="AdvOT1ef757c0" w:hAnsi="Book Antiqua" w:cs="Times New Roman"/>
          <w:color w:val="000000" w:themeColor="text1"/>
          <w:sz w:val="24"/>
          <w:szCs w:val="24"/>
        </w:rPr>
        <w:t>.</w:t>
      </w:r>
    </w:p>
    <w:p w14:paraId="4C8F4AC1" w14:textId="77777777"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14:paraId="518741A5" w14:textId="77777777" w:rsidR="00984DCC" w:rsidRPr="009268C1" w:rsidRDefault="00E922C4"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ARTICLE HIGHLIGHTS</w:t>
      </w:r>
    </w:p>
    <w:p w14:paraId="4CEE36ED" w14:textId="77777777" w:rsidR="00076E58" w:rsidRPr="009268C1" w:rsidRDefault="00076E58"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backgrounds</w:t>
      </w:r>
    </w:p>
    <w:p w14:paraId="69BDEFB9" w14:textId="0A99BB5D" w:rsidR="00076E58" w:rsidRDefault="00076E58"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Visceral hypersensitivity was considered to </w:t>
      </w:r>
      <w:r w:rsidR="002B434B" w:rsidRPr="009268C1">
        <w:rPr>
          <w:rFonts w:ascii="Book Antiqua" w:hAnsi="Book Antiqua"/>
          <w:color w:val="000000" w:themeColor="text1"/>
          <w:sz w:val="24"/>
          <w:szCs w:val="24"/>
        </w:rPr>
        <w:t xml:space="preserve">be involved in </w:t>
      </w:r>
      <w:r w:rsidRPr="009268C1">
        <w:rPr>
          <w:rFonts w:ascii="Book Antiqua" w:hAnsi="Book Antiqua"/>
          <w:color w:val="000000" w:themeColor="text1"/>
          <w:sz w:val="24"/>
          <w:szCs w:val="24"/>
        </w:rPr>
        <w:t>the pathogenesis of irritable bowel syndrome (IBS).</w:t>
      </w:r>
      <w:r w:rsidR="000F2DCA" w:rsidRPr="009268C1">
        <w:rPr>
          <w:rFonts w:ascii="Book Antiqua" w:hAnsi="Book Antiqua"/>
          <w:color w:val="000000" w:themeColor="text1"/>
          <w:sz w:val="24"/>
          <w:szCs w:val="24"/>
        </w:rPr>
        <w:t xml:space="preserve"> Pre-clinical studies have shown that b</w:t>
      </w:r>
      <w:r w:rsidRPr="009268C1">
        <w:rPr>
          <w:rFonts w:ascii="Book Antiqua" w:hAnsi="Book Antiqua"/>
          <w:color w:val="000000" w:themeColor="text1"/>
          <w:sz w:val="24"/>
          <w:szCs w:val="24"/>
        </w:rPr>
        <w:t>rain-derived neurotrophic factor (BDNF) mediate</w:t>
      </w:r>
      <w:r w:rsidR="000F2DCA" w:rsidRPr="009268C1">
        <w:rPr>
          <w:rFonts w:ascii="Book Antiqua" w:hAnsi="Book Antiqua"/>
          <w:color w:val="000000" w:themeColor="text1"/>
          <w:sz w:val="24"/>
          <w:szCs w:val="24"/>
        </w:rPr>
        <w:t>s</w:t>
      </w:r>
      <w:r w:rsidRPr="009268C1">
        <w:rPr>
          <w:rFonts w:ascii="Book Antiqua" w:hAnsi="Book Antiqua"/>
          <w:color w:val="000000" w:themeColor="text1"/>
          <w:sz w:val="24"/>
          <w:szCs w:val="24"/>
        </w:rPr>
        <w:t xml:space="preserve"> visceral hypersensitivity via facilitating sensory nerve growth. </w:t>
      </w:r>
      <w:r w:rsidR="00D27FD5" w:rsidRPr="009268C1">
        <w:rPr>
          <w:rFonts w:ascii="Book Antiqua" w:hAnsi="Book Antiqua"/>
          <w:color w:val="000000" w:themeColor="text1"/>
          <w:sz w:val="24"/>
          <w:szCs w:val="24"/>
        </w:rPr>
        <w:t xml:space="preserve">There have been few studies reporting the intestinal BDNF levels in </w:t>
      </w:r>
      <w:r w:rsidR="00F358BC" w:rsidRPr="009268C1">
        <w:rPr>
          <w:rFonts w:ascii="Book Antiqua" w:hAnsi="Book Antiqua"/>
          <w:color w:val="000000" w:themeColor="text1"/>
          <w:sz w:val="24"/>
          <w:szCs w:val="24"/>
        </w:rPr>
        <w:t xml:space="preserve">diarrhea-predominant </w:t>
      </w:r>
      <w:r w:rsidR="003F7740">
        <w:rPr>
          <w:rFonts w:ascii="Book Antiqua" w:hAnsi="Book Antiqua"/>
          <w:color w:val="000000" w:themeColor="text1"/>
          <w:sz w:val="24"/>
          <w:szCs w:val="24"/>
        </w:rPr>
        <w:t>IBS</w:t>
      </w:r>
      <w:r w:rsidR="00F358BC" w:rsidRPr="009268C1">
        <w:rPr>
          <w:rFonts w:ascii="Book Antiqua" w:hAnsi="Book Antiqua"/>
          <w:color w:val="000000" w:themeColor="text1"/>
          <w:sz w:val="24"/>
          <w:szCs w:val="24"/>
        </w:rPr>
        <w:t xml:space="preserve"> (</w:t>
      </w:r>
      <w:r w:rsidR="00D27FD5" w:rsidRPr="009268C1">
        <w:rPr>
          <w:rFonts w:ascii="Book Antiqua" w:hAnsi="Book Antiqua"/>
          <w:color w:val="000000" w:themeColor="text1"/>
          <w:sz w:val="24"/>
          <w:szCs w:val="24"/>
        </w:rPr>
        <w:t>IBS-D</w:t>
      </w:r>
      <w:r w:rsidR="00F358BC" w:rsidRPr="009268C1">
        <w:rPr>
          <w:rFonts w:ascii="Book Antiqua" w:hAnsi="Book Antiqua"/>
          <w:color w:val="000000" w:themeColor="text1"/>
          <w:sz w:val="24"/>
          <w:szCs w:val="24"/>
        </w:rPr>
        <w:t>)</w:t>
      </w:r>
      <w:r w:rsidR="00D27FD5" w:rsidRPr="009268C1">
        <w:rPr>
          <w:rFonts w:ascii="Book Antiqua" w:hAnsi="Book Antiqua"/>
          <w:color w:val="000000" w:themeColor="text1"/>
          <w:sz w:val="24"/>
          <w:szCs w:val="24"/>
        </w:rPr>
        <w:t xml:space="preserve"> patients. And the relationship between BDNF and IBS symptom severity, psychological conditions, visceral sensitivity as well as mucosal nerve fiber density has not been </w:t>
      </w:r>
      <w:r w:rsidR="008E137B" w:rsidRPr="009268C1">
        <w:rPr>
          <w:rFonts w:ascii="Book Antiqua" w:hAnsi="Book Antiqua"/>
          <w:color w:val="000000" w:themeColor="text1"/>
          <w:sz w:val="24"/>
          <w:szCs w:val="24"/>
        </w:rPr>
        <w:t>investigated</w:t>
      </w:r>
      <w:r w:rsidR="00D27FD5" w:rsidRPr="009268C1">
        <w:rPr>
          <w:rFonts w:ascii="Book Antiqua" w:hAnsi="Book Antiqua"/>
          <w:color w:val="000000" w:themeColor="text1"/>
          <w:sz w:val="24"/>
          <w:szCs w:val="24"/>
        </w:rPr>
        <w:t xml:space="preserve"> in IBS-D</w:t>
      </w:r>
      <w:r w:rsidR="008E137B" w:rsidRPr="009268C1">
        <w:rPr>
          <w:rFonts w:ascii="Book Antiqua" w:hAnsi="Book Antiqua"/>
          <w:color w:val="000000" w:themeColor="text1"/>
          <w:sz w:val="24"/>
          <w:szCs w:val="24"/>
        </w:rPr>
        <w:t>.</w:t>
      </w:r>
      <w:r w:rsidR="00D27FD5" w:rsidRPr="009268C1">
        <w:rPr>
          <w:rFonts w:ascii="Book Antiqua" w:hAnsi="Book Antiqua"/>
          <w:color w:val="000000" w:themeColor="text1"/>
          <w:sz w:val="24"/>
          <w:szCs w:val="24"/>
        </w:rPr>
        <w:t xml:space="preserve"> </w:t>
      </w:r>
      <w:r w:rsidR="00B37F46" w:rsidRPr="009268C1">
        <w:rPr>
          <w:rFonts w:ascii="Book Antiqua" w:hAnsi="Book Antiqua"/>
          <w:color w:val="000000" w:themeColor="text1"/>
          <w:sz w:val="24"/>
          <w:szCs w:val="24"/>
        </w:rPr>
        <w:t xml:space="preserve">It could be </w:t>
      </w:r>
      <w:r w:rsidRPr="009268C1">
        <w:rPr>
          <w:rFonts w:ascii="Book Antiqua" w:hAnsi="Book Antiqua"/>
          <w:color w:val="000000" w:themeColor="text1"/>
          <w:sz w:val="24"/>
          <w:szCs w:val="24"/>
        </w:rPr>
        <w:t xml:space="preserve">hypothesized that BDNF </w:t>
      </w:r>
      <w:r w:rsidR="00B37F46" w:rsidRPr="009268C1">
        <w:rPr>
          <w:rFonts w:ascii="Book Antiqua" w:hAnsi="Book Antiqua"/>
          <w:color w:val="000000" w:themeColor="text1"/>
          <w:sz w:val="24"/>
          <w:szCs w:val="24"/>
        </w:rPr>
        <w:t>may</w:t>
      </w:r>
      <w:r w:rsidRPr="009268C1">
        <w:rPr>
          <w:rFonts w:ascii="Book Antiqua" w:hAnsi="Book Antiqua"/>
          <w:color w:val="000000" w:themeColor="text1"/>
          <w:sz w:val="24"/>
          <w:szCs w:val="24"/>
        </w:rPr>
        <w:t xml:space="preserve"> play a role in the pathogenesis of diarrhea-predominant </w:t>
      </w:r>
      <w:r w:rsidR="00DD79E5" w:rsidRPr="009268C1">
        <w:rPr>
          <w:rFonts w:ascii="Book Antiqua" w:hAnsi="Book Antiqua"/>
          <w:color w:val="000000" w:themeColor="text1"/>
          <w:sz w:val="24"/>
          <w:szCs w:val="24"/>
        </w:rPr>
        <w:t>IBS-D</w:t>
      </w:r>
      <w:r w:rsidRPr="009268C1">
        <w:rPr>
          <w:rFonts w:ascii="Book Antiqua" w:hAnsi="Book Antiqua"/>
          <w:color w:val="000000" w:themeColor="text1"/>
          <w:sz w:val="24"/>
          <w:szCs w:val="24"/>
        </w:rPr>
        <w:t>.</w:t>
      </w:r>
    </w:p>
    <w:p w14:paraId="30339A18" w14:textId="77777777" w:rsidR="00052D46" w:rsidRPr="009268C1" w:rsidRDefault="00052D46" w:rsidP="009268C1">
      <w:pPr>
        <w:autoSpaceDE w:val="0"/>
        <w:autoSpaceDN w:val="0"/>
        <w:adjustRightInd w:val="0"/>
        <w:snapToGrid w:val="0"/>
        <w:spacing w:line="360" w:lineRule="auto"/>
        <w:rPr>
          <w:rFonts w:ascii="Book Antiqua" w:hAnsi="Book Antiqua"/>
          <w:color w:val="000000" w:themeColor="text1"/>
          <w:sz w:val="24"/>
          <w:szCs w:val="24"/>
        </w:rPr>
      </w:pPr>
    </w:p>
    <w:p w14:paraId="36A26CF1" w14:textId="77777777"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motivation</w:t>
      </w:r>
    </w:p>
    <w:p w14:paraId="103A2023" w14:textId="40D82D92" w:rsidR="00E922C4" w:rsidRPr="009268C1" w:rsidRDefault="002765C2"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The main topics of </w:t>
      </w:r>
      <w:r w:rsidR="00176746" w:rsidRPr="009268C1">
        <w:rPr>
          <w:rFonts w:ascii="Book Antiqua" w:hAnsi="Book Antiqua"/>
          <w:color w:val="000000" w:themeColor="text1"/>
          <w:sz w:val="24"/>
          <w:szCs w:val="24"/>
        </w:rPr>
        <w:t>this</w:t>
      </w:r>
      <w:r w:rsidR="00E922C4" w:rsidRPr="009268C1">
        <w:rPr>
          <w:rFonts w:ascii="Book Antiqua" w:hAnsi="Book Antiqua"/>
          <w:color w:val="000000" w:themeColor="text1"/>
          <w:sz w:val="24"/>
          <w:szCs w:val="24"/>
        </w:rPr>
        <w:t xml:space="preserve"> study include</w:t>
      </w:r>
      <w:r w:rsidR="00176746" w:rsidRPr="009268C1">
        <w:rPr>
          <w:rFonts w:ascii="Book Antiqua" w:hAnsi="Book Antiqua"/>
          <w:color w:val="000000" w:themeColor="text1"/>
          <w:sz w:val="24"/>
          <w:szCs w:val="24"/>
        </w:rPr>
        <w:t>d</w:t>
      </w:r>
      <w:r w:rsidR="00E922C4" w:rsidRPr="009268C1">
        <w:rPr>
          <w:rFonts w:ascii="Book Antiqua" w:hAnsi="Book Antiqua"/>
          <w:color w:val="000000" w:themeColor="text1"/>
          <w:sz w:val="24"/>
          <w:szCs w:val="24"/>
        </w:rPr>
        <w:t xml:space="preserve"> </w:t>
      </w:r>
      <w:r w:rsidR="00176746" w:rsidRPr="009268C1">
        <w:rPr>
          <w:rFonts w:ascii="Book Antiqua" w:hAnsi="Book Antiqua"/>
          <w:color w:val="000000" w:themeColor="text1"/>
          <w:sz w:val="24"/>
          <w:szCs w:val="24"/>
        </w:rPr>
        <w:t>assessing</w:t>
      </w:r>
      <w:r w:rsidR="00E922C4" w:rsidRPr="009268C1">
        <w:rPr>
          <w:rFonts w:ascii="Book Antiqua" w:hAnsi="Book Antiqua"/>
          <w:color w:val="000000" w:themeColor="text1"/>
          <w:sz w:val="24"/>
          <w:szCs w:val="24"/>
        </w:rPr>
        <w:t xml:space="preserve"> clinical</w:t>
      </w:r>
      <w:r w:rsidRPr="009268C1">
        <w:rPr>
          <w:rFonts w:ascii="Book Antiqua" w:hAnsi="Book Antiqua"/>
          <w:color w:val="000000" w:themeColor="text1"/>
          <w:sz w:val="24"/>
          <w:szCs w:val="24"/>
        </w:rPr>
        <w:t xml:space="preserve"> and psychological features</w:t>
      </w:r>
      <w:r w:rsidR="00E922C4" w:rsidRPr="009268C1">
        <w:rPr>
          <w:rFonts w:ascii="Book Antiqua" w:hAnsi="Book Antiqua"/>
          <w:color w:val="000000" w:themeColor="text1"/>
          <w:sz w:val="24"/>
          <w:szCs w:val="24"/>
        </w:rPr>
        <w:t xml:space="preserve"> and visceral sensitivity</w:t>
      </w:r>
      <w:r w:rsidRPr="009268C1">
        <w:rPr>
          <w:rFonts w:ascii="Book Antiqua" w:hAnsi="Book Antiqua"/>
          <w:color w:val="000000" w:themeColor="text1"/>
          <w:sz w:val="24"/>
          <w:szCs w:val="24"/>
        </w:rPr>
        <w:t>,</w:t>
      </w:r>
      <w:r w:rsidR="00E922C4" w:rsidRPr="009268C1">
        <w:rPr>
          <w:rFonts w:ascii="Book Antiqua" w:hAnsi="Book Antiqua"/>
          <w:color w:val="000000" w:themeColor="text1"/>
          <w:sz w:val="24"/>
          <w:szCs w:val="24"/>
        </w:rPr>
        <w:t xml:space="preserve"> examining BDNF expression and nerve </w:t>
      </w:r>
      <w:proofErr w:type="spellStart"/>
      <w:r w:rsidR="00E922C4" w:rsidRPr="009268C1">
        <w:rPr>
          <w:rFonts w:ascii="Book Antiqua" w:hAnsi="Book Antiqua"/>
          <w:color w:val="000000" w:themeColor="text1"/>
          <w:sz w:val="24"/>
          <w:szCs w:val="24"/>
        </w:rPr>
        <w:t>fibres</w:t>
      </w:r>
      <w:proofErr w:type="spellEnd"/>
      <w:r w:rsidR="00E922C4" w:rsidRPr="009268C1">
        <w:rPr>
          <w:rFonts w:ascii="Book Antiqua" w:hAnsi="Book Antiqua"/>
          <w:color w:val="000000" w:themeColor="text1"/>
          <w:sz w:val="24"/>
          <w:szCs w:val="24"/>
        </w:rPr>
        <w:t xml:space="preserve"> </w:t>
      </w:r>
      <w:r w:rsidR="00E922C4" w:rsidRPr="009268C1">
        <w:rPr>
          <w:rFonts w:ascii="Book Antiqua" w:hAnsi="Book Antiqua"/>
          <w:color w:val="000000" w:themeColor="text1"/>
          <w:sz w:val="24"/>
          <w:szCs w:val="24"/>
        </w:rPr>
        <w:lastRenderedPageBreak/>
        <w:t>in IBS-D and healthy controls; and performing correlation analyses between these parameters</w:t>
      </w:r>
      <w:r w:rsidR="00176746" w:rsidRPr="009268C1">
        <w:rPr>
          <w:rFonts w:ascii="Book Antiqua" w:hAnsi="Book Antiqua"/>
          <w:color w:val="000000" w:themeColor="text1"/>
          <w:sz w:val="24"/>
          <w:szCs w:val="24"/>
        </w:rPr>
        <w:t>, clarifying whether there were similar mechanisms to that of pre-clinical studies in IBS-D patients</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The findings proposed</w:t>
      </w:r>
      <w:r w:rsidR="00E922C4" w:rsidRPr="009268C1">
        <w:rPr>
          <w:rFonts w:ascii="Book Antiqua" w:hAnsi="Book Antiqua"/>
          <w:color w:val="000000" w:themeColor="text1"/>
          <w:sz w:val="24"/>
          <w:szCs w:val="24"/>
        </w:rPr>
        <w:t xml:space="preserve"> a mechanism by which BDNF </w:t>
      </w:r>
      <w:r w:rsidR="00176746" w:rsidRPr="009268C1">
        <w:rPr>
          <w:rFonts w:ascii="Book Antiqua" w:hAnsi="Book Antiqua"/>
          <w:color w:val="000000" w:themeColor="text1"/>
          <w:sz w:val="24"/>
          <w:szCs w:val="24"/>
        </w:rPr>
        <w:t>may participate in</w:t>
      </w:r>
      <w:r w:rsidR="00E922C4" w:rsidRPr="009268C1">
        <w:rPr>
          <w:rFonts w:ascii="Book Antiqua" w:hAnsi="Book Antiqua"/>
          <w:color w:val="000000" w:themeColor="text1"/>
          <w:sz w:val="24"/>
          <w:szCs w:val="24"/>
        </w:rPr>
        <w:t xml:space="preserve"> the pathophysiology of IBS</w:t>
      </w:r>
      <w:r w:rsidRPr="009268C1">
        <w:rPr>
          <w:rFonts w:ascii="Book Antiqua" w:hAnsi="Book Antiqua"/>
          <w:color w:val="000000" w:themeColor="text1"/>
          <w:sz w:val="24"/>
          <w:szCs w:val="24"/>
        </w:rPr>
        <w:t>-D</w:t>
      </w:r>
      <w:r w:rsidR="00176746" w:rsidRPr="009268C1">
        <w:rPr>
          <w:rFonts w:ascii="Book Antiqua" w:hAnsi="Book Antiqua"/>
          <w:color w:val="000000" w:themeColor="text1"/>
          <w:sz w:val="24"/>
          <w:szCs w:val="24"/>
        </w:rPr>
        <w:t xml:space="preserve"> and may provide new clues for the management of IBS-D</w:t>
      </w:r>
      <w:r w:rsidR="003F7740">
        <w:rPr>
          <w:rFonts w:ascii="Book Antiqua" w:hAnsi="Book Antiqua"/>
          <w:color w:val="000000" w:themeColor="text1"/>
          <w:sz w:val="24"/>
          <w:szCs w:val="24"/>
        </w:rPr>
        <w:t>.</w:t>
      </w:r>
    </w:p>
    <w:p w14:paraId="405907D1" w14:textId="77777777" w:rsidR="003F7740" w:rsidRDefault="003F7740" w:rsidP="009268C1">
      <w:pPr>
        <w:autoSpaceDE w:val="0"/>
        <w:autoSpaceDN w:val="0"/>
        <w:adjustRightInd w:val="0"/>
        <w:snapToGrid w:val="0"/>
        <w:spacing w:line="360" w:lineRule="auto"/>
        <w:rPr>
          <w:rFonts w:ascii="Book Antiqua" w:hAnsi="Book Antiqua"/>
          <w:b/>
          <w:bCs/>
          <w:i/>
          <w:iCs/>
          <w:color w:val="000000" w:themeColor="text1"/>
          <w:sz w:val="24"/>
          <w:szCs w:val="24"/>
        </w:rPr>
      </w:pPr>
    </w:p>
    <w:p w14:paraId="20EF963D" w14:textId="77777777"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objectives</w:t>
      </w:r>
    </w:p>
    <w:p w14:paraId="22636C7E" w14:textId="77777777" w:rsidR="00E922C4"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T</w:t>
      </w:r>
      <w:r w:rsidR="00B87C4C" w:rsidRPr="009268C1">
        <w:rPr>
          <w:rFonts w:ascii="Book Antiqua" w:hAnsi="Book Antiqua"/>
          <w:color w:val="000000" w:themeColor="text1"/>
          <w:sz w:val="24"/>
          <w:szCs w:val="24"/>
        </w:rPr>
        <w:t>he present</w:t>
      </w:r>
      <w:r w:rsidRPr="009268C1">
        <w:rPr>
          <w:rFonts w:ascii="Book Antiqua" w:hAnsi="Book Antiqua"/>
          <w:color w:val="000000" w:themeColor="text1"/>
          <w:sz w:val="24"/>
          <w:szCs w:val="24"/>
        </w:rPr>
        <w:t xml:space="preserve"> study aimed to measure BDNF expression in intestinal mucosa of IBS-D patients and to analyze the relationship of BDNF with the clinical </w:t>
      </w:r>
      <w:r w:rsidR="00B87C4C" w:rsidRPr="009268C1">
        <w:rPr>
          <w:rFonts w:ascii="Book Antiqua" w:hAnsi="Book Antiqua"/>
          <w:color w:val="000000" w:themeColor="text1"/>
          <w:sz w:val="24"/>
          <w:szCs w:val="24"/>
        </w:rPr>
        <w:t xml:space="preserve">and psychological </w:t>
      </w:r>
      <w:r w:rsidRPr="009268C1">
        <w:rPr>
          <w:rFonts w:ascii="Book Antiqua" w:hAnsi="Book Antiqua"/>
          <w:color w:val="000000" w:themeColor="text1"/>
          <w:sz w:val="24"/>
          <w:szCs w:val="24"/>
        </w:rPr>
        <w:t>features, visceral sensitivity and nerve fi</w:t>
      </w:r>
      <w:r w:rsidR="00B87C4C" w:rsidRPr="009268C1">
        <w:rPr>
          <w:rFonts w:ascii="Book Antiqua" w:hAnsi="Book Antiqua"/>
          <w:color w:val="000000" w:themeColor="text1"/>
          <w:sz w:val="24"/>
          <w:szCs w:val="24"/>
        </w:rPr>
        <w:t>ber density</w:t>
      </w:r>
      <w:r w:rsidRPr="009268C1">
        <w:rPr>
          <w:rFonts w:ascii="Book Antiqua" w:hAnsi="Book Antiqua"/>
          <w:color w:val="000000" w:themeColor="text1"/>
          <w:sz w:val="24"/>
          <w:szCs w:val="24"/>
        </w:rPr>
        <w:t xml:space="preserve"> in these patients.</w:t>
      </w:r>
    </w:p>
    <w:p w14:paraId="328DA53C" w14:textId="77777777"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14:paraId="5B45D871" w14:textId="77777777"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methods</w:t>
      </w:r>
    </w:p>
    <w:p w14:paraId="218D4982" w14:textId="5D57DD2C" w:rsidR="00E922C4" w:rsidRDefault="00F358BC"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P</w:t>
      </w:r>
      <w:r w:rsidR="00E922C4" w:rsidRPr="009268C1">
        <w:rPr>
          <w:rFonts w:ascii="Book Antiqua" w:hAnsi="Book Antiqua"/>
          <w:color w:val="000000" w:themeColor="text1"/>
          <w:sz w:val="24"/>
          <w:szCs w:val="24"/>
        </w:rPr>
        <w:t xml:space="preserve">articipants </w:t>
      </w:r>
      <w:r w:rsidRPr="009268C1">
        <w:rPr>
          <w:rFonts w:ascii="Book Antiqua" w:hAnsi="Book Antiqua"/>
          <w:color w:val="000000" w:themeColor="text1"/>
          <w:sz w:val="24"/>
          <w:szCs w:val="24"/>
        </w:rPr>
        <w:t xml:space="preserve">were evaluated </w:t>
      </w:r>
      <w:r w:rsidR="00E922C4" w:rsidRPr="009268C1">
        <w:rPr>
          <w:rFonts w:ascii="Book Antiqua" w:hAnsi="Book Antiqua"/>
          <w:color w:val="000000" w:themeColor="text1"/>
          <w:sz w:val="24"/>
          <w:szCs w:val="24"/>
        </w:rPr>
        <w:t xml:space="preserve">clinical and psychological </w:t>
      </w:r>
      <w:r w:rsidRPr="009268C1">
        <w:rPr>
          <w:rFonts w:ascii="Book Antiqua" w:hAnsi="Book Antiqua"/>
          <w:color w:val="000000" w:themeColor="text1"/>
          <w:sz w:val="24"/>
          <w:szCs w:val="24"/>
        </w:rPr>
        <w:t xml:space="preserve">characteristics </w:t>
      </w:r>
      <w:r w:rsidR="003F7740">
        <w:rPr>
          <w:rFonts w:ascii="Book Antiqua" w:hAnsi="Book Antiqua"/>
          <w:color w:val="000000" w:themeColor="text1"/>
          <w:sz w:val="24"/>
          <w:szCs w:val="24"/>
        </w:rPr>
        <w:t>using validated questionnaires [</w:t>
      </w:r>
      <w:r w:rsidR="00E922C4" w:rsidRPr="009268C1">
        <w:rPr>
          <w:rFonts w:ascii="Book Antiqua" w:hAnsi="Book Antiqua"/>
          <w:color w:val="000000" w:themeColor="text1"/>
          <w:sz w:val="24"/>
          <w:szCs w:val="24"/>
        </w:rPr>
        <w:t>IBS Symptom Severity Scale</w:t>
      </w:r>
      <w:r w:rsidR="00AA2847" w:rsidRPr="009268C1">
        <w:rPr>
          <w:rFonts w:ascii="Book Antiqua" w:hAnsi="Book Antiqua"/>
          <w:color w:val="000000" w:themeColor="text1"/>
          <w:sz w:val="24"/>
          <w:szCs w:val="24"/>
        </w:rPr>
        <w:t xml:space="preserve"> (IBS-SSS)</w:t>
      </w:r>
      <w:r w:rsidR="00E922C4" w:rsidRPr="009268C1">
        <w:rPr>
          <w:rFonts w:ascii="Book Antiqua" w:hAnsi="Book Antiqua"/>
          <w:color w:val="000000" w:themeColor="text1"/>
          <w:sz w:val="24"/>
          <w:szCs w:val="24"/>
        </w:rPr>
        <w:t>,</w:t>
      </w:r>
      <w:r w:rsidRPr="009268C1">
        <w:rPr>
          <w:rFonts w:ascii="Book Antiqua" w:hAnsi="Book Antiqua"/>
          <w:color w:val="000000" w:themeColor="text1"/>
          <w:sz w:val="24"/>
          <w:szCs w:val="24"/>
        </w:rPr>
        <w:t xml:space="preserve"> </w:t>
      </w:r>
      <w:r w:rsidR="00F55E2A">
        <w:rPr>
          <w:rFonts w:ascii="Book Antiqua" w:hAnsi="Book Antiqua"/>
          <w:color w:val="000000" w:themeColor="text1"/>
          <w:sz w:val="24"/>
          <w:szCs w:val="24"/>
        </w:rPr>
        <w:t>V</w:t>
      </w:r>
      <w:r w:rsidR="00F55E2A" w:rsidRPr="009268C1">
        <w:rPr>
          <w:rFonts w:ascii="Book Antiqua" w:hAnsi="Book Antiqua"/>
          <w:color w:val="000000" w:themeColor="text1"/>
          <w:sz w:val="24"/>
          <w:szCs w:val="24"/>
        </w:rPr>
        <w:t>isceral sensitivity index</w:t>
      </w:r>
      <w:r w:rsidRPr="009268C1">
        <w:rPr>
          <w:rFonts w:ascii="Book Antiqua" w:hAnsi="Book Antiqua"/>
          <w:color w:val="000000" w:themeColor="text1"/>
          <w:sz w:val="24"/>
          <w:szCs w:val="24"/>
        </w:rPr>
        <w:t>,</w:t>
      </w:r>
      <w:r w:rsidR="00E922C4" w:rsidRPr="009268C1">
        <w:rPr>
          <w:rFonts w:ascii="Book Antiqua" w:hAnsi="Book Antiqua"/>
          <w:color w:val="000000" w:themeColor="text1"/>
          <w:sz w:val="24"/>
          <w:szCs w:val="24"/>
        </w:rPr>
        <w:t xml:space="preserve"> </w:t>
      </w:r>
      <w:r w:rsidR="003F7740" w:rsidRPr="009268C1">
        <w:rPr>
          <w:rFonts w:ascii="Book Antiqua" w:hAnsi="Book Antiqua" w:cs="Times New Roman"/>
          <w:color w:val="000000" w:themeColor="text1"/>
          <w:sz w:val="24"/>
          <w:szCs w:val="24"/>
        </w:rPr>
        <w:t xml:space="preserve">Hospital Anxiety </w:t>
      </w:r>
      <w:r w:rsidR="003F7740">
        <w:rPr>
          <w:rFonts w:ascii="Book Antiqua" w:hAnsi="Book Antiqua" w:cs="Times New Roman"/>
          <w:color w:val="000000" w:themeColor="text1"/>
          <w:sz w:val="24"/>
          <w:szCs w:val="24"/>
        </w:rPr>
        <w:t>and</w:t>
      </w:r>
      <w:r w:rsidR="003F7740" w:rsidRPr="009268C1">
        <w:rPr>
          <w:rFonts w:ascii="Book Antiqua" w:hAnsi="Book Antiqua" w:cs="Times New Roman"/>
          <w:color w:val="000000" w:themeColor="text1"/>
          <w:sz w:val="24"/>
          <w:szCs w:val="24"/>
        </w:rPr>
        <w:t xml:space="preserve"> Depression Scale (HADS)</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 xml:space="preserve">anxiety Scale and </w:t>
      </w:r>
      <w:r w:rsidR="00E922C4" w:rsidRPr="009268C1">
        <w:rPr>
          <w:rFonts w:ascii="Book Antiqua" w:hAnsi="Book Antiqua"/>
          <w:color w:val="000000" w:themeColor="text1"/>
          <w:sz w:val="24"/>
          <w:szCs w:val="24"/>
        </w:rPr>
        <w:t>HADS</w:t>
      </w:r>
      <w:r w:rsidR="00C25701" w:rsidRPr="009268C1">
        <w:rPr>
          <w:rFonts w:ascii="Book Antiqua" w:hAnsi="Book Antiqua"/>
          <w:color w:val="000000" w:themeColor="text1"/>
          <w:sz w:val="24"/>
          <w:szCs w:val="24"/>
        </w:rPr>
        <w:t xml:space="preserve"> d</w:t>
      </w:r>
      <w:r w:rsidR="003F7740">
        <w:rPr>
          <w:rFonts w:ascii="Book Antiqua" w:hAnsi="Book Antiqua"/>
          <w:color w:val="000000" w:themeColor="text1"/>
          <w:sz w:val="24"/>
          <w:szCs w:val="24"/>
        </w:rPr>
        <w:t>epression Scale]</w:t>
      </w:r>
      <w:r w:rsidRPr="009268C1">
        <w:rPr>
          <w:rFonts w:ascii="Book Antiqua" w:hAnsi="Book Antiqua"/>
          <w:color w:val="000000" w:themeColor="text1"/>
          <w:sz w:val="24"/>
          <w:szCs w:val="24"/>
        </w:rPr>
        <w:t xml:space="preserve">. They also underwent </w:t>
      </w:r>
      <w:r w:rsidR="00E922C4" w:rsidRPr="009268C1">
        <w:rPr>
          <w:rFonts w:ascii="Book Antiqua" w:hAnsi="Book Antiqua"/>
          <w:color w:val="000000" w:themeColor="text1"/>
          <w:sz w:val="24"/>
          <w:szCs w:val="24"/>
        </w:rPr>
        <w:t xml:space="preserve">colonoscopy </w:t>
      </w:r>
      <w:r w:rsidRPr="009268C1">
        <w:rPr>
          <w:rFonts w:ascii="Book Antiqua" w:hAnsi="Book Antiqua"/>
          <w:color w:val="000000" w:themeColor="text1"/>
          <w:sz w:val="24"/>
          <w:szCs w:val="24"/>
        </w:rPr>
        <w:t xml:space="preserve">and </w:t>
      </w:r>
      <w:r w:rsidR="00E922C4" w:rsidRPr="009268C1">
        <w:rPr>
          <w:rFonts w:ascii="Book Antiqua" w:hAnsi="Book Antiqua"/>
          <w:color w:val="000000" w:themeColor="text1"/>
          <w:sz w:val="24"/>
          <w:szCs w:val="24"/>
        </w:rPr>
        <w:t>mucosal biopsy</w:t>
      </w:r>
      <w:r w:rsidRPr="009268C1">
        <w:rPr>
          <w:rFonts w:ascii="Book Antiqua" w:hAnsi="Book Antiqua"/>
          <w:color w:val="000000" w:themeColor="text1"/>
          <w:sz w:val="24"/>
          <w:szCs w:val="24"/>
        </w:rPr>
        <w:t xml:space="preserve">. Visceral sensitivity was tested with a </w:t>
      </w:r>
      <w:proofErr w:type="spellStart"/>
      <w:r w:rsidRPr="009268C1">
        <w:rPr>
          <w:rFonts w:ascii="Book Antiqua" w:hAnsi="Book Antiqua"/>
          <w:color w:val="000000" w:themeColor="text1"/>
          <w:sz w:val="24"/>
          <w:szCs w:val="24"/>
        </w:rPr>
        <w:t>Manoscan</w:t>
      </w:r>
      <w:proofErr w:type="spellEnd"/>
      <w:r w:rsidRPr="009268C1">
        <w:rPr>
          <w:rFonts w:ascii="Book Antiqua" w:hAnsi="Book Antiqua"/>
          <w:color w:val="000000" w:themeColor="text1"/>
          <w:sz w:val="24"/>
          <w:szCs w:val="24"/>
        </w:rPr>
        <w:t xml:space="preserve"> 360</w:t>
      </w:r>
      <w:r w:rsidRPr="003F7740">
        <w:rPr>
          <w:rFonts w:ascii="Book Antiqua" w:hAnsi="Book Antiqua"/>
          <w:color w:val="000000" w:themeColor="text1"/>
          <w:sz w:val="24"/>
          <w:szCs w:val="24"/>
          <w:vertAlign w:val="superscript"/>
        </w:rPr>
        <w:t>TM</w:t>
      </w:r>
      <w:r w:rsidRPr="009268C1">
        <w:rPr>
          <w:rFonts w:ascii="Book Antiqua" w:hAnsi="Book Antiqua"/>
          <w:color w:val="000000" w:themeColor="text1"/>
          <w:sz w:val="24"/>
          <w:szCs w:val="24"/>
        </w:rPr>
        <w:t> high-resolution manometry system</w:t>
      </w:r>
      <w:r w:rsidR="00E922C4" w:rsidRPr="009268C1">
        <w:rPr>
          <w:rFonts w:ascii="Book Antiqua" w:hAnsi="Book Antiqua"/>
          <w:color w:val="000000" w:themeColor="text1"/>
          <w:sz w:val="24"/>
          <w:szCs w:val="24"/>
        </w:rPr>
        <w:t xml:space="preserve">. Mucosal BDNF expression and localization were </w:t>
      </w:r>
      <w:r w:rsidRPr="009268C1">
        <w:rPr>
          <w:rFonts w:ascii="Book Antiqua" w:hAnsi="Book Antiqua"/>
          <w:color w:val="000000" w:themeColor="text1"/>
          <w:sz w:val="24"/>
          <w:szCs w:val="24"/>
        </w:rPr>
        <w:t>measured</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 xml:space="preserve">by </w:t>
      </w:r>
      <w:r w:rsidR="00E922C4" w:rsidRPr="009268C1">
        <w:rPr>
          <w:rFonts w:ascii="Book Antiqua" w:hAnsi="Book Antiqua"/>
          <w:color w:val="000000" w:themeColor="text1"/>
          <w:sz w:val="24"/>
          <w:szCs w:val="24"/>
        </w:rPr>
        <w:t>immunohistochemistry. Mucosal BDNF mRNA levels were quantif</w:t>
      </w:r>
      <w:r w:rsidRPr="009268C1">
        <w:rPr>
          <w:rFonts w:ascii="Book Antiqua" w:hAnsi="Book Antiqua"/>
          <w:color w:val="000000" w:themeColor="text1"/>
          <w:sz w:val="24"/>
          <w:szCs w:val="24"/>
        </w:rPr>
        <w:t>i</w:t>
      </w:r>
      <w:r w:rsidR="00E922C4" w:rsidRPr="009268C1">
        <w:rPr>
          <w:rFonts w:ascii="Book Antiqua" w:hAnsi="Book Antiqua"/>
          <w:color w:val="000000" w:themeColor="text1"/>
          <w:sz w:val="24"/>
          <w:szCs w:val="24"/>
        </w:rPr>
        <w:t xml:space="preserve">ed using </w:t>
      </w:r>
      <w:r w:rsidR="004C4108" w:rsidRPr="009268C1">
        <w:rPr>
          <w:rFonts w:ascii="Book Antiqua" w:hAnsi="Book Antiqua"/>
          <w:color w:val="000000" w:themeColor="text1"/>
          <w:sz w:val="24"/>
          <w:szCs w:val="24"/>
        </w:rPr>
        <w:t>Quantitative real time polymerase chain reaction</w:t>
      </w:r>
      <w:r w:rsidR="00E922C4" w:rsidRPr="009268C1">
        <w:rPr>
          <w:rFonts w:ascii="Book Antiqua" w:hAnsi="Book Antiqua"/>
          <w:color w:val="000000" w:themeColor="text1"/>
          <w:sz w:val="24"/>
          <w:szCs w:val="24"/>
        </w:rPr>
        <w:t>. Correlation analyses between these parameters were performed.</w:t>
      </w:r>
      <w:r w:rsidR="00C25701" w:rsidRPr="009268C1">
        <w:rPr>
          <w:rFonts w:ascii="Book Antiqua" w:hAnsi="Book Antiqua"/>
          <w:color w:val="000000" w:themeColor="text1"/>
          <w:sz w:val="24"/>
          <w:szCs w:val="24"/>
        </w:rPr>
        <w:t xml:space="preserve"> </w:t>
      </w:r>
      <w:r w:rsidR="00AA2847" w:rsidRPr="009268C1">
        <w:rPr>
          <w:rFonts w:ascii="Book Antiqua" w:hAnsi="Book Antiqua"/>
          <w:color w:val="000000" w:themeColor="text1"/>
          <w:sz w:val="24"/>
          <w:szCs w:val="24"/>
        </w:rPr>
        <w:t>S</w:t>
      </w:r>
      <w:r w:rsidR="00E922C4" w:rsidRPr="009268C1">
        <w:rPr>
          <w:rFonts w:ascii="Book Antiqua" w:hAnsi="Book Antiqua"/>
          <w:color w:val="000000" w:themeColor="text1"/>
          <w:sz w:val="24"/>
          <w:szCs w:val="24"/>
        </w:rPr>
        <w:t xml:space="preserve">tatistical </w:t>
      </w:r>
      <w:r w:rsidR="00F14B10" w:rsidRPr="009268C1">
        <w:rPr>
          <w:rFonts w:ascii="Book Antiqua" w:hAnsi="Book Antiqua"/>
          <w:color w:val="000000" w:themeColor="text1"/>
          <w:sz w:val="24"/>
          <w:szCs w:val="24"/>
        </w:rPr>
        <w:t>analyses were</w:t>
      </w:r>
      <w:r w:rsidR="00176746" w:rsidRPr="009268C1">
        <w:rPr>
          <w:rFonts w:ascii="Book Antiqua" w:hAnsi="Book Antiqua"/>
          <w:color w:val="000000" w:themeColor="text1"/>
          <w:sz w:val="24"/>
          <w:szCs w:val="24"/>
        </w:rPr>
        <w:t xml:space="preserve"> performed using SPSS</w:t>
      </w:r>
      <w:r w:rsidR="00E922C4" w:rsidRPr="009268C1">
        <w:rPr>
          <w:rFonts w:ascii="Book Antiqua" w:hAnsi="Book Antiqua"/>
          <w:color w:val="000000" w:themeColor="text1"/>
          <w:sz w:val="24"/>
          <w:szCs w:val="24"/>
        </w:rPr>
        <w:t>, version 24.0 (SPSS Inc, Chicago, IL</w:t>
      </w:r>
      <w:r w:rsidR="003F7740">
        <w:rPr>
          <w:rFonts w:ascii="Book Antiqua" w:hAnsi="Book Antiqua"/>
          <w:color w:val="000000" w:themeColor="text1"/>
          <w:sz w:val="24"/>
          <w:szCs w:val="24"/>
        </w:rPr>
        <w:t>, United States</w:t>
      </w:r>
      <w:r w:rsidR="00E922C4" w:rsidRPr="009268C1">
        <w:rPr>
          <w:rFonts w:ascii="Book Antiqua" w:hAnsi="Book Antiqua"/>
          <w:color w:val="000000" w:themeColor="text1"/>
          <w:sz w:val="24"/>
          <w:szCs w:val="24"/>
        </w:rPr>
        <w:t>).</w:t>
      </w:r>
    </w:p>
    <w:p w14:paraId="09E0F0CA" w14:textId="77777777"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14:paraId="4449CDA1" w14:textId="77777777"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results</w:t>
      </w:r>
    </w:p>
    <w:p w14:paraId="5E626550" w14:textId="3658DEFF" w:rsidR="00E922C4" w:rsidRDefault="00AA2847"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It was found</w:t>
      </w:r>
      <w:r w:rsidR="00E922C4" w:rsidRPr="009268C1">
        <w:rPr>
          <w:rFonts w:ascii="Book Antiqua" w:hAnsi="Book Antiqua"/>
          <w:color w:val="000000" w:themeColor="text1"/>
          <w:sz w:val="24"/>
          <w:szCs w:val="24"/>
        </w:rPr>
        <w:t xml:space="preserve"> that IBS-D patients had significantly increased anxiety symptoms and visceral sensitivity, and their mucosal expression of BDNF protein and mRNA and nerve fibers density were significantly elevated. BDNF expression was positively correlated with abdominal pain severity and IBS-SSS score and negatively correlated with v</w:t>
      </w:r>
      <w:r w:rsidR="003F7740">
        <w:rPr>
          <w:rFonts w:ascii="Book Antiqua" w:hAnsi="Book Antiqua"/>
          <w:color w:val="000000" w:themeColor="text1"/>
          <w:sz w:val="24"/>
          <w:szCs w:val="24"/>
        </w:rPr>
        <w:t>isceral sensitivity parameters.</w:t>
      </w:r>
    </w:p>
    <w:p w14:paraId="408B2D62" w14:textId="77777777"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14:paraId="7FD5A75E" w14:textId="77777777" w:rsidR="0002211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conclusions</w:t>
      </w:r>
    </w:p>
    <w:p w14:paraId="4282C446" w14:textId="77777777" w:rsidR="00E922C4"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Th</w:t>
      </w:r>
      <w:r w:rsidR="00AA7E74" w:rsidRPr="009268C1">
        <w:rPr>
          <w:rFonts w:ascii="Book Antiqua" w:hAnsi="Book Antiqua"/>
          <w:color w:val="000000" w:themeColor="text1"/>
          <w:sz w:val="24"/>
          <w:szCs w:val="24"/>
        </w:rPr>
        <w:t>e present</w:t>
      </w:r>
      <w:r w:rsidRPr="009268C1">
        <w:rPr>
          <w:rFonts w:ascii="Book Antiqua" w:hAnsi="Book Antiqua"/>
          <w:color w:val="000000" w:themeColor="text1"/>
          <w:sz w:val="24"/>
          <w:szCs w:val="24"/>
        </w:rPr>
        <w:t xml:space="preserve"> study </w:t>
      </w:r>
      <w:r w:rsidR="00CC3AA8" w:rsidRPr="009268C1">
        <w:rPr>
          <w:rFonts w:ascii="Book Antiqua" w:hAnsi="Book Antiqua"/>
          <w:color w:val="000000" w:themeColor="text1"/>
          <w:sz w:val="24"/>
          <w:szCs w:val="24"/>
        </w:rPr>
        <w:t>show</w:t>
      </w:r>
      <w:r w:rsidR="00AA7E74" w:rsidRPr="009268C1">
        <w:rPr>
          <w:rFonts w:ascii="Book Antiqua" w:hAnsi="Book Antiqua"/>
          <w:color w:val="000000" w:themeColor="text1"/>
          <w:sz w:val="24"/>
          <w:szCs w:val="24"/>
        </w:rPr>
        <w:t>ed</w:t>
      </w:r>
      <w:r w:rsidRPr="009268C1">
        <w:rPr>
          <w:rFonts w:ascii="Book Antiqua" w:hAnsi="Book Antiqua"/>
          <w:color w:val="000000" w:themeColor="text1"/>
          <w:sz w:val="24"/>
          <w:szCs w:val="24"/>
        </w:rPr>
        <w:t xml:space="preserve"> evidence that BDNF levels </w:t>
      </w:r>
      <w:r w:rsidR="00AA7E74" w:rsidRPr="009268C1">
        <w:rPr>
          <w:rFonts w:ascii="Book Antiqua" w:hAnsi="Book Antiqua"/>
          <w:color w:val="000000" w:themeColor="text1"/>
          <w:sz w:val="24"/>
          <w:szCs w:val="24"/>
        </w:rPr>
        <w:t>were</w:t>
      </w:r>
      <w:r w:rsidRPr="009268C1">
        <w:rPr>
          <w:rFonts w:ascii="Book Antiqua" w:hAnsi="Book Antiqua"/>
          <w:color w:val="000000" w:themeColor="text1"/>
          <w:sz w:val="24"/>
          <w:szCs w:val="24"/>
        </w:rPr>
        <w:t xml:space="preserve"> increased in the intestinal mucosa of IBS-D patients</w:t>
      </w:r>
      <w:r w:rsidR="00AA7E74" w:rsidRPr="009268C1">
        <w:rPr>
          <w:rFonts w:ascii="Book Antiqua" w:hAnsi="Book Antiqua"/>
          <w:color w:val="000000" w:themeColor="text1"/>
          <w:sz w:val="24"/>
          <w:szCs w:val="24"/>
        </w:rPr>
        <w:t xml:space="preserve"> and</w:t>
      </w:r>
      <w:r w:rsidRPr="009268C1">
        <w:rPr>
          <w:rFonts w:ascii="Book Antiqua" w:hAnsi="Book Antiqua"/>
          <w:color w:val="000000" w:themeColor="text1"/>
          <w:sz w:val="24"/>
          <w:szCs w:val="24"/>
        </w:rPr>
        <w:t xml:space="preserve"> m</w:t>
      </w:r>
      <w:r w:rsidR="00AA7E74" w:rsidRPr="009268C1">
        <w:rPr>
          <w:rFonts w:ascii="Book Antiqua" w:hAnsi="Book Antiqua"/>
          <w:color w:val="000000" w:themeColor="text1"/>
          <w:sz w:val="24"/>
          <w:szCs w:val="24"/>
        </w:rPr>
        <w:t>ight</w:t>
      </w:r>
      <w:r w:rsidRPr="009268C1">
        <w:rPr>
          <w:rFonts w:ascii="Book Antiqua" w:hAnsi="Book Antiqua"/>
          <w:color w:val="000000" w:themeColor="text1"/>
          <w:sz w:val="24"/>
          <w:szCs w:val="24"/>
        </w:rPr>
        <w:t xml:space="preserve"> </w:t>
      </w:r>
      <w:r w:rsidR="00CC3AA8" w:rsidRPr="009268C1">
        <w:rPr>
          <w:rFonts w:ascii="Book Antiqua" w:hAnsi="Book Antiqua"/>
          <w:color w:val="000000" w:themeColor="text1"/>
          <w:sz w:val="24"/>
          <w:szCs w:val="24"/>
        </w:rPr>
        <w:t>be in involved in</w:t>
      </w:r>
      <w:r w:rsidRPr="009268C1">
        <w:rPr>
          <w:rFonts w:ascii="Book Antiqua" w:hAnsi="Book Antiqua"/>
          <w:color w:val="000000" w:themeColor="text1"/>
          <w:sz w:val="24"/>
          <w:szCs w:val="24"/>
        </w:rPr>
        <w:t xml:space="preserve"> the pathophysiology of IBS-D</w:t>
      </w:r>
      <w:r w:rsidR="0053618E" w:rsidRPr="009268C1">
        <w:rPr>
          <w:rFonts w:ascii="Book Antiqua" w:hAnsi="Book Antiqua"/>
          <w:color w:val="000000" w:themeColor="text1"/>
          <w:sz w:val="24"/>
          <w:szCs w:val="24"/>
        </w:rPr>
        <w:t xml:space="preserve"> </w:t>
      </w:r>
      <w:r w:rsidR="0053618E" w:rsidRPr="003F7740">
        <w:rPr>
          <w:rFonts w:ascii="Book Antiqua" w:hAnsi="Book Antiqua"/>
          <w:i/>
          <w:color w:val="000000" w:themeColor="text1"/>
          <w:sz w:val="24"/>
          <w:szCs w:val="24"/>
        </w:rPr>
        <w:t>via</w:t>
      </w:r>
      <w:r w:rsidR="0053618E" w:rsidRPr="009268C1">
        <w:rPr>
          <w:rFonts w:ascii="Book Antiqua" w:hAnsi="Book Antiqua"/>
          <w:color w:val="000000" w:themeColor="text1"/>
          <w:sz w:val="24"/>
          <w:szCs w:val="24"/>
        </w:rPr>
        <w:t xml:space="preserve"> facilitating the growth of the nerve fibers in intestinal mucosa</w:t>
      </w:r>
      <w:r w:rsidR="00AA7E74" w:rsidRPr="009268C1">
        <w:rPr>
          <w:rFonts w:ascii="Book Antiqua" w:hAnsi="Book Antiqua"/>
          <w:color w:val="000000" w:themeColor="text1"/>
          <w:sz w:val="24"/>
          <w:szCs w:val="24"/>
        </w:rPr>
        <w:t>. It</w:t>
      </w:r>
      <w:r w:rsidRPr="009268C1">
        <w:rPr>
          <w:rFonts w:ascii="Book Antiqua" w:hAnsi="Book Antiqua"/>
          <w:color w:val="000000" w:themeColor="text1"/>
          <w:sz w:val="24"/>
          <w:szCs w:val="24"/>
        </w:rPr>
        <w:t xml:space="preserve"> </w:t>
      </w:r>
      <w:r w:rsidR="00AA7E74" w:rsidRPr="009268C1">
        <w:rPr>
          <w:rFonts w:ascii="Book Antiqua" w:hAnsi="Book Antiqua"/>
          <w:color w:val="000000" w:themeColor="text1"/>
          <w:sz w:val="24"/>
          <w:szCs w:val="24"/>
        </w:rPr>
        <w:t>also provided</w:t>
      </w:r>
      <w:r w:rsidRPr="009268C1">
        <w:rPr>
          <w:rFonts w:ascii="Book Antiqua" w:hAnsi="Book Antiqua"/>
          <w:color w:val="000000" w:themeColor="text1"/>
          <w:sz w:val="24"/>
          <w:szCs w:val="24"/>
        </w:rPr>
        <w:t xml:space="preserve"> some potential clues </w:t>
      </w:r>
      <w:r w:rsidR="00CC3AA8" w:rsidRPr="009268C1">
        <w:rPr>
          <w:rFonts w:ascii="Book Antiqua" w:hAnsi="Book Antiqua"/>
          <w:color w:val="000000" w:themeColor="text1"/>
          <w:sz w:val="24"/>
          <w:szCs w:val="24"/>
        </w:rPr>
        <w:t xml:space="preserve">for more </w:t>
      </w:r>
      <w:r w:rsidRPr="009268C1">
        <w:rPr>
          <w:rFonts w:ascii="Book Antiqua" w:hAnsi="Book Antiqua"/>
          <w:color w:val="000000" w:themeColor="text1"/>
          <w:sz w:val="24"/>
          <w:szCs w:val="24"/>
        </w:rPr>
        <w:t>effective treatments in these patients. The authors believe that this study not only contributes to the understanding of the pathophysiology of IBS, but also offers valuable reference for future research</w:t>
      </w:r>
      <w:r w:rsidR="007C1CC4" w:rsidRPr="009268C1">
        <w:rPr>
          <w:rFonts w:ascii="Book Antiqua" w:hAnsi="Book Antiqua"/>
          <w:color w:val="000000" w:themeColor="text1"/>
          <w:sz w:val="24"/>
          <w:szCs w:val="24"/>
        </w:rPr>
        <w:t>es</w:t>
      </w:r>
      <w:r w:rsidRPr="009268C1">
        <w:rPr>
          <w:rFonts w:ascii="Book Antiqua" w:hAnsi="Book Antiqua"/>
          <w:color w:val="000000" w:themeColor="text1"/>
          <w:sz w:val="24"/>
          <w:szCs w:val="24"/>
        </w:rPr>
        <w:t xml:space="preserve"> and therapies.</w:t>
      </w:r>
    </w:p>
    <w:p w14:paraId="0A6FA0AD" w14:textId="77777777"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14:paraId="2DB0867A" w14:textId="77777777"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perspectives</w:t>
      </w:r>
    </w:p>
    <w:p w14:paraId="6823B003" w14:textId="2E3E867B" w:rsidR="00E922C4" w:rsidRPr="009268C1"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This study preliminarily </w:t>
      </w:r>
      <w:r w:rsidR="00AA7E74" w:rsidRPr="009268C1">
        <w:rPr>
          <w:rFonts w:ascii="Book Antiqua" w:hAnsi="Book Antiqua"/>
          <w:color w:val="000000" w:themeColor="text1"/>
          <w:sz w:val="24"/>
          <w:szCs w:val="24"/>
        </w:rPr>
        <w:t>explored</w:t>
      </w:r>
      <w:r w:rsidRPr="009268C1">
        <w:rPr>
          <w:rFonts w:ascii="Book Antiqua" w:hAnsi="Book Antiqua"/>
          <w:color w:val="000000" w:themeColor="text1"/>
          <w:sz w:val="24"/>
          <w:szCs w:val="24"/>
        </w:rPr>
        <w:t xml:space="preserve"> the possible role of BDNF involved in the pathogenesis of IBS-D. Future studies should focus on the following aspects. First, the present study only recruited </w:t>
      </w:r>
      <w:r w:rsidR="00AA7E74" w:rsidRPr="009268C1">
        <w:rPr>
          <w:rFonts w:ascii="Book Antiqua" w:hAnsi="Book Antiqua"/>
          <w:color w:val="000000" w:themeColor="text1"/>
          <w:sz w:val="24"/>
          <w:szCs w:val="24"/>
        </w:rPr>
        <w:t xml:space="preserve">IBS-D </w:t>
      </w:r>
      <w:r w:rsidRPr="009268C1">
        <w:rPr>
          <w:rFonts w:ascii="Book Antiqua" w:hAnsi="Book Antiqua"/>
          <w:color w:val="000000" w:themeColor="text1"/>
          <w:sz w:val="24"/>
          <w:szCs w:val="24"/>
        </w:rPr>
        <w:t>patients</w:t>
      </w:r>
      <w:r w:rsidR="00AA7E74" w:rsidRPr="009268C1">
        <w:rPr>
          <w:rFonts w:ascii="Book Antiqua" w:hAnsi="Book Antiqua"/>
          <w:color w:val="000000" w:themeColor="text1"/>
          <w:sz w:val="24"/>
          <w:szCs w:val="24"/>
        </w:rPr>
        <w:t xml:space="preserve"> and the findings could not be generalized to other subtypes. As a result,</w:t>
      </w:r>
      <w:r w:rsidRPr="009268C1">
        <w:rPr>
          <w:rFonts w:ascii="Book Antiqua" w:hAnsi="Book Antiqua"/>
          <w:color w:val="000000" w:themeColor="text1"/>
          <w:sz w:val="24"/>
          <w:szCs w:val="24"/>
        </w:rPr>
        <w:t xml:space="preserve"> future researches should investigate the possible role of BDNF in the pathophysiology of the other three </w:t>
      </w:r>
      <w:r w:rsidR="00291A80" w:rsidRPr="009268C1">
        <w:rPr>
          <w:rFonts w:ascii="Book Antiqua" w:hAnsi="Book Antiqua"/>
          <w:color w:val="000000" w:themeColor="text1"/>
          <w:sz w:val="24"/>
          <w:szCs w:val="24"/>
        </w:rPr>
        <w:t xml:space="preserve">IBS </w:t>
      </w:r>
      <w:r w:rsidRPr="009268C1">
        <w:rPr>
          <w:rFonts w:ascii="Book Antiqua" w:hAnsi="Book Antiqua"/>
          <w:color w:val="000000" w:themeColor="text1"/>
          <w:sz w:val="24"/>
          <w:szCs w:val="24"/>
        </w:rPr>
        <w:t>subtypes. Second, the pathophysiology of post-infectious</w:t>
      </w:r>
      <w:r w:rsidR="00291A80" w:rsidRPr="009268C1">
        <w:rPr>
          <w:rFonts w:ascii="Book Antiqua" w:hAnsi="Book Antiqua"/>
          <w:color w:val="000000" w:themeColor="text1"/>
          <w:sz w:val="24"/>
          <w:szCs w:val="24"/>
        </w:rPr>
        <w:t xml:space="preserve"> (PI)</w:t>
      </w:r>
      <w:r w:rsidRPr="009268C1">
        <w:rPr>
          <w:rFonts w:ascii="Book Antiqua" w:hAnsi="Book Antiqua"/>
          <w:color w:val="000000" w:themeColor="text1"/>
          <w:sz w:val="24"/>
          <w:szCs w:val="24"/>
        </w:rPr>
        <w:t xml:space="preserve"> </w:t>
      </w:r>
      <w:r w:rsidR="003F7740">
        <w:rPr>
          <w:rFonts w:ascii="Book Antiqua" w:hAnsi="Book Antiqua"/>
          <w:color w:val="000000" w:themeColor="text1"/>
          <w:sz w:val="24"/>
          <w:szCs w:val="24"/>
        </w:rPr>
        <w:t>and non-</w:t>
      </w:r>
      <w:r w:rsidR="00291A80" w:rsidRPr="009268C1">
        <w:rPr>
          <w:rFonts w:ascii="Book Antiqua" w:hAnsi="Book Antiqua"/>
          <w:color w:val="000000" w:themeColor="text1"/>
          <w:sz w:val="24"/>
          <w:szCs w:val="24"/>
        </w:rPr>
        <w:t>PI</w:t>
      </w:r>
      <w:r w:rsidRPr="009268C1">
        <w:rPr>
          <w:rFonts w:ascii="Book Antiqua" w:hAnsi="Book Antiqua"/>
          <w:color w:val="000000" w:themeColor="text1"/>
          <w:sz w:val="24"/>
          <w:szCs w:val="24"/>
        </w:rPr>
        <w:t xml:space="preserve"> IBS are different and </w:t>
      </w:r>
      <w:r w:rsidR="00291A80" w:rsidRPr="009268C1">
        <w:rPr>
          <w:rFonts w:ascii="Book Antiqua" w:hAnsi="Book Antiqua"/>
          <w:color w:val="000000" w:themeColor="text1"/>
          <w:sz w:val="24"/>
          <w:szCs w:val="24"/>
        </w:rPr>
        <w:t xml:space="preserve">the two subtypes </w:t>
      </w:r>
      <w:r w:rsidRPr="009268C1">
        <w:rPr>
          <w:rFonts w:ascii="Book Antiqua" w:hAnsi="Book Antiqua"/>
          <w:color w:val="000000" w:themeColor="text1"/>
          <w:sz w:val="24"/>
          <w:szCs w:val="24"/>
        </w:rPr>
        <w:t>should be studied separately</w:t>
      </w:r>
      <w:r w:rsidR="00291A80" w:rsidRPr="009268C1">
        <w:rPr>
          <w:rFonts w:ascii="Book Antiqua" w:hAnsi="Book Antiqua"/>
          <w:color w:val="000000" w:themeColor="text1"/>
          <w:sz w:val="24"/>
          <w:szCs w:val="24"/>
        </w:rPr>
        <w:t xml:space="preserve"> in the future</w:t>
      </w:r>
      <w:r w:rsidRPr="009268C1">
        <w:rPr>
          <w:rFonts w:ascii="Book Antiqua" w:hAnsi="Book Antiqua"/>
          <w:color w:val="000000" w:themeColor="text1"/>
          <w:sz w:val="24"/>
          <w:szCs w:val="24"/>
        </w:rPr>
        <w:t xml:space="preserve">. Finally, a cause and effect inference </w:t>
      </w:r>
      <w:r w:rsidR="00C5260F" w:rsidRPr="009268C1">
        <w:rPr>
          <w:rFonts w:ascii="Book Antiqua" w:hAnsi="Book Antiqua"/>
          <w:color w:val="000000" w:themeColor="text1"/>
          <w:sz w:val="24"/>
          <w:szCs w:val="24"/>
        </w:rPr>
        <w:t>could</w:t>
      </w:r>
      <w:r w:rsidRPr="009268C1">
        <w:rPr>
          <w:rFonts w:ascii="Book Antiqua" w:hAnsi="Book Antiqua"/>
          <w:color w:val="000000" w:themeColor="text1"/>
          <w:sz w:val="24"/>
          <w:szCs w:val="24"/>
        </w:rPr>
        <w:t xml:space="preserve"> not be made </w:t>
      </w:r>
      <w:r w:rsidR="00D765EB" w:rsidRPr="009268C1">
        <w:rPr>
          <w:rFonts w:ascii="Book Antiqua" w:hAnsi="Book Antiqua"/>
          <w:color w:val="000000" w:themeColor="text1"/>
          <w:sz w:val="24"/>
          <w:szCs w:val="24"/>
        </w:rPr>
        <w:t>in our study</w:t>
      </w:r>
      <w:r w:rsidR="005F6D8D" w:rsidRPr="009268C1">
        <w:rPr>
          <w:rFonts w:ascii="Book Antiqua" w:hAnsi="Book Antiqua"/>
          <w:color w:val="000000" w:themeColor="text1"/>
          <w:sz w:val="24"/>
          <w:szCs w:val="24"/>
        </w:rPr>
        <w:t>. There for</w:t>
      </w:r>
      <w:r w:rsidRPr="009268C1">
        <w:rPr>
          <w:rFonts w:ascii="Book Antiqua" w:hAnsi="Book Antiqua"/>
          <w:color w:val="000000" w:themeColor="text1"/>
          <w:sz w:val="24"/>
          <w:szCs w:val="24"/>
        </w:rPr>
        <w:t xml:space="preserve">, additional well-designed clinical researches </w:t>
      </w:r>
      <w:r w:rsidR="00C947FC" w:rsidRPr="009268C1">
        <w:rPr>
          <w:rFonts w:ascii="Book Antiqua" w:hAnsi="Book Antiqua"/>
          <w:color w:val="000000" w:themeColor="text1"/>
          <w:sz w:val="24"/>
          <w:szCs w:val="24"/>
        </w:rPr>
        <w:t xml:space="preserve">on the effect of BDNF on nerve growth, visceral sensitivity and abdominal pain </w:t>
      </w:r>
      <w:r w:rsidRPr="009268C1">
        <w:rPr>
          <w:rFonts w:ascii="Book Antiqua" w:hAnsi="Book Antiqua"/>
          <w:color w:val="000000" w:themeColor="text1"/>
          <w:sz w:val="24"/>
          <w:szCs w:val="24"/>
        </w:rPr>
        <w:t>are needed.</w:t>
      </w:r>
    </w:p>
    <w:p w14:paraId="3C245E0C" w14:textId="77777777" w:rsidR="00E922C4" w:rsidRPr="009268C1" w:rsidRDefault="00E922C4" w:rsidP="009268C1">
      <w:pPr>
        <w:autoSpaceDE w:val="0"/>
        <w:autoSpaceDN w:val="0"/>
        <w:adjustRightInd w:val="0"/>
        <w:snapToGrid w:val="0"/>
        <w:spacing w:line="360" w:lineRule="auto"/>
        <w:rPr>
          <w:rFonts w:ascii="Book Antiqua" w:hAnsi="Book Antiqua" w:cs="Times New Roman"/>
          <w:b/>
          <w:color w:val="000000" w:themeColor="text1"/>
          <w:sz w:val="24"/>
          <w:szCs w:val="24"/>
        </w:rPr>
      </w:pPr>
    </w:p>
    <w:bookmarkEnd w:id="13"/>
    <w:bookmarkEnd w:id="14"/>
    <w:p w14:paraId="5A38CEF8" w14:textId="0B644DAB" w:rsidR="008053EF" w:rsidRPr="009268C1" w:rsidRDefault="003F7740" w:rsidP="009268C1">
      <w:pPr>
        <w:autoSpaceDE w:val="0"/>
        <w:autoSpaceDN w:val="0"/>
        <w:adjustRightInd w:val="0"/>
        <w:snapToGrid w:val="0"/>
        <w:spacing w:line="360" w:lineRule="auto"/>
        <w:rPr>
          <w:rFonts w:ascii="Book Antiqua" w:eastAsia="SimSun" w:hAnsi="Book Antiqua"/>
          <w:b/>
          <w:color w:val="000000" w:themeColor="text1"/>
          <w:sz w:val="24"/>
          <w:szCs w:val="24"/>
        </w:rPr>
      </w:pPr>
      <w:r>
        <w:rPr>
          <w:rFonts w:ascii="Book Antiqua" w:eastAsia="SimSun" w:hAnsi="Book Antiqua"/>
          <w:b/>
          <w:color w:val="000000" w:themeColor="text1"/>
          <w:sz w:val="24"/>
          <w:szCs w:val="24"/>
        </w:rPr>
        <w:t>ACKNOWLEG</w:t>
      </w:r>
      <w:r w:rsidR="008053EF" w:rsidRPr="009268C1">
        <w:rPr>
          <w:rFonts w:ascii="Book Antiqua" w:eastAsia="SimSun" w:hAnsi="Book Antiqua"/>
          <w:b/>
          <w:color w:val="000000" w:themeColor="text1"/>
          <w:sz w:val="24"/>
          <w:szCs w:val="24"/>
        </w:rPr>
        <w:t>MENTS</w:t>
      </w:r>
    </w:p>
    <w:p w14:paraId="5068ED6A" w14:textId="77777777" w:rsidR="008053EF" w:rsidRPr="009268C1" w:rsidRDefault="008053EF" w:rsidP="009268C1">
      <w:pPr>
        <w:autoSpaceDE w:val="0"/>
        <w:autoSpaceDN w:val="0"/>
        <w:adjustRightInd w:val="0"/>
        <w:snapToGrid w:val="0"/>
        <w:spacing w:line="360" w:lineRule="auto"/>
        <w:rPr>
          <w:rFonts w:ascii="Book Antiqua" w:eastAsia="SimSun" w:hAnsi="Book Antiqua"/>
          <w:color w:val="000000" w:themeColor="text1"/>
          <w:sz w:val="24"/>
          <w:szCs w:val="24"/>
        </w:rPr>
      </w:pPr>
      <w:r w:rsidRPr="009268C1">
        <w:rPr>
          <w:rFonts w:ascii="Book Antiqua" w:eastAsia="SimSun" w:hAnsi="Book Antiqua"/>
          <w:color w:val="000000" w:themeColor="text1"/>
          <w:sz w:val="24"/>
          <w:szCs w:val="24"/>
        </w:rPr>
        <w:t>We thank Dr. Du S and Dr. Zhang M for enrollment of participants, and Dr. Gao C, Dr. Liu J</w:t>
      </w:r>
      <w:bookmarkStart w:id="58" w:name="_GoBack"/>
      <w:bookmarkEnd w:id="58"/>
      <w:r w:rsidRPr="009268C1">
        <w:rPr>
          <w:rFonts w:ascii="Book Antiqua" w:eastAsia="SimSun" w:hAnsi="Book Antiqua"/>
          <w:color w:val="000000" w:themeColor="text1"/>
          <w:sz w:val="24"/>
          <w:szCs w:val="24"/>
        </w:rPr>
        <w:t xml:space="preserve"> and Dr. Liu F for assistance of colonoscopy</w:t>
      </w:r>
      <w:r w:rsidR="00AC545A" w:rsidRPr="009268C1">
        <w:rPr>
          <w:rFonts w:ascii="Book Antiqua" w:eastAsia="SimSun" w:hAnsi="Book Antiqua"/>
          <w:color w:val="000000" w:themeColor="text1"/>
          <w:sz w:val="24"/>
          <w:szCs w:val="24"/>
        </w:rPr>
        <w:t xml:space="preserve"> tests</w:t>
      </w:r>
      <w:r w:rsidRPr="009268C1">
        <w:rPr>
          <w:rFonts w:ascii="Book Antiqua" w:eastAsia="SimSun" w:hAnsi="Book Antiqua"/>
          <w:color w:val="000000" w:themeColor="text1"/>
          <w:sz w:val="24"/>
          <w:szCs w:val="24"/>
        </w:rPr>
        <w:t>.</w:t>
      </w:r>
    </w:p>
    <w:p w14:paraId="4E581FC2" w14:textId="77777777" w:rsidR="009D1D3B" w:rsidRPr="009268C1" w:rsidRDefault="006B3C06" w:rsidP="009268C1">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fldChar w:fldCharType="begin"/>
      </w:r>
      <w:r w:rsidR="00D6286D" w:rsidRPr="009268C1">
        <w:rPr>
          <w:rFonts w:ascii="Book Antiqua" w:hAnsi="Book Antiqua" w:cs="Times New Roman"/>
          <w:color w:val="000000" w:themeColor="text1"/>
          <w:kern w:val="0"/>
          <w:sz w:val="24"/>
          <w:szCs w:val="24"/>
        </w:rPr>
        <w:instrText xml:space="preserve"> ADDIN NE.Bib</w:instrText>
      </w:r>
      <w:r w:rsidRPr="009268C1">
        <w:rPr>
          <w:rFonts w:ascii="Book Antiqua" w:hAnsi="Book Antiqua" w:cs="Times New Roman"/>
          <w:color w:val="000000" w:themeColor="text1"/>
          <w:kern w:val="0"/>
          <w:sz w:val="24"/>
          <w:szCs w:val="24"/>
        </w:rPr>
        <w:fldChar w:fldCharType="separate"/>
      </w:r>
      <w:bookmarkStart w:id="59" w:name="OLE_LINK425"/>
    </w:p>
    <w:p w14:paraId="43DC1DEF" w14:textId="77777777" w:rsidR="003F7740" w:rsidRDefault="003F7740">
      <w:pPr>
        <w:widowControl/>
        <w:jc w:val="left"/>
        <w:rPr>
          <w:rFonts w:ascii="Book Antiqua" w:hAnsi="Book Antiqua" w:cs="Times New Roman"/>
          <w:b/>
          <w:bCs/>
          <w:color w:val="000000" w:themeColor="text1"/>
          <w:kern w:val="0"/>
          <w:sz w:val="24"/>
          <w:szCs w:val="24"/>
        </w:rPr>
      </w:pPr>
      <w:r>
        <w:rPr>
          <w:rFonts w:ascii="Book Antiqua" w:hAnsi="Book Antiqua" w:cs="Times New Roman"/>
          <w:b/>
          <w:bCs/>
          <w:color w:val="000000" w:themeColor="text1"/>
          <w:kern w:val="0"/>
          <w:sz w:val="24"/>
          <w:szCs w:val="24"/>
        </w:rPr>
        <w:br w:type="page"/>
      </w:r>
    </w:p>
    <w:p w14:paraId="0C4524AE" w14:textId="7A669DEB" w:rsidR="00F7712C" w:rsidRPr="009268C1" w:rsidRDefault="003F7740" w:rsidP="00F7712C">
      <w:pPr>
        <w:autoSpaceDE w:val="0"/>
        <w:autoSpaceDN w:val="0"/>
        <w:adjustRightInd w:val="0"/>
        <w:snapToGrid w:val="0"/>
        <w:spacing w:line="360" w:lineRule="auto"/>
        <w:rPr>
          <w:rFonts w:ascii="Book Antiqua" w:hAnsi="Book Antiqua" w:cs="Times New Roman"/>
          <w:color w:val="000000" w:themeColor="text1"/>
          <w:kern w:val="0"/>
          <w:sz w:val="24"/>
          <w:szCs w:val="24"/>
        </w:rPr>
      </w:pPr>
      <w:r>
        <w:rPr>
          <w:rFonts w:ascii="Book Antiqua" w:hAnsi="Book Antiqua" w:cs="Times New Roman"/>
          <w:b/>
          <w:bCs/>
          <w:color w:val="000000" w:themeColor="text1"/>
          <w:kern w:val="0"/>
          <w:sz w:val="24"/>
          <w:szCs w:val="24"/>
        </w:rPr>
        <w:lastRenderedPageBreak/>
        <w:t>REFERENCES</w:t>
      </w:r>
      <w:bookmarkStart w:id="60" w:name="_nebC1A0846F_F2B1_47E1_ABF0_9DA40BE48E1A"/>
    </w:p>
    <w:bookmarkEnd w:id="59"/>
    <w:bookmarkEnd w:id="60"/>
    <w:p w14:paraId="0618CC8D" w14:textId="3AD9327D"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1 </w:t>
      </w:r>
      <w:r w:rsidRPr="00F7712C">
        <w:rPr>
          <w:rFonts w:ascii="Book Antiqua" w:hAnsi="Book Antiqua" w:cs="Arial"/>
          <w:b/>
          <w:bCs/>
          <w:color w:val="000000" w:themeColor="text1"/>
          <w:sz w:val="24"/>
          <w:szCs w:val="24"/>
        </w:rPr>
        <w:t>Mearin F</w:t>
      </w:r>
      <w:r w:rsidRPr="00F7712C">
        <w:rPr>
          <w:rFonts w:ascii="Book Antiqua" w:hAnsi="Book Antiqua" w:cs="Arial"/>
          <w:color w:val="000000" w:themeColor="text1"/>
          <w:sz w:val="24"/>
          <w:szCs w:val="24"/>
        </w:rPr>
        <w:t>, Lacy BE, Chang L, Chey WD, Lembo AJ, Simren M, Spiller R. Bowel Disorders.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2016; </w:t>
      </w:r>
      <w:r>
        <w:rPr>
          <w:rFonts w:ascii="Book Antiqua" w:hAnsi="Book Antiqua" w:cs="Arial"/>
          <w:color w:val="000000" w:themeColor="text1"/>
          <w:sz w:val="24"/>
          <w:szCs w:val="24"/>
        </w:rPr>
        <w:t>Epub ahead of print</w:t>
      </w:r>
      <w:r w:rsidRPr="00F7712C">
        <w:rPr>
          <w:rFonts w:ascii="Book Antiqua" w:hAnsi="Book Antiqua" w:cs="Arial"/>
          <w:color w:val="000000" w:themeColor="text1"/>
          <w:sz w:val="24"/>
          <w:szCs w:val="24"/>
        </w:rPr>
        <w:t xml:space="preserve"> [PMID: 27144627 DOI: 10.1053/j.gastro.2016.02.031]</w:t>
      </w:r>
    </w:p>
    <w:p w14:paraId="006BF430"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2 </w:t>
      </w:r>
      <w:r w:rsidRPr="00F7712C">
        <w:rPr>
          <w:rFonts w:ascii="Book Antiqua" w:hAnsi="Book Antiqua" w:cs="Arial"/>
          <w:b/>
          <w:bCs/>
          <w:color w:val="000000" w:themeColor="text1"/>
          <w:sz w:val="24"/>
          <w:szCs w:val="24"/>
        </w:rPr>
        <w:t>Sperber AD</w:t>
      </w:r>
      <w:r w:rsidRPr="00F7712C">
        <w:rPr>
          <w:rFonts w:ascii="Book Antiqua" w:hAnsi="Book Antiqua" w:cs="Arial"/>
          <w:color w:val="000000" w:themeColor="text1"/>
          <w:sz w:val="24"/>
          <w:szCs w:val="24"/>
        </w:rPr>
        <w:t>, Dumitrascu D, Fukudo S, Gerson C, Ghoshal UC, Gwee KA, Hungin APS, Kang JY, Minhu C, Schmulson M, Bolotin A, Friger M, Freud T, Whitehead W. The global prevalence of IBS in adults remains elusive due to the heterogeneity of studies: a Rome Foundation working team literature review.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66</w:t>
      </w:r>
      <w:r w:rsidRPr="00F7712C">
        <w:rPr>
          <w:rFonts w:ascii="Book Antiqua" w:hAnsi="Book Antiqua" w:cs="Arial"/>
          <w:color w:val="000000" w:themeColor="text1"/>
          <w:sz w:val="24"/>
          <w:szCs w:val="24"/>
        </w:rPr>
        <w:t>: 1075-1082 [PMID: 26818616 DOI: 10.1136/gutjnl-2015-311240]</w:t>
      </w:r>
    </w:p>
    <w:p w14:paraId="48837EAF"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3 </w:t>
      </w:r>
      <w:r w:rsidRPr="00F7712C">
        <w:rPr>
          <w:rFonts w:ascii="Book Antiqua" w:hAnsi="Book Antiqua" w:cs="Arial"/>
          <w:b/>
          <w:bCs/>
          <w:color w:val="000000" w:themeColor="text1"/>
          <w:sz w:val="24"/>
          <w:szCs w:val="24"/>
        </w:rPr>
        <w:t>Ersryd A</w:t>
      </w:r>
      <w:r w:rsidRPr="00F7712C">
        <w:rPr>
          <w:rFonts w:ascii="Book Antiqua" w:hAnsi="Book Antiqua" w:cs="Arial"/>
          <w:color w:val="000000" w:themeColor="text1"/>
          <w:sz w:val="24"/>
          <w:szCs w:val="24"/>
        </w:rPr>
        <w:t>, Posserud I, Abrahamsson H, Simrén M. Subtyping the irritable bowel syndrome by predominant bowel habit: Rome II versus Rome III.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2007; </w:t>
      </w:r>
      <w:r w:rsidRPr="00F7712C">
        <w:rPr>
          <w:rFonts w:ascii="Book Antiqua" w:hAnsi="Book Antiqua" w:cs="Arial"/>
          <w:b/>
          <w:bCs/>
          <w:color w:val="000000" w:themeColor="text1"/>
          <w:sz w:val="24"/>
          <w:szCs w:val="24"/>
        </w:rPr>
        <w:t>26</w:t>
      </w:r>
      <w:r w:rsidRPr="00F7712C">
        <w:rPr>
          <w:rFonts w:ascii="Book Antiqua" w:hAnsi="Book Antiqua" w:cs="Arial"/>
          <w:color w:val="000000" w:themeColor="text1"/>
          <w:sz w:val="24"/>
          <w:szCs w:val="24"/>
        </w:rPr>
        <w:t>: 953-961 [PMID: 17767480 DOI: 10.1111/j.1365-2036.2007.03422.x]</w:t>
      </w:r>
    </w:p>
    <w:p w14:paraId="779FEC5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4 </w:t>
      </w:r>
      <w:r w:rsidRPr="00F7712C">
        <w:rPr>
          <w:rFonts w:ascii="Book Antiqua" w:hAnsi="Book Antiqua" w:cs="Arial"/>
          <w:b/>
          <w:bCs/>
          <w:color w:val="000000" w:themeColor="text1"/>
          <w:sz w:val="24"/>
          <w:szCs w:val="24"/>
        </w:rPr>
        <w:t>Bai T</w:t>
      </w:r>
      <w:r w:rsidRPr="00F7712C">
        <w:rPr>
          <w:rFonts w:ascii="Book Antiqua" w:hAnsi="Book Antiqua" w:cs="Arial"/>
          <w:color w:val="000000" w:themeColor="text1"/>
          <w:sz w:val="24"/>
          <w:szCs w:val="24"/>
        </w:rPr>
        <w:t>, Xia J, Jiang Y, Cao H, Zhao Y, Zhang L, Wang H, Song J, Hou X. Comparison of the Rome IV and Rome III criteria for IBS diagnosis: A cross-sectional survey. </w:t>
      </w:r>
      <w:r w:rsidRPr="00F7712C">
        <w:rPr>
          <w:rFonts w:ascii="Book Antiqua" w:hAnsi="Book Antiqua" w:cs="Arial"/>
          <w:i/>
          <w:iCs/>
          <w:color w:val="000000" w:themeColor="text1"/>
          <w:sz w:val="24"/>
          <w:szCs w:val="24"/>
        </w:rPr>
        <w:t>J Gastroenterol Hepatol</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32</w:t>
      </w:r>
      <w:r w:rsidRPr="00F7712C">
        <w:rPr>
          <w:rFonts w:ascii="Book Antiqua" w:hAnsi="Book Antiqua" w:cs="Arial"/>
          <w:color w:val="000000" w:themeColor="text1"/>
          <w:sz w:val="24"/>
          <w:szCs w:val="24"/>
        </w:rPr>
        <w:t>: 1018-1025 [PMID: 27862281 DOI: 10.1111/jgh.13642]</w:t>
      </w:r>
    </w:p>
    <w:p w14:paraId="4D3A6407"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5 </w:t>
      </w:r>
      <w:r w:rsidRPr="00F7712C">
        <w:rPr>
          <w:rFonts w:ascii="Book Antiqua" w:hAnsi="Book Antiqua" w:cs="Arial"/>
          <w:b/>
          <w:bCs/>
          <w:color w:val="000000" w:themeColor="text1"/>
          <w:sz w:val="24"/>
          <w:szCs w:val="24"/>
        </w:rPr>
        <w:t>Enck P</w:t>
      </w:r>
      <w:r w:rsidRPr="00F7712C">
        <w:rPr>
          <w:rFonts w:ascii="Book Antiqua" w:hAnsi="Book Antiqua" w:cs="Arial"/>
          <w:color w:val="000000" w:themeColor="text1"/>
          <w:sz w:val="24"/>
          <w:szCs w:val="24"/>
        </w:rPr>
        <w:t>, Aziz Q, Barbara G, Farmer AD, Fukudo S, Mayer EA, Niesler B, Quigley EM, Rajilić-Stojanović M, Schemann M, Schwille-Kiuntke J, Simren M, Zipfel S, Spiller RC. Irritable bowel syndrome. </w:t>
      </w:r>
      <w:r w:rsidRPr="00F7712C">
        <w:rPr>
          <w:rFonts w:ascii="Book Antiqua" w:hAnsi="Book Antiqua" w:cs="Arial"/>
          <w:i/>
          <w:iCs/>
          <w:color w:val="000000" w:themeColor="text1"/>
          <w:sz w:val="24"/>
          <w:szCs w:val="24"/>
        </w:rPr>
        <w:t>Nat Rev Dis Primers</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2</w:t>
      </w:r>
      <w:r w:rsidRPr="00F7712C">
        <w:rPr>
          <w:rFonts w:ascii="Book Antiqua" w:hAnsi="Book Antiqua" w:cs="Arial"/>
          <w:color w:val="000000" w:themeColor="text1"/>
          <w:sz w:val="24"/>
          <w:szCs w:val="24"/>
        </w:rPr>
        <w:t>: 16014 [PMID: 27159638 DOI: 10.1038/nrdp.2016.14]</w:t>
      </w:r>
    </w:p>
    <w:p w14:paraId="541C30CA"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6 </w:t>
      </w:r>
      <w:r w:rsidRPr="00F7712C">
        <w:rPr>
          <w:rFonts w:ascii="Book Antiqua" w:hAnsi="Book Antiqua" w:cs="Arial"/>
          <w:b/>
          <w:bCs/>
          <w:color w:val="000000" w:themeColor="text1"/>
          <w:sz w:val="24"/>
          <w:szCs w:val="24"/>
        </w:rPr>
        <w:t>Dothel G</w:t>
      </w:r>
      <w:r w:rsidRPr="00F7712C">
        <w:rPr>
          <w:rFonts w:ascii="Book Antiqua" w:hAnsi="Book Antiqua" w:cs="Arial"/>
          <w:color w:val="000000" w:themeColor="text1"/>
          <w:sz w:val="24"/>
          <w:szCs w:val="24"/>
        </w:rPr>
        <w:t>, Barbaro MR, Boudin H, Vasina V, Cremon C, Gargano L, Bellacosa L, De Giorgio R, Le Berre-Scoul C, Aubert P, Neunlist M, De Ponti F, Stanghellini V, Barbara G. Nerve fiber outgrowth is increased in the intestinal mucosa of patients with irritable bowel syndrome.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2015; </w:t>
      </w:r>
      <w:r w:rsidRPr="00F7712C">
        <w:rPr>
          <w:rFonts w:ascii="Book Antiqua" w:hAnsi="Book Antiqua" w:cs="Arial"/>
          <w:b/>
          <w:bCs/>
          <w:color w:val="000000" w:themeColor="text1"/>
          <w:sz w:val="24"/>
          <w:szCs w:val="24"/>
        </w:rPr>
        <w:t>148</w:t>
      </w:r>
      <w:r w:rsidRPr="00F7712C">
        <w:rPr>
          <w:rFonts w:ascii="Book Antiqua" w:hAnsi="Book Antiqua" w:cs="Arial"/>
          <w:color w:val="000000" w:themeColor="text1"/>
          <w:sz w:val="24"/>
          <w:szCs w:val="24"/>
        </w:rPr>
        <w:t>: 1002-1011.e4 [PMID: 25655556 DOI: 10.1053/j.gastro.2015.01.042]</w:t>
      </w:r>
    </w:p>
    <w:p w14:paraId="5888A3D3"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7 </w:t>
      </w:r>
      <w:r w:rsidRPr="00F7712C">
        <w:rPr>
          <w:rFonts w:ascii="Book Antiqua" w:hAnsi="Book Antiqua" w:cs="Arial"/>
          <w:b/>
          <w:bCs/>
          <w:color w:val="000000" w:themeColor="text1"/>
          <w:sz w:val="24"/>
          <w:szCs w:val="24"/>
        </w:rPr>
        <w:t>Xu XJ</w:t>
      </w:r>
      <w:r w:rsidRPr="00F7712C">
        <w:rPr>
          <w:rFonts w:ascii="Book Antiqua" w:hAnsi="Book Antiqua" w:cs="Arial"/>
          <w:color w:val="000000" w:themeColor="text1"/>
          <w:sz w:val="24"/>
          <w:szCs w:val="24"/>
        </w:rPr>
        <w:t>, Zhang YL, Liu L, Pan L, Yao SK. Increased expression of nerve growth factor correlates with visceral hypersensitivity and impaired gut barrier function in diarrhoea-predominant irritable bowel syndrome: a preliminary explorative study.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45</w:t>
      </w:r>
      <w:r w:rsidRPr="00F7712C">
        <w:rPr>
          <w:rFonts w:ascii="Book Antiqua" w:hAnsi="Book Antiqua" w:cs="Arial"/>
          <w:color w:val="000000" w:themeColor="text1"/>
          <w:sz w:val="24"/>
          <w:szCs w:val="24"/>
        </w:rPr>
        <w:t xml:space="preserve">: 100-114 </w:t>
      </w:r>
      <w:r w:rsidRPr="00F7712C">
        <w:rPr>
          <w:rFonts w:ascii="Book Antiqua" w:hAnsi="Book Antiqua" w:cs="Arial"/>
          <w:color w:val="000000" w:themeColor="text1"/>
          <w:sz w:val="24"/>
          <w:szCs w:val="24"/>
        </w:rPr>
        <w:lastRenderedPageBreak/>
        <w:t>[PMID: 27862119 DOI: 10.1111/apt.13848]</w:t>
      </w:r>
    </w:p>
    <w:p w14:paraId="0D01CBD1" w14:textId="3972BC8D"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8 </w:t>
      </w:r>
      <w:r w:rsidRPr="00F7712C">
        <w:rPr>
          <w:rFonts w:ascii="Book Antiqua" w:hAnsi="Book Antiqua" w:cs="Arial"/>
          <w:b/>
          <w:bCs/>
          <w:color w:val="000000" w:themeColor="text1"/>
          <w:sz w:val="24"/>
          <w:szCs w:val="24"/>
        </w:rPr>
        <w:t>Yu YB</w:t>
      </w:r>
      <w:r w:rsidRPr="00F7712C">
        <w:rPr>
          <w:rFonts w:ascii="Book Antiqua" w:hAnsi="Book Antiqua" w:cs="Arial"/>
          <w:color w:val="000000" w:themeColor="text1"/>
          <w:sz w:val="24"/>
          <w:szCs w:val="24"/>
        </w:rPr>
        <w:t>, Zuo XL, Zhao QJ, Chen FX, Yang J, Dong YY, Wang P, Li YQ. Brain-derived neurotrophic factor contributes to abdominal pain in irritable bowel syndrome. </w:t>
      </w:r>
      <w:r w:rsidRPr="00F7712C">
        <w:rPr>
          <w:rFonts w:ascii="Book Antiqua" w:hAnsi="Book Antiqua" w:cs="Arial"/>
          <w:i/>
          <w:iCs/>
          <w:color w:val="000000" w:themeColor="text1"/>
          <w:sz w:val="24"/>
          <w:szCs w:val="24"/>
        </w:rPr>
        <w:t>Gut</w:t>
      </w:r>
      <w:r>
        <w:rPr>
          <w:rFonts w:ascii="Book Antiqua" w:hAnsi="Book Antiqua" w:cs="Arial"/>
          <w:i/>
          <w:iCs/>
          <w:color w:val="000000" w:themeColor="text1"/>
          <w:sz w:val="24"/>
          <w:szCs w:val="24"/>
        </w:rPr>
        <w:t xml:space="preserve"> </w:t>
      </w:r>
      <w:r w:rsidRPr="00F7712C">
        <w:rPr>
          <w:rFonts w:ascii="Book Antiqua" w:hAnsi="Book Antiqua" w:cs="Arial"/>
          <w:color w:val="000000" w:themeColor="text1"/>
          <w:sz w:val="24"/>
          <w:szCs w:val="24"/>
        </w:rPr>
        <w:t>2012; </w:t>
      </w:r>
      <w:r w:rsidRPr="00F7712C">
        <w:rPr>
          <w:rFonts w:ascii="Book Antiqua" w:hAnsi="Book Antiqua" w:cs="Arial"/>
          <w:b/>
          <w:bCs/>
          <w:color w:val="000000" w:themeColor="text1"/>
          <w:sz w:val="24"/>
          <w:szCs w:val="24"/>
        </w:rPr>
        <w:t>61</w:t>
      </w:r>
      <w:r w:rsidRPr="00F7712C">
        <w:rPr>
          <w:rFonts w:ascii="Book Antiqua" w:hAnsi="Book Antiqua" w:cs="Arial"/>
          <w:color w:val="000000" w:themeColor="text1"/>
          <w:sz w:val="24"/>
          <w:szCs w:val="24"/>
        </w:rPr>
        <w:t>: 685-694 [PMID: 21997550 DOI: 10.1136/gutjnl-2011-300265]</w:t>
      </w:r>
    </w:p>
    <w:p w14:paraId="18F4D590"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9 </w:t>
      </w:r>
      <w:r w:rsidRPr="00F7712C">
        <w:rPr>
          <w:rFonts w:ascii="Book Antiqua" w:hAnsi="Book Antiqua" w:cs="Arial"/>
          <w:b/>
          <w:bCs/>
          <w:color w:val="000000" w:themeColor="text1"/>
          <w:sz w:val="24"/>
          <w:szCs w:val="24"/>
        </w:rPr>
        <w:t>Obata K</w:t>
      </w:r>
      <w:r w:rsidRPr="00F7712C">
        <w:rPr>
          <w:rFonts w:ascii="Book Antiqua" w:hAnsi="Book Antiqua" w:cs="Arial"/>
          <w:color w:val="000000" w:themeColor="text1"/>
          <w:sz w:val="24"/>
          <w:szCs w:val="24"/>
        </w:rPr>
        <w:t>, Noguchi K. BDNF in sensory neurons and chronic pain. </w:t>
      </w:r>
      <w:r w:rsidRPr="00F7712C">
        <w:rPr>
          <w:rFonts w:ascii="Book Antiqua" w:hAnsi="Book Antiqua" w:cs="Arial"/>
          <w:i/>
          <w:iCs/>
          <w:color w:val="000000" w:themeColor="text1"/>
          <w:sz w:val="24"/>
          <w:szCs w:val="24"/>
        </w:rPr>
        <w:t>Neurosci Res</w:t>
      </w:r>
      <w:r w:rsidRPr="00F7712C">
        <w:rPr>
          <w:rFonts w:ascii="Book Antiqua" w:hAnsi="Book Antiqua" w:cs="Arial"/>
          <w:color w:val="000000" w:themeColor="text1"/>
          <w:sz w:val="24"/>
          <w:szCs w:val="24"/>
        </w:rPr>
        <w:t> 2006; </w:t>
      </w:r>
      <w:r w:rsidRPr="00F7712C">
        <w:rPr>
          <w:rFonts w:ascii="Book Antiqua" w:hAnsi="Book Antiqua" w:cs="Arial"/>
          <w:b/>
          <w:bCs/>
          <w:color w:val="000000" w:themeColor="text1"/>
          <w:sz w:val="24"/>
          <w:szCs w:val="24"/>
        </w:rPr>
        <w:t>55</w:t>
      </w:r>
      <w:r w:rsidRPr="00F7712C">
        <w:rPr>
          <w:rFonts w:ascii="Book Antiqua" w:hAnsi="Book Antiqua" w:cs="Arial"/>
          <w:color w:val="000000" w:themeColor="text1"/>
          <w:sz w:val="24"/>
          <w:szCs w:val="24"/>
        </w:rPr>
        <w:t>: 1-10 [PMID: 16516994 DOI: 10.1016/j.neures.2006.01.005]</w:t>
      </w:r>
    </w:p>
    <w:p w14:paraId="03B1B77A"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10 </w:t>
      </w:r>
      <w:r w:rsidRPr="00F7712C">
        <w:rPr>
          <w:rFonts w:ascii="Book Antiqua" w:hAnsi="Book Antiqua" w:cs="Arial"/>
          <w:b/>
          <w:bCs/>
          <w:color w:val="000000" w:themeColor="text1"/>
          <w:sz w:val="24"/>
          <w:szCs w:val="24"/>
        </w:rPr>
        <w:t>Wang P</w:t>
      </w:r>
      <w:r w:rsidRPr="00F7712C">
        <w:rPr>
          <w:rFonts w:ascii="Book Antiqua" w:hAnsi="Book Antiqua" w:cs="Arial"/>
          <w:color w:val="000000" w:themeColor="text1"/>
          <w:sz w:val="24"/>
          <w:szCs w:val="24"/>
        </w:rPr>
        <w:t>, Du C, Chen FX, Li CQ, Yu YB, Han T, Akhtar S, Zuo XL, Tan XD, Li YQ. BDNF contributes to IBS-like colonic hypersensitivity via activating the enteroglia-nerve unit. </w:t>
      </w:r>
      <w:r w:rsidRPr="00F7712C">
        <w:rPr>
          <w:rFonts w:ascii="Book Antiqua" w:hAnsi="Book Antiqua" w:cs="Arial"/>
          <w:i/>
          <w:iCs/>
          <w:color w:val="000000" w:themeColor="text1"/>
          <w:sz w:val="24"/>
          <w:szCs w:val="24"/>
        </w:rPr>
        <w:t>Sci Rep</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6</w:t>
      </w:r>
      <w:r w:rsidRPr="00F7712C">
        <w:rPr>
          <w:rFonts w:ascii="Book Antiqua" w:hAnsi="Book Antiqua" w:cs="Arial"/>
          <w:color w:val="000000" w:themeColor="text1"/>
          <w:sz w:val="24"/>
          <w:szCs w:val="24"/>
        </w:rPr>
        <w:t>: 20320 [PMID: 26837784 DOI: 10.1038/srep20320]</w:t>
      </w:r>
    </w:p>
    <w:p w14:paraId="53D885B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11 </w:t>
      </w:r>
      <w:r w:rsidRPr="00F7712C">
        <w:rPr>
          <w:rFonts w:ascii="Book Antiqua" w:hAnsi="Book Antiqua" w:cs="Arial"/>
          <w:b/>
          <w:bCs/>
          <w:color w:val="000000" w:themeColor="text1"/>
          <w:sz w:val="24"/>
          <w:szCs w:val="24"/>
        </w:rPr>
        <w:t>Delafoy L</w:t>
      </w:r>
      <w:r w:rsidRPr="00F7712C">
        <w:rPr>
          <w:rFonts w:ascii="Book Antiqua" w:hAnsi="Book Antiqua" w:cs="Arial"/>
          <w:color w:val="000000" w:themeColor="text1"/>
          <w:sz w:val="24"/>
          <w:szCs w:val="24"/>
        </w:rPr>
        <w:t>, Gelot A, Ardid D, Eschalier A, Bertrand C, Doherty AM, Diop L. Interactive involvement of brain derived neurotrophic factor, nerve growth factor, and calcitonin gene related peptide in colonic hypersensitivity in the rat.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2006; </w:t>
      </w:r>
      <w:r w:rsidRPr="00F7712C">
        <w:rPr>
          <w:rFonts w:ascii="Book Antiqua" w:hAnsi="Book Antiqua" w:cs="Arial"/>
          <w:b/>
          <w:bCs/>
          <w:color w:val="000000" w:themeColor="text1"/>
          <w:sz w:val="24"/>
          <w:szCs w:val="24"/>
        </w:rPr>
        <w:t>55</w:t>
      </w:r>
      <w:r w:rsidRPr="00F7712C">
        <w:rPr>
          <w:rFonts w:ascii="Book Antiqua" w:hAnsi="Book Antiqua" w:cs="Arial"/>
          <w:color w:val="000000" w:themeColor="text1"/>
          <w:sz w:val="24"/>
          <w:szCs w:val="24"/>
        </w:rPr>
        <w:t>: 940-945 [PMID: 16401692 DOI: 10.1136/gut.2005.064063]</w:t>
      </w:r>
    </w:p>
    <w:p w14:paraId="348E480C"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12 </w:t>
      </w:r>
      <w:r w:rsidRPr="00F7712C">
        <w:rPr>
          <w:rFonts w:ascii="Book Antiqua" w:hAnsi="Book Antiqua" w:cs="Arial"/>
          <w:b/>
          <w:bCs/>
          <w:color w:val="000000" w:themeColor="text1"/>
          <w:sz w:val="24"/>
          <w:szCs w:val="24"/>
        </w:rPr>
        <w:t>Tucker KL</w:t>
      </w:r>
      <w:r w:rsidRPr="00F7712C">
        <w:rPr>
          <w:rFonts w:ascii="Book Antiqua" w:hAnsi="Book Antiqua" w:cs="Arial"/>
          <w:color w:val="000000" w:themeColor="text1"/>
          <w:sz w:val="24"/>
          <w:szCs w:val="24"/>
        </w:rPr>
        <w:t>, Meyer M, Barde YA. Neurotrophins are required for nerve growth during development. </w:t>
      </w:r>
      <w:r w:rsidRPr="00F7712C">
        <w:rPr>
          <w:rFonts w:ascii="Book Antiqua" w:hAnsi="Book Antiqua" w:cs="Arial"/>
          <w:i/>
          <w:iCs/>
          <w:color w:val="000000" w:themeColor="text1"/>
          <w:sz w:val="24"/>
          <w:szCs w:val="24"/>
        </w:rPr>
        <w:t>Nat Neurosci</w:t>
      </w:r>
      <w:r w:rsidRPr="00F7712C">
        <w:rPr>
          <w:rFonts w:ascii="Book Antiqua" w:hAnsi="Book Antiqua" w:cs="Arial"/>
          <w:color w:val="000000" w:themeColor="text1"/>
          <w:sz w:val="24"/>
          <w:szCs w:val="24"/>
        </w:rPr>
        <w:t> 2001; </w:t>
      </w:r>
      <w:r w:rsidRPr="00F7712C">
        <w:rPr>
          <w:rFonts w:ascii="Book Antiqua" w:hAnsi="Book Antiqua" w:cs="Arial"/>
          <w:b/>
          <w:bCs/>
          <w:color w:val="000000" w:themeColor="text1"/>
          <w:sz w:val="24"/>
          <w:szCs w:val="24"/>
        </w:rPr>
        <w:t>4</w:t>
      </w:r>
      <w:r w:rsidRPr="00F7712C">
        <w:rPr>
          <w:rFonts w:ascii="Book Antiqua" w:hAnsi="Book Antiqua" w:cs="Arial"/>
          <w:color w:val="000000" w:themeColor="text1"/>
          <w:sz w:val="24"/>
          <w:szCs w:val="24"/>
        </w:rPr>
        <w:t>: 29-37 [PMID: 11135642 DOI: 10.1038/82868]</w:t>
      </w:r>
    </w:p>
    <w:p w14:paraId="516EBF49"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13 </w:t>
      </w:r>
      <w:r w:rsidRPr="00F7712C">
        <w:rPr>
          <w:rFonts w:ascii="Book Antiqua" w:hAnsi="Book Antiqua" w:cs="Arial"/>
          <w:b/>
          <w:bCs/>
          <w:color w:val="000000" w:themeColor="text1"/>
          <w:sz w:val="24"/>
          <w:szCs w:val="24"/>
        </w:rPr>
        <w:t>Francis CY</w:t>
      </w:r>
      <w:r w:rsidRPr="00F7712C">
        <w:rPr>
          <w:rFonts w:ascii="Book Antiqua" w:hAnsi="Book Antiqua" w:cs="Arial"/>
          <w:color w:val="000000" w:themeColor="text1"/>
          <w:sz w:val="24"/>
          <w:szCs w:val="24"/>
        </w:rPr>
        <w:t>, Morris J, Whorwell PJ. The irritable bowel severity scoring system: a simple method of monitoring irritable bowel syndrome and its progress.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1997; </w:t>
      </w:r>
      <w:r w:rsidRPr="00F7712C">
        <w:rPr>
          <w:rFonts w:ascii="Book Antiqua" w:hAnsi="Book Antiqua" w:cs="Arial"/>
          <w:b/>
          <w:bCs/>
          <w:color w:val="000000" w:themeColor="text1"/>
          <w:sz w:val="24"/>
          <w:szCs w:val="24"/>
        </w:rPr>
        <w:t>11</w:t>
      </w:r>
      <w:r w:rsidRPr="00F7712C">
        <w:rPr>
          <w:rFonts w:ascii="Book Antiqua" w:hAnsi="Book Antiqua" w:cs="Arial"/>
          <w:color w:val="000000" w:themeColor="text1"/>
          <w:sz w:val="24"/>
          <w:szCs w:val="24"/>
        </w:rPr>
        <w:t>: 395-402 [PMID: 9146781 DOI: 10.1046/j.1365-2036.1997.142318000.x]</w:t>
      </w:r>
    </w:p>
    <w:p w14:paraId="20AD45F0"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14 </w:t>
      </w:r>
      <w:r w:rsidRPr="00F7712C">
        <w:rPr>
          <w:rFonts w:ascii="Book Antiqua" w:hAnsi="Book Antiqua" w:cs="Arial"/>
          <w:b/>
          <w:bCs/>
          <w:color w:val="000000" w:themeColor="text1"/>
          <w:sz w:val="24"/>
          <w:szCs w:val="24"/>
        </w:rPr>
        <w:t>Barbara G</w:t>
      </w:r>
      <w:r w:rsidRPr="00F7712C">
        <w:rPr>
          <w:rFonts w:ascii="Book Antiqua" w:hAnsi="Book Antiqua" w:cs="Arial"/>
          <w:color w:val="000000" w:themeColor="text1"/>
          <w:sz w:val="24"/>
          <w:szCs w:val="24"/>
        </w:rPr>
        <w:t>, Stanghellini V, De Giorgio R, Cremon C, Cottrell GS, Santini D, Pasquinelli G, Morselli-Labate AM, Grady EF, Bunnett NW, Collins SM, Corinaldesi R. Activated mast cells in proximity to colonic nerves correlate with abdominal pain in irritable bowel syndrome.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2004; </w:t>
      </w:r>
      <w:r w:rsidRPr="00F7712C">
        <w:rPr>
          <w:rFonts w:ascii="Book Antiqua" w:hAnsi="Book Antiqua" w:cs="Arial"/>
          <w:b/>
          <w:bCs/>
          <w:color w:val="000000" w:themeColor="text1"/>
          <w:sz w:val="24"/>
          <w:szCs w:val="24"/>
        </w:rPr>
        <w:t>126</w:t>
      </w:r>
      <w:r w:rsidRPr="00F7712C">
        <w:rPr>
          <w:rFonts w:ascii="Book Antiqua" w:hAnsi="Book Antiqua" w:cs="Arial"/>
          <w:color w:val="000000" w:themeColor="text1"/>
          <w:sz w:val="24"/>
          <w:szCs w:val="24"/>
        </w:rPr>
        <w:t>: 693-702 [PMID: 14988823 DOI: 10.1053/j.gastro.2003.11.055]</w:t>
      </w:r>
    </w:p>
    <w:p w14:paraId="3260C9AD"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15 </w:t>
      </w:r>
      <w:r w:rsidRPr="00F7712C">
        <w:rPr>
          <w:rFonts w:ascii="Book Antiqua" w:hAnsi="Book Antiqua" w:cs="Arial"/>
          <w:b/>
          <w:bCs/>
          <w:color w:val="000000" w:themeColor="text1"/>
          <w:sz w:val="24"/>
          <w:szCs w:val="24"/>
        </w:rPr>
        <w:t>Labus JS</w:t>
      </w:r>
      <w:r w:rsidRPr="00F7712C">
        <w:rPr>
          <w:rFonts w:ascii="Book Antiqua" w:hAnsi="Book Antiqua" w:cs="Arial"/>
          <w:color w:val="000000" w:themeColor="text1"/>
          <w:sz w:val="24"/>
          <w:szCs w:val="24"/>
        </w:rPr>
        <w:t>, Bolus R, Chang L, Wiklund I, Naesdal J, Mayer EA, Naliboff BD. The Visceral Sensitivity Index: development and validation of a gastrointestinal symptom-specific anxiety scale.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2004; </w:t>
      </w:r>
      <w:r w:rsidRPr="00F7712C">
        <w:rPr>
          <w:rFonts w:ascii="Book Antiqua" w:hAnsi="Book Antiqua" w:cs="Arial"/>
          <w:b/>
          <w:bCs/>
          <w:color w:val="000000" w:themeColor="text1"/>
          <w:sz w:val="24"/>
          <w:szCs w:val="24"/>
        </w:rPr>
        <w:t>20</w:t>
      </w:r>
      <w:r w:rsidRPr="00F7712C">
        <w:rPr>
          <w:rFonts w:ascii="Book Antiqua" w:hAnsi="Book Antiqua" w:cs="Arial"/>
          <w:color w:val="000000" w:themeColor="text1"/>
          <w:sz w:val="24"/>
          <w:szCs w:val="24"/>
        </w:rPr>
        <w:t>: 89-97 [PMID: 15225175 DOI: 10.1111/j.1365-2036.2004.02007.x]</w:t>
      </w:r>
    </w:p>
    <w:p w14:paraId="4625C23F"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lastRenderedPageBreak/>
        <w:t>16 </w:t>
      </w:r>
      <w:r w:rsidRPr="00F7712C">
        <w:rPr>
          <w:rFonts w:ascii="Book Antiqua" w:hAnsi="Book Antiqua" w:cs="Arial"/>
          <w:b/>
          <w:bCs/>
          <w:color w:val="000000" w:themeColor="text1"/>
          <w:sz w:val="24"/>
          <w:szCs w:val="24"/>
        </w:rPr>
        <w:t>Bjelland I</w:t>
      </w:r>
      <w:r w:rsidRPr="00F7712C">
        <w:rPr>
          <w:rFonts w:ascii="Book Antiqua" w:hAnsi="Book Antiqua" w:cs="Arial"/>
          <w:color w:val="000000" w:themeColor="text1"/>
          <w:sz w:val="24"/>
          <w:szCs w:val="24"/>
        </w:rPr>
        <w:t>, Dahl AA, Haug TT, Neckelmann D. The validity of the Hospital Anxiety and Depression Scale. An updated literature review. </w:t>
      </w:r>
      <w:r w:rsidRPr="00F7712C">
        <w:rPr>
          <w:rFonts w:ascii="Book Antiqua" w:hAnsi="Book Antiqua" w:cs="Arial"/>
          <w:i/>
          <w:iCs/>
          <w:color w:val="000000" w:themeColor="text1"/>
          <w:sz w:val="24"/>
          <w:szCs w:val="24"/>
        </w:rPr>
        <w:t>J Psychosom Res</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52</w:t>
      </w:r>
      <w:r w:rsidRPr="00F7712C">
        <w:rPr>
          <w:rFonts w:ascii="Book Antiqua" w:hAnsi="Book Antiqua" w:cs="Arial"/>
          <w:color w:val="000000" w:themeColor="text1"/>
          <w:sz w:val="24"/>
          <w:szCs w:val="24"/>
        </w:rPr>
        <w:t>: 69-77 [PMID: 11832252 DOI: 10.1016/S0022-3999(01)00296-3]</w:t>
      </w:r>
    </w:p>
    <w:p w14:paraId="3199C0E8"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17 </w:t>
      </w:r>
      <w:r w:rsidRPr="00F7712C">
        <w:rPr>
          <w:rFonts w:ascii="Book Antiqua" w:hAnsi="Book Antiqua" w:cs="Arial"/>
          <w:b/>
          <w:bCs/>
          <w:color w:val="000000" w:themeColor="text1"/>
          <w:sz w:val="24"/>
          <w:szCs w:val="24"/>
        </w:rPr>
        <w:t>Xu X</w:t>
      </w:r>
      <w:r w:rsidRPr="00F7712C">
        <w:rPr>
          <w:rFonts w:ascii="Book Antiqua" w:hAnsi="Book Antiqua" w:cs="Arial"/>
          <w:color w:val="000000" w:themeColor="text1"/>
          <w:sz w:val="24"/>
          <w:szCs w:val="24"/>
        </w:rPr>
        <w:t>, Pasricha PJ, Sallam HS, Ma L, Chen JD. Clinical significance of quantitative assessment of rectoanal inhibitory reflex (RAIR) in patients with constipation. </w:t>
      </w:r>
      <w:r w:rsidRPr="00F7712C">
        <w:rPr>
          <w:rFonts w:ascii="Book Antiqua" w:hAnsi="Book Antiqua" w:cs="Arial"/>
          <w:i/>
          <w:iCs/>
          <w:color w:val="000000" w:themeColor="text1"/>
          <w:sz w:val="24"/>
          <w:szCs w:val="24"/>
        </w:rPr>
        <w:t>J Clin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42</w:t>
      </w:r>
      <w:r w:rsidRPr="00F7712C">
        <w:rPr>
          <w:rFonts w:ascii="Book Antiqua" w:hAnsi="Book Antiqua" w:cs="Arial"/>
          <w:color w:val="000000" w:themeColor="text1"/>
          <w:sz w:val="24"/>
          <w:szCs w:val="24"/>
        </w:rPr>
        <w:t>: 692-698 [PMID: 18496393 DOI: 10.1097/MCG.0b013e31814927ba]</w:t>
      </w:r>
    </w:p>
    <w:p w14:paraId="728A4BD6" w14:textId="01B85095"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18 </w:t>
      </w:r>
      <w:r w:rsidRPr="00F7712C">
        <w:rPr>
          <w:rFonts w:ascii="Book Antiqua" w:hAnsi="Book Antiqua" w:cs="Arial"/>
          <w:b/>
          <w:bCs/>
          <w:color w:val="000000" w:themeColor="text1"/>
          <w:sz w:val="24"/>
          <w:szCs w:val="24"/>
        </w:rPr>
        <w:t>Mertz H</w:t>
      </w:r>
      <w:r w:rsidRPr="00F7712C">
        <w:rPr>
          <w:rFonts w:ascii="Book Antiqua" w:hAnsi="Book Antiqua" w:cs="Arial"/>
          <w:color w:val="000000" w:themeColor="text1"/>
          <w:sz w:val="24"/>
          <w:szCs w:val="24"/>
        </w:rPr>
        <w:t>, Naliboff B, Munakata J, Niazi N, Mayer EA. Altered rectal perception is a biological marker of patients with irritable bowel syndrome. </w:t>
      </w:r>
      <w:r w:rsidRPr="00F7712C">
        <w:rPr>
          <w:rFonts w:ascii="Book Antiqua" w:hAnsi="Book Antiqua" w:cs="Arial"/>
          <w:i/>
          <w:iCs/>
          <w:color w:val="000000" w:themeColor="text1"/>
          <w:sz w:val="24"/>
          <w:szCs w:val="24"/>
        </w:rPr>
        <w:t>Gastroenterology</w:t>
      </w:r>
      <w:r>
        <w:rPr>
          <w:rFonts w:ascii="Book Antiqua" w:hAnsi="Book Antiqua" w:cs="Arial"/>
          <w:i/>
          <w:iCs/>
          <w:color w:val="000000" w:themeColor="text1"/>
          <w:sz w:val="24"/>
          <w:szCs w:val="24"/>
        </w:rPr>
        <w:t xml:space="preserve"> </w:t>
      </w:r>
      <w:r w:rsidRPr="00F7712C">
        <w:rPr>
          <w:rFonts w:ascii="Book Antiqua" w:hAnsi="Book Antiqua" w:cs="Arial"/>
          <w:color w:val="000000" w:themeColor="text1"/>
          <w:sz w:val="24"/>
          <w:szCs w:val="24"/>
        </w:rPr>
        <w:t>1995; </w:t>
      </w:r>
      <w:r w:rsidRPr="00F7712C">
        <w:rPr>
          <w:rFonts w:ascii="Book Antiqua" w:hAnsi="Book Antiqua" w:cs="Arial"/>
          <w:b/>
          <w:bCs/>
          <w:color w:val="000000" w:themeColor="text1"/>
          <w:sz w:val="24"/>
          <w:szCs w:val="24"/>
        </w:rPr>
        <w:t>109</w:t>
      </w:r>
      <w:r w:rsidRPr="00F7712C">
        <w:rPr>
          <w:rFonts w:ascii="Book Antiqua" w:hAnsi="Book Antiqua" w:cs="Arial"/>
          <w:color w:val="000000" w:themeColor="text1"/>
          <w:sz w:val="24"/>
          <w:szCs w:val="24"/>
        </w:rPr>
        <w:t>: 40-52 [PMID: 7797041 DOI: 10.1016/0016-5085(95)90267-8]</w:t>
      </w:r>
    </w:p>
    <w:p w14:paraId="3E8C3C7D"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19 </w:t>
      </w:r>
      <w:r w:rsidRPr="00F7712C">
        <w:rPr>
          <w:rFonts w:ascii="Book Antiqua" w:hAnsi="Book Antiqua" w:cs="Arial"/>
          <w:b/>
          <w:bCs/>
          <w:color w:val="000000" w:themeColor="text1"/>
          <w:sz w:val="24"/>
          <w:szCs w:val="24"/>
        </w:rPr>
        <w:t>Schmittgen TD</w:t>
      </w:r>
      <w:r w:rsidRPr="00F7712C">
        <w:rPr>
          <w:rFonts w:ascii="Book Antiqua" w:hAnsi="Book Antiqua" w:cs="Arial"/>
          <w:color w:val="000000" w:themeColor="text1"/>
          <w:sz w:val="24"/>
          <w:szCs w:val="24"/>
        </w:rPr>
        <w:t>, Livak KJ. Analyzing real-time PCR data by the comparative C(T) method. </w:t>
      </w:r>
      <w:r w:rsidRPr="00F7712C">
        <w:rPr>
          <w:rFonts w:ascii="Book Antiqua" w:hAnsi="Book Antiqua" w:cs="Arial"/>
          <w:i/>
          <w:iCs/>
          <w:color w:val="000000" w:themeColor="text1"/>
          <w:sz w:val="24"/>
          <w:szCs w:val="24"/>
        </w:rPr>
        <w:t>Nat Protoc</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3</w:t>
      </w:r>
      <w:r w:rsidRPr="00F7712C">
        <w:rPr>
          <w:rFonts w:ascii="Book Antiqua" w:hAnsi="Book Antiqua" w:cs="Arial"/>
          <w:color w:val="000000" w:themeColor="text1"/>
          <w:sz w:val="24"/>
          <w:szCs w:val="24"/>
        </w:rPr>
        <w:t>: 1101-1108 [PMID: 18546601 DOI: 10.1038/nprot.2008.73]</w:t>
      </w:r>
    </w:p>
    <w:p w14:paraId="24F9690B"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20 </w:t>
      </w:r>
      <w:r w:rsidRPr="00F7712C">
        <w:rPr>
          <w:rFonts w:ascii="Book Antiqua" w:hAnsi="Book Antiqua" w:cs="Arial"/>
          <w:b/>
          <w:bCs/>
          <w:color w:val="000000" w:themeColor="text1"/>
          <w:sz w:val="24"/>
          <w:szCs w:val="24"/>
        </w:rPr>
        <w:t>Lovell RM</w:t>
      </w:r>
      <w:r w:rsidRPr="00F7712C">
        <w:rPr>
          <w:rFonts w:ascii="Book Antiqua" w:hAnsi="Book Antiqua" w:cs="Arial"/>
          <w:color w:val="000000" w:themeColor="text1"/>
          <w:sz w:val="24"/>
          <w:szCs w:val="24"/>
        </w:rPr>
        <w:t>, Ford AC. Effect of gender on prevalence of irritable bowel syndrome in the community: systematic review and meta-analysis.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2012; </w:t>
      </w:r>
      <w:r w:rsidRPr="00F7712C">
        <w:rPr>
          <w:rFonts w:ascii="Book Antiqua" w:hAnsi="Book Antiqua" w:cs="Arial"/>
          <w:b/>
          <w:bCs/>
          <w:color w:val="000000" w:themeColor="text1"/>
          <w:sz w:val="24"/>
          <w:szCs w:val="24"/>
        </w:rPr>
        <w:t>107</w:t>
      </w:r>
      <w:r w:rsidRPr="00F7712C">
        <w:rPr>
          <w:rFonts w:ascii="Book Antiqua" w:hAnsi="Book Antiqua" w:cs="Arial"/>
          <w:color w:val="000000" w:themeColor="text1"/>
          <w:sz w:val="24"/>
          <w:szCs w:val="24"/>
        </w:rPr>
        <w:t>: 991-1000 [PMID: 22613905 DOI: 10.1038/ajg.2012.131]</w:t>
      </w:r>
    </w:p>
    <w:p w14:paraId="0F3F987A"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21 </w:t>
      </w:r>
      <w:r w:rsidRPr="00F7712C">
        <w:rPr>
          <w:rFonts w:ascii="Book Antiqua" w:hAnsi="Book Antiqua" w:cs="Arial"/>
          <w:b/>
          <w:bCs/>
          <w:color w:val="000000" w:themeColor="text1"/>
          <w:sz w:val="24"/>
          <w:szCs w:val="24"/>
        </w:rPr>
        <w:t>Yang J</w:t>
      </w:r>
      <w:r w:rsidRPr="00F7712C">
        <w:rPr>
          <w:rFonts w:ascii="Book Antiqua" w:hAnsi="Book Antiqua" w:cs="Arial"/>
          <w:color w:val="000000" w:themeColor="text1"/>
          <w:sz w:val="24"/>
          <w:szCs w:val="24"/>
        </w:rPr>
        <w:t>, Fox M, Cong Y, Chu H, Zheng X, Long Y, Fried M, Dai N. Lactose intolerance in irritable bowel syndrome patients with diarrhoea: the roles of anxiety, activation of the innate mucosal immune system and visceral sensitivity.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39</w:t>
      </w:r>
      <w:r w:rsidRPr="00F7712C">
        <w:rPr>
          <w:rFonts w:ascii="Book Antiqua" w:hAnsi="Book Antiqua" w:cs="Arial"/>
          <w:color w:val="000000" w:themeColor="text1"/>
          <w:sz w:val="24"/>
          <w:szCs w:val="24"/>
        </w:rPr>
        <w:t>: 302-311 [PMID: 24308871 DOI: 10.1111/apt.12582]</w:t>
      </w:r>
    </w:p>
    <w:p w14:paraId="15C92CC1"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22 </w:t>
      </w:r>
      <w:r w:rsidRPr="00F7712C">
        <w:rPr>
          <w:rFonts w:ascii="Book Antiqua" w:hAnsi="Book Antiqua" w:cs="Arial"/>
          <w:b/>
          <w:bCs/>
          <w:color w:val="000000" w:themeColor="text1"/>
          <w:sz w:val="24"/>
          <w:szCs w:val="24"/>
        </w:rPr>
        <w:t>Eriksson EM</w:t>
      </w:r>
      <w:r w:rsidRPr="00F7712C">
        <w:rPr>
          <w:rFonts w:ascii="Book Antiqua" w:hAnsi="Book Antiqua" w:cs="Arial"/>
          <w:color w:val="000000" w:themeColor="text1"/>
          <w:sz w:val="24"/>
          <w:szCs w:val="24"/>
        </w:rPr>
        <w:t>, Andrén KI, Eriksson HT, Kurlberg GK. Irritable bowel syndrome subtypes differ in body awareness, psychological symptoms and biochemical stress markers. </w:t>
      </w:r>
      <w:r w:rsidRPr="00F7712C">
        <w:rPr>
          <w:rFonts w:ascii="Book Antiqua" w:hAnsi="Book Antiqua" w:cs="Arial"/>
          <w:i/>
          <w:iCs/>
          <w:color w:val="000000" w:themeColor="text1"/>
          <w:sz w:val="24"/>
          <w:szCs w:val="24"/>
        </w:rPr>
        <w:t>World J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14</w:t>
      </w:r>
      <w:r w:rsidRPr="00F7712C">
        <w:rPr>
          <w:rFonts w:ascii="Book Antiqua" w:hAnsi="Book Antiqua" w:cs="Arial"/>
          <w:color w:val="000000" w:themeColor="text1"/>
          <w:sz w:val="24"/>
          <w:szCs w:val="24"/>
        </w:rPr>
        <w:t>: 4889-4896 [PMID: 18756596 DOI: 10.3748/wjg.14.4889]</w:t>
      </w:r>
    </w:p>
    <w:p w14:paraId="61C6B6F0"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23 </w:t>
      </w:r>
      <w:r w:rsidRPr="00F7712C">
        <w:rPr>
          <w:rFonts w:ascii="Book Antiqua" w:hAnsi="Book Antiqua" w:cs="Arial"/>
          <w:b/>
          <w:bCs/>
          <w:color w:val="000000" w:themeColor="text1"/>
          <w:sz w:val="24"/>
          <w:szCs w:val="24"/>
        </w:rPr>
        <w:t>Liu L</w:t>
      </w:r>
      <w:r w:rsidRPr="00F7712C">
        <w:rPr>
          <w:rFonts w:ascii="Book Antiqua" w:hAnsi="Book Antiqua" w:cs="Arial"/>
          <w:color w:val="000000" w:themeColor="text1"/>
          <w:sz w:val="24"/>
          <w:szCs w:val="24"/>
        </w:rPr>
        <w:t>, Xiao QF, Zhang YL, Yao SK. A cross-sectional study of irritable bowel syndrome in nurses in China: prevalence and associated psychological and lifestyle factors. </w:t>
      </w:r>
      <w:r w:rsidRPr="00F7712C">
        <w:rPr>
          <w:rFonts w:ascii="Book Antiqua" w:hAnsi="Book Antiqua" w:cs="Arial"/>
          <w:i/>
          <w:iCs/>
          <w:color w:val="000000" w:themeColor="text1"/>
          <w:sz w:val="24"/>
          <w:szCs w:val="24"/>
        </w:rPr>
        <w:t>J Zhejiang Univ Sci B</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15</w:t>
      </w:r>
      <w:r w:rsidRPr="00F7712C">
        <w:rPr>
          <w:rFonts w:ascii="Book Antiqua" w:hAnsi="Book Antiqua" w:cs="Arial"/>
          <w:color w:val="000000" w:themeColor="text1"/>
          <w:sz w:val="24"/>
          <w:szCs w:val="24"/>
        </w:rPr>
        <w:t>: 590-597 [PMID: 24903997 DOI: 10.1631/jzus.B1300159]</w:t>
      </w:r>
    </w:p>
    <w:p w14:paraId="1F64F253"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24 </w:t>
      </w:r>
      <w:r w:rsidRPr="00F7712C">
        <w:rPr>
          <w:rFonts w:ascii="Book Antiqua" w:hAnsi="Book Antiqua" w:cs="Arial"/>
          <w:b/>
          <w:bCs/>
          <w:color w:val="000000" w:themeColor="text1"/>
          <w:sz w:val="24"/>
          <w:szCs w:val="24"/>
        </w:rPr>
        <w:t>Singh P</w:t>
      </w:r>
      <w:r w:rsidRPr="00F7712C">
        <w:rPr>
          <w:rFonts w:ascii="Book Antiqua" w:hAnsi="Book Antiqua" w:cs="Arial"/>
          <w:color w:val="000000" w:themeColor="text1"/>
          <w:sz w:val="24"/>
          <w:szCs w:val="24"/>
        </w:rPr>
        <w:t xml:space="preserve">, Agnihotri A, Pathak MK, Shirazi A, Tiwari RP, Sreenivas V, Sagar </w:t>
      </w:r>
      <w:r w:rsidRPr="00F7712C">
        <w:rPr>
          <w:rFonts w:ascii="Book Antiqua" w:hAnsi="Book Antiqua" w:cs="Arial"/>
          <w:color w:val="000000" w:themeColor="text1"/>
          <w:sz w:val="24"/>
          <w:szCs w:val="24"/>
        </w:rPr>
        <w:lastRenderedPageBreak/>
        <w:t>R, Makharia GK. Psychiatric, somatic and other functional gastrointestinal disorders in patients with irritable bowel syndrome at a tertiary care center. </w:t>
      </w:r>
      <w:r w:rsidRPr="00F7712C">
        <w:rPr>
          <w:rFonts w:ascii="Book Antiqua" w:hAnsi="Book Antiqua" w:cs="Arial"/>
          <w:i/>
          <w:iCs/>
          <w:color w:val="000000" w:themeColor="text1"/>
          <w:sz w:val="24"/>
          <w:szCs w:val="24"/>
        </w:rPr>
        <w:t>J Neurogastroenterol Motil</w:t>
      </w:r>
      <w:r w:rsidRPr="00F7712C">
        <w:rPr>
          <w:rFonts w:ascii="Book Antiqua" w:hAnsi="Book Antiqua" w:cs="Arial"/>
          <w:color w:val="000000" w:themeColor="text1"/>
          <w:sz w:val="24"/>
          <w:szCs w:val="24"/>
        </w:rPr>
        <w:t> 2012; </w:t>
      </w:r>
      <w:r w:rsidRPr="00F7712C">
        <w:rPr>
          <w:rFonts w:ascii="Book Antiqua" w:hAnsi="Book Antiqua" w:cs="Arial"/>
          <w:b/>
          <w:bCs/>
          <w:color w:val="000000" w:themeColor="text1"/>
          <w:sz w:val="24"/>
          <w:szCs w:val="24"/>
        </w:rPr>
        <w:t>18</w:t>
      </w:r>
      <w:r w:rsidRPr="00F7712C">
        <w:rPr>
          <w:rFonts w:ascii="Book Antiqua" w:hAnsi="Book Antiqua" w:cs="Arial"/>
          <w:color w:val="000000" w:themeColor="text1"/>
          <w:sz w:val="24"/>
          <w:szCs w:val="24"/>
        </w:rPr>
        <w:t>: 324-331 [PMID: 22837881 DOI: 10.5056/jnm.2012.18.3.324]</w:t>
      </w:r>
    </w:p>
    <w:p w14:paraId="7EB12B8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25 </w:t>
      </w:r>
      <w:r w:rsidRPr="00F7712C">
        <w:rPr>
          <w:rFonts w:ascii="Book Antiqua" w:hAnsi="Book Antiqua" w:cs="Arial"/>
          <w:b/>
          <w:bCs/>
          <w:color w:val="000000" w:themeColor="text1"/>
          <w:sz w:val="24"/>
          <w:szCs w:val="24"/>
        </w:rPr>
        <w:t>Liu DR</w:t>
      </w:r>
      <w:r w:rsidRPr="00F7712C">
        <w:rPr>
          <w:rFonts w:ascii="Book Antiqua" w:hAnsi="Book Antiqua" w:cs="Arial"/>
          <w:color w:val="000000" w:themeColor="text1"/>
          <w:sz w:val="24"/>
          <w:szCs w:val="24"/>
        </w:rPr>
        <w:t>, Xu XJ, Yao SK. Increased intestinal mucosal leptin levels in patients with diarrhea-predominant irritable bowel syndrome. </w:t>
      </w:r>
      <w:r w:rsidRPr="00F7712C">
        <w:rPr>
          <w:rFonts w:ascii="Book Antiqua" w:hAnsi="Book Antiqua" w:cs="Arial"/>
          <w:i/>
          <w:iCs/>
          <w:color w:val="000000" w:themeColor="text1"/>
          <w:sz w:val="24"/>
          <w:szCs w:val="24"/>
        </w:rPr>
        <w:t>World J Gastroenterol</w:t>
      </w:r>
      <w:r w:rsidRPr="00F7712C">
        <w:rPr>
          <w:rFonts w:ascii="Book Antiqua" w:hAnsi="Book Antiqua" w:cs="Arial"/>
          <w:color w:val="000000" w:themeColor="text1"/>
          <w:sz w:val="24"/>
          <w:szCs w:val="24"/>
        </w:rPr>
        <w:t> 2018; </w:t>
      </w:r>
      <w:r w:rsidRPr="00F7712C">
        <w:rPr>
          <w:rFonts w:ascii="Book Antiqua" w:hAnsi="Book Antiqua" w:cs="Arial"/>
          <w:b/>
          <w:bCs/>
          <w:color w:val="000000" w:themeColor="text1"/>
          <w:sz w:val="24"/>
          <w:szCs w:val="24"/>
        </w:rPr>
        <w:t>24</w:t>
      </w:r>
      <w:r w:rsidRPr="00F7712C">
        <w:rPr>
          <w:rFonts w:ascii="Book Antiqua" w:hAnsi="Book Antiqua" w:cs="Arial"/>
          <w:color w:val="000000" w:themeColor="text1"/>
          <w:sz w:val="24"/>
          <w:szCs w:val="24"/>
        </w:rPr>
        <w:t>: 46-57 [PMID: 29358881 DOI: 10.3748/wjg.v24.i1.46]</w:t>
      </w:r>
    </w:p>
    <w:p w14:paraId="6DDF978E"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26 </w:t>
      </w:r>
      <w:r w:rsidRPr="00F7712C">
        <w:rPr>
          <w:rFonts w:ascii="Book Antiqua" w:hAnsi="Book Antiqua" w:cs="Arial"/>
          <w:b/>
          <w:bCs/>
          <w:color w:val="000000" w:themeColor="text1"/>
          <w:sz w:val="24"/>
          <w:szCs w:val="24"/>
        </w:rPr>
        <w:t>Zhou Q</w:t>
      </w:r>
      <w:r w:rsidRPr="00F7712C">
        <w:rPr>
          <w:rFonts w:ascii="Book Antiqua" w:hAnsi="Book Antiqua" w:cs="Arial"/>
          <w:color w:val="000000" w:themeColor="text1"/>
          <w:sz w:val="24"/>
          <w:szCs w:val="24"/>
        </w:rPr>
        <w:t>, Verne GN. New insights into visceral hypersensitivity--clinical implications in IBS. </w:t>
      </w:r>
      <w:r w:rsidRPr="00F7712C">
        <w:rPr>
          <w:rFonts w:ascii="Book Antiqua" w:hAnsi="Book Antiqua" w:cs="Arial"/>
          <w:i/>
          <w:iCs/>
          <w:color w:val="000000" w:themeColor="text1"/>
          <w:sz w:val="24"/>
          <w:szCs w:val="24"/>
        </w:rPr>
        <w:t>Nat Rev Gastroenterol Hepatol</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8</w:t>
      </w:r>
      <w:r w:rsidRPr="00F7712C">
        <w:rPr>
          <w:rFonts w:ascii="Book Antiqua" w:hAnsi="Book Antiqua" w:cs="Arial"/>
          <w:color w:val="000000" w:themeColor="text1"/>
          <w:sz w:val="24"/>
          <w:szCs w:val="24"/>
        </w:rPr>
        <w:t>: 349-355 [PMID: 21643039 DOI: 10.1038/nrgastro.2011.83]</w:t>
      </w:r>
    </w:p>
    <w:p w14:paraId="35C627BC"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27 </w:t>
      </w:r>
      <w:r w:rsidRPr="00F7712C">
        <w:rPr>
          <w:rFonts w:ascii="Book Antiqua" w:hAnsi="Book Antiqua" w:cs="Arial"/>
          <w:b/>
          <w:bCs/>
          <w:color w:val="000000" w:themeColor="text1"/>
          <w:sz w:val="24"/>
          <w:szCs w:val="24"/>
        </w:rPr>
        <w:t>Kanazawa M</w:t>
      </w:r>
      <w:r w:rsidRPr="00F7712C">
        <w:rPr>
          <w:rFonts w:ascii="Book Antiqua" w:hAnsi="Book Antiqua" w:cs="Arial"/>
          <w:color w:val="000000" w:themeColor="text1"/>
          <w:sz w:val="24"/>
          <w:szCs w:val="24"/>
        </w:rPr>
        <w:t>, Hongo M, Fukudo S. Visceral hypersensitivity in irritable bowel syndrome. </w:t>
      </w:r>
      <w:r w:rsidRPr="00F7712C">
        <w:rPr>
          <w:rFonts w:ascii="Book Antiqua" w:hAnsi="Book Antiqua" w:cs="Arial"/>
          <w:i/>
          <w:iCs/>
          <w:color w:val="000000" w:themeColor="text1"/>
          <w:sz w:val="24"/>
          <w:szCs w:val="24"/>
        </w:rPr>
        <w:t>J Gastroenterol Hepatol</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 xml:space="preserve">26 </w:t>
      </w:r>
      <w:r w:rsidRPr="00F7712C">
        <w:rPr>
          <w:rFonts w:ascii="Book Antiqua" w:hAnsi="Book Antiqua" w:cs="Arial"/>
          <w:bCs/>
          <w:color w:val="000000" w:themeColor="text1"/>
          <w:sz w:val="24"/>
          <w:szCs w:val="24"/>
        </w:rPr>
        <w:t>Suppl 3</w:t>
      </w:r>
      <w:r w:rsidRPr="00F7712C">
        <w:rPr>
          <w:rFonts w:ascii="Book Antiqua" w:hAnsi="Book Antiqua" w:cs="Arial"/>
          <w:color w:val="000000" w:themeColor="text1"/>
          <w:sz w:val="24"/>
          <w:szCs w:val="24"/>
        </w:rPr>
        <w:t>: 119-121 [PMID: 21443723 DOI: 10.1111/j.1440-1746.2011.06640.x]</w:t>
      </w:r>
    </w:p>
    <w:p w14:paraId="0DEF2899"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28 </w:t>
      </w:r>
      <w:r w:rsidRPr="00F7712C">
        <w:rPr>
          <w:rFonts w:ascii="Book Antiqua" w:hAnsi="Book Antiqua" w:cs="Arial"/>
          <w:b/>
          <w:bCs/>
          <w:color w:val="000000" w:themeColor="text1"/>
          <w:sz w:val="24"/>
          <w:szCs w:val="24"/>
        </w:rPr>
        <w:t>Simrén M</w:t>
      </w:r>
      <w:r w:rsidRPr="00F7712C">
        <w:rPr>
          <w:rFonts w:ascii="Book Antiqua" w:hAnsi="Book Antiqua" w:cs="Arial"/>
          <w:color w:val="000000" w:themeColor="text1"/>
          <w:sz w:val="24"/>
          <w:szCs w:val="24"/>
        </w:rPr>
        <w:t>, Törnblom H, Palsson OS, van Tilburg MAL, Van Oudenhove L, Tack J, Whitehead WE. Visceral hypersensitivity is associated with GI symptom severity in functional GI disorders: consistent findings from five different patient cohorts.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2018; </w:t>
      </w:r>
      <w:r w:rsidRPr="00F7712C">
        <w:rPr>
          <w:rFonts w:ascii="Book Antiqua" w:hAnsi="Book Antiqua" w:cs="Arial"/>
          <w:b/>
          <w:bCs/>
          <w:color w:val="000000" w:themeColor="text1"/>
          <w:sz w:val="24"/>
          <w:szCs w:val="24"/>
        </w:rPr>
        <w:t>67</w:t>
      </w:r>
      <w:r w:rsidRPr="00F7712C">
        <w:rPr>
          <w:rFonts w:ascii="Book Antiqua" w:hAnsi="Book Antiqua" w:cs="Arial"/>
          <w:color w:val="000000" w:themeColor="text1"/>
          <w:sz w:val="24"/>
          <w:szCs w:val="24"/>
        </w:rPr>
        <w:t>: 255-262 [PMID: 28104632 DOI: 10.1136/gutjnl-2016-312361]</w:t>
      </w:r>
    </w:p>
    <w:p w14:paraId="2AF52C22"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29 </w:t>
      </w:r>
      <w:r w:rsidRPr="00F7712C">
        <w:rPr>
          <w:rFonts w:ascii="Book Antiqua" w:hAnsi="Book Antiqua" w:cs="Arial"/>
          <w:b/>
          <w:bCs/>
          <w:color w:val="000000" w:themeColor="text1"/>
          <w:sz w:val="24"/>
          <w:szCs w:val="24"/>
        </w:rPr>
        <w:t>Liu L</w:t>
      </w:r>
      <w:r w:rsidRPr="00F7712C">
        <w:rPr>
          <w:rFonts w:ascii="Book Antiqua" w:hAnsi="Book Antiqua" w:cs="Arial"/>
          <w:color w:val="000000" w:themeColor="text1"/>
          <w:sz w:val="24"/>
          <w:szCs w:val="24"/>
        </w:rPr>
        <w:t>, Liu BN, Chen S, Wang M, Liu Y, Zhang YL, Yao SK. Visceral and somatic hypersensitivity, autonomic cardiovascular dysfunction and low-grade inflammation in a subset of irritable bowel syndrome patients. </w:t>
      </w:r>
      <w:r w:rsidRPr="00F7712C">
        <w:rPr>
          <w:rFonts w:ascii="Book Antiqua" w:hAnsi="Book Antiqua" w:cs="Arial"/>
          <w:i/>
          <w:iCs/>
          <w:color w:val="000000" w:themeColor="text1"/>
          <w:sz w:val="24"/>
          <w:szCs w:val="24"/>
        </w:rPr>
        <w:t>J Zhejiang Univ Sci B</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15</w:t>
      </w:r>
      <w:r w:rsidRPr="00F7712C">
        <w:rPr>
          <w:rFonts w:ascii="Book Antiqua" w:hAnsi="Book Antiqua" w:cs="Arial"/>
          <w:color w:val="000000" w:themeColor="text1"/>
          <w:sz w:val="24"/>
          <w:szCs w:val="24"/>
        </w:rPr>
        <w:t>: 907-914 [PMID: 25294380 DOI: 10.1631/jzus.B1400143]</w:t>
      </w:r>
    </w:p>
    <w:p w14:paraId="1AAAD0D2"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30 </w:t>
      </w:r>
      <w:r w:rsidRPr="00F7712C">
        <w:rPr>
          <w:rFonts w:ascii="Book Antiqua" w:hAnsi="Book Antiqua" w:cs="Arial"/>
          <w:b/>
          <w:bCs/>
          <w:color w:val="000000" w:themeColor="text1"/>
          <w:sz w:val="24"/>
          <w:szCs w:val="24"/>
        </w:rPr>
        <w:t>Bouin M</w:t>
      </w:r>
      <w:r w:rsidRPr="00F7712C">
        <w:rPr>
          <w:rFonts w:ascii="Book Antiqua" w:hAnsi="Book Antiqua" w:cs="Arial"/>
          <w:color w:val="000000" w:themeColor="text1"/>
          <w:sz w:val="24"/>
          <w:szCs w:val="24"/>
        </w:rPr>
        <w:t>, Plourde V, Boivin M, Riberdy M, Lupien F, Laganière M, Verrier P, Poitras P. Rectal distention testing in patients with irritable bowel syndrome: sensitivity, specificity, and predictive values of pain sensory thresholds.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122</w:t>
      </w:r>
      <w:r w:rsidRPr="00F7712C">
        <w:rPr>
          <w:rFonts w:ascii="Book Antiqua" w:hAnsi="Book Antiqua" w:cs="Arial"/>
          <w:color w:val="000000" w:themeColor="text1"/>
          <w:sz w:val="24"/>
          <w:szCs w:val="24"/>
        </w:rPr>
        <w:t>: 1771-1777 [PMID: 12055583 DOI: 10.1053/gast.2002.33601]</w:t>
      </w:r>
    </w:p>
    <w:p w14:paraId="2619D22C"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31 </w:t>
      </w:r>
      <w:r w:rsidRPr="00F7712C">
        <w:rPr>
          <w:rFonts w:ascii="Book Antiqua" w:hAnsi="Book Antiqua" w:cs="Arial"/>
          <w:b/>
          <w:bCs/>
          <w:color w:val="000000" w:themeColor="text1"/>
          <w:sz w:val="24"/>
          <w:szCs w:val="24"/>
        </w:rPr>
        <w:t>Kanazawa M</w:t>
      </w:r>
      <w:r w:rsidRPr="00F7712C">
        <w:rPr>
          <w:rFonts w:ascii="Book Antiqua" w:hAnsi="Book Antiqua" w:cs="Arial"/>
          <w:color w:val="000000" w:themeColor="text1"/>
          <w:sz w:val="24"/>
          <w:szCs w:val="24"/>
        </w:rPr>
        <w:t xml:space="preserve">, Palsson OS, Thiwan SI, Turner MJ, van Tilburg MA, Gangarosa LM, Chitkara DK, Fukudo S, Drossman DA, Whitehead WE. Contributions of pain sensitivity and colonic motility to IBS symptom severity </w:t>
      </w:r>
      <w:r w:rsidRPr="00F7712C">
        <w:rPr>
          <w:rFonts w:ascii="Book Antiqua" w:hAnsi="Book Antiqua" w:cs="Arial"/>
          <w:color w:val="000000" w:themeColor="text1"/>
          <w:sz w:val="24"/>
          <w:szCs w:val="24"/>
        </w:rPr>
        <w:lastRenderedPageBreak/>
        <w:t>and predominant bowel habits.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103</w:t>
      </w:r>
      <w:r w:rsidRPr="00F7712C">
        <w:rPr>
          <w:rFonts w:ascii="Book Antiqua" w:hAnsi="Book Antiqua" w:cs="Arial"/>
          <w:color w:val="000000" w:themeColor="text1"/>
          <w:sz w:val="24"/>
          <w:szCs w:val="24"/>
        </w:rPr>
        <w:t>: 2550-2561 [PMID: 18684175 DOI: 10.1111/j.1572-0241.2008.02066.x]</w:t>
      </w:r>
    </w:p>
    <w:p w14:paraId="47A0993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32 </w:t>
      </w:r>
      <w:r w:rsidRPr="00F7712C">
        <w:rPr>
          <w:rFonts w:ascii="Book Antiqua" w:hAnsi="Book Antiqua" w:cs="Arial"/>
          <w:b/>
          <w:bCs/>
          <w:color w:val="000000" w:themeColor="text1"/>
          <w:sz w:val="24"/>
          <w:szCs w:val="24"/>
        </w:rPr>
        <w:t>Whitehead WE</w:t>
      </w:r>
      <w:r w:rsidRPr="00F7712C">
        <w:rPr>
          <w:rFonts w:ascii="Book Antiqua" w:hAnsi="Book Antiqua" w:cs="Arial"/>
          <w:color w:val="000000" w:themeColor="text1"/>
          <w:sz w:val="24"/>
          <w:szCs w:val="24"/>
        </w:rPr>
        <w:t>, Palsson OS. Is rectal pain sensitivity a biological marker for irritable bowel syndrome: psychological influences on pain perception.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1998; </w:t>
      </w:r>
      <w:r w:rsidRPr="00F7712C">
        <w:rPr>
          <w:rFonts w:ascii="Book Antiqua" w:hAnsi="Book Antiqua" w:cs="Arial"/>
          <w:b/>
          <w:bCs/>
          <w:color w:val="000000" w:themeColor="text1"/>
          <w:sz w:val="24"/>
          <w:szCs w:val="24"/>
        </w:rPr>
        <w:t>115</w:t>
      </w:r>
      <w:r w:rsidRPr="00F7712C">
        <w:rPr>
          <w:rFonts w:ascii="Book Antiqua" w:hAnsi="Book Antiqua" w:cs="Arial"/>
          <w:color w:val="000000" w:themeColor="text1"/>
          <w:sz w:val="24"/>
          <w:szCs w:val="24"/>
        </w:rPr>
        <w:t>: 1263-1271 [PMID: 9797383 DOI: 10.1016/S0016-5085(98)70099-X]</w:t>
      </w:r>
    </w:p>
    <w:p w14:paraId="77225B12"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33 </w:t>
      </w:r>
      <w:r w:rsidRPr="00F7712C">
        <w:rPr>
          <w:rFonts w:ascii="Book Antiqua" w:hAnsi="Book Antiqua" w:cs="Arial"/>
          <w:b/>
          <w:bCs/>
          <w:color w:val="000000" w:themeColor="text1"/>
          <w:sz w:val="24"/>
          <w:szCs w:val="24"/>
        </w:rPr>
        <w:t>Whitehead WE</w:t>
      </w:r>
      <w:r w:rsidRPr="00F7712C">
        <w:rPr>
          <w:rFonts w:ascii="Book Antiqua" w:hAnsi="Book Antiqua" w:cs="Arial"/>
          <w:color w:val="000000" w:themeColor="text1"/>
          <w:sz w:val="24"/>
          <w:szCs w:val="24"/>
        </w:rPr>
        <w:t>, Delvaux M. Standardization of barostat procedures for testing smooth muscle tone and sensory thresholds in the gastrointestinal tract. The Working Team of Glaxo-Wellcome Research, UK. </w:t>
      </w:r>
      <w:r w:rsidRPr="00F7712C">
        <w:rPr>
          <w:rFonts w:ascii="Book Antiqua" w:hAnsi="Book Antiqua" w:cs="Arial"/>
          <w:i/>
          <w:iCs/>
          <w:color w:val="000000" w:themeColor="text1"/>
          <w:sz w:val="24"/>
          <w:szCs w:val="24"/>
        </w:rPr>
        <w:t>Dig Dis Sci</w:t>
      </w:r>
      <w:r w:rsidRPr="00F7712C">
        <w:rPr>
          <w:rFonts w:ascii="Book Antiqua" w:hAnsi="Book Antiqua" w:cs="Arial"/>
          <w:color w:val="000000" w:themeColor="text1"/>
          <w:sz w:val="24"/>
          <w:szCs w:val="24"/>
        </w:rPr>
        <w:t> 1997; </w:t>
      </w:r>
      <w:r w:rsidRPr="00F7712C">
        <w:rPr>
          <w:rFonts w:ascii="Book Antiqua" w:hAnsi="Book Antiqua" w:cs="Arial"/>
          <w:b/>
          <w:bCs/>
          <w:color w:val="000000" w:themeColor="text1"/>
          <w:sz w:val="24"/>
          <w:szCs w:val="24"/>
        </w:rPr>
        <w:t>42</w:t>
      </w:r>
      <w:r w:rsidRPr="00F7712C">
        <w:rPr>
          <w:rFonts w:ascii="Book Antiqua" w:hAnsi="Book Antiqua" w:cs="Arial"/>
          <w:color w:val="000000" w:themeColor="text1"/>
          <w:sz w:val="24"/>
          <w:szCs w:val="24"/>
        </w:rPr>
        <w:t>: 223-241 [PMID: 9052500]</w:t>
      </w:r>
    </w:p>
    <w:p w14:paraId="7C0CB30D"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34 </w:t>
      </w:r>
      <w:r w:rsidRPr="00F7712C">
        <w:rPr>
          <w:rFonts w:ascii="Book Antiqua" w:hAnsi="Book Antiqua" w:cs="Arial"/>
          <w:b/>
          <w:bCs/>
          <w:color w:val="000000" w:themeColor="text1"/>
          <w:sz w:val="24"/>
          <w:szCs w:val="24"/>
        </w:rPr>
        <w:t>Klooker TK</w:t>
      </w:r>
      <w:r w:rsidRPr="00F7712C">
        <w:rPr>
          <w:rFonts w:ascii="Book Antiqua" w:hAnsi="Book Antiqua" w:cs="Arial"/>
          <w:color w:val="000000" w:themeColor="text1"/>
          <w:sz w:val="24"/>
          <w:szCs w:val="24"/>
        </w:rPr>
        <w:t>, Kuiken SD, Lei A, Boeckxstaens GE. Effect of long-term treatment with octreotide on rectal sensitivity in patients with non-constipated irritable bowel syndrome.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2007; </w:t>
      </w:r>
      <w:r w:rsidRPr="00F7712C">
        <w:rPr>
          <w:rFonts w:ascii="Book Antiqua" w:hAnsi="Book Antiqua" w:cs="Arial"/>
          <w:b/>
          <w:bCs/>
          <w:color w:val="000000" w:themeColor="text1"/>
          <w:sz w:val="24"/>
          <w:szCs w:val="24"/>
        </w:rPr>
        <w:t>26</w:t>
      </w:r>
      <w:r w:rsidRPr="00F7712C">
        <w:rPr>
          <w:rFonts w:ascii="Book Antiqua" w:hAnsi="Book Antiqua" w:cs="Arial"/>
          <w:color w:val="000000" w:themeColor="text1"/>
          <w:sz w:val="24"/>
          <w:szCs w:val="24"/>
        </w:rPr>
        <w:t>: 605-615 [PMID: 17661764 DOI: 10.1111/j.1365-2036.2007.03398.x]</w:t>
      </w:r>
    </w:p>
    <w:p w14:paraId="0E3E011F"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35 </w:t>
      </w:r>
      <w:r w:rsidRPr="00F7712C">
        <w:rPr>
          <w:rFonts w:ascii="Book Antiqua" w:hAnsi="Book Antiqua" w:cs="Arial"/>
          <w:b/>
          <w:bCs/>
          <w:color w:val="000000" w:themeColor="text1"/>
          <w:sz w:val="24"/>
          <w:szCs w:val="24"/>
        </w:rPr>
        <w:t>Sabate JM</w:t>
      </w:r>
      <w:r w:rsidRPr="00F7712C">
        <w:rPr>
          <w:rFonts w:ascii="Book Antiqua" w:hAnsi="Book Antiqua" w:cs="Arial"/>
          <w:color w:val="000000" w:themeColor="text1"/>
          <w:sz w:val="24"/>
          <w:szCs w:val="24"/>
        </w:rPr>
        <w:t>, Veyrac M, Mion F, Siproudhis L, Ducrotte P, Zerbib F, Grimaud JC, Dapoigny M, Dyard F, Coffin B. Relationship between rectal sensitivity, symptoms intensity and quality of life in patients with irritable bowel syndrome.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28</w:t>
      </w:r>
      <w:r w:rsidRPr="00F7712C">
        <w:rPr>
          <w:rFonts w:ascii="Book Antiqua" w:hAnsi="Book Antiqua" w:cs="Arial"/>
          <w:color w:val="000000" w:themeColor="text1"/>
          <w:sz w:val="24"/>
          <w:szCs w:val="24"/>
        </w:rPr>
        <w:t>: 484-490 [PMID: 18544074 DOI: 10.1111/j.1365-2036.2008.03759.x]</w:t>
      </w:r>
    </w:p>
    <w:p w14:paraId="7BBDBE6D"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36 </w:t>
      </w:r>
      <w:r w:rsidRPr="00F7712C">
        <w:rPr>
          <w:rFonts w:ascii="Book Antiqua" w:hAnsi="Book Antiqua" w:cs="Arial"/>
          <w:b/>
          <w:bCs/>
          <w:color w:val="000000" w:themeColor="text1"/>
          <w:sz w:val="24"/>
          <w:szCs w:val="24"/>
        </w:rPr>
        <w:t>Zhu Y</w:t>
      </w:r>
      <w:r w:rsidRPr="00F7712C">
        <w:rPr>
          <w:rFonts w:ascii="Book Antiqua" w:hAnsi="Book Antiqua" w:cs="Arial"/>
          <w:color w:val="000000" w:themeColor="text1"/>
          <w:sz w:val="24"/>
          <w:szCs w:val="24"/>
        </w:rPr>
        <w:t>, Zheng X, Cong Y, Chu H, Fried M, Dai N, Fox M. Bloating and distention in irritable bowel syndrome: the role of gas production and visceral sensation after lactose ingestion in a population with lactase deficiency.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2013; </w:t>
      </w:r>
      <w:r w:rsidRPr="00F7712C">
        <w:rPr>
          <w:rFonts w:ascii="Book Antiqua" w:hAnsi="Book Antiqua" w:cs="Arial"/>
          <w:b/>
          <w:bCs/>
          <w:color w:val="000000" w:themeColor="text1"/>
          <w:sz w:val="24"/>
          <w:szCs w:val="24"/>
        </w:rPr>
        <w:t>108</w:t>
      </w:r>
      <w:r w:rsidRPr="00F7712C">
        <w:rPr>
          <w:rFonts w:ascii="Book Antiqua" w:hAnsi="Book Antiqua" w:cs="Arial"/>
          <w:color w:val="000000" w:themeColor="text1"/>
          <w:sz w:val="24"/>
          <w:szCs w:val="24"/>
        </w:rPr>
        <w:t>: 1516-1525 [PMID: 23917444 DOI: 10.1038/ajg.2013.198]</w:t>
      </w:r>
    </w:p>
    <w:p w14:paraId="393F565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37 </w:t>
      </w:r>
      <w:r w:rsidRPr="00F7712C">
        <w:rPr>
          <w:rFonts w:ascii="Book Antiqua" w:hAnsi="Book Antiqua" w:cs="Arial"/>
          <w:b/>
          <w:bCs/>
          <w:color w:val="000000" w:themeColor="text1"/>
          <w:sz w:val="24"/>
          <w:szCs w:val="24"/>
        </w:rPr>
        <w:t>Camilleri M</w:t>
      </w:r>
      <w:r w:rsidRPr="00F7712C">
        <w:rPr>
          <w:rFonts w:ascii="Book Antiqua" w:hAnsi="Book Antiqua" w:cs="Arial"/>
          <w:color w:val="000000" w:themeColor="text1"/>
          <w:sz w:val="24"/>
          <w:szCs w:val="24"/>
        </w:rPr>
        <w:t>, Boeckxstaens G. Dietary and pharmacological treatment of abdominal pain in IBS.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66</w:t>
      </w:r>
      <w:r w:rsidRPr="00F7712C">
        <w:rPr>
          <w:rFonts w:ascii="Book Antiqua" w:hAnsi="Book Antiqua" w:cs="Arial"/>
          <w:color w:val="000000" w:themeColor="text1"/>
          <w:sz w:val="24"/>
          <w:szCs w:val="24"/>
        </w:rPr>
        <w:t>: 966-974 [PMID: 28232472 DOI: 10.1136/gutjnl-2016-313425]</w:t>
      </w:r>
    </w:p>
    <w:p w14:paraId="4DDFC2BC"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38 </w:t>
      </w:r>
      <w:r w:rsidRPr="00F7712C">
        <w:rPr>
          <w:rFonts w:ascii="Book Antiqua" w:hAnsi="Book Antiqua" w:cs="Arial"/>
          <w:b/>
          <w:bCs/>
          <w:color w:val="000000" w:themeColor="text1"/>
          <w:sz w:val="24"/>
          <w:szCs w:val="24"/>
        </w:rPr>
        <w:t>Delgado-Aros S</w:t>
      </w:r>
      <w:r w:rsidRPr="00F7712C">
        <w:rPr>
          <w:rFonts w:ascii="Book Antiqua" w:hAnsi="Book Antiqua" w:cs="Arial"/>
          <w:color w:val="000000" w:themeColor="text1"/>
          <w:sz w:val="24"/>
          <w:szCs w:val="24"/>
        </w:rPr>
        <w:t>, Camilleri M. Visceral hypersensitivity. </w:t>
      </w:r>
      <w:r w:rsidRPr="00F7712C">
        <w:rPr>
          <w:rFonts w:ascii="Book Antiqua" w:hAnsi="Book Antiqua" w:cs="Arial"/>
          <w:i/>
          <w:iCs/>
          <w:color w:val="000000" w:themeColor="text1"/>
          <w:sz w:val="24"/>
          <w:szCs w:val="24"/>
        </w:rPr>
        <w:t>J Clin Gastroenterol</w:t>
      </w:r>
      <w:r w:rsidRPr="00F7712C">
        <w:rPr>
          <w:rFonts w:ascii="Book Antiqua" w:hAnsi="Book Antiqua" w:cs="Arial"/>
          <w:color w:val="000000" w:themeColor="text1"/>
          <w:sz w:val="24"/>
          <w:szCs w:val="24"/>
        </w:rPr>
        <w:t> 2005; </w:t>
      </w:r>
      <w:r w:rsidRPr="00F7712C">
        <w:rPr>
          <w:rFonts w:ascii="Book Antiqua" w:hAnsi="Book Antiqua" w:cs="Arial"/>
          <w:b/>
          <w:bCs/>
          <w:color w:val="000000" w:themeColor="text1"/>
          <w:sz w:val="24"/>
          <w:szCs w:val="24"/>
        </w:rPr>
        <w:t>39</w:t>
      </w:r>
      <w:r w:rsidRPr="00F7712C">
        <w:rPr>
          <w:rFonts w:ascii="Book Antiqua" w:hAnsi="Book Antiqua" w:cs="Arial"/>
          <w:color w:val="000000" w:themeColor="text1"/>
          <w:sz w:val="24"/>
          <w:szCs w:val="24"/>
        </w:rPr>
        <w:t>: S194-203; discussion S210 [PMID: 15798485 DOI: 10.1097/01.mcg.0000156114.22598.1b]</w:t>
      </w:r>
    </w:p>
    <w:p w14:paraId="1C3E878E"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39 </w:t>
      </w:r>
      <w:r w:rsidRPr="00F7712C">
        <w:rPr>
          <w:rFonts w:ascii="Book Antiqua" w:hAnsi="Book Antiqua" w:cs="Arial"/>
          <w:b/>
          <w:bCs/>
          <w:color w:val="000000" w:themeColor="text1"/>
          <w:sz w:val="24"/>
          <w:szCs w:val="24"/>
        </w:rPr>
        <w:t>Delvaux M</w:t>
      </w:r>
      <w:r w:rsidRPr="00F7712C">
        <w:rPr>
          <w:rFonts w:ascii="Book Antiqua" w:hAnsi="Book Antiqua" w:cs="Arial"/>
          <w:color w:val="000000" w:themeColor="text1"/>
          <w:sz w:val="24"/>
          <w:szCs w:val="24"/>
        </w:rPr>
        <w:t>. Role of visceral sensitivity in the pathophysiology of irritable bowel syndrome.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 xml:space="preserve">51 </w:t>
      </w:r>
      <w:r w:rsidRPr="00F7712C">
        <w:rPr>
          <w:rFonts w:ascii="Book Antiqua" w:hAnsi="Book Antiqua" w:cs="Arial"/>
          <w:bCs/>
          <w:color w:val="000000" w:themeColor="text1"/>
          <w:sz w:val="24"/>
          <w:szCs w:val="24"/>
        </w:rPr>
        <w:t>Suppl 1</w:t>
      </w:r>
      <w:r w:rsidRPr="00F7712C">
        <w:rPr>
          <w:rFonts w:ascii="Book Antiqua" w:hAnsi="Book Antiqua" w:cs="Arial"/>
          <w:color w:val="000000" w:themeColor="text1"/>
          <w:sz w:val="24"/>
          <w:szCs w:val="24"/>
        </w:rPr>
        <w:t xml:space="preserve">: i67-i71 [PMID: 12077070 DOI: </w:t>
      </w:r>
      <w:r w:rsidRPr="00F7712C">
        <w:rPr>
          <w:rFonts w:ascii="Book Antiqua" w:hAnsi="Book Antiqua" w:cs="Arial"/>
          <w:color w:val="000000" w:themeColor="text1"/>
          <w:sz w:val="24"/>
          <w:szCs w:val="24"/>
        </w:rPr>
        <w:lastRenderedPageBreak/>
        <w:t>10.1136/gut.51.suppl_1.i67]</w:t>
      </w:r>
    </w:p>
    <w:p w14:paraId="25E32396"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40 </w:t>
      </w:r>
      <w:r w:rsidRPr="00F7712C">
        <w:rPr>
          <w:rFonts w:ascii="Book Antiqua" w:hAnsi="Book Antiqua" w:cs="Arial"/>
          <w:b/>
          <w:bCs/>
          <w:color w:val="000000" w:themeColor="text1"/>
          <w:sz w:val="24"/>
          <w:szCs w:val="24"/>
        </w:rPr>
        <w:t>Xia C</w:t>
      </w:r>
      <w:r w:rsidRPr="00F7712C">
        <w:rPr>
          <w:rFonts w:ascii="Book Antiqua" w:hAnsi="Book Antiqua" w:cs="Arial"/>
          <w:color w:val="000000" w:themeColor="text1"/>
          <w:sz w:val="24"/>
          <w:szCs w:val="24"/>
        </w:rPr>
        <w:t>, Shen S, Hashmi F, Qiao LY. Colitis-induced bladder afferent neuronal activation is regulated by BDNF through PLCγ pathway. </w:t>
      </w:r>
      <w:r w:rsidRPr="00F7712C">
        <w:rPr>
          <w:rFonts w:ascii="Book Antiqua" w:hAnsi="Book Antiqua" w:cs="Arial"/>
          <w:i/>
          <w:iCs/>
          <w:color w:val="000000" w:themeColor="text1"/>
          <w:sz w:val="24"/>
          <w:szCs w:val="24"/>
        </w:rPr>
        <w:t>Exp Neurol</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285</w:t>
      </w:r>
      <w:r w:rsidRPr="00F7712C">
        <w:rPr>
          <w:rFonts w:ascii="Book Antiqua" w:hAnsi="Book Antiqua" w:cs="Arial"/>
          <w:color w:val="000000" w:themeColor="text1"/>
          <w:sz w:val="24"/>
          <w:szCs w:val="24"/>
        </w:rPr>
        <w:t>: 126-135 [PMID: 26687970 DOI: 10.1016/j.expneurol.2015.12.006]</w:t>
      </w:r>
    </w:p>
    <w:p w14:paraId="15D8F288"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41 </w:t>
      </w:r>
      <w:r w:rsidRPr="00F7712C">
        <w:rPr>
          <w:rFonts w:ascii="Book Antiqua" w:hAnsi="Book Antiqua" w:cs="Arial"/>
          <w:b/>
          <w:bCs/>
          <w:color w:val="000000" w:themeColor="text1"/>
          <w:sz w:val="24"/>
          <w:szCs w:val="24"/>
        </w:rPr>
        <w:t>Hughes MS</w:t>
      </w:r>
      <w:r w:rsidRPr="00F7712C">
        <w:rPr>
          <w:rFonts w:ascii="Book Antiqua" w:hAnsi="Book Antiqua" w:cs="Arial"/>
          <w:color w:val="000000" w:themeColor="text1"/>
          <w:sz w:val="24"/>
          <w:szCs w:val="24"/>
        </w:rPr>
        <w:t>, Shenoy M, Liu L, Colak T, Mehta K, Pasricha PJ. Brain-derived neurotrophic factor is upregulated in rats with chronic pancreatitis and mediates pain behavior. </w:t>
      </w:r>
      <w:r w:rsidRPr="00F7712C">
        <w:rPr>
          <w:rFonts w:ascii="Book Antiqua" w:hAnsi="Book Antiqua" w:cs="Arial"/>
          <w:i/>
          <w:iCs/>
          <w:color w:val="000000" w:themeColor="text1"/>
          <w:sz w:val="24"/>
          <w:szCs w:val="24"/>
        </w:rPr>
        <w:t>Pancreas</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40</w:t>
      </w:r>
      <w:r w:rsidRPr="00F7712C">
        <w:rPr>
          <w:rFonts w:ascii="Book Antiqua" w:hAnsi="Book Antiqua" w:cs="Arial"/>
          <w:color w:val="000000" w:themeColor="text1"/>
          <w:sz w:val="24"/>
          <w:szCs w:val="24"/>
        </w:rPr>
        <w:t>: 551-556 [PMID: 21499209 DOI: 10.1097/MPA.0b013e318214fb77]</w:t>
      </w:r>
    </w:p>
    <w:p w14:paraId="3EDD185C" w14:textId="3FAE7AAC"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42 </w:t>
      </w:r>
      <w:r w:rsidRPr="00F7712C">
        <w:rPr>
          <w:rFonts w:ascii="Book Antiqua" w:hAnsi="Book Antiqua" w:cs="Arial"/>
          <w:b/>
          <w:bCs/>
          <w:color w:val="000000" w:themeColor="text1"/>
          <w:sz w:val="24"/>
          <w:szCs w:val="24"/>
        </w:rPr>
        <w:t>Yu YB</w:t>
      </w:r>
      <w:r w:rsidRPr="00F7712C">
        <w:rPr>
          <w:rFonts w:ascii="Book Antiqua" w:hAnsi="Book Antiqua" w:cs="Arial"/>
          <w:color w:val="000000" w:themeColor="text1"/>
          <w:sz w:val="24"/>
          <w:szCs w:val="24"/>
        </w:rPr>
        <w:t>, Zhao DY, Qi QQ, Long X, Li X, Chen FX, Zuo XL. BDNF modulates intestinal barrier integrity through regulating the expression of tight junction proteins. </w:t>
      </w:r>
      <w:r w:rsidRPr="00F7712C">
        <w:rPr>
          <w:rFonts w:ascii="Book Antiqua" w:hAnsi="Book Antiqua" w:cs="Arial"/>
          <w:i/>
          <w:iCs/>
          <w:color w:val="000000" w:themeColor="text1"/>
          <w:sz w:val="24"/>
          <w:szCs w:val="24"/>
        </w:rPr>
        <w:t>Neurogastroenterol Motil</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29</w:t>
      </w:r>
      <w:r w:rsidRPr="00F7712C">
        <w:rPr>
          <w:rFonts w:ascii="Book Antiqua" w:hAnsi="Book Antiqua" w:cs="Arial"/>
          <w:color w:val="000000" w:themeColor="text1"/>
          <w:sz w:val="24"/>
          <w:szCs w:val="24"/>
        </w:rPr>
        <w:t xml:space="preserve"> [PMID: 27747999 DOI: 10.1111/nmo.12967]</w:t>
      </w:r>
    </w:p>
    <w:p w14:paraId="42FC49CE"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43 </w:t>
      </w:r>
      <w:r w:rsidRPr="00F7712C">
        <w:rPr>
          <w:rFonts w:ascii="Book Antiqua" w:hAnsi="Book Antiqua" w:cs="Arial"/>
          <w:b/>
          <w:bCs/>
          <w:color w:val="000000" w:themeColor="text1"/>
          <w:sz w:val="24"/>
          <w:szCs w:val="24"/>
        </w:rPr>
        <w:t>Boesmans W</w:t>
      </w:r>
      <w:r w:rsidRPr="00F7712C">
        <w:rPr>
          <w:rFonts w:ascii="Book Antiqua" w:hAnsi="Book Antiqua" w:cs="Arial"/>
          <w:color w:val="000000" w:themeColor="text1"/>
          <w:sz w:val="24"/>
          <w:szCs w:val="24"/>
        </w:rPr>
        <w:t>, Gomes P, Janssens J, Tack J, Vanden Berghe P. Brain-derived neurotrophic factor amplifies neurotransmitter responses and promotes synaptic communication in the enteric nervous system.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57</w:t>
      </w:r>
      <w:r w:rsidRPr="00F7712C">
        <w:rPr>
          <w:rFonts w:ascii="Book Antiqua" w:hAnsi="Book Antiqua" w:cs="Arial"/>
          <w:color w:val="000000" w:themeColor="text1"/>
          <w:sz w:val="24"/>
          <w:szCs w:val="24"/>
        </w:rPr>
        <w:t>: 314-322 [PMID: 17965066 DOI: 10.1136/gut.2007.131839]</w:t>
      </w:r>
    </w:p>
    <w:p w14:paraId="63A82925"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44 </w:t>
      </w:r>
      <w:r w:rsidRPr="00F7712C">
        <w:rPr>
          <w:rFonts w:ascii="Book Antiqua" w:hAnsi="Book Antiqua" w:cs="Arial"/>
          <w:b/>
          <w:bCs/>
          <w:color w:val="000000" w:themeColor="text1"/>
          <w:sz w:val="24"/>
          <w:szCs w:val="24"/>
        </w:rPr>
        <w:t>Hoehner JC</w:t>
      </w:r>
      <w:r w:rsidRPr="00F7712C">
        <w:rPr>
          <w:rFonts w:ascii="Book Antiqua" w:hAnsi="Book Antiqua" w:cs="Arial"/>
          <w:color w:val="000000" w:themeColor="text1"/>
          <w:sz w:val="24"/>
          <w:szCs w:val="24"/>
        </w:rPr>
        <w:t>, Wester T, Påhlman S, Olsen L. Localization of neurotrophins and their high-affinity receptors during human enteric nervous system development.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1996; </w:t>
      </w:r>
      <w:r w:rsidRPr="00F7712C">
        <w:rPr>
          <w:rFonts w:ascii="Book Antiqua" w:hAnsi="Book Antiqua" w:cs="Arial"/>
          <w:b/>
          <w:bCs/>
          <w:color w:val="000000" w:themeColor="text1"/>
          <w:sz w:val="24"/>
          <w:szCs w:val="24"/>
        </w:rPr>
        <w:t>110</w:t>
      </w:r>
      <w:r w:rsidRPr="00F7712C">
        <w:rPr>
          <w:rFonts w:ascii="Book Antiqua" w:hAnsi="Book Antiqua" w:cs="Arial"/>
          <w:color w:val="000000" w:themeColor="text1"/>
          <w:sz w:val="24"/>
          <w:szCs w:val="24"/>
        </w:rPr>
        <w:t>: 756-767 [PMID: 8608885 DOI: 10.1053/gast.1996.v110.pm8608885]</w:t>
      </w:r>
    </w:p>
    <w:p w14:paraId="453F4AF4"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45 </w:t>
      </w:r>
      <w:r w:rsidRPr="00F7712C">
        <w:rPr>
          <w:rFonts w:ascii="Book Antiqua" w:hAnsi="Book Antiqua" w:cs="Arial"/>
          <w:b/>
          <w:bCs/>
          <w:color w:val="000000" w:themeColor="text1"/>
          <w:sz w:val="24"/>
          <w:szCs w:val="24"/>
        </w:rPr>
        <w:t>Goyal RK</w:t>
      </w:r>
      <w:r w:rsidRPr="00F7712C">
        <w:rPr>
          <w:rFonts w:ascii="Book Antiqua" w:hAnsi="Book Antiqua" w:cs="Arial"/>
          <w:color w:val="000000" w:themeColor="text1"/>
          <w:sz w:val="24"/>
          <w:szCs w:val="24"/>
        </w:rPr>
        <w:t>, Hirano I. The enteric nervous system. </w:t>
      </w:r>
      <w:r w:rsidRPr="00F7712C">
        <w:rPr>
          <w:rFonts w:ascii="Book Antiqua" w:hAnsi="Book Antiqua" w:cs="Arial"/>
          <w:i/>
          <w:iCs/>
          <w:color w:val="000000" w:themeColor="text1"/>
          <w:sz w:val="24"/>
          <w:szCs w:val="24"/>
        </w:rPr>
        <w:t>N Engl J Med</w:t>
      </w:r>
      <w:r w:rsidRPr="00F7712C">
        <w:rPr>
          <w:rFonts w:ascii="Book Antiqua" w:hAnsi="Book Antiqua" w:cs="Arial"/>
          <w:color w:val="000000" w:themeColor="text1"/>
          <w:sz w:val="24"/>
          <w:szCs w:val="24"/>
        </w:rPr>
        <w:t> 1996; </w:t>
      </w:r>
      <w:r w:rsidRPr="00F7712C">
        <w:rPr>
          <w:rFonts w:ascii="Book Antiqua" w:hAnsi="Book Antiqua" w:cs="Arial"/>
          <w:b/>
          <w:bCs/>
          <w:color w:val="000000" w:themeColor="text1"/>
          <w:sz w:val="24"/>
          <w:szCs w:val="24"/>
        </w:rPr>
        <w:t>334</w:t>
      </w:r>
      <w:r w:rsidRPr="00F7712C">
        <w:rPr>
          <w:rFonts w:ascii="Book Antiqua" w:hAnsi="Book Antiqua" w:cs="Arial"/>
          <w:color w:val="000000" w:themeColor="text1"/>
          <w:sz w:val="24"/>
          <w:szCs w:val="24"/>
        </w:rPr>
        <w:t>: 1106-1115 [PMID: 8598871 DOI: 10.1056/NEJM199604253341707]</w:t>
      </w:r>
    </w:p>
    <w:p w14:paraId="282B5CAA" w14:textId="77777777"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46 </w:t>
      </w:r>
      <w:r w:rsidRPr="00F7712C">
        <w:rPr>
          <w:rFonts w:ascii="Book Antiqua" w:hAnsi="Book Antiqua" w:cs="Arial"/>
          <w:b/>
          <w:bCs/>
          <w:color w:val="000000" w:themeColor="text1"/>
          <w:sz w:val="24"/>
          <w:szCs w:val="24"/>
        </w:rPr>
        <w:t>Geboes K</w:t>
      </w:r>
      <w:r w:rsidRPr="00F7712C">
        <w:rPr>
          <w:rFonts w:ascii="Book Antiqua" w:hAnsi="Book Antiqua" w:cs="Arial"/>
          <w:color w:val="000000" w:themeColor="text1"/>
          <w:sz w:val="24"/>
          <w:szCs w:val="24"/>
        </w:rPr>
        <w:t>, Collins S. Structural abnormalities of the nervous system in Crohn's disease and ulcerative colitis. </w:t>
      </w:r>
      <w:r w:rsidRPr="00F7712C">
        <w:rPr>
          <w:rFonts w:ascii="Book Antiqua" w:hAnsi="Book Antiqua" w:cs="Arial"/>
          <w:i/>
          <w:iCs/>
          <w:color w:val="000000" w:themeColor="text1"/>
          <w:sz w:val="24"/>
          <w:szCs w:val="24"/>
        </w:rPr>
        <w:t>Neurogastroenterol Motil</w:t>
      </w:r>
      <w:r w:rsidRPr="00F7712C">
        <w:rPr>
          <w:rFonts w:ascii="Book Antiqua" w:hAnsi="Book Antiqua" w:cs="Arial"/>
          <w:color w:val="000000" w:themeColor="text1"/>
          <w:sz w:val="24"/>
          <w:szCs w:val="24"/>
        </w:rPr>
        <w:t> 1998; </w:t>
      </w:r>
      <w:r w:rsidRPr="00F7712C">
        <w:rPr>
          <w:rFonts w:ascii="Book Antiqua" w:hAnsi="Book Antiqua" w:cs="Arial"/>
          <w:b/>
          <w:bCs/>
          <w:color w:val="000000" w:themeColor="text1"/>
          <w:sz w:val="24"/>
          <w:szCs w:val="24"/>
        </w:rPr>
        <w:t>10</w:t>
      </w:r>
      <w:r w:rsidRPr="00F7712C">
        <w:rPr>
          <w:rFonts w:ascii="Book Antiqua" w:hAnsi="Book Antiqua" w:cs="Arial"/>
          <w:color w:val="000000" w:themeColor="text1"/>
          <w:sz w:val="24"/>
          <w:szCs w:val="24"/>
        </w:rPr>
        <w:t>: 189-202 [PMID: 9659662 DOI: 10.1046/j.1365-2982.1998.00102.x]</w:t>
      </w:r>
    </w:p>
    <w:p w14:paraId="28113339" w14:textId="1FE14077" w:rsidR="009D1D3B" w:rsidRPr="009268C1" w:rsidRDefault="009D1D3B" w:rsidP="009268C1">
      <w:pPr>
        <w:shd w:val="clear" w:color="auto" w:fill="FFFFFF"/>
        <w:adjustRightInd w:val="0"/>
        <w:snapToGrid w:val="0"/>
        <w:spacing w:line="360" w:lineRule="auto"/>
        <w:rPr>
          <w:rFonts w:ascii="Book Antiqua" w:hAnsi="Book Antiqua" w:cs="Arial"/>
          <w:color w:val="000000" w:themeColor="text1"/>
          <w:sz w:val="24"/>
          <w:szCs w:val="24"/>
        </w:rPr>
      </w:pPr>
    </w:p>
    <w:p w14:paraId="1C1B982B" w14:textId="4ACF164F" w:rsidR="00F7712C" w:rsidRPr="00F7712C" w:rsidRDefault="006B3C06" w:rsidP="00F7712C">
      <w:pPr>
        <w:wordWrap w:val="0"/>
        <w:adjustRightInd w:val="0"/>
        <w:snapToGrid w:val="0"/>
        <w:spacing w:line="360" w:lineRule="auto"/>
        <w:jc w:val="right"/>
        <w:rPr>
          <w:rFonts w:ascii="Book Antiqua" w:hAnsi="Book Antiqua"/>
          <w:b/>
          <w:bCs/>
          <w:sz w:val="24"/>
          <w:szCs w:val="24"/>
        </w:rPr>
      </w:pPr>
      <w:r w:rsidRPr="009268C1">
        <w:rPr>
          <w:rFonts w:ascii="Book Antiqua" w:hAnsi="Book Antiqua" w:cs="Times New Roman"/>
          <w:color w:val="000000" w:themeColor="text1"/>
          <w:kern w:val="0"/>
          <w:sz w:val="24"/>
          <w:szCs w:val="24"/>
        </w:rPr>
        <w:fldChar w:fldCharType="end"/>
      </w: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r w:rsidR="00F7712C" w:rsidRPr="00F7712C">
        <w:rPr>
          <w:rFonts w:ascii="Book Antiqua" w:hAnsi="Book Antiqua"/>
          <w:b/>
          <w:bCs/>
        </w:rPr>
        <w:t xml:space="preserve"> </w:t>
      </w:r>
      <w:r w:rsidR="00F7712C" w:rsidRPr="00F7712C">
        <w:rPr>
          <w:rFonts w:ascii="Book Antiqua" w:hAnsi="Book Antiqua"/>
          <w:b/>
          <w:bCs/>
          <w:sz w:val="24"/>
          <w:szCs w:val="24"/>
        </w:rPr>
        <w:t>P-Reviewer:</w:t>
      </w:r>
      <w:r w:rsidR="00F7712C" w:rsidRPr="00F7712C">
        <w:rPr>
          <w:rFonts w:ascii="Book Antiqua" w:hAnsi="Book Antiqua" w:hint="eastAsia"/>
          <w:b/>
          <w:bCs/>
          <w:sz w:val="24"/>
          <w:szCs w:val="24"/>
        </w:rPr>
        <w:t xml:space="preserve"> </w:t>
      </w:r>
      <w:r w:rsidR="00F7712C" w:rsidRPr="00F7712C">
        <w:rPr>
          <w:rFonts w:ascii="Book Antiqua" w:hAnsi="Book Antiqua"/>
          <w:bCs/>
          <w:sz w:val="24"/>
          <w:szCs w:val="24"/>
        </w:rPr>
        <w:t>Iovino</w:t>
      </w:r>
      <w:r w:rsidR="00F7712C">
        <w:rPr>
          <w:rFonts w:ascii="Book Antiqua" w:hAnsi="Book Antiqua"/>
          <w:bCs/>
          <w:sz w:val="24"/>
          <w:szCs w:val="24"/>
        </w:rPr>
        <w:t xml:space="preserve"> P, </w:t>
      </w:r>
      <w:r w:rsidR="00F7712C" w:rsidRPr="00F7712C">
        <w:rPr>
          <w:rFonts w:ascii="Book Antiqua" w:hAnsi="Book Antiqua"/>
          <w:bCs/>
          <w:sz w:val="24"/>
          <w:szCs w:val="24"/>
        </w:rPr>
        <w:t>O'Malley</w:t>
      </w:r>
      <w:r w:rsidR="00F7712C">
        <w:rPr>
          <w:rFonts w:ascii="Book Antiqua" w:hAnsi="Book Antiqua"/>
          <w:bCs/>
          <w:sz w:val="24"/>
          <w:szCs w:val="24"/>
        </w:rPr>
        <w:t xml:space="preserve"> D</w:t>
      </w:r>
    </w:p>
    <w:p w14:paraId="69A958E6" w14:textId="77777777" w:rsidR="00F7712C" w:rsidRPr="00F7712C" w:rsidRDefault="00F7712C" w:rsidP="00F7712C">
      <w:pPr>
        <w:adjustRightInd w:val="0"/>
        <w:snapToGrid w:val="0"/>
        <w:spacing w:line="360" w:lineRule="auto"/>
        <w:jc w:val="right"/>
        <w:rPr>
          <w:rFonts w:ascii="Book Antiqua" w:hAnsi="Book Antiqua"/>
          <w:sz w:val="24"/>
          <w:szCs w:val="24"/>
        </w:rPr>
      </w:pPr>
      <w:r w:rsidRPr="00F7712C">
        <w:rPr>
          <w:rFonts w:ascii="Book Antiqua" w:hAnsi="Book Antiqua"/>
          <w:b/>
          <w:bCs/>
          <w:sz w:val="24"/>
          <w:szCs w:val="24"/>
        </w:rPr>
        <w:t>S-Editor:</w:t>
      </w:r>
      <w:r w:rsidRPr="00F7712C">
        <w:rPr>
          <w:rFonts w:ascii="Book Antiqua" w:hAnsi="Book Antiqua" w:hint="eastAsia"/>
          <w:sz w:val="24"/>
          <w:szCs w:val="24"/>
        </w:rPr>
        <w:t xml:space="preserve"> </w:t>
      </w:r>
      <w:r w:rsidRPr="00F7712C">
        <w:rPr>
          <w:rFonts w:ascii="Book Antiqua" w:hAnsi="Book Antiqua"/>
          <w:sz w:val="24"/>
          <w:szCs w:val="24"/>
        </w:rPr>
        <w:t>Ma</w:t>
      </w:r>
      <w:r w:rsidRPr="00F7712C">
        <w:rPr>
          <w:rFonts w:ascii="Book Antiqua" w:hAnsi="Book Antiqua" w:hint="eastAsia"/>
          <w:sz w:val="24"/>
          <w:szCs w:val="24"/>
        </w:rPr>
        <w:t xml:space="preserve"> </w:t>
      </w:r>
      <w:r w:rsidRPr="00F7712C">
        <w:rPr>
          <w:rFonts w:ascii="Book Antiqua" w:hAnsi="Book Antiqua"/>
          <w:sz w:val="24"/>
          <w:szCs w:val="24"/>
        </w:rPr>
        <w:t>RY</w:t>
      </w:r>
      <w:r w:rsidRPr="00F7712C">
        <w:rPr>
          <w:rFonts w:ascii="Book Antiqua" w:hAnsi="Book Antiqua" w:hint="eastAsia"/>
          <w:sz w:val="24"/>
          <w:szCs w:val="24"/>
        </w:rPr>
        <w:t xml:space="preserve"> </w:t>
      </w:r>
      <w:r w:rsidRPr="00F7712C">
        <w:rPr>
          <w:rFonts w:ascii="Book Antiqua" w:hAnsi="Book Antiqua"/>
          <w:b/>
          <w:bCs/>
          <w:sz w:val="24"/>
          <w:szCs w:val="24"/>
        </w:rPr>
        <w:t>L-Editor:</w:t>
      </w:r>
      <w:r w:rsidRPr="00F7712C">
        <w:rPr>
          <w:rFonts w:ascii="Book Antiqua" w:hAnsi="Book Antiqua"/>
          <w:sz w:val="24"/>
          <w:szCs w:val="24"/>
        </w:rPr>
        <w:t xml:space="preserve"> </w:t>
      </w:r>
      <w:r w:rsidRPr="00F7712C">
        <w:rPr>
          <w:rFonts w:ascii="Book Antiqua" w:hAnsi="Book Antiqua"/>
          <w:b/>
          <w:bCs/>
          <w:sz w:val="24"/>
          <w:szCs w:val="24"/>
        </w:rPr>
        <w:t>E-Editor:</w:t>
      </w:r>
    </w:p>
    <w:p w14:paraId="20C46100" w14:textId="77777777"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bookmarkStart w:id="161" w:name="OLE_LINK880"/>
      <w:bookmarkStart w:id="162"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F7712C">
        <w:rPr>
          <w:rFonts w:ascii="Book Antiqua" w:hAnsi="Book Antiqua" w:cs="Helvetica"/>
          <w:b/>
          <w:sz w:val="24"/>
          <w:szCs w:val="24"/>
        </w:rPr>
        <w:t xml:space="preserve">Specialty type: </w:t>
      </w:r>
      <w:r w:rsidRPr="00F7712C">
        <w:rPr>
          <w:rFonts w:ascii="Book Antiqua" w:hAnsi="Book Antiqua" w:cs="Helvetica"/>
          <w:sz w:val="24"/>
          <w:szCs w:val="24"/>
        </w:rPr>
        <w:t>Gastroenterology and</w:t>
      </w:r>
      <w:r w:rsidRPr="00F7712C">
        <w:rPr>
          <w:rFonts w:ascii="Book Antiqua" w:hAnsi="Book Antiqua" w:cs="Helvetica" w:hint="eastAsia"/>
          <w:sz w:val="24"/>
          <w:szCs w:val="24"/>
        </w:rPr>
        <w:t xml:space="preserve"> </w:t>
      </w:r>
      <w:r w:rsidRPr="00F7712C">
        <w:rPr>
          <w:rFonts w:ascii="Book Antiqua" w:hAnsi="Book Antiqua" w:cs="Helvetica"/>
          <w:sz w:val="24"/>
          <w:szCs w:val="24"/>
        </w:rPr>
        <w:t>hepatology</w:t>
      </w:r>
    </w:p>
    <w:p w14:paraId="28C9F0A1" w14:textId="77777777"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r w:rsidRPr="00F7712C">
        <w:rPr>
          <w:rFonts w:ascii="Book Antiqua" w:hAnsi="Book Antiqua" w:cs="Helvetica"/>
          <w:b/>
          <w:sz w:val="24"/>
          <w:szCs w:val="24"/>
        </w:rPr>
        <w:t xml:space="preserve">Country of origin: </w:t>
      </w:r>
      <w:r w:rsidRPr="00F7712C">
        <w:rPr>
          <w:rFonts w:ascii="Book Antiqua" w:hAnsi="Book Antiqua" w:cs="Helvetica"/>
          <w:sz w:val="24"/>
          <w:szCs w:val="24"/>
          <w:lang w:val="en-CA"/>
        </w:rPr>
        <w:t>China</w:t>
      </w:r>
    </w:p>
    <w:p w14:paraId="662109BB" w14:textId="77777777"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r w:rsidRPr="00F7712C">
        <w:rPr>
          <w:rFonts w:ascii="Book Antiqua" w:hAnsi="Book Antiqua" w:cs="Helvetica"/>
          <w:b/>
          <w:sz w:val="24"/>
          <w:szCs w:val="24"/>
        </w:rPr>
        <w:lastRenderedPageBreak/>
        <w:t>Peer-review report classification</w:t>
      </w:r>
    </w:p>
    <w:p w14:paraId="1C7F4272" w14:textId="77777777"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A (Excellent): </w:t>
      </w:r>
      <w:r w:rsidRPr="00F7712C">
        <w:rPr>
          <w:rFonts w:ascii="Book Antiqua" w:hAnsi="Book Antiqua" w:cs="Helvetica" w:hint="eastAsia"/>
          <w:sz w:val="24"/>
          <w:szCs w:val="24"/>
        </w:rPr>
        <w:t>0</w:t>
      </w:r>
    </w:p>
    <w:p w14:paraId="5924DE63" w14:textId="230B5130"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B (Very good): </w:t>
      </w:r>
      <w:r>
        <w:rPr>
          <w:rFonts w:ascii="Book Antiqua" w:hAnsi="Book Antiqua" w:cs="Helvetica" w:hint="eastAsia"/>
          <w:sz w:val="24"/>
          <w:szCs w:val="24"/>
        </w:rPr>
        <w:t>0</w:t>
      </w:r>
    </w:p>
    <w:p w14:paraId="76746709" w14:textId="77777777"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C (Good): </w:t>
      </w:r>
      <w:r w:rsidRPr="00F7712C">
        <w:rPr>
          <w:rFonts w:ascii="Book Antiqua" w:hAnsi="Book Antiqua" w:cs="Helvetica" w:hint="eastAsia"/>
          <w:sz w:val="24"/>
          <w:szCs w:val="24"/>
        </w:rPr>
        <w:t>C, C</w:t>
      </w:r>
    </w:p>
    <w:p w14:paraId="6AA1B3C3" w14:textId="77777777"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D (Fair): </w:t>
      </w:r>
      <w:r w:rsidRPr="00F7712C">
        <w:rPr>
          <w:rFonts w:ascii="Book Antiqua" w:hAnsi="Book Antiqua" w:cs="Helvetica" w:hint="eastAsia"/>
          <w:sz w:val="24"/>
          <w:szCs w:val="24"/>
        </w:rPr>
        <w:t>0</w:t>
      </w:r>
    </w:p>
    <w:p w14:paraId="52493E27" w14:textId="5988E816" w:rsidR="00F7712C" w:rsidRDefault="00F7712C" w:rsidP="00F7712C">
      <w:pPr>
        <w:autoSpaceDE w:val="0"/>
        <w:autoSpaceDN w:val="0"/>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E (Poor): </w:t>
      </w:r>
      <w:r w:rsidRPr="00F7712C">
        <w:rPr>
          <w:rFonts w:ascii="Book Antiqua" w:hAnsi="Book Antiqua" w:cs="Helvetica" w:hint="eastAsia"/>
          <w:sz w:val="24"/>
          <w:szCs w:val="24"/>
        </w:rPr>
        <w:t>0</w:t>
      </w:r>
      <w:bookmarkEnd w:id="160"/>
      <w:bookmarkEnd w:id="161"/>
      <w:bookmarkEnd w:id="162"/>
    </w:p>
    <w:p w14:paraId="5EE2498A" w14:textId="27255FB0" w:rsidR="00425320" w:rsidRPr="00F7712C" w:rsidRDefault="00F7712C" w:rsidP="00F7712C">
      <w:pPr>
        <w:widowControl/>
        <w:jc w:val="left"/>
        <w:rPr>
          <w:rFonts w:ascii="Book Antiqua" w:hAnsi="Book Antiqua" w:cs="Helvetica"/>
          <w:sz w:val="24"/>
          <w:szCs w:val="24"/>
        </w:rPr>
      </w:pPr>
      <w:r>
        <w:rPr>
          <w:rFonts w:ascii="Book Antiqua" w:hAnsi="Book Antiqua" w:cs="Helvetica"/>
          <w:sz w:val="24"/>
          <w:szCs w:val="24"/>
        </w:rPr>
        <w:br w:type="page"/>
      </w:r>
      <w:r w:rsidR="00081B47" w:rsidRPr="009268C1">
        <w:rPr>
          <w:rFonts w:ascii="Book Antiqua" w:hAnsi="Book Antiqua"/>
          <w:noProof/>
          <w:color w:val="000000" w:themeColor="text1"/>
          <w:sz w:val="24"/>
          <w:szCs w:val="24"/>
        </w:rPr>
        <w:lastRenderedPageBreak/>
        <w:drawing>
          <wp:inline distT="0" distB="0" distL="0" distR="0" wp14:anchorId="5E4C9527" wp14:editId="3B02E870">
            <wp:extent cx="2658631" cy="1882381"/>
            <wp:effectExtent l="19050" t="0" r="8369" b="0"/>
            <wp:docPr id="4" name="图片 3" descr="D:\1学习\博士\1博士课题\re\5分析结果\文章1\图\带p\firstsensation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学习\博士\1博士课题\re\5分析结果\文章1\图\带p\firstsensation带p.jpg"/>
                    <pic:cNvPicPr>
                      <a:picLocks noChangeAspect="1" noChangeArrowheads="1"/>
                    </pic:cNvPicPr>
                  </pic:nvPicPr>
                  <pic:blipFill>
                    <a:blip r:embed="rId13" cstate="print"/>
                    <a:srcRect/>
                    <a:stretch>
                      <a:fillRect/>
                    </a:stretch>
                  </pic:blipFill>
                  <pic:spPr bwMode="auto">
                    <a:xfrm>
                      <a:off x="0" y="0"/>
                      <a:ext cx="2660210" cy="1883499"/>
                    </a:xfrm>
                    <a:prstGeom prst="rect">
                      <a:avLst/>
                    </a:prstGeom>
                    <a:noFill/>
                    <a:ln w="9525">
                      <a:noFill/>
                      <a:miter lim="800000"/>
                      <a:headEnd/>
                      <a:tailEnd/>
                    </a:ln>
                  </pic:spPr>
                </pic:pic>
              </a:graphicData>
            </a:graphic>
          </wp:inline>
        </w:drawing>
      </w:r>
      <w:r w:rsidR="00081B47" w:rsidRPr="009268C1">
        <w:rPr>
          <w:rFonts w:ascii="Book Antiqua" w:hAnsi="Book Antiqua"/>
          <w:noProof/>
          <w:color w:val="000000" w:themeColor="text1"/>
          <w:sz w:val="24"/>
          <w:szCs w:val="24"/>
        </w:rPr>
        <w:drawing>
          <wp:inline distT="0" distB="0" distL="0" distR="0" wp14:anchorId="799BE068" wp14:editId="6BFD002C">
            <wp:extent cx="2528584" cy="1878619"/>
            <wp:effectExtent l="19050" t="0" r="5066" b="0"/>
            <wp:docPr id="2" name="图片 2" descr="D:\1学习\博士\1博士课题\re\5分析结果\文章1\图\带p\defecating sansation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学习\博士\1博士课题\re\5分析结果\文章1\图\带p\defecating sansation带p.jpg"/>
                    <pic:cNvPicPr>
                      <a:picLocks noChangeAspect="1" noChangeArrowheads="1"/>
                    </pic:cNvPicPr>
                  </pic:nvPicPr>
                  <pic:blipFill>
                    <a:blip r:embed="rId14" cstate="print"/>
                    <a:srcRect/>
                    <a:stretch>
                      <a:fillRect/>
                    </a:stretch>
                  </pic:blipFill>
                  <pic:spPr bwMode="auto">
                    <a:xfrm>
                      <a:off x="0" y="0"/>
                      <a:ext cx="2528464" cy="1878530"/>
                    </a:xfrm>
                    <a:prstGeom prst="rect">
                      <a:avLst/>
                    </a:prstGeom>
                    <a:noFill/>
                    <a:ln w="9525">
                      <a:noFill/>
                      <a:miter lim="800000"/>
                      <a:headEnd/>
                      <a:tailEnd/>
                    </a:ln>
                  </pic:spPr>
                </pic:pic>
              </a:graphicData>
            </a:graphic>
          </wp:inline>
        </w:drawing>
      </w:r>
      <w:r w:rsidR="00081B47" w:rsidRPr="009268C1">
        <w:rPr>
          <w:rFonts w:ascii="Book Antiqua" w:hAnsi="Book Antiqua"/>
          <w:noProof/>
          <w:color w:val="000000" w:themeColor="text1"/>
          <w:sz w:val="24"/>
          <w:szCs w:val="24"/>
        </w:rPr>
        <w:drawing>
          <wp:inline distT="0" distB="0" distL="0" distR="0" wp14:anchorId="63FC84B4" wp14:editId="697BDCCF">
            <wp:extent cx="2585712" cy="1770659"/>
            <wp:effectExtent l="19050" t="0" r="5088" b="0"/>
            <wp:docPr id="6" name="图片 4" descr="D:\1学习\博士\1博士课题\re\5分析结果\文章1\图\带p\max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学习\博士\1博士课题\re\5分析结果\文章1\图\带p\max带p.jpg"/>
                    <pic:cNvPicPr>
                      <a:picLocks noChangeAspect="1" noChangeArrowheads="1"/>
                    </pic:cNvPicPr>
                  </pic:nvPicPr>
                  <pic:blipFill>
                    <a:blip r:embed="rId15" cstate="print"/>
                    <a:srcRect/>
                    <a:stretch>
                      <a:fillRect/>
                    </a:stretch>
                  </pic:blipFill>
                  <pic:spPr bwMode="auto">
                    <a:xfrm>
                      <a:off x="0" y="0"/>
                      <a:ext cx="2583336" cy="1769032"/>
                    </a:xfrm>
                    <a:prstGeom prst="rect">
                      <a:avLst/>
                    </a:prstGeom>
                    <a:noFill/>
                    <a:ln w="9525">
                      <a:noFill/>
                      <a:miter lim="800000"/>
                      <a:headEnd/>
                      <a:tailEnd/>
                    </a:ln>
                  </pic:spPr>
                </pic:pic>
              </a:graphicData>
            </a:graphic>
          </wp:inline>
        </w:drawing>
      </w:r>
      <w:r w:rsidR="00081B47" w:rsidRPr="009268C1">
        <w:rPr>
          <w:rFonts w:ascii="Book Antiqua" w:hAnsi="Book Antiqua"/>
          <w:color w:val="000000" w:themeColor="text1"/>
          <w:sz w:val="24"/>
          <w:szCs w:val="24"/>
        </w:rPr>
        <w:t xml:space="preserve"> </w:t>
      </w:r>
      <w:r w:rsidR="00081B47" w:rsidRPr="009268C1">
        <w:rPr>
          <w:rFonts w:ascii="Book Antiqua" w:hAnsi="Book Antiqua"/>
          <w:noProof/>
          <w:color w:val="000000" w:themeColor="text1"/>
          <w:sz w:val="24"/>
          <w:szCs w:val="24"/>
        </w:rPr>
        <w:drawing>
          <wp:inline distT="0" distB="0" distL="0" distR="0" wp14:anchorId="4FD2CEDC" wp14:editId="6556A9B5">
            <wp:extent cx="2523299" cy="1862136"/>
            <wp:effectExtent l="19050" t="0" r="0" b="0"/>
            <wp:docPr id="7" name="图片 1" descr="D:\1学习\博士\1博士课题\re\5分析结果\文章1\图\带p\RAIR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学习\博士\1博士课题\re\5分析结果\文章1\图\带p\RAIR带p.jpg"/>
                    <pic:cNvPicPr>
                      <a:picLocks noChangeAspect="1" noChangeArrowheads="1"/>
                    </pic:cNvPicPr>
                  </pic:nvPicPr>
                  <pic:blipFill>
                    <a:blip r:embed="rId16" cstate="print"/>
                    <a:srcRect/>
                    <a:stretch>
                      <a:fillRect/>
                    </a:stretch>
                  </pic:blipFill>
                  <pic:spPr bwMode="auto">
                    <a:xfrm>
                      <a:off x="0" y="0"/>
                      <a:ext cx="2525159" cy="1863509"/>
                    </a:xfrm>
                    <a:prstGeom prst="rect">
                      <a:avLst/>
                    </a:prstGeom>
                    <a:noFill/>
                    <a:ln w="9525">
                      <a:noFill/>
                      <a:miter lim="800000"/>
                      <a:headEnd/>
                      <a:tailEnd/>
                    </a:ln>
                  </pic:spPr>
                </pic:pic>
              </a:graphicData>
            </a:graphic>
          </wp:inline>
        </w:drawing>
      </w:r>
    </w:p>
    <w:p w14:paraId="78A6CADB" w14:textId="5D4FB005" w:rsidR="00FC013A" w:rsidRPr="00891F67"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b/>
          <w:color w:val="000000" w:themeColor="text1"/>
          <w:sz w:val="24"/>
          <w:szCs w:val="24"/>
        </w:rPr>
        <w:t xml:space="preserve">Figure 1 Visceral sensitivity parameters in </w:t>
      </w:r>
      <w:r w:rsidR="00F80C8C" w:rsidRPr="009268C1">
        <w:rPr>
          <w:rFonts w:ascii="Book Antiqua" w:eastAsia="AdvOT1ef757c0" w:hAnsi="Book Antiqua" w:cs="Times New Roman"/>
          <w:b/>
          <w:color w:val="000000" w:themeColor="text1"/>
          <w:sz w:val="24"/>
          <w:szCs w:val="24"/>
        </w:rPr>
        <w:t xml:space="preserve">patients with </w:t>
      </w:r>
      <w:r w:rsidR="00C21696" w:rsidRPr="009268C1">
        <w:rPr>
          <w:rFonts w:ascii="Book Antiqua" w:eastAsia="AdvOT1ef757c0" w:hAnsi="Book Antiqua" w:cs="Times New Roman"/>
          <w:b/>
          <w:color w:val="000000" w:themeColor="text1"/>
          <w:sz w:val="24"/>
          <w:szCs w:val="24"/>
        </w:rPr>
        <w:t>diarrhea-predominant irritable bowel syndrome</w:t>
      </w:r>
      <w:r w:rsidRPr="009268C1">
        <w:rPr>
          <w:rFonts w:ascii="Book Antiqua" w:eastAsia="AdvOT1ef757c0" w:hAnsi="Book Antiqua" w:cs="Times New Roman"/>
          <w:b/>
          <w:color w:val="000000" w:themeColor="text1"/>
          <w:sz w:val="24"/>
          <w:szCs w:val="24"/>
        </w:rPr>
        <w:t xml:space="preserve"> and healthy controls.</w:t>
      </w:r>
      <w:r w:rsidRPr="009268C1">
        <w:rPr>
          <w:rFonts w:ascii="Book Antiqua" w:eastAsia="AdvOT1ef757c0" w:hAnsi="Book Antiqua" w:cs="Times New Roman"/>
          <w:color w:val="000000" w:themeColor="text1"/>
          <w:sz w:val="24"/>
          <w:szCs w:val="24"/>
        </w:rPr>
        <w:t xml:space="preserve"> A: The first sensation threshold was not significantly different between the two groups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0.084); B: The defecating sensation threshold was significantly lower in </w:t>
      </w:r>
      <w:r w:rsidR="00C21696" w:rsidRPr="009268C1">
        <w:rPr>
          <w:rFonts w:ascii="Book Antiqua" w:hAnsi="Book Antiqua" w:cs="Times New Roman"/>
          <w:color w:val="000000" w:themeColor="text1"/>
          <w:sz w:val="24"/>
          <w:szCs w:val="24"/>
        </w:rPr>
        <w:t>Diarrhea-predominant irritable bowel syndrome</w:t>
      </w:r>
      <w:r w:rsidR="00C21696"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IBS-D</w:t>
      </w:r>
      <w:r w:rsidR="00C21696" w:rsidRPr="009268C1">
        <w:rPr>
          <w:rFonts w:ascii="Book Antiqua" w:eastAsia="AdvOT1ef757c0"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patients than in controls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0.009); C: The maximum tolerable threshold was significantly decreased in the patients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&lt;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0.001); D: The </w:t>
      </w:r>
      <w:proofErr w:type="spellStart"/>
      <w:r w:rsidR="00C21696" w:rsidRPr="009268C1">
        <w:rPr>
          <w:rFonts w:ascii="Book Antiqua" w:eastAsia="AdvOT1ef757c0" w:hAnsi="Book Antiqua" w:cs="Times New Roman"/>
          <w:color w:val="000000" w:themeColor="text1"/>
          <w:sz w:val="24"/>
          <w:szCs w:val="24"/>
        </w:rPr>
        <w:t>rectoanal</w:t>
      </w:r>
      <w:proofErr w:type="spellEnd"/>
      <w:r w:rsidR="00C21696" w:rsidRPr="009268C1">
        <w:rPr>
          <w:rFonts w:ascii="Book Antiqua" w:eastAsia="AdvOT1ef757c0" w:hAnsi="Book Antiqua" w:cs="Times New Roman"/>
          <w:color w:val="000000" w:themeColor="text1"/>
          <w:sz w:val="24"/>
          <w:szCs w:val="24"/>
        </w:rPr>
        <w:t xml:space="preserve"> inhibitory reflex</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threshold was also significantly lower in IBS-D patients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0.032). Each set of data was presented as box-whisker plot or scatter plot. Boxes indicate</w:t>
      </w:r>
      <w:r w:rsidRPr="009268C1">
        <w:rPr>
          <w:rFonts w:ascii="Book Antiqua" w:hAnsi="Book Antiqua" w:cs="Times New Roman"/>
          <w:color w:val="000000" w:themeColor="text1"/>
          <w:sz w:val="24"/>
          <w:szCs w:val="24"/>
        </w:rPr>
        <w:t xml:space="preserve"> the </w:t>
      </w:r>
      <w:r w:rsidR="000D726E" w:rsidRPr="009268C1">
        <w:rPr>
          <w:rFonts w:ascii="Book Antiqua" w:hAnsi="Book Antiqua" w:cs="Times New Roman"/>
          <w:color w:val="000000" w:themeColor="text1"/>
          <w:sz w:val="24"/>
          <w:szCs w:val="24"/>
        </w:rPr>
        <w:t>interquartile range</w:t>
      </w:r>
      <w:r w:rsidRPr="009268C1">
        <w:rPr>
          <w:rFonts w:ascii="Book Antiqua" w:hAnsi="Book Antiqua" w:cs="Times New Roman"/>
          <w:color w:val="000000" w:themeColor="text1"/>
          <w:sz w:val="24"/>
          <w:szCs w:val="24"/>
        </w:rPr>
        <w:t xml:space="preserve">; lines inside the boxes indicate the medians (the median lines and </w:t>
      </w:r>
      <w:r w:rsidR="000A325C" w:rsidRPr="009268C1">
        <w:rPr>
          <w:rFonts w:ascii="Book Antiqua" w:hAnsi="Book Antiqua" w:cs="Times New Roman"/>
          <w:color w:val="000000" w:themeColor="text1"/>
          <w:sz w:val="24"/>
          <w:szCs w:val="24"/>
        </w:rPr>
        <w:t xml:space="preserve">the edges of the boxes of plot </w:t>
      </w:r>
      <w:r w:rsidRPr="009268C1">
        <w:rPr>
          <w:rFonts w:ascii="Book Antiqua" w:hAnsi="Book Antiqua" w:cs="Times New Roman"/>
          <w:color w:val="000000" w:themeColor="text1"/>
          <w:sz w:val="24"/>
          <w:szCs w:val="24"/>
        </w:rPr>
        <w:t xml:space="preserve">D overlapped); the two whiskers indicate the maximum and minimum of the data. The lines in the scatter plots indicate the mean values. </w:t>
      </w:r>
      <w:r w:rsidR="00891F67">
        <w:rPr>
          <w:rFonts w:ascii="Book Antiqua" w:eastAsia="AdvOT1ef757c0" w:hAnsi="Book Antiqua" w:cs="Times New Roman"/>
          <w:color w:val="000000" w:themeColor="text1"/>
          <w:sz w:val="24"/>
          <w:szCs w:val="24"/>
        </w:rPr>
        <w:t xml:space="preserve">RAIR: </w:t>
      </w:r>
      <w:proofErr w:type="spellStart"/>
      <w:r w:rsidR="00891F67">
        <w:rPr>
          <w:rFonts w:ascii="Book Antiqua" w:eastAsia="AdvOT1ef757c0" w:hAnsi="Book Antiqua" w:cs="Times New Roman"/>
          <w:color w:val="000000" w:themeColor="text1"/>
          <w:sz w:val="24"/>
          <w:szCs w:val="24"/>
        </w:rPr>
        <w:t>R</w:t>
      </w:r>
      <w:r w:rsidRPr="009268C1">
        <w:rPr>
          <w:rFonts w:ascii="Book Antiqua" w:eastAsia="AdvOT1ef757c0" w:hAnsi="Book Antiqua" w:cs="Times New Roman"/>
          <w:color w:val="000000" w:themeColor="text1"/>
          <w:sz w:val="24"/>
          <w:szCs w:val="24"/>
        </w:rPr>
        <w:t>ectoanal</w:t>
      </w:r>
      <w:proofErr w:type="spellEnd"/>
      <w:r w:rsidRPr="009268C1">
        <w:rPr>
          <w:rFonts w:ascii="Book Antiqua" w:eastAsia="AdvOT1ef757c0" w:hAnsi="Book Antiqua" w:cs="Times New Roman"/>
          <w:color w:val="000000" w:themeColor="text1"/>
          <w:sz w:val="24"/>
          <w:szCs w:val="24"/>
        </w:rPr>
        <w:t xml:space="preserve"> inhibitory reflex; </w:t>
      </w:r>
      <w:r w:rsidRPr="009268C1">
        <w:rPr>
          <w:rFonts w:ascii="Book Antiqua" w:hAnsi="Book Antiqua" w:cs="Times New Roman"/>
          <w:color w:val="000000" w:themeColor="text1"/>
          <w:sz w:val="24"/>
          <w:szCs w:val="24"/>
        </w:rPr>
        <w:t>IBS-D: Diarrhea-predominant irritable bowel syndrome.</w:t>
      </w:r>
    </w:p>
    <w:p w14:paraId="31C13316" w14:textId="77777777" w:rsidR="00FC013A" w:rsidRPr="009268C1" w:rsidRDefault="00425320"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lastRenderedPageBreak/>
        <w:drawing>
          <wp:inline distT="0" distB="0" distL="0" distR="0" wp14:anchorId="48B97226" wp14:editId="0D5CFD24">
            <wp:extent cx="2586744" cy="1914160"/>
            <wp:effectExtent l="0" t="0" r="4056"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586818" cy="1914215"/>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14:anchorId="4367FFAE" wp14:editId="07C8997F">
            <wp:extent cx="2582408" cy="1910953"/>
            <wp:effectExtent l="0" t="0" r="8392"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585533" cy="1913266"/>
                    </a:xfrm>
                    <a:prstGeom prst="rect">
                      <a:avLst/>
                    </a:prstGeom>
                    <a:noFill/>
                  </pic:spPr>
                </pic:pic>
              </a:graphicData>
            </a:graphic>
          </wp:inline>
        </w:drawing>
      </w:r>
    </w:p>
    <w:p w14:paraId="5BD1B2D3" w14:textId="77777777" w:rsidR="00FC013A" w:rsidRPr="009268C1" w:rsidRDefault="00425320"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14:anchorId="35B5441A" wp14:editId="06025E4F">
            <wp:extent cx="2589919" cy="1916511"/>
            <wp:effectExtent l="0" t="0" r="881" b="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595089" cy="1920337"/>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14:anchorId="23E8AD68" wp14:editId="305124CE">
            <wp:extent cx="2592235" cy="1937232"/>
            <wp:effectExtent l="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597152" cy="1940906"/>
                    </a:xfrm>
                    <a:prstGeom prst="rect">
                      <a:avLst/>
                    </a:prstGeom>
                    <a:noFill/>
                  </pic:spPr>
                </pic:pic>
              </a:graphicData>
            </a:graphic>
          </wp:inline>
        </w:drawing>
      </w:r>
    </w:p>
    <w:p w14:paraId="16C62EB5" w14:textId="77777777" w:rsidR="00FC013A" w:rsidRPr="009268C1" w:rsidRDefault="00EA3427"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14:anchorId="33FDCB41" wp14:editId="2A6B3CFA">
            <wp:extent cx="2586109" cy="1932653"/>
            <wp:effectExtent l="0" t="0" r="4691" b="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586185" cy="1932710"/>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14:anchorId="6F0F1DC8" wp14:editId="31F66F21">
            <wp:extent cx="2589919" cy="1935501"/>
            <wp:effectExtent l="0" t="0" r="881"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589995" cy="1935558"/>
                    </a:xfrm>
                    <a:prstGeom prst="rect">
                      <a:avLst/>
                    </a:prstGeom>
                    <a:noFill/>
                  </pic:spPr>
                </pic:pic>
              </a:graphicData>
            </a:graphic>
          </wp:inline>
        </w:drawing>
      </w:r>
    </w:p>
    <w:p w14:paraId="4BFA985D" w14:textId="77777777" w:rsidR="00425320" w:rsidRPr="009268C1" w:rsidRDefault="00081B47"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14:anchorId="56120700" wp14:editId="0CA365D1">
            <wp:extent cx="2568049" cy="1765373"/>
            <wp:effectExtent l="19050" t="0" r="3701" b="0"/>
            <wp:docPr id="9" name="图片 6" descr="D:\1学习\博士\1博士课题\re\5分析结果\文章1\图\带p\bdnf 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学习\博士\1博士课题\re\5分析结果\文章1\图\带p\bdnf 带p.jpg"/>
                    <pic:cNvPicPr>
                      <a:picLocks noChangeAspect="1" noChangeArrowheads="1"/>
                    </pic:cNvPicPr>
                  </pic:nvPicPr>
                  <pic:blipFill>
                    <a:blip r:embed="rId23" cstate="print"/>
                    <a:srcRect/>
                    <a:stretch>
                      <a:fillRect/>
                    </a:stretch>
                  </pic:blipFill>
                  <pic:spPr bwMode="auto">
                    <a:xfrm>
                      <a:off x="0" y="0"/>
                      <a:ext cx="2568197" cy="1765475"/>
                    </a:xfrm>
                    <a:prstGeom prst="rect">
                      <a:avLst/>
                    </a:prstGeom>
                    <a:noFill/>
                    <a:ln w="9525">
                      <a:noFill/>
                      <a:miter lim="800000"/>
                      <a:headEnd/>
                      <a:tailEnd/>
                    </a:ln>
                  </pic:spPr>
                </pic:pic>
              </a:graphicData>
            </a:graphic>
          </wp:inline>
        </w:drawing>
      </w:r>
      <w:r w:rsidRPr="009268C1">
        <w:rPr>
          <w:rFonts w:ascii="Book Antiqua" w:hAnsi="Book Antiqua"/>
          <w:noProof/>
          <w:color w:val="000000" w:themeColor="text1"/>
          <w:sz w:val="24"/>
          <w:szCs w:val="24"/>
        </w:rPr>
        <w:drawing>
          <wp:inline distT="0" distB="0" distL="0" distR="0" wp14:anchorId="7385BC18" wp14:editId="6C8DD542">
            <wp:extent cx="2562614" cy="1765043"/>
            <wp:effectExtent l="19050" t="0" r="9136" b="0"/>
            <wp:docPr id="8" name="图片 5" descr="D:\1学习\博士\1博士课题\re\5分析结果\文章1\图\带p\pgp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学习\博士\1博士课题\re\5分析结果\文章1\图\带p\pgp带p.jpg"/>
                    <pic:cNvPicPr>
                      <a:picLocks noChangeAspect="1" noChangeArrowheads="1"/>
                    </pic:cNvPicPr>
                  </pic:nvPicPr>
                  <pic:blipFill>
                    <a:blip r:embed="rId24" cstate="print"/>
                    <a:srcRect/>
                    <a:stretch>
                      <a:fillRect/>
                    </a:stretch>
                  </pic:blipFill>
                  <pic:spPr bwMode="auto">
                    <a:xfrm>
                      <a:off x="0" y="0"/>
                      <a:ext cx="2564996" cy="1766684"/>
                    </a:xfrm>
                    <a:prstGeom prst="rect">
                      <a:avLst/>
                    </a:prstGeom>
                    <a:noFill/>
                    <a:ln w="9525">
                      <a:noFill/>
                      <a:miter lim="800000"/>
                      <a:headEnd/>
                      <a:tailEnd/>
                    </a:ln>
                  </pic:spPr>
                </pic:pic>
              </a:graphicData>
            </a:graphic>
          </wp:inline>
        </w:drawing>
      </w:r>
    </w:p>
    <w:p w14:paraId="67B413FB" w14:textId="1217B6CC" w:rsidR="00FC013A" w:rsidRPr="009268C1"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hAnsi="Book Antiqua" w:cs="Times New Roman"/>
          <w:b/>
          <w:color w:val="000000" w:themeColor="text1"/>
          <w:sz w:val="24"/>
          <w:szCs w:val="24"/>
        </w:rPr>
        <w:t>Figure 2</w:t>
      </w:r>
      <w:r w:rsidRPr="009268C1">
        <w:rPr>
          <w:rFonts w:ascii="Book Antiqua" w:eastAsia="AdvOT1ef757c0" w:hAnsi="Book Antiqua" w:cs="Times New Roman"/>
          <w:color w:val="000000" w:themeColor="text1"/>
          <w:sz w:val="24"/>
          <w:szCs w:val="24"/>
        </w:rPr>
        <w:t xml:space="preserve"> </w:t>
      </w:r>
      <w:r w:rsidRPr="009268C1">
        <w:rPr>
          <w:rFonts w:ascii="Book Antiqua" w:hAnsi="Book Antiqua" w:cs="Times New Roman"/>
          <w:b/>
          <w:color w:val="000000" w:themeColor="text1"/>
          <w:sz w:val="24"/>
          <w:szCs w:val="24"/>
        </w:rPr>
        <w:t xml:space="preserve">Mucosal histology and immunohistochemistry in patients </w:t>
      </w:r>
      <w:r w:rsidR="000D726E" w:rsidRPr="009268C1">
        <w:rPr>
          <w:rFonts w:ascii="Book Antiqua" w:hAnsi="Book Antiqua" w:cs="Times New Roman"/>
          <w:b/>
          <w:color w:val="000000" w:themeColor="text1"/>
          <w:sz w:val="24"/>
          <w:szCs w:val="24"/>
        </w:rPr>
        <w:t xml:space="preserve">with diarrhea-predominant irritable bowel syndrome </w:t>
      </w:r>
      <w:r w:rsidRPr="009268C1">
        <w:rPr>
          <w:rFonts w:ascii="Book Antiqua" w:hAnsi="Book Antiqua" w:cs="Times New Roman"/>
          <w:b/>
          <w:color w:val="000000" w:themeColor="text1"/>
          <w:sz w:val="24"/>
          <w:szCs w:val="24"/>
        </w:rPr>
        <w:t>and healthy controls.</w:t>
      </w:r>
      <w:r w:rsidRPr="009268C1">
        <w:rPr>
          <w:rFonts w:ascii="Book Antiqua" w:eastAsia="AdvOT1ef757c0" w:hAnsi="Book Antiqua" w:cs="Times New Roman"/>
          <w:color w:val="000000" w:themeColor="text1"/>
          <w:sz w:val="24"/>
          <w:szCs w:val="24"/>
        </w:rPr>
        <w:t xml:space="preserve"> A and B: Mucosa of </w:t>
      </w:r>
      <w:r w:rsidR="000D726E" w:rsidRPr="009268C1">
        <w:rPr>
          <w:rFonts w:ascii="Book Antiqua" w:eastAsia="AdvOT1ef757c0" w:hAnsi="Book Antiqua" w:cs="Times New Roman"/>
          <w:color w:val="000000" w:themeColor="text1"/>
          <w:sz w:val="24"/>
          <w:szCs w:val="24"/>
        </w:rPr>
        <w:t>diarrhea-predominant irritable bowel syndrome</w:t>
      </w:r>
      <w:r w:rsidR="000D726E"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IBS-D</w:t>
      </w:r>
      <w:r w:rsidR="000D726E"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lastRenderedPageBreak/>
        <w:t>patien</w:t>
      </w:r>
      <w:r w:rsidRPr="009268C1">
        <w:rPr>
          <w:rFonts w:ascii="Book Antiqua" w:eastAsia="AdvOT1ef757c0" w:hAnsi="Book Antiqua" w:cs="Times New Roman"/>
          <w:color w:val="000000" w:themeColor="text1"/>
          <w:sz w:val="24"/>
          <w:szCs w:val="24"/>
        </w:rPr>
        <w:t xml:space="preserve">ts and healthy controls both exhibited normal histology </w:t>
      </w:r>
      <w:r w:rsidRPr="009268C1">
        <w:rPr>
          <w:rFonts w:ascii="Book Antiqua" w:hAnsi="Book Antiqua" w:cs="Times New Roman"/>
          <w:color w:val="000000" w:themeColor="text1"/>
          <w:sz w:val="24"/>
          <w:szCs w:val="24"/>
        </w:rPr>
        <w:t>(Scale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20</w:t>
      </w:r>
      <w:r w:rsidR="00F55E2A">
        <w:rPr>
          <w:rFonts w:ascii="Book Antiqua" w:hAnsi="Book Antiqua" w:cs="Times New Roman"/>
          <w:color w:val="000000" w:themeColor="text1"/>
          <w:sz w:val="24"/>
          <w:szCs w:val="24"/>
        </w:rPr>
        <w:t xml:space="preserve"> </w:t>
      </w:r>
      <w:proofErr w:type="spellStart"/>
      <w:r w:rsidRPr="009268C1">
        <w:rPr>
          <w:rFonts w:ascii="Book Antiqua" w:hAnsi="Book Antiqua" w:cs="Times New Roman"/>
          <w:color w:val="000000" w:themeColor="text1"/>
          <w:sz w:val="24"/>
          <w:szCs w:val="24"/>
        </w:rPr>
        <w:t>μm</w:t>
      </w:r>
      <w:proofErr w:type="spellEnd"/>
      <w:r w:rsidRPr="009268C1">
        <w:rPr>
          <w:rFonts w:ascii="Book Antiqua"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C and D: </w:t>
      </w:r>
      <w:r w:rsidR="000D726E" w:rsidRPr="009268C1">
        <w:rPr>
          <w:rFonts w:ascii="Book Antiqua" w:eastAsia="AdvOT1ef757c0" w:hAnsi="Book Antiqua" w:cs="Times New Roman"/>
          <w:color w:val="000000" w:themeColor="text1"/>
          <w:sz w:val="24"/>
          <w:szCs w:val="24"/>
        </w:rPr>
        <w:t>Brain-derived neurotrophic factor</w:t>
      </w:r>
      <w:r w:rsidR="000D726E"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BDNF</w:t>
      </w:r>
      <w:r w:rsidR="000D726E"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immunoreactivity was </w:t>
      </w:r>
      <w:r w:rsidRPr="009268C1">
        <w:rPr>
          <w:rFonts w:ascii="Book Antiqua" w:eastAsia="AdvOT1ef757c0" w:hAnsi="Book Antiqua" w:cs="Times New Roman"/>
          <w:color w:val="000000" w:themeColor="text1"/>
          <w:sz w:val="24"/>
          <w:szCs w:val="24"/>
        </w:rPr>
        <w:t>mainly scattered in the epithelium and lamina propria in IBS-D patients (</w:t>
      </w:r>
      <w:r w:rsidRPr="009268C1">
        <w:rPr>
          <w:rFonts w:ascii="Book Antiqua" w:hAnsi="Book Antiqua"/>
          <w:color w:val="000000" w:themeColor="text1"/>
          <w:sz w:val="24"/>
          <w:szCs w:val="24"/>
        </w:rPr>
        <w:t>S</w:t>
      </w:r>
      <w:r w:rsidRPr="009268C1">
        <w:rPr>
          <w:rFonts w:ascii="Book Antiqua" w:hAnsi="Book Antiqua" w:cs="Times New Roman"/>
          <w:color w:val="000000" w:themeColor="text1"/>
          <w:sz w:val="24"/>
          <w:szCs w:val="24"/>
        </w:rPr>
        <w:t>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20</w:t>
      </w:r>
      <w:r w:rsidR="00F55E2A">
        <w:rPr>
          <w:rFonts w:ascii="Book Antiqua" w:hAnsi="Book Antiqua" w:cs="Times New Roman"/>
          <w:color w:val="000000" w:themeColor="text1"/>
          <w:sz w:val="24"/>
          <w:szCs w:val="24"/>
        </w:rPr>
        <w:t xml:space="preserve"> </w:t>
      </w:r>
      <w:proofErr w:type="spellStart"/>
      <w:r w:rsidRPr="009268C1">
        <w:rPr>
          <w:rFonts w:ascii="Book Antiqua" w:hAnsi="Book Antiqua" w:cs="Times New Roman"/>
          <w:color w:val="000000" w:themeColor="text1"/>
          <w:sz w:val="24"/>
          <w:szCs w:val="24"/>
        </w:rPr>
        <w:t>μm</w:t>
      </w:r>
      <w:proofErr w:type="spellEnd"/>
      <w:r w:rsidRPr="009268C1">
        <w:rPr>
          <w:rFonts w:ascii="Book Antiqua" w:eastAsia="AdvOT1ef757c0" w:hAnsi="Book Antiqua" w:cs="Times New Roman"/>
          <w:color w:val="000000" w:themeColor="text1"/>
          <w:sz w:val="24"/>
          <w:szCs w:val="24"/>
        </w:rPr>
        <w:t xml:space="preserve">); E and F: </w:t>
      </w:r>
      <w:r w:rsidR="000D726E" w:rsidRPr="009268C1">
        <w:rPr>
          <w:rFonts w:ascii="Book Antiqua" w:eastAsia="AdvOT1ef757c0" w:hAnsi="Book Antiqua" w:cs="Times New Roman"/>
          <w:color w:val="000000" w:themeColor="text1"/>
          <w:sz w:val="24"/>
          <w:szCs w:val="24"/>
        </w:rPr>
        <w:t>Protein gene product (</w:t>
      </w:r>
      <w:r w:rsidRPr="009268C1">
        <w:rPr>
          <w:rFonts w:ascii="Book Antiqua" w:eastAsia="AdvOT1ef757c0" w:hAnsi="Book Antiqua" w:cs="Times New Roman"/>
          <w:color w:val="000000" w:themeColor="text1"/>
          <w:sz w:val="24"/>
          <w:szCs w:val="24"/>
        </w:rPr>
        <w:t>PGP</w:t>
      </w:r>
      <w:r w:rsidR="000D726E" w:rsidRPr="009268C1">
        <w:rPr>
          <w:rFonts w:ascii="Book Antiqua" w:eastAsia="AdvOT1ef757c0"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9.5-immunoreactive nerve fibers were distributed in the lamina propria, showing fibrous appearance. (</w:t>
      </w:r>
      <w:r w:rsidRPr="009268C1">
        <w:rPr>
          <w:rFonts w:ascii="Book Antiqua" w:hAnsi="Book Antiqua"/>
          <w:color w:val="000000" w:themeColor="text1"/>
          <w:sz w:val="24"/>
          <w:szCs w:val="24"/>
        </w:rPr>
        <w:t>S</w:t>
      </w:r>
      <w:r w:rsidRPr="009268C1">
        <w:rPr>
          <w:rFonts w:ascii="Book Antiqua" w:hAnsi="Book Antiqua" w:cs="Times New Roman"/>
          <w:color w:val="000000" w:themeColor="text1"/>
          <w:sz w:val="24"/>
          <w:szCs w:val="24"/>
        </w:rPr>
        <w:t>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 xml:space="preserve">20 </w:t>
      </w:r>
      <w:proofErr w:type="spellStart"/>
      <w:r w:rsidRPr="009268C1">
        <w:rPr>
          <w:rFonts w:ascii="Book Antiqua" w:hAnsi="Book Antiqua" w:cs="Times New Roman"/>
          <w:color w:val="000000" w:themeColor="text1"/>
          <w:sz w:val="24"/>
          <w:szCs w:val="24"/>
        </w:rPr>
        <w:t>μm</w:t>
      </w:r>
      <w:proofErr w:type="spellEnd"/>
      <w:r w:rsidRPr="009268C1">
        <w:rPr>
          <w:rFonts w:ascii="Book Antiqua"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G: </w:t>
      </w:r>
      <w:r w:rsidR="000D726E" w:rsidRPr="009268C1">
        <w:rPr>
          <w:rFonts w:ascii="Book Antiqua" w:hAnsi="Book Antiqua" w:cs="Times New Roman"/>
          <w:color w:val="000000" w:themeColor="text1"/>
          <w:sz w:val="24"/>
          <w:szCs w:val="24"/>
        </w:rPr>
        <w:t>Mean optical density</w:t>
      </w:r>
      <w:r w:rsidRPr="009268C1">
        <w:rPr>
          <w:rFonts w:ascii="Book Antiqua" w:eastAsia="AdvOT1ef757c0" w:hAnsi="Book Antiqua" w:cs="Times New Roman"/>
          <w:color w:val="000000" w:themeColor="text1"/>
          <w:sz w:val="24"/>
          <w:szCs w:val="24"/>
        </w:rPr>
        <w:t xml:space="preserve"> </w:t>
      </w:r>
      <w:r w:rsidR="000D726E" w:rsidRPr="009268C1">
        <w:rPr>
          <w:rFonts w:ascii="Book Antiqua" w:eastAsia="AdvOT1ef757c0" w:hAnsi="Book Antiqua" w:cs="Times New Roman"/>
          <w:color w:val="000000" w:themeColor="text1"/>
          <w:sz w:val="24"/>
          <w:szCs w:val="24"/>
        </w:rPr>
        <w:t xml:space="preserve">of BDNF </w:t>
      </w:r>
      <w:r w:rsidRPr="009268C1">
        <w:rPr>
          <w:rFonts w:ascii="Book Antiqua" w:eastAsia="AdvOT1ef757c0" w:hAnsi="Book Antiqua" w:cs="Times New Roman"/>
          <w:color w:val="000000" w:themeColor="text1"/>
          <w:sz w:val="24"/>
          <w:szCs w:val="24"/>
        </w:rPr>
        <w:t>in the colonic mucosa in IBS-D patients was significantly higher than in controls (</w:t>
      </w:r>
      <w:bookmarkStart w:id="163" w:name="OLE_LINK7"/>
      <w:bookmarkStart w:id="164" w:name="OLE_LINK8"/>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0.031); H: The area occupied by PGP 9.5-immunoreactive fibers was greater in patients than in controls (</w:t>
      </w:r>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0.002).</w:t>
      </w:r>
      <w:bookmarkEnd w:id="163"/>
      <w:bookmarkEnd w:id="164"/>
      <w:r w:rsidR="00F55E2A">
        <w:rPr>
          <w:rFonts w:ascii="Book Antiqua" w:eastAsia="AdvOT1ef757c0" w:hAnsi="Book Antiqua" w:cs="Times New Roman"/>
          <w:color w:val="000000" w:themeColor="text1"/>
          <w:sz w:val="24"/>
          <w:szCs w:val="24"/>
        </w:rPr>
        <w:t xml:space="preserve"> IBS-D: D</w:t>
      </w:r>
      <w:r w:rsidRPr="009268C1">
        <w:rPr>
          <w:rFonts w:ascii="Book Antiqua" w:eastAsia="AdvOT1ef757c0" w:hAnsi="Book Antiqua" w:cs="Times New Roman"/>
          <w:color w:val="000000" w:themeColor="text1"/>
          <w:sz w:val="24"/>
          <w:szCs w:val="24"/>
        </w:rPr>
        <w:t>iarrhea-predominant i</w:t>
      </w:r>
      <w:r w:rsidR="00F55E2A">
        <w:rPr>
          <w:rFonts w:ascii="Book Antiqua" w:eastAsia="AdvOT1ef757c0" w:hAnsi="Book Antiqua" w:cs="Times New Roman"/>
          <w:color w:val="000000" w:themeColor="text1"/>
          <w:sz w:val="24"/>
          <w:szCs w:val="24"/>
        </w:rPr>
        <w:t>rritable bowel syndrome; BDNF: B</w:t>
      </w:r>
      <w:r w:rsidRPr="009268C1">
        <w:rPr>
          <w:rFonts w:ascii="Book Antiqua" w:eastAsia="AdvOT1ef757c0" w:hAnsi="Book Antiqua" w:cs="Times New Roman"/>
          <w:color w:val="000000" w:themeColor="text1"/>
          <w:sz w:val="24"/>
          <w:szCs w:val="24"/>
        </w:rPr>
        <w:t>rain-derived neurotrophic factor</w:t>
      </w:r>
      <w:r w:rsidRPr="009268C1">
        <w:rPr>
          <w:rFonts w:ascii="Book Antiqua" w:hAnsi="Book Antiqua" w:cs="Times New Roman"/>
          <w:color w:val="000000" w:themeColor="text1"/>
          <w:sz w:val="24"/>
          <w:szCs w:val="24"/>
        </w:rPr>
        <w:t xml:space="preserve">; </w:t>
      </w:r>
      <w:r w:rsidR="00F55E2A">
        <w:rPr>
          <w:rFonts w:ascii="Book Antiqua" w:hAnsi="Book Antiqua" w:cs="Times New Roman"/>
          <w:color w:val="000000" w:themeColor="text1"/>
          <w:sz w:val="24"/>
          <w:szCs w:val="24"/>
        </w:rPr>
        <w:t xml:space="preserve">H-E: </w:t>
      </w:r>
      <w:proofErr w:type="spellStart"/>
      <w:r w:rsidR="00F55E2A">
        <w:rPr>
          <w:rFonts w:ascii="Book Antiqua" w:hAnsi="Book Antiqua" w:cs="Times New Roman"/>
          <w:color w:val="000000" w:themeColor="text1"/>
          <w:sz w:val="24"/>
          <w:szCs w:val="24"/>
        </w:rPr>
        <w:t>H</w:t>
      </w:r>
      <w:r w:rsidR="00F73B13" w:rsidRPr="009268C1">
        <w:rPr>
          <w:rFonts w:ascii="Book Antiqua" w:hAnsi="Book Antiqua" w:cs="Times New Roman"/>
          <w:color w:val="000000" w:themeColor="text1"/>
          <w:sz w:val="24"/>
          <w:szCs w:val="24"/>
        </w:rPr>
        <w:t>aematoxylin</w:t>
      </w:r>
      <w:proofErr w:type="spellEnd"/>
      <w:r w:rsidR="00F73B13" w:rsidRPr="009268C1">
        <w:rPr>
          <w:rFonts w:ascii="Book Antiqua" w:hAnsi="Book Antiqua" w:cs="Times New Roman"/>
          <w:color w:val="000000" w:themeColor="text1"/>
          <w:sz w:val="24"/>
          <w:szCs w:val="24"/>
        </w:rPr>
        <w:t xml:space="preserve"> and eosin;</w:t>
      </w:r>
      <w:r w:rsidR="00F73B13" w:rsidRPr="009268C1">
        <w:rPr>
          <w:rFonts w:ascii="Book Antiqua" w:eastAsia="AdvOT1ef757c0" w:hAnsi="Book Antiqua" w:cs="Times New Roman"/>
          <w:color w:val="000000" w:themeColor="text1"/>
          <w:sz w:val="24"/>
          <w:szCs w:val="24"/>
        </w:rPr>
        <w:t xml:space="preserve"> </w:t>
      </w:r>
      <w:r w:rsidR="00F55E2A">
        <w:rPr>
          <w:rFonts w:ascii="Book Antiqua" w:eastAsia="AdvOT1ef757c0" w:hAnsi="Book Antiqua" w:cs="Times New Roman"/>
          <w:color w:val="000000" w:themeColor="text1"/>
          <w:sz w:val="24"/>
          <w:szCs w:val="24"/>
        </w:rPr>
        <w:t>PGP: P</w:t>
      </w:r>
      <w:r w:rsidRPr="009268C1">
        <w:rPr>
          <w:rFonts w:ascii="Book Antiqua" w:eastAsia="AdvOT1ef757c0" w:hAnsi="Book Antiqua" w:cs="Times New Roman"/>
          <w:color w:val="000000" w:themeColor="text1"/>
          <w:sz w:val="24"/>
          <w:szCs w:val="24"/>
        </w:rPr>
        <w:t>rotein gene product</w:t>
      </w:r>
      <w:r w:rsidR="00F55E2A">
        <w:rPr>
          <w:rFonts w:ascii="Book Antiqua" w:eastAsia="AdvOT1ef757c0" w:hAnsi="Book Antiqua" w:cs="Times New Roman"/>
          <w:color w:val="000000" w:themeColor="text1"/>
          <w:sz w:val="24"/>
          <w:szCs w:val="24"/>
        </w:rPr>
        <w:t>; MOD: M</w:t>
      </w:r>
      <w:r w:rsidR="00DF60E8" w:rsidRPr="009268C1">
        <w:rPr>
          <w:rFonts w:ascii="Book Antiqua" w:eastAsia="AdvOT1ef757c0" w:hAnsi="Book Antiqua" w:cs="Times New Roman"/>
          <w:color w:val="000000" w:themeColor="text1"/>
          <w:sz w:val="24"/>
          <w:szCs w:val="24"/>
        </w:rPr>
        <w:t>ean optical density</w:t>
      </w:r>
      <w:r w:rsidR="00F55E2A">
        <w:rPr>
          <w:rFonts w:ascii="Book Antiqua" w:eastAsia="AdvOT1ef757c0" w:hAnsi="Book Antiqua" w:cs="Times New Roman"/>
          <w:color w:val="000000" w:themeColor="text1"/>
          <w:sz w:val="24"/>
          <w:szCs w:val="24"/>
        </w:rPr>
        <w:t>.</w:t>
      </w:r>
    </w:p>
    <w:p w14:paraId="026F691E" w14:textId="32CC684F" w:rsidR="00F55E2A" w:rsidRDefault="00F55E2A">
      <w:pPr>
        <w:widowControl/>
        <w:jc w:val="left"/>
        <w:rPr>
          <w:rFonts w:ascii="Book Antiqua" w:eastAsia="AdvOT1ef757c0" w:hAnsi="Book Antiqua" w:cs="Times New Roman"/>
          <w:color w:val="000000" w:themeColor="text1"/>
          <w:sz w:val="24"/>
          <w:szCs w:val="24"/>
        </w:rPr>
      </w:pPr>
      <w:r>
        <w:rPr>
          <w:rFonts w:ascii="Book Antiqua" w:eastAsia="AdvOT1ef757c0" w:hAnsi="Book Antiqua" w:cs="Times New Roman"/>
          <w:color w:val="000000" w:themeColor="text1"/>
          <w:sz w:val="24"/>
          <w:szCs w:val="24"/>
        </w:rPr>
        <w:br w:type="page"/>
      </w:r>
    </w:p>
    <w:p w14:paraId="66CA5B04" w14:textId="77777777" w:rsidR="00FC013A" w:rsidRPr="009268C1"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14:paraId="07204AB7" w14:textId="77777777" w:rsidR="00FC013A" w:rsidRPr="009268C1" w:rsidRDefault="00D51E9B"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14:anchorId="183B3E97" wp14:editId="33DCD2D7">
            <wp:extent cx="3162850" cy="2100835"/>
            <wp:effectExtent l="19050" t="0" r="0" b="0"/>
            <wp:docPr id="10" name="图片 7" descr="D:\1学习\博士\1博士课题\re\5分析结果\文章1\图\带p\rna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学习\博士\1博士课题\re\5分析结果\文章1\图\带p\rna带p.jpg"/>
                    <pic:cNvPicPr>
                      <a:picLocks noChangeAspect="1" noChangeArrowheads="1"/>
                    </pic:cNvPicPr>
                  </pic:nvPicPr>
                  <pic:blipFill>
                    <a:blip r:embed="rId25" cstate="print"/>
                    <a:srcRect/>
                    <a:stretch>
                      <a:fillRect/>
                    </a:stretch>
                  </pic:blipFill>
                  <pic:spPr bwMode="auto">
                    <a:xfrm>
                      <a:off x="0" y="0"/>
                      <a:ext cx="3162908" cy="2100873"/>
                    </a:xfrm>
                    <a:prstGeom prst="rect">
                      <a:avLst/>
                    </a:prstGeom>
                    <a:noFill/>
                    <a:ln w="9525">
                      <a:noFill/>
                      <a:miter lim="800000"/>
                      <a:headEnd/>
                      <a:tailEnd/>
                    </a:ln>
                  </pic:spPr>
                </pic:pic>
              </a:graphicData>
            </a:graphic>
          </wp:inline>
        </w:drawing>
      </w:r>
    </w:p>
    <w:p w14:paraId="18431A92" w14:textId="5F272A18" w:rsidR="00FC013A" w:rsidRDefault="00FC013A" w:rsidP="00F55E2A">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eastAsia="AdvOT1ef757c0" w:hAnsi="Book Antiqua" w:cs="Times New Roman"/>
          <w:b/>
          <w:color w:val="000000" w:themeColor="text1"/>
          <w:sz w:val="24"/>
          <w:szCs w:val="24"/>
        </w:rPr>
        <w:t xml:space="preserve">Figure 3 </w:t>
      </w:r>
      <w:r w:rsidR="00847F6F" w:rsidRPr="009268C1">
        <w:rPr>
          <w:rFonts w:ascii="Book Antiqua" w:hAnsi="Book Antiqua" w:cs="Times New Roman"/>
          <w:b/>
          <w:color w:val="000000" w:themeColor="text1"/>
          <w:sz w:val="24"/>
          <w:szCs w:val="24"/>
        </w:rPr>
        <w:t>C</w:t>
      </w:r>
      <w:r w:rsidRPr="009268C1">
        <w:rPr>
          <w:rFonts w:ascii="Book Antiqua" w:hAnsi="Book Antiqua" w:cs="Times New Roman"/>
          <w:b/>
          <w:color w:val="000000" w:themeColor="text1"/>
          <w:sz w:val="24"/>
          <w:szCs w:val="24"/>
        </w:rPr>
        <w:t xml:space="preserve">olonic mucosal </w:t>
      </w:r>
      <w:r w:rsidR="00847F6F" w:rsidRPr="009268C1">
        <w:rPr>
          <w:rFonts w:ascii="Book Antiqua" w:hAnsi="Book Antiqua" w:cs="Times New Roman"/>
          <w:b/>
          <w:color w:val="000000" w:themeColor="text1"/>
          <w:sz w:val="24"/>
          <w:szCs w:val="24"/>
        </w:rPr>
        <w:t xml:space="preserve">brain-derived neurotrophic factor </w:t>
      </w:r>
      <w:r w:rsidRPr="009268C1">
        <w:rPr>
          <w:rFonts w:ascii="Book Antiqua" w:hAnsi="Book Antiqua" w:cs="Times New Roman"/>
          <w:b/>
          <w:color w:val="000000" w:themeColor="text1"/>
          <w:sz w:val="24"/>
          <w:szCs w:val="24"/>
        </w:rPr>
        <w:t xml:space="preserve">mRNA levels in patients </w:t>
      </w:r>
      <w:r w:rsidR="00C65ADC" w:rsidRPr="009268C1">
        <w:rPr>
          <w:rFonts w:ascii="Book Antiqua" w:hAnsi="Book Antiqua" w:cs="Times New Roman"/>
          <w:b/>
          <w:color w:val="000000" w:themeColor="text1"/>
          <w:sz w:val="24"/>
          <w:szCs w:val="24"/>
        </w:rPr>
        <w:t xml:space="preserve">with diarrhea-predominant irritable bowel syndrome </w:t>
      </w:r>
      <w:r w:rsidRPr="009268C1">
        <w:rPr>
          <w:rFonts w:ascii="Book Antiqua" w:hAnsi="Book Antiqua" w:cs="Times New Roman"/>
          <w:b/>
          <w:color w:val="000000" w:themeColor="text1"/>
          <w:sz w:val="24"/>
          <w:szCs w:val="24"/>
        </w:rPr>
        <w:t>and healthy controls.</w:t>
      </w:r>
      <w:r w:rsidRPr="009268C1">
        <w:rPr>
          <w:rFonts w:ascii="Book Antiqua" w:hAnsi="Book Antiqua" w:cs="Times New Roman"/>
          <w:color w:val="000000" w:themeColor="text1"/>
          <w:sz w:val="24"/>
          <w:szCs w:val="24"/>
        </w:rPr>
        <w:t xml:space="preserve"> Mucosal </w:t>
      </w:r>
      <w:r w:rsidR="00C65ADC" w:rsidRPr="009268C1">
        <w:rPr>
          <w:rFonts w:ascii="Book Antiqua" w:hAnsi="Book Antiqua" w:cs="Times New Roman"/>
          <w:color w:val="000000" w:themeColor="text1"/>
          <w:sz w:val="24"/>
          <w:szCs w:val="24"/>
        </w:rPr>
        <w:t>brain-derived neurotrophic factor (</w:t>
      </w:r>
      <w:r w:rsidRPr="009268C1">
        <w:rPr>
          <w:rFonts w:ascii="Book Antiqua" w:hAnsi="Book Antiqua" w:cs="Times New Roman"/>
          <w:color w:val="000000" w:themeColor="text1"/>
          <w:sz w:val="24"/>
          <w:szCs w:val="24"/>
        </w:rPr>
        <w:t>BDNF</w:t>
      </w:r>
      <w:r w:rsidR="00C65ADC"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mRNA level was expressed as a fold-change relative to the average level of healthy controls.</w:t>
      </w:r>
      <w:r w:rsidRPr="009268C1">
        <w:rPr>
          <w:rFonts w:ascii="Book Antiqua" w:eastAsia="AdvOT1ef757c0" w:hAnsi="Book Antiqua" w:cs="Times New Roman"/>
          <w:color w:val="000000" w:themeColor="text1"/>
          <w:sz w:val="24"/>
          <w:szCs w:val="24"/>
        </w:rPr>
        <w:t xml:space="preserve"> </w:t>
      </w:r>
      <w:r w:rsidR="00C65ADC" w:rsidRPr="009268C1">
        <w:rPr>
          <w:rFonts w:ascii="Book Antiqua" w:eastAsia="AdvOT1ef757c0" w:hAnsi="Book Antiqua" w:cs="Times New Roman"/>
          <w:color w:val="000000" w:themeColor="text1"/>
          <w:sz w:val="24"/>
          <w:szCs w:val="24"/>
        </w:rPr>
        <w:t>Diarrhea-predominant irritable bowel syndrome</w:t>
      </w:r>
      <w:r w:rsidRPr="009268C1">
        <w:rPr>
          <w:rFonts w:ascii="Book Antiqua" w:eastAsia="AdvOT1ef757c0" w:hAnsi="Book Antiqua" w:cs="Times New Roman"/>
          <w:color w:val="000000" w:themeColor="text1"/>
          <w:sz w:val="24"/>
          <w:szCs w:val="24"/>
        </w:rPr>
        <w:t xml:space="preserve"> patients showed significantly higher BDNF mRNA level than subjects in the control group (</w:t>
      </w:r>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0.001).</w:t>
      </w:r>
      <w:r w:rsidR="00C65ADC" w:rsidRPr="009268C1">
        <w:rPr>
          <w:rFonts w:ascii="Book Antiqua" w:eastAsia="AdvOT1ef757c0" w:hAnsi="Book Antiqua" w:cs="Times New Roman"/>
          <w:color w:val="000000" w:themeColor="text1"/>
          <w:sz w:val="24"/>
          <w:szCs w:val="24"/>
        </w:rPr>
        <w:t xml:space="preserve"> </w:t>
      </w:r>
      <w:r w:rsidR="00F55E2A">
        <w:rPr>
          <w:rFonts w:ascii="Book Antiqua" w:hAnsi="Book Antiqua" w:cs="Times New Roman"/>
          <w:color w:val="000000" w:themeColor="text1"/>
          <w:kern w:val="0"/>
          <w:sz w:val="24"/>
          <w:szCs w:val="24"/>
        </w:rPr>
        <w:t>IBS-D: D</w:t>
      </w:r>
      <w:r w:rsidR="00DF60E8" w:rsidRPr="009268C1">
        <w:rPr>
          <w:rFonts w:ascii="Book Antiqua" w:hAnsi="Book Antiqua" w:cs="Times New Roman"/>
          <w:color w:val="000000" w:themeColor="text1"/>
          <w:kern w:val="0"/>
          <w:sz w:val="24"/>
          <w:szCs w:val="24"/>
        </w:rPr>
        <w:t xml:space="preserve">iarrhea-predominant irritable bowel syndrome; </w:t>
      </w:r>
      <w:r w:rsidR="00F55E2A">
        <w:rPr>
          <w:rFonts w:ascii="Book Antiqua" w:eastAsia="AdvOT1ef757c0" w:hAnsi="Book Antiqua" w:cs="Times New Roman"/>
          <w:color w:val="000000" w:themeColor="text1"/>
          <w:sz w:val="24"/>
          <w:szCs w:val="24"/>
        </w:rPr>
        <w:t>BDNF: B</w:t>
      </w:r>
      <w:r w:rsidR="00C65ADC" w:rsidRPr="009268C1">
        <w:rPr>
          <w:rFonts w:ascii="Book Antiqua" w:eastAsia="AdvOT1ef757c0" w:hAnsi="Book Antiqua" w:cs="Times New Roman"/>
          <w:color w:val="000000" w:themeColor="text1"/>
          <w:sz w:val="24"/>
          <w:szCs w:val="24"/>
        </w:rPr>
        <w:t>rain-derived neurotrophic factor</w:t>
      </w:r>
      <w:r w:rsidR="00F55E2A">
        <w:rPr>
          <w:rFonts w:ascii="Book Antiqua" w:eastAsia="AdvOT1ef757c0" w:hAnsi="Book Antiqua" w:cs="Times New Roman"/>
          <w:color w:val="000000" w:themeColor="text1"/>
          <w:sz w:val="24"/>
          <w:szCs w:val="24"/>
        </w:rPr>
        <w:t>.</w:t>
      </w:r>
    </w:p>
    <w:p w14:paraId="7C86C916" w14:textId="59DD402F" w:rsidR="00F55E2A" w:rsidRDefault="00F55E2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7F43A32" w14:textId="30245A2C" w:rsidR="00F55E2A" w:rsidRPr="00F55E2A" w:rsidRDefault="00F55E2A" w:rsidP="00F55E2A">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kern w:val="0"/>
          <w:sz w:val="24"/>
          <w:szCs w:val="24"/>
        </w:rPr>
        <w:lastRenderedPageBreak/>
        <w:t xml:space="preserve">Table 1 </w:t>
      </w:r>
      <w:proofErr w:type="spellStart"/>
      <w:r w:rsidRPr="009268C1">
        <w:rPr>
          <w:rFonts w:ascii="Book Antiqua" w:hAnsi="Book Antiqua" w:cs="Times New Roman"/>
          <w:b/>
          <w:color w:val="000000" w:themeColor="text1"/>
          <w:kern w:val="0"/>
          <w:sz w:val="24"/>
          <w:szCs w:val="24"/>
        </w:rPr>
        <w:t>Demorgraphics</w:t>
      </w:r>
      <w:proofErr w:type="spellEnd"/>
      <w:r w:rsidRPr="009268C1">
        <w:rPr>
          <w:rFonts w:ascii="Book Antiqua" w:hAnsi="Book Antiqua" w:cs="Times New Roman"/>
          <w:b/>
          <w:color w:val="000000" w:themeColor="text1"/>
          <w:kern w:val="0"/>
          <w:sz w:val="24"/>
          <w:szCs w:val="24"/>
        </w:rPr>
        <w:t>, clinical characteristics and psychological states of patients with diarrhea-predominant irritable bowel syndrome and healthy controls</w:t>
      </w:r>
    </w:p>
    <w:tbl>
      <w:tblPr>
        <w:tblW w:w="8372" w:type="dxa"/>
        <w:tblInd w:w="100" w:type="dxa"/>
        <w:tblLook w:val="04A0" w:firstRow="1" w:lastRow="0" w:firstColumn="1" w:lastColumn="0" w:noHBand="0" w:noVBand="1"/>
      </w:tblPr>
      <w:tblGrid>
        <w:gridCol w:w="3127"/>
        <w:gridCol w:w="1984"/>
        <w:gridCol w:w="1843"/>
        <w:gridCol w:w="1418"/>
      </w:tblGrid>
      <w:tr w:rsidR="00FC013A" w:rsidRPr="009268C1" w14:paraId="7D808C38" w14:textId="77777777" w:rsidTr="000E1BD7">
        <w:trPr>
          <w:trHeight w:val="280"/>
        </w:trPr>
        <w:tc>
          <w:tcPr>
            <w:tcW w:w="3127" w:type="dxa"/>
            <w:tcBorders>
              <w:top w:val="single" w:sz="4" w:space="0" w:color="auto"/>
              <w:left w:val="nil"/>
              <w:bottom w:val="single" w:sz="4" w:space="0" w:color="auto"/>
              <w:right w:val="nil"/>
            </w:tcBorders>
            <w:shd w:val="clear" w:color="auto" w:fill="auto"/>
            <w:noWrap/>
            <w:vAlign w:val="center"/>
            <w:hideMark/>
          </w:tcPr>
          <w:p w14:paraId="6D449401" w14:textId="77777777" w:rsidR="00FC013A" w:rsidRPr="00F55E2A" w:rsidRDefault="00FC013A" w:rsidP="009268C1">
            <w:pPr>
              <w:widowControl/>
              <w:adjustRightInd w:val="0"/>
              <w:snapToGrid w:val="0"/>
              <w:spacing w:line="360" w:lineRule="auto"/>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Features</w:t>
            </w:r>
          </w:p>
        </w:tc>
        <w:tc>
          <w:tcPr>
            <w:tcW w:w="1984" w:type="dxa"/>
            <w:tcBorders>
              <w:top w:val="single" w:sz="4" w:space="0" w:color="auto"/>
              <w:left w:val="nil"/>
              <w:bottom w:val="single" w:sz="4" w:space="0" w:color="auto"/>
              <w:right w:val="nil"/>
            </w:tcBorders>
            <w:shd w:val="clear" w:color="auto" w:fill="auto"/>
            <w:noWrap/>
            <w:vAlign w:val="center"/>
            <w:hideMark/>
          </w:tcPr>
          <w:p w14:paraId="7AEECACB" w14:textId="77777777"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IBS-D</w:t>
            </w:r>
          </w:p>
        </w:tc>
        <w:tc>
          <w:tcPr>
            <w:tcW w:w="1843" w:type="dxa"/>
            <w:tcBorders>
              <w:top w:val="single" w:sz="4" w:space="0" w:color="auto"/>
              <w:left w:val="nil"/>
              <w:bottom w:val="single" w:sz="4" w:space="0" w:color="auto"/>
              <w:right w:val="nil"/>
            </w:tcBorders>
            <w:shd w:val="clear" w:color="auto" w:fill="auto"/>
            <w:noWrap/>
            <w:vAlign w:val="center"/>
            <w:hideMark/>
          </w:tcPr>
          <w:p w14:paraId="35E6C542" w14:textId="77777777"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Controls</w:t>
            </w:r>
          </w:p>
        </w:tc>
        <w:tc>
          <w:tcPr>
            <w:tcW w:w="1418" w:type="dxa"/>
            <w:tcBorders>
              <w:top w:val="single" w:sz="4" w:space="0" w:color="auto"/>
              <w:left w:val="nil"/>
              <w:bottom w:val="single" w:sz="4" w:space="0" w:color="auto"/>
              <w:right w:val="nil"/>
            </w:tcBorders>
            <w:shd w:val="clear" w:color="auto" w:fill="auto"/>
            <w:noWrap/>
            <w:vAlign w:val="center"/>
            <w:hideMark/>
          </w:tcPr>
          <w:p w14:paraId="712A4406" w14:textId="77777777"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i/>
                <w:color w:val="000000" w:themeColor="text1"/>
                <w:kern w:val="0"/>
                <w:sz w:val="24"/>
                <w:szCs w:val="24"/>
              </w:rPr>
              <w:t>P</w:t>
            </w:r>
            <w:r w:rsidRPr="00F55E2A">
              <w:rPr>
                <w:rFonts w:ascii="Book Antiqua" w:hAnsi="Book Antiqua" w:cs="Times New Roman"/>
                <w:b/>
                <w:color w:val="000000" w:themeColor="text1"/>
                <w:kern w:val="0"/>
                <w:sz w:val="24"/>
                <w:szCs w:val="24"/>
              </w:rPr>
              <w:t xml:space="preserve"> value</w:t>
            </w:r>
          </w:p>
        </w:tc>
      </w:tr>
      <w:tr w:rsidR="00FC013A" w:rsidRPr="009268C1" w14:paraId="6C757ED9" w14:textId="77777777" w:rsidTr="000E1BD7">
        <w:trPr>
          <w:trHeight w:val="280"/>
        </w:trPr>
        <w:tc>
          <w:tcPr>
            <w:tcW w:w="3127" w:type="dxa"/>
            <w:tcBorders>
              <w:top w:val="nil"/>
              <w:left w:val="nil"/>
              <w:bottom w:val="nil"/>
              <w:right w:val="nil"/>
            </w:tcBorders>
            <w:shd w:val="clear" w:color="auto" w:fill="auto"/>
            <w:noWrap/>
            <w:vAlign w:val="center"/>
            <w:hideMark/>
          </w:tcPr>
          <w:p w14:paraId="47902BDE"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w:t>
            </w:r>
          </w:p>
        </w:tc>
        <w:tc>
          <w:tcPr>
            <w:tcW w:w="1984" w:type="dxa"/>
            <w:tcBorders>
              <w:top w:val="nil"/>
              <w:left w:val="nil"/>
              <w:bottom w:val="nil"/>
              <w:right w:val="nil"/>
            </w:tcBorders>
            <w:shd w:val="clear" w:color="auto" w:fill="auto"/>
            <w:noWrap/>
            <w:vAlign w:val="center"/>
            <w:hideMark/>
          </w:tcPr>
          <w:p w14:paraId="00EFB04E"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31</w:t>
            </w:r>
          </w:p>
        </w:tc>
        <w:tc>
          <w:tcPr>
            <w:tcW w:w="1843" w:type="dxa"/>
            <w:tcBorders>
              <w:top w:val="nil"/>
              <w:left w:val="nil"/>
              <w:bottom w:val="nil"/>
              <w:right w:val="nil"/>
            </w:tcBorders>
            <w:shd w:val="clear" w:color="auto" w:fill="auto"/>
            <w:noWrap/>
            <w:vAlign w:val="center"/>
            <w:hideMark/>
          </w:tcPr>
          <w:p w14:paraId="064B4CD9"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20</w:t>
            </w:r>
          </w:p>
        </w:tc>
        <w:tc>
          <w:tcPr>
            <w:tcW w:w="1418" w:type="dxa"/>
            <w:tcBorders>
              <w:top w:val="nil"/>
              <w:left w:val="nil"/>
              <w:bottom w:val="nil"/>
              <w:right w:val="nil"/>
            </w:tcBorders>
            <w:shd w:val="clear" w:color="auto" w:fill="auto"/>
            <w:noWrap/>
            <w:vAlign w:val="center"/>
            <w:hideMark/>
          </w:tcPr>
          <w:p w14:paraId="11CFD044"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14:paraId="6497B0FA" w14:textId="77777777" w:rsidTr="000E1BD7">
        <w:trPr>
          <w:trHeight w:val="280"/>
        </w:trPr>
        <w:tc>
          <w:tcPr>
            <w:tcW w:w="3127" w:type="dxa"/>
            <w:tcBorders>
              <w:top w:val="nil"/>
              <w:left w:val="nil"/>
              <w:bottom w:val="nil"/>
              <w:right w:val="nil"/>
            </w:tcBorders>
            <w:shd w:val="clear" w:color="auto" w:fill="auto"/>
            <w:noWrap/>
            <w:vAlign w:val="center"/>
            <w:hideMark/>
          </w:tcPr>
          <w:p w14:paraId="729049F7" w14:textId="720829F5"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Age</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proofErr w:type="spellStart"/>
            <w:r w:rsidR="00F55E2A">
              <w:rPr>
                <w:rFonts w:ascii="Book Antiqua" w:hAnsi="Book Antiqua" w:cs="Times New Roman"/>
                <w:color w:val="000000" w:themeColor="text1"/>
                <w:kern w:val="0"/>
                <w:sz w:val="24"/>
                <w:szCs w:val="24"/>
              </w:rPr>
              <w:t>yr</w:t>
            </w:r>
            <w:proofErr w:type="spellEnd"/>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14:paraId="247273CE" w14:textId="5AAE61CA"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33.0 (29.0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42.0)</w:t>
            </w:r>
          </w:p>
        </w:tc>
        <w:tc>
          <w:tcPr>
            <w:tcW w:w="1843" w:type="dxa"/>
            <w:tcBorders>
              <w:top w:val="nil"/>
              <w:left w:val="nil"/>
              <w:bottom w:val="nil"/>
              <w:right w:val="nil"/>
            </w:tcBorders>
            <w:shd w:val="clear" w:color="auto" w:fill="auto"/>
            <w:noWrap/>
            <w:vAlign w:val="center"/>
            <w:hideMark/>
          </w:tcPr>
          <w:p w14:paraId="55D16F0A" w14:textId="3444B5D0"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28.0 (26.0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36.0)</w:t>
            </w:r>
          </w:p>
        </w:tc>
        <w:tc>
          <w:tcPr>
            <w:tcW w:w="1418" w:type="dxa"/>
            <w:tcBorders>
              <w:top w:val="nil"/>
              <w:left w:val="nil"/>
              <w:bottom w:val="nil"/>
              <w:right w:val="nil"/>
            </w:tcBorders>
            <w:shd w:val="clear" w:color="auto" w:fill="auto"/>
            <w:noWrap/>
            <w:vAlign w:val="center"/>
            <w:hideMark/>
          </w:tcPr>
          <w:p w14:paraId="5E9DBE3A" w14:textId="4F81206E"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0.056</w:t>
            </w:r>
          </w:p>
        </w:tc>
      </w:tr>
      <w:tr w:rsidR="00FC013A" w:rsidRPr="009268C1" w14:paraId="7E6E14AA" w14:textId="77777777" w:rsidTr="000E1BD7">
        <w:trPr>
          <w:trHeight w:val="280"/>
        </w:trPr>
        <w:tc>
          <w:tcPr>
            <w:tcW w:w="3127" w:type="dxa"/>
            <w:tcBorders>
              <w:top w:val="nil"/>
              <w:left w:val="nil"/>
              <w:bottom w:val="nil"/>
              <w:right w:val="nil"/>
            </w:tcBorders>
            <w:shd w:val="clear" w:color="auto" w:fill="auto"/>
            <w:noWrap/>
            <w:vAlign w:val="center"/>
            <w:hideMark/>
          </w:tcPr>
          <w:p w14:paraId="2A6D54F7" w14:textId="3E3E93E4"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Gender</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proofErr w:type="spellStart"/>
            <w:proofErr w:type="gramStart"/>
            <w:r w:rsidRPr="009268C1">
              <w:rPr>
                <w:rFonts w:ascii="Book Antiqua" w:hAnsi="Book Antiqua" w:cs="Times New Roman"/>
                <w:color w:val="000000" w:themeColor="text1"/>
                <w:kern w:val="0"/>
                <w:sz w:val="24"/>
                <w:szCs w:val="24"/>
              </w:rPr>
              <w:t>male:female</w:t>
            </w:r>
            <w:proofErr w:type="spellEnd"/>
            <w:proofErr w:type="gramEnd"/>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14:paraId="3F616205"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22:09</w:t>
            </w:r>
          </w:p>
        </w:tc>
        <w:tc>
          <w:tcPr>
            <w:tcW w:w="1843" w:type="dxa"/>
            <w:tcBorders>
              <w:top w:val="nil"/>
              <w:left w:val="nil"/>
              <w:bottom w:val="nil"/>
              <w:right w:val="nil"/>
            </w:tcBorders>
            <w:shd w:val="clear" w:color="auto" w:fill="auto"/>
            <w:noWrap/>
            <w:vAlign w:val="center"/>
            <w:hideMark/>
          </w:tcPr>
          <w:p w14:paraId="15FA2EF0"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13:07</w:t>
            </w:r>
          </w:p>
        </w:tc>
        <w:tc>
          <w:tcPr>
            <w:tcW w:w="1418" w:type="dxa"/>
            <w:tcBorders>
              <w:top w:val="nil"/>
              <w:left w:val="nil"/>
              <w:bottom w:val="nil"/>
              <w:right w:val="nil"/>
            </w:tcBorders>
            <w:shd w:val="clear" w:color="auto" w:fill="auto"/>
            <w:noWrap/>
            <w:vAlign w:val="center"/>
            <w:hideMark/>
          </w:tcPr>
          <w:p w14:paraId="39E76DDA" w14:textId="27C6078F"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0.654</w:t>
            </w:r>
          </w:p>
        </w:tc>
      </w:tr>
      <w:tr w:rsidR="00FC013A" w:rsidRPr="009268C1" w14:paraId="23D8043D" w14:textId="77777777" w:rsidTr="000E1BD7">
        <w:trPr>
          <w:trHeight w:val="280"/>
        </w:trPr>
        <w:tc>
          <w:tcPr>
            <w:tcW w:w="3127" w:type="dxa"/>
            <w:tcBorders>
              <w:top w:val="nil"/>
              <w:left w:val="nil"/>
              <w:bottom w:val="nil"/>
              <w:right w:val="nil"/>
            </w:tcBorders>
            <w:shd w:val="clear" w:color="auto" w:fill="auto"/>
            <w:noWrap/>
            <w:vAlign w:val="center"/>
            <w:hideMark/>
          </w:tcPr>
          <w:p w14:paraId="601BC11B" w14:textId="382AF3C1"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Body mass index</w:t>
            </w:r>
            <w:r w:rsidR="00F55E2A">
              <w:rPr>
                <w:rFonts w:ascii="Book Antiqua" w:hAnsi="Book Antiqua" w:cs="Times New Roman"/>
                <w:color w:val="000000" w:themeColor="text1"/>
                <w:kern w:val="0"/>
                <w:sz w:val="24"/>
                <w:szCs w:val="24"/>
              </w:rPr>
              <w:t xml:space="preserve"> (k</w:t>
            </w:r>
            <w:r w:rsidRPr="009268C1">
              <w:rPr>
                <w:rFonts w:ascii="Book Antiqua" w:hAnsi="Book Antiqua" w:cs="Times New Roman"/>
                <w:color w:val="000000" w:themeColor="text1"/>
                <w:kern w:val="0"/>
                <w:sz w:val="24"/>
                <w:szCs w:val="24"/>
              </w:rPr>
              <w:t>g/</w:t>
            </w:r>
            <w:r w:rsidR="00F55E2A">
              <w:rPr>
                <w:rFonts w:ascii="Book Antiqua" w:hAnsi="Book Antiqua" w:cs="Times New Roman"/>
                <w:color w:val="000000" w:themeColor="text1"/>
                <w:kern w:val="0"/>
                <w:sz w:val="24"/>
                <w:szCs w:val="24"/>
              </w:rPr>
              <w:t>m</w:t>
            </w:r>
            <w:r w:rsidR="00F55E2A" w:rsidRPr="00F55E2A">
              <w:rPr>
                <w:rFonts w:ascii="Book Antiqua" w:hAnsi="Book Antiqua" w:cs="Times New Roman"/>
                <w:color w:val="000000" w:themeColor="text1"/>
                <w:kern w:val="0"/>
                <w:sz w:val="24"/>
                <w:szCs w:val="24"/>
                <w:vertAlign w:val="superscript"/>
              </w:rPr>
              <w:t>2</w:t>
            </w:r>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14:paraId="23CC12AF" w14:textId="088C7362"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24.2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4.3</w:t>
            </w:r>
          </w:p>
        </w:tc>
        <w:tc>
          <w:tcPr>
            <w:tcW w:w="1843" w:type="dxa"/>
            <w:tcBorders>
              <w:top w:val="nil"/>
              <w:left w:val="nil"/>
              <w:bottom w:val="nil"/>
              <w:right w:val="nil"/>
            </w:tcBorders>
            <w:shd w:val="clear" w:color="auto" w:fill="auto"/>
            <w:noWrap/>
            <w:vAlign w:val="center"/>
            <w:hideMark/>
          </w:tcPr>
          <w:p w14:paraId="66F5904C" w14:textId="3B043A5E"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22.2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2.6</w:t>
            </w:r>
          </w:p>
        </w:tc>
        <w:tc>
          <w:tcPr>
            <w:tcW w:w="1418" w:type="dxa"/>
            <w:tcBorders>
              <w:top w:val="nil"/>
              <w:left w:val="nil"/>
              <w:bottom w:val="nil"/>
              <w:right w:val="nil"/>
            </w:tcBorders>
            <w:shd w:val="clear" w:color="auto" w:fill="auto"/>
            <w:noWrap/>
            <w:vAlign w:val="center"/>
            <w:hideMark/>
          </w:tcPr>
          <w:p w14:paraId="75ADB3CF" w14:textId="731CCC7E"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0.095</w:t>
            </w:r>
          </w:p>
        </w:tc>
      </w:tr>
      <w:tr w:rsidR="00FC013A" w:rsidRPr="009268C1" w14:paraId="0434464D" w14:textId="77777777" w:rsidTr="000E1BD7">
        <w:trPr>
          <w:trHeight w:val="280"/>
        </w:trPr>
        <w:tc>
          <w:tcPr>
            <w:tcW w:w="3127" w:type="dxa"/>
            <w:tcBorders>
              <w:top w:val="nil"/>
              <w:left w:val="nil"/>
              <w:bottom w:val="nil"/>
              <w:right w:val="nil"/>
            </w:tcBorders>
            <w:shd w:val="clear" w:color="auto" w:fill="auto"/>
            <w:noWrap/>
            <w:vAlign w:val="center"/>
            <w:hideMark/>
          </w:tcPr>
          <w:p w14:paraId="31274B56" w14:textId="033F5C7C"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Duration of disease</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proofErr w:type="spellStart"/>
            <w:r w:rsidR="00F55E2A">
              <w:rPr>
                <w:rFonts w:ascii="Book Antiqua" w:hAnsi="Book Antiqua" w:cs="Times New Roman"/>
                <w:color w:val="000000" w:themeColor="text1"/>
                <w:kern w:val="0"/>
                <w:sz w:val="24"/>
                <w:szCs w:val="24"/>
              </w:rPr>
              <w:t>yr</w:t>
            </w:r>
            <w:proofErr w:type="spellEnd"/>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14:paraId="4B81FE67" w14:textId="5159EFDD"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5.0 (2.0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10.0)</w:t>
            </w:r>
          </w:p>
        </w:tc>
        <w:tc>
          <w:tcPr>
            <w:tcW w:w="1843" w:type="dxa"/>
            <w:tcBorders>
              <w:top w:val="nil"/>
              <w:left w:val="nil"/>
              <w:bottom w:val="nil"/>
              <w:right w:val="nil"/>
            </w:tcBorders>
            <w:shd w:val="clear" w:color="auto" w:fill="auto"/>
            <w:noWrap/>
            <w:vAlign w:val="center"/>
            <w:hideMark/>
          </w:tcPr>
          <w:p w14:paraId="55099F4A"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14:paraId="6D30CCF8"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14:paraId="3FA9B0BC" w14:textId="77777777" w:rsidTr="000E1BD7">
        <w:trPr>
          <w:trHeight w:val="280"/>
        </w:trPr>
        <w:tc>
          <w:tcPr>
            <w:tcW w:w="3127" w:type="dxa"/>
            <w:tcBorders>
              <w:top w:val="nil"/>
              <w:left w:val="nil"/>
              <w:bottom w:val="nil"/>
              <w:right w:val="nil"/>
            </w:tcBorders>
            <w:shd w:val="clear" w:color="auto" w:fill="auto"/>
            <w:noWrap/>
            <w:vAlign w:val="center"/>
            <w:hideMark/>
          </w:tcPr>
          <w:p w14:paraId="6479A35B"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IBS-SSS</w:t>
            </w:r>
          </w:p>
        </w:tc>
        <w:tc>
          <w:tcPr>
            <w:tcW w:w="1984" w:type="dxa"/>
            <w:tcBorders>
              <w:top w:val="nil"/>
              <w:left w:val="nil"/>
              <w:bottom w:val="nil"/>
              <w:right w:val="nil"/>
            </w:tcBorders>
            <w:shd w:val="clear" w:color="auto" w:fill="auto"/>
            <w:noWrap/>
            <w:vAlign w:val="center"/>
            <w:hideMark/>
          </w:tcPr>
          <w:p w14:paraId="297CBA6B" w14:textId="0FAE8351"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274.2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29.8</w:t>
            </w:r>
          </w:p>
        </w:tc>
        <w:tc>
          <w:tcPr>
            <w:tcW w:w="1843" w:type="dxa"/>
            <w:tcBorders>
              <w:top w:val="nil"/>
              <w:left w:val="nil"/>
              <w:bottom w:val="nil"/>
              <w:right w:val="nil"/>
            </w:tcBorders>
            <w:shd w:val="clear" w:color="auto" w:fill="auto"/>
            <w:noWrap/>
            <w:vAlign w:val="center"/>
            <w:hideMark/>
          </w:tcPr>
          <w:p w14:paraId="310864FA"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14:paraId="2A1696F3"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14:paraId="58107A60" w14:textId="77777777" w:rsidTr="000E1BD7">
        <w:trPr>
          <w:trHeight w:val="280"/>
        </w:trPr>
        <w:tc>
          <w:tcPr>
            <w:tcW w:w="3127" w:type="dxa"/>
            <w:tcBorders>
              <w:top w:val="nil"/>
              <w:left w:val="nil"/>
              <w:bottom w:val="nil"/>
              <w:right w:val="nil"/>
            </w:tcBorders>
            <w:shd w:val="clear" w:color="auto" w:fill="auto"/>
            <w:noWrap/>
            <w:vAlign w:val="center"/>
            <w:hideMark/>
          </w:tcPr>
          <w:p w14:paraId="6BEDE892"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Severity of abdominal pain </w:t>
            </w:r>
          </w:p>
        </w:tc>
        <w:tc>
          <w:tcPr>
            <w:tcW w:w="1984" w:type="dxa"/>
            <w:tcBorders>
              <w:top w:val="nil"/>
              <w:left w:val="nil"/>
              <w:bottom w:val="nil"/>
              <w:right w:val="nil"/>
            </w:tcBorders>
            <w:shd w:val="clear" w:color="auto" w:fill="auto"/>
            <w:noWrap/>
            <w:vAlign w:val="center"/>
            <w:hideMark/>
          </w:tcPr>
          <w:p w14:paraId="210025CC" w14:textId="6747B265"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1.0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2.0)</w:t>
            </w:r>
          </w:p>
        </w:tc>
        <w:tc>
          <w:tcPr>
            <w:tcW w:w="1843" w:type="dxa"/>
            <w:tcBorders>
              <w:top w:val="nil"/>
              <w:left w:val="nil"/>
              <w:bottom w:val="nil"/>
              <w:right w:val="nil"/>
            </w:tcBorders>
            <w:shd w:val="clear" w:color="auto" w:fill="auto"/>
            <w:noWrap/>
            <w:vAlign w:val="center"/>
            <w:hideMark/>
          </w:tcPr>
          <w:p w14:paraId="1DB6C739"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14:paraId="08058D75"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14:paraId="14DD66A4" w14:textId="77777777" w:rsidTr="000E1BD7">
        <w:trPr>
          <w:trHeight w:val="280"/>
        </w:trPr>
        <w:tc>
          <w:tcPr>
            <w:tcW w:w="3127" w:type="dxa"/>
            <w:tcBorders>
              <w:top w:val="nil"/>
              <w:left w:val="nil"/>
              <w:bottom w:val="nil"/>
              <w:right w:val="nil"/>
            </w:tcBorders>
            <w:shd w:val="clear" w:color="auto" w:fill="auto"/>
            <w:noWrap/>
            <w:vAlign w:val="center"/>
            <w:hideMark/>
          </w:tcPr>
          <w:p w14:paraId="0B33898C"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VSI score</w:t>
            </w:r>
          </w:p>
        </w:tc>
        <w:tc>
          <w:tcPr>
            <w:tcW w:w="1984" w:type="dxa"/>
            <w:tcBorders>
              <w:top w:val="nil"/>
              <w:left w:val="nil"/>
              <w:bottom w:val="nil"/>
              <w:right w:val="nil"/>
            </w:tcBorders>
            <w:shd w:val="clear" w:color="auto" w:fill="auto"/>
            <w:noWrap/>
            <w:vAlign w:val="center"/>
            <w:hideMark/>
          </w:tcPr>
          <w:p w14:paraId="53307D13" w14:textId="7076CBEC"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54.0 (44.0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61.</w:t>
            </w:r>
            <w:proofErr w:type="gramStart"/>
            <w:r w:rsidRPr="009268C1">
              <w:rPr>
                <w:rFonts w:ascii="Book Antiqua" w:hAnsi="Book Antiqua" w:cs="Times New Roman"/>
                <w:color w:val="000000" w:themeColor="text1"/>
                <w:kern w:val="0"/>
                <w:sz w:val="24"/>
                <w:szCs w:val="24"/>
              </w:rPr>
              <w:t>0)</w:t>
            </w:r>
            <w:r w:rsidR="00547A30" w:rsidRPr="009268C1">
              <w:rPr>
                <w:rFonts w:ascii="Book Antiqua" w:hAnsi="Book Antiqua" w:cs="Times New Roman"/>
                <w:color w:val="000000" w:themeColor="text1"/>
                <w:kern w:val="0"/>
                <w:sz w:val="24"/>
                <w:szCs w:val="24"/>
                <w:vertAlign w:val="superscript"/>
              </w:rPr>
              <w:t>a</w:t>
            </w:r>
            <w:proofErr w:type="gramEnd"/>
          </w:p>
        </w:tc>
        <w:tc>
          <w:tcPr>
            <w:tcW w:w="1843" w:type="dxa"/>
            <w:tcBorders>
              <w:top w:val="nil"/>
              <w:left w:val="nil"/>
              <w:bottom w:val="nil"/>
              <w:right w:val="nil"/>
            </w:tcBorders>
            <w:shd w:val="clear" w:color="auto" w:fill="auto"/>
            <w:noWrap/>
            <w:vAlign w:val="center"/>
            <w:hideMark/>
          </w:tcPr>
          <w:p w14:paraId="063B2B1B" w14:textId="1DB82BE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21.0 (17.3</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30.0)</w:t>
            </w:r>
          </w:p>
        </w:tc>
        <w:tc>
          <w:tcPr>
            <w:tcW w:w="1418" w:type="dxa"/>
            <w:tcBorders>
              <w:top w:val="nil"/>
              <w:left w:val="nil"/>
              <w:bottom w:val="nil"/>
              <w:right w:val="nil"/>
            </w:tcBorders>
            <w:shd w:val="clear" w:color="auto" w:fill="auto"/>
            <w:noWrap/>
            <w:vAlign w:val="center"/>
            <w:hideMark/>
          </w:tcPr>
          <w:p w14:paraId="26F15F2F" w14:textId="2C3FF1CE"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0.001</w:t>
            </w:r>
          </w:p>
        </w:tc>
      </w:tr>
      <w:tr w:rsidR="00FC013A" w:rsidRPr="009268C1" w14:paraId="02E96F1A" w14:textId="77777777" w:rsidTr="000E1BD7">
        <w:trPr>
          <w:trHeight w:val="280"/>
        </w:trPr>
        <w:tc>
          <w:tcPr>
            <w:tcW w:w="3127" w:type="dxa"/>
            <w:tcBorders>
              <w:top w:val="nil"/>
              <w:left w:val="nil"/>
              <w:bottom w:val="nil"/>
              <w:right w:val="nil"/>
            </w:tcBorders>
            <w:shd w:val="clear" w:color="auto" w:fill="auto"/>
            <w:noWrap/>
            <w:vAlign w:val="center"/>
            <w:hideMark/>
          </w:tcPr>
          <w:p w14:paraId="0CB76FE2"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HADS anxiety scores</w:t>
            </w:r>
          </w:p>
        </w:tc>
        <w:tc>
          <w:tcPr>
            <w:tcW w:w="1984" w:type="dxa"/>
            <w:tcBorders>
              <w:top w:val="nil"/>
              <w:left w:val="nil"/>
              <w:bottom w:val="nil"/>
              <w:right w:val="nil"/>
            </w:tcBorders>
            <w:shd w:val="clear" w:color="auto" w:fill="auto"/>
            <w:noWrap/>
            <w:vAlign w:val="center"/>
            <w:hideMark/>
          </w:tcPr>
          <w:p w14:paraId="744BDD75" w14:textId="65C4AC2D"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6.0 (2.0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10.</w:t>
            </w:r>
            <w:proofErr w:type="gramStart"/>
            <w:r w:rsidRPr="009268C1">
              <w:rPr>
                <w:rFonts w:ascii="Book Antiqua" w:hAnsi="Book Antiqua" w:cs="Times New Roman"/>
                <w:color w:val="000000" w:themeColor="text1"/>
                <w:kern w:val="0"/>
                <w:sz w:val="24"/>
                <w:szCs w:val="24"/>
              </w:rPr>
              <w:t>0)</w:t>
            </w:r>
            <w:r w:rsidR="00547A30" w:rsidRPr="009268C1">
              <w:rPr>
                <w:rFonts w:ascii="Book Antiqua" w:hAnsi="Book Antiqua" w:cs="Times New Roman"/>
                <w:color w:val="000000" w:themeColor="text1"/>
                <w:kern w:val="0"/>
                <w:sz w:val="24"/>
                <w:szCs w:val="24"/>
                <w:vertAlign w:val="superscript"/>
              </w:rPr>
              <w:t>a</w:t>
            </w:r>
            <w:proofErr w:type="gramEnd"/>
          </w:p>
        </w:tc>
        <w:tc>
          <w:tcPr>
            <w:tcW w:w="1843" w:type="dxa"/>
            <w:tcBorders>
              <w:top w:val="nil"/>
              <w:left w:val="nil"/>
              <w:bottom w:val="nil"/>
              <w:right w:val="nil"/>
            </w:tcBorders>
            <w:shd w:val="clear" w:color="auto" w:fill="auto"/>
            <w:noWrap/>
            <w:vAlign w:val="center"/>
            <w:hideMark/>
          </w:tcPr>
          <w:p w14:paraId="1D7BBFBA" w14:textId="4D566B7D"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4.0)</w:t>
            </w:r>
          </w:p>
        </w:tc>
        <w:tc>
          <w:tcPr>
            <w:tcW w:w="1418" w:type="dxa"/>
            <w:tcBorders>
              <w:top w:val="nil"/>
              <w:left w:val="nil"/>
              <w:bottom w:val="nil"/>
              <w:right w:val="nil"/>
            </w:tcBorders>
            <w:shd w:val="clear" w:color="auto" w:fill="auto"/>
            <w:noWrap/>
            <w:vAlign w:val="center"/>
            <w:hideMark/>
          </w:tcPr>
          <w:p w14:paraId="2F76FD8A" w14:textId="32DDEBEB"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0.003</w:t>
            </w:r>
          </w:p>
        </w:tc>
      </w:tr>
      <w:tr w:rsidR="00FC013A" w:rsidRPr="009268C1" w14:paraId="2D22DB4C" w14:textId="77777777" w:rsidTr="000E1BD7">
        <w:trPr>
          <w:trHeight w:val="280"/>
        </w:trPr>
        <w:tc>
          <w:tcPr>
            <w:tcW w:w="3127" w:type="dxa"/>
            <w:tcBorders>
              <w:top w:val="nil"/>
              <w:left w:val="nil"/>
              <w:bottom w:val="single" w:sz="4" w:space="0" w:color="auto"/>
              <w:right w:val="nil"/>
            </w:tcBorders>
            <w:shd w:val="clear" w:color="auto" w:fill="auto"/>
            <w:noWrap/>
            <w:vAlign w:val="center"/>
            <w:hideMark/>
          </w:tcPr>
          <w:p w14:paraId="5057F55D"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HADS depression scores</w:t>
            </w:r>
          </w:p>
        </w:tc>
        <w:tc>
          <w:tcPr>
            <w:tcW w:w="1984" w:type="dxa"/>
            <w:tcBorders>
              <w:top w:val="nil"/>
              <w:left w:val="nil"/>
              <w:bottom w:val="single" w:sz="4" w:space="0" w:color="auto"/>
              <w:right w:val="nil"/>
            </w:tcBorders>
            <w:shd w:val="clear" w:color="auto" w:fill="auto"/>
            <w:noWrap/>
            <w:vAlign w:val="center"/>
            <w:hideMark/>
          </w:tcPr>
          <w:p w14:paraId="596CBE1D" w14:textId="03358E04"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4.0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8.0)</w:t>
            </w:r>
          </w:p>
        </w:tc>
        <w:tc>
          <w:tcPr>
            <w:tcW w:w="1843" w:type="dxa"/>
            <w:tcBorders>
              <w:top w:val="nil"/>
              <w:left w:val="nil"/>
              <w:bottom w:val="single" w:sz="4" w:space="0" w:color="auto"/>
              <w:right w:val="nil"/>
            </w:tcBorders>
            <w:shd w:val="clear" w:color="auto" w:fill="auto"/>
            <w:noWrap/>
            <w:vAlign w:val="center"/>
            <w:hideMark/>
          </w:tcPr>
          <w:p w14:paraId="3BC63A66" w14:textId="6AFE6150"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2.5 (1.3</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4.0)</w:t>
            </w:r>
          </w:p>
        </w:tc>
        <w:tc>
          <w:tcPr>
            <w:tcW w:w="1418" w:type="dxa"/>
            <w:tcBorders>
              <w:top w:val="nil"/>
              <w:left w:val="nil"/>
              <w:bottom w:val="single" w:sz="4" w:space="0" w:color="auto"/>
              <w:right w:val="nil"/>
            </w:tcBorders>
            <w:shd w:val="clear" w:color="auto" w:fill="auto"/>
            <w:noWrap/>
            <w:vAlign w:val="center"/>
            <w:hideMark/>
          </w:tcPr>
          <w:p w14:paraId="3EBB290E" w14:textId="06B070D0"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0.055</w:t>
            </w:r>
          </w:p>
        </w:tc>
      </w:tr>
    </w:tbl>
    <w:p w14:paraId="2D43CAF4" w14:textId="2C2FBB9D" w:rsidR="00FC013A" w:rsidRDefault="00547A30" w:rsidP="009268C1">
      <w:pPr>
        <w:adjustRightInd w:val="0"/>
        <w:snapToGrid w:val="0"/>
        <w:spacing w:line="360" w:lineRule="auto"/>
        <w:rPr>
          <w:rFonts w:ascii="Book Antiqua" w:hAnsi="Book Antiqua" w:cs="Times New Roman"/>
          <w:color w:val="000000" w:themeColor="text1"/>
          <w:kern w:val="0"/>
          <w:sz w:val="24"/>
          <w:szCs w:val="24"/>
        </w:rPr>
      </w:pPr>
      <w:proofErr w:type="spellStart"/>
      <w:r w:rsidRPr="009268C1">
        <w:rPr>
          <w:rFonts w:ascii="Book Antiqua" w:hAnsi="Book Antiqua" w:cs="Times New Roman"/>
          <w:color w:val="000000" w:themeColor="text1"/>
          <w:kern w:val="0"/>
          <w:sz w:val="24"/>
          <w:szCs w:val="24"/>
          <w:vertAlign w:val="superscript"/>
        </w:rPr>
        <w:t>a</w:t>
      </w:r>
      <w:r w:rsidRPr="009268C1">
        <w:rPr>
          <w:rFonts w:ascii="Book Antiqua" w:hAnsi="Book Antiqua" w:cs="Times New Roman"/>
          <w:i/>
          <w:color w:val="000000" w:themeColor="text1"/>
          <w:kern w:val="0"/>
          <w:sz w:val="24"/>
          <w:szCs w:val="24"/>
        </w:rPr>
        <w:t>P</w:t>
      </w:r>
      <w:proofErr w:type="spellEnd"/>
      <w:r w:rsidRPr="009268C1">
        <w:rPr>
          <w:rFonts w:ascii="Book Antiqua" w:hAnsi="Book Antiqua" w:cs="Times New Roman"/>
          <w:i/>
          <w:color w:val="000000" w:themeColor="text1"/>
          <w:kern w:val="0"/>
          <w:sz w:val="24"/>
          <w:szCs w:val="24"/>
        </w:rPr>
        <w:t xml:space="preserve"> </w:t>
      </w:r>
      <w:r w:rsidR="00F55E2A">
        <w:rPr>
          <w:rFonts w:ascii="Book Antiqua" w:hAnsi="Book Antiqua" w:cs="Times New Roman"/>
          <w:color w:val="000000" w:themeColor="text1"/>
          <w:kern w:val="0"/>
          <w:sz w:val="24"/>
          <w:szCs w:val="24"/>
        </w:rPr>
        <w:t xml:space="preserve">&lt; 0.01 </w:t>
      </w:r>
      <w:r w:rsidR="00F55E2A" w:rsidRPr="00F55E2A">
        <w:rPr>
          <w:rFonts w:ascii="Book Antiqua" w:hAnsi="Book Antiqua" w:cs="Times New Roman"/>
          <w:i/>
          <w:color w:val="000000" w:themeColor="text1"/>
          <w:kern w:val="0"/>
          <w:sz w:val="24"/>
          <w:szCs w:val="24"/>
        </w:rPr>
        <w:t>vs</w:t>
      </w:r>
      <w:r w:rsidRPr="009268C1">
        <w:rPr>
          <w:rFonts w:ascii="Book Antiqua" w:hAnsi="Book Antiqua" w:cs="Times New Roman"/>
          <w:color w:val="000000" w:themeColor="text1"/>
          <w:kern w:val="0"/>
          <w:sz w:val="24"/>
          <w:szCs w:val="24"/>
        </w:rPr>
        <w:t xml:space="preserve"> controls.</w:t>
      </w:r>
      <w:r w:rsidRPr="009268C1">
        <w:rPr>
          <w:rFonts w:ascii="Book Antiqua" w:hAnsi="Book Antiqua"/>
          <w:color w:val="000000" w:themeColor="text1"/>
          <w:sz w:val="24"/>
          <w:szCs w:val="24"/>
        </w:rPr>
        <w:t xml:space="preserve"> </w:t>
      </w:r>
      <w:r w:rsidR="00FC013A" w:rsidRPr="009268C1">
        <w:rPr>
          <w:rFonts w:ascii="Book Antiqua" w:hAnsi="Book Antiqua" w:cs="Times New Roman"/>
          <w:color w:val="000000" w:themeColor="text1"/>
          <w:kern w:val="0"/>
          <w:sz w:val="24"/>
          <w:szCs w:val="24"/>
        </w:rPr>
        <w:t xml:space="preserve">The data are presented as mean± </w:t>
      </w:r>
      <w:r w:rsidR="00DF60E8" w:rsidRPr="009268C1">
        <w:rPr>
          <w:rFonts w:ascii="Book Antiqua" w:hAnsi="Book Antiqua" w:cs="Times New Roman"/>
          <w:color w:val="000000" w:themeColor="text1"/>
          <w:kern w:val="0"/>
          <w:sz w:val="24"/>
          <w:szCs w:val="24"/>
        </w:rPr>
        <w:t>standard deviation</w:t>
      </w:r>
      <w:r w:rsidR="00FC013A" w:rsidRPr="009268C1">
        <w:rPr>
          <w:rFonts w:ascii="Book Antiqua" w:hAnsi="Book Antiqua" w:cs="Times New Roman"/>
          <w:color w:val="000000" w:themeColor="text1"/>
          <w:kern w:val="0"/>
          <w:sz w:val="24"/>
          <w:szCs w:val="24"/>
        </w:rPr>
        <w:t xml:space="preserve"> or median</w:t>
      </w:r>
      <w:r w:rsidR="00F55E2A">
        <w:rPr>
          <w:rFonts w:ascii="Book Antiqua" w:hAnsi="Book Antiqua" w:cs="Times New Roman"/>
          <w:color w:val="000000" w:themeColor="text1"/>
          <w:kern w:val="0"/>
          <w:sz w:val="24"/>
          <w:szCs w:val="24"/>
        </w:rPr>
        <w:t xml:space="preserve"> (interquartile range). IBS-D: D</w:t>
      </w:r>
      <w:r w:rsidR="00FC013A" w:rsidRPr="009268C1">
        <w:rPr>
          <w:rFonts w:ascii="Book Antiqua" w:hAnsi="Book Antiqua" w:cs="Times New Roman"/>
          <w:color w:val="000000" w:themeColor="text1"/>
          <w:kern w:val="0"/>
          <w:sz w:val="24"/>
          <w:szCs w:val="24"/>
        </w:rPr>
        <w:t xml:space="preserve">iarrhea-predominant irritable bowel syndrome; IBS-SSS: IBS Symptom Severity Scale; VSI: </w:t>
      </w:r>
      <w:bookmarkStart w:id="165" w:name="OLE_LINK426"/>
      <w:bookmarkStart w:id="166" w:name="OLE_LINK427"/>
      <w:r w:rsidR="00FC013A" w:rsidRPr="009268C1">
        <w:rPr>
          <w:rFonts w:ascii="Book Antiqua" w:hAnsi="Book Antiqua" w:cs="Times New Roman"/>
          <w:color w:val="000000" w:themeColor="text1"/>
          <w:kern w:val="0"/>
          <w:sz w:val="24"/>
          <w:szCs w:val="24"/>
        </w:rPr>
        <w:t>Visceral sensitivity index</w:t>
      </w:r>
      <w:bookmarkEnd w:id="165"/>
      <w:bookmarkEnd w:id="166"/>
      <w:r w:rsidR="00FC013A" w:rsidRPr="009268C1">
        <w:rPr>
          <w:rFonts w:ascii="Book Antiqua" w:hAnsi="Book Antiqua" w:cs="Times New Roman"/>
          <w:color w:val="000000" w:themeColor="text1"/>
          <w:kern w:val="0"/>
          <w:sz w:val="24"/>
          <w:szCs w:val="24"/>
        </w:rPr>
        <w:t>; HADS: Hospital Anxiety and Depression Scale; NA: Not applicable.</w:t>
      </w:r>
    </w:p>
    <w:p w14:paraId="0ECCCE4F" w14:textId="005DD206" w:rsidR="00F55E2A" w:rsidRDefault="00F55E2A">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14:paraId="2A4EDF03" w14:textId="2A22E4B5" w:rsidR="00F55E2A" w:rsidRPr="009268C1" w:rsidRDefault="00F55E2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b/>
          <w:color w:val="000000" w:themeColor="text1"/>
          <w:kern w:val="0"/>
          <w:sz w:val="24"/>
          <w:szCs w:val="24"/>
        </w:rPr>
        <w:lastRenderedPageBreak/>
        <w:t>Table 2 Correlation between brain derived neurotrophic factor levels and clinical and experimental parameters in patients with diarrhea-predominant irritable bowel syndrome</w:t>
      </w:r>
    </w:p>
    <w:tbl>
      <w:tblPr>
        <w:tblW w:w="8372" w:type="dxa"/>
        <w:tblInd w:w="100" w:type="dxa"/>
        <w:tblLook w:val="04A0" w:firstRow="1" w:lastRow="0" w:firstColumn="1" w:lastColumn="0" w:noHBand="0" w:noVBand="1"/>
      </w:tblPr>
      <w:tblGrid>
        <w:gridCol w:w="4261"/>
        <w:gridCol w:w="4111"/>
      </w:tblGrid>
      <w:tr w:rsidR="00FC013A" w:rsidRPr="009268C1" w14:paraId="10717558" w14:textId="77777777" w:rsidTr="00F55E2A">
        <w:trPr>
          <w:trHeight w:val="280"/>
        </w:trPr>
        <w:tc>
          <w:tcPr>
            <w:tcW w:w="4261" w:type="dxa"/>
            <w:tcBorders>
              <w:top w:val="single" w:sz="4" w:space="0" w:color="auto"/>
              <w:left w:val="nil"/>
              <w:bottom w:val="single" w:sz="4" w:space="0" w:color="auto"/>
              <w:right w:val="nil"/>
            </w:tcBorders>
            <w:shd w:val="clear" w:color="auto" w:fill="auto"/>
            <w:noWrap/>
            <w:vAlign w:val="center"/>
            <w:hideMark/>
          </w:tcPr>
          <w:p w14:paraId="550CCDCA" w14:textId="77777777" w:rsidR="00FC013A" w:rsidRPr="00F55E2A" w:rsidRDefault="00FC013A" w:rsidP="009268C1">
            <w:pPr>
              <w:widowControl/>
              <w:adjustRightInd w:val="0"/>
              <w:snapToGrid w:val="0"/>
              <w:spacing w:line="360" w:lineRule="auto"/>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 xml:space="preserve">　</w:t>
            </w:r>
          </w:p>
        </w:tc>
        <w:tc>
          <w:tcPr>
            <w:tcW w:w="4111" w:type="dxa"/>
            <w:tcBorders>
              <w:top w:val="single" w:sz="4" w:space="0" w:color="auto"/>
              <w:left w:val="nil"/>
              <w:bottom w:val="single" w:sz="4" w:space="0" w:color="auto"/>
              <w:right w:val="nil"/>
            </w:tcBorders>
            <w:shd w:val="clear" w:color="auto" w:fill="auto"/>
            <w:noWrap/>
            <w:vAlign w:val="center"/>
            <w:hideMark/>
          </w:tcPr>
          <w:p w14:paraId="673FAA34" w14:textId="77777777"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BDNF expression</w:t>
            </w:r>
          </w:p>
        </w:tc>
      </w:tr>
      <w:tr w:rsidR="00FC013A" w:rsidRPr="009268C1" w14:paraId="33E86CCB" w14:textId="77777777" w:rsidTr="000E1BD7">
        <w:trPr>
          <w:trHeight w:val="280"/>
        </w:trPr>
        <w:tc>
          <w:tcPr>
            <w:tcW w:w="4261" w:type="dxa"/>
            <w:tcBorders>
              <w:top w:val="nil"/>
              <w:left w:val="nil"/>
              <w:bottom w:val="nil"/>
              <w:right w:val="nil"/>
            </w:tcBorders>
            <w:shd w:val="clear" w:color="auto" w:fill="auto"/>
            <w:noWrap/>
            <w:vAlign w:val="center"/>
            <w:hideMark/>
          </w:tcPr>
          <w:p w14:paraId="6BAF6C62"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Clinical characteristics</w:t>
            </w:r>
          </w:p>
        </w:tc>
        <w:tc>
          <w:tcPr>
            <w:tcW w:w="4111" w:type="dxa"/>
            <w:tcBorders>
              <w:top w:val="nil"/>
              <w:left w:val="nil"/>
              <w:bottom w:val="nil"/>
              <w:right w:val="nil"/>
            </w:tcBorders>
            <w:shd w:val="clear" w:color="auto" w:fill="auto"/>
            <w:noWrap/>
            <w:vAlign w:val="center"/>
            <w:hideMark/>
          </w:tcPr>
          <w:p w14:paraId="43DDED61"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14:paraId="0E535EB4" w14:textId="77777777" w:rsidTr="000E1BD7">
        <w:trPr>
          <w:trHeight w:val="280"/>
        </w:trPr>
        <w:tc>
          <w:tcPr>
            <w:tcW w:w="4261" w:type="dxa"/>
            <w:tcBorders>
              <w:top w:val="nil"/>
              <w:left w:val="nil"/>
              <w:bottom w:val="nil"/>
              <w:right w:val="nil"/>
            </w:tcBorders>
            <w:shd w:val="clear" w:color="auto" w:fill="auto"/>
            <w:noWrap/>
            <w:vAlign w:val="center"/>
            <w:hideMark/>
          </w:tcPr>
          <w:p w14:paraId="76A27751"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w:t>
            </w:r>
            <w:proofErr w:type="spellStart"/>
            <w:r w:rsidRPr="009268C1">
              <w:rPr>
                <w:rFonts w:ascii="Book Antiqua" w:hAnsi="Book Antiqua" w:cs="Times New Roman"/>
                <w:color w:val="000000" w:themeColor="text1"/>
                <w:kern w:val="0"/>
                <w:sz w:val="24"/>
                <w:szCs w:val="24"/>
              </w:rPr>
              <w:t>Serivity</w:t>
            </w:r>
            <w:proofErr w:type="spellEnd"/>
            <w:r w:rsidRPr="009268C1">
              <w:rPr>
                <w:rFonts w:ascii="Book Antiqua" w:hAnsi="Book Antiqua" w:cs="Times New Roman"/>
                <w:color w:val="000000" w:themeColor="text1"/>
                <w:kern w:val="0"/>
                <w:sz w:val="24"/>
                <w:szCs w:val="24"/>
              </w:rPr>
              <w:t xml:space="preserve"> of abdominal pain</w:t>
            </w:r>
          </w:p>
        </w:tc>
        <w:tc>
          <w:tcPr>
            <w:tcW w:w="4111" w:type="dxa"/>
            <w:tcBorders>
              <w:top w:val="nil"/>
              <w:left w:val="nil"/>
              <w:bottom w:val="nil"/>
              <w:right w:val="nil"/>
            </w:tcBorders>
            <w:shd w:val="clear" w:color="auto" w:fill="auto"/>
            <w:noWrap/>
            <w:vAlign w:val="center"/>
            <w:hideMark/>
          </w:tcPr>
          <w:p w14:paraId="51C85AE2"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0.565 (</w:t>
            </w:r>
            <w:proofErr w:type="gramStart"/>
            <w:r w:rsidRPr="009268C1">
              <w:rPr>
                <w:rFonts w:ascii="Book Antiqua" w:hAnsi="Book Antiqua" w:cs="Times New Roman"/>
                <w:color w:val="000000" w:themeColor="text1"/>
                <w:kern w:val="0"/>
                <w:sz w:val="24"/>
                <w:szCs w:val="24"/>
              </w:rPr>
              <w:t>0.001)</w:t>
            </w:r>
            <w:r w:rsidRPr="009268C1">
              <w:rPr>
                <w:rFonts w:ascii="Book Antiqua" w:hAnsi="Book Antiqua" w:cs="Times New Roman"/>
                <w:color w:val="000000" w:themeColor="text1"/>
                <w:kern w:val="0"/>
                <w:sz w:val="24"/>
                <w:szCs w:val="24"/>
                <w:vertAlign w:val="superscript"/>
              </w:rPr>
              <w:t>a</w:t>
            </w:r>
            <w:proofErr w:type="gramEnd"/>
          </w:p>
        </w:tc>
      </w:tr>
      <w:tr w:rsidR="00FC013A" w:rsidRPr="009268C1" w14:paraId="777E96E4" w14:textId="77777777" w:rsidTr="000E1BD7">
        <w:trPr>
          <w:trHeight w:val="280"/>
        </w:trPr>
        <w:tc>
          <w:tcPr>
            <w:tcW w:w="4261" w:type="dxa"/>
            <w:tcBorders>
              <w:top w:val="nil"/>
              <w:left w:val="nil"/>
              <w:bottom w:val="nil"/>
              <w:right w:val="nil"/>
            </w:tcBorders>
            <w:shd w:val="clear" w:color="auto" w:fill="auto"/>
            <w:noWrap/>
            <w:vAlign w:val="center"/>
            <w:hideMark/>
          </w:tcPr>
          <w:p w14:paraId="2F64E79F"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IBS-SSS</w:t>
            </w:r>
          </w:p>
        </w:tc>
        <w:tc>
          <w:tcPr>
            <w:tcW w:w="4111" w:type="dxa"/>
            <w:tcBorders>
              <w:top w:val="nil"/>
              <w:left w:val="nil"/>
              <w:bottom w:val="nil"/>
              <w:right w:val="nil"/>
            </w:tcBorders>
            <w:shd w:val="clear" w:color="auto" w:fill="auto"/>
            <w:noWrap/>
            <w:vAlign w:val="center"/>
            <w:hideMark/>
          </w:tcPr>
          <w:p w14:paraId="4D169C7F"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0.393 (</w:t>
            </w:r>
            <w:proofErr w:type="gramStart"/>
            <w:r w:rsidRPr="009268C1">
              <w:rPr>
                <w:rFonts w:ascii="Book Antiqua" w:hAnsi="Book Antiqua" w:cs="Times New Roman"/>
                <w:color w:val="000000" w:themeColor="text1"/>
                <w:kern w:val="0"/>
                <w:sz w:val="24"/>
                <w:szCs w:val="24"/>
              </w:rPr>
              <w:t>0.029)</w:t>
            </w:r>
            <w:r w:rsidRPr="009268C1">
              <w:rPr>
                <w:rFonts w:ascii="Book Antiqua" w:hAnsi="Book Antiqua" w:cs="Times New Roman"/>
                <w:color w:val="000000" w:themeColor="text1"/>
                <w:kern w:val="0"/>
                <w:sz w:val="24"/>
                <w:szCs w:val="24"/>
                <w:vertAlign w:val="superscript"/>
              </w:rPr>
              <w:t>b</w:t>
            </w:r>
            <w:proofErr w:type="gramEnd"/>
          </w:p>
        </w:tc>
      </w:tr>
      <w:tr w:rsidR="00FC013A" w:rsidRPr="009268C1" w14:paraId="501B797B" w14:textId="77777777" w:rsidTr="000E1BD7">
        <w:trPr>
          <w:trHeight w:val="280"/>
        </w:trPr>
        <w:tc>
          <w:tcPr>
            <w:tcW w:w="4261" w:type="dxa"/>
            <w:tcBorders>
              <w:top w:val="nil"/>
              <w:left w:val="nil"/>
              <w:bottom w:val="nil"/>
              <w:right w:val="nil"/>
            </w:tcBorders>
            <w:shd w:val="clear" w:color="auto" w:fill="auto"/>
            <w:noWrap/>
            <w:vAlign w:val="center"/>
            <w:hideMark/>
          </w:tcPr>
          <w:p w14:paraId="4E6F921A"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Visceral sensitivity</w:t>
            </w:r>
          </w:p>
        </w:tc>
        <w:tc>
          <w:tcPr>
            <w:tcW w:w="4111" w:type="dxa"/>
            <w:tcBorders>
              <w:top w:val="nil"/>
              <w:left w:val="nil"/>
              <w:bottom w:val="nil"/>
              <w:right w:val="nil"/>
            </w:tcBorders>
            <w:shd w:val="clear" w:color="auto" w:fill="auto"/>
            <w:noWrap/>
            <w:vAlign w:val="center"/>
            <w:hideMark/>
          </w:tcPr>
          <w:p w14:paraId="2944D13A"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14:paraId="62B22F68" w14:textId="77777777" w:rsidTr="000E1BD7">
        <w:trPr>
          <w:trHeight w:val="280"/>
        </w:trPr>
        <w:tc>
          <w:tcPr>
            <w:tcW w:w="4261" w:type="dxa"/>
            <w:tcBorders>
              <w:top w:val="nil"/>
              <w:left w:val="nil"/>
              <w:bottom w:val="nil"/>
              <w:right w:val="nil"/>
            </w:tcBorders>
            <w:shd w:val="clear" w:color="auto" w:fill="auto"/>
            <w:noWrap/>
            <w:vAlign w:val="center"/>
            <w:hideMark/>
          </w:tcPr>
          <w:p w14:paraId="4910549A"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First sensation threshold</w:t>
            </w:r>
          </w:p>
        </w:tc>
        <w:tc>
          <w:tcPr>
            <w:tcW w:w="4111" w:type="dxa"/>
            <w:tcBorders>
              <w:top w:val="nil"/>
              <w:left w:val="nil"/>
              <w:bottom w:val="nil"/>
              <w:right w:val="nil"/>
            </w:tcBorders>
            <w:shd w:val="clear" w:color="auto" w:fill="auto"/>
            <w:noWrap/>
            <w:vAlign w:val="center"/>
            <w:hideMark/>
          </w:tcPr>
          <w:p w14:paraId="128A6786"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-0.562 (</w:t>
            </w:r>
            <w:proofErr w:type="gramStart"/>
            <w:r w:rsidRPr="009268C1">
              <w:rPr>
                <w:rFonts w:ascii="Book Antiqua" w:hAnsi="Book Antiqua" w:cs="Times New Roman"/>
                <w:color w:val="000000" w:themeColor="text1"/>
                <w:kern w:val="0"/>
                <w:sz w:val="24"/>
                <w:szCs w:val="24"/>
              </w:rPr>
              <w:t>0.001)</w:t>
            </w:r>
            <w:r w:rsidRPr="009268C1">
              <w:rPr>
                <w:rFonts w:ascii="Book Antiqua" w:hAnsi="Book Antiqua" w:cs="Times New Roman"/>
                <w:color w:val="000000" w:themeColor="text1"/>
                <w:kern w:val="0"/>
                <w:sz w:val="24"/>
                <w:szCs w:val="24"/>
                <w:vertAlign w:val="superscript"/>
              </w:rPr>
              <w:t>a</w:t>
            </w:r>
            <w:proofErr w:type="gramEnd"/>
          </w:p>
        </w:tc>
      </w:tr>
      <w:tr w:rsidR="00FC013A" w:rsidRPr="009268C1" w14:paraId="60AFD13E" w14:textId="77777777" w:rsidTr="000E1BD7">
        <w:trPr>
          <w:trHeight w:val="280"/>
        </w:trPr>
        <w:tc>
          <w:tcPr>
            <w:tcW w:w="4261" w:type="dxa"/>
            <w:tcBorders>
              <w:top w:val="nil"/>
              <w:left w:val="nil"/>
              <w:bottom w:val="nil"/>
              <w:right w:val="nil"/>
            </w:tcBorders>
            <w:shd w:val="clear" w:color="auto" w:fill="auto"/>
            <w:noWrap/>
            <w:vAlign w:val="center"/>
            <w:hideMark/>
          </w:tcPr>
          <w:p w14:paraId="68D19DAB"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Defecating sensation threshold</w:t>
            </w:r>
          </w:p>
        </w:tc>
        <w:tc>
          <w:tcPr>
            <w:tcW w:w="4111" w:type="dxa"/>
            <w:tcBorders>
              <w:top w:val="nil"/>
              <w:left w:val="nil"/>
              <w:bottom w:val="nil"/>
              <w:right w:val="nil"/>
            </w:tcBorders>
            <w:shd w:val="clear" w:color="auto" w:fill="auto"/>
            <w:noWrap/>
            <w:vAlign w:val="center"/>
            <w:hideMark/>
          </w:tcPr>
          <w:p w14:paraId="4C9A90BF"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-0.015(0.938)</w:t>
            </w:r>
          </w:p>
        </w:tc>
      </w:tr>
      <w:tr w:rsidR="00FC013A" w:rsidRPr="009268C1" w14:paraId="0284FF6F" w14:textId="77777777" w:rsidTr="000E1BD7">
        <w:trPr>
          <w:trHeight w:val="280"/>
        </w:trPr>
        <w:tc>
          <w:tcPr>
            <w:tcW w:w="4261" w:type="dxa"/>
            <w:tcBorders>
              <w:top w:val="nil"/>
              <w:left w:val="nil"/>
              <w:bottom w:val="nil"/>
              <w:right w:val="nil"/>
            </w:tcBorders>
            <w:shd w:val="clear" w:color="auto" w:fill="auto"/>
            <w:noWrap/>
            <w:vAlign w:val="center"/>
            <w:hideMark/>
          </w:tcPr>
          <w:p w14:paraId="53FB19E7"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Maximum tolerable threshold</w:t>
            </w:r>
          </w:p>
        </w:tc>
        <w:tc>
          <w:tcPr>
            <w:tcW w:w="4111" w:type="dxa"/>
            <w:tcBorders>
              <w:top w:val="nil"/>
              <w:left w:val="nil"/>
              <w:bottom w:val="nil"/>
              <w:right w:val="nil"/>
            </w:tcBorders>
            <w:shd w:val="clear" w:color="auto" w:fill="auto"/>
            <w:noWrap/>
            <w:vAlign w:val="center"/>
            <w:hideMark/>
          </w:tcPr>
          <w:p w14:paraId="631D9FB6"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-0.290(0.113)</w:t>
            </w:r>
          </w:p>
        </w:tc>
      </w:tr>
      <w:tr w:rsidR="00FC013A" w:rsidRPr="009268C1" w14:paraId="254B3671" w14:textId="77777777" w:rsidTr="000E1BD7">
        <w:trPr>
          <w:trHeight w:val="280"/>
        </w:trPr>
        <w:tc>
          <w:tcPr>
            <w:tcW w:w="4261" w:type="dxa"/>
            <w:tcBorders>
              <w:top w:val="nil"/>
              <w:left w:val="nil"/>
              <w:bottom w:val="nil"/>
              <w:right w:val="nil"/>
            </w:tcBorders>
            <w:shd w:val="clear" w:color="auto" w:fill="auto"/>
            <w:noWrap/>
            <w:vAlign w:val="center"/>
            <w:hideMark/>
          </w:tcPr>
          <w:p w14:paraId="4347F188"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RAIR threshold</w:t>
            </w:r>
          </w:p>
        </w:tc>
        <w:tc>
          <w:tcPr>
            <w:tcW w:w="4111" w:type="dxa"/>
            <w:tcBorders>
              <w:top w:val="nil"/>
              <w:left w:val="nil"/>
              <w:bottom w:val="nil"/>
              <w:right w:val="nil"/>
            </w:tcBorders>
            <w:shd w:val="clear" w:color="auto" w:fill="auto"/>
            <w:noWrap/>
            <w:vAlign w:val="center"/>
            <w:hideMark/>
          </w:tcPr>
          <w:p w14:paraId="3A09CEB1"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-0.508 (</w:t>
            </w:r>
            <w:proofErr w:type="gramStart"/>
            <w:r w:rsidRPr="009268C1">
              <w:rPr>
                <w:rFonts w:ascii="Book Antiqua" w:hAnsi="Book Antiqua" w:cs="Times New Roman"/>
                <w:color w:val="000000" w:themeColor="text1"/>
                <w:kern w:val="0"/>
                <w:sz w:val="24"/>
                <w:szCs w:val="24"/>
              </w:rPr>
              <w:t>0.004)</w:t>
            </w:r>
            <w:r w:rsidRPr="009268C1">
              <w:rPr>
                <w:rFonts w:ascii="Book Antiqua" w:hAnsi="Book Antiqua" w:cs="Times New Roman"/>
                <w:color w:val="000000" w:themeColor="text1"/>
                <w:kern w:val="0"/>
                <w:sz w:val="24"/>
                <w:szCs w:val="24"/>
                <w:vertAlign w:val="superscript"/>
              </w:rPr>
              <w:t>a</w:t>
            </w:r>
            <w:proofErr w:type="gramEnd"/>
          </w:p>
        </w:tc>
      </w:tr>
      <w:tr w:rsidR="00FC013A" w:rsidRPr="009268C1" w14:paraId="2FCEAB1E" w14:textId="77777777" w:rsidTr="000E1BD7">
        <w:trPr>
          <w:trHeight w:val="280"/>
        </w:trPr>
        <w:tc>
          <w:tcPr>
            <w:tcW w:w="4261" w:type="dxa"/>
            <w:tcBorders>
              <w:top w:val="nil"/>
              <w:left w:val="nil"/>
              <w:bottom w:val="single" w:sz="4" w:space="0" w:color="auto"/>
              <w:right w:val="nil"/>
            </w:tcBorders>
            <w:shd w:val="clear" w:color="auto" w:fill="auto"/>
            <w:noWrap/>
            <w:vAlign w:val="center"/>
            <w:hideMark/>
          </w:tcPr>
          <w:p w14:paraId="5174543B"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Mucosal nerve fiber density</w:t>
            </w:r>
          </w:p>
        </w:tc>
        <w:tc>
          <w:tcPr>
            <w:tcW w:w="4111" w:type="dxa"/>
            <w:tcBorders>
              <w:top w:val="nil"/>
              <w:left w:val="nil"/>
              <w:bottom w:val="single" w:sz="4" w:space="0" w:color="auto"/>
              <w:right w:val="nil"/>
            </w:tcBorders>
            <w:shd w:val="clear" w:color="auto" w:fill="auto"/>
            <w:noWrap/>
            <w:vAlign w:val="center"/>
            <w:hideMark/>
          </w:tcPr>
          <w:p w14:paraId="76D04AB3" w14:textId="77777777"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-0.058(0.756)</w:t>
            </w:r>
          </w:p>
        </w:tc>
      </w:tr>
    </w:tbl>
    <w:p w14:paraId="26875B91" w14:textId="4E0E0EEB" w:rsidR="00FC013A" w:rsidRPr="009268C1" w:rsidRDefault="00FC013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Spearman’s correlation coefficients are presented with </w:t>
      </w:r>
      <w:r w:rsidRPr="00F55E2A">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values in parentheses. </w:t>
      </w:r>
      <w:bookmarkStart w:id="167" w:name="OLE_LINK9"/>
      <w:bookmarkStart w:id="168" w:name="OLE_LINK10"/>
      <w:proofErr w:type="spellStart"/>
      <w:r w:rsidRPr="009268C1">
        <w:rPr>
          <w:rFonts w:ascii="Book Antiqua" w:hAnsi="Book Antiqua" w:cs="Times New Roman"/>
          <w:color w:val="000000" w:themeColor="text1"/>
          <w:kern w:val="0"/>
          <w:sz w:val="24"/>
          <w:szCs w:val="24"/>
          <w:vertAlign w:val="superscript"/>
        </w:rPr>
        <w:t>a</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 xml:space="preserve">0.0071). </w:t>
      </w:r>
      <w:proofErr w:type="spellStart"/>
      <w:r w:rsidRPr="009268C1">
        <w:rPr>
          <w:rFonts w:ascii="Book Antiqua" w:hAnsi="Book Antiqua" w:cs="Times New Roman"/>
          <w:color w:val="000000" w:themeColor="text1"/>
          <w:kern w:val="0"/>
          <w:sz w:val="24"/>
          <w:szCs w:val="24"/>
          <w:vertAlign w:val="superscript"/>
        </w:rPr>
        <w:t>b</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ithout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0.0071).</w:t>
      </w:r>
      <w:bookmarkEnd w:id="167"/>
      <w:bookmarkEnd w:id="168"/>
      <w:r w:rsidRPr="009268C1">
        <w:rPr>
          <w:rFonts w:ascii="Book Antiqua" w:hAnsi="Book Antiqua" w:cs="Times New Roman"/>
          <w:color w:val="000000" w:themeColor="text1"/>
          <w:kern w:val="0"/>
          <w:sz w:val="24"/>
          <w:szCs w:val="24"/>
        </w:rPr>
        <w:t xml:space="preserve"> BDNF: Brain derived neurotrophic factor; IBS-SSS: IBS Symptom Severity Scale; RAIR: </w:t>
      </w:r>
      <w:proofErr w:type="spellStart"/>
      <w:r w:rsidRPr="009268C1">
        <w:rPr>
          <w:rFonts w:ascii="Book Antiqua" w:hAnsi="Book Antiqua" w:cs="Times New Roman"/>
          <w:color w:val="000000" w:themeColor="text1"/>
          <w:kern w:val="0"/>
          <w:sz w:val="24"/>
          <w:szCs w:val="24"/>
        </w:rPr>
        <w:t>Rectoanal</w:t>
      </w:r>
      <w:proofErr w:type="spellEnd"/>
      <w:r w:rsidRPr="009268C1">
        <w:rPr>
          <w:rFonts w:ascii="Book Antiqua" w:hAnsi="Book Antiqua" w:cs="Times New Roman"/>
          <w:color w:val="000000" w:themeColor="text1"/>
          <w:kern w:val="0"/>
          <w:sz w:val="24"/>
          <w:szCs w:val="24"/>
        </w:rPr>
        <w:t xml:space="preserve"> inhibition reflex.</w:t>
      </w:r>
    </w:p>
    <w:p w14:paraId="31D08FF6" w14:textId="6E9B1E5A" w:rsidR="00096EA0" w:rsidRDefault="00096EA0">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14:paraId="4FE84287" w14:textId="0DC694D2" w:rsidR="00FC013A" w:rsidRPr="009268C1" w:rsidRDefault="00096EA0"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b/>
          <w:color w:val="000000" w:themeColor="text1"/>
          <w:kern w:val="0"/>
          <w:sz w:val="24"/>
          <w:szCs w:val="24"/>
        </w:rPr>
        <w:lastRenderedPageBreak/>
        <w:t>Table 3 Correlation between brain derived neurotrophic factor level and clinical and experimental parameters in all subjects</w:t>
      </w:r>
    </w:p>
    <w:tbl>
      <w:tblPr>
        <w:tblW w:w="8372" w:type="dxa"/>
        <w:tblInd w:w="100" w:type="dxa"/>
        <w:tblLook w:val="04A0" w:firstRow="1" w:lastRow="0" w:firstColumn="1" w:lastColumn="0" w:noHBand="0" w:noVBand="1"/>
      </w:tblPr>
      <w:tblGrid>
        <w:gridCol w:w="4403"/>
        <w:gridCol w:w="3969"/>
      </w:tblGrid>
      <w:tr w:rsidR="00FC013A" w:rsidRPr="009268C1" w14:paraId="0B0E0FA1" w14:textId="77777777" w:rsidTr="00096EA0">
        <w:trPr>
          <w:trHeight w:val="280"/>
        </w:trPr>
        <w:tc>
          <w:tcPr>
            <w:tcW w:w="4403" w:type="dxa"/>
            <w:tcBorders>
              <w:top w:val="single" w:sz="4" w:space="0" w:color="auto"/>
              <w:left w:val="nil"/>
              <w:bottom w:val="single" w:sz="4" w:space="0" w:color="auto"/>
              <w:right w:val="nil"/>
            </w:tcBorders>
            <w:shd w:val="clear" w:color="auto" w:fill="auto"/>
            <w:noWrap/>
            <w:vAlign w:val="center"/>
            <w:hideMark/>
          </w:tcPr>
          <w:p w14:paraId="67FDC841"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w:t>
            </w:r>
          </w:p>
        </w:tc>
        <w:tc>
          <w:tcPr>
            <w:tcW w:w="3969" w:type="dxa"/>
            <w:tcBorders>
              <w:top w:val="single" w:sz="4" w:space="0" w:color="auto"/>
              <w:left w:val="nil"/>
              <w:bottom w:val="single" w:sz="4" w:space="0" w:color="auto"/>
              <w:right w:val="nil"/>
            </w:tcBorders>
            <w:shd w:val="clear" w:color="auto" w:fill="auto"/>
            <w:noWrap/>
            <w:vAlign w:val="center"/>
            <w:hideMark/>
          </w:tcPr>
          <w:p w14:paraId="0DF85629" w14:textId="77777777" w:rsidR="00FC013A" w:rsidRPr="00096EA0" w:rsidRDefault="00FC013A" w:rsidP="00096EA0">
            <w:pPr>
              <w:widowControl/>
              <w:adjustRightInd w:val="0"/>
              <w:snapToGrid w:val="0"/>
              <w:spacing w:line="360" w:lineRule="auto"/>
              <w:jc w:val="center"/>
              <w:rPr>
                <w:rFonts w:ascii="Book Antiqua" w:hAnsi="Book Antiqua" w:cs="Times New Roman"/>
                <w:b/>
                <w:color w:val="000000" w:themeColor="text1"/>
                <w:kern w:val="0"/>
                <w:sz w:val="24"/>
                <w:szCs w:val="24"/>
              </w:rPr>
            </w:pPr>
            <w:r w:rsidRPr="00096EA0">
              <w:rPr>
                <w:rFonts w:ascii="Book Antiqua" w:hAnsi="Book Antiqua" w:cs="Times New Roman"/>
                <w:b/>
                <w:color w:val="000000" w:themeColor="text1"/>
                <w:kern w:val="0"/>
                <w:sz w:val="24"/>
                <w:szCs w:val="24"/>
              </w:rPr>
              <w:t>BDNF expression</w:t>
            </w:r>
          </w:p>
        </w:tc>
      </w:tr>
      <w:tr w:rsidR="00FC013A" w:rsidRPr="009268C1" w14:paraId="4A66B135" w14:textId="77777777" w:rsidTr="003E645F">
        <w:trPr>
          <w:trHeight w:val="280"/>
        </w:trPr>
        <w:tc>
          <w:tcPr>
            <w:tcW w:w="4403" w:type="dxa"/>
            <w:tcBorders>
              <w:top w:val="nil"/>
              <w:left w:val="nil"/>
              <w:bottom w:val="nil"/>
              <w:right w:val="nil"/>
            </w:tcBorders>
            <w:shd w:val="clear" w:color="auto" w:fill="auto"/>
            <w:noWrap/>
            <w:vAlign w:val="center"/>
            <w:hideMark/>
          </w:tcPr>
          <w:p w14:paraId="357A57D3"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Visceral sensitivity</w:t>
            </w:r>
          </w:p>
        </w:tc>
        <w:tc>
          <w:tcPr>
            <w:tcW w:w="3969" w:type="dxa"/>
            <w:tcBorders>
              <w:top w:val="nil"/>
              <w:left w:val="nil"/>
              <w:bottom w:val="nil"/>
              <w:right w:val="nil"/>
            </w:tcBorders>
            <w:shd w:val="clear" w:color="auto" w:fill="auto"/>
            <w:noWrap/>
            <w:vAlign w:val="center"/>
            <w:hideMark/>
          </w:tcPr>
          <w:p w14:paraId="3188064E" w14:textId="77777777"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14:paraId="406FD99F" w14:textId="77777777" w:rsidTr="003E645F">
        <w:trPr>
          <w:trHeight w:val="280"/>
        </w:trPr>
        <w:tc>
          <w:tcPr>
            <w:tcW w:w="4403" w:type="dxa"/>
            <w:tcBorders>
              <w:top w:val="nil"/>
              <w:left w:val="nil"/>
              <w:bottom w:val="nil"/>
              <w:right w:val="nil"/>
            </w:tcBorders>
            <w:shd w:val="clear" w:color="auto" w:fill="auto"/>
            <w:noWrap/>
            <w:vAlign w:val="center"/>
            <w:hideMark/>
          </w:tcPr>
          <w:p w14:paraId="60A9140C"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First sensation</w:t>
            </w:r>
            <w:r w:rsidR="003E645F"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14:paraId="5172E960" w14:textId="70A223AC"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-0.557 (&lt;</w:t>
            </w:r>
            <w:r w:rsidR="00096EA0">
              <w:rPr>
                <w:rFonts w:ascii="Book Antiqua" w:hAnsi="Book Antiqua" w:cs="Times New Roman"/>
                <w:color w:val="000000" w:themeColor="text1"/>
                <w:kern w:val="0"/>
                <w:sz w:val="24"/>
                <w:szCs w:val="24"/>
              </w:rPr>
              <w:t xml:space="preserve"> </w:t>
            </w:r>
            <w:proofErr w:type="gramStart"/>
            <w:r w:rsidRPr="009268C1">
              <w:rPr>
                <w:rFonts w:ascii="Book Antiqua" w:hAnsi="Book Antiqua" w:cs="Times New Roman"/>
                <w:color w:val="000000" w:themeColor="text1"/>
                <w:kern w:val="0"/>
                <w:sz w:val="24"/>
                <w:szCs w:val="24"/>
              </w:rPr>
              <w:t>0.001)</w:t>
            </w:r>
            <w:r w:rsidR="00547A30" w:rsidRPr="009268C1">
              <w:rPr>
                <w:rFonts w:ascii="Book Antiqua" w:hAnsi="Book Antiqua" w:cs="Times New Roman"/>
                <w:color w:val="000000" w:themeColor="text1"/>
                <w:kern w:val="0"/>
                <w:sz w:val="24"/>
                <w:szCs w:val="24"/>
                <w:vertAlign w:val="superscript"/>
              </w:rPr>
              <w:t>a</w:t>
            </w:r>
            <w:proofErr w:type="gramEnd"/>
          </w:p>
        </w:tc>
      </w:tr>
      <w:tr w:rsidR="00FC013A" w:rsidRPr="009268C1" w14:paraId="3A56C647" w14:textId="77777777" w:rsidTr="003E645F">
        <w:trPr>
          <w:trHeight w:val="280"/>
        </w:trPr>
        <w:tc>
          <w:tcPr>
            <w:tcW w:w="4403" w:type="dxa"/>
            <w:tcBorders>
              <w:top w:val="nil"/>
              <w:left w:val="nil"/>
              <w:bottom w:val="nil"/>
              <w:right w:val="nil"/>
            </w:tcBorders>
            <w:shd w:val="clear" w:color="auto" w:fill="auto"/>
            <w:noWrap/>
            <w:vAlign w:val="center"/>
            <w:hideMark/>
          </w:tcPr>
          <w:p w14:paraId="1DFC891F"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Defecating sensation</w:t>
            </w:r>
            <w:r w:rsidR="003E645F"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14:paraId="7C25345D" w14:textId="77777777"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-0.196(0.168)</w:t>
            </w:r>
          </w:p>
        </w:tc>
      </w:tr>
      <w:tr w:rsidR="00FC013A" w:rsidRPr="009268C1" w14:paraId="0976B270" w14:textId="77777777" w:rsidTr="003E645F">
        <w:trPr>
          <w:trHeight w:val="280"/>
        </w:trPr>
        <w:tc>
          <w:tcPr>
            <w:tcW w:w="4403" w:type="dxa"/>
            <w:tcBorders>
              <w:top w:val="nil"/>
              <w:left w:val="nil"/>
              <w:bottom w:val="nil"/>
              <w:right w:val="nil"/>
            </w:tcBorders>
            <w:shd w:val="clear" w:color="auto" w:fill="auto"/>
            <w:noWrap/>
            <w:vAlign w:val="center"/>
            <w:hideMark/>
          </w:tcPr>
          <w:p w14:paraId="2E015A40"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Maximum tolera</w:t>
            </w:r>
            <w:r w:rsidR="003E645F" w:rsidRPr="009268C1">
              <w:rPr>
                <w:rFonts w:ascii="Book Antiqua" w:hAnsi="Book Antiqua" w:cs="Times New Roman"/>
                <w:color w:val="000000" w:themeColor="text1"/>
                <w:kern w:val="0"/>
                <w:sz w:val="24"/>
                <w:szCs w:val="24"/>
              </w:rPr>
              <w:t>ble threshold</w:t>
            </w:r>
          </w:p>
        </w:tc>
        <w:tc>
          <w:tcPr>
            <w:tcW w:w="3969" w:type="dxa"/>
            <w:tcBorders>
              <w:top w:val="nil"/>
              <w:left w:val="nil"/>
              <w:bottom w:val="nil"/>
              <w:right w:val="nil"/>
            </w:tcBorders>
            <w:shd w:val="clear" w:color="auto" w:fill="auto"/>
            <w:noWrap/>
            <w:vAlign w:val="center"/>
            <w:hideMark/>
          </w:tcPr>
          <w:p w14:paraId="04F01588" w14:textId="77777777"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-0.453 (</w:t>
            </w:r>
            <w:proofErr w:type="gramStart"/>
            <w:r w:rsidRPr="009268C1">
              <w:rPr>
                <w:rFonts w:ascii="Book Antiqua" w:hAnsi="Book Antiqua" w:cs="Times New Roman"/>
                <w:color w:val="000000" w:themeColor="text1"/>
                <w:kern w:val="0"/>
                <w:sz w:val="24"/>
                <w:szCs w:val="24"/>
              </w:rPr>
              <w:t>0.001)</w:t>
            </w:r>
            <w:r w:rsidR="00547A30" w:rsidRPr="009268C1">
              <w:rPr>
                <w:rFonts w:ascii="Book Antiqua" w:hAnsi="Book Antiqua" w:cs="Times New Roman"/>
                <w:color w:val="000000" w:themeColor="text1"/>
                <w:kern w:val="0"/>
                <w:sz w:val="24"/>
                <w:szCs w:val="24"/>
                <w:vertAlign w:val="superscript"/>
              </w:rPr>
              <w:t>a</w:t>
            </w:r>
            <w:proofErr w:type="gramEnd"/>
          </w:p>
        </w:tc>
      </w:tr>
      <w:tr w:rsidR="00FC013A" w:rsidRPr="009268C1" w14:paraId="2D26EFB0" w14:textId="77777777" w:rsidTr="003E645F">
        <w:trPr>
          <w:trHeight w:val="280"/>
        </w:trPr>
        <w:tc>
          <w:tcPr>
            <w:tcW w:w="4403" w:type="dxa"/>
            <w:tcBorders>
              <w:top w:val="nil"/>
              <w:left w:val="nil"/>
              <w:bottom w:val="nil"/>
              <w:right w:val="nil"/>
            </w:tcBorders>
            <w:shd w:val="clear" w:color="auto" w:fill="auto"/>
            <w:noWrap/>
            <w:vAlign w:val="center"/>
            <w:hideMark/>
          </w:tcPr>
          <w:p w14:paraId="29A836B9"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RAIR</w:t>
            </w:r>
            <w:r w:rsidR="00DF60E8"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14:paraId="35482E5A" w14:textId="77777777"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-0.447 (</w:t>
            </w:r>
            <w:proofErr w:type="gramStart"/>
            <w:r w:rsidRPr="009268C1">
              <w:rPr>
                <w:rFonts w:ascii="Book Antiqua" w:hAnsi="Book Antiqua" w:cs="Times New Roman"/>
                <w:color w:val="000000" w:themeColor="text1"/>
                <w:kern w:val="0"/>
                <w:sz w:val="24"/>
                <w:szCs w:val="24"/>
              </w:rPr>
              <w:t>0.001)</w:t>
            </w:r>
            <w:r w:rsidR="00547A30" w:rsidRPr="009268C1">
              <w:rPr>
                <w:rFonts w:ascii="Book Antiqua" w:hAnsi="Book Antiqua" w:cs="Times New Roman"/>
                <w:color w:val="000000" w:themeColor="text1"/>
                <w:kern w:val="0"/>
                <w:sz w:val="24"/>
                <w:szCs w:val="24"/>
                <w:vertAlign w:val="superscript"/>
              </w:rPr>
              <w:t>a</w:t>
            </w:r>
            <w:proofErr w:type="gramEnd"/>
          </w:p>
        </w:tc>
      </w:tr>
      <w:tr w:rsidR="00FC013A" w:rsidRPr="009268C1" w14:paraId="04E1E437" w14:textId="77777777" w:rsidTr="003E645F">
        <w:trPr>
          <w:trHeight w:val="280"/>
        </w:trPr>
        <w:tc>
          <w:tcPr>
            <w:tcW w:w="4403" w:type="dxa"/>
            <w:tcBorders>
              <w:top w:val="nil"/>
              <w:left w:val="nil"/>
              <w:bottom w:val="single" w:sz="4" w:space="0" w:color="auto"/>
              <w:right w:val="nil"/>
            </w:tcBorders>
            <w:shd w:val="clear" w:color="auto" w:fill="auto"/>
            <w:noWrap/>
            <w:vAlign w:val="center"/>
            <w:hideMark/>
          </w:tcPr>
          <w:p w14:paraId="49C6073B" w14:textId="77777777"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Mucosal nerve fiber density</w:t>
            </w:r>
          </w:p>
        </w:tc>
        <w:tc>
          <w:tcPr>
            <w:tcW w:w="3969" w:type="dxa"/>
            <w:tcBorders>
              <w:top w:val="nil"/>
              <w:left w:val="nil"/>
              <w:bottom w:val="single" w:sz="4" w:space="0" w:color="auto"/>
              <w:right w:val="nil"/>
            </w:tcBorders>
            <w:shd w:val="clear" w:color="auto" w:fill="auto"/>
            <w:noWrap/>
            <w:vAlign w:val="center"/>
            <w:hideMark/>
          </w:tcPr>
          <w:p w14:paraId="4D104989" w14:textId="173F7AFE"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0.059</w:t>
            </w:r>
            <w:r w:rsidR="00096EA0">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(0.681)</w:t>
            </w:r>
          </w:p>
        </w:tc>
      </w:tr>
    </w:tbl>
    <w:p w14:paraId="7BDC86EE" w14:textId="11E4C740" w:rsidR="00E21E54" w:rsidRPr="009268C1" w:rsidRDefault="00FC013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Pearson or Spearman’s correlation coefficients are presented with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values in parentheses.</w:t>
      </w:r>
      <w:bookmarkStart w:id="169" w:name="OLE_LINK19"/>
      <w:bookmarkStart w:id="170" w:name="OLE_LINK20"/>
      <w:r w:rsidRPr="009268C1">
        <w:rPr>
          <w:rFonts w:ascii="Book Antiqua" w:hAnsi="Book Antiqua" w:cs="Times New Roman"/>
          <w:color w:val="000000" w:themeColor="text1"/>
          <w:kern w:val="0"/>
          <w:sz w:val="24"/>
          <w:szCs w:val="24"/>
        </w:rPr>
        <w:t xml:space="preserve"> </w:t>
      </w:r>
      <w:proofErr w:type="spellStart"/>
      <w:r w:rsidRPr="009268C1">
        <w:rPr>
          <w:rFonts w:ascii="Book Antiqua" w:hAnsi="Book Antiqua" w:cs="Times New Roman"/>
          <w:color w:val="000000" w:themeColor="text1"/>
          <w:kern w:val="0"/>
          <w:sz w:val="24"/>
          <w:szCs w:val="24"/>
          <w:vertAlign w:val="superscript"/>
        </w:rPr>
        <w:t>a</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096EA0">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0.01).</w:t>
      </w:r>
      <w:bookmarkEnd w:id="169"/>
      <w:bookmarkEnd w:id="170"/>
      <w:r w:rsidRPr="009268C1">
        <w:rPr>
          <w:rFonts w:ascii="Book Antiqua" w:hAnsi="Book Antiqua" w:cs="Times New Roman"/>
          <w:color w:val="000000" w:themeColor="text1"/>
          <w:kern w:val="0"/>
          <w:sz w:val="24"/>
          <w:szCs w:val="24"/>
        </w:rPr>
        <w:t xml:space="preserve"> BDNF: Brain derived neurotrophic factor; RAI</w:t>
      </w:r>
      <w:r w:rsidR="00096EA0">
        <w:rPr>
          <w:rFonts w:ascii="Book Antiqua" w:hAnsi="Book Antiqua" w:cs="Times New Roman"/>
          <w:color w:val="000000" w:themeColor="text1"/>
          <w:kern w:val="0"/>
          <w:sz w:val="24"/>
          <w:szCs w:val="24"/>
        </w:rPr>
        <w:t xml:space="preserve">R: </w:t>
      </w:r>
      <w:proofErr w:type="spellStart"/>
      <w:r w:rsidR="00096EA0">
        <w:rPr>
          <w:rFonts w:ascii="Book Antiqua" w:hAnsi="Book Antiqua" w:cs="Times New Roman"/>
          <w:color w:val="000000" w:themeColor="text1"/>
          <w:kern w:val="0"/>
          <w:sz w:val="24"/>
          <w:szCs w:val="24"/>
        </w:rPr>
        <w:t>Rectoanal</w:t>
      </w:r>
      <w:proofErr w:type="spellEnd"/>
      <w:r w:rsidR="00096EA0">
        <w:rPr>
          <w:rFonts w:ascii="Book Antiqua" w:hAnsi="Book Antiqua" w:cs="Times New Roman"/>
          <w:color w:val="000000" w:themeColor="text1"/>
          <w:kern w:val="0"/>
          <w:sz w:val="24"/>
          <w:szCs w:val="24"/>
        </w:rPr>
        <w:t xml:space="preserve"> inhibition reflex.</w:t>
      </w:r>
    </w:p>
    <w:sectPr w:rsidR="00E21E54" w:rsidRPr="009268C1" w:rsidSect="00C45DBF">
      <w:headerReference w:type="default" r:id="rId26"/>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AFA19" w14:textId="77777777" w:rsidR="00AD2918" w:rsidRDefault="00AD2918" w:rsidP="000A548B">
      <w:r>
        <w:separator/>
      </w:r>
    </w:p>
  </w:endnote>
  <w:endnote w:type="continuationSeparator" w:id="0">
    <w:p w14:paraId="129016DB" w14:textId="77777777" w:rsidR="00AD2918" w:rsidRDefault="00AD2918" w:rsidP="000A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TT08640291">
    <w:altName w:val="Times New Roman"/>
    <w:panose1 w:val="00000000000000000000"/>
    <w:charset w:val="00"/>
    <w:family w:val="roman"/>
    <w:notTrueType/>
    <w:pitch w:val="default"/>
    <w:sig w:usb0="00000001" w:usb1="080E0000" w:usb2="00000010" w:usb3="00000000" w:csb0="00040000" w:csb1="00000000"/>
  </w:font>
  <w:font w:name="AdvOT1ef757c0+fb">
    <w:altName w:val="Times New Roman"/>
    <w:panose1 w:val="00000000000000000000"/>
    <w:charset w:val="00"/>
    <w:family w:val="roman"/>
    <w:notTrueType/>
    <w:pitch w:val="default"/>
  </w:font>
  <w:font w:name="AdvPSMP13">
    <w:altName w:val="Times New Roman"/>
    <w:panose1 w:val="00000000000000000000"/>
    <w:charset w:val="00"/>
    <w:family w:val="roman"/>
    <w:notTrueType/>
    <w:pitch w:val="default"/>
  </w:font>
  <w:font w:name="AdvTT5bf2ac07+fb">
    <w:altName w:val="Times New Roman"/>
    <w:panose1 w:val="00000000000000000000"/>
    <w:charset w:val="00"/>
    <w:family w:val="roman"/>
    <w:notTrueType/>
    <w:pitch w:val="default"/>
  </w:font>
  <w:font w:name="AdvPSMSAM10">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AdvPSMP10">
    <w:altName w:val="Times New Roman"/>
    <w:panose1 w:val="00000000000000000000"/>
    <w:charset w:val="00"/>
    <w:family w:val="roman"/>
    <w:notTrueType/>
    <w:pitch w:val="default"/>
  </w:font>
  <w:font w:name="AdvOT1ef757c0+20">
    <w:altName w:val="Times New Roman"/>
    <w:panose1 w:val="00000000000000000000"/>
    <w:charset w:val="00"/>
    <w:family w:val="roman"/>
    <w:notTrueType/>
    <w:pitch w:val="default"/>
  </w:font>
  <w:font w:name="AdvTTec369687">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AdvOT1ef757c0">
    <w:altName w:val="Times New Roman"/>
    <w:panose1 w:val="00000000000000000000"/>
    <w:charset w:val="00"/>
    <w:family w:val="roman"/>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88A4" w14:textId="39DC4CC1" w:rsidR="00F55E2A" w:rsidRDefault="00F55E2A">
    <w:pPr>
      <w:pStyle w:val="Footer"/>
      <w:jc w:val="center"/>
    </w:pPr>
  </w:p>
  <w:p w14:paraId="5AE0C216" w14:textId="77777777" w:rsidR="00F55E2A" w:rsidRDefault="00F55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1CCB4" w14:textId="77777777" w:rsidR="00AD2918" w:rsidRDefault="00AD2918" w:rsidP="000A548B">
      <w:r>
        <w:separator/>
      </w:r>
    </w:p>
  </w:footnote>
  <w:footnote w:type="continuationSeparator" w:id="0">
    <w:p w14:paraId="69471582" w14:textId="77777777" w:rsidR="00AD2918" w:rsidRDefault="00AD2918" w:rsidP="000A5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63D6" w14:textId="284FB12A" w:rsidR="00571450" w:rsidRPr="00D91381" w:rsidRDefault="00571450" w:rsidP="00D91381"/>
  <w:p w14:paraId="6FFEAD14" w14:textId="77777777" w:rsidR="00F55E2A" w:rsidRPr="00D91381" w:rsidRDefault="00F55E2A" w:rsidP="00D9138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87F5D12-8FA3-4135-BE12-3252D2770C37}" w:val=" ADDIN NE.Ref.{087F5D12-8FA3-4135-BE12-3252D2770C37}&lt;Citation&gt;&lt;Group&gt;&lt;References&gt;&lt;Item&gt;&lt;ID&gt;559&lt;/ID&gt;&lt;UID&gt;{B07920D8-7942-49FB-A0E9-1940F964482F}&lt;/UID&gt;&lt;Title&gt;Nerve fiber outgrowth is increased in the intestinal mucosa of patients with irritable bowel syndrome&lt;/Title&gt;&lt;Template&gt;Journal Article&lt;/Template&gt;&lt;Star&gt;0&lt;/Star&gt;&lt;Tag&gt;0&lt;/Tag&gt;&lt;Author&gt;Dothel, G; Barbaro, M R; Boudin, H; Vasina, V; Cremon, C; Gargano, L; Bellacosa, L; De Giorgio, R; Le Berre-Scoul, C; Aubert, P; Neunlist, M; De Ponti, F; Stanghellini, V; Barbara, G&lt;/Author&gt;&lt;Year&gt;2015&lt;/Year&gt;&lt;Details&gt;&lt;_accessed&gt;62471215&lt;/_accessed&gt;&lt;_accession_num&gt;25655556&lt;/_accession_num&gt;&lt;_author_adr&gt;Department of Medical and Surgical Sciences and Center for Applied Biomedical Research (CRBA), University of Bologna, Italy.; Department of Medical and Surgical Sciences and Center for Applied Biomedical Research (CRBA), University of Bologna, Italy.; Inserm, U913, Institut des Maladies de l&amp;apos;Appareil Digestif du CHU de Nantes; University of Nantes, Nantes, France.;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Inserm, U913, Institut des Maladies de l&amp;apos;Appareil Digestif du CHU de Nantes; University of Nantes, Nantes, France.; Inserm, U913, Institut des Maladies de l&amp;apos;Appareil Digestif du CHU de Nantes; University of Nantes, Nantes, France.; Inserm, U913, Institut des Maladies de l&amp;apos;Appareil Digestif du CHU de Nantes; University of Nantes, Nantes, France.;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Electronic address: giovanni.barbara@unibo.it.&lt;/_author_adr&gt;&lt;_collection_scope&gt;SCI;SCIE;&lt;/_collection_scope&gt;&lt;_created&gt;61754999&lt;/_created&gt;&lt;_date&gt;60657120&lt;/_date&gt;&lt;_date_display&gt;2015 May&lt;/_date_display&gt;&lt;_db_updated&gt;PubMed&lt;/_db_updated&gt;&lt;_doi&gt;10.1053/j.gastro.2015.01.042&lt;/_doi&gt;&lt;_impact_factor&gt;  20.773&lt;/_impact_factor&gt;&lt;_isbn&gt;1528-0012 (Electronic); 0016-5085 (Linking)&lt;/_isbn&gt;&lt;_issue&gt;5&lt;/_issue&gt;&lt;_journal&gt;Gastroenterology&lt;/_journal&gt;&lt;_keywords&gt;Adult; Aged; Animals; Biomarkers/metabolism; Biopsy; Case-Control Studies; Cell Line, Tumor; Colon/*innervation/metabolism; Enteric Nervous System/metabolism/*pathology; Female; GAP-43 Protein/metabolism; Humans; Intestinal Mucosa/*innervation/metabolism; Irritable Bowel Syndrome/metabolism/*pathology; Male; Middle Aged; Nerve Growth Factor/metabolism; Neuritis/metabolism/*pathology; *Neurogenesis; Phosphopyruvate Hydratase/metabolism; Rats; Receptor, trkA/metabolism; Young AdultEnteric Nerves; Growth-Associated Protein 43; Mast Cells; Nerve Growth Factor&lt;/_keywords&gt;&lt;_language&gt;eng&lt;/_language&gt;&lt;_modified&gt;62471215&lt;/_modified&gt;&lt;_ori_publication&gt;Copyright (c) 2015 AGA Institute. Published by Elsevier Inc. All rights reserved.&lt;/_ori_publication&gt;&lt;_pages&gt;1002-1011.e4&lt;/_pages&gt;&lt;_tertiary_title&gt;Gastroenterology&lt;/_tertiary_title&gt;&lt;_type_work&gt;Journal Article; Research Support, Non-U.S. Gov&amp;apos;t&lt;/_type_work&gt;&lt;_url&gt;http://www.ncbi.nlm.nih.gov/entrez/query.fcgi?cmd=Retrieve&amp;amp;db=pubmed&amp;amp;dopt=Abstract&amp;amp;list_uids=25655556&amp;amp;query_hl=1&lt;/_url&gt;&lt;_volume&gt;148&lt;/_volume&gt;&lt;/Details&gt;&lt;Extra&gt;&lt;DBUID&gt;{F96A950B-833F-4880-A151-76DA2D6A2879}&lt;/DBUID&gt;&lt;/Extra&gt;&lt;/Item&gt;&lt;/References&gt;&lt;/Group&gt;&lt;Group&gt;&lt;References&gt;&lt;Item&gt;&lt;ID&gt;823&lt;/ID&gt;&lt;UID&gt;{47343DDF-1779-4661-BB47-D0102CFACD75}&lt;/UID&gt;&lt;Title&gt;Increased expression of nerve growth factor correlates with visceral hypersensitivity and impaired gut barrier function in diarrhoea-predominant irritable bowel syndrome: a preliminary explorative study&lt;/Title&gt;&lt;Template&gt;Journal Article&lt;/Template&gt;&lt;Star&gt;0&lt;/Star&gt;&lt;Tag&gt;0&lt;/Tag&gt;&lt;Author&gt;Xu, X J; Zhang, Y L; Liu, L; Pan, L; Yao, S K&lt;/Author&gt;&lt;Year&gt;2017&lt;/Year&gt;&lt;Details&gt;&lt;_accessed&gt;62431085&lt;/_accessed&gt;&lt;_collection_scope&gt;SCI;SCIE;&lt;/_collection_scope&gt;&lt;_created&gt;62431085&lt;/_created&gt;&lt;_db_updated&gt;CrossRef&lt;/_db_updated&gt;&lt;_doi&gt;10.1111/apt.13848&lt;/_doi&gt;&lt;_impact_factor&gt;   7.357&lt;/_impact_factor&gt;&lt;_issue&gt;1&lt;/_issue&gt;&lt;_journal&gt;Alimentary Pharmacology &amp;amp; Therapeutics&lt;/_journal&gt;&lt;_modified&gt;62431824&lt;/_modified&gt;&lt;_pages&gt;100-114&lt;/_pages&gt;&lt;_tertiary_title&gt;Aliment Pharmacol Ther&lt;/_tertiary_title&gt;&lt;_url&gt;http://doi.wiley.com/10.1111/apt.13848_x000d__x000a_http://onlinelibrary.wiley.com/wol1/doi/10.1111/apt.13848/fullpdf&lt;/_url&gt;&lt;_volume&gt;45&lt;/_volum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0FF02B2E-D551-423B-A004-DAB0FB007A0C}" w:val=" ADDIN NE.Ref.{0FF02B2E-D551-423B-A004-DAB0FB007A0C}&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1791463&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394980&lt;/_modified&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Citation&gt;_x000a_"/>
    <w:docVar w:name="NE.Ref{10A31A89-DF7C-49CB-96FF-46AE7367196A}" w:val=" ADDIN NE.Ref.{10A31A89-DF7C-49CB-96FF-46AE7367196A}&lt;Citation&gt;&lt;Group&gt;&lt;References&gt;&lt;Item&gt;&lt;ID&gt;859&lt;/ID&gt;&lt;UID&gt;{C1A0846F-F2B1-47E1-ABF0-9DA40BE48E1A}&lt;/UID&gt;&lt;Title&gt;The enteric nervous system&lt;/Title&gt;&lt;Template&gt;Journal Article&lt;/Template&gt;&lt;Star&gt;0&lt;/Star&gt;&lt;Tag&gt;0&lt;/Tag&gt;&lt;Author&gt;Goyal, R; Hirano, I&lt;/Author&gt;&lt;Year&gt;1996&lt;/Year&gt;&lt;Details&gt;&lt;_created&gt;62544505&lt;/_created&gt;&lt;_modified&gt;62544849&lt;/_modified&gt;&lt;_journal&gt;The new England journal of medicine&lt;/_journal&gt;&lt;_volume&gt;334&lt;/_volume&gt;&lt;_issue&gt;17&lt;/_issue&gt;&lt;_pages&gt;1106-1115&lt;/_pages&gt;&lt;_doi&gt;10.1056/NEJM199604253341707&lt;/_doi&gt;&lt;/Details&gt;&lt;Extra&gt;&lt;DBUID&gt;{F96A950B-833F-4880-A151-76DA2D6A2879}&lt;/DBUID&gt;&lt;/Extra&gt;&lt;/Item&gt;&lt;/References&gt;&lt;/Group&gt;&lt;/Citation&gt;_x000a_"/>
    <w:docVar w:name="NE.Ref{13AA2FA1-C26F-4E9D-99D2-1BB6D64332DB}" w:val=" ADDIN NE.Ref.{13AA2FA1-C26F-4E9D-99D2-1BB6D64332DB}&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14571612-F447-4DBB-816F-46F336FA472C}" w:val=" ADDIN NE.Ref.{14571612-F447-4DBB-816F-46F336FA472C}&lt;Citation&gt;&lt;Group&gt;&lt;References&gt;&lt;Item&gt;&lt;ID&gt;843&lt;/ID&gt;&lt;UID&gt;{7F53A9C7-C3D7-4801-BB68-79F74FC70797}&lt;/UID&gt;&lt;Title&gt;Neurotrophins are required for nerve growth during development&lt;/Title&gt;&lt;Template&gt;Journal Article&lt;/Template&gt;&lt;Star&gt;0&lt;/Star&gt;&lt;Tag&gt;0&lt;/Tag&gt;&lt;Author&gt;Barde, Yves-Alain; Tucker, Kerry Lee; Meyer, Michael&lt;/Author&gt;&lt;Year&gt;2001&lt;/Year&gt;&lt;Details&gt;&lt;_accessed&gt;62442161&lt;/_accessed&gt;&lt;_collection_scope&gt;SCI;SCIE;&lt;/_collection_scope&gt;&lt;_created&gt;62442161&lt;/_created&gt;&lt;_db_provider&gt;MEDLINE&lt;/_db_provider&gt;&lt;_db_updated&gt;PKU Search&lt;/_db_updated&gt;&lt;_doi&gt;10.1038/82868&lt;/_doi&gt;&lt;_impact_factor&gt;  19.912&lt;/_impact_factor&gt;&lt;_isbn&gt;1097-6256&lt;/_isbn&gt;&lt;_issue&gt;1&lt;/_issue&gt;&lt;_journal&gt;nature neuroscience&lt;/_journal&gt;&lt;_keywords&gt;Peripheral Nerves - embryology; Axons - physiology; Nerve Growth Factors - metabolism; Peripheral Nerves - drug effects; Drug Carriers; Limb Buds - innervation; Luminescent Proteins - biosynthesis; Nerve Growth Factors - pharmacology; Brain-Derived Neurotrophic Factor - pharmacology; Motor Neurons - cytology; Motor Neurons - drug effects; Spinal Nerves; Cytochrome c Group - pharmacology; Neurons, Afferent - drug effects; Neurons, Afferent - cytology; Antibodies, Monoclonal - pharmacology; Axons - drug effects; Nerve Growth Factor - pharmacology; Mice, Transgenic; Limb Buds - embryology; Cell Division - drug effects; Motor Neurons - metabolism; Animals; Cell Differentiation - drug effects; Luminescent Proteins - genetics; Mice; Limb Buds - growth &amp;amp; development; Neurons, Afferent - metabolism; Peripheral Nerves - growth &amp;amp; development; Physiological aspects; Axons; Research; Neurons; Growth; Neurotrophic functions&lt;/_keywords&gt;&lt;_language&gt;English&lt;/_language&gt;&lt;_modified&gt;62442166&lt;/_modified&gt;&lt;_pages&gt;29 - 37&lt;/_pages&gt;&lt;_place_published&gt;United States&lt;/_place_published&gt;&lt;_url&gt;http://pku.summon.serialssolutions.com/2.0.0/link/0/eLvHCXMwrV3di9QwEA_nCSKIX6feenqEe_CtbpNs0wTuTha5RUTlkBPEl5A0yQlqu3Z3Ef9e_xFn0nbPE7l9EUpfOg0p_XU-Or-ZIUTw53n2l05IcUMME2u5U1UQhY9OlgKsubROpm7Gn96qN6d8dlK83iKnQ2lM_7oHLZlUt28q_Gs-TvGUnsj8xfx7hmOkMN06zNSw_awFf8QEwxLr6wwziAD48uM6IgNzmWbkYRY2g0BA3iC3ujp0NcbyanXJWPUq-3LHzX94pMkyze78_4e4S273XiqddrC6R7ZCfZ_sTGFPzbef9BlNvNH0Q36H_Dp0tEIf_OgAeZkWmSNfMeQHo3hwnJp_LNtmDpcWh2N3TK8Ut22gbUB2cvCbpcHhpjVSNjeLnrfNj-XnzXJd2Sb1F1wqvOcB-TA7OXv5KutHR2QVRy6XzSvtHdMu-hjRTXM218pVjoWghJ_4qHhpC8BgGXlQVpR5jA70USEhYnRMPCTbdVOHXUJBA-bKlVZqzybeO61k0DIWlnvNVfQjsj9gxMy7DiEmZfaFMglEIIDIMdhto0Y6z7ldLRZmCp4SetOiGJFHvUCEF2Ir88eV3Q5t65VrpNIyw_WI7A2AMr3aWZg1mmDJDpIXW2JMwMPxx1fet0dudiQ7PJ6Q7WW7Ck_JtfmX1X76cuD8_t3ZbzrOLew&lt;/_url&gt;&lt;_volume&gt;4&lt;/_volume&gt;&lt;/Details&gt;&lt;Extra&gt;&lt;DBUID&gt;{F96A950B-833F-4880-A151-76DA2D6A2879}&lt;/DBUID&gt;&lt;/Extra&gt;&lt;/Item&gt;&lt;/References&gt;&lt;/Group&gt;&lt;/Citation&gt;_x000a_"/>
    <w:docVar w:name="NE.Ref{189150B3-90FA-49A2-BC59-B9E0E493D494}" w:val=" ADDIN NE.Ref.{189150B3-90FA-49A2-BC59-B9E0E493D494}&lt;Citation&gt;&lt;Group&gt;&lt;References&gt;&lt;Item&gt;&lt;ID&gt;582&lt;/ID&gt;&lt;UID&gt;{9294B14A-384C-4843-ADD0-A3A28C970344}&lt;/UID&gt;&lt;Title&gt;Dietary and pharmacological treatment of abdominal pain in IBS&lt;/Title&gt;&lt;Template&gt;Journal Article&lt;/Template&gt;&lt;Star&gt;1&lt;/Star&gt;&lt;Tag&gt;0&lt;/Tag&gt;&lt;Author&gt;Camilleri, Michael; Boeckxstaens, Guy&lt;/Author&gt;&lt;Year&gt;2017&lt;/Year&gt;&lt;Details&gt;&lt;_accessed&gt;61770867&lt;/_accessed&gt;&lt;_collection_scope&gt;SCI;SCIE;&lt;/_collection_scope&gt;&lt;_created&gt;61770867&lt;/_created&gt;&lt;_db_updated&gt;CrossRef&lt;/_db_updated&gt;&lt;_doi&gt;10.1136/gutjnl-2016-313425&lt;/_doi&gt;&lt;_impact_factor&gt;  17.016&lt;/_impact_factor&gt;&lt;_isbn&gt;0017-5749&lt;/_isbn&gt;&lt;_issue&gt;5&lt;/_issue&gt;&lt;_journal&gt;Gut&lt;/_journal&gt;&lt;_modified&gt;62390644&lt;/_modified&gt;&lt;_pages&gt;966-974&lt;/_pages&gt;&lt;_tertiary_title&gt;Gut&lt;/_tertiary_title&gt;&lt;_url&gt;http://gut.bmj.com/lookup/doi/10.1136/gutjnl-2016-313425_x000d__x000a_https://syndication.highwire.org/content/doi/10.1136/gutjnl-2016-313425&lt;/_url&gt;&lt;_volume&gt;66&lt;/_volume&gt;&lt;/Details&gt;&lt;Extra&gt;&lt;DBUID&gt;{F96A950B-833F-4880-A151-76DA2D6A2879}&lt;/DBUID&gt;&lt;/Extra&gt;&lt;/Item&gt;&lt;/References&gt;&lt;/Group&gt;&lt;Group&gt;&lt;References&gt;&lt;Item&gt;&lt;ID&gt;837&lt;/ID&gt;&lt;UID&gt;{2B67FC25-B8EE-4C7B-908B-C9D56396FE89}&lt;/UID&gt;&lt;Title&gt;Visceral Hypersensitivity&lt;/Title&gt;&lt;Template&gt;Journal Article&lt;/Template&gt;&lt;Star&gt;0&lt;/Star&gt;&lt;Tag&gt;0&lt;/Tag&gt;&lt;Author&gt;Delgado-Aros, Silvia; Camilleri, Michael&lt;/Author&gt;&lt;Year&gt;2005&lt;/Year&gt;&lt;Details&gt;&lt;_collection_scope&gt;SCI;SCIE;&lt;/_collection_scope&gt;&lt;_created&gt;62439693&lt;/_created&gt;&lt;_impact_factor&gt;   2.968&lt;/_impact_factor&gt;&lt;_issue&gt;Supp. 3&lt;/_issue&gt;&lt;_journal&gt;journal of clinical gastroenterology&lt;/_journal&gt;&lt;_modified&gt;62547678&lt;/_modified&gt;&lt;_pages&gt;S194-203&lt;/_pages&gt;&lt;_volume&gt;39&lt;/_volume&gt;&lt;_doi&gt;10.1097/01.mcg.0000156114.22598.1b&lt;/_doi&gt;&lt;/Details&gt;&lt;Extra&gt;&lt;DBUID&gt;{F96A950B-833F-4880-A151-76DA2D6A2879}&lt;/DBUID&gt;&lt;/Extra&gt;&lt;/Item&gt;&lt;/References&gt;&lt;/Group&gt;&lt;/Citation&gt;_x000a_"/>
    <w:docVar w:name="NE.Ref{1B01DF6D-6612-4E90-8704-C5FA987F51E9}" w:val=" ADDIN NE.Ref.{1B01DF6D-6612-4E90-8704-C5FA987F51E9}&lt;Citation&gt;&lt;Group&gt;&lt;References&gt;&lt;Item&gt;&lt;ID&gt;802&lt;/ID&gt;&lt;UID&gt;{4B1EF549-4122-4C47-8AE5-5EAA7D4C4C5F}&lt;/UID&gt;&lt;Title&gt;A rating scale for depression&lt;/Title&gt;&lt;Template&gt;Journal Article&lt;/Template&gt;&lt;Star&gt;0&lt;/Star&gt;&lt;Tag&gt;0&lt;/Tag&gt;&lt;Author&gt;HAMILTON, M&lt;/Author&gt;&lt;Year&gt;1960&lt;/Year&gt;&lt;Details&gt;&lt;_created&gt;62399397&lt;/_created&gt;&lt;_modified&gt;62399401&lt;/_modified&gt;&lt;_journal&gt;J. Neurol. Neurosurg. Psychiat.&lt;/_journal&gt;&lt;_volume&gt;23&lt;/_volume&gt;&lt;_issue&gt;56&lt;/_issue&gt;&lt;/Details&gt;&lt;Extra&gt;&lt;DBUID&gt;{F96A950B-833F-4880-A151-76DA2D6A2879}&lt;/DBUID&gt;&lt;/Extra&gt;&lt;/Item&gt;&lt;/References&gt;&lt;/Group&gt;&lt;/Citation&gt;_x000a_"/>
    <w:docVar w:name="NE.Ref{1CC79DA2-14F2-46A7-A739-2A6FF5DC41A6}" w:val=" ADDIN NE.Ref.{1CC79DA2-14F2-46A7-A739-2A6FF5DC41A6}&lt;Citation&gt;&lt;Group&gt;&lt;References&gt;&lt;Item&gt;&lt;ID&gt;781&lt;/ID&gt;&lt;UID&gt;{E70EEA3B-F508-4F0E-BFFA-17A0FEB582DE}&lt;/UID&gt;&lt;Title&gt;BDNF modulates intestinal barrier integrity through regulating the expression of  tight junction proteins&lt;/Title&gt;&lt;Template&gt;Journal Article&lt;/Template&gt;&lt;Star&gt;0&lt;/Star&gt;&lt;Tag&gt;0&lt;/Tag&gt;&lt;Author&gt;Yu, Y B; Zhao, D Y; Qi, Q Q; Long, X; Li, X; Chen, F X; Zuo, X L&lt;/Author&gt;&lt;Year&gt;2017&lt;/Year&gt;&lt;Details&gt;&lt;_created&gt;62316676&lt;/_created&gt;&lt;_modified&gt;62396300&lt;/_modified&gt;&lt;_url&gt;http://www.ncbi.nlm.nih.gov/entrez/query.fcgi?cmd=Retrieve&amp;amp;db=pubmed&amp;amp;dopt=Abstract&amp;amp;list_uids=27747999&amp;amp;query_hl=1&lt;/_url&gt;&lt;_journal&gt;Neurogastroenterol Motil&lt;/_journal&gt;&lt;_volume&gt;29&lt;/_volume&gt;&lt;_issue&gt;3&lt;/_issue&gt;&lt;_tertiary_title&gt;Neurogastroenterology and motility : the official journal of the European_x000d__x000a_      Gastrointestinal Motility Society&lt;/_tertiary_title&gt;&lt;_doi&gt;10.1111/nmo.12967&lt;/_doi&gt;&lt;_date_display&gt;2017 Mar&lt;/_date_display&gt;&lt;_date&gt;61621920&lt;/_date&gt;&lt;_type_work&gt;Journal Article&lt;/_type_work&gt;&lt;_isbn&gt;1365-2982 (Electronic); 1350-1925 (Linking)&lt;/_isbn&gt;&lt;_ori_publication&gt;(c) 2016 John Wiley &amp;amp;amp; Sons Ltd.&lt;/_ori_publication&gt;&lt;_accession_num&gt;27747999&lt;/_accession_num&gt;&lt;_keywords&gt;Animals; Brain-Derived Neurotrophic Factor/*pharmacology; Dose-Response Relationship, Drug; Gene Expression; HT29 Cells; Humans; Intestinal Mucosa/drug effects/*metabolism/pathology; Irritable Bowel Syndrome/*metabolism/pathology; Male; Mice; Mice, Inbred C57BL; Tight Junction Proteins/*biosynthesis/geneticsBDNF; IBS; intestinal barrier; tight junction proteins&lt;/_keywords&gt;&lt;_author_adr&gt;Department of Gastroenterology, Qilu Hospital, Shandong University, Jinan, China.; Laboratory of Translational Gastroenterology, Qilu Hospital, Shandong University, Jinan, China.; Department of Gastroenterology, General Hospital of Puyang Oilfield, Puyang,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lt;/_author_adr&gt;&lt;_language&gt;eng&lt;/_language&gt;&lt;_accessed&gt;62396300&lt;/_accessed&gt;&lt;_db_updated&gt;PubMed&lt;/_db_updated&gt;&lt;_impact_factor&gt;   3.842&lt;/_impact_factor&gt;&lt;/Details&gt;&lt;Extra&gt;&lt;DBUID&gt;{F96A950B-833F-4880-A151-76DA2D6A2879}&lt;/DBUID&gt;&lt;/Extra&gt;&lt;/Item&gt;&lt;/References&gt;&lt;/Group&gt;&lt;/Citation&gt;_x000a_"/>
    <w:docVar w:name="NE.Ref{205955DB-A8EB-42BD-97A0-90A729241884}" w:val=" ADDIN NE.Ref.{205955DB-A8EB-42BD-97A0-90A729241884}&lt;Citation&gt;&lt;Group&gt;&lt;References&gt;&lt;Item&gt;&lt;ID&gt;721&lt;/ID&gt;&lt;UID&gt;{4AE8344B-BF4A-48A9-9EFF-32004663A406}&lt;/UID&gt;&lt;Title&gt;腹泻型肠易激综合征患者肛管直肠动力及感觉功能与外周血肥大细胞类胰蛋白酶的相关性研究&lt;/Title&gt;&lt;Template&gt;Journal Article&lt;/Template&gt;&lt;Star&gt;1&lt;/Star&gt;&lt;Tag&gt;0&lt;/Tag&gt;&lt;Author&gt;李超; 迟雁; 王化虹; 吴黎红&lt;/Author&gt;&lt;Year&gt;2017&lt;/Year&gt;&lt;Details&gt;&lt;_accessed&gt;61888030&lt;/_accessed&gt;&lt;_author_adr&gt;北京大学第一医院消化内科,北京市,100034&lt;/_author_adr&gt;&lt;_author_aff&gt;北京大学第一医院消化内科,北京市,100034&lt;/_author_aff&gt;&lt;_collection_scope&gt;中国科技核心期刊;中文核心期刊;CSCD;&lt;/_collection_scope&gt;&lt;_created&gt;61888030&lt;/_created&gt;&lt;_db_provider&gt;北京万方数据股份有限公司&lt;/_db_provider&gt;&lt;_db_updated&gt;Wanfangdata&lt;/_db_updated&gt;&lt;_doi&gt;10.3969/j.issn.1007-9572.2017.11.009&lt;/_doi&gt;&lt;_isbn&gt;1007-9572&lt;/_isbn&gt;&lt;_issue&gt;11&lt;/_issue&gt;&lt;_journal&gt;中国全科医学&lt;/_journal&gt;&lt;_keywords&gt;肠易激综合征; 高分辨率肛管直肠测压; 肥大细胞类胰蛋白酶; Irritable bowel syndrome; High-resolution anorectal manometry; Mast cell tryptase&lt;/_keywords&gt;&lt;_language&gt;chi&lt;/_language&gt;&lt;_modified&gt;62402311&lt;/_modified&gt;&lt;_pages&gt;1320-1325&lt;/_pages&gt;&lt;_tertiary_title&gt;Chinese General Practice&lt;/_tertiary_title&gt;&lt;_translated_author&gt;Chao, L I; Yan, CHI; Hua-hong, WANG; Li-hong, W U&lt;/_translated_author&gt;&lt;_translated_title&gt;Correlation of Anorectal Motility and Sensation with Peripheral Blood Mast Cell Tryptase in Diarrhea-predominant Irritable Bowel Syndrome Patients&lt;/_translated_title&gt;&lt;_url&gt;http://d.g.wanfangdata.com.cn/Periodical_zgqkyx201711009.aspx&lt;/_url&gt;&lt;_volume&gt;20&lt;/_volume&gt;&lt;/Details&gt;&lt;Extra&gt;&lt;DBUID&gt;{F96A950B-833F-4880-A151-76DA2D6A2879}&lt;/DBUID&gt;&lt;/Extra&gt;&lt;/Item&gt;&lt;/References&gt;&lt;/Group&gt;&lt;/Citation&gt;_x000a_"/>
    <w:docVar w:name="NE.Ref{2078C311-8F84-45B3-BCC1-96A8B37DBAF4}" w:val=" ADDIN NE.Ref.{2078C311-8F84-45B3-BCC1-96A8B37DBAF4}&lt;Citation&gt;&lt;Group&gt;&lt;References&gt;&lt;Item&gt;&lt;ID&gt;811&lt;/ID&gt;&lt;UID&gt;{8A386F12-FC33-48E9-94EC-60ED0B6A067D}&lt;/UID&gt;&lt;Title&gt;Effect of gender on prevalence of irritable bowel syndrome in the community: systematic review and meta-analysis&lt;/Title&gt;&lt;Template&gt;Journal Article&lt;/Template&gt;&lt;Star&gt;0&lt;/Star&gt;&lt;Tag&gt;0&lt;/Tag&gt;&lt;Author&gt;Lovell, R M; Ford, A C&lt;/Author&gt;&lt;Year&gt;2012&lt;/Year&gt;&lt;Details&gt;&lt;_accessed&gt;62422516&lt;/_accessed&gt;&lt;_accession_num&gt;22613905&lt;/_accession_num&gt;&lt;_author_adr&gt;Leeds Gastroenterology Institute, St James&amp;apos;s University Hospital, Leeds, UK.&lt;/_author_adr&gt;&lt;_collection_scope&gt;SCI;SCIE;&lt;/_collection_scope&gt;&lt;_created&gt;62422513&lt;/_created&gt;&lt;_date&gt;59168160&lt;/_date&gt;&lt;_date_display&gt;2012 Jul&lt;/_date_display&gt;&lt;_db_updated&gt;PubMed&lt;/_db_updated&gt;&lt;_doi&gt;10.1038/ajg.2012.131&lt;/_doi&gt;&lt;_impact_factor&gt;  10.231&lt;/_impact_factor&gt;&lt;_isbn&gt;1572-0241 (Electronic); 0002-9270 (Linking)&lt;/_isbn&gt;&lt;_issue&gt;7&lt;/_issue&gt;&lt;_journal&gt;Am J Gastroenterol&lt;/_journal&gt;&lt;_keywords&gt;Adult; Chi-Square Distribution; Female; Humans; Irritable Bowel Syndrome/*epidemiology; Male; Prevalence; Sex Factors&lt;/_keywords&gt;&lt;_language&gt;eng&lt;/_language&gt;&lt;_modified&gt;62422516&lt;/_modified&gt;&lt;_pages&gt;991-1000&lt;/_pages&gt;&lt;_tertiary_title&gt;The American journal of gastroenterology&lt;/_tertiary_title&gt;&lt;_type_work&gt;Journal Article; Meta-Analysis; Review&lt;/_type_work&gt;&lt;_url&gt;http://www.ncbi.nlm.nih.gov/entrez/query.fcgi?cmd=Retrieve&amp;amp;db=pubmed&amp;amp;dopt=Abstract&amp;amp;list_uids=22613905&amp;amp;query_hl=1&lt;/_url&gt;&lt;_volume&gt;107&lt;/_volume&gt;&lt;/Details&gt;&lt;Extra&gt;&lt;DBUID&gt;{F96A950B-833F-4880-A151-76DA2D6A2879}&lt;/DBUID&gt;&lt;/Extra&gt;&lt;/Item&gt;&lt;/References&gt;&lt;/Group&gt;&lt;Group&gt;&lt;References&gt;&lt;Item&gt;&lt;ID&gt;664&lt;/ID&gt;&lt;UID&gt;{75A259C8-8B71-4F06-99F3-1EDA8722B210}&lt;/UID&gt;&lt;Title&gt;Lactose intolerance in irritable bowel syndrome patients with diarrhoea: the roles of anxiety, activation of the innate mucosal immune system and visceral sensitivity&lt;/Title&gt;&lt;Template&gt;Journal Article&lt;/Template&gt;&lt;Star&gt;1&lt;/Star&gt;&lt;Tag&gt;0&lt;/Tag&gt;&lt;Author&gt;Yang, J; Fox, M; Cong, Y; Chu, H; Zheng, X; Long, Y; Fried, M; Dai, N&lt;/Author&gt;&lt;Year&gt;2014&lt;/Year&gt;&lt;Details&gt;&lt;_accessed&gt;61828841&lt;/_accessed&gt;&lt;_collection_scope&gt;SCI;SCIE;&lt;/_collection_scope&gt;&lt;_created&gt;61828841&lt;/_created&gt;&lt;_db_updated&gt;CrossRef&lt;/_db_updated&gt;&lt;_doi&gt;10.1111/apt.12582&lt;/_doi&gt;&lt;_impact_factor&gt;   7.357&lt;/_impact_factor&gt;&lt;_issue&gt;3&lt;/_issue&gt;&lt;_journal&gt;Alimentary Pharmacology &amp;amp; Therapeutics&lt;/_journal&gt;&lt;_modified&gt;62421852&lt;/_modified&gt;&lt;_pages&gt;302-311&lt;/_pages&gt;&lt;_tertiary_title&gt;Aliment Pharmacol Ther&lt;/_tertiary_title&gt;&lt;_url&gt;http://doi.wiley.com/10.1111/apt.12582_x000d__x000a_https://api.wiley.com/onlinelibrary/tdm/v1/articles/10.1111%2Fapt.12582&lt;/_url&gt;&lt;_volume&gt;39&lt;/_volume&gt;&lt;/Details&gt;&lt;Extra&gt;&lt;DBUID&gt;{F96A950B-833F-4880-A151-76DA2D6A2879}&lt;/DBUID&gt;&lt;/Extra&gt;&lt;/Item&gt;&lt;/References&gt;&lt;/Group&gt;&lt;/Citation&gt;_x000a_"/>
    <w:docVar w:name="NE.Ref{2080F855-E8AB-4B86-BBAA-16DD4544084D}" w:val=" ADDIN NE.Ref.{2080F855-E8AB-4B86-BBAA-16DD4544084D}&lt;Citation&gt;&lt;Group&gt;&lt;References&gt;&lt;Item&gt;&lt;ID&gt;718&lt;/ID&gt;&lt;UID&gt;{E6D1C2DD-D32E-4349-8F99-522F7BE72535}&lt;/UID&gt;&lt;Title&gt;The validity of the Hospital Anxiety and Depression Scale. An updated literature  review&lt;/Title&gt;&lt;Template&gt;Journal Article&lt;/Template&gt;&lt;Star&gt;0&lt;/Star&gt;&lt;Tag&gt;0&lt;/Tag&gt;&lt;Author&gt;Bjelland, I; Dahl, A A; Haug, T T; Neckelmann, D&lt;/Author&gt;&lt;Year&gt;2002&lt;/Year&gt;&lt;Details&gt;&lt;_accessed&gt;62475434&lt;/_accessed&gt;&lt;_accession_num&gt;11832252&lt;/_accession_num&gt;&lt;_author_adr&gt;Department of Public Health and Primary Health Care, Section for Preventive Medicine, Haukeland Hospital, Armauer Hansen Building, University of Bergen, N-5021, Bergen, Norway. ingvar.bjelland@uib.no&lt;/_author_adr&gt;&lt;_collection_scope&gt;SCI;SCIE;SSCI;&lt;/_collection_scope&gt;&lt;_created&gt;61876322&lt;/_created&gt;&lt;_date&gt;53691840&lt;/_date&gt;&lt;_date_display&gt;2002 Feb&lt;/_date_display&gt;&lt;_db_updated&gt;PubMed&lt;/_db_updated&gt;&lt;_doi&gt;10.1016/S0022-3999(01)00296-3&lt;/_doi&gt;&lt;_impact_factor&gt;   2.947&lt;/_impact_factor&gt;&lt;_isbn&gt;0022-3999 (Print); 0022-3999 (Linking)&lt;/_isbn&gt;&lt;_issue&gt;2&lt;/_issue&gt;&lt;_journal&gt;J Psychosom Res&lt;/_journal&gt;&lt;_keywords&gt;Anxiety Disorders/*diagnosis; Depressive Disorder/*diagnosis; Humans; Primary Health Care; *Psychiatric Status Rating Scales; Psychometrics; Reproducibility of Results; Sensitivity and Specificity; Surveys and Questionnaires&lt;/_keywords&gt;&lt;_language&gt;eng&lt;/_language&gt;&lt;_modified&gt;62475452&lt;/_modified&gt;&lt;_pages&gt;69-77&lt;/_pages&gt;&lt;_tertiary_title&gt;Journal of psychosomatic research&lt;/_tertiary_title&gt;&lt;_type_work&gt;Journal Article; Review; Validation Studies&lt;/_type_work&gt;&lt;_url&gt;http://www.ncbi.nlm.nih.gov/entrez/query.fcgi?cmd=Retrieve&amp;amp;db=pubmed&amp;amp;dopt=Abstract&amp;amp;list_uids=11832252&amp;amp;query_hl=1&lt;/_url&gt;&lt;_volume&gt;52&lt;/_volume&gt;&lt;/Details&gt;&lt;Extra&gt;&lt;DBUID&gt;{F96A950B-833F-4880-A151-76DA2D6A2879}&lt;/DBUID&gt;&lt;/Extra&gt;&lt;/Item&gt;&lt;/References&gt;&lt;/Group&gt;&lt;/Citation&gt;_x000a_"/>
    <w:docVar w:name="NE.Ref{295ECCD4-CD67-477E-8633-7B80DAEF726C}" w:val=" ADDIN NE.Ref.{295ECCD4-CD67-477E-8633-7B80DAEF726C}&lt;Citation&gt;&lt;Group&gt;&lt;References&gt;&lt;Item&gt;&lt;ID&gt;670&lt;/ID&gt;&lt;UID&gt;{6552CAF2-D448-4CFE-B32D-BD5606E61D42}&lt;/UID&gt;&lt;Title&gt;Phospholipase C gamma mediates endogenous brain-derived neurotrophic factor-regulated calcitonin gene-related peptide expression in colitis-induced visceral pain&lt;/Title&gt;&lt;Template&gt;Journal Article&lt;/Template&gt;&lt;Star&gt;1&lt;/Star&gt;&lt;Tag&gt;0&lt;/Tag&gt;&lt;Author&gt;Hashmi, Fiza; Liu, Miao; Shen, Shanwei; Qiao, Li-Ya&lt;/Author&gt;&lt;Year&gt;2016&lt;/Year&gt;&lt;Details&gt;&lt;_accessed&gt;61830551&lt;/_accessed&gt;&lt;_collection_scope&gt;SCIE;&lt;/_collection_scope&gt;&lt;_created&gt;61830551&lt;/_created&gt;&lt;_db_updated&gt;CrossRef&lt;/_db_updated&gt;&lt;_doi&gt;10.1177/1744806916657088&lt;/_doi&gt;&lt;_impact_factor&gt;   3.205&lt;/_impact_factor&gt;&lt;_isbn&gt;1744-8069&lt;/_isbn&gt;&lt;_journal&gt;Molecular Pain&lt;/_journal&gt;&lt;_modified&gt;62431015&lt;/_modified&gt;&lt;_pages&gt;174480691665708&lt;/_pages&gt;&lt;_tertiary_title&gt;Molecular Pain&lt;/_tertiary_title&gt;&lt;_url&gt;http://journals.sagepub.com/doi/10.1177/1744806916657088&lt;/_url&gt;&lt;_volume&gt;12&lt;/_volume&gt;&lt;/Details&gt;&lt;Extra&gt;&lt;DBUID&gt;{F96A950B-833F-4880-A151-76DA2D6A2879}&lt;/DBUID&gt;&lt;/Extra&gt;&lt;/Item&gt;&lt;/References&gt;&lt;/Group&gt;&lt;/Citation&gt;_x000a_"/>
    <w:docVar w:name="NE.Ref{2AFF461A-7369-4174-9724-BB7139CF56C0}" w:val=" ADDIN NE.Ref.{2AFF461A-7369-4174-9724-BB7139CF56C0}&lt;Citation&gt;&lt;Group&gt;&lt;References&gt;&lt;Item&gt;&lt;ID&gt;477&lt;/ID&gt;&lt;UID&gt;{BC4DA011-2101-4A84-9963-51BC1F32EFFE}&lt;/UID&gt;&lt;Title&gt;Visceral and somatic hypersensitivity, autonomic cardiovascular dysfunction and low-grade inflammation in a subset of irritable bowel syndrome patients&lt;/Title&gt;&lt;Template&gt;Journal Article&lt;/Template&gt;&lt;Star&gt;0&lt;/Star&gt;&lt;Tag&gt;0&lt;/Tag&gt;&lt;Author&gt;Liu, Liang; Liu, Bei-ni; Chen, Shuo; Wang, Miao; Liu, Yang; Zhang, Yan-li; Yao, Shu-kun&lt;/Author&gt;&lt;Year&gt;2014&lt;/Year&gt;&lt;Details&gt;&lt;_accessed&gt;61603859&lt;/_accessed&gt;&lt;_created&gt;61603858&lt;/_created&gt;&lt;_db_provider&gt;MEDLINE&lt;/_db_provider&gt;&lt;_db_updated&gt;PKU Search&lt;/_db_updated&gt;&lt;_doi&gt;10.1631/jzus.B1400143&lt;/_doi&gt;&lt;_impact_factor&gt;   1.815&lt;/_impact_factor&gt;&lt;_isbn&gt;1673-1581&lt;/_isbn&gt;&lt;_issue&gt;10&lt;/_issue&gt;&lt;_journal&gt;J Zhejiang Univ Sci B&lt;/_journal&gt;&lt;_keywords&gt;躯体高敏感; Autonomic cardiovascular dysfunction; 肠易激综合征(IBS); 低浓度炎症; Somatic hypersensitivity; Low-grade inflammation; Biomedicine general; R574.4; Irritable bowel syndrome (IBS); 自主心血管功能紊乱; Biomedicine; 高敏感; Visceral hypersensitivity; Heart Diseases - diagnosis; Nociceptive Pain - diagnosis; Autonomic Nervous System Diseases - etiology; Irritable Bowel Syndrome - complications; Irritable Bowel Syndrome - diagnosis; Enteritis - etiology; Nociceptive Pain - etiology; Heart Diseases - etiology; Autonomic Nervous System Diseases - diagnosis; Diarrhea - etiology; Visceral Pain - etiology; Diarrhea - diagnosis; Enteritis - diagnosis; Visceral Pain - diagnosis&lt;/_keywords&gt;&lt;_language&gt;English&lt;/_language&gt;&lt;_modified&gt;62471255&lt;/_modified&gt;&lt;_pages&gt;907 - 914&lt;/_pages&gt;&lt;_place_published&gt;Hangzhou&lt;/_place_published&gt;&lt;_url&gt;http://pku.summon.serialssolutions.com/2.0.0/link/0/eLvHCXMwtV3fb5swELaSSpP2Mu33srUS6sNeWjLAgIPUVlqrVtO2TpvW7aEvCGzT0KUhCkFV-9fvDmMgjVqyh71EkfkwJL47-86f7wihztAy79gEPDLDJCxP7YQGfMQZ91ngWIJbvog4x_DH-eno63fn5Nj73OvpMgdN238deGiDoceDtP8w-HWn0ADfQQTgE4QAPtcSg99pzjHstKMC5CpB6xicz3mO1HVVO6KkcBYLdUQZk1W3KariJsfJb6F5y5Ps2ryYRwKzjSQgT-rsI8ZNop0czJAsuQXpHKMOeCwrzq7lpM6MoBO55vesis_H8hIk9qLFGBlqAzRslYhOCxVRiKqZt2k7lKk5TRvagrKrP8dF1mweKAN3mkZZO-phuzV_DiYtZanBFTNtpqrg1Kbca4us1TLMgaqt2xrx2VU55I7nBJh1v5kPa5ZifQmzsF-JlC_2b8fm0bc-6VOG9NEvP-odKxccYyyHpe9ZXuas-C4r--7lcubsKXlS_ePGRyUxz0hPTp-TR6oy6c2LntyLDY6O1f42km0jpANNMI4DnW0faKHa-xAfGA8iQWCMSuq6wXfFEu_Y7ehfS21378ti3Y1vyf16vxMUA4Hmg8BSc7r7a6vWOmgjMpTudYOzxKiVsxtdam83TKt3N1LrPyJfkl8nx2dHn8yqIotZ8htM6SQ0ZokXwRpW0iTxwHSDSyGSmMtAcB-MuhW7scC9fy9wYH4vA0rCdj1OmXTpK7IxzabyDTF8XzABvgHFMCoTVjRiLnIOrFHgOdKPBuS9VqBwphLvhBiw8KkdXt4WeXhouxjfoQOypdUrjGKMD_NFDjhMt2AFzB2Qzfp6ZZiXL79WKlk_RavwgOxqHW3ewPZGXogGKawUNKTMccKZSOCFV-AlUN1je_j6CH577xPfkceNrdskG4t5IbdIf_an-As21WZa&lt;/_url&gt;&lt;_volume&gt;15&lt;/_volume&gt;&lt;/Details&gt;&lt;Extra&gt;&lt;DBUID&gt;{F96A950B-833F-4880-A151-76DA2D6A2879}&lt;/DBUID&gt;&lt;/Extra&gt;&lt;/Item&gt;&lt;/References&gt;&lt;/Group&gt;&lt;Group&gt;&lt;References&gt;&lt;Item&gt;&lt;ID&gt;821&lt;/ID&gt;&lt;UID&gt;{A82CB178-86E5-4E6A-9A67-55BD8BB2748B}&lt;/UID&gt;&lt;Title&gt;Rectal distention testing in patients with irritable bowel syndrome: Sensitivity, specificity, and predictive values of pain sensory thresholds&lt;/Title&gt;&lt;Template&gt;Journal Article&lt;/Template&gt;&lt;Star&gt;0&lt;/Star&gt;&lt;Tag&gt;0&lt;/Tag&gt;&lt;Author&gt;Bouin, Mickael; Plourde, Victor; Boivin, Michel; Riberdy, Monique; Lupien, France; Laganière, Marie; Verrier, Pierre; Poitras, Pierre&lt;/Author&gt;&lt;Year&gt;2002&lt;/Year&gt;&lt;Details&gt;&lt;_accessed&gt;62431048&lt;/_accessed&gt;&lt;_collection_scope&gt;SCI;SCIE;&lt;/_collection_scope&gt;&lt;_created&gt;62431048&lt;/_created&gt;&lt;_db_updated&gt;CrossRef&lt;/_db_updated&gt;&lt;_doi&gt;10.1053/gast.2002.33601&lt;/_doi&gt;&lt;_impact_factor&gt;  20.773&lt;/_impact_factor&gt;&lt;_isbn&gt;00165085&lt;/_isbn&gt;&lt;_issue&gt;7&lt;/_issue&gt;&lt;_journal&gt;Gastroenterology&lt;/_journal&gt;&lt;_modified&gt;62431048&lt;/_modified&gt;&lt;_pages&gt;1771-1777&lt;/_pages&gt;&lt;_tertiary_title&gt;Gastroenterology&lt;/_tertiary_title&gt;&lt;_url&gt;http://linkinghub.elsevier.com/retrieve/pii/S0016508502000100_x000d__x000a_http://api.elsevier.com/content/article/PII:S0016508502000100?httpAccept=text/xml&lt;/_url&gt;&lt;_volume&gt;122&lt;/_volume&gt;&lt;/Details&gt;&lt;Extra&gt;&lt;DBUID&gt;{F96A950B-833F-4880-A151-76DA2D6A2879}&lt;/DBUID&gt;&lt;/Extra&gt;&lt;/Item&gt;&lt;/References&gt;&lt;/Group&gt;&lt;Group&gt;&lt;References&gt;&lt;Item&gt;&lt;ID&gt;710&lt;/ID&gt;&lt;UID&gt;{2B3D53AE-5D4E-4545-A082-574E1035393B}&lt;/UID&gt;&lt;Title&gt;Contributions of pain sensitivity and colonic motility to IBS symptom severity and predominant bowel habits&lt;/Title&gt;&lt;Template&gt;Journal Article&lt;/Template&gt;&lt;Star&gt;0&lt;/Star&gt;&lt;Tag&gt;0&lt;/Tag&gt;&lt;Author&gt;Kanazawa, M; Palsson, O S; Thiwan, S I; Turner, M J; van Tilburg, M A; Gangarosa, L M; Chitkara, D K; Fukudo, S; Drossman, D A; Whitehead, W E&lt;/Author&gt;&lt;Year&gt;2008&lt;/Year&gt;&lt;Details&gt;&lt;_accessed&gt;62471248&lt;/_accessed&gt;&lt;_accession_num&gt;18684175&lt;/_accession_num&gt;&lt;_author_adr&gt;Center for Functional GI and Motility Disorders, University of North Carolina at  Chapel Hill, North Carolina, USA.&lt;/_author_adr&gt;&lt;_collection_scope&gt;SCI;SCIE;&lt;/_collection_scope&gt;&lt;_created&gt;61861870&lt;/_created&gt;&lt;_date&gt;57196800&lt;/_date&gt;&lt;_date_display&gt;2008 Oct&lt;/_date_display&gt;&lt;_db_updated&gt;PubMed&lt;/_db_updated&gt;&lt;_doi&gt;10.1111/j.1572-0241.2008.02066.x&lt;/_doi&gt;&lt;_impact_factor&gt;  10.231&lt;/_impact_factor&gt;&lt;_isbn&gt;1572-0241 (Electronic); 0002-9270 (Linking)&lt;/_isbn&gt;&lt;_issue&gt;10&lt;/_issue&gt;&lt;_journal&gt;Am J Gastroenterol&lt;/_journal&gt;&lt;_keywords&gt;Abdominal Pain/*diagnosis/etiology/physiopathology; Adult; Colon/*physiopathology; Female; Follow-Up Studies; Humans; Irritable Bowel Syndrome/*complications/diagnosis/physiopathology; Male; Pain Measurement; Peristalsis/*physiology; Prospective Studies; Severity of Illness Index; Surveys and Questionnaires&lt;/_keywords&gt;&lt;_language&gt;eng&lt;/_language&gt;&lt;_modified&gt;62471248&lt;/_modified&gt;&lt;_pages&gt;2550-61&lt;/_pages&gt;&lt;_tertiary_title&gt;The American journal of gastroenterology&lt;/_tertiary_title&gt;&lt;_type_work&gt;Comparative Study; Journal Article; Research Support, N.I.H., Extramural&lt;/_type_work&gt;&lt;_url&gt;http://www.ncbi.nlm.nih.gov/entrez/query.fcgi?cmd=Retrieve&amp;amp;db=pubmed&amp;amp;dopt=Abstract&amp;amp;list_uids=18684175&amp;amp;query_hl=1&lt;/_url&gt;&lt;_volume&gt;103&lt;/_volume&gt;&lt;/Details&gt;&lt;Extra&gt;&lt;DBUID&gt;{F96A950B-833F-4880-A151-76DA2D6A2879}&lt;/DBUID&gt;&lt;/Extra&gt;&lt;/Item&gt;&lt;/References&gt;&lt;/Group&gt;&lt;Group&gt;&lt;References&gt;&lt;Item&gt;&lt;ID&gt;823&lt;/ID&gt;&lt;UID&gt;{47343DDF-1779-4661-BB47-D0102CFACD75}&lt;/UID&gt;&lt;Title&gt;Increased expression of nerve growth factor correlates with visceral hypersensitivity and impaired gut barrier function in diarrhoea-predominant irritable bowel syndrome: a preliminary explorative study&lt;/Title&gt;&lt;Template&gt;Journal Article&lt;/Template&gt;&lt;Star&gt;0&lt;/Star&gt;&lt;Tag&gt;0&lt;/Tag&gt;&lt;Author&gt;Xu, X J; Zhang, Y L; Liu, L; Pan, L; Yao, S K&lt;/Author&gt;&lt;Year&gt;2017&lt;/Year&gt;&lt;Details&gt;&lt;_accessed&gt;62431085&lt;/_accessed&gt;&lt;_collection_scope&gt;SCI;SCIE;&lt;/_collection_scope&gt;&lt;_created&gt;62431085&lt;/_created&gt;&lt;_db_updated&gt;CrossRef&lt;/_db_updated&gt;&lt;_doi&gt;10.1111/apt.13848&lt;/_doi&gt;&lt;_impact_factor&gt;   7.357&lt;/_impact_factor&gt;&lt;_issue&gt;1&lt;/_issue&gt;&lt;_journal&gt;Alimentary Pharmacology &amp;amp; Therapeutics&lt;/_journal&gt;&lt;_modified&gt;62431824&lt;/_modified&gt;&lt;_pages&gt;100-114&lt;/_pages&gt;&lt;_tertiary_title&gt;Aliment Pharmacol Ther&lt;/_tertiary_title&gt;&lt;_url&gt;http://doi.wiley.com/10.1111/apt.13848_x000d__x000a_http://onlinelibrary.wiley.com/wol1/doi/10.1111/apt.13848/fullpdf&lt;/_url&gt;&lt;_volume&gt;45&lt;/_volume&gt;&lt;/Details&gt;&lt;Extra&gt;&lt;DBUID&gt;{F96A950B-833F-4880-A151-76DA2D6A2879}&lt;/DBUID&gt;&lt;/Extra&gt;&lt;/Item&gt;&lt;/References&gt;&lt;/Group&gt;&lt;/Citation&gt;_x000a_"/>
    <w:docVar w:name="NE.Ref{2BF3DE29-C646-49C0-8026-F6C6652CB627}" w:val=" ADDIN NE.Ref.{2BF3DE29-C646-49C0-8026-F6C6652CB627}&lt;Citation&gt;&lt;Group&gt;&lt;References&gt;&lt;Item&gt;&lt;ID&gt;746&lt;/ID&gt;&lt;UID&gt;{B3FCED35-E6EB-4E12-A6E2-CA48AF04242F}&lt;/UID&gt;&lt;Title&gt;BDNF in sensory neurons and chronic pain&lt;/Title&gt;&lt;Template&gt;Journal Article&lt;/Template&gt;&lt;Star&gt;0&lt;/Star&gt;&lt;Tag&gt;0&lt;/Tag&gt;&lt;Author&gt;Obata, Koichi; Noguchi, Koichi&lt;/Author&gt;&lt;Year&gt;2006&lt;/Year&gt;&lt;Details&gt;&lt;_accessed&gt;62260474&lt;/_accessed&gt;&lt;_collection_scope&gt;SCI;SCIE;&lt;/_collection_scope&gt;&lt;_created&gt;62260474&lt;/_created&gt;&lt;_db_updated&gt;CrossRef&lt;/_db_updated&gt;&lt;_doi&gt;10.1016/j.neures.2006.01.005&lt;/_doi&gt;&lt;_impact_factor&gt;   2.277&lt;/_impact_factor&gt;&lt;_isbn&gt;01680102&lt;/_isbn&gt;&lt;_issue&gt;1&lt;/_issue&gt;&lt;_journal&gt;Neuroscience Research&lt;/_journal&gt;&lt;_modified&gt;62380329&lt;/_modified&gt;&lt;_pages&gt;1-10&lt;/_pages&gt;&lt;_tertiary_title&gt;Neuroscience Research&lt;/_tertiary_title&gt;&lt;_url&gt;http://linkinghub.elsevier.com/retrieve/pii/S0168010206000241_x000d__x000a_http://api.elsevier.com/content/article/PII:S0168010206000241?httpAccept=text/xml&lt;/_url&gt;&lt;_volume&gt;55&lt;/_volume&gt;&lt;/Details&gt;&lt;Extra&gt;&lt;DBUID&gt;{F96A950B-833F-4880-A151-76DA2D6A2879}&lt;/DBUID&gt;&lt;/Extra&gt;&lt;/Item&gt;&lt;/References&gt;&lt;/Group&gt;&lt;Group&gt;&lt;References&gt;&lt;Item&gt;&lt;ID&gt;843&lt;/ID&gt;&lt;UID&gt;{7F53A9C7-C3D7-4801-BB68-79F74FC70797}&lt;/UID&gt;&lt;Title&gt;Neurotrophins are required for nerve growth during development&lt;/Title&gt;&lt;Template&gt;Journal Article&lt;/Template&gt;&lt;Star&gt;0&lt;/Star&gt;&lt;Tag&gt;0&lt;/Tag&gt;&lt;Author&gt;Barde, Yves-Alain; Tucker, Kerry Lee; Meyer, Michael&lt;/Author&gt;&lt;Year&gt;2001&lt;/Year&gt;&lt;Details&gt;&lt;_accessed&gt;62442161&lt;/_accessed&gt;&lt;_collection_scope&gt;SCI;SCIE;&lt;/_collection_scope&gt;&lt;_created&gt;62442161&lt;/_created&gt;&lt;_db_provider&gt;MEDLINE&lt;/_db_provider&gt;&lt;_db_updated&gt;PKU Search&lt;/_db_updated&gt;&lt;_doi&gt;10.1038/82868&lt;/_doi&gt;&lt;_impact_factor&gt;  19.912&lt;/_impact_factor&gt;&lt;_isbn&gt;1097-6256&lt;/_isbn&gt;&lt;_issue&gt;1&lt;/_issue&gt;&lt;_journal&gt;nature neuroscience&lt;/_journal&gt;&lt;_keywords&gt;Peripheral Nerves - embryology; Axons - physiology; Nerve Growth Factors - metabolism; Peripheral Nerves - drug effects; Drug Carriers; Limb Buds - innervation; Luminescent Proteins - biosynthesis; Nerve Growth Factors - pharmacology; Brain-Derived Neurotrophic Factor - pharmacology; Motor Neurons - cytology; Motor Neurons - drug effects; Spinal Nerves; Cytochrome c Group - pharmacology; Neurons, Afferent - drug effects; Neurons, Afferent - cytology; Antibodies, Monoclonal - pharmacology; Axons - drug effects; Nerve Growth Factor - pharmacology; Mice, Transgenic; Limb Buds - embryology; Cell Division - drug effects; Motor Neurons - metabolism; Animals; Cell Differentiation - drug effects; Luminescent Proteins - genetics; Mice; Limb Buds - growth &amp;amp; development; Neurons, Afferent - metabolism; Peripheral Nerves - growth &amp;amp; development; Physiological aspects; Axons; Research; Neurons; Growth; Neurotrophic functions&lt;/_keywords&gt;&lt;_language&gt;English&lt;/_language&gt;&lt;_modified&gt;62442166&lt;/_modified&gt;&lt;_pages&gt;29 - 37&lt;/_pages&gt;&lt;_place_published&gt;United States&lt;/_place_published&gt;&lt;_url&gt;http://pku.summon.serialssolutions.com/2.0.0/link/0/eLvHCXMwrV3di9QwEA_nCSKIX6feenqEe_CtbpNs0wTuTha5RUTlkBPEl5A0yQlqu3Z3Ef9e_xFn0nbPE7l9EUpfOg0p_XU-Or-ZIUTw53n2l05IcUMME2u5U1UQhY9OlgKsubROpm7Gn96qN6d8dlK83iKnQ2lM_7oHLZlUt28q_Gs-TvGUnsj8xfx7hmOkMN06zNSw_awFf8QEwxLr6wwziAD48uM6IgNzmWbkYRY2g0BA3iC3ujp0NcbyanXJWPUq-3LHzX94pMkyze78_4e4S273XiqddrC6R7ZCfZ_sTGFPzbef9BlNvNH0Q36H_Dp0tEIf_OgAeZkWmSNfMeQHo3hwnJp_LNtmDpcWh2N3TK8Ut22gbUB2cvCbpcHhpjVSNjeLnrfNj-XnzXJd2Sb1F1wqvOcB-TA7OXv5KutHR2QVRy6XzSvtHdMu-hjRTXM218pVjoWghJ_4qHhpC8BgGXlQVpR5jA70USEhYnRMPCTbdVOHXUJBA-bKlVZqzybeO61k0DIWlnvNVfQjsj9gxMy7DiEmZfaFMglEIIDIMdhto0Y6z7ldLRZmCp4SetOiGJFHvUCEF2Ir88eV3Q5t65VrpNIyw_WI7A2AMr3aWZg1mmDJDpIXW2JMwMPxx1fet0dudiQ7PJ6Q7WW7Ck_JtfmX1X76cuD8_t3ZbzrOLew&lt;/_url&gt;&lt;_volume&gt;4&lt;/_volume&gt;&lt;/Details&gt;&lt;Extra&gt;&lt;DBUID&gt;{F96A950B-833F-4880-A151-76DA2D6A2879}&lt;/DBUID&gt;&lt;/Extra&gt;&lt;/Item&gt;&lt;/References&gt;&lt;/Group&gt;&lt;/Citation&gt;_x000a_"/>
    <w:docVar w:name="NE.Ref{361ED05B-C5B8-4755-ACFE-B9F778ABC86B}" w:val=" ADDIN NE.Ref.{361ED05B-C5B8-4755-ACFE-B9F778ABC86B}&lt;Citation&gt;&lt;Group&gt;&lt;References&gt;&lt;Item&gt;&lt;ID&gt;644&lt;/ID&gt;&lt;UID&gt;{EAB23BAC-2E97-4B1D-9993-3DE8E4732BAD}&lt;/UID&gt;&lt;Title&gt;Brain-Derived Neurotrophic Factor Contributes to Colonic Hypermotility in a Chronic Stress Rat Model&lt;/Title&gt;&lt;Template&gt;Journal Article&lt;/Template&gt;&lt;Star&gt;0&lt;/Star&gt;&lt;Tag&gt;0&lt;/Tag&gt;&lt;Author&gt;Quan, Xiaojing; Luo, Hesheng; Fan, Han; Tang, Qincai; Chen, Wei; Cui, Ning; Yu, Guang; Xia, Hong&lt;/Author&gt;&lt;Year&gt;2015&lt;/Year&gt;&lt;Details&gt;&lt;_accessed&gt;61811476&lt;/_accessed&gt;&lt;_collection_scope&gt;SCI;SCIE;&lt;/_collection_scope&gt;&lt;_created&gt;61811476&lt;/_created&gt;&lt;_db_updated&gt;CrossRef&lt;/_db_updated&gt;&lt;_doi&gt;10.1007/s10620-015-3695-8&lt;/_doi&gt;&lt;_impact_factor&gt;   2.819&lt;/_impact_factor&gt;&lt;_isbn&gt;0163-2116&lt;/_isbn&gt;&lt;_issue&gt;8&lt;/_issue&gt;&lt;_journal&gt;Digestive Diseases and Sciences&lt;/_journal&gt;&lt;_modified&gt;62345751&lt;/_modified&gt;&lt;_pages&gt;2316-2326&lt;/_pages&gt;&lt;_tertiary_title&gt;Dig Dis Sci&lt;/_tertiary_title&gt;&lt;_url&gt;http://link.springer.com/10.1007/s10620-015-3695-8_x000d__x000a_http://link.springer.com/content/pdf/10.1007/s10620-015-3695-8&lt;/_url&gt;&lt;_volume&gt;60&lt;/_volume&gt;&lt;/Details&gt;&lt;Extra&gt;&lt;DBUID&gt;{F96A950B-833F-4880-A151-76DA2D6A2879}&lt;/DBUID&gt;&lt;/Extra&gt;&lt;/Item&gt;&lt;/References&gt;&lt;/Group&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798&lt;/ID&gt;&lt;UID&gt;{146AEADF-F032-40D8-833C-12FB0F743E89}&lt;/UID&gt;&lt;Title&gt;Chronic prenatal stress epigenetically modifies spinal cord BDNF expression to induce sex-specific visceral hypersensitivity in offspring&lt;/Title&gt;&lt;Template&gt;Journal Article&lt;/Template&gt;&lt;Star&gt;1&lt;/Star&gt;&lt;Tag&gt;0&lt;/Tag&gt;&lt;Author&gt;Winston, J H; Li, Q; Sarna, S K&lt;/Author&gt;&lt;Year&gt;2014&lt;/Year&gt;&lt;Details&gt;&lt;_accessed&gt;62394989&lt;/_accessed&gt;&lt;_created&gt;62394989&lt;/_created&gt;&lt;_db_updated&gt;CrossRef&lt;/_db_updated&gt;&lt;_doi&gt;10.1111/nmo.12326&lt;/_doi&gt;&lt;_issue&gt;5&lt;/_issue&gt;&lt;_journal&gt;Neurogastroenterology &amp;amp; Motility&lt;/_journal&gt;&lt;_modified&gt;62395863&lt;/_modified&gt;&lt;_pages&gt;715-730&lt;/_pages&gt;&lt;_tertiary_title&gt;Neurogastroenterol. Motil.&lt;/_tertiary_title&gt;&lt;_url&gt;http://doi.wiley.com/10.1111/nmo.12326_x000d__x000a_https://api.wiley.com/onlinelibrary/tdm/v1/articles/10.1111%2Fnmo.12326&lt;/_url&gt;&lt;_volume&gt;26&lt;/_volume&gt;&lt;/Details&gt;&lt;Extra&gt;&lt;DBUID&gt;{F96A950B-833F-4880-A151-76DA2D6A2879}&lt;/DBUID&gt;&lt;/Extra&gt;&lt;/Item&gt;&lt;/References&gt;&lt;/Group&gt;&lt;/Citation&gt;_x000a_"/>
    <w:docVar w:name="NE.Ref{36A6CE4B-1683-46F2-9144-FA014CBAA229}" w:val=" ADDIN NE.Ref.{36A6CE4B-1683-46F2-9144-FA014CBAA229}&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36D5F0E6-6608-464F-9D3D-94EDDB34454B}" w:val=" ADDIN NE.Ref.{36D5F0E6-6608-464F-9D3D-94EDDB34454B}&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accessed&gt;62397729&lt;/_accessed&gt;&lt;_created&gt;62397729&lt;/_created&gt;&lt;_db_updated&gt;CrossRef&lt;/_db_updated&gt;&lt;_doi&gt;10.1111/j.1365-2036.2004.02007.x&lt;/_doi&gt;&lt;_impact_factor&gt;   7.357&lt;/_impact_factor&gt;&lt;_isbn&gt;0269-2813&lt;/_isbn&gt;&lt;_issue&gt;1&lt;/_issue&gt;&lt;_journal&gt;Alimentary Pharmacology and Therapeutics&lt;/_journal&gt;&lt;_modified&gt;62397768&lt;/_modified&gt;&lt;_pages&gt;89-97&lt;/_pages&gt;&lt;_tertiary_title&gt;Aliment Pharmacol Ther&lt;/_tertiary_title&gt;&lt;_url&gt;http://doi.wiley.com/10.1111/j.1365-2036.2004.02007.x_x000d__x000a_https://api.wiley.com/onlinelibrary/tdm/v1/articles/10.1111%2Fj.1365-2036.2004.02007.x&lt;/_url&gt;&lt;_volume&gt;20&lt;/_volume&gt;&lt;/Details&gt;&lt;Extra&gt;&lt;DBUID&gt;{F96A950B-833F-4880-A151-76DA2D6A2879}&lt;/DBUID&gt;&lt;/Extra&gt;&lt;/Item&gt;&lt;/References&gt;&lt;/Group&gt;&lt;/Citation&gt;_x000a_"/>
    <w:docVar w:name="NE.Ref{3A9E2BB6-BE27-4E9C-965B-6B61A8CB758C}" w:val=" ADDIN NE.Ref.{3A9E2BB6-BE27-4E9C-965B-6B61A8CB758C}&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4544DE51-03C8-4F6D-91F4-9800523649D8}" w:val=" ADDIN NE.Ref.{4544DE51-03C8-4F6D-91F4-9800523649D8}&lt;Citation&gt;&lt;Group&gt;&lt;References&gt;&lt;Item&gt;&lt;ID&gt;818&lt;/ID&gt;&lt;UID&gt;{706F8F89-2051-4CC9-B1AE-3492718FD2E9}&lt;/UID&gt;&lt;Title&gt;Effect of Agomelatine and Fluoxetine on HAM-D Score, Serum Brain-Derived Neurotrophic Factor, and Tumor Necrosis Factor-α              Level in Patients With Major Depressive Disorder With Severe Depression&lt;/Title&gt;&lt;Template&gt;Journal Article&lt;/Template&gt;&lt;Star&gt;0&lt;/Star&gt;&lt;Tag&gt;0&lt;/Tag&gt;&lt;Author&gt;Gupta, Keshav; Gupta, Rachna; Bhatia, M S; Tripathi, A K; Gupta, Lalit K&lt;/Author&gt;&lt;Year&gt;2017&lt;/Year&gt;&lt;Details&gt;&lt;_doi&gt;10.1002/jcph.963&lt;/_doi&gt;&lt;_created&gt;62427864&lt;/_created&gt;&lt;_modified&gt;62427864&lt;/_modified&gt;&lt;_url&gt;http://doi.wiley.com/10.1002/jcph.963_x000d__x000a_http://onlinelibrary.wiley.com/wol1/doi/10.1002/jcph.963/fullpdf&lt;/_url&gt;&lt;_journal&gt;The Journal of Clinical Pharmacology&lt;/_journal&gt;&lt;_volume&gt;57&lt;/_volume&gt;&lt;_issue&gt;12&lt;/_issue&gt;&lt;_pages&gt;1519-1526&lt;/_pages&gt;&lt;_tertiary_title&gt;The Journal of Clinical Pharmacology&lt;/_tertiary_title&gt;&lt;_accessed&gt;62427864&lt;/_accessed&gt;&lt;_db_updated&gt;CrossRef&lt;/_db_updated&gt;&lt;/Details&gt;&lt;Extra&gt;&lt;DBUID&gt;{F96A950B-833F-4880-A151-76DA2D6A2879}&lt;/DBUID&gt;&lt;/Extra&gt;&lt;/Item&gt;&lt;/References&gt;&lt;/Group&gt;&lt;/Citation&gt;_x000a_"/>
    <w:docVar w:name="NE.Ref{4CED9C79-3F2C-46C0-8039-2555B2A7374D}" w:val=" ADDIN NE.Ref.{4CED9C79-3F2C-46C0-8039-2555B2A7374D}&lt;Citation&gt;&lt;Group&gt;&lt;References&gt;&lt;Item&gt;&lt;ID&gt;863&lt;/ID&gt;&lt;UID&gt;{976007BB-3B17-4FDA-8080-DB40ED0CDD49}&lt;/UID&gt;&lt;Title&gt;Structural abnormalities of the nervous system in Crohn&amp;apos;s disease and ulcerative colitis&lt;/Title&gt;&lt;Template&gt;Journal Article&lt;/Template&gt;&lt;Star&gt;0&lt;/Star&gt;&lt;Tag&gt;0&lt;/Tag&gt;&lt;Author&gt;Geboes, K; Collins, S&lt;/Author&gt;&lt;Year&gt;1998&lt;/Year&gt;&lt;Details&gt;&lt;_created&gt;62545859&lt;/_created&gt;&lt;_modified&gt;62547660&lt;/_modified&gt;&lt;_url&gt;http://pku.summon.serialssolutions.com/2.0.0/link/0/eLvHCXMwtV1Na9wwEBWblJZcQps0NB8tOrUnB8tafx16CEuSUrq0kARKLsaSpTYkay-7G2j-fWdGsr0uCbSHXoyR12LRe4xG1psnxmR0HAZ_xIQkVzrVGp1WMliRZCrOrdImMQpmsIhsZ6-n2Zdv0dlp_Hk0ai0a-rb_Cjy0AfRYSPsP4HedQgPcAwXgCiSA61_R4IL8Yclbo1Q1Jqh35KHaagNqiBWognWOzlQDuGh-unNW_OYN7S_c32njTcI1SeaW62ktWXz8KJerRYMen4ve2Am1fpTptwKSxzwrsL3bFjinbtDGAqIP_mDaduEVpp1kCEKlC3Ldp9oJWYwv-0-6VV_g1-qufAiWcRhA3un2uo1vQy1eng3jdrjGT7kWhIU7lGgN3fmM4EXzxMQH_6HJdvsE_dZn1Y1efTR1cHWxwZ5FQFk8EkR8nXQzfBK5qrX2n26x576DQXYzWKdQvnL5km37hQY_cZR4xUam3mG7J3W5amYP_D0n6S_htMNeTL3CYpd97wnDB4ThjeWAE_eE4Y4w_KbmRJgPS-7pwgF23tOFe7q8Zldnp5eTT4E_fSPQuJkdJEppC_m7TTNphTJW5TGsDaSO9VirUMHEmOVCozlUqpQxZTLGZLHMbSh0bKXcY5t1U5s3jGstlTVS2CqvxqUVmbKptrJKVRSbUkT7TLSjVsydyUpB4ogxFhIi-AWCXyBdCnJBLH7tsz03vN0bHoKDpx4csq2eb0dsE4bTvGUb89v7dwTvb0vOf1w&lt;/_url&gt;&lt;_place_published&gt;England_x000d__x000a_&lt;/_place_published&gt;&lt;_journal&gt;Neurogastroenterology and motility&lt;/_journal&gt;&lt;_volume&gt;10&lt;/_volume&gt;&lt;_issue&gt;3_x000d__x000a_&lt;/_issue&gt;&lt;_number&gt;1&lt;/_number&gt;&lt;_pages&gt;189_x000d__x000a_-202_x000d__x000a_&lt;/_pages&gt;&lt;_doi&gt;10.1046/j.1365-2982.1998.00102.x&lt;/_doi&gt;&lt;_date_display&gt;1998&lt;/_date_display&gt;&lt;_date&gt;51543360&lt;/_date&gt;&lt;_isbn&gt;1350-1925_x000d__x000a_&lt;/_isbn&gt;&lt;_keywords&gt;Enteric Nervous System - physiopathology_x000d__x000a_; Enteric Nervous System - pathology_x000d__x000a_; Animals_x000d__x000a_; Crohn Disease - pathology_x000d__x000a_; Enteric Nervous System - anatomy &amp;amp; histology_x000d__x000a_; Humans_x000d__x000a_; Colitis, Ulcerative - pathology_x000d__x000a_; Crohn Disease - physiopathology_x000d__x000a_; Colitis, Ulcerative - physiopathology_x000d__x000a_&lt;/_keywords&gt;&lt;_accessed&gt;62545859&lt;/_accessed&gt;&lt;_db_updated&gt;PKU Search&lt;/_db_updated&gt;&lt;_impact_factor&gt;   3.842&lt;/_impact_factor&gt;&lt;_collection_scope&gt;SCI;SCIE;&lt;/_collection_scope&gt;&lt;/Details&gt;&lt;Extra&gt;&lt;DBUID&gt;{F96A950B-833F-4880-A151-76DA2D6A2879}&lt;/DBUID&gt;&lt;/Extra&gt;&lt;/Item&gt;&lt;/References&gt;&lt;/Group&gt;&lt;/Citation&gt;_x000a_"/>
    <w:docVar w:name="NE.Ref{4F1A1B06-7F40-41CF-A318-9FBDA86337B3}" w:val=" ADDIN NE.Ref.{4F1A1B06-7F40-41CF-A318-9FBDA86337B3}&lt;Citation&gt;&lt;Group&gt;&lt;References&gt;&lt;Item&gt;&lt;ID&gt;660&lt;/ID&gt;&lt;UID&gt;{FD39E0A6-C053-4B42-B42F-B2012E5E8AC2}&lt;/UID&gt;&lt;Title&gt;Colitis-induced bladder afferent neuronal activation is regulated by BDNF through PLCγ pathway&lt;/Title&gt;&lt;Template&gt;Journal Article&lt;/Template&gt;&lt;Star&gt;0&lt;/Star&gt;&lt;Tag&gt;0&lt;/Tag&gt;&lt;Author&gt;Xia, Chunmei; Shen, Shanwei; Hashmi, Fiza; Qiao, Li-Ya&lt;/Author&gt;&lt;Year&gt;2016&lt;/Year&gt;&lt;Details&gt;&lt;_accessed&gt;61825611&lt;/_accessed&gt;&lt;_collection_scope&gt;SCI;SCIE;&lt;/_collection_scope&gt;&lt;_created&gt;61825611&lt;/_created&gt;&lt;_db_updated&gt;CrossRef&lt;/_db_updated&gt;&lt;_doi&gt;10.1016/j.expneurol.2015.12.006&lt;/_doi&gt;&lt;_impact_factor&gt;   4.483&lt;/_impact_factor&gt;&lt;_isbn&gt;00144886&lt;/_isbn&gt;&lt;_journal&gt;Experimental Neurology&lt;/_journal&gt;&lt;_modified&gt;62380329&lt;/_modified&gt;&lt;_pages&gt;126-135&lt;/_pages&gt;&lt;_tertiary_title&gt;Experimental Neurology&lt;/_tertiary_title&gt;&lt;_url&gt;http://linkinghub.elsevier.com/retrieve/pii/S0014488615301333_x000d__x000a_http://api.elsevier.com/content/article/PII:S0014488615301333?httpAccept=text/xml&lt;/_url&gt;&lt;_volume&gt;285&lt;/_volume&gt;&lt;/Details&gt;&lt;Extra&gt;&lt;DBUID&gt;{F96A950B-833F-4880-A151-76DA2D6A2879}&lt;/DBUID&gt;&lt;/Extra&gt;&lt;/Item&gt;&lt;/References&gt;&lt;/Group&gt;&lt;Group&gt;&lt;References&gt;&lt;Item&gt;&lt;ID&gt;841&lt;/ID&gt;&lt;UID&gt;{D6C0498D-776B-484C-A04A-9490AE1A8724}&lt;/UID&gt;&lt;Title&gt;Brain-derived neurotrophic factor is upregulated in rats with chronic pancreatitis and mediates pain behavior&lt;/Title&gt;&lt;Template&gt;Journal Article&lt;/Template&gt;&lt;Star&gt;0&lt;/Star&gt;&lt;Tag&gt;0&lt;/Tag&gt;&lt;Author&gt;Hughes, M S; Shenoy, M; Liu, L; Colak, T; Mehta, K; Pasricha, P J&lt;/Author&gt;&lt;Year&gt;2011&lt;/Year&gt;&lt;Details&gt;&lt;_accessed&gt;62471245&lt;/_accessed&gt;&lt;_accession_num&gt;21499209&lt;/_accession_num&gt;&lt;_author_adr&gt;Division of Gastroenterology and Hepatology, Department of Medicine, Stanford University School of Medicine, Stanford, CA 94305, USA.&lt;/_author_adr&gt;&lt;_collection_scope&gt;SCI;SCIE;&lt;/_collection_scope&gt;&lt;_created&gt;62440820&lt;/_created&gt;&lt;_date&gt;58553280&lt;/_date&gt;&lt;_date_display&gt;2011 May&lt;/_date_display&gt;&lt;_db_updated&gt;PubMed&lt;/_db_updated&gt;&lt;_doi&gt;10.1097/MPA.0b013e318214fb77&lt;/_doi&gt;&lt;_impact_factor&gt;   2.958&lt;/_impact_factor&gt;&lt;_isbn&gt;1536-4828 (Electronic); 0885-3177 (Linking)&lt;/_isbn&gt;&lt;_issue&gt;4&lt;/_issue&gt;&lt;_journal&gt;Pancreas&lt;/_journal&gt;&lt;_keywords&gt;Animals; Antibodies/immunology/pharmacology; Behavior, Animal/drug effects; Blotting, Western; Brain-Derived Neurotrophic Factor/antagonists &amp;amp;amp; inhibitors/immunology/*metabolism; Ganglia, Spinal/metabolism/physiopathology; Immunohistochemistry; Male; Neurons/metabolism; Pain/*physiopathology/prevention &amp;amp;amp; control; Pain Measurement/methods; Pancreatitis, Chronic/chemically induced/*metabolism/*physiopathology; Phosphorylation/drug effects; Rats; Rats, Sprague-Dawley; Receptor, trkB/metabolism; Spinal Cord/metabolism; Trinitrobenzenesulfonic Acid; Up-Regulation/drug effects&lt;/_keywords&gt;&lt;_language&gt;eng&lt;/_language&gt;&lt;_modified&gt;62471245&lt;/_modified&gt;&lt;_pages&gt;551-6&lt;/_pages&gt;&lt;_tertiary_title&gt;Pancreas&lt;/_tertiary_title&gt;&lt;_type_work&gt;Journal Article; Research Support, N.I.H., Extramural&lt;/_type_work&gt;&lt;_url&gt;http://www.ncbi.nlm.nih.gov/entrez/query.fcgi?cmd=Retrieve&amp;amp;db=pubmed&amp;amp;dopt=Abstract&amp;amp;list_uids=21499209&amp;amp;query_hl=1&lt;/_url&gt;&lt;_volume&gt;40&lt;/_volume&gt;&lt;/Details&gt;&lt;Extra&gt;&lt;DBUID&gt;{F96A950B-833F-4880-A151-76DA2D6A2879}&lt;/DBUID&gt;&lt;/Extra&gt;&lt;/Item&gt;&lt;/References&gt;&lt;/Group&gt;&lt;/Citation&gt;_x000a_"/>
    <w:docVar w:name="NE.Ref{5C74C2A5-5E8F-4C8E-98B5-C903EBA3E96C}" w:val=" ADDIN NE.Ref.{5C74C2A5-5E8F-4C8E-98B5-C903EBA3E96C}&lt;Citation&gt;&lt;Group&gt;&lt;References&gt;&lt;Item&gt;&lt;ID&gt;653&lt;/ID&gt;&lt;UID&gt;{E9A733CE-9547-4D5F-90BB-A1E232470698}&lt;/UID&gt;&lt;Title&gt;Activated mast cells in proximity to colonic nerves correlate with abdominal pain in irritable bowel syndrome&lt;/Title&gt;&lt;Template&gt;Journal Article&lt;/Template&gt;&lt;Star&gt;1&lt;/Star&gt;&lt;Tag&gt;0&lt;/Tag&gt;&lt;Author&gt;Barbara, Giovanni; Stanghellini, Vincenzo; De Giorgio, Roberto; Cremon, Cesare; Cottrell, Graeme S; Santini, Donatella; Pasquinelli, Gianandrea; Morselli-Labate, Antonio M; Grady, Eileen F; Bunnett, Nigel W; Collins, Stephen M; Corinaldesi, Roberto&lt;/Author&gt;&lt;Year&gt;2004&lt;/Year&gt;&lt;Details&gt;&lt;_accessed&gt;61812670&lt;/_accessed&gt;&lt;_collection_scope&gt;SCI;SCIE;&lt;/_collection_scope&gt;&lt;_created&gt;61812670&lt;/_created&gt;&lt;_db_updated&gt;CrossRef&lt;/_db_updated&gt;&lt;_doi&gt;10.1053/j.gastro.2003.11.055&lt;/_doi&gt;&lt;_impact_factor&gt;  20.773&lt;/_impact_factor&gt;&lt;_isbn&gt;00165085&lt;/_isbn&gt;&lt;_issue&gt;3&lt;/_issue&gt;&lt;_journal&gt;Gastroenterology&lt;/_journal&gt;&lt;_modified&gt;62345754&lt;/_modified&gt;&lt;_pages&gt;693-702&lt;/_pages&gt;&lt;_tertiary_title&gt;Gastroenterology&lt;/_tertiary_title&gt;&lt;_url&gt;http://linkinghub.elsevier.com/retrieve/pii/S0016508503019966_x000d__x000a_http://api.elsevier.com/content/article/PII:S0016508503019966?httpAccept=text/xml&lt;/_url&gt;&lt;_volume&gt;126&lt;/_volume&gt;&lt;/Details&gt;&lt;Extra&gt;&lt;DBUID&gt;{F96A950B-833F-4880-A151-76DA2D6A2879}&lt;/DBUID&gt;&lt;/Extra&gt;&lt;/Item&gt;&lt;/References&gt;&lt;/Group&gt;&lt;/Citation&gt;_x000a_"/>
    <w:docVar w:name="NE.Ref{61EBCEBA-33F1-4AB3-B24C-5AA33782231E}" w:val=" ADDIN NE.Ref.{61EBCEBA-33F1-4AB3-B24C-5AA33782231E}&lt;Citation&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Citation&gt;_x000a_"/>
    <w:docVar w:name="NE.Ref{67025381-6E60-4E78-8D46-81BEC6D5A29E}" w:val=" ADDIN NE.Ref.{67025381-6E60-4E78-8D46-81BEC6D5A29E}&lt;Citation&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Group&gt;&lt;References&gt;&lt;Item&gt;&lt;ID&gt;839&lt;/ID&gt;&lt;UID&gt;{67C60A64-39B9-430B-B582-C42DBF727AB4}&lt;/UID&gt;&lt;Title&gt;Altered rectal perception is a biological marker of patients with irritable bowel syndrome&lt;/Title&gt;&lt;Template&gt;Journal Article&lt;/Template&gt;&lt;Star&gt;0&lt;/Star&gt;&lt;Tag&gt;0&lt;/Tag&gt;&lt;Author&gt;Mertz, H; Naliboff, B; Munakata, J; Niazi, N; Mayer, E A&lt;/Author&gt;&lt;Year&gt;1995&lt;/Year&gt;&lt;Details&gt;&lt;_accessed&gt;62440443&lt;/_accessed&gt;&lt;_accession_num&gt;7797041&lt;/_accession_num&gt;&lt;_author_adr&gt;Department of Medicine, UCLA, USA.&lt;/_author_adr&gt;&lt;_collection_scope&gt;SCI;SCIE;&lt;/_collection_scope&gt;&lt;_created&gt;62440443&lt;/_created&gt;&lt;_date&gt;50225760&lt;/_date&gt;&lt;_date_display&gt;1995 Jul&lt;/_date_display&gt;&lt;_db_updated&gt;PubMed&lt;/_db_updated&gt;&lt;_doi&gt;10.1016/0016-5085(95)90267-8&lt;/_doi&gt;&lt;_impact_factor&gt;  20.773&lt;/_impact_factor&gt;&lt;_isbn&gt;0016-5085 (Print); 0016-5085 (Linking)&lt;/_isbn&gt;&lt;_issue&gt;1&lt;/_issue&gt;&lt;_journal&gt;Gastroenterology&lt;/_journal&gt;&lt;_keywords&gt;Adult; Age Factors; Aged; Aged, 80 and over; Chi-Square Distribution; Cluster Analysis; Colonic Diseases, Functional/*diagnosis/physiopathology/psychology; Female; Follow-Up Studies; Humans; Male; Manometry; Middle Aged; *Perception; Predictive Value of Tests; Quality of Life; Rectum/*physiopathology; Sensation; Sensory Thresholds; Surveys and Questionnaires&lt;/_keywords&gt;&lt;_language&gt;eng&lt;/_language&gt;&lt;_modified&gt;62475676&lt;/_modified&gt;&lt;_pages&gt;40-52&lt;/_pages&gt;&lt;_tertiary_title&gt;Gastroenterology&lt;/_tertiary_title&gt;&lt;_type_work&gt;Clinical Trial; Journal Article; Research Support, U.S. Gov&amp;apos;t, Non-P.H.S.; Research Support, U.S. Gov&amp;apos;t, P.H.S.&lt;/_type_work&gt;&lt;_url&gt;http://www.ncbi.nlm.nih.gov/entrez/query.fcgi?cmd=Retrieve&amp;amp;db=pubmed&amp;amp;dopt=Abstract&amp;amp;list_uids=7797041&amp;amp;query_hl=1&lt;/_url&gt;&lt;_volume&gt;109&lt;/_volume&gt;&lt;/Details&gt;&lt;Extra&gt;&lt;DBUID&gt;{F96A950B-833F-4880-A151-76DA2D6A2879}&lt;/DBUID&gt;&lt;/Extra&gt;&lt;/Item&gt;&lt;/References&gt;&lt;/Group&gt;&lt;/Citation&gt;_x000a_"/>
    <w:docVar w:name="NE.Ref{6AF710BD-D858-45A9-B129-8D1EE9B99A2A}" w:val=" ADDIN NE.Ref.{6AF710BD-D858-45A9-B129-8D1EE9B99A2A}&lt;Citation&gt;&lt;Group&gt;&lt;References&gt;&lt;Item&gt;&lt;ID&gt;799&lt;/ID&gt;&lt;UID&gt;{AF5DA57F-C423-46F3-8459-4F999DF5138C}&lt;/UID&gt;&lt;Title&gt;The irritable bowel severity scoring system: a simple method of monitoring irritable bowel syndrome and its progress&lt;/Title&gt;&lt;Template&gt;Journal Article&lt;/Template&gt;&lt;Star&gt;0&lt;/Star&gt;&lt;Tag&gt;0&lt;/Tag&gt;&lt;Author&gt;Francis, C Y; Morris, J; Whorwell, P J&lt;/Author&gt;&lt;Year&gt;1997&lt;/Year&gt;&lt;Details&gt;&lt;_accessed&gt;62397705&lt;/_accessed&gt;&lt;_accession_num&gt;9146781&lt;/_accession_num&gt;&lt;_author_adr&gt;Department of Medicine, University Hospital of South Manchester, West Didsbury, UK.&lt;/_author_adr&gt;&lt;_created&gt;62397692&lt;/_created&gt;&lt;_date&gt;51147360&lt;/_date&gt;&lt;_date_display&gt;1997 Apr&lt;/_date_display&gt;&lt;_db_updated&gt;PubMed&lt;/_db_updated&gt;&lt;_doi&gt;10.1046/j.1365-2036.1997.142318000.x&lt;/_doi&gt;&lt;_impact_factor&gt;   7.357&lt;/_impact_factor&gt;&lt;_isbn&gt;0269-2813 (Print); 0269-2813 (Linking)&lt;/_isbn&gt;&lt;_issue&gt;2&lt;/_issue&gt;&lt;_journal&gt;Aliment Pharmacol Ther&lt;/_journal&gt;&lt;_keywords&gt;Adult; Aged; Colonic Diseases, Functional/*diagnosis; Female; Humans; Male; Middle Aged; Reproducibility of Results; *Severity of Illness Index; Surveys and Questionnaires&lt;/_keywords&gt;&lt;_language&gt;eng&lt;/_language&gt;&lt;_modified&gt;62475454&lt;/_modified&gt;&lt;_pages&gt;395-402&lt;/_pages&gt;&lt;_tertiary_title&gt;Alimentary pharmacology &amp;amp;amp; therapeutics&lt;/_tertiary_title&gt;&lt;_type_work&gt;Journal Article; Research Support, Non-U.S. Gov&amp;apos;t&lt;/_type_work&gt;&lt;_url&gt;http://www.ncbi.nlm.nih.gov/entrez/query.fcgi?cmd=Retrieve&amp;amp;db=pubmed&amp;amp;dopt=Abstract&amp;amp;list_uids=9146781&amp;amp;query_hl=1&lt;/_url&gt;&lt;_volume&gt;11&lt;/_volume&gt;&lt;/Details&gt;&lt;Extra&gt;&lt;DBUID&gt;{F96A950B-833F-4880-A151-76DA2D6A2879}&lt;/DBUID&gt;&lt;/Extra&gt;&lt;/Item&gt;&lt;/References&gt;&lt;/Group&gt;&lt;/Citation&gt;_x000a_"/>
    <w:docVar w:name="NE.Ref{6EF5F021-2C28-4FCF-9533-CD857F56ED4E}" w:val=" ADDIN NE.Ref.{6EF5F021-2C28-4FCF-9533-CD857F56ED4E}&lt;Citation&gt;&lt;Group&gt;&lt;References&gt;&lt;Item&gt;&lt;ID&gt;810&lt;/ID&gt;&lt;UID&gt;{AD36A6FD-7C57-4B55-A6FF-02E8A9F885C1}&lt;/UID&gt;&lt;Title&gt;Anorectal functional testing: review of collective experience&lt;/Title&gt;&lt;Template&gt;Journal Article&lt;/Template&gt;&lt;Star&gt;0&lt;/Star&gt;&lt;Tag&gt;0&lt;/Tag&gt;&lt;Author&gt;Azpiroz, F; Enck, P; Whitehead, W E&lt;/Author&gt;&lt;Year&gt;2002&lt;/Year&gt;&lt;Details&gt;&lt;_accessed&gt;62419554&lt;/_accessed&gt;&lt;_accession_num&gt;11866256&lt;/_accession_num&gt;&lt;_author_adr&gt;Digestive System Research Unit, Hospital General Vall d&amp;apos;Hebron, Barcelona, Spain.&lt;/_author_adr&gt;&lt;_collection_scope&gt;SCI;SCIE;&lt;/_collection_scope&gt;&lt;_created&gt;62419554&lt;/_created&gt;&lt;_date&gt;53691840&lt;/_date&gt;&lt;_date_display&gt;2002 Feb&lt;/_date_display&gt;&lt;_db_updated&gt;PubMed&lt;/_db_updated&gt;&lt;_doi&gt;10.1111/j.1572-0241.2002.05450.x&lt;/_doi&gt;&lt;_impact_factor&gt;  10.231&lt;/_impact_factor&gt;&lt;_isbn&gt;0002-9270 (Print); 0002-9270 (Linking)&lt;/_isbn&gt;&lt;_issue&gt;2&lt;/_issue&gt;&lt;_journal&gt;Am J Gastroenterol&lt;/_journal&gt;&lt;_keywords&gt;Anal Canal/physiology; Anus Diseases/diagnosis; Defecation/*physiology; Female; Gastroenterology/*methods; Humans; Male; Manometry/methods; Rectal Diseases/*diagnosis; Rectum/physiology; Sensitivity and Specificity&lt;/_keywords&gt;&lt;_language&gt;eng&lt;/_language&gt;&lt;_modified&gt;62420257&lt;/_modified&gt;&lt;_pages&gt;232-40&lt;/_pages&gt;&lt;_tertiary_title&gt;The American journal of gastroenterology&lt;/_tertiary_title&gt;&lt;_type_work&gt;Journal Article; Research Support, Non-U.S. Gov&amp;apos;t; Review&lt;/_type_work&gt;&lt;_url&gt;http://www.ncbi.nlm.nih.gov/entrez/query.fcgi?cmd=Retrieve&amp;amp;db=pubmed&amp;amp;dopt=Abstract&amp;amp;list_uids=11866256&amp;amp;query_hl=1&lt;/_url&gt;&lt;_volume&gt;97&lt;/_volume&gt;&lt;/Details&gt;&lt;Extra&gt;&lt;DBUID&gt;{F96A950B-833F-4880-A151-76DA2D6A2879}&lt;/DBUID&gt;&lt;/Extra&gt;&lt;/Item&gt;&lt;/References&gt;&lt;/Group&gt;&lt;Group&gt;&lt;References&gt;&lt;Item&gt;&lt;ID&gt;640&lt;/ID&gt;&lt;UID&gt;{D49116BD-6B1D-42B4-BCC0-4C477130A47D}&lt;/UID&gt;&lt;Title&gt;中国人肛门直肠功能多中心检测参数正常值及其临床意义&lt;/Title&gt;&lt;Template&gt;Journal Article&lt;/Template&gt;&lt;Star&gt;0&lt;/Star&gt;&lt;Tag&gt;0&lt;/Tag&gt;&lt;Author&gt;孙晓红; 王智凤; 辛海威; 朱有玲; 王学勤; 罗金燕; 谢小平; 侯晓华; 邹多武; 柯美云&lt;/Author&gt;&lt;Year&gt;2014&lt;/Year&gt;&lt;Details&gt;&lt;_accessed&gt;62402025&lt;/_accessed&gt;&lt;_author_adr&gt;100730,中国医学科学院 北京协和医院消化科; 西安交通大学第二附属医院消化科; 华中科技大学同济医学院附属协和医院消化科; 上海长海医院消化科&lt;/_author_adr&gt;&lt;_author_aff&gt;100730,中国医学科学院 北京协和医院消化科; 西安交通大学第二附属医院消化科; 华中科技大学同济医学院附属协和医院消化科; 上海长海医院消化科&lt;/_author_aff&gt;&lt;_collection_scope&gt;中国科技核心期刊;中文核心期刊;CSCD;&lt;/_collection_scope&gt;&lt;_created&gt;61804208&lt;/_created&gt;&lt;_db_provider&gt;北京万方数据股份有限公司&lt;/_db_provider&gt;&lt;_db_updated&gt;Wanfangdata&lt;/_db_updated&gt;&lt;_doi&gt;10.3760/cma.j.issn.0254-1432.2014.09.005&lt;/_doi&gt;&lt;_isbn&gt;0254-1432&lt;/_isbn&gt;&lt;_issue&gt;9&lt;/_issue&gt;&lt;_journal&gt;中华消化杂志&lt;/_journal&gt;&lt;_keywords&gt;直肠肛门动力; 直肠排便感知; 直肠肛门抑制反射; 性别; 年龄; Anorectal manometry; Rectal sensation; Rectoanal inhibitory reflex; Gender; Age&lt;/_keywords&gt;&lt;_language&gt;chi&lt;/_language&gt;&lt;_modified&gt;61804229&lt;/_modified&gt;&lt;_pages&gt;597-602&lt;/_pages&gt;&lt;_tertiary_title&gt;Chinese Journal of Digestion&lt;/_tertiary_title&gt;&lt;_translated_author&gt;Xiaohong, Sun; Zhifeng, Wang; Haiwei, Xin; Youling, Zhu; Xueqin, Wang; Jinyan, Luo; Xiaoping, Xie; Xiaohua, Hou; Duowu, Zuo; Meiyun, Ke&lt;/_translated_author&gt;&lt;_translated_title&gt;Normative values and its clinical significance of the anorectal manometry in Chinese from multi-center study&lt;/_translated_title&gt;&lt;_url&gt;http://d.g.wanfangdata.com.cn/Periodical_zhxhzz201409009.aspx&lt;/_url&gt;&lt;/Details&gt;&lt;Extra&gt;&lt;DBUID&gt;{F96A950B-833F-4880-A151-76DA2D6A2879}&lt;/DBUID&gt;&lt;/Extra&gt;&lt;/Item&gt;&lt;/References&gt;&lt;/Group&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Citation&gt;_x000a_"/>
    <w:docVar w:name="NE.Ref{734C9605-EB1C-461E-BD3A-457BCCC94D53}" w:val=" ADDIN NE.Ref.{734C9605-EB1C-461E-BD3A-457BCCC94D53}&lt;Citation&gt;&lt;Group&gt;&lt;References&gt;&lt;Item&gt;&lt;ID&gt;835&lt;/ID&gt;&lt;UID&gt;{834CC4D8-1934-47E8-BE05-6828BF3F35F6}&lt;/UID&gt;&lt;Title&gt;Role of visceral sensitivity in the pathophysiology of irritable bowel syndrome&lt;/Title&gt;&lt;Template&gt;Journal Article&lt;/Template&gt;&lt;Star&gt;0&lt;/Star&gt;&lt;Tag&gt;0&lt;/Tag&gt;&lt;Author&gt;Delvaux, M&lt;/Author&gt;&lt;Year&gt;2002&lt;/Year&gt;&lt;Details&gt;&lt;_accessed&gt;62439547&lt;/_accessed&gt;&lt;_collection_scope&gt;SCI;SCIE;&lt;/_collection_scope&gt;&lt;_created&gt;62439547&lt;/_created&gt;&lt;_db_provider&gt;MEDLINE&lt;/_db_provider&gt;&lt;_db_updated&gt;PKU Search&lt;/_db_updated&gt;&lt;_doi&gt;10.1136/gut.51.suppl_1.i67&lt;/_doi&gt;&lt;_impact_factor&gt;  17.016&lt;/_impact_factor&gt;&lt;_isbn&gt;0017-5749&lt;/_isbn&gt;&lt;_issue&gt;1&lt;/_issue&gt;&lt;_journal&gt;Gut&lt;/_journal&gt;&lt;_keywords&gt;Sensation - physiology; Sensory Thresholds - physiology; Humans; Nociceptors - physiology; Digestive System - physiopathology; Visceral Afferents - physiopathology; Neurotransmitter Agents - physiology; Colonic Diseases, Functional - physiopathology; Hyperalgesia - physiopathology; Physiological aspects; Research; Irritable bowel syndrome; Gastroenterology&lt;/_keywords&gt;&lt;_language&gt;English&lt;/_language&gt;&lt;_modified&gt;62471147&lt;/_modified&gt;&lt;_pages&gt;i67 - i71&lt;/_pages&gt;&lt;_place_published&gt;England&lt;/_place_published&gt;&lt;_url&gt;http://pku.summon.serialssolutions.com/2.0.0/link/0/eLvHCXMwtV1La9wwEFbSFEIvbV6bbl6YXIN3LcmSLchuCSVLCAkkoYWSi5D1CEvCeruP9u9XI9tZ2EOyl1588RjG-PPMp9GMPoQo6STxUkxQTIAgirZpqoCiUm4FUSzhRFHlGIwSP97mN3dkcMmu19F9MxpTf-4mSobQbUoNVfMuzjKfXFOG82_j3zHoSMF-ayOqoWqxBdPDFMOM9Ue_-OEg7pD9el2SQY8PbmI1y1LRjNVQ3n2azzoMOgU8G5S4MwxK9IvUtRzAl2hpSE-DL__hTbbQ55qrRhcVuLbRuh3toM3bejd-d42fF5EG9t07hY5MBT0jL7DY9-nwtP9QvtjzbtGP3rQqXfRnONVQGXvfeArd9pXcxfvGw1HkyW0EkstlqN-EDYSVPBpOoGRSrOJ_Uf61q3heHwwBlnvo5-Dyx_eruNahiDVJWB6nllpPg5zFhjmmRU4sN3CSoGfTlhVY-fvGacNh6pfbzOhEJ5ZyToQSDlPaQhujcmS_okh41BfceI6aqFQok3s26kyhXUKcMI610VkDMTmujhuRYZlGufSAlAzLGpDSA7KNTgCFshqZfY1V8iIXUJ7CtI1awQCC1WyitFzcOGqQKOugNZULGLbRfgXmhRMkyTKfHg7efvAQfQpyOaGf-QhtzCZze4w-jJ_nJ-HH89eHq8E_fklFJw&lt;/_url&gt;&lt;_volume&gt;51 Suppl 1&lt;/_volume&gt;&lt;/Details&gt;&lt;Extra&gt;&lt;DBUID&gt;{F96A950B-833F-4880-A151-76DA2D6A2879}&lt;/DBUID&gt;&lt;/Extra&gt;&lt;/Item&gt;&lt;/References&gt;&lt;/Group&gt;&lt;Group&gt;&lt;References&gt;&lt;Item&gt;&lt;ID&gt;582&lt;/ID&gt;&lt;UID&gt;{9294B14A-384C-4843-ADD0-A3A28C970344}&lt;/UID&gt;&lt;Title&gt;Dietary and pharmacological treatment of abdominal pain in IBS&lt;/Title&gt;&lt;Template&gt;Journal Article&lt;/Template&gt;&lt;Star&gt;1&lt;/Star&gt;&lt;Tag&gt;0&lt;/Tag&gt;&lt;Author&gt;Camilleri, Michael; Boeckxstaens, Guy&lt;/Author&gt;&lt;Year&gt;2017&lt;/Year&gt;&lt;Details&gt;&lt;_accessed&gt;61770867&lt;/_accessed&gt;&lt;_collection_scope&gt;SCI;SCIE;&lt;/_collection_scope&gt;&lt;_created&gt;61770867&lt;/_created&gt;&lt;_db_updated&gt;CrossRef&lt;/_db_updated&gt;&lt;_doi&gt;10.1136/gutjnl-2016-313425&lt;/_doi&gt;&lt;_impact_factor&gt;  17.016&lt;/_impact_factor&gt;&lt;_isbn&gt;0017-5749&lt;/_isbn&gt;&lt;_issue&gt;5&lt;/_issue&gt;&lt;_journal&gt;Gut&lt;/_journal&gt;&lt;_modified&gt;62390644&lt;/_modified&gt;&lt;_pages&gt;966-974&lt;/_pages&gt;&lt;_tertiary_title&gt;Gut&lt;/_tertiary_title&gt;&lt;_url&gt;http://gut.bmj.com/lookup/doi/10.1136/gutjnl-2016-313425_x000d__x000a_https://syndication.highwire.org/content/doi/10.1136/gutjnl-2016-313425&lt;/_url&gt;&lt;_volume&gt;66&lt;/_volume&gt;&lt;/Details&gt;&lt;Extra&gt;&lt;DBUID&gt;{F96A950B-833F-4880-A151-76DA2D6A2879}&lt;/DBUID&gt;&lt;/Extra&gt;&lt;/Item&gt;&lt;/References&gt;&lt;/Group&gt;&lt;/Citation&gt;_x000a_"/>
    <w:docVar w:name="NE.Ref{7A86E8D4-6C79-4D96-BC29-16AC2B9CBC44}" w:val=" ADDIN NE.Ref.{7A86E8D4-6C79-4D96-BC29-16AC2B9CBC44}&lt;Citation&gt;&lt;Group&gt;&lt;References&gt;&lt;Item&gt;&lt;ID&gt;803&lt;/ID&gt;&lt;UID&gt;{C2999D74-64AD-468B-B1B7-7D0A0EC639E3}&lt;/UID&gt;&lt;Title&gt;The assessment of anxiety states by rating&lt;/Title&gt;&lt;Template&gt;Journal Article&lt;/Template&gt;&lt;Star&gt;0&lt;/Star&gt;&lt;Tag&gt;0&lt;/Tag&gt;&lt;Author&gt;HAMILTON, M&lt;/Author&gt;&lt;Year&gt;1959&lt;/Year&gt;&lt;Details&gt;&lt;_created&gt;62399397&lt;/_created&gt;&lt;_modified&gt;62399400&lt;/_modified&gt;&lt;_url&gt;http://pku.summon.serialssolutions.com/2.0.0/link/0/eLvHCXMwtV1bS8MwFA5ugvgi3p03yt6rbZKuLagwRFFxm8hE8KUkaYqou6AbqD_K3-hJkzWboNMHX0pJkxDOd3p67kWI4D3P_SITQh4w4qU-ZljUqMcEj32BOWe1gGZZXtZ914gur_DpSXBhy7ft2L8CD2MAvSqk_QP4xaYwAPfAAnAFJoDrr9mAFd0386h_9zXP08xLiV6U-qmYwHzAHuyqUbujsd4SHRPV6Y-kZuGPP6s3zi_brab1r6a6tM404h7JxdBVmte4XLR-xwJ_LeR0p9gx4vU7OfV8Ai9z4EX201Ik_BWPVEPzDpx1cPh-7x43S2hW9VTzymj2-vy23rIBIJL_FrU4mGruavaY0CAmbIFcJ2gvogWjzDt1TfYlNCO7y2iuYdIVVtDHAXeEMk8OqypllamkmiflDQFyV4-AyI6F5mCfHzk_zu9ljsFu-lwN7vR5_M3R6Kupq-jm9KR9fOaaH2S4AhQO38U8zrgKpPMgjcJIgPXKaJQKklHQgqUkcUYlpwSzmMpMxsyrZWEMKi0JqBRRSNZQudvryg3k-Ep8E0opwx6VNOWxTLEHa0QKNiSXFURGRE_6ug9KYu1HWEOTCBSiRPFVMsgj5mHyWkHrGh-7xoC4-e2TLTSvNtFurm1UHjwP5Q4q9R-Hu4ZJPgFhtFxk&lt;/_url&gt;&lt;_place_published&gt;England&lt;/_place_published&gt;&lt;_journal&gt;The British journal of medical psychology&lt;/_journal&gt;&lt;_volume&gt;32&lt;/_volume&gt;&lt;_issue&gt;1&lt;/_issue&gt;&lt;_pages&gt;50 - 55&lt;/_pages&gt;&lt;_doi&gt;10.1111/j.2044-8341.1959.tb00467.x&lt;/_doi&gt;&lt;_isbn&gt;0007-1129&lt;/_isbn&gt;&lt;_keywords&gt;Humans; Anxiety; Anxiety Disorders&lt;/_keywords&gt;&lt;_db_provider&gt;MEDLINE&lt;/_db_provider&gt;&lt;_language&gt;English&lt;/_language&gt;&lt;_accessed&gt;62399397&lt;/_accessed&gt;&lt;_db_updated&gt;PKU Search&lt;/_db_updated&gt;&lt;/Details&gt;&lt;Extra&gt;&lt;DBUID&gt;{F96A950B-833F-4880-A151-76DA2D6A2879}&lt;/DBUID&gt;&lt;/Extra&gt;&lt;/Item&gt;&lt;/References&gt;&lt;/Group&gt;&lt;/Citation&gt;_x000a_"/>
    <w:docVar w:name="NE.Ref{7FB3B46E-4967-4699-B385-3D91A2ABD6F3}" w:val=" ADDIN NE.Ref.{7FB3B46E-4967-4699-B385-3D91A2ABD6F3}&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accessed&gt;62397729&lt;/_accessed&gt;&lt;_created&gt;62397729&lt;/_created&gt;&lt;_db_updated&gt;CrossRef&lt;/_db_updated&gt;&lt;_doi&gt;10.1111/j.1365-2036.2004.02007.x&lt;/_doi&gt;&lt;_impact_factor&gt;   7.357&lt;/_impact_factor&gt;&lt;_isbn&gt;0269-2813&lt;/_isbn&gt;&lt;_issue&gt;1&lt;/_issue&gt;&lt;_journal&gt;Alimentary Pharmacology and Therapeutics&lt;/_journal&gt;&lt;_modified&gt;62397768&lt;/_modified&gt;&lt;_pages&gt;89-97&lt;/_pages&gt;&lt;_tertiary_title&gt;Aliment Pharmacol Ther&lt;/_tertiary_title&gt;&lt;_url&gt;http://doi.wiley.com/10.1111/j.1365-2036.2004.02007.x_x000d__x000a_https://api.wiley.com/onlinelibrary/tdm/v1/articles/10.1111%2Fj.1365-2036.2004.02007.x&lt;/_url&gt;&lt;_volume&gt;20&lt;/_volume&gt;&lt;/Details&gt;&lt;Extra&gt;&lt;DBUID&gt;{F96A950B-833F-4880-A151-76DA2D6A2879}&lt;/DBUID&gt;&lt;/Extra&gt;&lt;/Item&gt;&lt;/References&gt;&lt;/Group&gt;&lt;/Citation&gt;_x000a_"/>
    <w:docVar w:name="NE.Ref{892E3A26-048B-4552-87B5-2A3E9DB28482}" w:val=" ADDIN NE.Ref.{892E3A26-048B-4552-87B5-2A3E9DB28482}&lt;Citation&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89ED48DF-0293-4F5D-A718-03440B0F4903}" w:val=" ADDIN NE.Ref.{89ED48DF-0293-4F5D-A718-03440B0F4903}&lt;Citation&gt;&lt;Group&gt;&lt;References&gt;&lt;Item&gt;&lt;ID&gt;811&lt;/ID&gt;&lt;UID&gt;{8A386F12-FC33-48E9-94EC-60ED0B6A067D}&lt;/UID&gt;&lt;Title&gt;Effect of gender on prevalence of irritable bowel syndrome in the community: systematic review and meta-analysis&lt;/Title&gt;&lt;Template&gt;Journal Article&lt;/Template&gt;&lt;Star&gt;0&lt;/Star&gt;&lt;Tag&gt;0&lt;/Tag&gt;&lt;Author&gt;Lovell, R M; Ford, A C&lt;/Author&gt;&lt;Year&gt;2012&lt;/Year&gt;&lt;Details&gt;&lt;_accessed&gt;62422516&lt;/_accessed&gt;&lt;_accession_num&gt;22613905&lt;/_accession_num&gt;&lt;_author_adr&gt;Leeds Gastroenterology Institute, St James&amp;apos;s University Hospital, Leeds, UK.&lt;/_author_adr&gt;&lt;_collection_scope&gt;SCI;SCIE;&lt;/_collection_scope&gt;&lt;_created&gt;62422513&lt;/_created&gt;&lt;_date&gt;59168160&lt;/_date&gt;&lt;_date_display&gt;2012 Jul&lt;/_date_display&gt;&lt;_db_updated&gt;PubMed&lt;/_db_updated&gt;&lt;_doi&gt;10.1038/ajg.2012.131&lt;/_doi&gt;&lt;_impact_factor&gt;  10.231&lt;/_impact_factor&gt;&lt;_isbn&gt;1572-0241 (Electronic); 0002-9270 (Linking)&lt;/_isbn&gt;&lt;_issue&gt;7&lt;/_issue&gt;&lt;_journal&gt;Am J Gastroenterol&lt;/_journal&gt;&lt;_keywords&gt;Adult; Chi-Square Distribution; Female; Humans; Irritable Bowel Syndrome/*epidemiology; Male; Prevalence; Sex Factors&lt;/_keywords&gt;&lt;_language&gt;eng&lt;/_language&gt;&lt;_modified&gt;62422516&lt;/_modified&gt;&lt;_pages&gt;991-1000&lt;/_pages&gt;&lt;_tertiary_title&gt;The American journal of gastroenterology&lt;/_tertiary_title&gt;&lt;_type_work&gt;Journal Article; Meta-Analysis; Review&lt;/_type_work&gt;&lt;_url&gt;http://www.ncbi.nlm.nih.gov/entrez/query.fcgi?cmd=Retrieve&amp;amp;db=pubmed&amp;amp;dopt=Abstract&amp;amp;list_uids=22613905&amp;amp;query_hl=1&lt;/_url&gt;&lt;_volume&gt;107&lt;/_volume&gt;&lt;/Details&gt;&lt;Extra&gt;&lt;DBUID&gt;{F96A950B-833F-4880-A151-76DA2D6A2879}&lt;/DBUID&gt;&lt;/Extra&gt;&lt;/Item&gt;&lt;/References&gt;&lt;/Group&gt;&lt;/Citation&gt;_x000a_"/>
    <w:docVar w:name="NE.Ref{8ACF44EE-9ABC-4852-BB20-8C6052AA67F2}" w:val=" ADDIN NE.Ref.{8ACF44EE-9ABC-4852-BB20-8C6052AA67F2}&lt;Citation&gt;&lt;Group&gt;&lt;References&gt;&lt;Item&gt;&lt;ID&gt;825&lt;/ID&gt;&lt;UID&gt;{0EA3248D-21F1-4178-A9D9-95F0128B8417}&lt;/UID&gt;&lt;Title&gt;Standardization of barostat procedures for testing smooth muscle tone and sensory thresholds in the gastrointestinal tract&lt;/Title&gt;&lt;Template&gt;Journal Article&lt;/Template&gt;&lt;Star&gt;0&lt;/Star&gt;&lt;Tag&gt;0&lt;/Tag&gt;&lt;Author&gt;Whitehead, William E; Delvaux, Michael; Team, The Working&lt;/Author&gt;&lt;Year&gt;1997&lt;/Year&gt;&lt;Details&gt;&lt;_collection_scope&gt;SCI;SCIE;&lt;/_collection_scope&gt;&lt;_created&gt;62433242&lt;/_created&gt;&lt;_impact_factor&gt;   2.819&lt;/_impact_factor&gt;&lt;_issue&gt;2&lt;/_issue&gt;&lt;_journal&gt;Digestive Diseases and Sciences&lt;/_journal&gt;&lt;_modified&gt;62433261&lt;/_modified&gt;&lt;_pages&gt;223-241&lt;/_pages&gt;&lt;_volume&gt;42&lt;/_volume&gt;&lt;/Details&gt;&lt;Extra&gt;&lt;DBUID&gt;{F96A950B-833F-4880-A151-76DA2D6A2879}&lt;/DBUID&gt;&lt;/Extra&gt;&lt;/Item&gt;&lt;/References&gt;&lt;/Group&gt;&lt;/Citation&gt;_x000a_"/>
    <w:docVar w:name="NE.Ref{8D5CDAAF-287E-4860-A5C7-81FD3BD3D269}" w:val=" ADDIN NE.Ref.{8D5CDAAF-287E-4860-A5C7-81FD3BD3D269}&lt;Citation&gt;&lt;Group&gt;&lt;References&gt;&lt;Item&gt;&lt;ID&gt;804&lt;/ID&gt;&lt;UID&gt;{69F484E1-86F3-4C0A-87C6-04AFDF4A428C}&lt;/UID&gt;&lt;Title&gt;Analyzing real-time PCR data by the comparative CT method&lt;/Title&gt;&lt;Template&gt;Journal Article&lt;/Template&gt;&lt;Star&gt;0&lt;/Star&gt;&lt;Tag&gt;0&lt;/Tag&gt;&lt;Author&gt;Schmittgen, Thomas D; Livak, Kenneth J&lt;/Author&gt;&lt;Year&gt;2008&lt;/Year&gt;&lt;Details&gt;&lt;_accessed&gt;62401891&lt;/_accessed&gt;&lt;_collection_scope&gt;SCIE;&lt;/_collection_scope&gt;&lt;_created&gt;62401891&lt;/_created&gt;&lt;_db_updated&gt;CrossRef&lt;/_db_updated&gt;&lt;_doi&gt;10.1038/nprot.2008.73&lt;/_doi&gt;&lt;_impact_factor&gt;  12.423&lt;/_impact_factor&gt;&lt;_isbn&gt;1754-2189&lt;/_isbn&gt;&lt;_issue&gt;6&lt;/_issue&gt;&lt;_journal&gt;Nature Protocols&lt;/_journal&gt;&lt;_modified&gt;62401891&lt;/_modified&gt;&lt;_pages&gt;1101-1108&lt;/_pages&gt;&lt;_tertiary_title&gt;Nat Protoc&lt;/_tertiary_title&gt;&lt;_url&gt;http://www.nature.com/articles/nprot.2008.73_x000d__x000a_http://www.nature.com/articles/nprot.2008.73.pdf&lt;/_url&gt;&lt;_volume&gt;3&lt;/_volume&gt;&lt;/Details&gt;&lt;Extra&gt;&lt;DBUID&gt;{F96A950B-833F-4880-A151-76DA2D6A2879}&lt;/DBUID&gt;&lt;/Extra&gt;&lt;/Item&gt;&lt;/References&gt;&lt;/Group&gt;&lt;/Citation&gt;_x000a_"/>
    <w:docVar w:name="NE.Ref{930984C5-E6EC-4494-8BFB-F39189CD376C}" w:val=" ADDIN NE.Ref.{930984C5-E6EC-4494-8BFB-F39189CD376C}&lt;Citation&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818&lt;/ID&gt;&lt;UID&gt;{706F8F89-2051-4CC9-B1AE-3492718FD2E9}&lt;/UID&gt;&lt;Title&gt;Effect of Agomelatine and Fluoxetine on HAM-D Score, Serum Brain-Derived Neurotrophic Factor, and Tumor Necrosis Factor-α              Level in Patients With Major Depressive Disorder With Severe Depression&lt;/Title&gt;&lt;Template&gt;Journal Article&lt;/Template&gt;&lt;Star&gt;0&lt;/Star&gt;&lt;Tag&gt;0&lt;/Tag&gt;&lt;Author&gt;Gupta, Keshav; Gupta, Rachna; Bhatia, M S; Tripathi, A K; Gupta, Lalit K&lt;/Author&gt;&lt;Year&gt;2017&lt;/Year&gt;&lt;Details&gt;&lt;_accessed&gt;62427864&lt;/_accessed&gt;&lt;_created&gt;62427864&lt;/_created&gt;&lt;_db_updated&gt;CrossRef&lt;/_db_updated&gt;&lt;_doi&gt;10.1002/jcph.963&lt;/_doi&gt;&lt;_issue&gt;12&lt;/_issue&gt;&lt;_journal&gt;The Journal of Clinical Pharmacology&lt;/_journal&gt;&lt;_modified&gt;62427864&lt;/_modified&gt;&lt;_pages&gt;1519-1526&lt;/_pages&gt;&lt;_tertiary_title&gt;The Journal of Clinical Pharmacology&lt;/_tertiary_title&gt;&lt;_url&gt;http://doi.wiley.com/10.1002/jcph.963_x000d__x000a_http://onlinelibrary.wiley.com/wol1/doi/10.1002/jcph.963/fullpdf&lt;/_url&gt;&lt;_volume&gt;57&lt;/_volume&gt;&lt;/Details&gt;&lt;Extra&gt;&lt;DBUID&gt;{F96A950B-833F-4880-A151-76DA2D6A2879}&lt;/DBUID&gt;&lt;/Extra&gt;&lt;/Item&gt;&lt;/References&gt;&lt;/Group&gt;&lt;/Citation&gt;_x000a_"/>
    <w:docVar w:name="NE.Ref{945D82D9-1168-4901-9B59-2F88C0E2678D}" w:val=" ADDIN NE.Ref.{945D82D9-1168-4901-9B59-2F88C0E2678D}&lt;Citation&gt;&lt;Group&gt;&lt;References&gt;&lt;Item&gt;&lt;ID&gt;644&lt;/ID&gt;&lt;UID&gt;{EAB23BAC-2E97-4B1D-9993-3DE8E4732BAD}&lt;/UID&gt;&lt;Title&gt;Brain-Derived Neurotrophic Factor Contributes to Colonic Hypermotility in a Chronic Stress Rat Model&lt;/Title&gt;&lt;Template&gt;Journal Article&lt;/Template&gt;&lt;Star&gt;0&lt;/Star&gt;&lt;Tag&gt;0&lt;/Tag&gt;&lt;Author&gt;Quan, Xiaojing; Luo, Hesheng; Fan, Han; Tang, Qincai; Chen, Wei; Cui, Ning; Yu, Guang; Xia, Hong&lt;/Author&gt;&lt;Year&gt;2015&lt;/Year&gt;&lt;Details&gt;&lt;_accessed&gt;61811476&lt;/_accessed&gt;&lt;_collection_scope&gt;SCI;SCIE;&lt;/_collection_scope&gt;&lt;_created&gt;61811476&lt;/_created&gt;&lt;_db_updated&gt;CrossRef&lt;/_db_updated&gt;&lt;_doi&gt;10.1007/s10620-015-3695-8&lt;/_doi&gt;&lt;_impact_factor&gt;   2.819&lt;/_impact_factor&gt;&lt;_isbn&gt;0163-2116&lt;/_isbn&gt;&lt;_issue&gt;8&lt;/_issue&gt;&lt;_journal&gt;Digestive Diseases and Sciences&lt;/_journal&gt;&lt;_modified&gt;62345751&lt;/_modified&gt;&lt;_pages&gt;2316-2326&lt;/_pages&gt;&lt;_tertiary_title&gt;Dig Dis Sci&lt;/_tertiary_title&gt;&lt;_url&gt;http://link.springer.com/10.1007/s10620-015-3695-8_x000d__x000a_http://link.springer.com/content/pdf/10.1007/s10620-015-3695-8&lt;/_url&gt;&lt;_volume&gt;60&lt;/_volume&gt;&lt;/Details&gt;&lt;Extra&gt;&lt;DBUID&gt;{F96A950B-833F-4880-A151-76DA2D6A2879}&lt;/DBUID&gt;&lt;/Extra&gt;&lt;/Item&gt;&lt;/References&gt;&lt;/Group&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798&lt;/ID&gt;&lt;UID&gt;{146AEADF-F032-40D8-833C-12FB0F743E89}&lt;/UID&gt;&lt;Title&gt;Chronic prenatal stress epigenetically modifies spinal cord BDNF expression to induce sex-specific visceral hypersensitivity in offspring&lt;/Title&gt;&lt;Template&gt;Journal Article&lt;/Template&gt;&lt;Star&gt;1&lt;/Star&gt;&lt;Tag&gt;0&lt;/Tag&gt;&lt;Author&gt;Winston, J H; Li, Q; Sarna, S K&lt;/Author&gt;&lt;Year&gt;2014&lt;/Year&gt;&lt;Details&gt;&lt;_accessed&gt;62394989&lt;/_accessed&gt;&lt;_created&gt;62394989&lt;/_created&gt;&lt;_db_updated&gt;CrossRef&lt;/_db_updated&gt;&lt;_doi&gt;10.1111/nmo.12326&lt;/_doi&gt;&lt;_issue&gt;5&lt;/_issue&gt;&lt;_journal&gt;Neurogastroenterology &amp;amp; Motility&lt;/_journal&gt;&lt;_modified&gt;62395863&lt;/_modified&gt;&lt;_pages&gt;715-730&lt;/_pages&gt;&lt;_tertiary_title&gt;Neurogastroenterol. Motil.&lt;/_tertiary_title&gt;&lt;_url&gt;http://doi.wiley.com/10.1111/nmo.12326_x000d__x000a_https://api.wiley.com/onlinelibrary/tdm/v1/articles/10.1111%2Fnmo.12326&lt;/_url&gt;&lt;_volume&gt;26&lt;/_volume&gt;&lt;/Details&gt;&lt;Extra&gt;&lt;DBUID&gt;{F96A950B-833F-4880-A151-76DA2D6A2879}&lt;/DBUID&gt;&lt;/Extra&gt;&lt;/Item&gt;&lt;/References&gt;&lt;/Group&gt;&lt;/Citation&gt;_x000a_"/>
    <w:docVar w:name="NE.Ref{9E9D44A9-4944-4B4E-9FE2-574C8A3014A9}" w:val=" ADDIN NE.Ref.{9E9D44A9-4944-4B4E-9FE2-574C8A3014A9}&lt;Citation&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2448384&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448380&lt;/_modified&gt;&lt;_pages&gt;1-15&lt;/_pages&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9EDC6231-7A05-40E4-8DFC-7DA3550368D8}" w:val=" ADDIN NE.Ref.{9EDC6231-7A05-40E4-8DFC-7DA3550368D8}&lt;Citation&gt;&lt;Group&gt;&lt;References&gt;&lt;Item&gt;&lt;ID&gt;839&lt;/ID&gt;&lt;UID&gt;{67C60A64-39B9-430B-B582-C42DBF727AB4}&lt;/UID&gt;&lt;Title&gt;Altered rectal perception is a biological marker of patients with irritable bowel syndrome&lt;/Title&gt;&lt;Template&gt;Journal Article&lt;/Template&gt;&lt;Star&gt;0&lt;/Star&gt;&lt;Tag&gt;0&lt;/Tag&gt;&lt;Author&gt;Mertz, H; Naliboff, B; Munakata, J; Niazi, N; Mayer, E A&lt;/Author&gt;&lt;Year&gt;1995&lt;/Year&gt;&lt;Details&gt;&lt;_accessed&gt;62440443&lt;/_accessed&gt;&lt;_accession_num&gt;7797041&lt;/_accession_num&gt;&lt;_author_adr&gt;Department of Medicine, UCLA, USA.&lt;/_author_adr&gt;&lt;_collection_scope&gt;SCI;SCIE;&lt;/_collection_scope&gt;&lt;_created&gt;62440443&lt;/_created&gt;&lt;_date&gt;50225760&lt;/_date&gt;&lt;_date_display&gt;1995 Jul&lt;/_date_display&gt;&lt;_db_updated&gt;PubMed&lt;/_db_updated&gt;&lt;_doi&gt;10.1016/0016-5085(95)90267-8&lt;/_doi&gt;&lt;_impact_factor&gt;  20.773&lt;/_impact_factor&gt;&lt;_isbn&gt;0016-5085 (Print); 0016-5085 (Linking)&lt;/_isbn&gt;&lt;_issue&gt;1&lt;/_issue&gt;&lt;_journal&gt;Gastroenterology&lt;/_journal&gt;&lt;_keywords&gt;Adult; Age Factors; Aged; Aged, 80 and over; Chi-Square Distribution; Cluster Analysis; Colonic Diseases, Functional/*diagnosis/physiopathology/psychology; Female; Follow-Up Studies; Humans; Male; Manometry; Middle Aged; *Perception; Predictive Value of Tests; Quality of Life; Rectum/*physiopathology; Sensation; Sensory Thresholds; Surveys and Questionnaires&lt;/_keywords&gt;&lt;_language&gt;eng&lt;/_language&gt;&lt;_modified&gt;62475676&lt;/_modified&gt;&lt;_pages&gt;40-52&lt;/_pages&gt;&lt;_tertiary_title&gt;Gastroenterology&lt;/_tertiary_title&gt;&lt;_type_work&gt;Clinical Trial; Journal Article; Research Support, U.S. Gov&amp;apos;t, Non-P.H.S.; Research Support, U.S. Gov&amp;apos;t, P.H.S.&lt;/_type_work&gt;&lt;_url&gt;http://www.ncbi.nlm.nih.gov/entrez/query.fcgi?cmd=Retrieve&amp;amp;db=pubmed&amp;amp;dopt=Abstract&amp;amp;list_uids=7797041&amp;amp;query_hl=1&lt;/_url&gt;&lt;_volume&gt;109&lt;/_volume&gt;&lt;/Details&gt;&lt;Extra&gt;&lt;DBUID&gt;{F96A950B-833F-4880-A151-76DA2D6A2879}&lt;/DBUID&gt;&lt;/Extra&gt;&lt;/Item&gt;&lt;/References&gt;&lt;/Group&gt;&lt;/Citation&gt;_x000a_"/>
    <w:docVar w:name="NE.Ref{A66BD6C8-F45F-4A06-97CD-0246D972CD15}" w:val=" ADDIN NE.Ref.{A66BD6C8-F45F-4A06-97CD-0246D972CD15}&lt;Citation&gt;&lt;Group&gt;&lt;References&gt;&lt;Item&gt;&lt;ID&gt;826&lt;/ID&gt;&lt;UID&gt;{BC4F8205-92A6-40CF-9BA0-0C9C195DF1C9}&lt;/UID&gt;&lt;Title&gt;Relationship between rectal sensitivity, symptoms intensity and quality of life in patients with irritable bowel syndrome&lt;/Title&gt;&lt;Template&gt;Journal Article&lt;/Template&gt;&lt;Star&gt;0&lt;/Star&gt;&lt;Tag&gt;0&lt;/Tag&gt;&lt;Author&gt;SABATE, J M; VEYRAC, M; MION, F; SIPROUDHIS, L; DUCROTTE, P; ZERBIB, F; GRIMAUD, J C; DAPOIGNY, M; DYARD, F; COFFIN, B&lt;/Author&gt;&lt;Year&gt;2008&lt;/Year&gt;&lt;Details&gt;&lt;_accessed&gt;62435210&lt;/_accessed&gt;&lt;_collection_scope&gt;SCI;SCIE;&lt;/_collection_scope&gt;&lt;_created&gt;62435210&lt;/_created&gt;&lt;_db_updated&gt;CrossRef&lt;/_db_updated&gt;&lt;_doi&gt;10.1111/j.1365-2036.2008.03759.x&lt;/_doi&gt;&lt;_impact_factor&gt;   7.357&lt;/_impact_factor&gt;&lt;_isbn&gt;02692813&lt;/_isbn&gt;&lt;_issue&gt;4&lt;/_issue&gt;&lt;_journal&gt;Alimentary Pharmacology &amp;amp; Therapeutics&lt;/_journal&gt;&lt;_modified&gt;62435210&lt;/_modified&gt;&lt;_pages&gt;484-490&lt;/_pages&gt;&lt;_url&gt;http://doi.wiley.com/10.1111/j.1365-2036.2008.03759.x_x000d__x000a_https://api.wiley.com/onlinelibrary/tdm/v1/articles/10.1111%2Fj.1365-2036.2008.03759.x&lt;/_url&gt;&lt;_volume&gt;28&lt;/_volume&gt;&lt;/Details&gt;&lt;Extra&gt;&lt;DBUID&gt;{F96A950B-833F-4880-A151-76DA2D6A2879}&lt;/DBUID&gt;&lt;/Extra&gt;&lt;/Item&gt;&lt;/References&gt;&lt;/Group&gt;&lt;Group&gt;&lt;References&gt;&lt;Item&gt;&lt;ID&gt;827&lt;/ID&gt;&lt;UID&gt;{F3833102-A2BD-4115-86D6-2EFBC1CD4427}&lt;/UID&gt;&lt;Title&gt;Effect of long-term treatment with octreotide on rectal sensitivity in patients with non-constipated irritable bowel syndrome&lt;/Title&gt;&lt;Template&gt;Journal Article&lt;/Template&gt;&lt;Star&gt;0&lt;/Star&gt;&lt;Tag&gt;0&lt;/Tag&gt;&lt;Author&gt;KLOOKER, T K; KUIKEN, S D; LEI, A; BOECKXSTAENS, G E&lt;/Author&gt;&lt;Year&gt;2007&lt;/Year&gt;&lt;Details&gt;&lt;_accessed&gt;62435215&lt;/_accessed&gt;&lt;_collection_scope&gt;SCI;SCIE;&lt;/_collection_scope&gt;&lt;_created&gt;62435215&lt;/_created&gt;&lt;_date&gt;56502720&lt;/_date&gt;&lt;_db_updated&gt;CrossRef&lt;/_db_updated&gt;&lt;_doi&gt;10.1111/j.1365-2036.2007.03398.x&lt;/_doi&gt;&lt;_impact_factor&gt;   7.357&lt;/_impact_factor&gt;&lt;_isbn&gt;13652036&lt;/_isbn&gt;&lt;_issue&gt;4&lt;/_issue&gt;&lt;_journal&gt;Alimentary Pharmacology &amp;amp; Therapeutics&lt;/_journal&gt;&lt;_modified&gt;62436088&lt;/_modified&gt;&lt;_pages&gt;605-615&lt;/_pages&gt;&lt;_url&gt;http://doi.wiley.com/10.1111/j.1365-2036.2007.03398.x_x000d__x000a_https://api.wiley.com/onlinelibrary/tdm/v1/articles/10.1111%2Fj.1365-2036.2007.03398.x&lt;/_url&gt;&lt;_volume&gt;26&lt;/_volume&gt;&lt;/Details&gt;&lt;Extra&gt;&lt;DBUID&gt;{F96A950B-833F-4880-A151-76DA2D6A2879}&lt;/DBUID&gt;&lt;/Extra&gt;&lt;/Item&gt;&lt;/References&gt;&lt;/Group&gt;&lt;Group&gt;&lt;References&gt;&lt;Item&gt;&lt;ID&gt;828&lt;/ID&gt;&lt;UID&gt;{19AD877A-11B4-41B5-91C4-C1A937F925C1}&lt;/UID&gt;&lt;Title&gt;Bloating and Distention in Irritable Bowel Syndrome: The Role of Gas Production and Visceral Sensation_x000d__x000a_After Lactose Ingestion in a Population With Lactase_x000d__x000a_Deficiency&lt;/Title&gt;&lt;Template&gt;Journal Article&lt;/Template&gt;&lt;Star&gt;0&lt;/Star&gt;&lt;Tag&gt;0&lt;/Tag&gt;&lt;Author&gt;Zhu, Yujin; Zheng, Xia; Cong, Yanqun; Chu, Hua; Fried, Michael; Dai, Ning; Fox, Mark&lt;/Author&gt;&lt;Year&gt;2013&lt;/Year&gt;&lt;Details&gt;&lt;_created&gt;62436074&lt;/_created&gt;&lt;_impact_factor&gt;10.231&lt;/_impact_factor&gt;&lt;_issue&gt;9&lt;/_issue&gt;&lt;_journal&gt;The American Journal of Gastroenterology&lt;/_journal&gt;&lt;_modified&gt;62436106&lt;/_modified&gt;&lt;_pages&gt;1516-25&lt;/_pages&gt;&lt;_volume&gt;108&lt;/_volume&gt;&lt;/Details&gt;&lt;Extra&gt;&lt;DBUID&gt;{F96A950B-833F-4880-A151-76DA2D6A2879}&lt;/DBUID&gt;&lt;/Extra&gt;&lt;/Item&gt;&lt;/References&gt;&lt;/Group&gt;&lt;/Citation&gt;_x000a_"/>
    <w:docVar w:name="NE.Ref{A8C216D4-7C22-4686-BAFE-8D9148D601B5}" w:val=" ADDIN NE.Ref.{A8C216D4-7C22-4686-BAFE-8D9148D601B5}&lt;Citation&gt;&lt;Group&gt;&lt;References&gt;&lt;Item&gt;&lt;ID&gt;746&lt;/ID&gt;&lt;UID&gt;{B3FCED35-E6EB-4E12-A6E2-CA48AF04242F}&lt;/UID&gt;&lt;Title&gt;BDNF in sensory neurons and chronic pain&lt;/Title&gt;&lt;Template&gt;Journal Article&lt;/Template&gt;&lt;Star&gt;0&lt;/Star&gt;&lt;Tag&gt;0&lt;/Tag&gt;&lt;Author&gt;Obata, Koichi; Noguchi, Koichi&lt;/Author&gt;&lt;Year&gt;2006&lt;/Year&gt;&lt;Details&gt;&lt;_accessed&gt;62260474&lt;/_accessed&gt;&lt;_collection_scope&gt;SCI;SCIE;&lt;/_collection_scope&gt;&lt;_created&gt;62260474&lt;/_created&gt;&lt;_db_updated&gt;CrossRef&lt;/_db_updated&gt;&lt;_doi&gt;10.1016/j.neures.2006.01.005&lt;/_doi&gt;&lt;_impact_factor&gt;   2.277&lt;/_impact_factor&gt;&lt;_isbn&gt;01680102&lt;/_isbn&gt;&lt;_issue&gt;1&lt;/_issue&gt;&lt;_journal&gt;Neuroscience Research&lt;/_journal&gt;&lt;_modified&gt;62380329&lt;/_modified&gt;&lt;_pages&gt;1-10&lt;/_pages&gt;&lt;_tertiary_title&gt;Neuroscience Research&lt;/_tertiary_title&gt;&lt;_url&gt;http://linkinghub.elsevier.com/retrieve/pii/S0168010206000241_x000d__x000a_http://api.elsevier.com/content/article/PII:S0168010206000241?httpAccept=text/xml&lt;/_url&gt;&lt;_volume&gt;55&lt;/_volume&gt;&lt;/Details&gt;&lt;Extra&gt;&lt;DBUID&gt;{F96A950B-833F-4880-A151-76DA2D6A2879}&lt;/DBUID&gt;&lt;/Extra&gt;&lt;/Item&gt;&lt;/References&gt;&lt;/Group&gt;&lt;/Citation&gt;_x000a_"/>
    <w:docVar w:name="NE.Ref{AA73E84C-44C3-4C88-8EF4-7D29B601B42E}" w:val=" ADDIN NE.Ref.{AA73E84C-44C3-4C88-8EF4-7D29B601B42E}&lt;Citation&gt;&lt;Group&gt;&lt;References&gt;&lt;Item&gt;&lt;ID&gt;816&lt;/ID&gt;&lt;UID&gt;{C6C6CF58-F5D0-433D-A827-7AB2DFB38040}&lt;/UID&gt;&lt;Title&gt;Irritable bowel syndrome subtypes differ in body awareness, psychological symptoms and biochemical stress markers&lt;/Title&gt;&lt;Template&gt;Journal Article&lt;/Template&gt;&lt;Star&gt;0&lt;/Star&gt;&lt;Tag&gt;0&lt;/Tag&gt;&lt;Author&gt;Eriksson, Elsa M; Andrén, Kristina I; Eriksson, Henry T; Kurlberg, Göran K&lt;/Author&gt;&lt;Year&gt;2008&lt;/Year&gt;&lt;Details&gt;&lt;_accessed&gt;62427535&lt;/_accessed&gt;&lt;_collection_scope&gt;SCIE;&lt;/_collection_scope&gt;&lt;_created&gt;62427535&lt;/_created&gt;&lt;_db_updated&gt;CrossRef&lt;/_db_updated&gt;&lt;_doi&gt;10.3748/wjg.14.4889&lt;/_doi&gt;&lt;_impact_factor&gt;   3.300&lt;/_impact_factor&gt;&lt;_isbn&gt;1007-9327&lt;/_isbn&gt;&lt;_issue&gt;31&lt;/_issue&gt;&lt;_journal&gt;World Journal of Gastroenterology&lt;/_journal&gt;&lt;_modified&gt;62427535&lt;/_modified&gt;&lt;_pages&gt;4889&lt;/_pages&gt;&lt;_tertiary_title&gt;WJG&lt;/_tertiary_title&gt;&lt;_url&gt;http://www.wjgnet.com/1007-9327/full/v14/i31/4889.htm_x000d__x000a_http://www.wjgnet.com/1007-9327/full/v14/i31/4889.htm&lt;/_url&gt;&lt;_volume&gt;14&lt;/_volume&gt;&lt;/Details&gt;&lt;Extra&gt;&lt;DBUID&gt;{F96A950B-833F-4880-A151-76DA2D6A2879}&lt;/DBUID&gt;&lt;/Extra&gt;&lt;/Item&gt;&lt;/References&gt;&lt;/Group&gt;&lt;Group&gt;&lt;References&gt;&lt;Item&gt;&lt;ID&gt;455&lt;/ID&gt;&lt;UID&gt;{FAFB0D24-FB29-4F4F-A2A3-1502557F2F9B}&lt;/UID&gt;&lt;Title&gt;A cross-sectional study of irritable bowel syndrome in nurses in China: prevalence and associated psychological and lifestyle factors&lt;/Title&gt;&lt;Template&gt;Journal Article&lt;/Template&gt;&lt;Star&gt;0&lt;/Star&gt;&lt;Tag&gt;0&lt;/Tag&gt;&lt;Author&gt;Liu, L; Xiao, Q F; Zhang, Y L; Yao, S K&lt;/Author&gt;&lt;Year&gt;2014&lt;/Year&gt;&lt;Details&gt;&lt;_accessed&gt;61604096&lt;/_accessed&gt;&lt;_accession_num&gt;24903997&lt;/_accession_num&gt;&lt;_author_adr&gt;Department of Gastroenterology, China-Japan Friendship Hospital, Beijing 100029,  China; Graduate School, Peking Union Medical College &amp;amp;amp; Chinese Academy of Medical Sciences, Beijing 100730, China; Peking University Health Science Center, Beijing 100151, China.&lt;/_author_adr&gt;&lt;_created&gt;61603858&lt;/_created&gt;&lt;_date&gt;60176160&lt;/_date&gt;&lt;_date_display&gt;2014 Jun&lt;/_date_display&gt;&lt;_db_updated&gt;PubMed&lt;/_db_updated&gt;&lt;_doi&gt;10.1631/jzus.B1300159&lt;/_doi&gt;&lt;_impact_factor&gt;   1.815&lt;/_impact_factor&gt;&lt;_isbn&gt;1862-1783 (Electronic); 1673-1581 (Linking)&lt;/_isbn&gt;&lt;_issue&gt;6&lt;/_issue&gt;&lt;_journal&gt;J Zhejiang Univ Sci B&lt;/_journal&gt;&lt;_keywords&gt;Adult; Age Distribution; Causality; China/epidemiology; Comorbidity; Cross-Sectional Studies; Female; Humans; Irritable Bowel Syndrome/*epidemiology/*psychology; Life Style; Male; Middle Aged; Nurses/*psychology/*statistics &amp;amp;amp; numerical data; Prevalence; Quality of Life/*psychology; Risk Factors; Sex Distribution; Stress, Psychological/*epidemiology/*psychology; Young AdultIrritable bowel syndrome (IBS); Prevalence; Psychosocial disorder; Quality of life (QOL)&lt;/_keywords&gt;&lt;_language&gt;eng&lt;/_language&gt;&lt;_modified&gt;62331033&lt;/_modified&gt;&lt;_pages&gt;590-7&lt;/_pages&gt;&lt;_tertiary_title&gt;Journal of Zhejiang University. Science. B&lt;/_tertiary_title&gt;&lt;_type_work&gt;Journal Article; Research Support, Non-U.S. Gov&amp;apos;t&lt;/_type_work&gt;&lt;_url&gt;http://www.ncbi.nlm.nih.gov/entrez/query.fcgi?cmd=Retrieve&amp;amp;db=pubmed&amp;amp;dopt=Abstract&amp;amp;list_uids=24903997&amp;amp;query_hl=1&lt;/_url&gt;&lt;_volume&gt;15&lt;/_volume&gt;&lt;/Details&gt;&lt;Extra&gt;&lt;DBUID&gt;{F96A950B-833F-4880-A151-76DA2D6A2879}&lt;/DBUID&gt;&lt;/Extra&gt;&lt;/Item&gt;&lt;/References&gt;&lt;/Group&gt;&lt;Group&gt;&lt;References&gt;&lt;Item&gt;&lt;ID&gt;815&lt;/ID&gt;&lt;UID&gt;{A8C0804C-3B1D-46BE-B265-6AF759A73CF7}&lt;/UID&gt;&lt;Title&gt;Psychiatric, Somatic and Other Functional Gastrointestinal Disorders in Patients With Irritable Bowel Syndrome at a Tertiary Care Center&lt;/Title&gt;&lt;Template&gt;Journal Article&lt;/Template&gt;&lt;Star&gt;0&lt;/Star&gt;&lt;Tag&gt;0&lt;/Tag&gt;&lt;Author&gt;Singh, Prashant; Agnihotri, Abhishek; Pathak, Manish K; Shirazi, Asef; Tiwari, Rajeew P; Sreenivas, V; Sagar, Rajesh; Makharia, Govind K&lt;/Author&gt;&lt;Year&gt;2012&lt;/Year&gt;&lt;Details&gt;&lt;_accessed&gt;62427518&lt;/_accessed&gt;&lt;_collection_scope&gt;SCIE;&lt;/_collection_scope&gt;&lt;_created&gt;62427518&lt;/_created&gt;&lt;_date&gt;59211360&lt;/_date&gt;&lt;_db_updated&gt;CrossRef&lt;/_db_updated&gt;&lt;_doi&gt;10.5056/jnm.2012.18.3.324&lt;/_doi&gt;&lt;_impact_factor&gt;   3.438&lt;/_impact_factor&gt;&lt;_isbn&gt;2093-0879&lt;/_isbn&gt;&lt;_issue&gt;3&lt;/_issue&gt;&lt;_journal&gt;Journal of Neurogastroenterology and Motility&lt;/_journal&gt;&lt;_modified&gt;62427536&lt;/_modified&gt;&lt;_pages&gt;324-331&lt;/_pages&gt;&lt;_tertiary_title&gt;J Neurogastroenterol Motil&lt;/_tertiary_title&gt;&lt;_url&gt;http://www.jnmjournal.org/journal/view.html?doi=10.5056/jnm.2012.18.3.324&lt;/_url&gt;&lt;_volume&gt;18&lt;/_volume&gt;&lt;/Details&gt;&lt;Extra&gt;&lt;DBUID&gt;{F96A950B-833F-4880-A151-76DA2D6A2879}&lt;/DBUID&gt;&lt;/Extra&gt;&lt;/Item&gt;&lt;/References&gt;&lt;/Group&gt;&lt;Group&gt;&lt;References&gt;&lt;Item&gt;&lt;ID&gt;796&lt;/ID&gt;&lt;UID&gt;{CABB4776-FA7E-422B-B33B-49BE225E2C3A}&lt;/UID&gt;&lt;Title&gt;Increased intestinal mucosal leptin levels in patients with diarrhea-predominant irritable bowel syndrome&lt;/Title&gt;&lt;Template&gt;Journal Article&lt;/Template&gt;&lt;Star&gt;0&lt;/Star&gt;&lt;Tag&gt;0&lt;/Tag&gt;&lt;Author&gt;Liu, De-Rong; Xu, Xiao-Juan; Yao, Shu-Kun&lt;/Author&gt;&lt;Year&gt;2018&lt;/Year&gt;&lt;Details&gt;&lt;_accessed&gt;62417390&lt;/_accessed&gt;&lt;_collection_scope&gt;SCIE;&lt;/_collection_scope&gt;&lt;_created&gt;62381748&lt;/_created&gt;&lt;_date&gt;62071200&lt;/_date&gt;&lt;_db_updated&gt;CrossRef&lt;/_db_updated&gt;&lt;_doi&gt;10.3748/wjg.v24.i1.46&lt;/_doi&gt;&lt;_impact_factor&gt;   3.300&lt;/_impact_factor&gt;&lt;_isbn&gt;1007-9327&lt;/_isbn&gt;&lt;_issue&gt;1&lt;/_issue&gt;&lt;_journal&gt;World Journal of Gastroenterology&lt;/_journal&gt;&lt;_modified&gt;62381748&lt;/_modified&gt;&lt;_pages&gt;46-57&lt;/_pages&gt;&lt;_tertiary_title&gt;WJG&lt;/_tertiary_title&gt;&lt;_url&gt;http://www.wjgnet.com/1007-9327/full/v24/i1/46.htm_x000d__x000a_http://www.wjgnet.com/1007-9327/full/v24/i1/46.htm&lt;/_url&gt;&lt;_volume&gt;24&lt;/_volume&gt;&lt;/Details&gt;&lt;Extra&gt;&lt;DBUID&gt;{F96A950B-833F-4880-A151-76DA2D6A2879}&lt;/DBUID&gt;&lt;/Extra&gt;&lt;/Item&gt;&lt;/References&gt;&lt;/Group&gt;&lt;/Citation&gt;_x000a_"/>
    <w:docVar w:name="NE.Ref{AD5AF48E-6A00-430F-8AF3-EF31D98326C7}" w:val=" ADDIN NE.Ref.{AD5AF48E-6A00-430F-8AF3-EF31D98326C7}&lt;Citation&gt;&lt;Group&gt;&lt;References&gt;&lt;Item&gt;&lt;ID&gt;847&lt;/ID&gt;&lt;UID&gt;{85B64550-B455-41BF-A620-587659AA0205}&lt;/UID&gt;&lt;Title&gt;Rectoanal Reflexes and Sensorimotor Response in Rectal Hyposensitivity&lt;/Title&gt;&lt;Template&gt;Journal Article&lt;/Template&gt;&lt;Star&gt;0&lt;/Star&gt;&lt;Tag&gt;0&lt;/Tag&gt;&lt;Author&gt;Remes-Troche, Jose M; De-Ocampo, Sherrie; Valestin, Jessica; Rao, Satish S C&lt;/Author&gt;&lt;Year&gt;2010&lt;/Year&gt;&lt;Details&gt;&lt;_accessed&gt;62442553&lt;/_accessed&gt;&lt;_collection_scope&gt;SCI;SCIE;&lt;/_collection_scope&gt;&lt;_created&gt;62442553&lt;/_created&gt;&lt;_db_updated&gt;CrossRef&lt;/_db_updated&gt;&lt;_doi&gt;10.1007/DCR.0b013e3181dcb2d6&lt;/_doi&gt;&lt;_impact_factor&gt;   3.616&lt;/_impact_factor&gt;&lt;_isbn&gt;0012-3706&lt;/_isbn&gt;&lt;_issue&gt;7&lt;/_issue&gt;&lt;_journal&gt;Diseases of the Colon &amp;amp; Rectum&lt;/_journal&gt;&lt;_modified&gt;62442553&lt;/_modified&gt;&lt;_pages&gt;1047-1054&lt;/_pages&gt;&lt;_tertiary_title&gt;Diseases of the Colon &amp;amp; Rectum&lt;/_tertiary_title&gt;&lt;_url&gt;https://insights.ovid.com/crossref?an=00003453-201007000-00014&lt;/_url&gt;&lt;_volume&gt;53&lt;/_volume&gt;&lt;/Details&gt;&lt;Extra&gt;&lt;DBUID&gt;{F96A950B-833F-4880-A151-76DA2D6A2879}&lt;/DBUID&gt;&lt;/Extra&gt;&lt;/Item&gt;&lt;/References&gt;&lt;/Group&gt;&lt;/Citation&gt;_x000a_"/>
    <w:docVar w:name="NE.Ref{AE24D8BF-36DB-44D3-8AFF-2C1659D507F4}" w:val=" ADDIN NE.Ref.{AE24D8BF-36DB-44D3-8AFF-2C1659D507F4}&lt;Citation&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2448384&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448380&lt;/_modified&gt;&lt;_pages&gt;1-15&lt;/_pages&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B17306EA-7322-4D30-BF6D-08B53AE57024}" w:val=" ADDIN NE.Ref.{B17306EA-7322-4D30-BF6D-08B53AE57024}&lt;Citation&gt;&lt;Group&gt;&lt;References&gt;&lt;Item&gt;&lt;ID&gt;697&lt;/ID&gt;&lt;UID&gt;{894AE935-7CE0-495C-9D0A-193098F1CE5A}&lt;/UID&gt;&lt;Title&gt;Effect of long-term treatment with octreotide on rectal sensitivity in patients with non-constipated irritable bowel syndrome&lt;/Title&gt;&lt;Template&gt;Journal Article&lt;/Template&gt;&lt;Star&gt;0&lt;/Star&gt;&lt;Tag&gt;0&lt;/Tag&gt;&lt;Author&gt;Klooker, T K; Kuiken, S D; Lei, A; Boeckxstaens, G E&lt;/Author&gt;&lt;Year&gt;2007&lt;/Year&gt;&lt;Details&gt;&lt;_accessed&gt;61841984&lt;/_accessed&gt;&lt;_accession_num&gt;17661764&lt;/_accession_num&gt;&lt;_author_adr&gt;Department of Gastroenterology and Hepatology, Academic Medical Centre, Meibergdreef 9, 1105 AZ Amsterdam, The Netherlands.&lt;/_author_adr&gt;&lt;_created&gt;61841981&lt;/_created&gt;&lt;_date&gt;56602080&lt;/_date&gt;&lt;_date_display&gt;2007 Aug 15&lt;/_date_display&gt;&lt;_db_updated&gt;PubMed&lt;/_db_updated&gt;&lt;_doi&gt;10.1111/j.1365-2036.2007.03398.x&lt;/_doi&gt;&lt;_impact_factor&gt;   7.357&lt;/_impact_factor&gt;&lt;_isbn&gt;0269-2813 (Print); 0269-2813 (Linking)&lt;/_isbn&gt;&lt;_issue&gt;4&lt;/_issue&gt;&lt;_journal&gt;Aliment Pharmacol Ther&lt;/_journal&gt;&lt;_keywords&gt;Adult; Double-Blind Method; Female; Gastrointestinal Agents/*administration &amp;amp;amp; dosage/adverse effects; Humans; Irritable Bowel Syndrome/*drug therapy; Male; Middle Aged; Octreotide/*administration &amp;amp;amp; dosage/adverse effects; Pain Measurement; Placebos; Rectum/*drug effects; Sensation/*drug effects; Treatment Outcome&lt;/_keywords&gt;&lt;_language&gt;eng&lt;/_language&gt;&lt;_modified&gt;62345756&lt;/_modified&gt;&lt;_pages&gt;605-15&lt;/_pages&gt;&lt;_tertiary_title&gt;Alimentary pharmacology &amp;amp;amp; therapeutics&lt;/_tertiary_title&gt;&lt;_type_work&gt;Journal Article; Randomized Controlled Trial; Research Support, Non-U.S. Gov&amp;apos;t&lt;/_type_work&gt;&lt;_url&gt;http://www.ncbi.nlm.nih.gov/entrez/query.fcgi?cmd=Retrieve&amp;amp;db=pubmed&amp;amp;dopt=Abstract&amp;amp;list_uids=17661764&amp;amp;query_hl=1&lt;/_url&gt;&lt;_volume&gt;26&lt;/_volume&gt;&lt;/Details&gt;&lt;Extra&gt;&lt;DBUID&gt;{F96A950B-833F-4880-A151-76DA2D6A2879}&lt;/DBUID&gt;&lt;/Extra&gt;&lt;/Item&gt;&lt;/References&gt;&lt;/Group&gt;&lt;Group&gt;&lt;References&gt;&lt;Item&gt;&lt;ID&gt;826&lt;/ID&gt;&lt;UID&gt;{BC4F8205-92A6-40CF-9BA0-0C9C195DF1C9}&lt;/UID&gt;&lt;Title&gt;Relationship between rectal sensitivity, symptoms intensity and quality of life in patients with irritable bowel syndrome&lt;/Title&gt;&lt;Template&gt;Journal Article&lt;/Template&gt;&lt;Star&gt;0&lt;/Star&gt;&lt;Tag&gt;0&lt;/Tag&gt;&lt;Author&gt;Sabate, J M; Veyrac, M; Mion, F; Siproudhis, L; Ducrotte, P; Zerbib, F; Grimaud, J C; Dapoigny, M; Dyard, F; Coffin, B&lt;/Author&gt;&lt;Year&gt;2008&lt;/Year&gt;&lt;Details&gt;&lt;_accessed&gt;62471203&lt;/_accessed&gt;&lt;_accession_num&gt;18544074&lt;/_accession_num&gt;&lt;_author_adr&gt;AP-HP, Hopital Louis Mourier, Service d&amp;apos;Hepato-Gastroenterologie, Colombes, and INSERM, U-792, APHP, CHU Ambroise Pare, Montpellier, France.&lt;/_author_adr&gt;&lt;_collection_scope&gt;SCI;SCIE;&lt;/_collection_scope&gt;&lt;_created&gt;62435210&lt;/_created&gt;&lt;_date&gt;57129120&lt;/_date&gt;&lt;_date_display&gt;2008 Aug 15&lt;/_date_display&gt;&lt;_db_updated&gt;PubMed&lt;/_db_updated&gt;&lt;_doi&gt;10.1111/j.1365-2036.2008.03759.x&lt;/_doi&gt;&lt;_impact_factor&gt;   7.357&lt;/_impact_factor&gt;&lt;_isbn&gt;1365-2036 (Electronic); 0269-2813 (Linking)&lt;/_isbn&gt;&lt;_issue&gt;4&lt;/_issue&gt;&lt;_journal&gt;Aliment Pharmacol Ther&lt;/_journal&gt;&lt;_keywords&gt;Adolescent; Adult; Aged; Female; Humans; Irritable Bowel Syndrome/*complications/physiopathology; Male; Middle Aged; Muscle Contraction/*physiology; Pain Measurement; Pain Threshold/*physiology; Prognosis; Prospective Studies; Quality of Life/*psychology; Rectum/*physiopathology; Surveys and Questionnaires&lt;/_keywords&gt;&lt;_language&gt;eng&lt;/_language&gt;&lt;_modified&gt;62471203&lt;/_modified&gt;&lt;_pages&gt;484-90&lt;/_pages&gt;&lt;_tertiary_title&gt;Alimentary pharmacology &amp;amp;amp; therapeutics&lt;/_tertiary_title&gt;&lt;_type_work&gt;Journal Article; Multicenter Study; Research Support, Non-U.S. Gov&amp;apos;t&lt;/_type_work&gt;&lt;_url&gt;http://www.ncbi.nlm.nih.gov/entrez/query.fcgi?cmd=Retrieve&amp;amp;db=pubmed&amp;amp;dopt=Abstract&amp;amp;list_uids=18544074&amp;amp;query_hl=1&lt;/_url&gt;&lt;_volume&gt;28&lt;/_volume&gt;&lt;/Details&gt;&lt;Extra&gt;&lt;DBUID&gt;{F96A950B-833F-4880-A151-76DA2D6A2879}&lt;/DBUID&gt;&lt;/Extra&gt;&lt;/Item&gt;&lt;/References&gt;&lt;/Group&gt;&lt;Group&gt;&lt;References&gt;&lt;Item&gt;&lt;ID&gt;828&lt;/ID&gt;&lt;UID&gt;{19AD877A-11B4-41B5-91C4-C1A937F925C1}&lt;/UID&gt;&lt;Title&gt;Bloating and distention in irritable bowel syndrome: The role of gas production and visceral sensation after lactose ingestion in a population with lactase deficiency&lt;/Title&gt;&lt;Template&gt;Journal Article&lt;/Template&gt;&lt;Star&gt;0&lt;/Star&gt;&lt;Tag&gt;0&lt;/Tag&gt;&lt;Author&gt;Zhu, Yujin; Zheng, Xia; Cong, Yanqun; Chu, Hua; Fried, Michael; Dai, Ning; Fox, Mark&lt;/Author&gt;&lt;Year&gt;2013&lt;/Year&gt;&lt;Details&gt;&lt;_collection_scope&gt;SCI;SCIE;&lt;/_collection_scope&gt;&lt;_created&gt;62436074&lt;/_created&gt;&lt;_doi&gt;10.1038/ajg.2013.198&lt;/_doi&gt;&lt;_impact_factor&gt;  10.231&lt;/_impact_factor&gt;&lt;_issue&gt;9&lt;/_issue&gt;&lt;_journal&gt;Am J Gastroenterol&lt;/_journal&gt;&lt;_modified&gt;62475706&lt;/_modified&gt;&lt;_pages&gt;1516-25&lt;/_pages&gt;&lt;_volume&gt;108&lt;/_volume&gt;&lt;/Details&gt;&lt;Extra&gt;&lt;DBUID&gt;{F96A950B-833F-4880-A151-76DA2D6A2879}&lt;/DBUID&gt;&lt;/Extra&gt;&lt;/Item&gt;&lt;/References&gt;&lt;/Group&gt;&lt;/Citation&gt;_x000a_"/>
    <w:docVar w:name="NE.Ref{B54C370A-B7FB-4FED-BD8F-887601EA602E}" w:val=" ADDIN NE.Ref.{B54C370A-B7FB-4FED-BD8F-887601EA602E}&lt;Citation&gt;&lt;Group&gt;&lt;References&gt;&lt;Item&gt;&lt;ID&gt;781&lt;/ID&gt;&lt;UID&gt;{E70EEA3B-F508-4F0E-BFFA-17A0FEB582DE}&lt;/UID&gt;&lt;Title&gt;BDNF modulates intestinal barrier integrity through regulating the expression of  tight junction proteins&lt;/Title&gt;&lt;Template&gt;Journal Article&lt;/Template&gt;&lt;Star&gt;0&lt;/Star&gt;&lt;Tag&gt;0&lt;/Tag&gt;&lt;Author&gt;Yu, Y B; Zhao, D Y; Qi, Q Q; Long, X; Li, X; Chen, F X; Zuo, X L&lt;/Author&gt;&lt;Year&gt;2017&lt;/Year&gt;&lt;Details&gt;&lt;_accessed&gt;62396300&lt;/_accessed&gt;&lt;_accession_num&gt;27747999&lt;/_accession_num&gt;&lt;_author_adr&gt;Department of Gastroenterology, Qilu Hospital, Shandong University, Jinan, China.; Laboratory of Translational Gastroenterology, Qilu Hospital, Shandong University, Jinan, China.; Department of Gastroenterology, General Hospital of Puyang Oilfield, Puyang,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lt;/_author_adr&gt;&lt;_created&gt;62316676&lt;/_created&gt;&lt;_date&gt;61621920&lt;/_date&gt;&lt;_date_display&gt;2017 Mar&lt;/_date_display&gt;&lt;_db_updated&gt;PubMed&lt;/_db_updated&gt;&lt;_doi&gt;10.1111/nmo.12967&lt;/_doi&gt;&lt;_impact_factor&gt;   3.842&lt;/_impact_factor&gt;&lt;_isbn&gt;1365-2982 (Electronic); 1350-1925 (Linking)&lt;/_isbn&gt;&lt;_issue&gt;3&lt;/_issue&gt;&lt;_journal&gt;Neurogastroenterol Motil&lt;/_journal&gt;&lt;_keywords&gt;Animals; Brain-Derived Neurotrophic Factor/*pharmacology; Dose-Response Relationship, Drug; Gene Expression; HT29 Cells; Humans; Intestinal Mucosa/drug effects/*metabolism/pathology; Irritable Bowel Syndrome/*metabolism/pathology; Male; Mice; Mice, Inbred C57BL; Tight Junction Proteins/*biosynthesis/geneticsBDNF; IBS; intestinal barrier; tight junction proteins&lt;/_keywords&gt;&lt;_language&gt;eng&lt;/_language&gt;&lt;_modified&gt;62396300&lt;/_modified&gt;&lt;_ori_publication&gt;(c) 2016 John Wiley &amp;amp;amp; Sons Ltd.&lt;/_ori_publication&gt;&lt;_tertiary_title&gt;Neurogastroenterology and motility : the official journal of the European_x000d__x000a_      Gastrointestinal Motility Society&lt;/_tertiary_title&gt;&lt;_type_work&gt;Journal Article&lt;/_type_work&gt;&lt;_url&gt;http://www.ncbi.nlm.nih.gov/entrez/query.fcgi?cmd=Retrieve&amp;amp;db=pubmed&amp;amp;dopt=Abstract&amp;amp;list_uids=27747999&amp;amp;query_hl=1&lt;/_url&gt;&lt;_volume&gt;29&lt;/_volume&gt;&lt;/Details&gt;&lt;Extra&gt;&lt;DBUID&gt;{F96A950B-833F-4880-A151-76DA2D6A2879}&lt;/DBUID&gt;&lt;/Extra&gt;&lt;/Item&gt;&lt;/References&gt;&lt;/Group&gt;&lt;Group&gt;&lt;References&gt;&lt;Item&gt;&lt;ID&gt;861&lt;/ID&gt;&lt;UID&gt;{2AEF7E12-E698-4FDF-BB8A-974BF47E7753}&lt;/UID&gt;&lt;Title&gt;Brain-derived neurotrophic factor amplifies neurotransmitter responses and promotes synaptic communication in the enteric nervous system&lt;/Title&gt;&lt;Template&gt;Journal Article&lt;/Template&gt;&lt;Star&gt;0&lt;/Star&gt;&lt;Tag&gt;0&lt;/Tag&gt;&lt;Author&gt;Boesmans, W; Gomes, P; Janssens, J; Tack, J; Vanden, Berghe P&lt;/Author&gt;&lt;Year&gt;2008&lt;/Year&gt;&lt;Details&gt;&lt;_created&gt;62545629&lt;/_created&gt;&lt;_modified&gt;62545629&lt;/_modified&gt;&lt;_url&gt;http://www.ncbi.nlm.nih.gov/entrez/query.fcgi?cmd=Retrieve&amp;amp;db=pubmed&amp;amp;dopt=Abstract&amp;amp;list_uids=17965066&amp;amp;query_hl=1&lt;/_url&gt;&lt;_journal&gt;Gut&lt;/_journal&gt;&lt;_volume&gt;57&lt;/_volume&gt;&lt;_issue&gt;3&lt;/_issue&gt;&lt;_pages&gt;314-22&lt;/_pages&gt;&lt;_tertiary_title&gt;Gut&lt;/_tertiary_title&gt;&lt;_doi&gt;10.1136/gut.2007.131839&lt;/_doi&gt;&lt;_date_display&gt;2008 Mar&lt;/_date_display&gt;&lt;_date&gt;56888640&lt;/_date&gt;&lt;_type_work&gt;Journal Article; Research Support, Non-U.S. Gov&amp;apos;t&lt;/_type_work&gt;&lt;_isbn&gt;1468-3288 (Electronic); 0017-5749 (Linking)&lt;/_isbn&gt;&lt;_accession_num&gt;17965066&lt;/_accession_num&gt;&lt;_keywords&gt;Animals; Brain-Derived Neurotrophic Factor/metabolism/pharmacology/*physiology; Calcium/metabolism; Calcium Signaling/drug effects/physiology; Cells, Cultured; Dose-Response Relationship, Drug; Drug Synergism; Enteric Nervous System/*physiology; Guinea Pigs; Ileum/innervation/metabolism; Neurons/metabolism; Receptor, trkB/metabolism; Serotonin/pharmacology; Substance P/pharmacology; Synaptic Transmission/*physiology; Synaptic Vesicles/drug effects/physiology&lt;/_keywords&gt;&lt;_author_adr&gt;Center for Gastroenterological Research, KULeuven, Herestraat 49, Lab 701, B-3000 Leuven, Belgium.&lt;/_author_adr&gt;&lt;_language&gt;eng&lt;/_language&gt;&lt;_accessed&gt;62545629&lt;/_accessed&gt;&lt;_db_updated&gt;PubMed&lt;/_db_updated&gt;&lt;_impact_factor&gt;  17.016&lt;/_impact_factor&gt;&lt;_collection_scope&gt;SCI;SCIE;&lt;/_collection_scop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750&lt;/ID&gt;&lt;UID&gt;{17B3A4FB-56E0-46CC-853C-1A3109D3F767}&lt;/UID&gt;&lt;Title&gt;Localization of neurotrophins and their high-affinity receptors during human enteric nervous system development&lt;/Title&gt;&lt;Template&gt;Journal Article&lt;/Template&gt;&lt;Star&gt;1&lt;/Star&gt;&lt;Tag&gt;0&lt;/Tag&gt;&lt;Author&gt;Hoehner, J C; Wester, T; Pahlman, S; Olsen, L&lt;/Author&gt;&lt;Year&gt;1996&lt;/Year&gt;&lt;Details&gt;&lt;_created&gt;62261967&lt;/_created&gt;&lt;_modified&gt;62547670&lt;/_modified&gt;&lt;_url&gt;http://www.ncbi.nlm.nih.gov/entrez/query.fcgi?cmd=Retrieve&amp;amp;db=pubmed&amp;amp;dopt=Abstract&amp;amp;list_uids=8608885&amp;amp;query_hl=1&lt;/_url&gt;&lt;_journal&gt;Gastroenterology&lt;/_journal&gt;&lt;_volume&gt;110&lt;/_volume&gt;&lt;_issue&gt;3&lt;/_issue&gt;&lt;_pages&gt;756-67&lt;/_pages&gt;&lt;_tertiary_title&gt;Gastroenterology&lt;/_tertiary_title&gt;&lt;_date_display&gt;1996 Mar&lt;/_date_display&gt;&lt;_date&gt;50577120&lt;/_date&gt;&lt;_type_work&gt;Journal Article&lt;/_type_work&gt;&lt;_isbn&gt;0016-5085 (Print); 0016-5085 (Linking)&lt;/_isbn&gt;&lt;_accession_num&gt;8608885&lt;/_accession_num&gt;&lt;_keywords&gt;Adult; Aged; Brain-Derived Neurotrophic Factor; Child; Child, Preschool; Enteric Nervous System/embryology/*growth &amp;amp;amp; development/metabolism; Humans; Immunohistochemistry; Infant; Intestines/innervation; Middle Aged; Nerve Growth Factors/*metabolism; Nerve Tissue Proteins/metabolism; Neurotrophin 3; Receptor Protein-Tyrosine Kinases/metabolism; Receptor, Ciliary Neurotrophic Factor; Receptor, trkA/metabolism; Receptor, trkC; Receptors, Nerve Growth Factor/*metabolism&lt;/_keywords&gt;&lt;_author_adr&gt;Department of Pediatric Surgery, Uppsala University Hospital, Sweden.&lt;/_author_adr&gt;&lt;_language&gt;eng&lt;/_language&gt;&lt;_accessed&gt;62547667&lt;/_accessed&gt;&lt;_db_updated&gt;PubMed&lt;/_db_updated&gt;&lt;_impact_factor&gt;  20.773&lt;/_impact_factor&gt;&lt;_collection_scope&gt;SCI;SCIE;&lt;/_collection_scope&gt;&lt;_doi&gt;10.1053/gast.1996.v110.pm8608885&lt;/_doi&gt;&lt;/Details&gt;&lt;Extra&gt;&lt;DBUID&gt;{F96A950B-833F-4880-A151-76DA2D6A2879}&lt;/DBUID&gt;&lt;/Extra&gt;&lt;/Item&gt;&lt;/References&gt;&lt;/Group&gt;&lt;/Citation&gt;_x000a_"/>
    <w:docVar w:name="NE.Ref{C73AD355-3BCE-4DB0-A33D-09A56D14BC32}" w:val=" ADDIN NE.Ref.{C73AD355-3BCE-4DB0-A33D-09A56D14BC32}&lt;Citation&gt;&lt;Group&gt;&lt;References&gt;&lt;Item&gt;&lt;ID&gt;748&lt;/ID&gt;&lt;UID&gt;{1AF2634B-562B-487A-BAFD-5B173DD8F2FB}&lt;/UID&gt;&lt;Title&gt;The global prevalence of IBS in adults remains elusive due to the heterogeneity of studies: a Rome Foundation working team literature review&lt;/Title&gt;&lt;Template&gt;Journal Article&lt;/Template&gt;&lt;Star&gt;0&lt;/Star&gt;&lt;Tag&gt;0&lt;/Tag&gt;&lt;Author&gt;Sperber, Ami D; Dumitrascu, Dan; Fukudo, Shin; Gerson, Charles; Ghoshal, Uday C; Gwee, Kok Ann; Hungin, A Pali S; Kang, Jin-Yong; Minhu, Chen; Schmulson, Max; Bolotin, Arkady; Friger, Michael; Freud, Tamar; Whitehead, William&lt;/Author&gt;&lt;Year&gt;2017&lt;/Year&gt;&lt;Details&gt;&lt;_accessed&gt;62260475&lt;/_accessed&gt;&lt;_collection_scope&gt;SCI;SCIE;&lt;/_collection_scope&gt;&lt;_created&gt;62260475&lt;/_created&gt;&lt;_db_updated&gt;CrossRef&lt;/_db_updated&gt;&lt;_doi&gt;10.1136/gutjnl-2015-311240&lt;/_doi&gt;&lt;_impact_factor&gt;  17.016&lt;/_impact_factor&gt;&lt;_isbn&gt;0017-5749&lt;/_isbn&gt;&lt;_issue&gt;6&lt;/_issue&gt;&lt;_journal&gt;Gut&lt;/_journal&gt;&lt;_modified&gt;62394719&lt;/_modified&gt;&lt;_pages&gt;1075-1082&lt;/_pages&gt;&lt;_tertiary_title&gt;Gut&lt;/_tertiary_title&gt;&lt;_url&gt;http://gut.bmj.com/lookup/doi/10.1136/gutjnl-2015-311240_x000d__x000a_https://syndication.highwire.org/content/doi/10.1136/gutjnl-2015-311240&lt;/_url&gt;&lt;_volume&gt;66&lt;/_volume&gt;&lt;/Details&gt;&lt;Extra&gt;&lt;DBUID&gt;{F96A950B-833F-4880-A151-76DA2D6A2879}&lt;/DBUID&gt;&lt;/Extra&gt;&lt;/Item&gt;&lt;/References&gt;&lt;/Group&gt;&lt;/Citation&gt;_x000a_"/>
    <w:docVar w:name="NE.Ref{C9DF24A3-8880-40A2-B487-BF24A9A66762}" w:val=" ADDIN NE.Ref.{C9DF24A3-8880-40A2-B487-BF24A9A66762}&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D7F28481-3F9A-4783-89DA-40E799442968}" w:val=" ADDIN NE.Ref.{D7F28481-3F9A-4783-89DA-40E799442968}&lt;Citation&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Citation&gt;_x000a_"/>
    <w:docVar w:name="NE.Ref{DAA6D793-DC2E-4422-A6BC-47095C3B096D}" w:val=" ADDIN NE.Ref.{DAA6D793-DC2E-4422-A6BC-47095C3B096D}&lt;Citation&gt;&lt;Group&gt;&lt;References&gt;&lt;Item&gt;&lt;ID&gt;747&lt;/ID&gt;&lt;UID&gt;{3AF61E6B-EA9C-41B7-8F6B-7E6086A595E5}&lt;/UID&gt;&lt;Title&gt;Bowel Disorders&lt;/Title&gt;&lt;Template&gt;Journal Article&lt;/Template&gt;&lt;Star&gt;0&lt;/Star&gt;&lt;Tag&gt;0&lt;/Tag&gt;&lt;Author&gt;Lacy, Brian E; Mearin, Fermín; Chang, Lin; Chey, William D; Lembo, Anthony J; Simren, Magnus; Spiller, Robin&lt;/Author&gt;&lt;Year&gt;2016&lt;/Year&gt;&lt;Details&gt;&lt;_accessed&gt;62260475&lt;/_accessed&gt;&lt;_collection_scope&gt;SCI;SCIE;&lt;/_collection_scope&gt;&lt;_created&gt;62260475&lt;/_created&gt;&lt;_db_updated&gt;CrossRef&lt;/_db_updated&gt;&lt;_doi&gt;10.1053/j.gastro.2016.02.031&lt;/_doi&gt;&lt;_impact_factor&gt;  20.773&lt;/_impact_factor&gt;&lt;_isbn&gt;00165085&lt;/_isbn&gt;&lt;_issue&gt;6&lt;/_issue&gt;&lt;_journal&gt;Gastroenterology&lt;/_journal&gt;&lt;_modified&gt;62393764&lt;/_modified&gt;&lt;_pages&gt;1393-1407.e5&lt;/_pages&gt;&lt;_tertiary_title&gt;Gastroenterology&lt;/_tertiary_title&gt;&lt;_url&gt;http://linkinghub.elsevier.com/retrieve/pii/S0016508516002225_x000d__x000a_http://api.elsevier.com/content/article/PII:S0016508516002225?httpAccept=text/xml&lt;/_url&gt;&lt;_volume&gt;150&lt;/_volume&gt;&lt;/Details&gt;&lt;Extra&gt;&lt;DBUID&gt;{F96A950B-833F-4880-A151-76DA2D6A2879}&lt;/DBUID&gt;&lt;/Extra&gt;&lt;/Item&gt;&lt;/References&gt;&lt;/Group&gt;&lt;/Citation&gt;_x000a_"/>
    <w:docVar w:name="NE.Ref{DEC3C15D-45B5-4836-9E5C-9A98E0BFD36E}" w:val=" ADDIN NE.Ref.{DEC3C15D-45B5-4836-9E5C-9A98E0BFD36E}&lt;Citation&gt;&lt;Group&gt;&lt;References&gt;&lt;Item&gt;&lt;ID&gt;755&lt;/ID&gt;&lt;UID&gt;{A568368B-9DF5-4FE2-BA3A-1F07AE9A3D8B}&lt;/UID&gt;&lt;Title&gt;Irritable bowel syndrome&lt;/Title&gt;&lt;Template&gt;Journal Article&lt;/Template&gt;&lt;Star&gt;0&lt;/Star&gt;&lt;Tag&gt;0&lt;/Tag&gt;&lt;Author&gt;Enck, Paul; Aziz, Qasim; Barbara, Giovanni; Farmer, Adam D; Fukudo, Shin; Mayer, Emeran A; Niesler, Beate; Quigley, Eamonn M M; Rajilić-Stojanović, Mirjana; Schemann, Michael; Schwille-Kiuntke, Juliane; Simren, Magnus; Zipfel, Stephan; Spiller, Robin C&lt;/Author&gt;&lt;Year&gt;2016&lt;/Year&gt;&lt;Details&gt;&lt;_accessed&gt;62267617&lt;/_accessed&gt;&lt;_collection_scope&gt;SCIE;&lt;/_collection_scope&gt;&lt;_created&gt;62267617&lt;/_created&gt;&lt;_date&gt;61129440&lt;/_date&gt;&lt;_db_updated&gt;CrossRef&lt;/_db_updated&gt;&lt;_doi&gt;10.1038/nrdp.2016.14&lt;/_doi&gt;&lt;_impact_factor&gt;  16.071&lt;/_impact_factor&gt;&lt;_isbn&gt;2056-676X&lt;/_isbn&gt;&lt;_journal&gt;Nature Reviews Disease Primers&lt;/_journal&gt;&lt;_modified&gt;62448390&lt;/_modified&gt;&lt;_pages&gt;16014&lt;/_pages&gt;&lt;_tertiary_title&gt;Nat. Rev. Dis. Primers&lt;/_tertiary_title&gt;&lt;_url&gt;http://www.nature.com/articles/nrdp201614&lt;/_url&gt;&lt;_volume&gt;2&lt;/_volume&gt;&lt;/Details&gt;&lt;Extra&gt;&lt;DBUID&gt;{F96A950B-833F-4880-A151-76DA2D6A2879}&lt;/DBUID&gt;&lt;/Extra&gt;&lt;/Item&gt;&lt;/References&gt;&lt;/Group&gt;&lt;/Citation&gt;_x000a_"/>
    <w:docVar w:name="NE.Ref{E123A97B-0A01-49EE-A1B2-9AA7DC39991C}" w:val=" ADDIN NE.Ref.{E123A97B-0A01-49EE-A1B2-9AA7DC39991C}&lt;Citation&gt;&lt;Group&gt;&lt;References&gt;&lt;Item&gt;&lt;ID&gt;850&lt;/ID&gt;&lt;UID&gt;{FAB8C4BF-58C2-49B7-BD2D-0FECFB5E1A62}&lt;/UID&gt;&lt;Title&gt;Irritable bowel syndrome&lt;/Title&gt;&lt;Template&gt;Journal Article&lt;/Template&gt;&lt;Star&gt;0&lt;/Star&gt;&lt;Tag&gt;0&lt;/Tag&gt;&lt;Author&gt;Enck, Paul; Aziz, Qasim; Barbara, Giovanni; Farmer, Adam D; Fukudo, Shin; Mayer, Emeran A; Niesler, Beate; Quigley, Eamonn M M; Rajilić-Stojanović, Mirjana; Schemann, Michael; Schwille-Kiuntke, Juliane; Simren, Magnus; Zipfel, Stephan; Spiller, Robin C&lt;/Author&gt;&lt;Year&gt;2016&lt;/Year&gt;&lt;Details&gt;&lt;_alternate_title&gt;Nature Reviews Disease Primers&lt;/_alternate_title&gt;&lt;_date_display&gt;2016/03/24/online&lt;/_date_display&gt;&lt;_date&gt;2016-03-24&lt;/_date&gt;&lt;_journal&gt;Nature Reviews Disease Primers&lt;/_journal&gt;&lt;_ori_publication&gt;Macmillan Publishers Limited_x000d__x000a_SN  -&lt;/_ori_publication&gt;&lt;_pages&gt;16014_x000d__x000a_EP  -&lt;/_pages&gt;&lt;_url&gt;http://dx.doi.org/10.1038/nrdp.2016.14_x000d__x000a_10.1038/nrdp.2016.14_x000d__x000a_https://www.nature.com/articles/nrdp201614#supplementary-information&lt;/_url&gt;&lt;_volume&gt;2&lt;/_volume&gt;&lt;_created&gt;62471224&lt;/_created&gt;&lt;_modified&gt;62471225&lt;/_modified&gt;&lt;_impact_factor&gt;  16.071&lt;/_impact_factor&gt;&lt;_collection_scope&gt;SCIE;&lt;/_collection_scope&gt;&lt;/Details&gt;&lt;Extra&gt;&lt;DBUID&gt;{F96A950B-833F-4880-A151-76DA2D6A2879}&lt;/DBUID&gt;&lt;/Extra&gt;&lt;/Item&gt;&lt;/References&gt;&lt;/Group&gt;&lt;/Citation&gt;_x000a_"/>
    <w:docVar w:name="NE.Ref{E920BA5B-5613-448C-81AD-2079724EE45C}" w:val=" ADDIN NE.Ref.{E920BA5B-5613-448C-81AD-2079724EE45C}&lt;Citation&gt;&lt;Group&gt;&lt;References&gt;&lt;Item&gt;&lt;ID&gt;797&lt;/ID&gt;&lt;UID&gt;{A222E805-E359-4B00-AD97-6166C24E70E0}&lt;/UID&gt;&lt;Title&gt;Subtyping the irritable bowel syndrome by predominant bowel habit: Rome II versus Rome III&lt;/Title&gt;&lt;Template&gt;Journal Article&lt;/Template&gt;&lt;Star&gt;0&lt;/Star&gt;&lt;Tag&gt;0&lt;/Tag&gt;&lt;Author&gt;Ersryd, A; Posserud, I; Abrahamsson, H; Simren, M&lt;/Author&gt;&lt;Year&gt;2007&lt;/Year&gt;&lt;Details&gt;&lt;_accessed&gt;62471209&lt;/_accessed&gt;&lt;_accession_num&gt;17767480&lt;/_accession_num&gt;&lt;_author_adr&gt;Department of Internal Medicine, Sahlgrenska University Hospital, Goteborg, Sweden.&lt;/_author_adr&gt;&lt;_collection_scope&gt;SCI;SCIE;&lt;/_collection_scope&gt;&lt;_created&gt;62394763&lt;/_created&gt;&lt;_date&gt;56646720&lt;/_date&gt;&lt;_date_display&gt;2007 Sep 15&lt;/_date_display&gt;&lt;_db_updated&gt;PubMed&lt;/_db_updated&gt;&lt;_doi&gt;10.1111/j.1365-2036.2007.03422.x&lt;/_doi&gt;&lt;_impact_factor&gt;   7.357&lt;/_impact_factor&gt;&lt;_isbn&gt;0269-2813 (Print); 0269-2813 (Linking)&lt;/_isbn&gt;&lt;_issue&gt;6&lt;/_issue&gt;&lt;_journal&gt;Aliment Pharmacol Ther&lt;/_journal&gt;&lt;_keywords&gt;Adolescent; Adult; Aged; Constipation/*etiology; Diarrhea/*etiology; Female; Gastrointestinal Transit/*physiology; Health Status; Humans; Irritable Bowel Syndrome/*classification/psychology; Male; Middle Aged; Prospective Studies; Quality of Life/psychology; Retrospective Studies; Surveys and Questionnaires&lt;/_keywords&gt;&lt;_language&gt;eng&lt;/_language&gt;&lt;_modified&gt;62471209&lt;/_modified&gt;&lt;_pages&gt;953-61&lt;/_pages&gt;&lt;_tertiary_title&gt;Alimentary pharmacology &amp;amp;amp; therapeutics&lt;/_tertiary_title&gt;&lt;_type_work&gt;Journal Article; Research Support, Non-U.S. Gov&amp;apos;t&lt;/_type_work&gt;&lt;_url&gt;http://www.ncbi.nlm.nih.gov/entrez/query.fcgi?cmd=Retrieve&amp;amp;db=pubmed&amp;amp;dopt=Abstract&amp;amp;list_uids=17767480&amp;amp;query_hl=1&lt;/_url&gt;&lt;_volume&gt;26&lt;/_volume&gt;&lt;/Details&gt;&lt;Extra&gt;&lt;DBUID&gt;{F96A950B-833F-4880-A151-76DA2D6A2879}&lt;/DBUID&gt;&lt;/Extra&gt;&lt;/Item&gt;&lt;/References&gt;&lt;/Group&gt;&lt;Group&gt;&lt;References&gt;&lt;Item&gt;&lt;ID&gt;558&lt;/ID&gt;&lt;UID&gt;{DACB0DFE-D068-470E-8F71-3C39800A37E2}&lt;/UID&gt;&lt;Title&gt;Comparison of the Rome IV and Rome III criteria for IBS diagnosis: A cross-sectional survey&lt;/Title&gt;&lt;Template&gt;Journal Article&lt;/Template&gt;&lt;Star&gt;0&lt;/Star&gt;&lt;Tag&gt;0&lt;/Tag&gt;&lt;Author&gt;Bai, Tao; Xia, Jing; Jiang, Yudong; Cao, Huan; Zhao, Yong; Zhang, Lei; Wang, Huan; Song, Jun; Hou, Xiaohua&lt;/Author&gt;&lt;Year&gt;2017&lt;/Year&gt;&lt;Details&gt;&lt;_accessed&gt;61755000&lt;/_accessed&gt;&lt;_collection_scope&gt;SCI;SCIE;&lt;/_collection_scope&gt;&lt;_created&gt;61754999&lt;/_created&gt;&lt;_db_updated&gt;CrossRef&lt;/_db_updated&gt;&lt;_doi&gt;10.1111/jgh.13642&lt;/_doi&gt;&lt;_impact_factor&gt;   3.483&lt;/_impact_factor&gt;&lt;_issue&gt;5&lt;/_issue&gt;&lt;_journal&gt;Journal of Gastroenterology and Hepatology&lt;/_journal&gt;&lt;_modified&gt;62394761&lt;/_modified&gt;&lt;_pages&gt;1018-1025&lt;/_pages&gt;&lt;_tertiary_title&gt;Journal of Gastroenterology and Hepatology&lt;/_tertiary_title&gt;&lt;_url&gt;http://doi.wiley.com/10.1111/jgh.13642_x000d__x000a_http://onlinelibrary.wiley.com/wol1/doi/10.1111/jgh.13642/fullpdf&lt;/_url&gt;&lt;_volume&gt;32&lt;/_volume&gt;&lt;/Details&gt;&lt;Extra&gt;&lt;DBUID&gt;{F96A950B-833F-4880-A151-76DA2D6A2879}&lt;/DBUID&gt;&lt;/Extra&gt;&lt;/Item&gt;&lt;/References&gt;&lt;/Group&gt;&lt;/Citation&gt;_x000a_"/>
    <w:docVar w:name="NE.Ref{EDA06744-AA22-48A9-9562-AFB332E42810}" w:val=" ADDIN NE.Ref.{EDA06744-AA22-48A9-9562-AFB332E42810}&lt;Citation&gt;&lt;Group&gt;&lt;References&gt;&lt;Item&gt;&lt;ID&gt;817&lt;/ID&gt;&lt;UID&gt;{19FBA48F-DE9F-4C81-BD0F-D0A9545D1632}&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doi&gt;10.1111/j.1365-2036.2004.02007.x&lt;/_doi&gt;&lt;_created&gt;62427863&lt;/_created&gt;&lt;_modified&gt;62427863&lt;/_modified&gt;&lt;_url&gt;http://doi.wiley.com/10.1111/j.1365-2036.2004.02007.x_x000d__x000a_https://api.wiley.com/onlinelibrary/tdm/v1/articles/10.1111%2Fj.1365-2036.2004.02007.x&lt;/_url&gt;&lt;_journal&gt;Alimentary Pharmacology and Therapeutics&lt;/_journal&gt;&lt;_volume&gt;20&lt;/_volume&gt;&lt;_issue&gt;1&lt;/_issue&gt;&lt;_pages&gt;89-97&lt;/_pages&gt;&lt;_tertiary_title&gt;Aliment Pharmacol Ther&lt;/_tertiary_title&gt;&lt;_isbn&gt;0269-2813&lt;/_isbn&gt;&lt;_accessed&gt;62427863&lt;/_accessed&gt;&lt;_db_updated&gt;CrossRef&lt;/_db_updated&gt;&lt;_impact_factor&gt;   7.357&lt;/_impact_factor&gt;&lt;/Details&gt;&lt;Extra&gt;&lt;DBUID&gt;{F96A950B-833F-4880-A151-76DA2D6A2879}&lt;/DBUID&gt;&lt;/Extra&gt;&lt;/Item&gt;&lt;/References&gt;&lt;/Group&gt;&lt;/Citation&gt;_x000a_"/>
    <w:docVar w:name="NE.Ref{EF406B4D-1CE0-4FBD-BD49-C85CCAEBB031}" w:val=" ADDIN NE.Ref.{EF406B4D-1CE0-4FBD-BD49-C85CCAEBB031}&lt;Citation&gt;&lt;Group&gt;&lt;References&gt;&lt;Item&gt;&lt;ID&gt;824&lt;/ID&gt;&lt;UID&gt;{CCC6A06E-C2B6-481D-AE5B-FFACE4171F1F}&lt;/UID&gt;&lt;Title&gt;Is rectal pain sensitivity a biological marker for irritable bowel syndrome: psychological influences on pain perception&lt;/Title&gt;&lt;Template&gt;Journal Article&lt;/Template&gt;&lt;Star&gt;0&lt;/Star&gt;&lt;Tag&gt;0&lt;/Tag&gt;&lt;Author&gt;Whitehead, W E; Palsson, O S&lt;/Author&gt;&lt;Year&gt;1998&lt;/Year&gt;&lt;Details&gt;&lt;_accessed&gt;62433242&lt;/_accessed&gt;&lt;_accession_num&gt;9797383&lt;/_accession_num&gt;&lt;_author_adr&gt;Division of Digestive Diseases and Nutrition and UNC Functional Gastrointestinal  Disorders Center, University of North Carolina at Chapel Hill, Chapel Hill, North Carolina, USA. Whitehd.luv1@unch.unc.edu&lt;/_author_adr&gt;&lt;_collection_scope&gt;SCI;SCIE;&lt;/_collection_scope&gt;&lt;_created&gt;62433241&lt;/_created&gt;&lt;_date&gt;51981120&lt;/_date&gt;&lt;_date_display&gt;1998 Nov&lt;/_date_display&gt;&lt;_db_provider&gt;MEDLINE&lt;/_db_provider&gt;&lt;_db_updated&gt;PubMed&lt;/_db_updated&gt;&lt;_doi&gt;10.1016/S0016-5085(98)70099-X&lt;/_doi&gt;&lt;_impact_factor&gt;  20.773&lt;/_impact_factor&gt;&lt;_isbn&gt;0016-5085 (Print); 0016-5085 (Linking)&lt;/_isbn&gt;&lt;_issue&gt;5&lt;/_issue&gt;&lt;_journal&gt;Gastroenterology&lt;/_journal&gt;&lt;_keywords&gt;Biomarkers; Colonic Diseases, Functional/*physiopathology/*psychology; Humans; Pain/*physiopathology/*psychology; Pain Threshold/*physiology; Rectum/*physiopathology&lt;/_keywords&gt;&lt;_language&gt;eng&lt;/_language&gt;&lt;_modified&gt;62433242&lt;/_modified&gt;&lt;_pages&gt;1263-71&lt;/_pages&gt;&lt;_place_published&gt;United States&lt;/_place_published&gt;&lt;_tertiary_title&gt;Gastroenterology&lt;/_tertiary_title&gt;&lt;_type_work&gt;Journal Article; Research Support, Non-U.S. Gov&amp;apos;t; Research Support, U.S. Gov&amp;apos;t, P.H.S.; Review&lt;/_type_work&gt;&lt;_url&gt;http://www.ncbi.nlm.nih.gov/entrez/query.fcgi?cmd=Retrieve&amp;amp;db=pubmed&amp;amp;dopt=Abstract&amp;amp;list_uids=9797383&amp;amp;query_hl=1&lt;/_url&gt;&lt;_volume&gt;115&lt;/_volume&gt;&lt;/Details&gt;&lt;Extra&gt;&lt;DBUID&gt;{F96A950B-833F-4880-A151-76DA2D6A2879}&lt;/DBUID&gt;&lt;/Extra&gt;&lt;/Item&gt;&lt;/References&gt;&lt;/Group&gt;&lt;/Citation&gt;_x000a_"/>
    <w:docVar w:name="NE.Ref{F5990B17-5BBF-47EB-B22C-DA0D110C28E9}" w:val=" ADDIN NE.Ref.{F5990B17-5BBF-47EB-B22C-DA0D110C28E9}&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doi&gt;10.1111/j.1365-2036.2004.02007.x&lt;/_doi&gt;&lt;_created&gt;62397729&lt;/_created&gt;&lt;_modified&gt;62397729&lt;/_modified&gt;&lt;_url&gt;http://doi.wiley.com/10.1111/j.1365-2036.2004.02007.x_x000d__x000a_https://api.wiley.com/onlinelibrary/tdm/v1/articles/10.1111%2Fj.1365-2036.2004.02007.x&lt;/_url&gt;&lt;_journal&gt;Alimentary Pharmacology and Therapeutics&lt;/_journal&gt;&lt;_volume&gt;20&lt;/_volume&gt;&lt;_issue&gt;1&lt;/_issue&gt;&lt;_pages&gt;89-97&lt;/_pages&gt;&lt;_tertiary_title&gt;Aliment Pharmacol Ther&lt;/_tertiary_title&gt;&lt;_isbn&gt;0269-2813&lt;/_isbn&gt;&lt;_accessed&gt;62397729&lt;/_accessed&gt;&lt;_db_updated&gt;CrossRef&lt;/_db_updated&gt;&lt;_impact_factor&gt;   7.357&lt;/_impact_factor&gt;&lt;/Details&gt;&lt;Extra&gt;&lt;DBUID&gt;{F96A950B-833F-4880-A151-76DA2D6A2879}&lt;/DBUID&gt;&lt;/Extra&gt;&lt;/Item&gt;&lt;/References&gt;&lt;/Group&gt;&lt;/Citation&gt;_x000a_"/>
    <w:docVar w:name="NE.Ref{F5B4580C-F163-4F5C-96E6-0B2267D875B1}" w:val=" ADDIN NE.Ref.{F5B4580C-F163-4F5C-96E6-0B2267D875B1}&lt;Citation&gt;&lt;Group&gt;&lt;References&gt;&lt;Item&gt;&lt;ID&gt;591&lt;/ID&gt;&lt;UID&gt;{774DA522-E07E-4D70-A13C-00F0B2E1B4AC}&lt;/UID&gt;&lt;Title&gt;New insights into visceral hypersensitivity—clinical implications in IBS&lt;/Title&gt;&lt;Template&gt;Journal Article&lt;/Template&gt;&lt;Star&gt;1&lt;/Star&gt;&lt;Tag&gt;0&lt;/Tag&gt;&lt;Author&gt;Zhou, QiQi; Verne, G Nicholas&lt;/Author&gt;&lt;Year&gt;2011&lt;/Year&gt;&lt;Details&gt;&lt;_accessed&gt;61770921&lt;/_accessed&gt;&lt;_collection_scope&gt;SCI;SCIE;&lt;/_collection_scope&gt;&lt;_created&gt;61770921&lt;/_created&gt;&lt;_db_updated&gt;CrossRef&lt;/_db_updated&gt;&lt;_doi&gt;10.1038/nrgastro.2011.83&lt;/_doi&gt;&lt;_impact_factor&gt;  16.990&lt;/_impact_factor&gt;&lt;_isbn&gt;1759-5045&lt;/_isbn&gt;&lt;_issue&gt;6&lt;/_issue&gt;&lt;_journal&gt;Nature Reviews Gastroenterology &amp;amp; Hepatology&lt;/_journal&gt;&lt;_modified&gt;62430993&lt;/_modified&gt;&lt;_pages&gt;349-355&lt;/_pages&gt;&lt;_tertiary_title&gt;Nat Rev Gastroenterol Hepatol&lt;/_tertiary_title&gt;&lt;_url&gt;http://www.nature.com/doifinder/10.1038/nrgastro.2011.83&lt;/_url&gt;&lt;_volume&gt;8&lt;/_volume&gt;&lt;/Details&gt;&lt;Extra&gt;&lt;DBUID&gt;{F96A950B-833F-4880-A151-76DA2D6A2879}&lt;/DBUID&gt;&lt;/Extra&gt;&lt;/Item&gt;&lt;/References&gt;&lt;/Group&gt;&lt;Group&gt;&lt;References&gt;&lt;Item&gt;&lt;ID&gt;820&lt;/ID&gt;&lt;UID&gt;{2C810420-62AF-453F-9B12-2EFF149BA3C4}&lt;/UID&gt;&lt;Title&gt;Visceral hypersensitivity in irritable bowel syndrome&lt;/Title&gt;&lt;Template&gt;Journal Article&lt;/Template&gt;&lt;Star&gt;0&lt;/Star&gt;&lt;Tag&gt;0&lt;/Tag&gt;&lt;Author&gt;Kanazawa, Motoyori; Hongo, Michio; Fukudo, Shin&lt;/Author&gt;&lt;Year&gt;2011&lt;/Year&gt;&lt;Details&gt;&lt;_accessed&gt;62431040&lt;/_accessed&gt;&lt;_collection_scope&gt;SCI;SCIE;&lt;/_collection_scope&gt;&lt;_created&gt;62431040&lt;/_created&gt;&lt;_db_updated&gt;CrossRef&lt;/_db_updated&gt;&lt;_doi&gt;10.1111/j.1440-1746.2011.06640.x&lt;/_doi&gt;&lt;_impact_factor&gt;   3.483&lt;/_impact_factor&gt;&lt;_journal&gt;Journal of Gastroenterology and Hepatology&lt;/_journal&gt;&lt;_modified&gt;62431108&lt;/_modified&gt;&lt;_pages&gt;119-121&lt;/_pages&gt;&lt;_url&gt;http://doi.wiley.com/10.1111/j.1440-1746.2011.06640.x_x000d__x000a_https://api.wiley.com/onlinelibrary/tdm/v1/articles/10.1111%2Fj.1440-1746.2011.06640.x&lt;/_url&gt;&lt;_volume&gt;26&lt;/_volume&gt;&lt;/Details&gt;&lt;Extra&gt;&lt;DBUID&gt;{F96A950B-833F-4880-A151-76DA2D6A2879}&lt;/DBUID&gt;&lt;/Extra&gt;&lt;/Item&gt;&lt;/References&gt;&lt;/Group&gt;&lt;Group&gt;&lt;References&gt;&lt;Item&gt;&lt;ID&gt;570&lt;/ID&gt;&lt;UID&gt;{D3E3A81F-BB3B-4B68-89F1-8414F570F03B}&lt;/UID&gt;&lt;Title&gt;Visceral hypersensitivity is associated with GI symptom severity in functional GI disorders: consistent findings from five different patient cohorts&lt;/Title&gt;&lt;Template&gt;Journal Article&lt;/Template&gt;&lt;Star&gt;0&lt;/Star&gt;&lt;Tag&gt;0&lt;/Tag&gt;&lt;Author&gt;Simren, M; Tornblom, H; Palsson, O S; van Tilburg, MAL; Van Oudenhove, L; Tack, J; Whitehead, W E&lt;/Author&gt;&lt;Year&gt;2018&lt;/Year&gt;&lt;Details&gt;&lt;_accessed&gt;62471143&lt;/_accessed&gt;&lt;_accession_num&gt;28104632&lt;/_accession_num&gt;&lt;_author_adr&gt;Department of Internal Medicine &amp;amp;amp; Clinical Nutrition, Institute of Medicine, Sahlgrenska Academy, University of Gothenburg, Gothenburg, Sweden.; Center for Functional Gastrointestinal and Motility Disorders, University of North Carolina at Chapel Hill, Chapel Hill, North Carolina, USA.; Department of Internal Medicine &amp;amp;amp; Clinical Nutrition, Institute of Medicine, Sahlgrenska Academy, University of Gothenburg, Gothenburg, Sweden.; Center for Functional Gastrointestinal and Motility Disorders, University of North Carolina at Chapel Hill, Chapel Hill, North Carolina, USA.; Center for Functional Gastrointestinal and Motility Disorders, University of North Carolina at Chapel Hill, Chapel Hill, North Carolina, USA.; Translational Research Center for Gastrointestinal Disorders (TARGID), University of Leuven, Leuven, Belgium.; Translational Research Center for Gastrointestinal Disorders (TARGID), University of Leuven, Leuven, Belgium.; Center for Functional Gastrointestinal and Motility Disorders, University of North Carolina at Chapel Hill, Chapel Hill, North Carolina, USA.&lt;/_author_adr&gt;&lt;_collection_scope&gt;SCI;SCIE;&lt;/_collection_scope&gt;&lt;_created&gt;61764095&lt;/_created&gt;&lt;_date&gt;62107200&lt;/_date&gt;&lt;_date_display&gt;2018 Feb&lt;/_date_display&gt;&lt;_db_updated&gt;PubMed&lt;/_db_updated&gt;&lt;_doi&gt;10.1136/gutjnl-2016-312361&lt;/_doi&gt;&lt;_impact_factor&gt;  17.016&lt;/_impact_factor&gt;&lt;_isbn&gt;1468-3288 (Electronic); 0017-5749 (Linking)&lt;/_isbn&gt;&lt;_issue&gt;2&lt;/_issue&gt;&lt;_journal&gt;Gut&lt;/_journal&gt;&lt;_keywords&gt;Abdominal Pain/etiology; Adolescent; Adult; Aged; Anxiety/complications; Cohort Studies; Colon, Descending/*physiopathology; Depression/complications; Dilatation/adverse effects; Dyspepsia/complications/*physiopathology/psychology; Female; Gastric Fundus/*physiopathology; Humans; Irritable Bowel Syndrome/complications/*physiopathology/psychology; Male; Middle Aged; *Pain Threshold; Pressure/adverse effects; Rectum/*physiopathology; Severity of Illness Index; Surveys and Questionnaires; Symptom Assessment; Young Adult*FUNCTIONAL DYSPEPSIA; *IRRITABLE BOWEL SYNDROME; *VISCERAL HYPERSENSITIVITY&lt;/_keywords&gt;&lt;_language&gt;eng&lt;/_language&gt;&lt;_modified&gt;62471143&lt;/_modified&gt;&lt;_ori_publication&gt;Published by the BMJ Publishing Group Limited. For permission to use (where not_x000d__x000a_      already granted under a licence) please go to_x000d__x000a_      http://www.bmj.com/company/products-services/rights-and-licensing/.&lt;/_ori_publication&gt;&lt;_pages&gt;255-262&lt;/_pages&gt;&lt;_tertiary_title&gt;Gut&lt;/_tertiary_title&gt;&lt;_type_work&gt;Journal Article; Research Support, N.I.H., Extramural; Research Support, Non-U.S. Gov&amp;apos;t&lt;/_type_work&gt;&lt;_url&gt;http://www.ncbi.nlm.nih.gov/entrez/query.fcgi?cmd=Retrieve&amp;amp;db=pubmed&amp;amp;dopt=Abstract&amp;amp;list_uids=28104632&amp;amp;query_hl=1&lt;/_url&gt;&lt;_volume&gt;67&lt;/_volume&gt;&lt;/Details&gt;&lt;Extra&gt;&lt;DBUID&gt;{F96A950B-833F-4880-A151-76DA2D6A2879}&lt;/DBUID&gt;&lt;/Extra&gt;&lt;/Item&gt;&lt;/References&gt;&lt;/Group&gt;&lt;/Citation&gt;_x000a_"/>
    <w:docVar w:name="ne_docsoft" w:val="MSWord"/>
    <w:docVar w:name="ne_docversion" w:val="NoteExpress 2.0"/>
    <w:docVar w:name="ne_stylename" w:val="AIDS New8 New"/>
  </w:docVars>
  <w:rsids>
    <w:rsidRoot w:val="000A548B"/>
    <w:rsid w:val="00000C8D"/>
    <w:rsid w:val="00001A27"/>
    <w:rsid w:val="00003947"/>
    <w:rsid w:val="000045BA"/>
    <w:rsid w:val="00004DA4"/>
    <w:rsid w:val="00010065"/>
    <w:rsid w:val="000104DA"/>
    <w:rsid w:val="00010AB9"/>
    <w:rsid w:val="00014C45"/>
    <w:rsid w:val="000165DE"/>
    <w:rsid w:val="00016BE5"/>
    <w:rsid w:val="000210D6"/>
    <w:rsid w:val="000217DB"/>
    <w:rsid w:val="00022114"/>
    <w:rsid w:val="000256E8"/>
    <w:rsid w:val="00025F2B"/>
    <w:rsid w:val="0002628F"/>
    <w:rsid w:val="00027858"/>
    <w:rsid w:val="00027BB3"/>
    <w:rsid w:val="00027BEE"/>
    <w:rsid w:val="000329DA"/>
    <w:rsid w:val="00032F24"/>
    <w:rsid w:val="00035AAC"/>
    <w:rsid w:val="000366A3"/>
    <w:rsid w:val="00037771"/>
    <w:rsid w:val="0004092E"/>
    <w:rsid w:val="00040D1B"/>
    <w:rsid w:val="0004179E"/>
    <w:rsid w:val="000422E7"/>
    <w:rsid w:val="00045864"/>
    <w:rsid w:val="00046B60"/>
    <w:rsid w:val="00046E66"/>
    <w:rsid w:val="00047DA9"/>
    <w:rsid w:val="00050B0F"/>
    <w:rsid w:val="00052D46"/>
    <w:rsid w:val="00053FFA"/>
    <w:rsid w:val="000541D3"/>
    <w:rsid w:val="00055ED0"/>
    <w:rsid w:val="00057027"/>
    <w:rsid w:val="00060B39"/>
    <w:rsid w:val="00060D49"/>
    <w:rsid w:val="00064AAD"/>
    <w:rsid w:val="00066F85"/>
    <w:rsid w:val="0007351A"/>
    <w:rsid w:val="00074012"/>
    <w:rsid w:val="00074F2F"/>
    <w:rsid w:val="00076786"/>
    <w:rsid w:val="00076E58"/>
    <w:rsid w:val="00077A53"/>
    <w:rsid w:val="00077BB5"/>
    <w:rsid w:val="00081159"/>
    <w:rsid w:val="00081B47"/>
    <w:rsid w:val="0008315B"/>
    <w:rsid w:val="00087FE4"/>
    <w:rsid w:val="00094299"/>
    <w:rsid w:val="00095C43"/>
    <w:rsid w:val="00096DF2"/>
    <w:rsid w:val="00096EA0"/>
    <w:rsid w:val="000A0948"/>
    <w:rsid w:val="000A1059"/>
    <w:rsid w:val="000A143E"/>
    <w:rsid w:val="000A325C"/>
    <w:rsid w:val="000A4363"/>
    <w:rsid w:val="000A548B"/>
    <w:rsid w:val="000A58D0"/>
    <w:rsid w:val="000A60B4"/>
    <w:rsid w:val="000A6920"/>
    <w:rsid w:val="000A6975"/>
    <w:rsid w:val="000A6BBE"/>
    <w:rsid w:val="000B0843"/>
    <w:rsid w:val="000B2A36"/>
    <w:rsid w:val="000B4AB0"/>
    <w:rsid w:val="000C0091"/>
    <w:rsid w:val="000C4A03"/>
    <w:rsid w:val="000C4EDA"/>
    <w:rsid w:val="000C503F"/>
    <w:rsid w:val="000C677F"/>
    <w:rsid w:val="000D0A0C"/>
    <w:rsid w:val="000D1C99"/>
    <w:rsid w:val="000D4E44"/>
    <w:rsid w:val="000D726E"/>
    <w:rsid w:val="000D7667"/>
    <w:rsid w:val="000D7D50"/>
    <w:rsid w:val="000E004B"/>
    <w:rsid w:val="000E1BD7"/>
    <w:rsid w:val="000E1CC4"/>
    <w:rsid w:val="000E244C"/>
    <w:rsid w:val="000E435D"/>
    <w:rsid w:val="000E6CAF"/>
    <w:rsid w:val="000E7E3C"/>
    <w:rsid w:val="000F1FBC"/>
    <w:rsid w:val="000F2DCA"/>
    <w:rsid w:val="000F3C01"/>
    <w:rsid w:val="000F4E5F"/>
    <w:rsid w:val="000F62A7"/>
    <w:rsid w:val="000F64CD"/>
    <w:rsid w:val="000F761B"/>
    <w:rsid w:val="00101640"/>
    <w:rsid w:val="00101ED2"/>
    <w:rsid w:val="00102EAA"/>
    <w:rsid w:val="00104016"/>
    <w:rsid w:val="00114F79"/>
    <w:rsid w:val="00122D6C"/>
    <w:rsid w:val="00123308"/>
    <w:rsid w:val="00123AD5"/>
    <w:rsid w:val="001242D1"/>
    <w:rsid w:val="00126434"/>
    <w:rsid w:val="00130450"/>
    <w:rsid w:val="001331EF"/>
    <w:rsid w:val="00135CD7"/>
    <w:rsid w:val="00136CE9"/>
    <w:rsid w:val="00137DA8"/>
    <w:rsid w:val="00142AD0"/>
    <w:rsid w:val="00142DE5"/>
    <w:rsid w:val="00144DEF"/>
    <w:rsid w:val="00145BF2"/>
    <w:rsid w:val="00146A6C"/>
    <w:rsid w:val="0015204D"/>
    <w:rsid w:val="00154E53"/>
    <w:rsid w:val="001563D6"/>
    <w:rsid w:val="00163A41"/>
    <w:rsid w:val="00164FE6"/>
    <w:rsid w:val="00170C2A"/>
    <w:rsid w:val="001710F1"/>
    <w:rsid w:val="00172ADC"/>
    <w:rsid w:val="00174631"/>
    <w:rsid w:val="00175C6D"/>
    <w:rsid w:val="00176746"/>
    <w:rsid w:val="00177308"/>
    <w:rsid w:val="00180642"/>
    <w:rsid w:val="00182F71"/>
    <w:rsid w:val="00184E8F"/>
    <w:rsid w:val="00187CFD"/>
    <w:rsid w:val="00187D79"/>
    <w:rsid w:val="00187ECE"/>
    <w:rsid w:val="00190324"/>
    <w:rsid w:val="0019239E"/>
    <w:rsid w:val="001A2591"/>
    <w:rsid w:val="001A2764"/>
    <w:rsid w:val="001A4805"/>
    <w:rsid w:val="001A5F03"/>
    <w:rsid w:val="001B0446"/>
    <w:rsid w:val="001B1AF6"/>
    <w:rsid w:val="001B1BAF"/>
    <w:rsid w:val="001B3AA6"/>
    <w:rsid w:val="001B78A4"/>
    <w:rsid w:val="001C1F24"/>
    <w:rsid w:val="001C4067"/>
    <w:rsid w:val="001C432C"/>
    <w:rsid w:val="001C4D2D"/>
    <w:rsid w:val="001D15CC"/>
    <w:rsid w:val="001D3946"/>
    <w:rsid w:val="001D4087"/>
    <w:rsid w:val="001D458F"/>
    <w:rsid w:val="001D6DF1"/>
    <w:rsid w:val="001E024F"/>
    <w:rsid w:val="001E3C40"/>
    <w:rsid w:val="001E4A06"/>
    <w:rsid w:val="001E56E9"/>
    <w:rsid w:val="001F00F7"/>
    <w:rsid w:val="001F07B7"/>
    <w:rsid w:val="001F1F51"/>
    <w:rsid w:val="001F37D8"/>
    <w:rsid w:val="001F6F5B"/>
    <w:rsid w:val="001F7B06"/>
    <w:rsid w:val="00204F96"/>
    <w:rsid w:val="00205886"/>
    <w:rsid w:val="002066C1"/>
    <w:rsid w:val="0021001D"/>
    <w:rsid w:val="00210A9C"/>
    <w:rsid w:val="002142DA"/>
    <w:rsid w:val="002174C1"/>
    <w:rsid w:val="002221CA"/>
    <w:rsid w:val="002262B8"/>
    <w:rsid w:val="00226900"/>
    <w:rsid w:val="00232C7A"/>
    <w:rsid w:val="002340CF"/>
    <w:rsid w:val="00234ABB"/>
    <w:rsid w:val="00235C30"/>
    <w:rsid w:val="00241587"/>
    <w:rsid w:val="002418CC"/>
    <w:rsid w:val="00246F06"/>
    <w:rsid w:val="002472B8"/>
    <w:rsid w:val="00247440"/>
    <w:rsid w:val="00247C8A"/>
    <w:rsid w:val="00253935"/>
    <w:rsid w:val="0025596E"/>
    <w:rsid w:val="002600E1"/>
    <w:rsid w:val="00261946"/>
    <w:rsid w:val="00261951"/>
    <w:rsid w:val="0026279A"/>
    <w:rsid w:val="00264763"/>
    <w:rsid w:val="00264F66"/>
    <w:rsid w:val="00266F30"/>
    <w:rsid w:val="00270048"/>
    <w:rsid w:val="00271AB8"/>
    <w:rsid w:val="002737D1"/>
    <w:rsid w:val="00274F26"/>
    <w:rsid w:val="00274FF1"/>
    <w:rsid w:val="002765C2"/>
    <w:rsid w:val="002803E3"/>
    <w:rsid w:val="00282711"/>
    <w:rsid w:val="0028361A"/>
    <w:rsid w:val="00284C8A"/>
    <w:rsid w:val="0028695F"/>
    <w:rsid w:val="00286ABC"/>
    <w:rsid w:val="002876A7"/>
    <w:rsid w:val="00287A74"/>
    <w:rsid w:val="00291A80"/>
    <w:rsid w:val="00292CC6"/>
    <w:rsid w:val="00294462"/>
    <w:rsid w:val="00294EF9"/>
    <w:rsid w:val="00297C9D"/>
    <w:rsid w:val="002A1620"/>
    <w:rsid w:val="002A3EAE"/>
    <w:rsid w:val="002A56B9"/>
    <w:rsid w:val="002A5ADE"/>
    <w:rsid w:val="002A6E32"/>
    <w:rsid w:val="002A7B5E"/>
    <w:rsid w:val="002B02D6"/>
    <w:rsid w:val="002B40A5"/>
    <w:rsid w:val="002B41E6"/>
    <w:rsid w:val="002B434B"/>
    <w:rsid w:val="002B5D3D"/>
    <w:rsid w:val="002B7209"/>
    <w:rsid w:val="002C1A08"/>
    <w:rsid w:val="002C2CF8"/>
    <w:rsid w:val="002C33FC"/>
    <w:rsid w:val="002C3F15"/>
    <w:rsid w:val="002C4256"/>
    <w:rsid w:val="002C5506"/>
    <w:rsid w:val="002C594D"/>
    <w:rsid w:val="002C6D41"/>
    <w:rsid w:val="002D04F1"/>
    <w:rsid w:val="002D1449"/>
    <w:rsid w:val="002D145A"/>
    <w:rsid w:val="002D26EA"/>
    <w:rsid w:val="002D2A32"/>
    <w:rsid w:val="002D3B38"/>
    <w:rsid w:val="002D4531"/>
    <w:rsid w:val="002E1B16"/>
    <w:rsid w:val="002E50E0"/>
    <w:rsid w:val="002F316B"/>
    <w:rsid w:val="002F3901"/>
    <w:rsid w:val="002F3B60"/>
    <w:rsid w:val="002F3D57"/>
    <w:rsid w:val="002F46CB"/>
    <w:rsid w:val="002F5FD4"/>
    <w:rsid w:val="002F6583"/>
    <w:rsid w:val="002F6F46"/>
    <w:rsid w:val="0030390C"/>
    <w:rsid w:val="003044A8"/>
    <w:rsid w:val="0030597D"/>
    <w:rsid w:val="003141DC"/>
    <w:rsid w:val="00314E82"/>
    <w:rsid w:val="00315A51"/>
    <w:rsid w:val="003169DF"/>
    <w:rsid w:val="003227EC"/>
    <w:rsid w:val="00323CEF"/>
    <w:rsid w:val="00324A68"/>
    <w:rsid w:val="00324E9E"/>
    <w:rsid w:val="00330221"/>
    <w:rsid w:val="003333AE"/>
    <w:rsid w:val="00333B26"/>
    <w:rsid w:val="0033417F"/>
    <w:rsid w:val="00335AA1"/>
    <w:rsid w:val="003368D9"/>
    <w:rsid w:val="00343952"/>
    <w:rsid w:val="00347A78"/>
    <w:rsid w:val="003532F2"/>
    <w:rsid w:val="00356881"/>
    <w:rsid w:val="00362A3C"/>
    <w:rsid w:val="003649B1"/>
    <w:rsid w:val="00367D2B"/>
    <w:rsid w:val="00367F3D"/>
    <w:rsid w:val="00370BCA"/>
    <w:rsid w:val="00371D69"/>
    <w:rsid w:val="0037249B"/>
    <w:rsid w:val="003755E1"/>
    <w:rsid w:val="0037580C"/>
    <w:rsid w:val="00375E31"/>
    <w:rsid w:val="00376C18"/>
    <w:rsid w:val="00382157"/>
    <w:rsid w:val="003825C2"/>
    <w:rsid w:val="00384F7B"/>
    <w:rsid w:val="0038541C"/>
    <w:rsid w:val="00386651"/>
    <w:rsid w:val="00392C48"/>
    <w:rsid w:val="003950F9"/>
    <w:rsid w:val="00395F0F"/>
    <w:rsid w:val="0039753C"/>
    <w:rsid w:val="003A0519"/>
    <w:rsid w:val="003A15FF"/>
    <w:rsid w:val="003A7CCA"/>
    <w:rsid w:val="003B13C0"/>
    <w:rsid w:val="003B3F0A"/>
    <w:rsid w:val="003B6547"/>
    <w:rsid w:val="003B711B"/>
    <w:rsid w:val="003B7E5F"/>
    <w:rsid w:val="003C092A"/>
    <w:rsid w:val="003C1711"/>
    <w:rsid w:val="003C1DD9"/>
    <w:rsid w:val="003C288D"/>
    <w:rsid w:val="003C5314"/>
    <w:rsid w:val="003C60BA"/>
    <w:rsid w:val="003C7DF4"/>
    <w:rsid w:val="003D0F3B"/>
    <w:rsid w:val="003D2766"/>
    <w:rsid w:val="003D35AD"/>
    <w:rsid w:val="003D3DA4"/>
    <w:rsid w:val="003D471B"/>
    <w:rsid w:val="003D5296"/>
    <w:rsid w:val="003D75F9"/>
    <w:rsid w:val="003D76D9"/>
    <w:rsid w:val="003E15FD"/>
    <w:rsid w:val="003E2196"/>
    <w:rsid w:val="003E5703"/>
    <w:rsid w:val="003E645F"/>
    <w:rsid w:val="003E6C15"/>
    <w:rsid w:val="003E7010"/>
    <w:rsid w:val="003E7B15"/>
    <w:rsid w:val="003F07E1"/>
    <w:rsid w:val="003F0D77"/>
    <w:rsid w:val="003F1BC4"/>
    <w:rsid w:val="003F24BD"/>
    <w:rsid w:val="003F3BE8"/>
    <w:rsid w:val="003F420B"/>
    <w:rsid w:val="003F44B3"/>
    <w:rsid w:val="003F6A42"/>
    <w:rsid w:val="003F6E31"/>
    <w:rsid w:val="003F7740"/>
    <w:rsid w:val="00401510"/>
    <w:rsid w:val="00401F35"/>
    <w:rsid w:val="00402314"/>
    <w:rsid w:val="004026FE"/>
    <w:rsid w:val="00404EFB"/>
    <w:rsid w:val="004073A9"/>
    <w:rsid w:val="00412340"/>
    <w:rsid w:val="00414E84"/>
    <w:rsid w:val="00416620"/>
    <w:rsid w:val="00420001"/>
    <w:rsid w:val="0042036E"/>
    <w:rsid w:val="00420EC6"/>
    <w:rsid w:val="00421B2D"/>
    <w:rsid w:val="004229E7"/>
    <w:rsid w:val="00423848"/>
    <w:rsid w:val="00423C6B"/>
    <w:rsid w:val="004250BF"/>
    <w:rsid w:val="00425320"/>
    <w:rsid w:val="004256F8"/>
    <w:rsid w:val="00427A09"/>
    <w:rsid w:val="004329AC"/>
    <w:rsid w:val="004329D8"/>
    <w:rsid w:val="004333B9"/>
    <w:rsid w:val="00434178"/>
    <w:rsid w:val="00436715"/>
    <w:rsid w:val="00442D34"/>
    <w:rsid w:val="00446E0A"/>
    <w:rsid w:val="00447961"/>
    <w:rsid w:val="0045200D"/>
    <w:rsid w:val="00452BC4"/>
    <w:rsid w:val="004536C0"/>
    <w:rsid w:val="004543EB"/>
    <w:rsid w:val="00455DA0"/>
    <w:rsid w:val="0045677C"/>
    <w:rsid w:val="004569B8"/>
    <w:rsid w:val="004608F7"/>
    <w:rsid w:val="0046110E"/>
    <w:rsid w:val="00464760"/>
    <w:rsid w:val="004648E3"/>
    <w:rsid w:val="004662BB"/>
    <w:rsid w:val="0046779F"/>
    <w:rsid w:val="00470825"/>
    <w:rsid w:val="00472202"/>
    <w:rsid w:val="00473B2A"/>
    <w:rsid w:val="0047414A"/>
    <w:rsid w:val="004751B2"/>
    <w:rsid w:val="00477A70"/>
    <w:rsid w:val="0048011B"/>
    <w:rsid w:val="00480724"/>
    <w:rsid w:val="0048304C"/>
    <w:rsid w:val="00483C41"/>
    <w:rsid w:val="004843E8"/>
    <w:rsid w:val="004847D3"/>
    <w:rsid w:val="00484BCC"/>
    <w:rsid w:val="00485432"/>
    <w:rsid w:val="0048753C"/>
    <w:rsid w:val="0049037E"/>
    <w:rsid w:val="00490F5B"/>
    <w:rsid w:val="004915D6"/>
    <w:rsid w:val="004922F0"/>
    <w:rsid w:val="0049501C"/>
    <w:rsid w:val="004954CE"/>
    <w:rsid w:val="00495632"/>
    <w:rsid w:val="004960E9"/>
    <w:rsid w:val="00496626"/>
    <w:rsid w:val="004A24B4"/>
    <w:rsid w:val="004A3A5B"/>
    <w:rsid w:val="004A6F9E"/>
    <w:rsid w:val="004A72F0"/>
    <w:rsid w:val="004B0C5A"/>
    <w:rsid w:val="004B0DB8"/>
    <w:rsid w:val="004B1AF4"/>
    <w:rsid w:val="004B2DAD"/>
    <w:rsid w:val="004B420C"/>
    <w:rsid w:val="004B557C"/>
    <w:rsid w:val="004B778B"/>
    <w:rsid w:val="004C19D7"/>
    <w:rsid w:val="004C1C6F"/>
    <w:rsid w:val="004C4108"/>
    <w:rsid w:val="004C4F38"/>
    <w:rsid w:val="004D0AC6"/>
    <w:rsid w:val="004D1DCA"/>
    <w:rsid w:val="004D23EB"/>
    <w:rsid w:val="004D3005"/>
    <w:rsid w:val="004D4903"/>
    <w:rsid w:val="004D4AE6"/>
    <w:rsid w:val="004E328C"/>
    <w:rsid w:val="004E40A8"/>
    <w:rsid w:val="004F0C4B"/>
    <w:rsid w:val="004F364D"/>
    <w:rsid w:val="004F5499"/>
    <w:rsid w:val="004F5D7B"/>
    <w:rsid w:val="004F6BE8"/>
    <w:rsid w:val="005013EF"/>
    <w:rsid w:val="00504B7C"/>
    <w:rsid w:val="0050534F"/>
    <w:rsid w:val="00506FE2"/>
    <w:rsid w:val="00507A48"/>
    <w:rsid w:val="005104F5"/>
    <w:rsid w:val="00511594"/>
    <w:rsid w:val="005153E8"/>
    <w:rsid w:val="005158BB"/>
    <w:rsid w:val="00520DF2"/>
    <w:rsid w:val="0052298A"/>
    <w:rsid w:val="005239A0"/>
    <w:rsid w:val="00524FD3"/>
    <w:rsid w:val="0052708D"/>
    <w:rsid w:val="0053076B"/>
    <w:rsid w:val="0053095B"/>
    <w:rsid w:val="0053181F"/>
    <w:rsid w:val="00531FC8"/>
    <w:rsid w:val="005326C1"/>
    <w:rsid w:val="00533F49"/>
    <w:rsid w:val="00534754"/>
    <w:rsid w:val="00535D72"/>
    <w:rsid w:val="00535DC7"/>
    <w:rsid w:val="0053618E"/>
    <w:rsid w:val="00537229"/>
    <w:rsid w:val="0054126D"/>
    <w:rsid w:val="005435F1"/>
    <w:rsid w:val="00544C3E"/>
    <w:rsid w:val="0054504D"/>
    <w:rsid w:val="0054679F"/>
    <w:rsid w:val="00547A30"/>
    <w:rsid w:val="00550D9D"/>
    <w:rsid w:val="005531D0"/>
    <w:rsid w:val="00553711"/>
    <w:rsid w:val="00556515"/>
    <w:rsid w:val="00557531"/>
    <w:rsid w:val="005600C1"/>
    <w:rsid w:val="0056128C"/>
    <w:rsid w:val="0056251C"/>
    <w:rsid w:val="00565E69"/>
    <w:rsid w:val="005664C6"/>
    <w:rsid w:val="00566DC1"/>
    <w:rsid w:val="00570E0A"/>
    <w:rsid w:val="00571450"/>
    <w:rsid w:val="005735FA"/>
    <w:rsid w:val="00575D65"/>
    <w:rsid w:val="00576722"/>
    <w:rsid w:val="00576CF9"/>
    <w:rsid w:val="00577546"/>
    <w:rsid w:val="005804F7"/>
    <w:rsid w:val="00580604"/>
    <w:rsid w:val="00580682"/>
    <w:rsid w:val="00581657"/>
    <w:rsid w:val="00584D6B"/>
    <w:rsid w:val="00586529"/>
    <w:rsid w:val="00591361"/>
    <w:rsid w:val="0059195F"/>
    <w:rsid w:val="00597D50"/>
    <w:rsid w:val="00597EC8"/>
    <w:rsid w:val="005A0A90"/>
    <w:rsid w:val="005A410A"/>
    <w:rsid w:val="005A4512"/>
    <w:rsid w:val="005A4EE1"/>
    <w:rsid w:val="005B038F"/>
    <w:rsid w:val="005B59AC"/>
    <w:rsid w:val="005B5B89"/>
    <w:rsid w:val="005B6EA8"/>
    <w:rsid w:val="005C1D3B"/>
    <w:rsid w:val="005C1F0B"/>
    <w:rsid w:val="005C20BF"/>
    <w:rsid w:val="005C5939"/>
    <w:rsid w:val="005C5D2B"/>
    <w:rsid w:val="005D01FB"/>
    <w:rsid w:val="005D1A04"/>
    <w:rsid w:val="005D1D71"/>
    <w:rsid w:val="005D351B"/>
    <w:rsid w:val="005D411F"/>
    <w:rsid w:val="005D4CDF"/>
    <w:rsid w:val="005D675C"/>
    <w:rsid w:val="005D7167"/>
    <w:rsid w:val="005E3278"/>
    <w:rsid w:val="005E589C"/>
    <w:rsid w:val="005E6C49"/>
    <w:rsid w:val="005E7097"/>
    <w:rsid w:val="005E70A3"/>
    <w:rsid w:val="005F14A9"/>
    <w:rsid w:val="005F6D8D"/>
    <w:rsid w:val="006037B8"/>
    <w:rsid w:val="00605546"/>
    <w:rsid w:val="00605EF7"/>
    <w:rsid w:val="00607CF5"/>
    <w:rsid w:val="00610FF6"/>
    <w:rsid w:val="00611E78"/>
    <w:rsid w:val="00613372"/>
    <w:rsid w:val="006139BB"/>
    <w:rsid w:val="00613A15"/>
    <w:rsid w:val="00615704"/>
    <w:rsid w:val="00615C98"/>
    <w:rsid w:val="006205AA"/>
    <w:rsid w:val="006220D3"/>
    <w:rsid w:val="0062244B"/>
    <w:rsid w:val="00622B98"/>
    <w:rsid w:val="00631522"/>
    <w:rsid w:val="00631B00"/>
    <w:rsid w:val="00636236"/>
    <w:rsid w:val="00637A55"/>
    <w:rsid w:val="00640854"/>
    <w:rsid w:val="00640954"/>
    <w:rsid w:val="00641095"/>
    <w:rsid w:val="006432D9"/>
    <w:rsid w:val="006452A5"/>
    <w:rsid w:val="00646610"/>
    <w:rsid w:val="006506D0"/>
    <w:rsid w:val="00651DE3"/>
    <w:rsid w:val="0065500C"/>
    <w:rsid w:val="00655B84"/>
    <w:rsid w:val="00656D5F"/>
    <w:rsid w:val="00660C3F"/>
    <w:rsid w:val="006626D8"/>
    <w:rsid w:val="0066285B"/>
    <w:rsid w:val="00664EDD"/>
    <w:rsid w:val="00665458"/>
    <w:rsid w:val="006654B7"/>
    <w:rsid w:val="0066552C"/>
    <w:rsid w:val="00666F01"/>
    <w:rsid w:val="006678B9"/>
    <w:rsid w:val="00667D58"/>
    <w:rsid w:val="00674000"/>
    <w:rsid w:val="0067430B"/>
    <w:rsid w:val="00677C24"/>
    <w:rsid w:val="00683074"/>
    <w:rsid w:val="006842F7"/>
    <w:rsid w:val="006930DF"/>
    <w:rsid w:val="00693216"/>
    <w:rsid w:val="00694F8C"/>
    <w:rsid w:val="006964A2"/>
    <w:rsid w:val="00696BB4"/>
    <w:rsid w:val="006A16C4"/>
    <w:rsid w:val="006A2A7B"/>
    <w:rsid w:val="006A3F5D"/>
    <w:rsid w:val="006B12D3"/>
    <w:rsid w:val="006B215D"/>
    <w:rsid w:val="006B3C06"/>
    <w:rsid w:val="006B4CA9"/>
    <w:rsid w:val="006B4FA9"/>
    <w:rsid w:val="006B5223"/>
    <w:rsid w:val="006B6816"/>
    <w:rsid w:val="006C00E2"/>
    <w:rsid w:val="006C1B31"/>
    <w:rsid w:val="006C30E9"/>
    <w:rsid w:val="006C3C65"/>
    <w:rsid w:val="006C572C"/>
    <w:rsid w:val="006C78D5"/>
    <w:rsid w:val="006C7D80"/>
    <w:rsid w:val="006D03E5"/>
    <w:rsid w:val="006D5834"/>
    <w:rsid w:val="006D5C1F"/>
    <w:rsid w:val="006D71D5"/>
    <w:rsid w:val="006E0F26"/>
    <w:rsid w:val="006E200A"/>
    <w:rsid w:val="006E36DF"/>
    <w:rsid w:val="006E784D"/>
    <w:rsid w:val="006E7A6C"/>
    <w:rsid w:val="006F6C40"/>
    <w:rsid w:val="0070383A"/>
    <w:rsid w:val="0070754B"/>
    <w:rsid w:val="0071113D"/>
    <w:rsid w:val="007211D1"/>
    <w:rsid w:val="007213ED"/>
    <w:rsid w:val="0072463E"/>
    <w:rsid w:val="0072659A"/>
    <w:rsid w:val="0073437A"/>
    <w:rsid w:val="0073783D"/>
    <w:rsid w:val="00741D47"/>
    <w:rsid w:val="00742329"/>
    <w:rsid w:val="00742B54"/>
    <w:rsid w:val="00743E89"/>
    <w:rsid w:val="007440D1"/>
    <w:rsid w:val="0075281F"/>
    <w:rsid w:val="00755B76"/>
    <w:rsid w:val="00756681"/>
    <w:rsid w:val="007576E1"/>
    <w:rsid w:val="00762291"/>
    <w:rsid w:val="00763121"/>
    <w:rsid w:val="00764CC9"/>
    <w:rsid w:val="0076674D"/>
    <w:rsid w:val="00766826"/>
    <w:rsid w:val="007675DA"/>
    <w:rsid w:val="00767CA5"/>
    <w:rsid w:val="00771548"/>
    <w:rsid w:val="00773A45"/>
    <w:rsid w:val="00774299"/>
    <w:rsid w:val="007753B5"/>
    <w:rsid w:val="0077552E"/>
    <w:rsid w:val="00775C12"/>
    <w:rsid w:val="00776D12"/>
    <w:rsid w:val="007824B2"/>
    <w:rsid w:val="0078486C"/>
    <w:rsid w:val="00791BA5"/>
    <w:rsid w:val="00791D42"/>
    <w:rsid w:val="007947C1"/>
    <w:rsid w:val="007A443F"/>
    <w:rsid w:val="007A4BD0"/>
    <w:rsid w:val="007A760F"/>
    <w:rsid w:val="007B06EA"/>
    <w:rsid w:val="007B1AE5"/>
    <w:rsid w:val="007B3EBF"/>
    <w:rsid w:val="007B4D6A"/>
    <w:rsid w:val="007B69AA"/>
    <w:rsid w:val="007C0AFF"/>
    <w:rsid w:val="007C1CC4"/>
    <w:rsid w:val="007C2E3A"/>
    <w:rsid w:val="007C5C32"/>
    <w:rsid w:val="007D002D"/>
    <w:rsid w:val="007D1A22"/>
    <w:rsid w:val="007D5768"/>
    <w:rsid w:val="007D637A"/>
    <w:rsid w:val="007D664D"/>
    <w:rsid w:val="007D68D7"/>
    <w:rsid w:val="007E3432"/>
    <w:rsid w:val="007E4869"/>
    <w:rsid w:val="007E49F8"/>
    <w:rsid w:val="007E5AF1"/>
    <w:rsid w:val="007E60BE"/>
    <w:rsid w:val="007E6D29"/>
    <w:rsid w:val="007E6F2C"/>
    <w:rsid w:val="007F0385"/>
    <w:rsid w:val="007F3806"/>
    <w:rsid w:val="007F5173"/>
    <w:rsid w:val="007F531C"/>
    <w:rsid w:val="00800D3A"/>
    <w:rsid w:val="00800F22"/>
    <w:rsid w:val="00801F1F"/>
    <w:rsid w:val="008053EF"/>
    <w:rsid w:val="0080582C"/>
    <w:rsid w:val="00807E01"/>
    <w:rsid w:val="00817BB1"/>
    <w:rsid w:val="0082122E"/>
    <w:rsid w:val="008212B5"/>
    <w:rsid w:val="0082228A"/>
    <w:rsid w:val="00823221"/>
    <w:rsid w:val="008232C1"/>
    <w:rsid w:val="0082342A"/>
    <w:rsid w:val="00823808"/>
    <w:rsid w:val="0082540A"/>
    <w:rsid w:val="00827E05"/>
    <w:rsid w:val="008358A9"/>
    <w:rsid w:val="00836998"/>
    <w:rsid w:val="00840012"/>
    <w:rsid w:val="00842A77"/>
    <w:rsid w:val="00846E5B"/>
    <w:rsid w:val="00847F6F"/>
    <w:rsid w:val="008508BE"/>
    <w:rsid w:val="008510CC"/>
    <w:rsid w:val="00855EEE"/>
    <w:rsid w:val="008605B9"/>
    <w:rsid w:val="008614A5"/>
    <w:rsid w:val="00861A26"/>
    <w:rsid w:val="00863ABC"/>
    <w:rsid w:val="008723D5"/>
    <w:rsid w:val="00873D39"/>
    <w:rsid w:val="00874775"/>
    <w:rsid w:val="00876323"/>
    <w:rsid w:val="00877524"/>
    <w:rsid w:val="00885413"/>
    <w:rsid w:val="00886605"/>
    <w:rsid w:val="0088792C"/>
    <w:rsid w:val="008901C6"/>
    <w:rsid w:val="0089028C"/>
    <w:rsid w:val="00890F9A"/>
    <w:rsid w:val="00891F67"/>
    <w:rsid w:val="00892A31"/>
    <w:rsid w:val="0089450E"/>
    <w:rsid w:val="00894876"/>
    <w:rsid w:val="00895389"/>
    <w:rsid w:val="00897C86"/>
    <w:rsid w:val="008A653E"/>
    <w:rsid w:val="008A6CA8"/>
    <w:rsid w:val="008A7B1C"/>
    <w:rsid w:val="008B082D"/>
    <w:rsid w:val="008B1701"/>
    <w:rsid w:val="008B29B7"/>
    <w:rsid w:val="008B3465"/>
    <w:rsid w:val="008B3BCB"/>
    <w:rsid w:val="008B3F4B"/>
    <w:rsid w:val="008B6356"/>
    <w:rsid w:val="008B7619"/>
    <w:rsid w:val="008B7843"/>
    <w:rsid w:val="008C0ADD"/>
    <w:rsid w:val="008C28E8"/>
    <w:rsid w:val="008C45D1"/>
    <w:rsid w:val="008D1CC9"/>
    <w:rsid w:val="008D23DE"/>
    <w:rsid w:val="008D26F3"/>
    <w:rsid w:val="008D2FFA"/>
    <w:rsid w:val="008D38FF"/>
    <w:rsid w:val="008D4D4E"/>
    <w:rsid w:val="008D605D"/>
    <w:rsid w:val="008D6598"/>
    <w:rsid w:val="008E0A36"/>
    <w:rsid w:val="008E137B"/>
    <w:rsid w:val="008F2952"/>
    <w:rsid w:val="008F3C1E"/>
    <w:rsid w:val="008F4A77"/>
    <w:rsid w:val="008F5003"/>
    <w:rsid w:val="008F5C81"/>
    <w:rsid w:val="009004FA"/>
    <w:rsid w:val="00902239"/>
    <w:rsid w:val="00903083"/>
    <w:rsid w:val="009036FF"/>
    <w:rsid w:val="00904E27"/>
    <w:rsid w:val="00910B1C"/>
    <w:rsid w:val="00910BD8"/>
    <w:rsid w:val="009118E1"/>
    <w:rsid w:val="00912754"/>
    <w:rsid w:val="00916066"/>
    <w:rsid w:val="009162CB"/>
    <w:rsid w:val="00916454"/>
    <w:rsid w:val="00920D0E"/>
    <w:rsid w:val="0092432F"/>
    <w:rsid w:val="00924914"/>
    <w:rsid w:val="00925180"/>
    <w:rsid w:val="0092523E"/>
    <w:rsid w:val="009268C1"/>
    <w:rsid w:val="00927F60"/>
    <w:rsid w:val="00931BD3"/>
    <w:rsid w:val="00933739"/>
    <w:rsid w:val="009348CB"/>
    <w:rsid w:val="00935701"/>
    <w:rsid w:val="009370F1"/>
    <w:rsid w:val="00937A8F"/>
    <w:rsid w:val="0094120D"/>
    <w:rsid w:val="00941B5A"/>
    <w:rsid w:val="00941E93"/>
    <w:rsid w:val="009435C9"/>
    <w:rsid w:val="00943BA8"/>
    <w:rsid w:val="0094581C"/>
    <w:rsid w:val="00945F58"/>
    <w:rsid w:val="0094663F"/>
    <w:rsid w:val="00950AB3"/>
    <w:rsid w:val="0095197A"/>
    <w:rsid w:val="0095365B"/>
    <w:rsid w:val="009551FE"/>
    <w:rsid w:val="009569C6"/>
    <w:rsid w:val="0096098E"/>
    <w:rsid w:val="009614FB"/>
    <w:rsid w:val="00965460"/>
    <w:rsid w:val="00965D5E"/>
    <w:rsid w:val="009746DB"/>
    <w:rsid w:val="0097560A"/>
    <w:rsid w:val="009774FE"/>
    <w:rsid w:val="009777B5"/>
    <w:rsid w:val="00977964"/>
    <w:rsid w:val="00981368"/>
    <w:rsid w:val="0098178A"/>
    <w:rsid w:val="009819B0"/>
    <w:rsid w:val="0098243C"/>
    <w:rsid w:val="00983B12"/>
    <w:rsid w:val="0098470D"/>
    <w:rsid w:val="00984DCC"/>
    <w:rsid w:val="009852D1"/>
    <w:rsid w:val="00985D27"/>
    <w:rsid w:val="0098641F"/>
    <w:rsid w:val="009876BD"/>
    <w:rsid w:val="0099248F"/>
    <w:rsid w:val="00993C16"/>
    <w:rsid w:val="00994945"/>
    <w:rsid w:val="00995590"/>
    <w:rsid w:val="00996510"/>
    <w:rsid w:val="00997AAD"/>
    <w:rsid w:val="009A3F6F"/>
    <w:rsid w:val="009A5694"/>
    <w:rsid w:val="009A698B"/>
    <w:rsid w:val="009A6A02"/>
    <w:rsid w:val="009A7843"/>
    <w:rsid w:val="009A7B63"/>
    <w:rsid w:val="009B0916"/>
    <w:rsid w:val="009B3CED"/>
    <w:rsid w:val="009C00BD"/>
    <w:rsid w:val="009C0A67"/>
    <w:rsid w:val="009C307F"/>
    <w:rsid w:val="009C346D"/>
    <w:rsid w:val="009C386A"/>
    <w:rsid w:val="009C7836"/>
    <w:rsid w:val="009D1D3B"/>
    <w:rsid w:val="009D3748"/>
    <w:rsid w:val="009D3992"/>
    <w:rsid w:val="009D3B03"/>
    <w:rsid w:val="009D3E79"/>
    <w:rsid w:val="009E4149"/>
    <w:rsid w:val="009E4801"/>
    <w:rsid w:val="009E6363"/>
    <w:rsid w:val="009E6CED"/>
    <w:rsid w:val="009F111D"/>
    <w:rsid w:val="009F1455"/>
    <w:rsid w:val="00A00A4F"/>
    <w:rsid w:val="00A0350B"/>
    <w:rsid w:val="00A03AEB"/>
    <w:rsid w:val="00A03B84"/>
    <w:rsid w:val="00A04DE5"/>
    <w:rsid w:val="00A07707"/>
    <w:rsid w:val="00A10833"/>
    <w:rsid w:val="00A12794"/>
    <w:rsid w:val="00A12F5B"/>
    <w:rsid w:val="00A14E8F"/>
    <w:rsid w:val="00A14FC0"/>
    <w:rsid w:val="00A157B0"/>
    <w:rsid w:val="00A20C06"/>
    <w:rsid w:val="00A23CFD"/>
    <w:rsid w:val="00A23E42"/>
    <w:rsid w:val="00A23F8A"/>
    <w:rsid w:val="00A247FE"/>
    <w:rsid w:val="00A301B9"/>
    <w:rsid w:val="00A311A5"/>
    <w:rsid w:val="00A345CF"/>
    <w:rsid w:val="00A356A9"/>
    <w:rsid w:val="00A36BEA"/>
    <w:rsid w:val="00A404C6"/>
    <w:rsid w:val="00A407FE"/>
    <w:rsid w:val="00A40C19"/>
    <w:rsid w:val="00A42D12"/>
    <w:rsid w:val="00A4615A"/>
    <w:rsid w:val="00A51E47"/>
    <w:rsid w:val="00A523AA"/>
    <w:rsid w:val="00A53383"/>
    <w:rsid w:val="00A54770"/>
    <w:rsid w:val="00A5480F"/>
    <w:rsid w:val="00A564B4"/>
    <w:rsid w:val="00A5785A"/>
    <w:rsid w:val="00A61B38"/>
    <w:rsid w:val="00A64353"/>
    <w:rsid w:val="00A64421"/>
    <w:rsid w:val="00A659B8"/>
    <w:rsid w:val="00A65DF5"/>
    <w:rsid w:val="00A67521"/>
    <w:rsid w:val="00A709A3"/>
    <w:rsid w:val="00A73ADC"/>
    <w:rsid w:val="00A812D3"/>
    <w:rsid w:val="00A820F4"/>
    <w:rsid w:val="00A83663"/>
    <w:rsid w:val="00A845A4"/>
    <w:rsid w:val="00A85317"/>
    <w:rsid w:val="00A90B8E"/>
    <w:rsid w:val="00A9531A"/>
    <w:rsid w:val="00A955B5"/>
    <w:rsid w:val="00A96CCA"/>
    <w:rsid w:val="00AA1021"/>
    <w:rsid w:val="00AA2847"/>
    <w:rsid w:val="00AA51EA"/>
    <w:rsid w:val="00AA7E74"/>
    <w:rsid w:val="00AB415D"/>
    <w:rsid w:val="00AB5703"/>
    <w:rsid w:val="00AB7BDE"/>
    <w:rsid w:val="00AC4731"/>
    <w:rsid w:val="00AC545A"/>
    <w:rsid w:val="00AC6BF6"/>
    <w:rsid w:val="00AD083A"/>
    <w:rsid w:val="00AD188D"/>
    <w:rsid w:val="00AD2918"/>
    <w:rsid w:val="00AD5C10"/>
    <w:rsid w:val="00AE0562"/>
    <w:rsid w:val="00AE0B83"/>
    <w:rsid w:val="00AE0D31"/>
    <w:rsid w:val="00AE23AA"/>
    <w:rsid w:val="00AE2D7C"/>
    <w:rsid w:val="00AE5A06"/>
    <w:rsid w:val="00AE71C8"/>
    <w:rsid w:val="00AF30FD"/>
    <w:rsid w:val="00AF4D0B"/>
    <w:rsid w:val="00AF7280"/>
    <w:rsid w:val="00B04A3A"/>
    <w:rsid w:val="00B10277"/>
    <w:rsid w:val="00B134A9"/>
    <w:rsid w:val="00B1394F"/>
    <w:rsid w:val="00B20756"/>
    <w:rsid w:val="00B224A9"/>
    <w:rsid w:val="00B22BC0"/>
    <w:rsid w:val="00B246AD"/>
    <w:rsid w:val="00B24ACC"/>
    <w:rsid w:val="00B24FC0"/>
    <w:rsid w:val="00B25692"/>
    <w:rsid w:val="00B26DA7"/>
    <w:rsid w:val="00B30221"/>
    <w:rsid w:val="00B32D41"/>
    <w:rsid w:val="00B33BBF"/>
    <w:rsid w:val="00B35020"/>
    <w:rsid w:val="00B36248"/>
    <w:rsid w:val="00B36B5D"/>
    <w:rsid w:val="00B37F46"/>
    <w:rsid w:val="00B42416"/>
    <w:rsid w:val="00B42F01"/>
    <w:rsid w:val="00B45556"/>
    <w:rsid w:val="00B5071C"/>
    <w:rsid w:val="00B52C4A"/>
    <w:rsid w:val="00B52DFD"/>
    <w:rsid w:val="00B545AD"/>
    <w:rsid w:val="00B54F8C"/>
    <w:rsid w:val="00B57831"/>
    <w:rsid w:val="00B61C1E"/>
    <w:rsid w:val="00B62BE1"/>
    <w:rsid w:val="00B63120"/>
    <w:rsid w:val="00B63FFA"/>
    <w:rsid w:val="00B662E4"/>
    <w:rsid w:val="00B72321"/>
    <w:rsid w:val="00B732B2"/>
    <w:rsid w:val="00B765BA"/>
    <w:rsid w:val="00B7781C"/>
    <w:rsid w:val="00B81A60"/>
    <w:rsid w:val="00B8262F"/>
    <w:rsid w:val="00B83A3A"/>
    <w:rsid w:val="00B85174"/>
    <w:rsid w:val="00B85AD8"/>
    <w:rsid w:val="00B861AF"/>
    <w:rsid w:val="00B86B81"/>
    <w:rsid w:val="00B87C4C"/>
    <w:rsid w:val="00B90957"/>
    <w:rsid w:val="00B9104E"/>
    <w:rsid w:val="00B9198A"/>
    <w:rsid w:val="00B93451"/>
    <w:rsid w:val="00B94E23"/>
    <w:rsid w:val="00B97998"/>
    <w:rsid w:val="00BA272D"/>
    <w:rsid w:val="00BA4B9B"/>
    <w:rsid w:val="00BB1011"/>
    <w:rsid w:val="00BB273B"/>
    <w:rsid w:val="00BB596D"/>
    <w:rsid w:val="00BC2169"/>
    <w:rsid w:val="00BC4131"/>
    <w:rsid w:val="00BC5C25"/>
    <w:rsid w:val="00BC7F75"/>
    <w:rsid w:val="00BD11EE"/>
    <w:rsid w:val="00BD2E1C"/>
    <w:rsid w:val="00BD3E45"/>
    <w:rsid w:val="00BD5CAB"/>
    <w:rsid w:val="00BE0E3F"/>
    <w:rsid w:val="00BE3C02"/>
    <w:rsid w:val="00BE5F15"/>
    <w:rsid w:val="00BE69C7"/>
    <w:rsid w:val="00BF170C"/>
    <w:rsid w:val="00BF2ED6"/>
    <w:rsid w:val="00BF3231"/>
    <w:rsid w:val="00BF3392"/>
    <w:rsid w:val="00BF4807"/>
    <w:rsid w:val="00BF52F1"/>
    <w:rsid w:val="00BF70F5"/>
    <w:rsid w:val="00BF7318"/>
    <w:rsid w:val="00C01536"/>
    <w:rsid w:val="00C01ACD"/>
    <w:rsid w:val="00C03785"/>
    <w:rsid w:val="00C0383F"/>
    <w:rsid w:val="00C04DFB"/>
    <w:rsid w:val="00C0598A"/>
    <w:rsid w:val="00C06C80"/>
    <w:rsid w:val="00C07668"/>
    <w:rsid w:val="00C07D79"/>
    <w:rsid w:val="00C10D39"/>
    <w:rsid w:val="00C11C97"/>
    <w:rsid w:val="00C145EA"/>
    <w:rsid w:val="00C21696"/>
    <w:rsid w:val="00C2460B"/>
    <w:rsid w:val="00C25701"/>
    <w:rsid w:val="00C302B7"/>
    <w:rsid w:val="00C328AB"/>
    <w:rsid w:val="00C366BF"/>
    <w:rsid w:val="00C40783"/>
    <w:rsid w:val="00C417E4"/>
    <w:rsid w:val="00C41ABC"/>
    <w:rsid w:val="00C41B9C"/>
    <w:rsid w:val="00C42E30"/>
    <w:rsid w:val="00C43E7B"/>
    <w:rsid w:val="00C45DBF"/>
    <w:rsid w:val="00C50321"/>
    <w:rsid w:val="00C5260F"/>
    <w:rsid w:val="00C556C3"/>
    <w:rsid w:val="00C57407"/>
    <w:rsid w:val="00C60388"/>
    <w:rsid w:val="00C615D2"/>
    <w:rsid w:val="00C615FD"/>
    <w:rsid w:val="00C61F54"/>
    <w:rsid w:val="00C65AC7"/>
    <w:rsid w:val="00C65ADC"/>
    <w:rsid w:val="00C67F3E"/>
    <w:rsid w:val="00C7233F"/>
    <w:rsid w:val="00C755C8"/>
    <w:rsid w:val="00C759EE"/>
    <w:rsid w:val="00C76692"/>
    <w:rsid w:val="00C81BC8"/>
    <w:rsid w:val="00C821BC"/>
    <w:rsid w:val="00C86911"/>
    <w:rsid w:val="00C91FD4"/>
    <w:rsid w:val="00C947FC"/>
    <w:rsid w:val="00CA3091"/>
    <w:rsid w:val="00CA4D6A"/>
    <w:rsid w:val="00CA7ED3"/>
    <w:rsid w:val="00CB3CC3"/>
    <w:rsid w:val="00CB5549"/>
    <w:rsid w:val="00CB6C11"/>
    <w:rsid w:val="00CB7A1C"/>
    <w:rsid w:val="00CB7F9A"/>
    <w:rsid w:val="00CC0060"/>
    <w:rsid w:val="00CC086F"/>
    <w:rsid w:val="00CC21A2"/>
    <w:rsid w:val="00CC2705"/>
    <w:rsid w:val="00CC2B14"/>
    <w:rsid w:val="00CC2C11"/>
    <w:rsid w:val="00CC3639"/>
    <w:rsid w:val="00CC3AA8"/>
    <w:rsid w:val="00CC4219"/>
    <w:rsid w:val="00CC43F0"/>
    <w:rsid w:val="00CD0C32"/>
    <w:rsid w:val="00CD1C27"/>
    <w:rsid w:val="00CD5859"/>
    <w:rsid w:val="00CE0CBF"/>
    <w:rsid w:val="00CE1410"/>
    <w:rsid w:val="00CE2873"/>
    <w:rsid w:val="00CE3339"/>
    <w:rsid w:val="00CE5CBC"/>
    <w:rsid w:val="00CF0EA2"/>
    <w:rsid w:val="00CF36F2"/>
    <w:rsid w:val="00CF3C36"/>
    <w:rsid w:val="00CF643A"/>
    <w:rsid w:val="00CF6B22"/>
    <w:rsid w:val="00CF6D0A"/>
    <w:rsid w:val="00D009CC"/>
    <w:rsid w:val="00D05F0A"/>
    <w:rsid w:val="00D06D46"/>
    <w:rsid w:val="00D10742"/>
    <w:rsid w:val="00D1373E"/>
    <w:rsid w:val="00D15EFC"/>
    <w:rsid w:val="00D179B6"/>
    <w:rsid w:val="00D213A3"/>
    <w:rsid w:val="00D22349"/>
    <w:rsid w:val="00D25307"/>
    <w:rsid w:val="00D25B18"/>
    <w:rsid w:val="00D2622E"/>
    <w:rsid w:val="00D27FD5"/>
    <w:rsid w:val="00D31120"/>
    <w:rsid w:val="00D314A2"/>
    <w:rsid w:val="00D35EF7"/>
    <w:rsid w:val="00D36211"/>
    <w:rsid w:val="00D404C8"/>
    <w:rsid w:val="00D40C1A"/>
    <w:rsid w:val="00D4457F"/>
    <w:rsid w:val="00D501AE"/>
    <w:rsid w:val="00D5077B"/>
    <w:rsid w:val="00D51E9B"/>
    <w:rsid w:val="00D5479A"/>
    <w:rsid w:val="00D55ED1"/>
    <w:rsid w:val="00D56BC6"/>
    <w:rsid w:val="00D56D10"/>
    <w:rsid w:val="00D61ACB"/>
    <w:rsid w:val="00D61C64"/>
    <w:rsid w:val="00D6286D"/>
    <w:rsid w:val="00D62C95"/>
    <w:rsid w:val="00D648CE"/>
    <w:rsid w:val="00D6642D"/>
    <w:rsid w:val="00D72DBB"/>
    <w:rsid w:val="00D755DD"/>
    <w:rsid w:val="00D76023"/>
    <w:rsid w:val="00D765EB"/>
    <w:rsid w:val="00D76FF7"/>
    <w:rsid w:val="00D80731"/>
    <w:rsid w:val="00D80AD8"/>
    <w:rsid w:val="00D8102D"/>
    <w:rsid w:val="00D81660"/>
    <w:rsid w:val="00D81BC8"/>
    <w:rsid w:val="00D86846"/>
    <w:rsid w:val="00D91381"/>
    <w:rsid w:val="00D91699"/>
    <w:rsid w:val="00D91785"/>
    <w:rsid w:val="00D92C24"/>
    <w:rsid w:val="00D92EEB"/>
    <w:rsid w:val="00D9320D"/>
    <w:rsid w:val="00D93FC2"/>
    <w:rsid w:val="00D95164"/>
    <w:rsid w:val="00DA01B0"/>
    <w:rsid w:val="00DA0E19"/>
    <w:rsid w:val="00DA16AD"/>
    <w:rsid w:val="00DA3791"/>
    <w:rsid w:val="00DB14CC"/>
    <w:rsid w:val="00DB226E"/>
    <w:rsid w:val="00DB2B76"/>
    <w:rsid w:val="00DB3DDC"/>
    <w:rsid w:val="00DB4307"/>
    <w:rsid w:val="00DB4514"/>
    <w:rsid w:val="00DB6818"/>
    <w:rsid w:val="00DB74C0"/>
    <w:rsid w:val="00DB7AC0"/>
    <w:rsid w:val="00DC1623"/>
    <w:rsid w:val="00DD05EF"/>
    <w:rsid w:val="00DD177D"/>
    <w:rsid w:val="00DD527B"/>
    <w:rsid w:val="00DD64BD"/>
    <w:rsid w:val="00DD7767"/>
    <w:rsid w:val="00DD79E5"/>
    <w:rsid w:val="00DE0C78"/>
    <w:rsid w:val="00DE1617"/>
    <w:rsid w:val="00DE41D0"/>
    <w:rsid w:val="00DE5166"/>
    <w:rsid w:val="00DE6AD9"/>
    <w:rsid w:val="00DE6F05"/>
    <w:rsid w:val="00DE72BE"/>
    <w:rsid w:val="00DF58FA"/>
    <w:rsid w:val="00DF60E8"/>
    <w:rsid w:val="00E06079"/>
    <w:rsid w:val="00E0687B"/>
    <w:rsid w:val="00E072E6"/>
    <w:rsid w:val="00E07377"/>
    <w:rsid w:val="00E11886"/>
    <w:rsid w:val="00E132D6"/>
    <w:rsid w:val="00E159C6"/>
    <w:rsid w:val="00E15F18"/>
    <w:rsid w:val="00E17A6F"/>
    <w:rsid w:val="00E17B85"/>
    <w:rsid w:val="00E21E54"/>
    <w:rsid w:val="00E22208"/>
    <w:rsid w:val="00E24D96"/>
    <w:rsid w:val="00E26A97"/>
    <w:rsid w:val="00E3024C"/>
    <w:rsid w:val="00E31EF4"/>
    <w:rsid w:val="00E32137"/>
    <w:rsid w:val="00E327F8"/>
    <w:rsid w:val="00E37B27"/>
    <w:rsid w:val="00E40A0A"/>
    <w:rsid w:val="00E41504"/>
    <w:rsid w:val="00E41645"/>
    <w:rsid w:val="00E44F8E"/>
    <w:rsid w:val="00E454AB"/>
    <w:rsid w:val="00E51974"/>
    <w:rsid w:val="00E5221B"/>
    <w:rsid w:val="00E53E8E"/>
    <w:rsid w:val="00E56B12"/>
    <w:rsid w:val="00E626DD"/>
    <w:rsid w:val="00E64C0B"/>
    <w:rsid w:val="00E82C8B"/>
    <w:rsid w:val="00E83621"/>
    <w:rsid w:val="00E83F86"/>
    <w:rsid w:val="00E83FE4"/>
    <w:rsid w:val="00E877BB"/>
    <w:rsid w:val="00E9058A"/>
    <w:rsid w:val="00E906BB"/>
    <w:rsid w:val="00E90A2B"/>
    <w:rsid w:val="00E9222E"/>
    <w:rsid w:val="00E922C4"/>
    <w:rsid w:val="00E94FA8"/>
    <w:rsid w:val="00E954A5"/>
    <w:rsid w:val="00E95D8E"/>
    <w:rsid w:val="00EA00C7"/>
    <w:rsid w:val="00EA3427"/>
    <w:rsid w:val="00EA39D4"/>
    <w:rsid w:val="00EA641D"/>
    <w:rsid w:val="00EA75DE"/>
    <w:rsid w:val="00EB2A7B"/>
    <w:rsid w:val="00EB3FC6"/>
    <w:rsid w:val="00EC083C"/>
    <w:rsid w:val="00EC2B5C"/>
    <w:rsid w:val="00EC5C3C"/>
    <w:rsid w:val="00ED010E"/>
    <w:rsid w:val="00ED1A15"/>
    <w:rsid w:val="00ED3D67"/>
    <w:rsid w:val="00ED77AF"/>
    <w:rsid w:val="00EE0852"/>
    <w:rsid w:val="00EE2E4D"/>
    <w:rsid w:val="00EE5804"/>
    <w:rsid w:val="00EF0F17"/>
    <w:rsid w:val="00EF6564"/>
    <w:rsid w:val="00F01AA3"/>
    <w:rsid w:val="00F0307F"/>
    <w:rsid w:val="00F04512"/>
    <w:rsid w:val="00F057C9"/>
    <w:rsid w:val="00F06BC7"/>
    <w:rsid w:val="00F111A0"/>
    <w:rsid w:val="00F1366C"/>
    <w:rsid w:val="00F14B10"/>
    <w:rsid w:val="00F165ED"/>
    <w:rsid w:val="00F16FB3"/>
    <w:rsid w:val="00F17FCE"/>
    <w:rsid w:val="00F2107F"/>
    <w:rsid w:val="00F235A5"/>
    <w:rsid w:val="00F24518"/>
    <w:rsid w:val="00F24D2D"/>
    <w:rsid w:val="00F251C8"/>
    <w:rsid w:val="00F25F4E"/>
    <w:rsid w:val="00F27812"/>
    <w:rsid w:val="00F355FA"/>
    <w:rsid w:val="00F358BC"/>
    <w:rsid w:val="00F35F81"/>
    <w:rsid w:val="00F371B3"/>
    <w:rsid w:val="00F37DA5"/>
    <w:rsid w:val="00F41047"/>
    <w:rsid w:val="00F42FC7"/>
    <w:rsid w:val="00F440FC"/>
    <w:rsid w:val="00F445AB"/>
    <w:rsid w:val="00F45124"/>
    <w:rsid w:val="00F4558A"/>
    <w:rsid w:val="00F52A8D"/>
    <w:rsid w:val="00F54AA1"/>
    <w:rsid w:val="00F556BF"/>
    <w:rsid w:val="00F55E2A"/>
    <w:rsid w:val="00F575BB"/>
    <w:rsid w:val="00F577CD"/>
    <w:rsid w:val="00F57A07"/>
    <w:rsid w:val="00F61649"/>
    <w:rsid w:val="00F61FBC"/>
    <w:rsid w:val="00F64AF7"/>
    <w:rsid w:val="00F6504A"/>
    <w:rsid w:val="00F65250"/>
    <w:rsid w:val="00F659D7"/>
    <w:rsid w:val="00F65A69"/>
    <w:rsid w:val="00F70C20"/>
    <w:rsid w:val="00F716C1"/>
    <w:rsid w:val="00F7194E"/>
    <w:rsid w:val="00F732CE"/>
    <w:rsid w:val="00F73B13"/>
    <w:rsid w:val="00F7712C"/>
    <w:rsid w:val="00F805F0"/>
    <w:rsid w:val="00F80A5D"/>
    <w:rsid w:val="00F80C8C"/>
    <w:rsid w:val="00F80E7D"/>
    <w:rsid w:val="00F814C3"/>
    <w:rsid w:val="00F81983"/>
    <w:rsid w:val="00F822AC"/>
    <w:rsid w:val="00F82957"/>
    <w:rsid w:val="00F84992"/>
    <w:rsid w:val="00F85831"/>
    <w:rsid w:val="00F860BA"/>
    <w:rsid w:val="00F87222"/>
    <w:rsid w:val="00F8787B"/>
    <w:rsid w:val="00F9018A"/>
    <w:rsid w:val="00F902BB"/>
    <w:rsid w:val="00F91D7A"/>
    <w:rsid w:val="00F91D9D"/>
    <w:rsid w:val="00F97098"/>
    <w:rsid w:val="00FA245B"/>
    <w:rsid w:val="00FA5034"/>
    <w:rsid w:val="00FA655D"/>
    <w:rsid w:val="00FA6599"/>
    <w:rsid w:val="00FA68C4"/>
    <w:rsid w:val="00FA70B8"/>
    <w:rsid w:val="00FA71E0"/>
    <w:rsid w:val="00FA78ED"/>
    <w:rsid w:val="00FB243C"/>
    <w:rsid w:val="00FB2FBC"/>
    <w:rsid w:val="00FB3833"/>
    <w:rsid w:val="00FB51A5"/>
    <w:rsid w:val="00FB798F"/>
    <w:rsid w:val="00FC013A"/>
    <w:rsid w:val="00FC1519"/>
    <w:rsid w:val="00FC15AC"/>
    <w:rsid w:val="00FC447B"/>
    <w:rsid w:val="00FC478A"/>
    <w:rsid w:val="00FC495C"/>
    <w:rsid w:val="00FC6418"/>
    <w:rsid w:val="00FC74B2"/>
    <w:rsid w:val="00FD1057"/>
    <w:rsid w:val="00FD1617"/>
    <w:rsid w:val="00FD2DA2"/>
    <w:rsid w:val="00FE2371"/>
    <w:rsid w:val="00FE496C"/>
    <w:rsid w:val="00FE63A4"/>
    <w:rsid w:val="00FF0E50"/>
    <w:rsid w:val="00FF2037"/>
    <w:rsid w:val="00FF7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A6A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5DBF"/>
    <w:pPr>
      <w:widowControl w:val="0"/>
      <w:jc w:val="both"/>
    </w:pPr>
  </w:style>
  <w:style w:type="paragraph" w:styleId="Heading1">
    <w:name w:val="heading 1"/>
    <w:basedOn w:val="Normal"/>
    <w:next w:val="Normal"/>
    <w:link w:val="Heading1Char"/>
    <w:uiPriority w:val="9"/>
    <w:qFormat/>
    <w:rsid w:val="000A548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0A54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4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A548B"/>
    <w:rPr>
      <w:sz w:val="18"/>
      <w:szCs w:val="18"/>
    </w:rPr>
  </w:style>
  <w:style w:type="paragraph" w:styleId="Footer">
    <w:name w:val="footer"/>
    <w:basedOn w:val="Normal"/>
    <w:link w:val="FooterChar"/>
    <w:uiPriority w:val="99"/>
    <w:unhideWhenUsed/>
    <w:rsid w:val="000A548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A548B"/>
    <w:rPr>
      <w:sz w:val="18"/>
      <w:szCs w:val="18"/>
    </w:rPr>
  </w:style>
  <w:style w:type="character" w:customStyle="1" w:styleId="Heading2Char">
    <w:name w:val="Heading 2 Char"/>
    <w:basedOn w:val="DefaultParagraphFont"/>
    <w:link w:val="Heading2"/>
    <w:uiPriority w:val="9"/>
    <w:rsid w:val="000A548B"/>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9"/>
    <w:rsid w:val="000A548B"/>
    <w:rPr>
      <w:b/>
      <w:bCs/>
      <w:kern w:val="44"/>
      <w:sz w:val="44"/>
      <w:szCs w:val="44"/>
    </w:rPr>
  </w:style>
  <w:style w:type="character" w:customStyle="1" w:styleId="fontstyle01">
    <w:name w:val="fontstyle01"/>
    <w:basedOn w:val="DefaultParagraphFont"/>
    <w:rsid w:val="000A548B"/>
    <w:rPr>
      <w:rFonts w:ascii="AdvTT08640291" w:hAnsi="AdvTT08640291" w:hint="default"/>
      <w:b w:val="0"/>
      <w:bCs w:val="0"/>
      <w:i w:val="0"/>
      <w:iCs w:val="0"/>
      <w:color w:val="000000"/>
      <w:sz w:val="20"/>
      <w:szCs w:val="20"/>
    </w:rPr>
  </w:style>
  <w:style w:type="character" w:customStyle="1" w:styleId="apple-converted-space">
    <w:name w:val="apple-converted-space"/>
    <w:basedOn w:val="DefaultParagraphFont"/>
    <w:rsid w:val="001710F1"/>
  </w:style>
  <w:style w:type="character" w:customStyle="1" w:styleId="tran">
    <w:name w:val="tran"/>
    <w:basedOn w:val="DefaultParagraphFont"/>
    <w:rsid w:val="00B36B5D"/>
  </w:style>
  <w:style w:type="character" w:customStyle="1" w:styleId="fontstyle21">
    <w:name w:val="fontstyle21"/>
    <w:basedOn w:val="DefaultParagraphFont"/>
    <w:rsid w:val="003B7E5F"/>
    <w:rPr>
      <w:rFonts w:ascii="AdvOT1ef757c0+fb" w:hAnsi="AdvOT1ef757c0+fb" w:hint="default"/>
      <w:b w:val="0"/>
      <w:bCs w:val="0"/>
      <w:i w:val="0"/>
      <w:iCs w:val="0"/>
      <w:color w:val="231F20"/>
      <w:sz w:val="20"/>
      <w:szCs w:val="20"/>
    </w:rPr>
  </w:style>
  <w:style w:type="character" w:customStyle="1" w:styleId="fontstyle31">
    <w:name w:val="fontstyle31"/>
    <w:basedOn w:val="DefaultParagraphFont"/>
    <w:rsid w:val="003B7E5F"/>
    <w:rPr>
      <w:rFonts w:ascii="AdvPSMP13" w:hAnsi="AdvPSMP13" w:hint="default"/>
      <w:b w:val="0"/>
      <w:bCs w:val="0"/>
      <w:i w:val="0"/>
      <w:iCs w:val="0"/>
      <w:color w:val="231F20"/>
      <w:sz w:val="20"/>
      <w:szCs w:val="20"/>
    </w:rPr>
  </w:style>
  <w:style w:type="character" w:customStyle="1" w:styleId="fontstyle41">
    <w:name w:val="fontstyle41"/>
    <w:basedOn w:val="DefaultParagraphFont"/>
    <w:rsid w:val="00F87222"/>
    <w:rPr>
      <w:rFonts w:ascii="AdvTT5bf2ac07+fb" w:hAnsi="AdvTT5bf2ac07+fb" w:hint="default"/>
      <w:b w:val="0"/>
      <w:bCs w:val="0"/>
      <w:i w:val="0"/>
      <w:iCs w:val="0"/>
      <w:color w:val="000000"/>
      <w:sz w:val="18"/>
      <w:szCs w:val="18"/>
    </w:rPr>
  </w:style>
  <w:style w:type="character" w:customStyle="1" w:styleId="fontstyle51">
    <w:name w:val="fontstyle51"/>
    <w:basedOn w:val="DefaultParagraphFont"/>
    <w:rsid w:val="00886605"/>
    <w:rPr>
      <w:rFonts w:ascii="AdvPSMSAM10" w:hAnsi="AdvPSMSAM10" w:hint="default"/>
      <w:b w:val="0"/>
      <w:bCs w:val="0"/>
      <w:i w:val="0"/>
      <w:iCs w:val="0"/>
      <w:color w:val="231F20"/>
      <w:sz w:val="14"/>
      <w:szCs w:val="14"/>
    </w:rPr>
  </w:style>
  <w:style w:type="character" w:customStyle="1" w:styleId="fontstyle61">
    <w:name w:val="fontstyle61"/>
    <w:basedOn w:val="DefaultParagraphFont"/>
    <w:rsid w:val="00504B7C"/>
    <w:rPr>
      <w:rFonts w:ascii="AdvOT7d6df7ab.I" w:hAnsi="AdvOT7d6df7ab.I" w:hint="default"/>
      <w:b w:val="0"/>
      <w:bCs w:val="0"/>
      <w:i w:val="0"/>
      <w:iCs w:val="0"/>
      <w:color w:val="231F20"/>
      <w:sz w:val="20"/>
      <w:szCs w:val="20"/>
    </w:rPr>
  </w:style>
  <w:style w:type="character" w:customStyle="1" w:styleId="fontstyle71">
    <w:name w:val="fontstyle71"/>
    <w:basedOn w:val="DefaultParagraphFont"/>
    <w:rsid w:val="00504B7C"/>
    <w:rPr>
      <w:rFonts w:ascii="AdvPSMP10" w:hAnsi="AdvPSMP10" w:hint="default"/>
      <w:b w:val="0"/>
      <w:bCs w:val="0"/>
      <w:i w:val="0"/>
      <w:iCs w:val="0"/>
      <w:color w:val="231F20"/>
      <w:sz w:val="20"/>
      <w:szCs w:val="20"/>
    </w:rPr>
  </w:style>
  <w:style w:type="character" w:customStyle="1" w:styleId="fontstyle81">
    <w:name w:val="fontstyle81"/>
    <w:basedOn w:val="DefaultParagraphFont"/>
    <w:rsid w:val="00504B7C"/>
    <w:rPr>
      <w:rFonts w:ascii="AdvOT1ef757c0+20" w:hAnsi="AdvOT1ef757c0+20" w:hint="default"/>
      <w:b w:val="0"/>
      <w:bCs w:val="0"/>
      <w:i w:val="0"/>
      <w:iCs w:val="0"/>
      <w:color w:val="231F20"/>
      <w:sz w:val="20"/>
      <w:szCs w:val="20"/>
    </w:rPr>
  </w:style>
  <w:style w:type="character" w:customStyle="1" w:styleId="fontstyle91">
    <w:name w:val="fontstyle91"/>
    <w:basedOn w:val="DefaultParagraphFont"/>
    <w:rsid w:val="00504B7C"/>
    <w:rPr>
      <w:rFonts w:ascii="AdvTTec369687" w:hAnsi="AdvTTec369687" w:hint="default"/>
      <w:b w:val="0"/>
      <w:bCs w:val="0"/>
      <w:i w:val="0"/>
      <w:iCs w:val="0"/>
      <w:color w:val="231F20"/>
      <w:sz w:val="20"/>
      <w:szCs w:val="20"/>
    </w:rPr>
  </w:style>
  <w:style w:type="character" w:customStyle="1" w:styleId="highlight">
    <w:name w:val="highlight"/>
    <w:basedOn w:val="DefaultParagraphFont"/>
    <w:rsid w:val="0098178A"/>
  </w:style>
  <w:style w:type="character" w:customStyle="1" w:styleId="fontstyle11">
    <w:name w:val="fontstyle11"/>
    <w:basedOn w:val="DefaultParagraphFont"/>
    <w:rsid w:val="0072463E"/>
    <w:rPr>
      <w:rFonts w:ascii="AdvOT7d6df7ab.I" w:hAnsi="AdvOT7d6df7ab.I" w:hint="default"/>
      <w:b w:val="0"/>
      <w:bCs w:val="0"/>
      <w:i w:val="0"/>
      <w:iCs w:val="0"/>
      <w:color w:val="231F20"/>
      <w:sz w:val="20"/>
      <w:szCs w:val="20"/>
    </w:rPr>
  </w:style>
  <w:style w:type="character" w:styleId="Hyperlink">
    <w:name w:val="Hyperlink"/>
    <w:basedOn w:val="DefaultParagraphFont"/>
    <w:unhideWhenUsed/>
    <w:rsid w:val="00053FFA"/>
    <w:rPr>
      <w:color w:val="0000FF"/>
      <w:u w:val="single"/>
    </w:rPr>
  </w:style>
  <w:style w:type="paragraph" w:styleId="FootnoteText">
    <w:name w:val="footnote text"/>
    <w:basedOn w:val="Normal"/>
    <w:link w:val="FootnoteTextChar"/>
    <w:uiPriority w:val="99"/>
    <w:semiHidden/>
    <w:unhideWhenUsed/>
    <w:rsid w:val="00096DF2"/>
    <w:pPr>
      <w:snapToGrid w:val="0"/>
      <w:jc w:val="left"/>
    </w:pPr>
    <w:rPr>
      <w:sz w:val="18"/>
      <w:szCs w:val="18"/>
    </w:rPr>
  </w:style>
  <w:style w:type="character" w:customStyle="1" w:styleId="FootnoteTextChar">
    <w:name w:val="Footnote Text Char"/>
    <w:basedOn w:val="DefaultParagraphFont"/>
    <w:link w:val="FootnoteText"/>
    <w:uiPriority w:val="99"/>
    <w:semiHidden/>
    <w:rsid w:val="00096DF2"/>
    <w:rPr>
      <w:sz w:val="18"/>
      <w:szCs w:val="18"/>
    </w:rPr>
  </w:style>
  <w:style w:type="character" w:styleId="FootnoteReference">
    <w:name w:val="footnote reference"/>
    <w:basedOn w:val="DefaultParagraphFont"/>
    <w:uiPriority w:val="99"/>
    <w:semiHidden/>
    <w:unhideWhenUsed/>
    <w:rsid w:val="00096DF2"/>
    <w:rPr>
      <w:vertAlign w:val="superscript"/>
    </w:rPr>
  </w:style>
  <w:style w:type="paragraph" w:styleId="BalloonText">
    <w:name w:val="Balloon Text"/>
    <w:basedOn w:val="Normal"/>
    <w:link w:val="BalloonTextChar"/>
    <w:uiPriority w:val="99"/>
    <w:semiHidden/>
    <w:unhideWhenUsed/>
    <w:rsid w:val="000366A3"/>
    <w:rPr>
      <w:sz w:val="18"/>
      <w:szCs w:val="18"/>
    </w:rPr>
  </w:style>
  <w:style w:type="character" w:customStyle="1" w:styleId="BalloonTextChar">
    <w:name w:val="Balloon Text Char"/>
    <w:basedOn w:val="DefaultParagraphFont"/>
    <w:link w:val="BalloonText"/>
    <w:uiPriority w:val="99"/>
    <w:semiHidden/>
    <w:rsid w:val="000366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4383">
      <w:bodyDiv w:val="1"/>
      <w:marLeft w:val="0"/>
      <w:marRight w:val="0"/>
      <w:marTop w:val="0"/>
      <w:marBottom w:val="0"/>
      <w:divBdr>
        <w:top w:val="none" w:sz="0" w:space="0" w:color="auto"/>
        <w:left w:val="none" w:sz="0" w:space="0" w:color="auto"/>
        <w:bottom w:val="none" w:sz="0" w:space="0" w:color="auto"/>
        <w:right w:val="none" w:sz="0" w:space="0" w:color="auto"/>
      </w:divBdr>
    </w:div>
    <w:div w:id="149103497">
      <w:bodyDiv w:val="1"/>
      <w:marLeft w:val="0"/>
      <w:marRight w:val="0"/>
      <w:marTop w:val="0"/>
      <w:marBottom w:val="0"/>
      <w:divBdr>
        <w:top w:val="none" w:sz="0" w:space="0" w:color="auto"/>
        <w:left w:val="none" w:sz="0" w:space="0" w:color="auto"/>
        <w:bottom w:val="none" w:sz="0" w:space="0" w:color="auto"/>
        <w:right w:val="none" w:sz="0" w:space="0" w:color="auto"/>
      </w:divBdr>
    </w:div>
    <w:div w:id="209731813">
      <w:bodyDiv w:val="1"/>
      <w:marLeft w:val="0"/>
      <w:marRight w:val="0"/>
      <w:marTop w:val="0"/>
      <w:marBottom w:val="0"/>
      <w:divBdr>
        <w:top w:val="none" w:sz="0" w:space="0" w:color="auto"/>
        <w:left w:val="none" w:sz="0" w:space="0" w:color="auto"/>
        <w:bottom w:val="none" w:sz="0" w:space="0" w:color="auto"/>
        <w:right w:val="none" w:sz="0" w:space="0" w:color="auto"/>
      </w:divBdr>
    </w:div>
    <w:div w:id="294288624">
      <w:bodyDiv w:val="1"/>
      <w:marLeft w:val="0"/>
      <w:marRight w:val="0"/>
      <w:marTop w:val="0"/>
      <w:marBottom w:val="0"/>
      <w:divBdr>
        <w:top w:val="none" w:sz="0" w:space="0" w:color="auto"/>
        <w:left w:val="none" w:sz="0" w:space="0" w:color="auto"/>
        <w:bottom w:val="none" w:sz="0" w:space="0" w:color="auto"/>
        <w:right w:val="none" w:sz="0" w:space="0" w:color="auto"/>
      </w:divBdr>
    </w:div>
    <w:div w:id="353773486">
      <w:bodyDiv w:val="1"/>
      <w:marLeft w:val="0"/>
      <w:marRight w:val="0"/>
      <w:marTop w:val="0"/>
      <w:marBottom w:val="0"/>
      <w:divBdr>
        <w:top w:val="none" w:sz="0" w:space="0" w:color="auto"/>
        <w:left w:val="none" w:sz="0" w:space="0" w:color="auto"/>
        <w:bottom w:val="none" w:sz="0" w:space="0" w:color="auto"/>
        <w:right w:val="none" w:sz="0" w:space="0" w:color="auto"/>
      </w:divBdr>
    </w:div>
    <w:div w:id="578710625">
      <w:bodyDiv w:val="1"/>
      <w:marLeft w:val="0"/>
      <w:marRight w:val="0"/>
      <w:marTop w:val="0"/>
      <w:marBottom w:val="0"/>
      <w:divBdr>
        <w:top w:val="none" w:sz="0" w:space="0" w:color="auto"/>
        <w:left w:val="none" w:sz="0" w:space="0" w:color="auto"/>
        <w:bottom w:val="none" w:sz="0" w:space="0" w:color="auto"/>
        <w:right w:val="none" w:sz="0" w:space="0" w:color="auto"/>
      </w:divBdr>
    </w:div>
    <w:div w:id="842234358">
      <w:bodyDiv w:val="1"/>
      <w:marLeft w:val="0"/>
      <w:marRight w:val="0"/>
      <w:marTop w:val="0"/>
      <w:marBottom w:val="0"/>
      <w:divBdr>
        <w:top w:val="none" w:sz="0" w:space="0" w:color="auto"/>
        <w:left w:val="none" w:sz="0" w:space="0" w:color="auto"/>
        <w:bottom w:val="none" w:sz="0" w:space="0" w:color="auto"/>
        <w:right w:val="none" w:sz="0" w:space="0" w:color="auto"/>
      </w:divBdr>
    </w:div>
    <w:div w:id="972103122">
      <w:bodyDiv w:val="1"/>
      <w:marLeft w:val="0"/>
      <w:marRight w:val="0"/>
      <w:marTop w:val="0"/>
      <w:marBottom w:val="0"/>
      <w:divBdr>
        <w:top w:val="none" w:sz="0" w:space="0" w:color="auto"/>
        <w:left w:val="none" w:sz="0" w:space="0" w:color="auto"/>
        <w:bottom w:val="none" w:sz="0" w:space="0" w:color="auto"/>
        <w:right w:val="none" w:sz="0" w:space="0" w:color="auto"/>
      </w:divBdr>
    </w:div>
    <w:div w:id="1110781282">
      <w:bodyDiv w:val="1"/>
      <w:marLeft w:val="0"/>
      <w:marRight w:val="0"/>
      <w:marTop w:val="0"/>
      <w:marBottom w:val="0"/>
      <w:divBdr>
        <w:top w:val="none" w:sz="0" w:space="0" w:color="auto"/>
        <w:left w:val="none" w:sz="0" w:space="0" w:color="auto"/>
        <w:bottom w:val="none" w:sz="0" w:space="0" w:color="auto"/>
        <w:right w:val="none" w:sz="0" w:space="0" w:color="auto"/>
      </w:divBdr>
    </w:div>
    <w:div w:id="1111439041">
      <w:bodyDiv w:val="1"/>
      <w:marLeft w:val="0"/>
      <w:marRight w:val="0"/>
      <w:marTop w:val="0"/>
      <w:marBottom w:val="0"/>
      <w:divBdr>
        <w:top w:val="none" w:sz="0" w:space="0" w:color="auto"/>
        <w:left w:val="none" w:sz="0" w:space="0" w:color="auto"/>
        <w:bottom w:val="none" w:sz="0" w:space="0" w:color="auto"/>
        <w:right w:val="none" w:sz="0" w:space="0" w:color="auto"/>
      </w:divBdr>
    </w:div>
    <w:div w:id="1132821632">
      <w:bodyDiv w:val="1"/>
      <w:marLeft w:val="0"/>
      <w:marRight w:val="0"/>
      <w:marTop w:val="0"/>
      <w:marBottom w:val="0"/>
      <w:divBdr>
        <w:top w:val="none" w:sz="0" w:space="0" w:color="auto"/>
        <w:left w:val="none" w:sz="0" w:space="0" w:color="auto"/>
        <w:bottom w:val="none" w:sz="0" w:space="0" w:color="auto"/>
        <w:right w:val="none" w:sz="0" w:space="0" w:color="auto"/>
      </w:divBdr>
    </w:div>
    <w:div w:id="1151827906">
      <w:bodyDiv w:val="1"/>
      <w:marLeft w:val="0"/>
      <w:marRight w:val="0"/>
      <w:marTop w:val="0"/>
      <w:marBottom w:val="0"/>
      <w:divBdr>
        <w:top w:val="none" w:sz="0" w:space="0" w:color="auto"/>
        <w:left w:val="none" w:sz="0" w:space="0" w:color="auto"/>
        <w:bottom w:val="none" w:sz="0" w:space="0" w:color="auto"/>
        <w:right w:val="none" w:sz="0" w:space="0" w:color="auto"/>
      </w:divBdr>
    </w:div>
    <w:div w:id="1241912440">
      <w:bodyDiv w:val="1"/>
      <w:marLeft w:val="0"/>
      <w:marRight w:val="0"/>
      <w:marTop w:val="0"/>
      <w:marBottom w:val="0"/>
      <w:divBdr>
        <w:top w:val="none" w:sz="0" w:space="0" w:color="auto"/>
        <w:left w:val="none" w:sz="0" w:space="0" w:color="auto"/>
        <w:bottom w:val="none" w:sz="0" w:space="0" w:color="auto"/>
        <w:right w:val="none" w:sz="0" w:space="0" w:color="auto"/>
      </w:divBdr>
    </w:div>
    <w:div w:id="1392919619">
      <w:bodyDiv w:val="1"/>
      <w:marLeft w:val="0"/>
      <w:marRight w:val="0"/>
      <w:marTop w:val="0"/>
      <w:marBottom w:val="0"/>
      <w:divBdr>
        <w:top w:val="none" w:sz="0" w:space="0" w:color="auto"/>
        <w:left w:val="none" w:sz="0" w:space="0" w:color="auto"/>
        <w:bottom w:val="none" w:sz="0" w:space="0" w:color="auto"/>
        <w:right w:val="none" w:sz="0" w:space="0" w:color="auto"/>
      </w:divBdr>
    </w:div>
    <w:div w:id="1677531920">
      <w:bodyDiv w:val="1"/>
      <w:marLeft w:val="0"/>
      <w:marRight w:val="0"/>
      <w:marTop w:val="0"/>
      <w:marBottom w:val="0"/>
      <w:divBdr>
        <w:top w:val="none" w:sz="0" w:space="0" w:color="auto"/>
        <w:left w:val="none" w:sz="0" w:space="0" w:color="auto"/>
        <w:bottom w:val="none" w:sz="0" w:space="0" w:color="auto"/>
        <w:right w:val="none" w:sz="0" w:space="0" w:color="auto"/>
      </w:divBdr>
    </w:div>
    <w:div w:id="1688218287">
      <w:bodyDiv w:val="1"/>
      <w:marLeft w:val="0"/>
      <w:marRight w:val="0"/>
      <w:marTop w:val="0"/>
      <w:marBottom w:val="0"/>
      <w:divBdr>
        <w:top w:val="none" w:sz="0" w:space="0" w:color="auto"/>
        <w:left w:val="none" w:sz="0" w:space="0" w:color="auto"/>
        <w:bottom w:val="none" w:sz="0" w:space="0" w:color="auto"/>
        <w:right w:val="none" w:sz="0" w:space="0" w:color="auto"/>
      </w:divBdr>
    </w:div>
    <w:div w:id="1801413924">
      <w:bodyDiv w:val="1"/>
      <w:marLeft w:val="0"/>
      <w:marRight w:val="0"/>
      <w:marTop w:val="0"/>
      <w:marBottom w:val="0"/>
      <w:divBdr>
        <w:top w:val="none" w:sz="0" w:space="0" w:color="auto"/>
        <w:left w:val="none" w:sz="0" w:space="0" w:color="auto"/>
        <w:bottom w:val="none" w:sz="0" w:space="0" w:color="auto"/>
        <w:right w:val="none" w:sz="0" w:space="0" w:color="auto"/>
      </w:divBdr>
    </w:div>
    <w:div w:id="2116050719">
      <w:bodyDiv w:val="1"/>
      <w:marLeft w:val="0"/>
      <w:marRight w:val="0"/>
      <w:marTop w:val="0"/>
      <w:marBottom w:val="0"/>
      <w:divBdr>
        <w:top w:val="none" w:sz="0" w:space="0" w:color="auto"/>
        <w:left w:val="none" w:sz="0" w:space="0" w:color="auto"/>
        <w:bottom w:val="none" w:sz="0" w:space="0" w:color="auto"/>
        <w:right w:val="none" w:sz="0" w:space="0" w:color="auto"/>
      </w:divBdr>
    </w:div>
    <w:div w:id="213424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197-2011"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orcid.org/0000-0003-0764-0599" TargetMode="External"/><Relationship Id="rId12" Type="http://schemas.openxmlformats.org/officeDocument/2006/relationships/hyperlink" Target="http://creativecommons.org/licenses/by-nc/4.0/"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orcid.org/0000-0002-8512-2589"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orcid.org/0000-0002-9299-9418"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orcid.org/0000-0002-7052-5246"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13A63E-C0CA-4A16-8818-C5C6BEE1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8075</Words>
  <Characters>46029</Characters>
  <Application>Microsoft Office Word</Application>
  <DocSecurity>0</DocSecurity>
  <Lines>383</Lines>
  <Paragraphs>107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NE.Ref</dc:description>
  <cp:lastModifiedBy>Lian-Sheng Ma</cp:lastModifiedBy>
  <cp:revision>2</cp:revision>
  <dcterms:created xsi:type="dcterms:W3CDTF">2018-12-13T16:37:00Z</dcterms:created>
  <dcterms:modified xsi:type="dcterms:W3CDTF">2018-12-13T16:37:00Z</dcterms:modified>
</cp:coreProperties>
</file>