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F63" w:rsidRPr="003719BD" w:rsidRDefault="00857F63" w:rsidP="003719BD">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r w:rsidRPr="003719BD">
        <w:rPr>
          <w:rFonts w:ascii="Book Antiqua" w:eastAsia="Times New Roman" w:hAnsi="Book Antiqua" w:cs="SimSun"/>
          <w:b/>
          <w:kern w:val="2"/>
          <w:sz w:val="24"/>
          <w:szCs w:val="24"/>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719BD">
        <w:rPr>
          <w:rFonts w:ascii="Book Antiqua" w:eastAsia="Times New Roman" w:hAnsi="Book Antiqua" w:cs="SimSun"/>
          <w:b/>
          <w:i/>
          <w:kern w:val="2"/>
          <w:sz w:val="24"/>
          <w:szCs w:val="24"/>
          <w:lang w:val="en-US" w:eastAsia="zh-CN"/>
        </w:rPr>
        <w:t xml:space="preserve">World Journal of </w:t>
      </w:r>
      <w:bookmarkStart w:id="7" w:name="OLE_LINK1222"/>
      <w:bookmarkStart w:id="8" w:name="OLE_LINK1223"/>
      <w:r w:rsidRPr="003719BD">
        <w:rPr>
          <w:rFonts w:ascii="Book Antiqua" w:eastAsia="Times New Roman" w:hAnsi="Book Antiqua" w:cs="SimSun"/>
          <w:b/>
          <w:i/>
          <w:kern w:val="2"/>
          <w:sz w:val="24"/>
          <w:szCs w:val="24"/>
          <w:lang w:val="en-US" w:eastAsia="zh-CN"/>
        </w:rPr>
        <w:t>Gastroenterology</w:t>
      </w:r>
      <w:bookmarkEnd w:id="0"/>
      <w:bookmarkEnd w:id="1"/>
      <w:bookmarkEnd w:id="2"/>
      <w:bookmarkEnd w:id="3"/>
      <w:bookmarkEnd w:id="4"/>
      <w:bookmarkEnd w:id="5"/>
      <w:bookmarkEnd w:id="6"/>
      <w:bookmarkEnd w:id="7"/>
      <w:bookmarkEnd w:id="8"/>
    </w:p>
    <w:p w:rsidR="00857F63" w:rsidRPr="003719BD" w:rsidRDefault="00857F63" w:rsidP="003719BD">
      <w:pPr>
        <w:widowControl w:val="0"/>
        <w:adjustRightInd w:val="0"/>
        <w:snapToGrid w:val="0"/>
        <w:spacing w:after="0" w:line="360" w:lineRule="auto"/>
        <w:jc w:val="both"/>
        <w:rPr>
          <w:rFonts w:ascii="Book Antiqua" w:eastAsia="SimSun" w:hAnsi="Book Antiqua" w:cs="Arial"/>
          <w:b/>
          <w:kern w:val="2"/>
          <w:sz w:val="24"/>
          <w:szCs w:val="24"/>
          <w:lang w:eastAsia="zh-CN"/>
        </w:rPr>
      </w:pPr>
      <w:r w:rsidRPr="003719BD">
        <w:rPr>
          <w:rFonts w:ascii="Book Antiqua" w:eastAsia="Times New Roman" w:hAnsi="Book Antiqua" w:cs="Times New Roman"/>
          <w:b/>
          <w:bCs/>
          <w:kern w:val="2"/>
          <w:sz w:val="24"/>
          <w:szCs w:val="24"/>
          <w:lang w:val="en-US" w:eastAsia="zh-CN"/>
        </w:rPr>
        <w:t>Manuscript NO</w:t>
      </w:r>
      <w:r w:rsidRPr="003719BD">
        <w:rPr>
          <w:rFonts w:ascii="Book Antiqua" w:eastAsia="SimSun" w:hAnsi="Book Antiqua" w:cs="Arial"/>
          <w:b/>
          <w:kern w:val="2"/>
          <w:sz w:val="24"/>
          <w:szCs w:val="24"/>
          <w:lang w:eastAsia="zh-CN"/>
        </w:rPr>
        <w:t>: 42571</w:t>
      </w:r>
    </w:p>
    <w:p w:rsidR="00857F63" w:rsidRPr="003719BD" w:rsidRDefault="00857F63" w:rsidP="003719BD">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9" w:name="OLE_LINK3"/>
      <w:bookmarkStart w:id="10" w:name="OLE_LINK4"/>
      <w:r w:rsidRPr="003719BD">
        <w:rPr>
          <w:rFonts w:ascii="Book Antiqua" w:eastAsia="SimSun" w:hAnsi="Book Antiqua" w:cs="Times New Roman"/>
          <w:b/>
          <w:kern w:val="2"/>
          <w:sz w:val="24"/>
          <w:szCs w:val="24"/>
          <w:shd w:val="clear" w:color="auto" w:fill="FFFFFF"/>
          <w:lang w:val="en-US" w:eastAsia="zh-CN"/>
        </w:rPr>
        <w:t>Manuscript Type</w:t>
      </w:r>
      <w:r w:rsidRPr="003719BD">
        <w:rPr>
          <w:rFonts w:ascii="Book Antiqua" w:eastAsia="SimSun" w:hAnsi="Book Antiqua" w:cs="Times New Roman"/>
          <w:b/>
          <w:kern w:val="2"/>
          <w:sz w:val="24"/>
          <w:szCs w:val="24"/>
          <w:lang w:val="en-US" w:eastAsia="zh-CN"/>
        </w:rPr>
        <w:t xml:space="preserve">: </w:t>
      </w:r>
      <w:bookmarkEnd w:id="9"/>
      <w:bookmarkEnd w:id="10"/>
      <w:r w:rsidRPr="003719BD">
        <w:rPr>
          <w:rFonts w:ascii="Book Antiqua" w:eastAsia="SimSun" w:hAnsi="Book Antiqua" w:cs="Times New Roman"/>
          <w:b/>
          <w:kern w:val="2"/>
          <w:sz w:val="24"/>
          <w:szCs w:val="24"/>
          <w:lang w:val="en-US" w:eastAsia="zh-CN"/>
        </w:rPr>
        <w:t>EDITORIAL</w:t>
      </w:r>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
    <w:p w:rsidR="00BD7517" w:rsidRPr="003719BD" w:rsidRDefault="005C1175" w:rsidP="003719BD">
      <w:pPr>
        <w:widowControl w:val="0"/>
        <w:adjustRightInd w:val="0"/>
        <w:snapToGrid w:val="0"/>
        <w:spacing w:after="0" w:line="360" w:lineRule="auto"/>
        <w:jc w:val="both"/>
        <w:rPr>
          <w:rFonts w:ascii="Book Antiqua" w:hAnsi="Book Antiqua" w:cs="Tahoma"/>
          <w:b/>
          <w:sz w:val="24"/>
          <w:szCs w:val="24"/>
          <w:shd w:val="clear" w:color="auto" w:fill="FFFFFF"/>
          <w:lang w:val="en-US" w:eastAsia="zh-CN"/>
        </w:rPr>
      </w:pPr>
      <w:r w:rsidRPr="003719BD">
        <w:rPr>
          <w:rFonts w:ascii="Book Antiqua" w:hAnsi="Book Antiqua" w:cs="Tahoma"/>
          <w:b/>
          <w:sz w:val="24"/>
          <w:szCs w:val="24"/>
          <w:shd w:val="clear" w:color="auto" w:fill="FFFFFF"/>
          <w:lang w:val="en-US" w:eastAsia="zh-CN"/>
        </w:rPr>
        <w:t>R</w:t>
      </w:r>
      <w:r w:rsidR="00BD7517" w:rsidRPr="003719BD">
        <w:rPr>
          <w:rFonts w:ascii="Book Antiqua" w:hAnsi="Book Antiqua" w:cs="Tahoma"/>
          <w:b/>
          <w:sz w:val="24"/>
          <w:szCs w:val="24"/>
          <w:shd w:val="clear" w:color="auto" w:fill="FFFFFF"/>
          <w:lang w:val="en-US"/>
        </w:rPr>
        <w:t xml:space="preserve">ole of </w:t>
      </w:r>
      <w:proofErr w:type="spellStart"/>
      <w:r w:rsidR="00BD7517" w:rsidRPr="003719BD">
        <w:rPr>
          <w:rFonts w:ascii="Book Antiqua" w:hAnsi="Book Antiqua" w:cs="Tahoma"/>
          <w:b/>
          <w:sz w:val="24"/>
          <w:szCs w:val="24"/>
          <w:shd w:val="clear" w:color="auto" w:fill="FFFFFF"/>
          <w:lang w:val="en-US"/>
        </w:rPr>
        <w:t>cenicriviroc</w:t>
      </w:r>
      <w:proofErr w:type="spellEnd"/>
      <w:r w:rsidR="00BD7517" w:rsidRPr="003719BD">
        <w:rPr>
          <w:rFonts w:ascii="Book Antiqua" w:hAnsi="Book Antiqua" w:cs="Tahoma"/>
          <w:b/>
          <w:sz w:val="24"/>
          <w:szCs w:val="24"/>
          <w:shd w:val="clear" w:color="auto" w:fill="FFFFFF"/>
          <w:lang w:val="en-US"/>
        </w:rPr>
        <w:t xml:space="preserve"> in the management of nonalcoholic fatty liver disease</w:t>
      </w:r>
    </w:p>
    <w:p w:rsidR="00857F63" w:rsidRPr="003719BD" w:rsidRDefault="00857F63" w:rsidP="003719BD">
      <w:pPr>
        <w:widowControl w:val="0"/>
        <w:adjustRightInd w:val="0"/>
        <w:snapToGrid w:val="0"/>
        <w:spacing w:after="0" w:line="360" w:lineRule="auto"/>
        <w:jc w:val="both"/>
        <w:rPr>
          <w:rFonts w:ascii="Book Antiqua" w:hAnsi="Book Antiqua" w:cs="Tahoma"/>
          <w:b/>
          <w:sz w:val="24"/>
          <w:szCs w:val="24"/>
          <w:shd w:val="clear" w:color="auto" w:fill="FFFFFF"/>
          <w:lang w:val="en-US" w:eastAsia="zh-CN"/>
        </w:rPr>
      </w:pPr>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roofErr w:type="spellStart"/>
      <w:r w:rsidRPr="003719BD">
        <w:rPr>
          <w:rFonts w:ascii="Book Antiqua" w:hAnsi="Book Antiqua" w:cs="Tahoma"/>
          <w:sz w:val="24"/>
          <w:szCs w:val="24"/>
          <w:shd w:val="clear" w:color="auto" w:fill="FFFFFF"/>
          <w:lang w:val="en-US"/>
        </w:rPr>
        <w:t>Neokosmidis</w:t>
      </w:r>
      <w:proofErr w:type="spellEnd"/>
      <w:r w:rsidRPr="003719BD">
        <w:rPr>
          <w:rFonts w:ascii="Book Antiqua" w:hAnsi="Book Antiqua" w:cs="Tahoma"/>
          <w:sz w:val="24"/>
          <w:szCs w:val="24"/>
          <w:shd w:val="clear" w:color="auto" w:fill="FFFFFF"/>
          <w:lang w:val="en-US"/>
        </w:rPr>
        <w:t xml:space="preserve"> G</w:t>
      </w:r>
      <w:r w:rsidR="005C1175" w:rsidRPr="003719BD">
        <w:rPr>
          <w:rFonts w:ascii="Book Antiqua" w:hAnsi="Book Antiqua" w:cs="Tahoma"/>
          <w:sz w:val="24"/>
          <w:szCs w:val="24"/>
          <w:shd w:val="clear" w:color="auto" w:fill="FFFFFF"/>
          <w:lang w:val="en-US" w:eastAsia="zh-CN"/>
        </w:rPr>
        <w:t xml:space="preserve"> </w:t>
      </w:r>
      <w:r w:rsidR="005C1175" w:rsidRPr="003719BD">
        <w:rPr>
          <w:rFonts w:ascii="Book Antiqua" w:hAnsi="Book Antiqua"/>
          <w:i/>
          <w:color w:val="000000" w:themeColor="text1"/>
          <w:sz w:val="24"/>
          <w:szCs w:val="24"/>
          <w:highlight w:val="white"/>
        </w:rPr>
        <w:t>et al</w:t>
      </w:r>
      <w:r w:rsidR="005C1175" w:rsidRPr="003719BD">
        <w:rPr>
          <w:rFonts w:ascii="Book Antiqua" w:hAnsi="Book Antiqua"/>
          <w:color w:val="000000" w:themeColor="text1"/>
          <w:sz w:val="24"/>
          <w:szCs w:val="24"/>
          <w:highlight w:val="white"/>
        </w:rPr>
        <w:t>.</w:t>
      </w:r>
      <w:r w:rsidRPr="003719BD">
        <w:rPr>
          <w:rFonts w:ascii="Book Antiqua" w:hAnsi="Book Antiqua" w:cs="Tahoma"/>
          <w:sz w:val="24"/>
          <w:szCs w:val="24"/>
          <w:shd w:val="clear" w:color="auto" w:fill="FFFFFF"/>
          <w:lang w:val="en-US"/>
        </w:rPr>
        <w:t xml:space="preserve"> Cenicriviroc in NAFLD</w:t>
      </w:r>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
    <w:p w:rsidR="00BD7517"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r w:rsidRPr="003719BD">
        <w:rPr>
          <w:rFonts w:ascii="Book Antiqua" w:hAnsi="Book Antiqua" w:cs="Tahoma"/>
          <w:sz w:val="24"/>
          <w:szCs w:val="24"/>
          <w:shd w:val="clear" w:color="auto" w:fill="FFFFFF"/>
          <w:lang w:val="en-US"/>
        </w:rPr>
        <w:t xml:space="preserve">Georgios </w:t>
      </w:r>
      <w:proofErr w:type="spellStart"/>
      <w:r w:rsidRPr="003719BD">
        <w:rPr>
          <w:rFonts w:ascii="Book Antiqua" w:hAnsi="Book Antiqua" w:cs="Tahoma"/>
          <w:sz w:val="24"/>
          <w:szCs w:val="24"/>
          <w:shd w:val="clear" w:color="auto" w:fill="FFFFFF"/>
          <w:lang w:val="en-US"/>
        </w:rPr>
        <w:t>Neokosmidis</w:t>
      </w:r>
      <w:proofErr w:type="spellEnd"/>
      <w:r w:rsidRPr="003719BD">
        <w:rPr>
          <w:rFonts w:ascii="Book Antiqua" w:hAnsi="Book Antiqua" w:cs="Tahoma"/>
          <w:sz w:val="24"/>
          <w:szCs w:val="24"/>
          <w:shd w:val="clear" w:color="auto" w:fill="FFFFFF"/>
          <w:lang w:val="en-US"/>
        </w:rPr>
        <w:t xml:space="preserve">, Konstantinos </w:t>
      </w:r>
      <w:proofErr w:type="spellStart"/>
      <w:r w:rsidRPr="003719BD">
        <w:rPr>
          <w:rFonts w:ascii="Book Antiqua" w:hAnsi="Book Antiqua" w:cs="Tahoma"/>
          <w:sz w:val="24"/>
          <w:szCs w:val="24"/>
          <w:shd w:val="clear" w:color="auto" w:fill="FFFFFF"/>
          <w:lang w:val="en-US"/>
        </w:rPr>
        <w:t>Tziomalos</w:t>
      </w:r>
      <w:proofErr w:type="spellEnd"/>
    </w:p>
    <w:p w:rsidR="00DF5E7E"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rPr>
      </w:pP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3719BD">
        <w:rPr>
          <w:rFonts w:ascii="Book Antiqua" w:hAnsi="Book Antiqua" w:cs="Book Antiqua"/>
          <w:b/>
          <w:sz w:val="24"/>
          <w:szCs w:val="24"/>
          <w:lang w:val="en-US"/>
        </w:rPr>
        <w:t xml:space="preserve">Georgios </w:t>
      </w:r>
      <w:proofErr w:type="spellStart"/>
      <w:r w:rsidRPr="003719BD">
        <w:rPr>
          <w:rFonts w:ascii="Book Antiqua" w:hAnsi="Book Antiqua" w:cs="Book Antiqua"/>
          <w:b/>
          <w:sz w:val="24"/>
          <w:szCs w:val="24"/>
          <w:lang w:val="en-US"/>
        </w:rPr>
        <w:t>Neokosmidis</w:t>
      </w:r>
      <w:proofErr w:type="spellEnd"/>
      <w:r w:rsidRPr="003719BD">
        <w:rPr>
          <w:rFonts w:ascii="Book Antiqua" w:hAnsi="Book Antiqua" w:cs="Book Antiqua"/>
          <w:b/>
          <w:sz w:val="24"/>
          <w:szCs w:val="24"/>
          <w:lang w:val="en-US"/>
        </w:rPr>
        <w:t xml:space="preserve">, Konstantinos </w:t>
      </w:r>
      <w:proofErr w:type="spellStart"/>
      <w:r w:rsidRPr="003719BD">
        <w:rPr>
          <w:rFonts w:ascii="Book Antiqua" w:hAnsi="Book Antiqua" w:cs="Book Antiqua"/>
          <w:b/>
          <w:sz w:val="24"/>
          <w:szCs w:val="24"/>
          <w:lang w:val="en-US"/>
        </w:rPr>
        <w:t>Tziomalos</w:t>
      </w:r>
      <w:proofErr w:type="spellEnd"/>
      <w:r w:rsidRPr="003719BD">
        <w:rPr>
          <w:rFonts w:ascii="Book Antiqua" w:hAnsi="Book Antiqua" w:cs="Book Antiqua"/>
          <w:b/>
          <w:sz w:val="24"/>
          <w:szCs w:val="24"/>
          <w:lang w:val="en-US"/>
        </w:rPr>
        <w:t>,</w:t>
      </w:r>
      <w:r w:rsidRPr="003719BD">
        <w:rPr>
          <w:rFonts w:ascii="Book Antiqua" w:hAnsi="Book Antiqua" w:cs="Book Antiqua"/>
          <w:sz w:val="24"/>
          <w:szCs w:val="24"/>
          <w:lang w:val="en-US"/>
        </w:rPr>
        <w:t xml:space="preserve"> First Propedeutic Department of Internal Medicine, Medical School, Aristotle University of Thessaloniki, AHEPA Hospital, Thessaloniki</w:t>
      </w:r>
      <w:r w:rsidR="005C1175" w:rsidRPr="003719BD">
        <w:rPr>
          <w:rFonts w:ascii="Book Antiqua" w:hAnsi="Book Antiqua" w:cs="Book Antiqua"/>
          <w:sz w:val="24"/>
          <w:szCs w:val="24"/>
          <w:lang w:val="en-US" w:eastAsia="zh-CN"/>
        </w:rPr>
        <w:t xml:space="preserve"> </w:t>
      </w:r>
      <w:r w:rsidRPr="003719BD">
        <w:rPr>
          <w:rFonts w:ascii="Book Antiqua" w:hAnsi="Book Antiqua" w:cs="Book Antiqua"/>
          <w:sz w:val="24"/>
          <w:szCs w:val="24"/>
          <w:lang w:val="en-US"/>
        </w:rPr>
        <w:t>54636, Greece</w:t>
      </w:r>
    </w:p>
    <w:p w:rsidR="005C1175" w:rsidRPr="003719BD" w:rsidRDefault="005C1175"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857F63"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3719BD">
        <w:rPr>
          <w:rFonts w:ascii="Book Antiqua" w:hAnsi="Book Antiqua"/>
          <w:b/>
          <w:bCs/>
          <w:sz w:val="24"/>
          <w:szCs w:val="24"/>
          <w:shd w:val="clear" w:color="auto" w:fill="FFFFFF"/>
          <w:lang w:val="en-US"/>
        </w:rPr>
        <w:t>ORCID number</w:t>
      </w:r>
      <w:r w:rsidRPr="003719BD">
        <w:rPr>
          <w:rFonts w:ascii="Book Antiqua" w:hAnsi="Book Antiqua"/>
          <w:b/>
          <w:sz w:val="24"/>
          <w:szCs w:val="24"/>
          <w:lang w:val="en-GB"/>
        </w:rPr>
        <w:t>:</w:t>
      </w:r>
      <w:r w:rsidR="00E82B74" w:rsidRPr="003719BD">
        <w:rPr>
          <w:rFonts w:ascii="Book Antiqua" w:hAnsi="Book Antiqua"/>
          <w:b/>
          <w:sz w:val="24"/>
          <w:szCs w:val="24"/>
          <w:lang w:val="en-GB"/>
        </w:rPr>
        <w:t xml:space="preserve"> </w:t>
      </w:r>
      <w:r w:rsidR="00E82B74" w:rsidRPr="003719BD">
        <w:rPr>
          <w:rFonts w:ascii="Book Antiqua" w:hAnsi="Book Antiqua" w:cs="Book Antiqua"/>
          <w:sz w:val="24"/>
          <w:szCs w:val="24"/>
          <w:lang w:val="en-US"/>
        </w:rPr>
        <w:t xml:space="preserve">Georgios </w:t>
      </w:r>
      <w:proofErr w:type="spellStart"/>
      <w:r w:rsidR="00E82B74" w:rsidRPr="003719BD">
        <w:rPr>
          <w:rFonts w:ascii="Book Antiqua" w:hAnsi="Book Antiqua" w:cs="Book Antiqua"/>
          <w:sz w:val="24"/>
          <w:szCs w:val="24"/>
          <w:lang w:val="en-US"/>
        </w:rPr>
        <w:t>Neokosmidis</w:t>
      </w:r>
      <w:proofErr w:type="spellEnd"/>
      <w:r w:rsidR="00E82B74" w:rsidRPr="003719BD">
        <w:rPr>
          <w:rFonts w:ascii="Book Antiqua" w:hAnsi="Book Antiqua" w:cs="Book Antiqua"/>
          <w:sz w:val="24"/>
          <w:szCs w:val="24"/>
          <w:lang w:val="en-US"/>
        </w:rPr>
        <w:t xml:space="preserve"> (</w:t>
      </w:r>
      <w:r w:rsidR="00E82B74" w:rsidRPr="003719BD">
        <w:rPr>
          <w:rFonts w:ascii="Book Antiqua" w:hAnsi="Book Antiqua" w:cs="Arial"/>
          <w:sz w:val="24"/>
          <w:szCs w:val="24"/>
          <w:shd w:val="clear" w:color="auto" w:fill="FFFFFF"/>
          <w:lang w:val="en-US"/>
        </w:rPr>
        <w:t>0000-0003-1858-9098</w:t>
      </w:r>
      <w:r w:rsidR="00E82B74" w:rsidRPr="003719BD">
        <w:rPr>
          <w:rFonts w:ascii="Book Antiqua" w:hAnsi="Book Antiqua" w:cs="Book Antiqua"/>
          <w:sz w:val="24"/>
          <w:szCs w:val="24"/>
          <w:lang w:val="en-US"/>
        </w:rPr>
        <w:t>)</w:t>
      </w:r>
      <w:r w:rsidR="005C1175" w:rsidRPr="003719BD">
        <w:rPr>
          <w:rFonts w:ascii="Book Antiqua" w:hAnsi="Book Antiqua" w:cs="Book Antiqua"/>
          <w:sz w:val="24"/>
          <w:szCs w:val="24"/>
          <w:lang w:val="en-US" w:eastAsia="zh-CN"/>
        </w:rPr>
        <w:t>;</w:t>
      </w:r>
      <w:r w:rsidR="00E82B74" w:rsidRPr="003719BD">
        <w:rPr>
          <w:rFonts w:ascii="Book Antiqua" w:hAnsi="Book Antiqua" w:cs="Book Antiqua"/>
          <w:sz w:val="24"/>
          <w:szCs w:val="24"/>
          <w:lang w:val="en-US"/>
        </w:rPr>
        <w:t xml:space="preserve"> Konstantinos </w:t>
      </w:r>
      <w:proofErr w:type="spellStart"/>
      <w:r w:rsidR="00E82B74" w:rsidRPr="003719BD">
        <w:rPr>
          <w:rFonts w:ascii="Book Antiqua" w:hAnsi="Book Antiqua" w:cs="Book Antiqua"/>
          <w:sz w:val="24"/>
          <w:szCs w:val="24"/>
          <w:lang w:val="en-US"/>
        </w:rPr>
        <w:t>Tziomalos</w:t>
      </w:r>
      <w:proofErr w:type="spellEnd"/>
      <w:r w:rsidR="00E82B74" w:rsidRPr="003719BD">
        <w:rPr>
          <w:rFonts w:ascii="Book Antiqua" w:hAnsi="Book Antiqua" w:cs="Book Antiqua"/>
          <w:sz w:val="24"/>
          <w:szCs w:val="24"/>
          <w:lang w:val="en-US"/>
        </w:rPr>
        <w:t xml:space="preserve"> (</w:t>
      </w:r>
      <w:r w:rsidR="00E82B74" w:rsidRPr="003719BD">
        <w:rPr>
          <w:rFonts w:ascii="Book Antiqua" w:hAnsi="Book Antiqua" w:cs="Arial"/>
          <w:sz w:val="24"/>
          <w:szCs w:val="24"/>
          <w:shd w:val="clear" w:color="auto" w:fill="FFFFFF"/>
          <w:lang w:val="en-US"/>
        </w:rPr>
        <w:t>0000-0002-3172-1594</w:t>
      </w:r>
      <w:r w:rsidR="00E82B74" w:rsidRPr="003719BD">
        <w:rPr>
          <w:rFonts w:ascii="Book Antiqua" w:hAnsi="Book Antiqua" w:cs="Book Antiqua"/>
          <w:sz w:val="24"/>
          <w:szCs w:val="24"/>
          <w:lang w:val="en-US"/>
        </w:rPr>
        <w:t>)</w:t>
      </w:r>
      <w:r w:rsidR="005C1175" w:rsidRPr="003719BD">
        <w:rPr>
          <w:rFonts w:ascii="Book Antiqua" w:hAnsi="Book Antiqua" w:cs="Book Antiqua"/>
          <w:sz w:val="24"/>
          <w:szCs w:val="24"/>
          <w:lang w:val="en-US" w:eastAsia="zh-CN"/>
        </w:rPr>
        <w:t>.</w:t>
      </w:r>
    </w:p>
    <w:p w:rsidR="005C1175" w:rsidRPr="003719BD" w:rsidRDefault="005C1175"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b/>
          <w:sz w:val="24"/>
          <w:szCs w:val="24"/>
          <w:lang w:val="en-US"/>
        </w:rPr>
        <w:t>Author contributions:</w:t>
      </w:r>
      <w:r w:rsidRPr="003719BD">
        <w:rPr>
          <w:rFonts w:ascii="Book Antiqua" w:hAnsi="Book Antiqua" w:cs="Book Antiqua"/>
          <w:sz w:val="24"/>
          <w:szCs w:val="24"/>
          <w:lang w:val="en-US"/>
        </w:rPr>
        <w:t xml:space="preserve"> </w:t>
      </w:r>
      <w:proofErr w:type="spellStart"/>
      <w:r w:rsidRPr="003719BD">
        <w:rPr>
          <w:rFonts w:ascii="Book Antiqua" w:hAnsi="Book Antiqua" w:cs="Book Antiqua"/>
          <w:sz w:val="24"/>
          <w:szCs w:val="24"/>
          <w:lang w:val="en-US"/>
        </w:rPr>
        <w:t>Neokosmidis</w:t>
      </w:r>
      <w:proofErr w:type="spellEnd"/>
      <w:r w:rsidRPr="003719BD">
        <w:rPr>
          <w:rFonts w:ascii="Book Antiqua" w:hAnsi="Book Antiqua" w:cs="Book Antiqua"/>
          <w:sz w:val="24"/>
          <w:szCs w:val="24"/>
          <w:lang w:val="en-US"/>
        </w:rPr>
        <w:t xml:space="preserve"> G drafted the </w:t>
      </w:r>
      <w:r w:rsidR="005C1175" w:rsidRPr="003719BD">
        <w:rPr>
          <w:rFonts w:ascii="Book Antiqua" w:hAnsi="Book Antiqua" w:cs="Book Antiqua"/>
          <w:sz w:val="24"/>
          <w:szCs w:val="24"/>
          <w:lang w:val="en-US"/>
        </w:rPr>
        <w:t>editorial</w:t>
      </w:r>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proofErr w:type="spellStart"/>
      <w:r w:rsidRPr="003719BD">
        <w:rPr>
          <w:rFonts w:ascii="Book Antiqua" w:hAnsi="Book Antiqua" w:cs="Book Antiqua"/>
          <w:sz w:val="24"/>
          <w:szCs w:val="24"/>
          <w:lang w:val="en-US"/>
        </w:rPr>
        <w:t>Tziomalos</w:t>
      </w:r>
      <w:proofErr w:type="spellEnd"/>
      <w:r w:rsidRPr="003719BD">
        <w:rPr>
          <w:rFonts w:ascii="Book Antiqua" w:hAnsi="Book Antiqua" w:cs="Book Antiqua"/>
          <w:sz w:val="24"/>
          <w:szCs w:val="24"/>
          <w:lang w:val="en-US"/>
        </w:rPr>
        <w:t xml:space="preserve"> K critically revised the draft.</w:t>
      </w: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b/>
          <w:sz w:val="24"/>
          <w:szCs w:val="24"/>
          <w:lang w:val="en-US"/>
        </w:rPr>
        <w:t>Conflict-of-interest statement:</w:t>
      </w:r>
      <w:r w:rsidRPr="003719BD">
        <w:rPr>
          <w:rFonts w:ascii="Book Antiqua" w:hAnsi="Book Antiqua" w:cs="Book Antiqua"/>
          <w:sz w:val="24"/>
          <w:szCs w:val="24"/>
          <w:lang w:val="en-US"/>
        </w:rPr>
        <w:t xml:space="preserve"> All authors declare no conflict of interest related to this publication.</w:t>
      </w:r>
    </w:p>
    <w:p w:rsidR="00DF5E7E"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p>
    <w:p w:rsidR="004D362A" w:rsidRPr="004D362A" w:rsidRDefault="004D362A" w:rsidP="004D362A">
      <w:pPr>
        <w:spacing w:after="0" w:line="360" w:lineRule="auto"/>
        <w:jc w:val="both"/>
        <w:rPr>
          <w:rFonts w:ascii="Book Antiqua" w:eastAsia="MS Mincho" w:hAnsi="Book Antiqua" w:cs="Times New Roman"/>
          <w:b/>
          <w:color w:val="000000"/>
          <w:sz w:val="24"/>
          <w:szCs w:val="24"/>
          <w:lang w:val="en-US" w:eastAsia="it-IT"/>
        </w:rPr>
      </w:pPr>
      <w:bookmarkStart w:id="11" w:name="OLE_LINK214"/>
      <w:r w:rsidRPr="004D362A">
        <w:rPr>
          <w:rFonts w:ascii="Book Antiqua" w:eastAsia="MS Mincho" w:hAnsi="Book Antiqua" w:cs="Times New Roman"/>
          <w:b/>
          <w:color w:val="000000"/>
          <w:sz w:val="24"/>
          <w:szCs w:val="24"/>
          <w:lang w:val="en-US" w:eastAsia="it-IT"/>
        </w:rPr>
        <w:t xml:space="preserve">Open-Access: </w:t>
      </w:r>
      <w:r w:rsidRPr="004D362A">
        <w:rPr>
          <w:rFonts w:ascii="Book Antiqua" w:eastAsia="MS Mincho" w:hAnsi="Book Antiqua" w:cs="Times New Roman"/>
          <w:color w:val="000000"/>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C1175" w:rsidRPr="003719BD" w:rsidRDefault="005C1175" w:rsidP="003719BD">
      <w:pPr>
        <w:adjustRightInd w:val="0"/>
        <w:snapToGrid w:val="0"/>
        <w:spacing w:after="0" w:line="360" w:lineRule="auto"/>
        <w:jc w:val="both"/>
        <w:rPr>
          <w:rFonts w:ascii="Book Antiqua" w:hAnsi="Book Antiqua"/>
          <w:sz w:val="24"/>
          <w:szCs w:val="24"/>
        </w:rPr>
      </w:pPr>
    </w:p>
    <w:p w:rsidR="005C1175" w:rsidRPr="003719BD" w:rsidRDefault="005C1175" w:rsidP="003719BD">
      <w:pPr>
        <w:adjustRightInd w:val="0"/>
        <w:snapToGrid w:val="0"/>
        <w:spacing w:after="0" w:line="360" w:lineRule="auto"/>
        <w:jc w:val="both"/>
        <w:outlineLvl w:val="0"/>
        <w:rPr>
          <w:rFonts w:ascii="Book Antiqua" w:hAnsi="Book Antiqua"/>
          <w:bCs/>
          <w:sz w:val="24"/>
          <w:szCs w:val="24"/>
        </w:rPr>
      </w:pPr>
      <w:bookmarkStart w:id="12" w:name="OLE_LINK11"/>
      <w:r w:rsidRPr="003719BD">
        <w:rPr>
          <w:rFonts w:ascii="Book Antiqua" w:hAnsi="Book Antiqua"/>
          <w:b/>
          <w:bCs/>
          <w:sz w:val="24"/>
          <w:szCs w:val="24"/>
          <w:highlight w:val="white"/>
        </w:rPr>
        <w:t>Manuscript source:</w:t>
      </w:r>
      <w:r w:rsidRPr="003719BD">
        <w:rPr>
          <w:rFonts w:ascii="Book Antiqua" w:hAnsi="Book Antiqua"/>
          <w:b/>
          <w:bCs/>
          <w:sz w:val="24"/>
          <w:szCs w:val="24"/>
          <w:highlight w:val="white"/>
          <w:lang w:eastAsia="zh-CN"/>
        </w:rPr>
        <w:t xml:space="preserve"> </w:t>
      </w:r>
      <w:r w:rsidRPr="003719BD">
        <w:rPr>
          <w:rFonts w:ascii="Book Antiqua" w:hAnsi="Book Antiqua"/>
          <w:bCs/>
          <w:sz w:val="24"/>
          <w:szCs w:val="24"/>
          <w:highlight w:val="white"/>
        </w:rPr>
        <w:t>Invited manuscript</w:t>
      </w:r>
      <w:bookmarkEnd w:id="11"/>
      <w:bookmarkEnd w:id="12"/>
    </w:p>
    <w:p w:rsidR="005C1175" w:rsidRPr="003719BD" w:rsidRDefault="005C1175" w:rsidP="003719BD">
      <w:pPr>
        <w:widowControl w:val="0"/>
        <w:autoSpaceDE w:val="0"/>
        <w:autoSpaceDN w:val="0"/>
        <w:adjustRightInd w:val="0"/>
        <w:snapToGrid w:val="0"/>
        <w:spacing w:after="0" w:line="360" w:lineRule="auto"/>
        <w:jc w:val="both"/>
        <w:rPr>
          <w:rFonts w:ascii="Book Antiqua" w:hAnsi="Book Antiqua" w:cs="Book Antiqua"/>
          <w:b/>
          <w:sz w:val="24"/>
          <w:szCs w:val="24"/>
          <w:lang w:eastAsia="zh-CN"/>
        </w:rPr>
      </w:pPr>
    </w:p>
    <w:p w:rsidR="005C1175" w:rsidRPr="003719BD" w:rsidRDefault="00DF5E7E" w:rsidP="003719BD">
      <w:pPr>
        <w:widowControl w:val="0"/>
        <w:autoSpaceDE w:val="0"/>
        <w:autoSpaceDN w:val="0"/>
        <w:adjustRightInd w:val="0"/>
        <w:snapToGrid w:val="0"/>
        <w:spacing w:after="0" w:line="360" w:lineRule="auto"/>
        <w:jc w:val="both"/>
        <w:rPr>
          <w:rFonts w:ascii="Book Antiqua" w:hAnsi="Book Antiqua" w:cs="Book Antiqua"/>
          <w:sz w:val="24"/>
          <w:szCs w:val="24"/>
          <w:lang w:val="en-US" w:eastAsia="zh-CN"/>
        </w:rPr>
      </w:pPr>
      <w:r w:rsidRPr="003719BD">
        <w:rPr>
          <w:rFonts w:ascii="Book Antiqua" w:hAnsi="Book Antiqua" w:cs="Book Antiqua"/>
          <w:b/>
          <w:sz w:val="24"/>
          <w:szCs w:val="24"/>
          <w:lang w:val="en-US"/>
        </w:rPr>
        <w:t xml:space="preserve">Correspondence to: Konstantinos </w:t>
      </w:r>
      <w:proofErr w:type="spellStart"/>
      <w:r w:rsidRPr="003719BD">
        <w:rPr>
          <w:rFonts w:ascii="Book Antiqua" w:hAnsi="Book Antiqua" w:cs="Book Antiqua"/>
          <w:b/>
          <w:sz w:val="24"/>
          <w:szCs w:val="24"/>
          <w:lang w:val="en-US"/>
        </w:rPr>
        <w:t>Tziomalos</w:t>
      </w:r>
      <w:proofErr w:type="spellEnd"/>
      <w:r w:rsidRPr="003719BD">
        <w:rPr>
          <w:rFonts w:ascii="Book Antiqua" w:hAnsi="Book Antiqua" w:cs="Book Antiqua"/>
          <w:b/>
          <w:sz w:val="24"/>
          <w:szCs w:val="24"/>
          <w:lang w:val="en-US"/>
        </w:rPr>
        <w:t>, MD, PhD, Assistant Professor</w:t>
      </w:r>
      <w:r w:rsidR="005C1175" w:rsidRPr="003719BD">
        <w:rPr>
          <w:rFonts w:ascii="Book Antiqua" w:hAnsi="Book Antiqua" w:cs="Book Antiqua"/>
          <w:b/>
          <w:sz w:val="24"/>
          <w:szCs w:val="24"/>
          <w:lang w:val="en-US" w:eastAsia="zh-CN"/>
        </w:rPr>
        <w:t>,</w:t>
      </w:r>
      <w:r w:rsidRPr="003719BD">
        <w:rPr>
          <w:rFonts w:ascii="Book Antiqua" w:hAnsi="Book Antiqua" w:cs="Book Antiqua"/>
          <w:b/>
          <w:sz w:val="24"/>
          <w:szCs w:val="24"/>
          <w:lang w:val="en-US"/>
        </w:rPr>
        <w:t xml:space="preserve"> </w:t>
      </w:r>
      <w:r w:rsidR="005C1175" w:rsidRPr="003719BD">
        <w:rPr>
          <w:rFonts w:ascii="Book Antiqua" w:hAnsi="Book Antiqua" w:cs="Book Antiqua"/>
          <w:sz w:val="24"/>
          <w:szCs w:val="24"/>
          <w:lang w:val="en-US"/>
        </w:rPr>
        <w:t xml:space="preserve">First </w:t>
      </w:r>
      <w:proofErr w:type="spellStart"/>
      <w:r w:rsidR="005C1175" w:rsidRPr="003719BD">
        <w:rPr>
          <w:rFonts w:ascii="Book Antiqua" w:hAnsi="Book Antiqua" w:cs="Book Antiqua"/>
          <w:sz w:val="24"/>
          <w:szCs w:val="24"/>
          <w:lang w:val="en-US"/>
        </w:rPr>
        <w:t>Propedeutic</w:t>
      </w:r>
      <w:proofErr w:type="spellEnd"/>
      <w:r w:rsidR="005C1175" w:rsidRPr="003719BD">
        <w:rPr>
          <w:rFonts w:ascii="Book Antiqua" w:hAnsi="Book Antiqua" w:cs="Book Antiqua"/>
          <w:sz w:val="24"/>
          <w:szCs w:val="24"/>
          <w:lang w:val="en-US"/>
        </w:rPr>
        <w:t xml:space="preserve"> Department of Internal Medicine, Medical School, Aristotle University of Thessaloniki, AHEPA Hospital, 1 </w:t>
      </w:r>
      <w:proofErr w:type="spellStart"/>
      <w:r w:rsidR="005C1175" w:rsidRPr="003719BD">
        <w:rPr>
          <w:rFonts w:ascii="Book Antiqua" w:hAnsi="Book Antiqua" w:cs="Book Antiqua"/>
          <w:sz w:val="24"/>
          <w:szCs w:val="24"/>
          <w:lang w:val="en-US"/>
        </w:rPr>
        <w:t>Stilponos</w:t>
      </w:r>
      <w:proofErr w:type="spellEnd"/>
      <w:r w:rsidR="005C1175" w:rsidRPr="003719BD">
        <w:rPr>
          <w:rFonts w:ascii="Book Antiqua" w:hAnsi="Book Antiqua" w:cs="Book Antiqua"/>
          <w:sz w:val="24"/>
          <w:szCs w:val="24"/>
          <w:lang w:val="en-US"/>
        </w:rPr>
        <w:t xml:space="preserve"> </w:t>
      </w:r>
      <w:proofErr w:type="spellStart"/>
      <w:r w:rsidR="005C1175" w:rsidRPr="003719BD">
        <w:rPr>
          <w:rFonts w:ascii="Book Antiqua" w:hAnsi="Book Antiqua" w:cs="Book Antiqua"/>
          <w:sz w:val="24"/>
          <w:szCs w:val="24"/>
          <w:lang w:val="en-US"/>
        </w:rPr>
        <w:t>Kyriakidi</w:t>
      </w:r>
      <w:proofErr w:type="spellEnd"/>
      <w:r w:rsidR="005C1175" w:rsidRPr="003719BD">
        <w:rPr>
          <w:rFonts w:ascii="Book Antiqua" w:hAnsi="Book Antiqua" w:cs="Book Antiqua"/>
          <w:sz w:val="24"/>
          <w:szCs w:val="24"/>
          <w:lang w:val="en-US"/>
        </w:rPr>
        <w:t xml:space="preserve"> Street, Thessaloniki</w:t>
      </w:r>
      <w:r w:rsidR="005C1175" w:rsidRPr="003719BD">
        <w:rPr>
          <w:rFonts w:ascii="Book Antiqua" w:hAnsi="Book Antiqua" w:cs="Book Antiqua"/>
          <w:sz w:val="24"/>
          <w:szCs w:val="24"/>
          <w:lang w:val="en-US" w:eastAsia="zh-CN"/>
        </w:rPr>
        <w:t xml:space="preserve"> </w:t>
      </w:r>
      <w:r w:rsidR="005C1175" w:rsidRPr="003719BD">
        <w:rPr>
          <w:rFonts w:ascii="Book Antiqua" w:hAnsi="Book Antiqua" w:cs="Book Antiqua"/>
          <w:sz w:val="24"/>
          <w:szCs w:val="24"/>
          <w:lang w:val="en-US"/>
        </w:rPr>
        <w:t xml:space="preserve">54636, Greece. </w:t>
      </w:r>
      <w:hyperlink r:id="rId8" w:history="1">
        <w:r w:rsidR="005C1175" w:rsidRPr="003719BD">
          <w:rPr>
            <w:rStyle w:val="Hyperlink"/>
            <w:rFonts w:ascii="Book Antiqua" w:hAnsi="Book Antiqua" w:cs="Book Antiqua"/>
            <w:color w:val="auto"/>
            <w:sz w:val="24"/>
            <w:szCs w:val="24"/>
            <w:u w:val="none"/>
            <w:lang w:val="en-US"/>
          </w:rPr>
          <w:t>ktziomalos@yahoo.com</w:t>
        </w:r>
      </w:hyperlink>
      <w:r w:rsidR="005C1175" w:rsidRPr="003719BD">
        <w:rPr>
          <w:rFonts w:ascii="Book Antiqua" w:hAnsi="Book Antiqua" w:cs="Book Antiqua"/>
          <w:sz w:val="24"/>
          <w:szCs w:val="24"/>
          <w:lang w:val="en-US"/>
        </w:rPr>
        <w:t xml:space="preserve"> </w:t>
      </w:r>
    </w:p>
    <w:p w:rsidR="00DF5E7E" w:rsidRPr="003719BD" w:rsidRDefault="005C1175" w:rsidP="003719BD">
      <w:pPr>
        <w:widowControl w:val="0"/>
        <w:autoSpaceDE w:val="0"/>
        <w:autoSpaceDN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sz w:val="24"/>
          <w:szCs w:val="24"/>
          <w:lang w:val="en-US"/>
        </w:rPr>
        <w:t xml:space="preserve"> </w:t>
      </w:r>
      <w:r w:rsidR="00DF5E7E" w:rsidRPr="003719BD">
        <w:rPr>
          <w:rFonts w:ascii="Book Antiqua" w:hAnsi="Book Antiqua" w:cs="Book Antiqua"/>
          <w:b/>
          <w:sz w:val="24"/>
          <w:szCs w:val="24"/>
          <w:lang w:val="en-US"/>
        </w:rPr>
        <w:t>Telephone:</w:t>
      </w:r>
      <w:r w:rsidR="00DF5E7E" w:rsidRPr="003719BD">
        <w:rPr>
          <w:rFonts w:ascii="Book Antiqua" w:hAnsi="Book Antiqua" w:cs="Book Antiqua"/>
          <w:sz w:val="24"/>
          <w:szCs w:val="24"/>
          <w:lang w:val="en-US"/>
        </w:rPr>
        <w:t xml:space="preserve"> +</w:t>
      </w:r>
      <w:r w:rsidR="00DF5E7E" w:rsidRPr="003719BD">
        <w:rPr>
          <w:rFonts w:ascii="Book Antiqua" w:hAnsi="Book Antiqua"/>
          <w:sz w:val="24"/>
          <w:szCs w:val="24"/>
          <w:shd w:val="clear" w:color="auto" w:fill="FFFFFF"/>
          <w:lang w:val="en-US"/>
        </w:rPr>
        <w:t>30-2310-994621</w:t>
      </w: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eastAsia="zh-CN"/>
        </w:rPr>
      </w:pPr>
      <w:r w:rsidRPr="003719BD">
        <w:rPr>
          <w:rFonts w:ascii="Book Antiqua" w:hAnsi="Book Antiqua" w:cs="Book Antiqua"/>
          <w:b/>
          <w:sz w:val="24"/>
          <w:szCs w:val="24"/>
          <w:lang w:val="en-US"/>
        </w:rPr>
        <w:t>Fax:</w:t>
      </w:r>
      <w:r w:rsidRPr="003719BD">
        <w:rPr>
          <w:rFonts w:ascii="Book Antiqua" w:hAnsi="Book Antiqua" w:cs="Book Antiqua"/>
          <w:sz w:val="24"/>
          <w:szCs w:val="24"/>
          <w:lang w:val="en-US"/>
        </w:rPr>
        <w:t xml:space="preserve"> +30-2310-994773</w:t>
      </w:r>
      <w:bookmarkStart w:id="13" w:name="_GoBack"/>
      <w:bookmarkEnd w:id="13"/>
    </w:p>
    <w:p w:rsidR="005C1175" w:rsidRPr="003719BD" w:rsidRDefault="005C1175" w:rsidP="003719BD">
      <w:pPr>
        <w:widowControl w:val="0"/>
        <w:adjustRightInd w:val="0"/>
        <w:snapToGrid w:val="0"/>
        <w:spacing w:after="0" w:line="360" w:lineRule="auto"/>
        <w:jc w:val="both"/>
        <w:rPr>
          <w:rFonts w:ascii="Book Antiqua" w:hAnsi="Book Antiqua" w:cs="Book Antiqua"/>
          <w:sz w:val="24"/>
          <w:szCs w:val="24"/>
          <w:lang w:val="en-US" w:eastAsia="zh-CN"/>
        </w:rPr>
      </w:pPr>
    </w:p>
    <w:p w:rsidR="005C1175" w:rsidRPr="00A42090" w:rsidRDefault="005C1175" w:rsidP="003719BD">
      <w:pPr>
        <w:adjustRightInd w:val="0"/>
        <w:snapToGrid w:val="0"/>
        <w:spacing w:after="0" w:line="360" w:lineRule="auto"/>
        <w:jc w:val="both"/>
        <w:outlineLvl w:val="0"/>
        <w:rPr>
          <w:rFonts w:ascii="Book Antiqua" w:hAnsi="Book Antiqua" w:cs="Times New Roman"/>
          <w:b/>
          <w:kern w:val="2"/>
          <w:sz w:val="24"/>
          <w:szCs w:val="24"/>
          <w:lang w:val="en-US" w:eastAsia="zh-CN"/>
        </w:rPr>
      </w:pPr>
      <w:bookmarkStart w:id="14" w:name="OLE_LINK247"/>
      <w:bookmarkStart w:id="15" w:name="OLE_LINK30"/>
      <w:bookmarkStart w:id="16" w:name="OLE_LINK51"/>
      <w:bookmarkStart w:id="17" w:name="OLE_LINK14"/>
      <w:r w:rsidRPr="005C1175">
        <w:rPr>
          <w:rFonts w:ascii="Book Antiqua" w:eastAsia="Malgun Gothic" w:hAnsi="Book Antiqua" w:cs="Times New Roman"/>
          <w:b/>
          <w:kern w:val="2"/>
          <w:sz w:val="24"/>
          <w:szCs w:val="24"/>
          <w:lang w:val="en-US" w:eastAsia="ko-KR"/>
        </w:rPr>
        <w:t xml:space="preserve">Received: </w:t>
      </w:r>
      <w:r w:rsidRPr="005C1175">
        <w:rPr>
          <w:rFonts w:ascii="Book Antiqua" w:eastAsia="Malgun Gothic" w:hAnsi="Book Antiqua" w:cs="Times New Roman"/>
          <w:kern w:val="2"/>
          <w:sz w:val="24"/>
          <w:szCs w:val="24"/>
          <w:lang w:val="en-US" w:eastAsia="ko-KR"/>
        </w:rPr>
        <w:t>September</w:t>
      </w:r>
      <w:r w:rsidRPr="005C1175">
        <w:rPr>
          <w:rFonts w:ascii="Book Antiqua" w:eastAsia="DengXian" w:hAnsi="Book Antiqua" w:cs="Times New Roman"/>
          <w:kern w:val="2"/>
          <w:sz w:val="24"/>
          <w:szCs w:val="24"/>
          <w:lang w:val="en-US" w:eastAsia="ko-KR"/>
        </w:rPr>
        <w:t xml:space="preserve"> </w:t>
      </w:r>
      <w:r w:rsidRPr="003719BD">
        <w:rPr>
          <w:rFonts w:ascii="Book Antiqua" w:eastAsia="DengXian" w:hAnsi="Book Antiqua" w:cs="Times New Roman"/>
          <w:kern w:val="2"/>
          <w:sz w:val="24"/>
          <w:szCs w:val="24"/>
          <w:lang w:val="en-US" w:eastAsia="zh-CN"/>
        </w:rPr>
        <w:t>28</w:t>
      </w:r>
      <w:r w:rsidRPr="005C1175">
        <w:rPr>
          <w:rFonts w:ascii="Book Antiqua" w:eastAsia="DengXian" w:hAnsi="Book Antiqua" w:cs="Times New Roman"/>
          <w:kern w:val="2"/>
          <w:sz w:val="24"/>
          <w:szCs w:val="24"/>
          <w:lang w:val="en-US" w:eastAsia="ko-KR"/>
        </w:rPr>
        <w:t>, 2018</w:t>
      </w:r>
    </w:p>
    <w:p w:rsidR="005C1175" w:rsidRPr="005C1175" w:rsidRDefault="005C1175" w:rsidP="003719BD">
      <w:pPr>
        <w:adjustRightInd w:val="0"/>
        <w:snapToGrid w:val="0"/>
        <w:spacing w:after="0" w:line="360" w:lineRule="auto"/>
        <w:jc w:val="both"/>
        <w:outlineLvl w:val="0"/>
        <w:rPr>
          <w:rFonts w:ascii="Book Antiqua" w:eastAsia="DengXian"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Peer-review started:</w:t>
      </w:r>
      <w:r w:rsidRPr="005C1175">
        <w:rPr>
          <w:rFonts w:ascii="Book Antiqua" w:eastAsia="DengXian" w:hAnsi="Book Antiqua" w:cs="Times New Roman"/>
          <w:b/>
          <w:kern w:val="2"/>
          <w:sz w:val="24"/>
          <w:szCs w:val="24"/>
          <w:lang w:val="en-US" w:eastAsia="ko-KR"/>
        </w:rPr>
        <w:t xml:space="preserve"> </w:t>
      </w:r>
      <w:r w:rsidRPr="005C1175">
        <w:rPr>
          <w:rFonts w:ascii="Book Antiqua" w:eastAsia="Malgun Gothic" w:hAnsi="Book Antiqua" w:cs="Times New Roman"/>
          <w:kern w:val="2"/>
          <w:sz w:val="24"/>
          <w:szCs w:val="24"/>
          <w:lang w:val="en-US" w:eastAsia="ko-KR"/>
        </w:rPr>
        <w:t>September</w:t>
      </w:r>
      <w:r w:rsidRPr="005C1175">
        <w:rPr>
          <w:rFonts w:ascii="Book Antiqua" w:eastAsia="DengXian" w:hAnsi="Book Antiqua" w:cs="Times New Roman"/>
          <w:kern w:val="2"/>
          <w:sz w:val="24"/>
          <w:szCs w:val="24"/>
          <w:lang w:val="en-US" w:eastAsia="ko-KR"/>
        </w:rPr>
        <w:t xml:space="preserve"> </w:t>
      </w:r>
      <w:r w:rsidRPr="003719BD">
        <w:rPr>
          <w:rFonts w:ascii="Book Antiqua" w:eastAsia="DengXian" w:hAnsi="Book Antiqua" w:cs="Times New Roman"/>
          <w:kern w:val="2"/>
          <w:sz w:val="24"/>
          <w:szCs w:val="24"/>
          <w:lang w:val="en-US" w:eastAsia="zh-CN"/>
        </w:rPr>
        <w:t>28</w:t>
      </w:r>
      <w:r w:rsidRPr="005C1175">
        <w:rPr>
          <w:rFonts w:ascii="Book Antiqua" w:eastAsia="DengXian" w:hAnsi="Book Antiqua" w:cs="Times New Roman"/>
          <w:kern w:val="2"/>
          <w:sz w:val="24"/>
          <w:szCs w:val="24"/>
          <w:lang w:val="en-US" w:eastAsia="ko-KR"/>
        </w:rPr>
        <w:t>, 2018</w:t>
      </w:r>
    </w:p>
    <w:p w:rsidR="005C1175" w:rsidRPr="005C1175" w:rsidRDefault="005C1175" w:rsidP="003719BD">
      <w:pPr>
        <w:adjustRightInd w:val="0"/>
        <w:snapToGrid w:val="0"/>
        <w:spacing w:after="0" w:line="360" w:lineRule="auto"/>
        <w:jc w:val="both"/>
        <w:outlineLvl w:val="0"/>
        <w:rPr>
          <w:rFonts w:ascii="Book Antiqua" w:eastAsia="DengXian"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First decision:</w:t>
      </w:r>
      <w:r w:rsidRPr="005C1175">
        <w:rPr>
          <w:rFonts w:ascii="Book Antiqua" w:eastAsia="DengXian" w:hAnsi="Book Antiqua" w:cs="Times New Roman"/>
          <w:b/>
          <w:kern w:val="2"/>
          <w:sz w:val="24"/>
          <w:szCs w:val="24"/>
          <w:lang w:val="en-US" w:eastAsia="ko-KR"/>
        </w:rPr>
        <w:t xml:space="preserve"> </w:t>
      </w:r>
      <w:r w:rsidRPr="005C1175">
        <w:rPr>
          <w:rFonts w:ascii="Book Antiqua" w:eastAsia="Malgun Gothic" w:hAnsi="Book Antiqua" w:cs="Times New Roman"/>
          <w:kern w:val="2"/>
          <w:sz w:val="24"/>
          <w:szCs w:val="24"/>
          <w:lang w:val="en-US" w:eastAsia="ko-KR"/>
        </w:rPr>
        <w:t>October</w:t>
      </w:r>
      <w:r w:rsidRPr="005C1175">
        <w:rPr>
          <w:rFonts w:ascii="Book Antiqua" w:eastAsia="DengXian" w:hAnsi="Book Antiqua" w:cs="Times New Roman"/>
          <w:kern w:val="2"/>
          <w:sz w:val="24"/>
          <w:szCs w:val="24"/>
          <w:lang w:val="en-US" w:eastAsia="ko-KR"/>
        </w:rPr>
        <w:t xml:space="preserve"> </w:t>
      </w:r>
      <w:r w:rsidRPr="003719BD">
        <w:rPr>
          <w:rFonts w:ascii="Book Antiqua" w:eastAsia="DengXian" w:hAnsi="Book Antiqua" w:cs="Times New Roman"/>
          <w:kern w:val="2"/>
          <w:sz w:val="24"/>
          <w:szCs w:val="24"/>
          <w:lang w:val="en-US" w:eastAsia="zh-CN"/>
        </w:rPr>
        <w:t>23</w:t>
      </w:r>
      <w:r w:rsidRPr="005C1175">
        <w:rPr>
          <w:rFonts w:ascii="Book Antiqua" w:eastAsia="DengXian" w:hAnsi="Book Antiqua" w:cs="Times New Roman"/>
          <w:kern w:val="2"/>
          <w:sz w:val="24"/>
          <w:szCs w:val="24"/>
          <w:lang w:val="en-US" w:eastAsia="ko-KR"/>
        </w:rPr>
        <w:t>, 2018</w:t>
      </w:r>
    </w:p>
    <w:p w:rsidR="005C1175" w:rsidRPr="005C1175" w:rsidRDefault="005C1175" w:rsidP="003719BD">
      <w:pPr>
        <w:adjustRightInd w:val="0"/>
        <w:snapToGrid w:val="0"/>
        <w:spacing w:after="0" w:line="360" w:lineRule="auto"/>
        <w:jc w:val="both"/>
        <w:rPr>
          <w:rFonts w:ascii="Book Antiqua" w:eastAsia="Malgun Gothic"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 xml:space="preserve">Revised: </w:t>
      </w:r>
      <w:r w:rsidRPr="005C1175">
        <w:rPr>
          <w:rFonts w:ascii="Book Antiqua" w:eastAsia="Malgun Gothic" w:hAnsi="Book Antiqua" w:cs="Times New Roman"/>
          <w:kern w:val="2"/>
          <w:sz w:val="24"/>
          <w:szCs w:val="24"/>
          <w:lang w:val="en-US" w:eastAsia="ko-KR"/>
        </w:rPr>
        <w:t>October 2</w:t>
      </w:r>
      <w:r w:rsidRPr="003719BD">
        <w:rPr>
          <w:rFonts w:ascii="Book Antiqua" w:hAnsi="Book Antiqua" w:cs="Times New Roman"/>
          <w:kern w:val="2"/>
          <w:sz w:val="24"/>
          <w:szCs w:val="24"/>
          <w:lang w:val="en-US" w:eastAsia="zh-CN"/>
        </w:rPr>
        <w:t>7</w:t>
      </w:r>
      <w:r w:rsidRPr="005C1175">
        <w:rPr>
          <w:rFonts w:ascii="Book Antiqua" w:eastAsia="Malgun Gothic" w:hAnsi="Book Antiqua" w:cs="Times New Roman"/>
          <w:kern w:val="2"/>
          <w:sz w:val="24"/>
          <w:szCs w:val="24"/>
          <w:lang w:val="en-US" w:eastAsia="ko-KR"/>
        </w:rPr>
        <w:t xml:space="preserve">, 2018 </w:t>
      </w:r>
    </w:p>
    <w:p w:rsidR="005C1175" w:rsidRPr="005C1175" w:rsidRDefault="005C1175" w:rsidP="003719BD">
      <w:pPr>
        <w:adjustRightInd w:val="0"/>
        <w:snapToGrid w:val="0"/>
        <w:spacing w:after="0" w:line="360" w:lineRule="auto"/>
        <w:jc w:val="both"/>
        <w:outlineLvl w:val="0"/>
        <w:rPr>
          <w:rFonts w:ascii="Book Antiqua" w:hAnsi="Book Antiqua" w:cs="Times New Roman"/>
          <w:b/>
          <w:kern w:val="2"/>
          <w:sz w:val="24"/>
          <w:szCs w:val="24"/>
          <w:lang w:val="en-US" w:eastAsia="zh-CN"/>
        </w:rPr>
      </w:pPr>
      <w:r w:rsidRPr="005C1175">
        <w:rPr>
          <w:rFonts w:ascii="Book Antiqua" w:eastAsia="Malgun Gothic" w:hAnsi="Book Antiqua" w:cs="Times New Roman"/>
          <w:b/>
          <w:kern w:val="2"/>
          <w:sz w:val="24"/>
          <w:szCs w:val="24"/>
          <w:lang w:val="en-US" w:eastAsia="ko-KR"/>
        </w:rPr>
        <w:t>Accepted:</w:t>
      </w:r>
      <w:r w:rsidR="008770D2">
        <w:rPr>
          <w:rFonts w:ascii="Book Antiqua" w:eastAsia="Malgun Gothic" w:hAnsi="Book Antiqua" w:cs="Times New Roman"/>
          <w:b/>
          <w:kern w:val="2"/>
          <w:sz w:val="24"/>
          <w:szCs w:val="24"/>
          <w:lang w:val="en-US" w:eastAsia="ko-KR"/>
        </w:rPr>
        <w:t xml:space="preserve"> </w:t>
      </w:r>
      <w:r w:rsidR="008770D2" w:rsidRPr="008770D2">
        <w:rPr>
          <w:rFonts w:ascii="Book Antiqua" w:eastAsia="Malgun Gothic" w:hAnsi="Book Antiqua" w:cs="Times New Roman"/>
          <w:kern w:val="2"/>
          <w:sz w:val="24"/>
          <w:szCs w:val="24"/>
          <w:lang w:val="en-US" w:eastAsia="ko-KR"/>
        </w:rPr>
        <w:t>November 7, 2018</w:t>
      </w:r>
      <w:r w:rsidRPr="003719BD">
        <w:rPr>
          <w:rFonts w:ascii="Book Antiqua" w:hAnsi="Book Antiqua" w:cs="Times New Roman"/>
          <w:kern w:val="2"/>
          <w:sz w:val="24"/>
          <w:szCs w:val="24"/>
          <w:lang w:val="en-US" w:eastAsia="zh-CN"/>
        </w:rPr>
        <w:t xml:space="preserve"> </w:t>
      </w:r>
    </w:p>
    <w:p w:rsidR="005C1175" w:rsidRPr="005C1175" w:rsidRDefault="005C1175" w:rsidP="003719BD">
      <w:pPr>
        <w:adjustRightInd w:val="0"/>
        <w:snapToGrid w:val="0"/>
        <w:spacing w:after="0" w:line="360" w:lineRule="auto"/>
        <w:jc w:val="both"/>
        <w:outlineLvl w:val="0"/>
        <w:rPr>
          <w:rFonts w:ascii="Book Antiqua" w:eastAsia="Malgun Gothic" w:hAnsi="Book Antiqua" w:cs="Times New Roman"/>
          <w:b/>
          <w:kern w:val="2"/>
          <w:sz w:val="24"/>
          <w:szCs w:val="24"/>
          <w:lang w:val="en-US" w:eastAsia="ko-KR"/>
        </w:rPr>
      </w:pPr>
      <w:r w:rsidRPr="005C1175">
        <w:rPr>
          <w:rFonts w:ascii="Book Antiqua" w:eastAsia="Malgun Gothic" w:hAnsi="Book Antiqua" w:cs="Times New Roman"/>
          <w:b/>
          <w:kern w:val="2"/>
          <w:sz w:val="24"/>
          <w:szCs w:val="24"/>
          <w:lang w:val="en-US" w:eastAsia="ko-KR"/>
        </w:rPr>
        <w:t>Article in press:</w:t>
      </w:r>
    </w:p>
    <w:p w:rsidR="005C1175" w:rsidRPr="005C1175" w:rsidRDefault="005C1175" w:rsidP="003719BD">
      <w:pPr>
        <w:snapToGrid w:val="0"/>
        <w:spacing w:after="0" w:line="360" w:lineRule="auto"/>
        <w:jc w:val="both"/>
        <w:outlineLvl w:val="0"/>
        <w:rPr>
          <w:rFonts w:ascii="Book Antiqua" w:eastAsia="Malgun Gothic" w:hAnsi="Book Antiqua" w:cs="Times New Roman"/>
          <w:color w:val="000000"/>
          <w:kern w:val="2"/>
          <w:sz w:val="24"/>
          <w:szCs w:val="24"/>
          <w:lang w:val="en-US" w:eastAsia="ko-KR"/>
        </w:rPr>
      </w:pPr>
      <w:r w:rsidRPr="005C1175">
        <w:rPr>
          <w:rFonts w:ascii="Book Antiqua" w:eastAsia="Malgun Gothic" w:hAnsi="Book Antiqua" w:cs="Times New Roman"/>
          <w:b/>
          <w:kern w:val="2"/>
          <w:sz w:val="24"/>
          <w:szCs w:val="24"/>
          <w:lang w:val="en-US" w:eastAsia="ko-KR"/>
        </w:rPr>
        <w:t>Published online:</w:t>
      </w:r>
      <w:bookmarkEnd w:id="14"/>
      <w:bookmarkEnd w:id="15"/>
      <w:bookmarkEnd w:id="16"/>
      <w:bookmarkEnd w:id="17"/>
    </w:p>
    <w:p w:rsidR="005C1175" w:rsidRPr="003719BD" w:rsidRDefault="005C1175" w:rsidP="003719BD">
      <w:pPr>
        <w:widowControl w:val="0"/>
        <w:adjustRightInd w:val="0"/>
        <w:snapToGrid w:val="0"/>
        <w:spacing w:after="0" w:line="360" w:lineRule="auto"/>
        <w:jc w:val="both"/>
        <w:rPr>
          <w:rFonts w:ascii="Book Antiqua" w:hAnsi="Book Antiqua" w:cs="Book Antiqua"/>
          <w:sz w:val="24"/>
          <w:szCs w:val="24"/>
          <w:lang w:val="en-US" w:eastAsia="zh-CN"/>
        </w:rPr>
      </w:pP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sz w:val="24"/>
          <w:szCs w:val="24"/>
          <w:lang w:val="en-US"/>
        </w:rPr>
        <w:br w:type="page"/>
      </w:r>
    </w:p>
    <w:p w:rsidR="00DF5E7E" w:rsidRPr="003719BD" w:rsidRDefault="00DF5E7E" w:rsidP="003719BD">
      <w:pPr>
        <w:widowControl w:val="0"/>
        <w:adjustRightInd w:val="0"/>
        <w:snapToGrid w:val="0"/>
        <w:spacing w:after="0" w:line="360" w:lineRule="auto"/>
        <w:jc w:val="both"/>
        <w:rPr>
          <w:rFonts w:ascii="Book Antiqua" w:hAnsi="Book Antiqua" w:cs="Book Antiqua"/>
          <w:b/>
          <w:sz w:val="24"/>
          <w:szCs w:val="24"/>
          <w:lang w:val="en-US"/>
        </w:rPr>
      </w:pPr>
      <w:r w:rsidRPr="003719BD">
        <w:rPr>
          <w:rFonts w:ascii="Book Antiqua" w:hAnsi="Book Antiqua" w:cs="Book Antiqua"/>
          <w:b/>
          <w:sz w:val="24"/>
          <w:szCs w:val="24"/>
          <w:lang w:val="en-US"/>
        </w:rPr>
        <w:lastRenderedPageBreak/>
        <w:t>A</w:t>
      </w:r>
      <w:r w:rsidR="005C1175" w:rsidRPr="003719BD">
        <w:rPr>
          <w:rFonts w:ascii="Book Antiqua" w:hAnsi="Book Antiqua" w:cs="Book Antiqua"/>
          <w:b/>
          <w:sz w:val="24"/>
          <w:szCs w:val="24"/>
          <w:lang w:val="en-US"/>
        </w:rPr>
        <w:t>bstract</w:t>
      </w:r>
    </w:p>
    <w:p w:rsidR="00DF5E7E" w:rsidRPr="003719BD" w:rsidRDefault="00A94C12" w:rsidP="003719BD">
      <w:pPr>
        <w:widowControl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sz w:val="24"/>
          <w:szCs w:val="24"/>
          <w:lang w:val="en-US"/>
        </w:rPr>
        <w:t xml:space="preserve">Nonalcoholic fatty liver disease (NAFLD) is the commonest chronic liver disease in high-income countries and is associated with increased morbidity and mortality. Macrophages appear to play an important role in the development and progression of hepatic fibrosis in patients with NAFLD. Accordingly, modulation of macrophage trafficking might represent an attractive therapeutic strategy in this population. Cenicriviroc is an oral inhibitor of the </w:t>
      </w:r>
      <w:r w:rsidRPr="003719BD">
        <w:rPr>
          <w:rFonts w:ascii="Book Antiqua" w:hAnsi="Book Antiqua"/>
          <w:sz w:val="24"/>
          <w:szCs w:val="24"/>
          <w:shd w:val="clear" w:color="auto" w:fill="FFFFFF"/>
          <w:lang w:val="en-US"/>
        </w:rPr>
        <w:t>chemokine</w:t>
      </w:r>
      <w:r w:rsidR="005C1175" w:rsidRPr="003719BD">
        <w:rPr>
          <w:rFonts w:ascii="Book Antiqua" w:hAnsi="Book Antiqua"/>
          <w:sz w:val="24"/>
          <w:szCs w:val="24"/>
          <w:shd w:val="clear" w:color="auto" w:fill="FFFFFF"/>
          <w:lang w:val="en-US" w:eastAsia="zh-CN"/>
        </w:rPr>
        <w:t xml:space="preserve"> </w:t>
      </w:r>
      <w:r w:rsidRPr="003719BD">
        <w:rPr>
          <w:rFonts w:ascii="Book Antiqua" w:hAnsi="Book Antiqua"/>
          <w:sz w:val="24"/>
          <w:szCs w:val="24"/>
          <w:shd w:val="clear" w:color="auto" w:fill="FFFFFF"/>
          <w:lang w:val="en-US"/>
        </w:rPr>
        <w:t>ligand</w:t>
      </w:r>
      <w:r w:rsidR="005C1175" w:rsidRPr="003719BD">
        <w:rPr>
          <w:rFonts w:ascii="Book Antiqua" w:hAnsi="Book Antiqua"/>
          <w:sz w:val="24"/>
          <w:szCs w:val="24"/>
          <w:shd w:val="clear" w:color="auto" w:fill="FFFFFF"/>
          <w:lang w:val="en-US" w:eastAsia="zh-CN"/>
        </w:rPr>
        <w:t xml:space="preserve"> </w:t>
      </w:r>
      <w:r w:rsidR="005C1175" w:rsidRPr="003719BD">
        <w:rPr>
          <w:rFonts w:ascii="Book Antiqua" w:hAnsi="Book Antiqua"/>
          <w:sz w:val="24"/>
          <w:szCs w:val="24"/>
          <w:lang w:val="en-US"/>
        </w:rPr>
        <w:t>2/</w:t>
      </w:r>
      <w:r w:rsidRPr="003719BD">
        <w:rPr>
          <w:rFonts w:ascii="Book Antiqua" w:hAnsi="Book Antiqua" w:cs="Arial"/>
          <w:sz w:val="24"/>
          <w:szCs w:val="24"/>
          <w:shd w:val="clear" w:color="auto" w:fill="FFFFFF"/>
          <w:lang w:val="en-US"/>
        </w:rPr>
        <w:t>C-C chemokine receptor 2</w:t>
      </w:r>
      <w:r w:rsidR="005C1175" w:rsidRPr="003719BD">
        <w:rPr>
          <w:rFonts w:ascii="Book Antiqua" w:hAnsi="Book Antiqua"/>
          <w:sz w:val="24"/>
          <w:szCs w:val="24"/>
          <w:lang w:val="en-US" w:eastAsia="zh-CN"/>
        </w:rPr>
        <w:t xml:space="preserve"> </w:t>
      </w:r>
      <w:r w:rsidRPr="003719BD">
        <w:rPr>
          <w:rFonts w:ascii="Book Antiqua" w:hAnsi="Book Antiqua"/>
          <w:sz w:val="24"/>
          <w:szCs w:val="24"/>
          <w:lang w:val="en-US"/>
        </w:rPr>
        <w:t>pathway, which plays an important role in the hepatic recruitment of the macrophages. Preclinical studies and a phase 2b study in humans suggest that this agent might hold pro</w:t>
      </w:r>
      <w:r w:rsidR="00614F2D" w:rsidRPr="003719BD">
        <w:rPr>
          <w:rFonts w:ascii="Book Antiqua" w:hAnsi="Book Antiqua"/>
          <w:sz w:val="24"/>
          <w:szCs w:val="24"/>
          <w:lang w:val="en-US"/>
        </w:rPr>
        <w:t>mise in the management of NAFLD</w:t>
      </w:r>
      <w:r w:rsidRPr="003719BD">
        <w:rPr>
          <w:rFonts w:ascii="Book Antiqua" w:hAnsi="Book Antiqua"/>
          <w:sz w:val="24"/>
          <w:szCs w:val="24"/>
          <w:lang w:val="en-US"/>
        </w:rPr>
        <w:t>.</w:t>
      </w:r>
    </w:p>
    <w:p w:rsidR="00A94C12" w:rsidRPr="003719BD" w:rsidRDefault="00A94C12" w:rsidP="003719BD">
      <w:pPr>
        <w:widowControl w:val="0"/>
        <w:adjustRightInd w:val="0"/>
        <w:snapToGrid w:val="0"/>
        <w:spacing w:after="0" w:line="360" w:lineRule="auto"/>
        <w:jc w:val="both"/>
        <w:rPr>
          <w:rFonts w:ascii="Book Antiqua" w:hAnsi="Book Antiqua" w:cs="Book Antiqua"/>
          <w:b/>
          <w:sz w:val="24"/>
          <w:szCs w:val="24"/>
          <w:lang w:val="en-US"/>
        </w:rPr>
      </w:pP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rPr>
      </w:pPr>
      <w:r w:rsidRPr="003719BD">
        <w:rPr>
          <w:rFonts w:ascii="Book Antiqua" w:hAnsi="Book Antiqua" w:cs="Book Antiqua"/>
          <w:b/>
          <w:sz w:val="24"/>
          <w:szCs w:val="24"/>
          <w:lang w:val="en-US"/>
        </w:rPr>
        <w:t xml:space="preserve">Key words: </w:t>
      </w:r>
      <w:proofErr w:type="spellStart"/>
      <w:r w:rsidR="005C1175" w:rsidRPr="003719BD">
        <w:rPr>
          <w:rFonts w:ascii="Book Antiqua" w:hAnsi="Book Antiqua" w:cs="Book Antiqua"/>
          <w:sz w:val="24"/>
          <w:szCs w:val="24"/>
          <w:lang w:val="en-US"/>
        </w:rPr>
        <w:t>C</w:t>
      </w:r>
      <w:r w:rsidRPr="003719BD">
        <w:rPr>
          <w:rFonts w:ascii="Book Antiqua" w:hAnsi="Book Antiqua" w:cs="Book Antiqua"/>
          <w:sz w:val="24"/>
          <w:szCs w:val="24"/>
          <w:lang w:val="en-US"/>
        </w:rPr>
        <w:t>enicriviroc</w:t>
      </w:r>
      <w:proofErr w:type="spellEnd"/>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r w:rsidR="005C1175" w:rsidRPr="003719BD">
        <w:rPr>
          <w:rFonts w:ascii="Book Antiqua" w:hAnsi="Book Antiqua" w:cs="Book Antiqua"/>
          <w:sz w:val="24"/>
          <w:szCs w:val="24"/>
          <w:lang w:val="en-US"/>
        </w:rPr>
        <w:t>M</w:t>
      </w:r>
      <w:r w:rsidRPr="003719BD">
        <w:rPr>
          <w:rFonts w:ascii="Book Antiqua" w:hAnsi="Book Antiqua" w:cs="Book Antiqua"/>
          <w:sz w:val="24"/>
          <w:szCs w:val="24"/>
          <w:lang w:val="en-US"/>
        </w:rPr>
        <w:t>acrophages</w:t>
      </w:r>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r w:rsidR="005C1175" w:rsidRPr="003719BD">
        <w:rPr>
          <w:rFonts w:ascii="Book Antiqua" w:hAnsi="Book Antiqua" w:cs="Book Antiqua"/>
          <w:sz w:val="24"/>
          <w:szCs w:val="24"/>
          <w:lang w:val="en-US"/>
        </w:rPr>
        <w:t>N</w:t>
      </w:r>
      <w:r w:rsidRPr="003719BD">
        <w:rPr>
          <w:rFonts w:ascii="Book Antiqua" w:hAnsi="Book Antiqua" w:cs="Book Antiqua"/>
          <w:sz w:val="24"/>
          <w:szCs w:val="24"/>
          <w:lang w:val="en-US"/>
        </w:rPr>
        <w:t>onalcoholic fatty liver disease</w:t>
      </w:r>
      <w:r w:rsidR="005C1175" w:rsidRPr="003719BD">
        <w:rPr>
          <w:rFonts w:ascii="Book Antiqua" w:hAnsi="Book Antiqua" w:cs="Book Antiqua"/>
          <w:sz w:val="24"/>
          <w:szCs w:val="24"/>
          <w:lang w:val="en-US" w:eastAsia="zh-CN"/>
        </w:rPr>
        <w:t xml:space="preserve">; </w:t>
      </w:r>
      <w:r w:rsidR="005C1175" w:rsidRPr="003719BD">
        <w:rPr>
          <w:rFonts w:ascii="Book Antiqua" w:hAnsi="Book Antiqua" w:cs="Book Antiqua"/>
          <w:sz w:val="24"/>
          <w:szCs w:val="24"/>
          <w:lang w:val="en-US"/>
        </w:rPr>
        <w:t>F</w:t>
      </w:r>
      <w:r w:rsidRPr="003719BD">
        <w:rPr>
          <w:rFonts w:ascii="Book Antiqua" w:hAnsi="Book Antiqua" w:cs="Book Antiqua"/>
          <w:sz w:val="24"/>
          <w:szCs w:val="24"/>
          <w:lang w:val="en-US"/>
        </w:rPr>
        <w:t>ibrosis</w:t>
      </w:r>
      <w:r w:rsidR="005C1175" w:rsidRPr="003719BD">
        <w:rPr>
          <w:rFonts w:ascii="Book Antiqua" w:hAnsi="Book Antiqua" w:cs="Book Antiqua"/>
          <w:sz w:val="24"/>
          <w:szCs w:val="24"/>
          <w:lang w:val="en-US" w:eastAsia="zh-CN"/>
        </w:rPr>
        <w:t>;</w:t>
      </w:r>
      <w:r w:rsidRPr="003719BD">
        <w:rPr>
          <w:rFonts w:ascii="Book Antiqua" w:hAnsi="Book Antiqua" w:cs="Book Antiqua"/>
          <w:sz w:val="24"/>
          <w:szCs w:val="24"/>
          <w:lang w:val="en-US"/>
        </w:rPr>
        <w:t xml:space="preserve"> </w:t>
      </w:r>
      <w:r w:rsidR="005C1175" w:rsidRPr="003719BD">
        <w:rPr>
          <w:rFonts w:ascii="Book Antiqua" w:hAnsi="Book Antiqua" w:cs="Book Antiqua"/>
          <w:sz w:val="24"/>
          <w:szCs w:val="24"/>
          <w:lang w:val="en-US"/>
        </w:rPr>
        <w:t>N</w:t>
      </w:r>
      <w:r w:rsidRPr="003719BD">
        <w:rPr>
          <w:rFonts w:ascii="Book Antiqua" w:hAnsi="Book Antiqua" w:cs="Book Antiqua"/>
          <w:sz w:val="24"/>
          <w:szCs w:val="24"/>
          <w:lang w:val="en-US"/>
        </w:rPr>
        <w:t>onalcoholic steatohepatitis</w:t>
      </w:r>
    </w:p>
    <w:p w:rsidR="00DF5E7E" w:rsidRPr="003719BD" w:rsidRDefault="00DF5E7E" w:rsidP="003719BD">
      <w:pPr>
        <w:widowControl w:val="0"/>
        <w:adjustRightInd w:val="0"/>
        <w:snapToGrid w:val="0"/>
        <w:spacing w:after="0" w:line="360" w:lineRule="auto"/>
        <w:jc w:val="both"/>
        <w:rPr>
          <w:rFonts w:ascii="Book Antiqua" w:hAnsi="Book Antiqua" w:cs="Book Antiqua"/>
          <w:sz w:val="24"/>
          <w:szCs w:val="24"/>
          <w:lang w:val="en-US"/>
        </w:rPr>
      </w:pPr>
    </w:p>
    <w:p w:rsidR="005C1175" w:rsidRPr="003719BD" w:rsidRDefault="005C1175" w:rsidP="003719BD">
      <w:pPr>
        <w:widowControl w:val="0"/>
        <w:adjustRightInd w:val="0"/>
        <w:snapToGrid w:val="0"/>
        <w:spacing w:after="0" w:line="360" w:lineRule="auto"/>
        <w:jc w:val="both"/>
        <w:rPr>
          <w:rFonts w:ascii="Book Antiqua" w:hAnsi="Book Antiqua" w:cs="Book Antiqua"/>
          <w:b/>
          <w:sz w:val="24"/>
          <w:szCs w:val="24"/>
          <w:lang w:val="en-US" w:eastAsia="zh-CN"/>
        </w:rPr>
      </w:pPr>
      <w:bookmarkStart w:id="18" w:name="OLE_LINK193"/>
      <w:bookmarkStart w:id="19" w:name="OLE_LINK129"/>
      <w:r w:rsidRPr="003719BD">
        <w:rPr>
          <w:rFonts w:ascii="Book Antiqua" w:hAnsi="Book Antiqua"/>
          <w:b/>
          <w:sz w:val="24"/>
          <w:szCs w:val="24"/>
        </w:rPr>
        <w:t xml:space="preserve">© The Author(s) 2018. </w:t>
      </w:r>
      <w:r w:rsidRPr="003719BD">
        <w:rPr>
          <w:rFonts w:ascii="Book Antiqua" w:hAnsi="Book Antiqua"/>
          <w:sz w:val="24"/>
          <w:szCs w:val="24"/>
        </w:rPr>
        <w:t>Published by Baishideng Publishing Group Inc. All rights reserved.</w:t>
      </w:r>
      <w:bookmarkEnd w:id="18"/>
      <w:bookmarkEnd w:id="19"/>
      <w:r w:rsidRPr="003719BD">
        <w:rPr>
          <w:rFonts w:ascii="Book Antiqua" w:hAnsi="Book Antiqua" w:cs="Book Antiqua"/>
          <w:b/>
          <w:sz w:val="24"/>
          <w:szCs w:val="24"/>
          <w:lang w:val="en-US"/>
        </w:rPr>
        <w:t xml:space="preserve"> </w:t>
      </w:r>
    </w:p>
    <w:p w:rsidR="005C1175" w:rsidRPr="003719BD" w:rsidRDefault="005C1175" w:rsidP="003719BD">
      <w:pPr>
        <w:widowControl w:val="0"/>
        <w:adjustRightInd w:val="0"/>
        <w:snapToGrid w:val="0"/>
        <w:spacing w:after="0" w:line="360" w:lineRule="auto"/>
        <w:jc w:val="both"/>
        <w:rPr>
          <w:rFonts w:ascii="Book Antiqua" w:hAnsi="Book Antiqua" w:cs="Book Antiqua"/>
          <w:b/>
          <w:sz w:val="24"/>
          <w:szCs w:val="24"/>
          <w:lang w:val="en-US" w:eastAsia="zh-CN"/>
        </w:rPr>
      </w:pPr>
    </w:p>
    <w:p w:rsidR="00DF5E7E" w:rsidRPr="003719BD" w:rsidRDefault="00DF5E7E" w:rsidP="003719BD">
      <w:pPr>
        <w:widowControl w:val="0"/>
        <w:adjustRightInd w:val="0"/>
        <w:snapToGrid w:val="0"/>
        <w:spacing w:after="0" w:line="360" w:lineRule="auto"/>
        <w:jc w:val="both"/>
        <w:rPr>
          <w:rFonts w:ascii="Book Antiqua" w:hAnsi="Book Antiqua" w:cs="Book Antiqua"/>
          <w:b/>
          <w:sz w:val="24"/>
          <w:szCs w:val="24"/>
          <w:lang w:val="en-US"/>
        </w:rPr>
      </w:pPr>
      <w:r w:rsidRPr="003719BD">
        <w:rPr>
          <w:rFonts w:ascii="Book Antiqua" w:hAnsi="Book Antiqua" w:cs="Book Antiqua"/>
          <w:b/>
          <w:sz w:val="24"/>
          <w:szCs w:val="24"/>
          <w:lang w:val="en-US"/>
        </w:rPr>
        <w:t>Core tip:</w:t>
      </w:r>
      <w:r w:rsidR="00A94C12" w:rsidRPr="003719BD">
        <w:rPr>
          <w:rFonts w:ascii="Book Antiqua" w:hAnsi="Book Antiqua" w:cs="Book Antiqua"/>
          <w:sz w:val="24"/>
          <w:szCs w:val="24"/>
          <w:lang w:val="en-US"/>
        </w:rPr>
        <w:t xml:space="preserve"> Macrophages appear to play an important role in the development and progression of hepatic fibrosis in patients with </w:t>
      </w:r>
      <w:r w:rsidR="005C1175" w:rsidRPr="003719BD">
        <w:rPr>
          <w:rFonts w:ascii="Book Antiqua" w:hAnsi="Book Antiqua" w:cs="Book Antiqua"/>
          <w:sz w:val="24"/>
          <w:szCs w:val="24"/>
          <w:lang w:val="en-US"/>
        </w:rPr>
        <w:t>nonalcoholic fatty liver disease (NAFLD)</w:t>
      </w:r>
      <w:r w:rsidR="00A94C12" w:rsidRPr="003719BD">
        <w:rPr>
          <w:rFonts w:ascii="Book Antiqua" w:hAnsi="Book Antiqua" w:cs="Book Antiqua"/>
          <w:sz w:val="24"/>
          <w:szCs w:val="24"/>
          <w:lang w:val="en-US"/>
        </w:rPr>
        <w:t xml:space="preserve">. Accordingly, modulation of macrophage trafficking might represent an attractive therapeutic strategy in this population. Cenicriviroc is an oral inhibitor of the </w:t>
      </w:r>
      <w:r w:rsidR="00A94C12" w:rsidRPr="003719BD">
        <w:rPr>
          <w:rFonts w:ascii="Book Antiqua" w:hAnsi="Book Antiqua"/>
          <w:sz w:val="24"/>
          <w:szCs w:val="24"/>
          <w:shd w:val="clear" w:color="auto" w:fill="FFFFFF"/>
          <w:lang w:val="en-US"/>
        </w:rPr>
        <w:t>chemokine</w:t>
      </w:r>
      <w:r w:rsidR="005C1175" w:rsidRPr="003719BD">
        <w:rPr>
          <w:rFonts w:ascii="Book Antiqua" w:hAnsi="Book Antiqua"/>
          <w:sz w:val="24"/>
          <w:szCs w:val="24"/>
          <w:shd w:val="clear" w:color="auto" w:fill="FFFFFF"/>
          <w:lang w:val="en-US" w:eastAsia="zh-CN"/>
        </w:rPr>
        <w:t xml:space="preserve"> </w:t>
      </w:r>
      <w:r w:rsidR="00A94C12" w:rsidRPr="003719BD">
        <w:rPr>
          <w:rFonts w:ascii="Book Antiqua" w:hAnsi="Book Antiqua"/>
          <w:sz w:val="24"/>
          <w:szCs w:val="24"/>
          <w:shd w:val="clear" w:color="auto" w:fill="FFFFFF"/>
          <w:lang w:val="en-US"/>
        </w:rPr>
        <w:t>ligand</w:t>
      </w:r>
      <w:r w:rsidR="005C1175" w:rsidRPr="003719BD">
        <w:rPr>
          <w:rFonts w:ascii="Book Antiqua" w:hAnsi="Book Antiqua"/>
          <w:sz w:val="24"/>
          <w:szCs w:val="24"/>
          <w:shd w:val="clear" w:color="auto" w:fill="FFFFFF"/>
          <w:lang w:val="en-US" w:eastAsia="zh-CN"/>
        </w:rPr>
        <w:t xml:space="preserve"> </w:t>
      </w:r>
      <w:r w:rsidR="00A94C12" w:rsidRPr="003719BD">
        <w:rPr>
          <w:rFonts w:ascii="Book Antiqua" w:hAnsi="Book Antiqua"/>
          <w:sz w:val="24"/>
          <w:szCs w:val="24"/>
          <w:lang w:val="en-US"/>
        </w:rPr>
        <w:t>2</w:t>
      </w:r>
      <w:r w:rsidR="005C1175" w:rsidRPr="003719BD">
        <w:rPr>
          <w:rFonts w:ascii="Book Antiqua" w:hAnsi="Book Antiqua"/>
          <w:sz w:val="24"/>
          <w:szCs w:val="24"/>
          <w:lang w:val="en-US" w:eastAsia="zh-CN"/>
        </w:rPr>
        <w:t>/</w:t>
      </w:r>
      <w:r w:rsidR="00A94C12" w:rsidRPr="003719BD">
        <w:rPr>
          <w:rFonts w:ascii="Book Antiqua" w:hAnsi="Book Antiqua" w:cs="Arial"/>
          <w:sz w:val="24"/>
          <w:szCs w:val="24"/>
          <w:shd w:val="clear" w:color="auto" w:fill="FFFFFF"/>
          <w:lang w:val="en-US"/>
        </w:rPr>
        <w:t>C-C chemokine receptor 2</w:t>
      </w:r>
      <w:r w:rsidR="005C1175" w:rsidRPr="003719BD">
        <w:rPr>
          <w:rFonts w:ascii="Book Antiqua" w:hAnsi="Book Antiqua"/>
          <w:sz w:val="24"/>
          <w:szCs w:val="24"/>
          <w:lang w:val="en-US" w:eastAsia="zh-CN"/>
        </w:rPr>
        <w:t xml:space="preserve"> </w:t>
      </w:r>
      <w:r w:rsidR="00A94C12" w:rsidRPr="003719BD">
        <w:rPr>
          <w:rFonts w:ascii="Book Antiqua" w:hAnsi="Book Antiqua"/>
          <w:sz w:val="24"/>
          <w:szCs w:val="24"/>
          <w:lang w:val="en-US"/>
        </w:rPr>
        <w:t>pathway, which plays an important role in the hepatic recruitment of the macrophages. Preclinical studies and a phase 2b study in humans suggest that this agent might hold pro</w:t>
      </w:r>
      <w:r w:rsidR="00614F2D" w:rsidRPr="003719BD">
        <w:rPr>
          <w:rFonts w:ascii="Book Antiqua" w:hAnsi="Book Antiqua"/>
          <w:sz w:val="24"/>
          <w:szCs w:val="24"/>
          <w:lang w:val="en-US"/>
        </w:rPr>
        <w:t>mise in the management of NAFLD</w:t>
      </w:r>
      <w:r w:rsidR="00A94C12" w:rsidRPr="003719BD">
        <w:rPr>
          <w:rFonts w:ascii="Book Antiqua" w:hAnsi="Book Antiqua"/>
          <w:sz w:val="24"/>
          <w:szCs w:val="24"/>
          <w:lang w:val="en-US"/>
        </w:rPr>
        <w:t>.</w:t>
      </w:r>
    </w:p>
    <w:p w:rsidR="00DF5E7E" w:rsidRPr="003719BD" w:rsidRDefault="00DF5E7E" w:rsidP="003719BD">
      <w:pPr>
        <w:widowControl w:val="0"/>
        <w:adjustRightInd w:val="0"/>
        <w:snapToGrid w:val="0"/>
        <w:spacing w:after="0" w:line="360" w:lineRule="auto"/>
        <w:jc w:val="both"/>
        <w:rPr>
          <w:rFonts w:ascii="Book Antiqua" w:hAnsi="Book Antiqua" w:cs="Tahoma"/>
          <w:b/>
          <w:sz w:val="24"/>
          <w:szCs w:val="24"/>
          <w:shd w:val="clear" w:color="auto" w:fill="FFFFFF"/>
          <w:lang w:val="en-US" w:eastAsia="zh-CN"/>
        </w:rPr>
      </w:pPr>
    </w:p>
    <w:p w:rsidR="00E82B74" w:rsidRPr="003719BD" w:rsidRDefault="00DF5E7E" w:rsidP="003719BD">
      <w:pPr>
        <w:widowControl w:val="0"/>
        <w:adjustRightInd w:val="0"/>
        <w:snapToGrid w:val="0"/>
        <w:spacing w:after="0" w:line="360" w:lineRule="auto"/>
        <w:jc w:val="both"/>
        <w:rPr>
          <w:rFonts w:ascii="Book Antiqua" w:hAnsi="Book Antiqua" w:cs="Tahoma"/>
          <w:sz w:val="24"/>
          <w:szCs w:val="24"/>
          <w:shd w:val="clear" w:color="auto" w:fill="FFFFFF"/>
          <w:lang w:val="en-US" w:eastAsia="zh-CN"/>
        </w:rPr>
      </w:pPr>
      <w:proofErr w:type="spellStart"/>
      <w:r w:rsidRPr="003719BD">
        <w:rPr>
          <w:rFonts w:ascii="Book Antiqua" w:hAnsi="Book Antiqua" w:cs="Tahoma"/>
          <w:sz w:val="24"/>
          <w:szCs w:val="24"/>
          <w:shd w:val="clear" w:color="auto" w:fill="FFFFFF"/>
          <w:lang w:val="en-US"/>
        </w:rPr>
        <w:t>Neokosmidis</w:t>
      </w:r>
      <w:proofErr w:type="spellEnd"/>
      <w:r w:rsidRPr="003719BD">
        <w:rPr>
          <w:rFonts w:ascii="Book Antiqua" w:hAnsi="Book Antiqua" w:cs="Tahoma"/>
          <w:sz w:val="24"/>
          <w:szCs w:val="24"/>
          <w:shd w:val="clear" w:color="auto" w:fill="FFFFFF"/>
          <w:lang w:val="en-US"/>
        </w:rPr>
        <w:t xml:space="preserve"> G, </w:t>
      </w:r>
      <w:proofErr w:type="spellStart"/>
      <w:r w:rsidRPr="003719BD">
        <w:rPr>
          <w:rFonts w:ascii="Book Antiqua" w:hAnsi="Book Antiqua" w:cs="Tahoma"/>
          <w:sz w:val="24"/>
          <w:szCs w:val="24"/>
          <w:shd w:val="clear" w:color="auto" w:fill="FFFFFF"/>
          <w:lang w:val="en-US"/>
        </w:rPr>
        <w:t>Tziomalos</w:t>
      </w:r>
      <w:proofErr w:type="spellEnd"/>
      <w:r w:rsidRPr="003719BD">
        <w:rPr>
          <w:rFonts w:ascii="Book Antiqua" w:hAnsi="Book Antiqua" w:cs="Tahoma"/>
          <w:sz w:val="24"/>
          <w:szCs w:val="24"/>
          <w:shd w:val="clear" w:color="auto" w:fill="FFFFFF"/>
          <w:lang w:val="en-US"/>
        </w:rPr>
        <w:t xml:space="preserve"> K. </w:t>
      </w:r>
      <w:r w:rsidR="005C1175" w:rsidRPr="003719BD">
        <w:rPr>
          <w:rFonts w:ascii="Book Antiqua" w:hAnsi="Book Antiqua" w:cs="Tahoma"/>
          <w:sz w:val="24"/>
          <w:szCs w:val="24"/>
          <w:shd w:val="clear" w:color="auto" w:fill="FFFFFF"/>
          <w:lang w:val="en-US" w:eastAsia="zh-CN"/>
        </w:rPr>
        <w:t>R</w:t>
      </w:r>
      <w:r w:rsidRPr="003719BD">
        <w:rPr>
          <w:rFonts w:ascii="Book Antiqua" w:hAnsi="Book Antiqua" w:cs="Tahoma"/>
          <w:sz w:val="24"/>
          <w:szCs w:val="24"/>
          <w:shd w:val="clear" w:color="auto" w:fill="FFFFFF"/>
          <w:lang w:val="en-US"/>
        </w:rPr>
        <w:t xml:space="preserve">ole of </w:t>
      </w:r>
      <w:proofErr w:type="spellStart"/>
      <w:r w:rsidRPr="003719BD">
        <w:rPr>
          <w:rFonts w:ascii="Book Antiqua" w:hAnsi="Book Antiqua" w:cs="Tahoma"/>
          <w:sz w:val="24"/>
          <w:szCs w:val="24"/>
          <w:shd w:val="clear" w:color="auto" w:fill="FFFFFF"/>
          <w:lang w:val="en-US"/>
        </w:rPr>
        <w:t>cenicriviroc</w:t>
      </w:r>
      <w:proofErr w:type="spellEnd"/>
      <w:r w:rsidRPr="003719BD">
        <w:rPr>
          <w:rFonts w:ascii="Book Antiqua" w:hAnsi="Book Antiqua" w:cs="Tahoma"/>
          <w:sz w:val="24"/>
          <w:szCs w:val="24"/>
          <w:shd w:val="clear" w:color="auto" w:fill="FFFFFF"/>
          <w:lang w:val="en-US"/>
        </w:rPr>
        <w:t xml:space="preserve"> in the management of nonalcoholic fatty liver disease.</w:t>
      </w:r>
      <w:r w:rsidR="00857F63" w:rsidRPr="003719BD">
        <w:rPr>
          <w:rFonts w:ascii="Book Antiqua" w:hAnsi="Book Antiqua" w:cs="Tahoma"/>
          <w:sz w:val="24"/>
          <w:szCs w:val="24"/>
          <w:shd w:val="clear" w:color="auto" w:fill="FFFFFF"/>
          <w:lang w:val="en-US" w:eastAsia="zh-CN"/>
        </w:rPr>
        <w:t xml:space="preserve"> </w:t>
      </w:r>
      <w:r w:rsidR="00857F63" w:rsidRPr="003719BD">
        <w:rPr>
          <w:rFonts w:ascii="Book Antiqua" w:hAnsi="Book Antiqua"/>
          <w:i/>
          <w:sz w:val="24"/>
          <w:szCs w:val="24"/>
          <w:lang w:val="en-US"/>
        </w:rPr>
        <w:t>World J Gastroenterol</w:t>
      </w:r>
      <w:r w:rsidR="00857F63" w:rsidRPr="003719BD">
        <w:rPr>
          <w:rFonts w:ascii="Book Antiqua" w:hAnsi="Book Antiqua"/>
          <w:sz w:val="24"/>
          <w:szCs w:val="24"/>
          <w:lang w:val="en-US"/>
        </w:rPr>
        <w:t xml:space="preserve"> 2018; In press</w:t>
      </w:r>
    </w:p>
    <w:p w:rsidR="00E82B74" w:rsidRPr="003719BD" w:rsidRDefault="00E82B74" w:rsidP="003719BD">
      <w:pPr>
        <w:spacing w:after="0" w:line="360" w:lineRule="auto"/>
        <w:rPr>
          <w:rFonts w:ascii="Book Antiqua" w:hAnsi="Book Antiqua" w:cs="Tahoma"/>
          <w:sz w:val="24"/>
          <w:szCs w:val="24"/>
          <w:shd w:val="clear" w:color="auto" w:fill="FFFFFF"/>
          <w:lang w:val="en-US" w:eastAsia="zh-CN"/>
        </w:rPr>
      </w:pPr>
      <w:r w:rsidRPr="003719BD">
        <w:rPr>
          <w:rFonts w:ascii="Book Antiqua" w:hAnsi="Book Antiqua" w:cs="Tahoma"/>
          <w:sz w:val="24"/>
          <w:szCs w:val="24"/>
          <w:shd w:val="clear" w:color="auto" w:fill="FFFFFF"/>
          <w:lang w:val="en-US" w:eastAsia="zh-CN"/>
        </w:rPr>
        <w:br w:type="page"/>
      </w:r>
    </w:p>
    <w:p w:rsidR="00857F63" w:rsidRPr="003719BD" w:rsidRDefault="00857F63" w:rsidP="003719BD">
      <w:pPr>
        <w:widowControl w:val="0"/>
        <w:adjustRightInd w:val="0"/>
        <w:snapToGrid w:val="0"/>
        <w:spacing w:after="0" w:line="360" w:lineRule="auto"/>
        <w:jc w:val="both"/>
        <w:rPr>
          <w:rFonts w:ascii="Book Antiqua" w:hAnsi="Book Antiqua" w:cs="Tahoma"/>
          <w:sz w:val="24"/>
          <w:szCs w:val="24"/>
          <w:shd w:val="clear" w:color="auto" w:fill="FFFFFF"/>
          <w:lang w:val="en-US" w:eastAsia="zh-CN"/>
        </w:rPr>
      </w:pPr>
      <w:r w:rsidRPr="003719BD">
        <w:rPr>
          <w:rFonts w:ascii="Book Antiqua" w:eastAsia="SimSun" w:hAnsi="Book Antiqua" w:cs="Times New Roman"/>
          <w:b/>
          <w:kern w:val="2"/>
          <w:sz w:val="24"/>
          <w:szCs w:val="24"/>
          <w:lang w:val="en-US" w:eastAsia="zh-CN"/>
        </w:rPr>
        <w:lastRenderedPageBreak/>
        <w:t>INTRODUCTION</w:t>
      </w:r>
    </w:p>
    <w:p w:rsidR="00DF5E7E" w:rsidRPr="003719BD" w:rsidRDefault="00BD7517" w:rsidP="003719BD">
      <w:pPr>
        <w:widowControl w:val="0"/>
        <w:adjustRightInd w:val="0"/>
        <w:snapToGrid w:val="0"/>
        <w:spacing w:after="0" w:line="360" w:lineRule="auto"/>
        <w:jc w:val="both"/>
        <w:rPr>
          <w:rFonts w:ascii="Book Antiqua" w:hAnsi="Book Antiqua"/>
          <w:sz w:val="24"/>
          <w:szCs w:val="24"/>
          <w:lang w:val="en-US"/>
        </w:rPr>
      </w:pPr>
      <w:r w:rsidRPr="003719BD">
        <w:rPr>
          <w:rFonts w:ascii="Book Antiqua" w:hAnsi="Book Antiqua"/>
          <w:sz w:val="24"/>
          <w:szCs w:val="24"/>
          <w:lang w:val="en-US"/>
        </w:rPr>
        <w:t>The prevalence of non</w:t>
      </w:r>
      <w:r w:rsidR="00A552A8" w:rsidRPr="003719BD">
        <w:rPr>
          <w:rFonts w:ascii="Book Antiqua" w:hAnsi="Book Antiqua"/>
          <w:sz w:val="24"/>
          <w:szCs w:val="24"/>
          <w:lang w:val="en-US"/>
        </w:rPr>
        <w:t xml:space="preserve">alcoholic fatty liver disease (NAFLD) is </w:t>
      </w:r>
      <w:r w:rsidR="00B22BDD" w:rsidRPr="003719BD">
        <w:rPr>
          <w:rFonts w:ascii="Book Antiqua" w:hAnsi="Book Antiqua"/>
          <w:sz w:val="24"/>
          <w:szCs w:val="24"/>
          <w:lang w:val="en-US"/>
        </w:rPr>
        <w:t>increasing worldwide and</w:t>
      </w:r>
      <w:r w:rsidRPr="003719BD">
        <w:rPr>
          <w:rFonts w:ascii="Book Antiqua" w:hAnsi="Book Antiqua"/>
          <w:sz w:val="24"/>
          <w:szCs w:val="24"/>
          <w:lang w:val="en-US"/>
        </w:rPr>
        <w:t xml:space="preserve"> </w:t>
      </w:r>
      <w:r w:rsidR="00A552A8" w:rsidRPr="003719BD">
        <w:rPr>
          <w:rFonts w:ascii="Book Antiqua" w:hAnsi="Book Antiqua"/>
          <w:sz w:val="24"/>
          <w:szCs w:val="24"/>
          <w:lang w:val="en-US"/>
        </w:rPr>
        <w:t xml:space="preserve">NAFLD has become the most predominant liver disease in Western countries due to </w:t>
      </w:r>
      <w:r w:rsidR="00B22BDD" w:rsidRPr="003719BD">
        <w:rPr>
          <w:rFonts w:ascii="Book Antiqua" w:hAnsi="Book Antiqua"/>
          <w:sz w:val="24"/>
          <w:szCs w:val="24"/>
          <w:lang w:val="en-US"/>
        </w:rPr>
        <w:t xml:space="preserve">the pandemic of </w:t>
      </w:r>
      <w:r w:rsidR="00A552A8" w:rsidRPr="003719BD">
        <w:rPr>
          <w:rFonts w:ascii="Book Antiqua" w:hAnsi="Book Antiqua"/>
          <w:sz w:val="24"/>
          <w:szCs w:val="24"/>
          <w:lang w:val="en-US"/>
        </w:rPr>
        <w:t>obesity,</w:t>
      </w:r>
      <w:r w:rsidR="0023678A" w:rsidRPr="003719BD">
        <w:rPr>
          <w:rFonts w:ascii="Book Antiqua" w:hAnsi="Book Antiqua"/>
          <w:sz w:val="24"/>
          <w:szCs w:val="24"/>
          <w:lang w:val="en-US"/>
        </w:rPr>
        <w:t xml:space="preserve"> </w:t>
      </w:r>
      <w:r w:rsidR="00A552A8" w:rsidRPr="003719BD">
        <w:rPr>
          <w:rFonts w:ascii="Book Antiqua" w:hAnsi="Book Antiqua"/>
          <w:sz w:val="24"/>
          <w:szCs w:val="24"/>
          <w:lang w:val="en-US"/>
        </w:rPr>
        <w:t xml:space="preserve">metabolic syndrome and type 2 </w:t>
      </w:r>
      <w:proofErr w:type="gramStart"/>
      <w:r w:rsidR="00A552A8" w:rsidRPr="003719BD">
        <w:rPr>
          <w:rFonts w:ascii="Book Antiqua" w:hAnsi="Book Antiqua"/>
          <w:sz w:val="24"/>
          <w:szCs w:val="24"/>
          <w:lang w:val="en-US"/>
        </w:rPr>
        <w:t>diabetes</w:t>
      </w:r>
      <w:r w:rsidR="00DF5E7E" w:rsidRPr="003719BD">
        <w:rPr>
          <w:rFonts w:ascii="Book Antiqua" w:hAnsi="Book Antiqua"/>
          <w:sz w:val="24"/>
          <w:szCs w:val="24"/>
          <w:vertAlign w:val="superscript"/>
          <w:lang w:val="en-US"/>
        </w:rPr>
        <w:t>[</w:t>
      </w:r>
      <w:proofErr w:type="gramEnd"/>
      <w:r w:rsidR="00DF5E7E" w:rsidRPr="003719BD">
        <w:rPr>
          <w:rFonts w:ascii="Book Antiqua" w:hAnsi="Book Antiqua"/>
          <w:sz w:val="24"/>
          <w:szCs w:val="24"/>
          <w:vertAlign w:val="superscript"/>
          <w:lang w:val="en-US"/>
        </w:rPr>
        <w:t>1]</w:t>
      </w:r>
      <w:r w:rsidR="00A552A8" w:rsidRPr="003719BD">
        <w:rPr>
          <w:rFonts w:ascii="Book Antiqua" w:hAnsi="Book Antiqua"/>
          <w:sz w:val="24"/>
          <w:szCs w:val="24"/>
          <w:lang w:val="en-US"/>
        </w:rPr>
        <w:t>.</w:t>
      </w:r>
      <w:r w:rsidR="00DF5E7E" w:rsidRPr="003719BD">
        <w:rPr>
          <w:rFonts w:ascii="Book Antiqua" w:hAnsi="Book Antiqua"/>
          <w:sz w:val="24"/>
          <w:szCs w:val="24"/>
          <w:lang w:val="en-US"/>
        </w:rPr>
        <w:t xml:space="preserve"> </w:t>
      </w:r>
      <w:r w:rsidR="00A552A8" w:rsidRPr="003719BD">
        <w:rPr>
          <w:rFonts w:ascii="Book Antiqua" w:hAnsi="Book Antiqua"/>
          <w:sz w:val="24"/>
          <w:szCs w:val="24"/>
          <w:lang w:val="en-US"/>
        </w:rPr>
        <w:t>The histopathological spectrum of NAFLD rang</w:t>
      </w:r>
      <w:r w:rsidR="00B22BDD" w:rsidRPr="003719BD">
        <w:rPr>
          <w:rFonts w:ascii="Book Antiqua" w:hAnsi="Book Antiqua"/>
          <w:sz w:val="24"/>
          <w:szCs w:val="24"/>
          <w:lang w:val="en-US"/>
        </w:rPr>
        <w:t xml:space="preserve">es </w:t>
      </w:r>
      <w:r w:rsidR="00A552A8" w:rsidRPr="003719BD">
        <w:rPr>
          <w:rFonts w:ascii="Book Antiqua" w:hAnsi="Book Antiqua"/>
          <w:sz w:val="24"/>
          <w:szCs w:val="24"/>
          <w:lang w:val="en-US"/>
        </w:rPr>
        <w:t xml:space="preserve">from </w:t>
      </w:r>
      <w:r w:rsidR="00B22BDD" w:rsidRPr="003719BD">
        <w:rPr>
          <w:rFonts w:ascii="Book Antiqua" w:hAnsi="Book Antiqua"/>
          <w:sz w:val="24"/>
          <w:szCs w:val="24"/>
          <w:lang w:val="en-US"/>
        </w:rPr>
        <w:t xml:space="preserve">isolated </w:t>
      </w:r>
      <w:r w:rsidR="00A552A8" w:rsidRPr="003719BD">
        <w:rPr>
          <w:rFonts w:ascii="Book Antiqua" w:hAnsi="Book Antiqua"/>
          <w:sz w:val="24"/>
          <w:szCs w:val="24"/>
          <w:lang w:val="en-US"/>
        </w:rPr>
        <w:t xml:space="preserve">steatosis to nonalcoholic steatohepatitis (NASH) and cirrhosis, </w:t>
      </w:r>
      <w:r w:rsidR="00B22BDD" w:rsidRPr="003719BD">
        <w:rPr>
          <w:rFonts w:ascii="Book Antiqua" w:hAnsi="Book Antiqua"/>
          <w:sz w:val="24"/>
          <w:szCs w:val="24"/>
          <w:lang w:val="en-US"/>
        </w:rPr>
        <w:t>and NAFLD is associated with</w:t>
      </w:r>
      <w:r w:rsidR="00A552A8" w:rsidRPr="003719BD">
        <w:rPr>
          <w:rFonts w:ascii="Book Antiqua" w:hAnsi="Book Antiqua"/>
          <w:sz w:val="24"/>
          <w:szCs w:val="24"/>
          <w:lang w:val="en-US"/>
        </w:rPr>
        <w:t xml:space="preserve"> increased risk </w:t>
      </w:r>
      <w:r w:rsidR="00B22BDD" w:rsidRPr="003719BD">
        <w:rPr>
          <w:rFonts w:ascii="Book Antiqua" w:hAnsi="Book Antiqua"/>
          <w:sz w:val="24"/>
          <w:szCs w:val="24"/>
          <w:lang w:val="en-US"/>
        </w:rPr>
        <w:t>for</w:t>
      </w:r>
      <w:r w:rsidR="00A552A8" w:rsidRPr="003719BD">
        <w:rPr>
          <w:rFonts w:ascii="Book Antiqua" w:hAnsi="Book Antiqua"/>
          <w:sz w:val="24"/>
          <w:szCs w:val="24"/>
          <w:lang w:val="en-US"/>
        </w:rPr>
        <w:t xml:space="preserve"> hepatocellular carcinoma (HCC</w:t>
      </w:r>
      <w:proofErr w:type="gramStart"/>
      <w:r w:rsidR="00A552A8" w:rsidRPr="003719BD">
        <w:rPr>
          <w:rFonts w:ascii="Book Antiqua" w:hAnsi="Book Antiqua"/>
          <w:sz w:val="24"/>
          <w:szCs w:val="24"/>
          <w:lang w:val="en-US"/>
        </w:rPr>
        <w:t>)</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w:t>
      </w:r>
      <w:r w:rsidR="00DF5E7E" w:rsidRPr="003719BD">
        <w:rPr>
          <w:rFonts w:ascii="Book Antiqua" w:hAnsi="Book Antiqua"/>
          <w:sz w:val="24"/>
          <w:szCs w:val="24"/>
          <w:vertAlign w:val="superscript"/>
          <w:lang w:val="en-US"/>
        </w:rPr>
        <w:t>]</w:t>
      </w:r>
      <w:r w:rsidR="00A552A8" w:rsidRPr="003719BD">
        <w:rPr>
          <w:rFonts w:ascii="Book Antiqua" w:hAnsi="Book Antiqua"/>
          <w:sz w:val="24"/>
          <w:szCs w:val="24"/>
          <w:lang w:val="en-US"/>
        </w:rPr>
        <w:t>.</w:t>
      </w:r>
    </w:p>
    <w:p w:rsidR="00DF5E7E" w:rsidRPr="003719BD" w:rsidRDefault="00381E6C" w:rsidP="003719BD">
      <w:pPr>
        <w:widowControl w:val="0"/>
        <w:adjustRightInd w:val="0"/>
        <w:snapToGrid w:val="0"/>
        <w:spacing w:after="0" w:line="360" w:lineRule="auto"/>
        <w:ind w:firstLineChars="100" w:firstLine="240"/>
        <w:jc w:val="both"/>
        <w:rPr>
          <w:rFonts w:ascii="Book Antiqua" w:hAnsi="Book Antiqua"/>
          <w:sz w:val="24"/>
          <w:szCs w:val="24"/>
          <w:lang w:val="en-US"/>
        </w:rPr>
      </w:pPr>
      <w:r w:rsidRPr="003719BD">
        <w:rPr>
          <w:rFonts w:ascii="Book Antiqua" w:hAnsi="Book Antiqua"/>
          <w:sz w:val="24"/>
          <w:szCs w:val="24"/>
          <w:lang w:val="en-US"/>
        </w:rPr>
        <w:t>The main</w:t>
      </w:r>
      <w:r w:rsidR="00B22BDD" w:rsidRPr="003719BD">
        <w:rPr>
          <w:rFonts w:ascii="Book Antiqua" w:hAnsi="Book Antiqua"/>
          <w:sz w:val="24"/>
          <w:szCs w:val="24"/>
          <w:lang w:val="en-US"/>
        </w:rPr>
        <w:t>stay of</w:t>
      </w:r>
      <w:r w:rsidRPr="003719BD">
        <w:rPr>
          <w:rFonts w:ascii="Book Antiqua" w:hAnsi="Book Antiqua"/>
          <w:sz w:val="24"/>
          <w:szCs w:val="24"/>
          <w:lang w:val="en-US"/>
        </w:rPr>
        <w:t xml:space="preserve"> treatment of NAFL</w:t>
      </w:r>
      <w:r w:rsidR="001A0A0E" w:rsidRPr="003719BD">
        <w:rPr>
          <w:rFonts w:ascii="Book Antiqua" w:hAnsi="Book Antiqua"/>
          <w:sz w:val="24"/>
          <w:szCs w:val="24"/>
          <w:lang w:val="en-US"/>
        </w:rPr>
        <w:t xml:space="preserve">D is weight </w:t>
      </w:r>
      <w:r w:rsidR="00B22BDD" w:rsidRPr="003719BD">
        <w:rPr>
          <w:rFonts w:ascii="Book Antiqua" w:hAnsi="Book Antiqua"/>
          <w:sz w:val="24"/>
          <w:szCs w:val="24"/>
          <w:lang w:val="en-US"/>
        </w:rPr>
        <w:t xml:space="preserve">loss through diet and </w:t>
      </w:r>
      <w:proofErr w:type="gramStart"/>
      <w:r w:rsidR="00B22BDD" w:rsidRPr="003719BD">
        <w:rPr>
          <w:rFonts w:ascii="Book Antiqua" w:hAnsi="Book Antiqua"/>
          <w:sz w:val="24"/>
          <w:szCs w:val="24"/>
          <w:lang w:val="en-US"/>
        </w:rPr>
        <w:t>exercise</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w:t>
      </w:r>
      <w:r w:rsidR="001A0A0E" w:rsidRPr="003719BD">
        <w:rPr>
          <w:rFonts w:ascii="Book Antiqua" w:hAnsi="Book Antiqua"/>
          <w:sz w:val="24"/>
          <w:szCs w:val="24"/>
          <w:lang w:val="en-US"/>
        </w:rPr>
        <w:t>. However</w:t>
      </w:r>
      <w:r w:rsidR="00B22BDD" w:rsidRPr="003719BD">
        <w:rPr>
          <w:rFonts w:ascii="Book Antiqua" w:hAnsi="Book Antiqua"/>
          <w:sz w:val="24"/>
          <w:szCs w:val="24"/>
          <w:lang w:val="en-US"/>
        </w:rPr>
        <w:t>,</w:t>
      </w:r>
      <w:r w:rsidR="001A0A0E" w:rsidRPr="003719BD">
        <w:rPr>
          <w:rFonts w:ascii="Book Antiqua" w:hAnsi="Book Antiqua"/>
          <w:sz w:val="24"/>
          <w:szCs w:val="24"/>
          <w:lang w:val="en-US"/>
        </w:rPr>
        <w:t xml:space="preserve"> </w:t>
      </w:r>
      <w:r w:rsidR="00B22BDD" w:rsidRPr="003719BD">
        <w:rPr>
          <w:rFonts w:ascii="Book Antiqua" w:hAnsi="Book Antiqua"/>
          <w:sz w:val="24"/>
          <w:szCs w:val="24"/>
          <w:lang w:val="en-US"/>
        </w:rPr>
        <w:t xml:space="preserve">many patients cannot achieve or sustain weight </w:t>
      </w:r>
      <w:proofErr w:type="gramStart"/>
      <w:r w:rsidR="00B22BDD" w:rsidRPr="003719BD">
        <w:rPr>
          <w:rFonts w:ascii="Book Antiqua" w:hAnsi="Book Antiqua"/>
          <w:sz w:val="24"/>
          <w:szCs w:val="24"/>
          <w:lang w:val="en-US"/>
        </w:rPr>
        <w:t>loss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w:t>
      </w:r>
      <w:r w:rsidR="001A0A0E" w:rsidRPr="003719BD">
        <w:rPr>
          <w:rFonts w:ascii="Book Antiqua" w:hAnsi="Book Antiqua"/>
          <w:sz w:val="24"/>
          <w:szCs w:val="24"/>
          <w:lang w:val="en-US"/>
        </w:rPr>
        <w:t xml:space="preserve">. </w:t>
      </w:r>
      <w:r w:rsidR="00B22BDD" w:rsidRPr="003719BD">
        <w:rPr>
          <w:rFonts w:ascii="Book Antiqua" w:hAnsi="Book Antiqua"/>
          <w:sz w:val="24"/>
          <w:szCs w:val="24"/>
          <w:lang w:val="en-US"/>
        </w:rPr>
        <w:t xml:space="preserve">Accordingly, pharmacotherapy is required in a considerable proportion of patients with NAFLD, particularly those with advanced fibrosis, who are at higher risk for liver-related </w:t>
      </w:r>
      <w:proofErr w:type="gramStart"/>
      <w:r w:rsidR="00B22BDD" w:rsidRPr="003719BD">
        <w:rPr>
          <w:rFonts w:ascii="Book Antiqua" w:hAnsi="Book Antiqua"/>
          <w:sz w:val="24"/>
          <w:szCs w:val="24"/>
          <w:lang w:val="en-US"/>
        </w:rPr>
        <w:t>complications</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2,3</w:t>
      </w:r>
      <w:r w:rsidR="00DF5E7E" w:rsidRPr="003719BD">
        <w:rPr>
          <w:rFonts w:ascii="Book Antiqua" w:hAnsi="Book Antiqua"/>
          <w:sz w:val="24"/>
          <w:szCs w:val="24"/>
          <w:vertAlign w:val="superscript"/>
          <w:lang w:val="en-US"/>
        </w:rPr>
        <w:t>]</w:t>
      </w:r>
      <w:r w:rsidRPr="003719BD">
        <w:rPr>
          <w:rFonts w:ascii="Book Antiqua" w:hAnsi="Book Antiqua"/>
          <w:sz w:val="24"/>
          <w:szCs w:val="24"/>
          <w:lang w:val="en-US"/>
        </w:rPr>
        <w:t>.</w:t>
      </w:r>
    </w:p>
    <w:p w:rsidR="00204BF9" w:rsidRDefault="00381E6C" w:rsidP="003719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3719BD">
        <w:rPr>
          <w:rFonts w:ascii="Book Antiqua" w:hAnsi="Book Antiqua"/>
          <w:sz w:val="24"/>
          <w:szCs w:val="24"/>
          <w:lang w:val="en-US"/>
        </w:rPr>
        <w:t xml:space="preserve">Hepatic macrophages play an important role in </w:t>
      </w:r>
      <w:r w:rsidR="00B22BDD" w:rsidRPr="003719BD">
        <w:rPr>
          <w:rFonts w:ascii="Book Antiqua" w:hAnsi="Book Antiqua"/>
          <w:sz w:val="24"/>
          <w:szCs w:val="24"/>
          <w:lang w:val="en-US"/>
        </w:rPr>
        <w:t xml:space="preserve">the </w:t>
      </w:r>
      <w:r w:rsidRPr="003719BD">
        <w:rPr>
          <w:rFonts w:ascii="Book Antiqua" w:hAnsi="Book Antiqua"/>
          <w:sz w:val="24"/>
          <w:szCs w:val="24"/>
          <w:lang w:val="en-US"/>
        </w:rPr>
        <w:t xml:space="preserve">pathogenesis of acute </w:t>
      </w:r>
      <w:r w:rsidR="00B22BDD" w:rsidRPr="003719BD">
        <w:rPr>
          <w:rFonts w:ascii="Book Antiqua" w:hAnsi="Book Antiqua"/>
          <w:sz w:val="24"/>
          <w:szCs w:val="24"/>
          <w:lang w:val="en-US"/>
        </w:rPr>
        <w:t>and</w:t>
      </w:r>
      <w:r w:rsidRPr="003719BD">
        <w:rPr>
          <w:rFonts w:ascii="Book Antiqua" w:hAnsi="Book Antiqua"/>
          <w:sz w:val="24"/>
          <w:szCs w:val="24"/>
          <w:lang w:val="en-US"/>
        </w:rPr>
        <w:t xml:space="preserve"> chronic liver </w:t>
      </w:r>
      <w:proofErr w:type="gramStart"/>
      <w:r w:rsidRPr="003719BD">
        <w:rPr>
          <w:rFonts w:ascii="Book Antiqua" w:hAnsi="Book Antiqua"/>
          <w:sz w:val="24"/>
          <w:szCs w:val="24"/>
          <w:lang w:val="en-US"/>
        </w:rPr>
        <w:t>injury</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Pr="003719BD">
        <w:rPr>
          <w:rFonts w:ascii="Book Antiqua" w:hAnsi="Book Antiqua"/>
          <w:sz w:val="24"/>
          <w:szCs w:val="24"/>
          <w:lang w:val="en-US"/>
        </w:rPr>
        <w:t>.</w:t>
      </w:r>
      <w:r w:rsidR="00B22BDD" w:rsidRPr="003719BD">
        <w:rPr>
          <w:rFonts w:ascii="Book Antiqua" w:hAnsi="Book Antiqua"/>
          <w:sz w:val="24"/>
          <w:szCs w:val="24"/>
          <w:lang w:val="en-US"/>
        </w:rPr>
        <w:t xml:space="preserve"> Hepatic macrophages </w:t>
      </w:r>
      <w:r w:rsidRPr="003719BD">
        <w:rPr>
          <w:rFonts w:ascii="Book Antiqua" w:hAnsi="Book Antiqua"/>
          <w:sz w:val="24"/>
          <w:szCs w:val="24"/>
          <w:lang w:val="en-US"/>
        </w:rPr>
        <w:t xml:space="preserve">are </w:t>
      </w:r>
      <w:r w:rsidR="00B22BDD" w:rsidRPr="003719BD">
        <w:rPr>
          <w:rFonts w:ascii="Book Antiqua" w:hAnsi="Book Antiqua"/>
          <w:sz w:val="24"/>
          <w:szCs w:val="24"/>
          <w:lang w:val="en-US"/>
        </w:rPr>
        <w:t xml:space="preserve">a </w:t>
      </w:r>
      <w:r w:rsidRPr="003719BD">
        <w:rPr>
          <w:rFonts w:ascii="Book Antiqua" w:hAnsi="Book Antiqua"/>
          <w:sz w:val="24"/>
          <w:szCs w:val="24"/>
          <w:lang w:val="en-US"/>
        </w:rPr>
        <w:t xml:space="preserve">heterogenous </w:t>
      </w:r>
      <w:r w:rsidR="00B22BDD" w:rsidRPr="003719BD">
        <w:rPr>
          <w:rFonts w:ascii="Book Antiqua" w:hAnsi="Book Antiqua"/>
          <w:sz w:val="24"/>
          <w:szCs w:val="24"/>
          <w:lang w:val="en-US"/>
        </w:rPr>
        <w:t>population</w:t>
      </w:r>
      <w:r w:rsidRPr="003719BD">
        <w:rPr>
          <w:rFonts w:ascii="Book Antiqua" w:hAnsi="Book Antiqua"/>
          <w:sz w:val="24"/>
          <w:szCs w:val="24"/>
          <w:lang w:val="en-US"/>
        </w:rPr>
        <w:t>, consi</w:t>
      </w:r>
      <w:r w:rsidR="0095332A" w:rsidRPr="003719BD">
        <w:rPr>
          <w:rFonts w:ascii="Book Antiqua" w:hAnsi="Book Antiqua"/>
          <w:sz w:val="24"/>
          <w:szCs w:val="24"/>
          <w:lang w:val="en-US"/>
        </w:rPr>
        <w:t>sting of Kupff</w:t>
      </w:r>
      <w:r w:rsidRPr="003719BD">
        <w:rPr>
          <w:rFonts w:ascii="Book Antiqua" w:hAnsi="Book Antiqua"/>
          <w:sz w:val="24"/>
          <w:szCs w:val="24"/>
          <w:lang w:val="en-US"/>
        </w:rPr>
        <w:t>er cells (KCs) and monocyte-derived macrop</w:t>
      </w:r>
      <w:r w:rsidR="00B22BDD" w:rsidRPr="003719BD">
        <w:rPr>
          <w:rFonts w:ascii="Book Antiqua" w:hAnsi="Book Antiqua"/>
          <w:sz w:val="24"/>
          <w:szCs w:val="24"/>
          <w:lang w:val="en-US"/>
        </w:rPr>
        <w:t>hages (</w:t>
      </w:r>
      <w:proofErr w:type="spellStart"/>
      <w:r w:rsidR="00B22BDD" w:rsidRPr="003719BD">
        <w:rPr>
          <w:rFonts w:ascii="Book Antiqua" w:hAnsi="Book Antiqua"/>
          <w:sz w:val="24"/>
          <w:szCs w:val="24"/>
          <w:lang w:val="en-US"/>
        </w:rPr>
        <w:t>MoMF</w:t>
      </w:r>
      <w:proofErr w:type="spellEnd"/>
      <w:r w:rsidR="00B22BDD" w:rsidRPr="003719BD">
        <w:rPr>
          <w:rFonts w:ascii="Book Antiqua" w:hAnsi="Book Antiqua"/>
          <w:sz w:val="24"/>
          <w:szCs w:val="24"/>
          <w:lang w:val="en-US"/>
        </w:rPr>
        <w:t>), which are recruited</w:t>
      </w:r>
      <w:r w:rsidRPr="003719BD">
        <w:rPr>
          <w:rFonts w:ascii="Book Antiqua" w:hAnsi="Book Antiqua"/>
          <w:sz w:val="24"/>
          <w:szCs w:val="24"/>
          <w:lang w:val="en-US"/>
        </w:rPr>
        <w:t xml:space="preserve"> from the circulation to the </w:t>
      </w:r>
      <w:proofErr w:type="gramStart"/>
      <w:r w:rsidRPr="003719BD">
        <w:rPr>
          <w:rFonts w:ascii="Book Antiqua" w:hAnsi="Book Antiqua"/>
          <w:sz w:val="24"/>
          <w:szCs w:val="24"/>
          <w:lang w:val="en-US"/>
        </w:rPr>
        <w:t>liver</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Pr="003719BD">
        <w:rPr>
          <w:rFonts w:ascii="Book Antiqua" w:hAnsi="Book Antiqua"/>
          <w:sz w:val="24"/>
          <w:szCs w:val="24"/>
          <w:lang w:val="en-US"/>
        </w:rPr>
        <w:t>.</w:t>
      </w:r>
      <w:r w:rsidR="00BD7517" w:rsidRPr="003719BD">
        <w:rPr>
          <w:rFonts w:ascii="Book Antiqua" w:hAnsi="Book Antiqua"/>
          <w:sz w:val="24"/>
          <w:szCs w:val="24"/>
          <w:lang w:val="en-US"/>
        </w:rPr>
        <w:t xml:space="preserve"> </w:t>
      </w:r>
      <w:r w:rsidRPr="003719BD">
        <w:rPr>
          <w:rFonts w:ascii="Book Antiqua" w:hAnsi="Book Antiqua"/>
          <w:sz w:val="24"/>
          <w:szCs w:val="24"/>
          <w:lang w:val="en-US"/>
        </w:rPr>
        <w:t>KCs activate hepatic stellate cells (HSCs) through the production of pro</w:t>
      </w:r>
      <w:r w:rsidR="0095332A" w:rsidRPr="003719BD">
        <w:rPr>
          <w:rFonts w:ascii="Book Antiqua" w:hAnsi="Book Antiqua"/>
          <w:sz w:val="24"/>
          <w:szCs w:val="24"/>
          <w:lang w:val="en-US"/>
        </w:rPr>
        <w:t>-</w:t>
      </w:r>
      <w:r w:rsidRPr="003719BD">
        <w:rPr>
          <w:rFonts w:ascii="Book Antiqua" w:hAnsi="Book Antiqua"/>
          <w:sz w:val="24"/>
          <w:szCs w:val="24"/>
          <w:lang w:val="en-US"/>
        </w:rPr>
        <w:t xml:space="preserve">fibrotic cytokines </w:t>
      </w:r>
      <w:r w:rsidR="00B22BDD" w:rsidRPr="003719BD">
        <w:rPr>
          <w:rFonts w:ascii="Book Antiqua" w:hAnsi="Book Antiqua"/>
          <w:sz w:val="24"/>
          <w:szCs w:val="24"/>
          <w:lang w:val="en-US"/>
        </w:rPr>
        <w:t xml:space="preserve">transforming growth factor </w:t>
      </w:r>
      <w:r w:rsidR="00B22BDD" w:rsidRPr="003719BD">
        <w:rPr>
          <w:rFonts w:ascii="Book Antiqua" w:hAnsi="Book Antiqua"/>
          <w:sz w:val="24"/>
          <w:szCs w:val="24"/>
        </w:rPr>
        <w:t>β</w:t>
      </w:r>
      <w:r w:rsidR="00B22BDD" w:rsidRPr="003719BD">
        <w:rPr>
          <w:rFonts w:ascii="Book Antiqua" w:hAnsi="Book Antiqua"/>
          <w:sz w:val="24"/>
          <w:szCs w:val="24"/>
          <w:lang w:val="en-US"/>
        </w:rPr>
        <w:t xml:space="preserve"> (</w:t>
      </w:r>
      <w:r w:rsidRPr="003719BD">
        <w:rPr>
          <w:rFonts w:ascii="Book Antiqua" w:hAnsi="Book Antiqua"/>
          <w:sz w:val="24"/>
          <w:szCs w:val="24"/>
          <w:lang w:val="en-US"/>
        </w:rPr>
        <w:t>TGF</w:t>
      </w:r>
      <w:r w:rsidR="00B22BDD" w:rsidRPr="003719BD">
        <w:rPr>
          <w:rFonts w:ascii="Book Antiqua" w:hAnsi="Book Antiqua"/>
          <w:sz w:val="24"/>
          <w:szCs w:val="24"/>
        </w:rPr>
        <w:t>β</w:t>
      </w:r>
      <w:r w:rsidR="00B22BDD" w:rsidRPr="003719BD">
        <w:rPr>
          <w:rFonts w:ascii="Book Antiqua" w:hAnsi="Book Antiqua"/>
          <w:sz w:val="24"/>
          <w:szCs w:val="24"/>
          <w:lang w:val="en-US"/>
        </w:rPr>
        <w:t>) and platelet-</w:t>
      </w:r>
      <w:r w:rsidRPr="003719BD">
        <w:rPr>
          <w:rFonts w:ascii="Book Antiqua" w:hAnsi="Book Antiqua"/>
          <w:sz w:val="24"/>
          <w:szCs w:val="24"/>
          <w:lang w:val="en-US"/>
        </w:rPr>
        <w:t>derived growth factor (PDGF</w:t>
      </w:r>
      <w:proofErr w:type="gramStart"/>
      <w:r w:rsidRPr="003719BD">
        <w:rPr>
          <w:rFonts w:ascii="Book Antiqua" w:hAnsi="Book Antiqua"/>
          <w:sz w:val="24"/>
          <w:szCs w:val="24"/>
          <w:lang w:val="en-US"/>
        </w:rPr>
        <w:t>)</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Pr="003719BD">
        <w:rPr>
          <w:rFonts w:ascii="Book Antiqua" w:hAnsi="Book Antiqua"/>
          <w:sz w:val="24"/>
          <w:szCs w:val="24"/>
          <w:lang w:val="en-US"/>
        </w:rPr>
        <w:t>.</w:t>
      </w:r>
      <w:r w:rsidR="00B22BDD" w:rsidRPr="003719BD">
        <w:rPr>
          <w:rFonts w:ascii="Book Antiqua" w:hAnsi="Book Antiqua"/>
          <w:sz w:val="24"/>
          <w:szCs w:val="24"/>
          <w:lang w:val="en-US"/>
        </w:rPr>
        <w:t xml:space="preserve"> On the other hand, KCs </w:t>
      </w:r>
      <w:r w:rsidRPr="003719BD">
        <w:rPr>
          <w:rFonts w:ascii="Book Antiqua" w:hAnsi="Book Antiqua"/>
          <w:sz w:val="24"/>
          <w:szCs w:val="24"/>
          <w:lang w:val="en-US"/>
        </w:rPr>
        <w:t xml:space="preserve">also </w:t>
      </w:r>
      <w:r w:rsidR="00B22BDD" w:rsidRPr="003719BD">
        <w:rPr>
          <w:rFonts w:ascii="Book Antiqua" w:hAnsi="Book Antiqua"/>
          <w:sz w:val="24"/>
          <w:szCs w:val="24"/>
          <w:lang w:val="en-US"/>
        </w:rPr>
        <w:t>secrete</w:t>
      </w:r>
      <w:r w:rsidRPr="003719BD">
        <w:rPr>
          <w:rFonts w:ascii="Book Antiqua" w:hAnsi="Book Antiqua"/>
          <w:sz w:val="24"/>
          <w:szCs w:val="24"/>
          <w:lang w:val="en-US"/>
        </w:rPr>
        <w:t xml:space="preserve"> matrix </w:t>
      </w:r>
      <w:r w:rsidR="00B22BDD" w:rsidRPr="003719BD">
        <w:rPr>
          <w:rFonts w:ascii="Book Antiqua" w:hAnsi="Book Antiqua"/>
          <w:sz w:val="24"/>
          <w:szCs w:val="24"/>
          <w:lang w:val="en-US"/>
        </w:rPr>
        <w:t>metalloproteinases</w:t>
      </w:r>
      <w:r w:rsidR="008D4695" w:rsidRPr="003719BD">
        <w:rPr>
          <w:rFonts w:ascii="Book Antiqua" w:hAnsi="Book Antiqua"/>
          <w:sz w:val="24"/>
          <w:szCs w:val="24"/>
          <w:lang w:val="en-US"/>
        </w:rPr>
        <w:t xml:space="preserve"> (MMPs)</w:t>
      </w:r>
      <w:r w:rsidR="00B22BDD" w:rsidRPr="003719BD">
        <w:rPr>
          <w:rFonts w:ascii="Book Antiqua" w:hAnsi="Book Antiqua"/>
          <w:sz w:val="24"/>
          <w:szCs w:val="24"/>
          <w:lang w:val="en-US"/>
        </w:rPr>
        <w:t xml:space="preserve">, resulting in </w:t>
      </w:r>
      <w:r w:rsidRPr="003719BD">
        <w:rPr>
          <w:rFonts w:ascii="Book Antiqua" w:hAnsi="Book Antiqua"/>
          <w:sz w:val="24"/>
          <w:szCs w:val="24"/>
          <w:lang w:val="en-US"/>
        </w:rPr>
        <w:t xml:space="preserve">resolution of </w:t>
      </w:r>
      <w:proofErr w:type="gramStart"/>
      <w:r w:rsidRPr="003719BD">
        <w:rPr>
          <w:rFonts w:ascii="Book Antiqua" w:hAnsi="Book Antiqua"/>
          <w:sz w:val="24"/>
          <w:szCs w:val="24"/>
          <w:lang w:val="en-US"/>
        </w:rPr>
        <w:t>fibrosis</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00DF5E7E" w:rsidRPr="003719BD">
        <w:rPr>
          <w:rFonts w:ascii="Book Antiqua" w:hAnsi="Book Antiqua"/>
          <w:sz w:val="24"/>
          <w:szCs w:val="24"/>
          <w:lang w:val="en-US"/>
        </w:rPr>
        <w:t xml:space="preserve">. </w:t>
      </w:r>
      <w:r w:rsidRPr="003719BD">
        <w:rPr>
          <w:rFonts w:ascii="Book Antiqua" w:hAnsi="Book Antiqua"/>
          <w:sz w:val="24"/>
          <w:szCs w:val="24"/>
          <w:lang w:val="en-US"/>
        </w:rPr>
        <w:t>The</w:t>
      </w:r>
      <w:r w:rsidR="00B22BDD" w:rsidRPr="003719BD">
        <w:rPr>
          <w:rFonts w:ascii="Book Antiqua" w:hAnsi="Book Antiqua"/>
          <w:sz w:val="24"/>
          <w:szCs w:val="24"/>
          <w:lang w:val="en-US"/>
        </w:rPr>
        <w:t>refore, hepatic macrophages appear to exert both pro- and anti-</w:t>
      </w:r>
      <w:r w:rsidRPr="003719BD">
        <w:rPr>
          <w:rFonts w:ascii="Book Antiqua" w:hAnsi="Book Antiqua"/>
          <w:sz w:val="24"/>
          <w:szCs w:val="24"/>
          <w:lang w:val="en-US"/>
        </w:rPr>
        <w:t xml:space="preserve">fibrotic </w:t>
      </w:r>
      <w:proofErr w:type="gramStart"/>
      <w:r w:rsidRPr="003719BD">
        <w:rPr>
          <w:rFonts w:ascii="Book Antiqua" w:hAnsi="Book Antiqua"/>
          <w:sz w:val="24"/>
          <w:szCs w:val="24"/>
          <w:lang w:val="en-US"/>
        </w:rPr>
        <w:t>functions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Pr="003719BD">
        <w:rPr>
          <w:rFonts w:ascii="Book Antiqua" w:hAnsi="Book Antiqua"/>
          <w:sz w:val="24"/>
          <w:szCs w:val="24"/>
          <w:lang w:val="en-US"/>
        </w:rPr>
        <w:t>.</w:t>
      </w:r>
      <w:r w:rsidR="0023678A" w:rsidRPr="003719BD">
        <w:rPr>
          <w:rFonts w:ascii="Book Antiqua" w:hAnsi="Book Antiqua"/>
          <w:sz w:val="24"/>
          <w:szCs w:val="24"/>
          <w:lang w:val="en-US"/>
        </w:rPr>
        <w:t xml:space="preserve"> In </w:t>
      </w:r>
      <w:r w:rsidR="008D4695" w:rsidRPr="003719BD">
        <w:rPr>
          <w:rFonts w:ascii="Book Antiqua" w:hAnsi="Book Antiqua"/>
          <w:sz w:val="24"/>
          <w:szCs w:val="24"/>
          <w:lang w:val="en-US"/>
        </w:rPr>
        <w:t xml:space="preserve">cases of hepatic </w:t>
      </w:r>
      <w:r w:rsidR="0023678A" w:rsidRPr="003719BD">
        <w:rPr>
          <w:rFonts w:ascii="Book Antiqua" w:hAnsi="Book Antiqua"/>
          <w:sz w:val="24"/>
          <w:szCs w:val="24"/>
          <w:lang w:val="en-US"/>
        </w:rPr>
        <w:t>injury</w:t>
      </w:r>
      <w:r w:rsidR="008D4695" w:rsidRPr="003719BD">
        <w:rPr>
          <w:rFonts w:ascii="Book Antiqua" w:hAnsi="Book Antiqua"/>
          <w:sz w:val="24"/>
          <w:szCs w:val="24"/>
          <w:lang w:val="en-US"/>
        </w:rPr>
        <w:t>,</w:t>
      </w:r>
      <w:r w:rsidR="0023678A" w:rsidRPr="003719BD">
        <w:rPr>
          <w:rFonts w:ascii="Book Antiqua" w:hAnsi="Book Antiqua"/>
          <w:sz w:val="24"/>
          <w:szCs w:val="24"/>
          <w:lang w:val="en-US"/>
        </w:rPr>
        <w:t xml:space="preserve"> Ly-6C</w:t>
      </w:r>
      <w:r w:rsidR="0023678A" w:rsidRPr="003719BD">
        <w:rPr>
          <w:rFonts w:ascii="Book Antiqua" w:hAnsi="Book Antiqua"/>
          <w:sz w:val="24"/>
          <w:szCs w:val="24"/>
          <w:vertAlign w:val="superscript"/>
          <w:lang w:val="en-US"/>
        </w:rPr>
        <w:t>hi</w:t>
      </w:r>
      <w:r w:rsidR="0023678A" w:rsidRPr="003719BD">
        <w:rPr>
          <w:rFonts w:ascii="Book Antiqua" w:hAnsi="Book Antiqua"/>
          <w:sz w:val="24"/>
          <w:szCs w:val="24"/>
          <w:lang w:val="en-US"/>
        </w:rPr>
        <w:t xml:space="preserve"> monocytes differentiate into proinflammatory macrophages, which interact with HSCs to promote fibrosis through the production of TGF</w:t>
      </w:r>
      <w:proofErr w:type="gramStart"/>
      <w:r w:rsidR="008D4695" w:rsidRPr="003719BD">
        <w:rPr>
          <w:rFonts w:ascii="Book Antiqua" w:hAnsi="Book Antiqua"/>
          <w:sz w:val="24"/>
          <w:szCs w:val="24"/>
        </w:rPr>
        <w:t>β</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23678A" w:rsidRPr="003719BD">
        <w:rPr>
          <w:rFonts w:ascii="Book Antiqua" w:hAnsi="Book Antiqua"/>
          <w:sz w:val="24"/>
          <w:szCs w:val="24"/>
          <w:lang w:val="en-US"/>
        </w:rPr>
        <w:t xml:space="preserve">. The </w:t>
      </w:r>
      <w:r w:rsidR="007E330A" w:rsidRPr="003719BD">
        <w:rPr>
          <w:rFonts w:ascii="Book Antiqua" w:hAnsi="Book Antiqua"/>
          <w:sz w:val="24"/>
          <w:szCs w:val="24"/>
          <w:shd w:val="clear" w:color="auto" w:fill="FFFFFF"/>
          <w:lang w:val="en-US"/>
        </w:rPr>
        <w:t>chemokine (C</w:t>
      </w:r>
      <w:r w:rsidR="005C1175" w:rsidRPr="003719BD">
        <w:rPr>
          <w:rFonts w:ascii="Book Antiqua" w:eastAsia="SimSun" w:hAnsi="Book Antiqua" w:cs="SimSun"/>
          <w:sz w:val="24"/>
          <w:szCs w:val="24"/>
          <w:shd w:val="clear" w:color="auto" w:fill="FFFFFF"/>
          <w:lang w:val="en-US" w:eastAsia="zh-CN"/>
        </w:rPr>
        <w:t>-</w:t>
      </w:r>
      <w:r w:rsidR="007E330A" w:rsidRPr="003719BD">
        <w:rPr>
          <w:rFonts w:ascii="Book Antiqua" w:hAnsi="Book Antiqua"/>
          <w:sz w:val="24"/>
          <w:szCs w:val="24"/>
          <w:shd w:val="clear" w:color="auto" w:fill="FFFFFF"/>
          <w:lang w:val="en-US"/>
        </w:rPr>
        <w:t>C motif) ligand (</w:t>
      </w:r>
      <w:r w:rsidR="0023678A" w:rsidRPr="003719BD">
        <w:rPr>
          <w:rFonts w:ascii="Book Antiqua" w:hAnsi="Book Antiqua"/>
          <w:sz w:val="24"/>
          <w:szCs w:val="24"/>
          <w:lang w:val="en-US"/>
        </w:rPr>
        <w:t>CCL</w:t>
      </w:r>
      <w:r w:rsidR="005C1175" w:rsidRPr="003719BD">
        <w:rPr>
          <w:rFonts w:ascii="Book Antiqua" w:hAnsi="Book Antiqua"/>
          <w:sz w:val="24"/>
          <w:szCs w:val="24"/>
          <w:lang w:val="en-US"/>
        </w:rPr>
        <w:t>) 2/</w:t>
      </w:r>
      <w:r w:rsidR="007E330A" w:rsidRPr="003719BD">
        <w:rPr>
          <w:rFonts w:ascii="Book Antiqua" w:hAnsi="Book Antiqua" w:cs="Arial"/>
          <w:sz w:val="24"/>
          <w:szCs w:val="24"/>
          <w:shd w:val="clear" w:color="auto" w:fill="FFFFFF"/>
          <w:lang w:val="en-US"/>
        </w:rPr>
        <w:t>C-C chemokine receptor 2</w:t>
      </w:r>
      <w:r w:rsidR="007E330A" w:rsidRPr="003719BD">
        <w:rPr>
          <w:rFonts w:ascii="Book Antiqua" w:hAnsi="Book Antiqua"/>
          <w:sz w:val="24"/>
          <w:szCs w:val="24"/>
          <w:lang w:val="en-US"/>
        </w:rPr>
        <w:t xml:space="preserve"> (</w:t>
      </w:r>
      <w:r w:rsidR="0023678A" w:rsidRPr="003719BD">
        <w:rPr>
          <w:rFonts w:ascii="Book Antiqua" w:hAnsi="Book Antiqua"/>
          <w:sz w:val="24"/>
          <w:szCs w:val="24"/>
          <w:lang w:val="en-US"/>
        </w:rPr>
        <w:t>CCR2</w:t>
      </w:r>
      <w:r w:rsidR="007E330A" w:rsidRPr="003719BD">
        <w:rPr>
          <w:rFonts w:ascii="Book Antiqua" w:hAnsi="Book Antiqua"/>
          <w:sz w:val="24"/>
          <w:szCs w:val="24"/>
          <w:lang w:val="en-US"/>
        </w:rPr>
        <w:t>)</w:t>
      </w:r>
      <w:r w:rsidR="0023678A" w:rsidRPr="003719BD">
        <w:rPr>
          <w:rFonts w:ascii="Book Antiqua" w:hAnsi="Book Antiqua"/>
          <w:sz w:val="24"/>
          <w:szCs w:val="24"/>
          <w:lang w:val="en-US"/>
        </w:rPr>
        <w:t xml:space="preserve"> pathway plays an important role in </w:t>
      </w:r>
      <w:r w:rsidR="00A94C12" w:rsidRPr="003719BD">
        <w:rPr>
          <w:rFonts w:ascii="Book Antiqua" w:hAnsi="Book Antiqua"/>
          <w:sz w:val="24"/>
          <w:szCs w:val="24"/>
          <w:lang w:val="en-US"/>
        </w:rPr>
        <w:t>the</w:t>
      </w:r>
      <w:r w:rsidR="008D4695" w:rsidRPr="003719BD">
        <w:rPr>
          <w:rFonts w:ascii="Book Antiqua" w:hAnsi="Book Antiqua"/>
          <w:sz w:val="24"/>
          <w:szCs w:val="24"/>
          <w:lang w:val="en-US"/>
        </w:rPr>
        <w:t xml:space="preserve"> </w:t>
      </w:r>
      <w:r w:rsidR="0023678A" w:rsidRPr="003719BD">
        <w:rPr>
          <w:rFonts w:ascii="Book Antiqua" w:hAnsi="Book Antiqua"/>
          <w:sz w:val="24"/>
          <w:szCs w:val="24"/>
          <w:lang w:val="en-US"/>
        </w:rPr>
        <w:t>hepatic recruitment of the Ly-6C</w:t>
      </w:r>
      <w:r w:rsidR="0023678A" w:rsidRPr="003719BD">
        <w:rPr>
          <w:rFonts w:ascii="Book Antiqua" w:hAnsi="Book Antiqua"/>
          <w:sz w:val="24"/>
          <w:szCs w:val="24"/>
          <w:vertAlign w:val="superscript"/>
          <w:lang w:val="en-US"/>
        </w:rPr>
        <w:t>hi</w:t>
      </w:r>
      <w:r w:rsidR="0023678A" w:rsidRPr="003719BD">
        <w:rPr>
          <w:rFonts w:ascii="Book Antiqua" w:hAnsi="Book Antiqua"/>
          <w:sz w:val="24"/>
          <w:szCs w:val="24"/>
          <w:lang w:val="en-US"/>
        </w:rPr>
        <w:t xml:space="preserve"> </w:t>
      </w:r>
      <w:proofErr w:type="gramStart"/>
      <w:r w:rsidR="0023678A" w:rsidRPr="003719BD">
        <w:rPr>
          <w:rFonts w:ascii="Book Antiqua" w:hAnsi="Book Antiqua"/>
          <w:sz w:val="24"/>
          <w:szCs w:val="24"/>
          <w:lang w:val="en-US"/>
        </w:rPr>
        <w:t>monocytes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23678A" w:rsidRPr="003719BD">
        <w:rPr>
          <w:rFonts w:ascii="Book Antiqua" w:hAnsi="Book Antiqua"/>
          <w:sz w:val="24"/>
          <w:szCs w:val="24"/>
          <w:lang w:val="en-US"/>
        </w:rPr>
        <w:t>.</w:t>
      </w:r>
      <w:r w:rsidR="00BD7517" w:rsidRPr="003719BD">
        <w:rPr>
          <w:rFonts w:ascii="Book Antiqua" w:hAnsi="Book Antiqua"/>
          <w:sz w:val="24"/>
          <w:szCs w:val="24"/>
          <w:lang w:val="en-US"/>
        </w:rPr>
        <w:t xml:space="preserve"> </w:t>
      </w:r>
      <w:r w:rsidR="0023678A" w:rsidRPr="003719BD">
        <w:rPr>
          <w:rFonts w:ascii="Book Antiqua" w:hAnsi="Book Antiqua"/>
          <w:sz w:val="24"/>
          <w:szCs w:val="24"/>
          <w:lang w:val="en-US"/>
        </w:rPr>
        <w:t>On the other hand</w:t>
      </w:r>
      <w:r w:rsidR="008D4695" w:rsidRPr="003719BD">
        <w:rPr>
          <w:rFonts w:ascii="Book Antiqua" w:hAnsi="Book Antiqua"/>
          <w:sz w:val="24"/>
          <w:szCs w:val="24"/>
          <w:lang w:val="en-US"/>
        </w:rPr>
        <w:t>,</w:t>
      </w:r>
      <w:r w:rsidR="0023678A" w:rsidRPr="003719BD">
        <w:rPr>
          <w:rFonts w:ascii="Book Antiqua" w:hAnsi="Book Antiqua"/>
          <w:sz w:val="24"/>
          <w:szCs w:val="24"/>
          <w:lang w:val="en-US"/>
        </w:rPr>
        <w:t xml:space="preserve"> a recent study </w:t>
      </w:r>
      <w:r w:rsidR="008D4695" w:rsidRPr="003719BD">
        <w:rPr>
          <w:rFonts w:ascii="Book Antiqua" w:hAnsi="Book Antiqua"/>
          <w:sz w:val="24"/>
          <w:szCs w:val="24"/>
          <w:lang w:val="en-US"/>
        </w:rPr>
        <w:t>showed</w:t>
      </w:r>
      <w:r w:rsidR="0023678A" w:rsidRPr="003719BD">
        <w:rPr>
          <w:rFonts w:ascii="Book Antiqua" w:hAnsi="Book Antiqua"/>
          <w:sz w:val="24"/>
          <w:szCs w:val="24"/>
          <w:lang w:val="en-US"/>
        </w:rPr>
        <w:t xml:space="preserve"> that phagocytosis of cellular debris facilitates </w:t>
      </w:r>
      <w:r w:rsidR="008D4695" w:rsidRPr="003719BD">
        <w:rPr>
          <w:rFonts w:ascii="Book Antiqua" w:hAnsi="Book Antiqua"/>
          <w:sz w:val="24"/>
          <w:szCs w:val="24"/>
          <w:lang w:val="en-US"/>
        </w:rPr>
        <w:t>a</w:t>
      </w:r>
      <w:r w:rsidR="0023678A" w:rsidRPr="003719BD">
        <w:rPr>
          <w:rFonts w:ascii="Book Antiqua" w:hAnsi="Book Antiqua"/>
          <w:sz w:val="24"/>
          <w:szCs w:val="24"/>
          <w:lang w:val="en-US"/>
        </w:rPr>
        <w:t xml:space="preserve"> phenotyp</w:t>
      </w:r>
      <w:r w:rsidR="008D4695" w:rsidRPr="003719BD">
        <w:rPr>
          <w:rFonts w:ascii="Book Antiqua" w:hAnsi="Book Antiqua"/>
          <w:sz w:val="24"/>
          <w:szCs w:val="24"/>
          <w:lang w:val="en-US"/>
        </w:rPr>
        <w:t>ic</w:t>
      </w:r>
      <w:r w:rsidR="0023678A" w:rsidRPr="003719BD">
        <w:rPr>
          <w:rFonts w:ascii="Book Antiqua" w:hAnsi="Book Antiqua"/>
          <w:sz w:val="24"/>
          <w:szCs w:val="24"/>
          <w:lang w:val="en-US"/>
        </w:rPr>
        <w:t xml:space="preserve"> switch </w:t>
      </w:r>
      <w:r w:rsidR="008D4695" w:rsidRPr="003719BD">
        <w:rPr>
          <w:rFonts w:ascii="Book Antiqua" w:hAnsi="Book Antiqua"/>
          <w:sz w:val="24"/>
          <w:szCs w:val="24"/>
          <w:lang w:val="en-US"/>
        </w:rPr>
        <w:t xml:space="preserve">from </w:t>
      </w:r>
      <w:r w:rsidR="0023678A" w:rsidRPr="003719BD">
        <w:rPr>
          <w:rFonts w:ascii="Book Antiqua" w:hAnsi="Book Antiqua"/>
          <w:sz w:val="24"/>
          <w:szCs w:val="24"/>
          <w:lang w:val="en-US"/>
        </w:rPr>
        <w:t>Ly-6C</w:t>
      </w:r>
      <w:r w:rsidR="0023678A" w:rsidRPr="003719BD">
        <w:rPr>
          <w:rFonts w:ascii="Book Antiqua" w:hAnsi="Book Antiqua"/>
          <w:sz w:val="24"/>
          <w:szCs w:val="24"/>
          <w:vertAlign w:val="superscript"/>
          <w:lang w:val="en-US"/>
        </w:rPr>
        <w:t>hi</w:t>
      </w:r>
      <w:r w:rsidR="008D4695" w:rsidRPr="003719BD">
        <w:rPr>
          <w:rFonts w:ascii="Book Antiqua" w:hAnsi="Book Antiqua"/>
          <w:sz w:val="24"/>
          <w:szCs w:val="24"/>
          <w:lang w:val="en-US"/>
        </w:rPr>
        <w:t xml:space="preserve"> macrophages to </w:t>
      </w:r>
      <w:r w:rsidR="0023678A" w:rsidRPr="003719BD">
        <w:rPr>
          <w:rFonts w:ascii="Book Antiqua" w:hAnsi="Book Antiqua"/>
          <w:sz w:val="24"/>
          <w:szCs w:val="24"/>
          <w:lang w:val="en-US"/>
        </w:rPr>
        <w:t>Ly-6C</w:t>
      </w:r>
      <w:r w:rsidR="0023678A" w:rsidRPr="003719BD">
        <w:rPr>
          <w:rFonts w:ascii="Book Antiqua" w:hAnsi="Book Antiqua"/>
          <w:sz w:val="24"/>
          <w:szCs w:val="24"/>
          <w:vertAlign w:val="superscript"/>
          <w:lang w:val="en-US"/>
        </w:rPr>
        <w:t>low</w:t>
      </w:r>
      <w:r w:rsidR="0023678A" w:rsidRPr="003719BD">
        <w:rPr>
          <w:rFonts w:ascii="Book Antiqua" w:hAnsi="Book Antiqua"/>
          <w:sz w:val="24"/>
          <w:szCs w:val="24"/>
          <w:lang w:val="en-US"/>
        </w:rPr>
        <w:t xml:space="preserve"> </w:t>
      </w:r>
      <w:proofErr w:type="gramStart"/>
      <w:r w:rsidR="008D4695" w:rsidRPr="003719BD">
        <w:rPr>
          <w:rFonts w:ascii="Book Antiqua" w:hAnsi="Book Antiqua"/>
          <w:sz w:val="24"/>
          <w:szCs w:val="24"/>
          <w:lang w:val="en-US"/>
        </w:rPr>
        <w:t>macrophages</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23678A" w:rsidRPr="003719BD">
        <w:rPr>
          <w:rFonts w:ascii="Book Antiqua" w:hAnsi="Book Antiqua"/>
          <w:sz w:val="24"/>
          <w:szCs w:val="24"/>
          <w:lang w:val="en-US"/>
        </w:rPr>
        <w:t>. The Ly-6C</w:t>
      </w:r>
      <w:r w:rsidR="0023678A" w:rsidRPr="003719BD">
        <w:rPr>
          <w:rFonts w:ascii="Book Antiqua" w:hAnsi="Book Antiqua"/>
          <w:sz w:val="24"/>
          <w:szCs w:val="24"/>
          <w:vertAlign w:val="superscript"/>
          <w:lang w:val="en-US"/>
        </w:rPr>
        <w:t>low</w:t>
      </w:r>
      <w:r w:rsidR="0023678A" w:rsidRPr="003719BD">
        <w:rPr>
          <w:rFonts w:ascii="Book Antiqua" w:hAnsi="Book Antiqua"/>
          <w:sz w:val="24"/>
          <w:szCs w:val="24"/>
          <w:lang w:val="en-US"/>
        </w:rPr>
        <w:t xml:space="preserve"> monocyte is the main source of MMPs </w:t>
      </w:r>
      <w:r w:rsidR="008D4695" w:rsidRPr="003719BD">
        <w:rPr>
          <w:rFonts w:ascii="Book Antiqua" w:hAnsi="Book Antiqua"/>
          <w:sz w:val="24"/>
          <w:szCs w:val="24"/>
          <w:lang w:val="en-US"/>
        </w:rPr>
        <w:t>and promotes</w:t>
      </w:r>
      <w:r w:rsidR="0023678A" w:rsidRPr="003719BD">
        <w:rPr>
          <w:rFonts w:ascii="Book Antiqua" w:hAnsi="Book Antiqua"/>
          <w:sz w:val="24"/>
          <w:szCs w:val="24"/>
          <w:lang w:val="en-US"/>
        </w:rPr>
        <w:t xml:space="preserve"> fibrosis </w:t>
      </w:r>
      <w:proofErr w:type="gramStart"/>
      <w:r w:rsidR="0023678A" w:rsidRPr="003719BD">
        <w:rPr>
          <w:rFonts w:ascii="Book Antiqua" w:hAnsi="Book Antiqua"/>
          <w:sz w:val="24"/>
          <w:szCs w:val="24"/>
          <w:lang w:val="en-US"/>
        </w:rPr>
        <w:t>resolution</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4,5</w:t>
      </w:r>
      <w:r w:rsidR="00DF5E7E" w:rsidRPr="003719BD">
        <w:rPr>
          <w:rFonts w:ascii="Book Antiqua" w:hAnsi="Book Antiqua"/>
          <w:sz w:val="24"/>
          <w:szCs w:val="24"/>
          <w:vertAlign w:val="superscript"/>
          <w:lang w:val="en-US"/>
        </w:rPr>
        <w:t>]</w:t>
      </w:r>
      <w:r w:rsidR="00740C0A">
        <w:rPr>
          <w:rFonts w:ascii="Book Antiqua" w:hAnsi="Book Antiqua" w:hint="eastAsia"/>
          <w:i/>
          <w:sz w:val="24"/>
          <w:szCs w:val="24"/>
          <w:lang w:val="en-US" w:eastAsia="zh-CN"/>
        </w:rPr>
        <w:t xml:space="preserve"> </w:t>
      </w:r>
      <w:r w:rsidR="00B00918" w:rsidRPr="003719BD">
        <w:rPr>
          <w:rFonts w:ascii="Book Antiqua" w:hAnsi="Book Antiqua"/>
          <w:sz w:val="24"/>
          <w:szCs w:val="24"/>
          <w:lang w:val="en-US"/>
        </w:rPr>
        <w:t>(Figure</w:t>
      </w:r>
      <w:r w:rsidR="005C1175" w:rsidRPr="003719BD">
        <w:rPr>
          <w:rFonts w:ascii="Book Antiqua" w:hAnsi="Book Antiqua"/>
          <w:sz w:val="24"/>
          <w:szCs w:val="24"/>
          <w:lang w:val="en-US" w:eastAsia="zh-CN"/>
        </w:rPr>
        <w:t xml:space="preserve"> 1</w:t>
      </w:r>
      <w:r w:rsidR="00B00918" w:rsidRPr="003719BD">
        <w:rPr>
          <w:rFonts w:ascii="Book Antiqua" w:hAnsi="Book Antiqua"/>
          <w:sz w:val="24"/>
          <w:szCs w:val="24"/>
          <w:lang w:val="en-US"/>
        </w:rPr>
        <w:t>)</w:t>
      </w:r>
      <w:r w:rsidR="0023678A" w:rsidRPr="003719BD">
        <w:rPr>
          <w:rFonts w:ascii="Book Antiqua" w:hAnsi="Book Antiqua"/>
          <w:sz w:val="24"/>
          <w:szCs w:val="24"/>
          <w:lang w:val="en-US"/>
        </w:rPr>
        <w:t>.</w:t>
      </w:r>
    </w:p>
    <w:p w:rsidR="00740C0A" w:rsidRPr="003719BD" w:rsidRDefault="00740C0A" w:rsidP="00A63046">
      <w:pPr>
        <w:widowControl w:val="0"/>
        <w:adjustRightInd w:val="0"/>
        <w:snapToGrid w:val="0"/>
        <w:spacing w:after="0" w:line="360" w:lineRule="auto"/>
        <w:jc w:val="both"/>
        <w:rPr>
          <w:rFonts w:ascii="Book Antiqua" w:hAnsi="Book Antiqua"/>
          <w:sz w:val="24"/>
          <w:szCs w:val="24"/>
          <w:lang w:val="en-US" w:eastAsia="zh-CN"/>
        </w:rPr>
      </w:pPr>
    </w:p>
    <w:p w:rsidR="00904532" w:rsidRPr="003719BD" w:rsidRDefault="00904532" w:rsidP="003719BD">
      <w:pPr>
        <w:widowControl w:val="0"/>
        <w:adjustRightInd w:val="0"/>
        <w:snapToGrid w:val="0"/>
        <w:spacing w:after="0" w:line="360" w:lineRule="auto"/>
        <w:jc w:val="both"/>
        <w:rPr>
          <w:rFonts w:ascii="Book Antiqua" w:hAnsi="Book Antiqua"/>
          <w:b/>
          <w:sz w:val="24"/>
          <w:szCs w:val="24"/>
          <w:lang w:val="en-US"/>
        </w:rPr>
      </w:pPr>
      <w:r w:rsidRPr="003719BD">
        <w:rPr>
          <w:rFonts w:ascii="Book Antiqua" w:hAnsi="Book Antiqua"/>
          <w:b/>
          <w:sz w:val="24"/>
          <w:szCs w:val="24"/>
          <w:lang w:val="en-US"/>
        </w:rPr>
        <w:t>CENICRIVIROC IN NAFLD</w:t>
      </w:r>
    </w:p>
    <w:p w:rsidR="00BD7517" w:rsidRPr="003719BD" w:rsidRDefault="00204BF9" w:rsidP="003719BD">
      <w:pPr>
        <w:widowControl w:val="0"/>
        <w:adjustRightInd w:val="0"/>
        <w:snapToGrid w:val="0"/>
        <w:spacing w:after="0" w:line="360" w:lineRule="auto"/>
        <w:jc w:val="both"/>
        <w:rPr>
          <w:rFonts w:ascii="Book Antiqua" w:hAnsi="Book Antiqua"/>
          <w:sz w:val="24"/>
          <w:szCs w:val="24"/>
          <w:lang w:val="en-US"/>
        </w:rPr>
      </w:pPr>
      <w:r w:rsidRPr="003719BD">
        <w:rPr>
          <w:rFonts w:ascii="Book Antiqua" w:hAnsi="Book Antiqua"/>
          <w:sz w:val="24"/>
          <w:szCs w:val="24"/>
          <w:lang w:val="en-US"/>
        </w:rPr>
        <w:t xml:space="preserve">Given the important role of hepatic macrophages in the pathogenesis of liver fibrosis, targeting these cells might represent a promising approach in the management of NAFLD. </w:t>
      </w:r>
      <w:proofErr w:type="spellStart"/>
      <w:r w:rsidRPr="003719BD">
        <w:rPr>
          <w:rFonts w:ascii="Book Antiqua" w:hAnsi="Book Antiqua"/>
          <w:sz w:val="24"/>
          <w:szCs w:val="24"/>
          <w:lang w:val="en-US"/>
        </w:rPr>
        <w:t>K</w:t>
      </w:r>
      <w:r w:rsidR="0023678A" w:rsidRPr="003719BD">
        <w:rPr>
          <w:rFonts w:ascii="Book Antiqua" w:hAnsi="Book Antiqua"/>
          <w:sz w:val="24"/>
          <w:szCs w:val="24"/>
          <w:lang w:val="en-US"/>
        </w:rPr>
        <w:t>re</w:t>
      </w:r>
      <w:r w:rsidR="00B7461D" w:rsidRPr="003719BD">
        <w:rPr>
          <w:rFonts w:ascii="Book Antiqua" w:hAnsi="Book Antiqua"/>
          <w:sz w:val="24"/>
          <w:szCs w:val="24"/>
          <w:lang w:val="en-US"/>
        </w:rPr>
        <w:t>n</w:t>
      </w:r>
      <w:r w:rsidR="005C1175" w:rsidRPr="003719BD">
        <w:rPr>
          <w:rFonts w:ascii="Book Antiqua" w:hAnsi="Book Antiqua"/>
          <w:sz w:val="24"/>
          <w:szCs w:val="24"/>
          <w:lang w:val="en-US"/>
        </w:rPr>
        <w:t>kel</w:t>
      </w:r>
      <w:proofErr w:type="spellEnd"/>
      <w:r w:rsidR="005C1175" w:rsidRPr="003719BD">
        <w:rPr>
          <w:rFonts w:ascii="Book Antiqua" w:hAnsi="Book Antiqua"/>
          <w:sz w:val="24"/>
          <w:szCs w:val="24"/>
          <w:lang w:val="en-US"/>
        </w:rPr>
        <w:t xml:space="preserve"> </w:t>
      </w:r>
      <w:r w:rsidR="005C1175" w:rsidRPr="003719BD">
        <w:rPr>
          <w:rFonts w:ascii="Book Antiqua" w:hAnsi="Book Antiqua"/>
          <w:i/>
          <w:sz w:val="24"/>
          <w:szCs w:val="24"/>
          <w:lang w:val="en-US"/>
        </w:rPr>
        <w:t xml:space="preserve">et </w:t>
      </w:r>
      <w:proofErr w:type="gramStart"/>
      <w:r w:rsidR="005C1175" w:rsidRPr="003719BD">
        <w:rPr>
          <w:rFonts w:ascii="Book Antiqua" w:hAnsi="Book Antiqua"/>
          <w:i/>
          <w:sz w:val="24"/>
          <w:szCs w:val="24"/>
          <w:lang w:val="en-US"/>
        </w:rPr>
        <w:t>al</w:t>
      </w:r>
      <w:r w:rsidR="005C1175" w:rsidRPr="003719BD">
        <w:rPr>
          <w:rFonts w:ascii="Book Antiqua" w:hAnsi="Book Antiqua"/>
          <w:sz w:val="24"/>
          <w:szCs w:val="24"/>
          <w:vertAlign w:val="superscript"/>
          <w:lang w:val="en-US"/>
        </w:rPr>
        <w:t>[</w:t>
      </w:r>
      <w:proofErr w:type="gramEnd"/>
      <w:r w:rsidR="005C1175" w:rsidRPr="003719BD">
        <w:rPr>
          <w:rFonts w:ascii="Book Antiqua" w:hAnsi="Book Antiqua"/>
          <w:sz w:val="24"/>
          <w:szCs w:val="24"/>
          <w:vertAlign w:val="superscript"/>
          <w:lang w:val="en-US"/>
        </w:rPr>
        <w:t>6]</w:t>
      </w:r>
      <w:r w:rsidR="0023678A" w:rsidRPr="003719BD">
        <w:rPr>
          <w:rFonts w:ascii="Book Antiqua" w:hAnsi="Book Antiqua"/>
          <w:sz w:val="24"/>
          <w:szCs w:val="24"/>
          <w:lang w:val="en-US"/>
        </w:rPr>
        <w:t xml:space="preserve"> </w:t>
      </w:r>
      <w:r w:rsidRPr="003719BD">
        <w:rPr>
          <w:rFonts w:ascii="Book Antiqua" w:hAnsi="Book Antiqua"/>
          <w:sz w:val="24"/>
          <w:szCs w:val="24"/>
          <w:lang w:val="en-US"/>
        </w:rPr>
        <w:t>recently reported an increased number</w:t>
      </w:r>
      <w:r w:rsidR="0023678A" w:rsidRPr="003719BD">
        <w:rPr>
          <w:rFonts w:ascii="Book Antiqua" w:hAnsi="Book Antiqua"/>
          <w:sz w:val="24"/>
          <w:szCs w:val="24"/>
          <w:lang w:val="en-US"/>
        </w:rPr>
        <w:t xml:space="preserve"> of CCR2</w:t>
      </w:r>
      <w:r w:rsidR="0023678A" w:rsidRPr="003719BD">
        <w:rPr>
          <w:rFonts w:ascii="Book Antiqua" w:hAnsi="Book Antiqua"/>
          <w:sz w:val="24"/>
          <w:szCs w:val="24"/>
          <w:vertAlign w:val="superscript"/>
          <w:lang w:val="en-US"/>
        </w:rPr>
        <w:t>+</w:t>
      </w:r>
      <w:r w:rsidR="0023678A" w:rsidRPr="003719BD">
        <w:rPr>
          <w:rFonts w:ascii="Book Antiqua" w:hAnsi="Book Antiqua"/>
          <w:sz w:val="24"/>
          <w:szCs w:val="24"/>
          <w:lang w:val="en-US"/>
        </w:rPr>
        <w:t xml:space="preserve"> macrophages in patients with NASH and </w:t>
      </w:r>
      <w:r w:rsidRPr="003719BD">
        <w:rPr>
          <w:rFonts w:ascii="Book Antiqua" w:hAnsi="Book Antiqua"/>
          <w:sz w:val="24"/>
          <w:szCs w:val="24"/>
          <w:lang w:val="en-US"/>
        </w:rPr>
        <w:t xml:space="preserve">either advanced </w:t>
      </w:r>
      <w:r w:rsidR="0023678A" w:rsidRPr="003719BD">
        <w:rPr>
          <w:rFonts w:ascii="Book Antiqua" w:hAnsi="Book Antiqua"/>
          <w:sz w:val="24"/>
          <w:szCs w:val="24"/>
          <w:lang w:val="en-US"/>
        </w:rPr>
        <w:t xml:space="preserve">fibrosis (stage 3) </w:t>
      </w:r>
      <w:r w:rsidRPr="003719BD">
        <w:rPr>
          <w:rFonts w:ascii="Book Antiqua" w:hAnsi="Book Antiqua"/>
          <w:sz w:val="24"/>
          <w:szCs w:val="24"/>
          <w:lang w:val="en-US"/>
        </w:rPr>
        <w:t>or</w:t>
      </w:r>
      <w:r w:rsidR="0023678A" w:rsidRPr="003719BD">
        <w:rPr>
          <w:rFonts w:ascii="Book Antiqua" w:hAnsi="Book Antiqua"/>
          <w:sz w:val="24"/>
          <w:szCs w:val="24"/>
          <w:lang w:val="en-US"/>
        </w:rPr>
        <w:t xml:space="preserve"> cirrhosis (stage 4). </w:t>
      </w:r>
      <w:r w:rsidRPr="003719BD">
        <w:rPr>
          <w:rFonts w:ascii="Book Antiqua" w:hAnsi="Book Antiqua"/>
          <w:sz w:val="24"/>
          <w:szCs w:val="24"/>
          <w:lang w:val="en-US"/>
        </w:rPr>
        <w:t>It was also shown that cenicriviroc (CVC), an oral CCR2/CCR5 antagonist, prevents macrophage trafficking and</w:t>
      </w:r>
      <w:r w:rsidR="0023678A" w:rsidRPr="003719BD">
        <w:rPr>
          <w:rFonts w:ascii="Book Antiqua" w:hAnsi="Book Antiqua"/>
          <w:sz w:val="24"/>
          <w:szCs w:val="24"/>
          <w:lang w:val="en-US"/>
        </w:rPr>
        <w:t xml:space="preserve"> hepatic infiltration </w:t>
      </w:r>
      <w:r w:rsidRPr="003719BD">
        <w:rPr>
          <w:rFonts w:ascii="Book Antiqua" w:hAnsi="Book Antiqua"/>
          <w:sz w:val="24"/>
          <w:szCs w:val="24"/>
          <w:lang w:val="en-US"/>
        </w:rPr>
        <w:t>by</w:t>
      </w:r>
      <w:r w:rsidR="0023678A" w:rsidRPr="003719BD">
        <w:rPr>
          <w:rFonts w:ascii="Book Antiqua" w:hAnsi="Book Antiqua"/>
          <w:sz w:val="24"/>
          <w:szCs w:val="24"/>
          <w:lang w:val="en-US"/>
        </w:rPr>
        <w:t xml:space="preserve"> CCR2</w:t>
      </w:r>
      <w:r w:rsidR="0023678A" w:rsidRPr="003719BD">
        <w:rPr>
          <w:rFonts w:ascii="Book Antiqua" w:hAnsi="Book Antiqua"/>
          <w:sz w:val="24"/>
          <w:szCs w:val="24"/>
          <w:vertAlign w:val="superscript"/>
          <w:lang w:val="en-US"/>
        </w:rPr>
        <w:t>+</w:t>
      </w:r>
      <w:r w:rsidR="0023678A" w:rsidRPr="003719BD">
        <w:rPr>
          <w:rFonts w:ascii="Book Antiqua" w:hAnsi="Book Antiqua"/>
          <w:sz w:val="24"/>
          <w:szCs w:val="24"/>
          <w:lang w:val="en-US"/>
        </w:rPr>
        <w:t xml:space="preserve"> </w:t>
      </w:r>
      <w:proofErr w:type="spellStart"/>
      <w:r w:rsidR="0023678A" w:rsidRPr="003719BD">
        <w:rPr>
          <w:rFonts w:ascii="Book Antiqua" w:hAnsi="Book Antiqua"/>
          <w:sz w:val="24"/>
          <w:szCs w:val="24"/>
          <w:lang w:val="en-US"/>
        </w:rPr>
        <w:t>MoMFs</w:t>
      </w:r>
      <w:proofErr w:type="spellEnd"/>
      <w:r w:rsidR="0023678A" w:rsidRPr="003719BD">
        <w:rPr>
          <w:rFonts w:ascii="Book Antiqua" w:hAnsi="Book Antiqua"/>
          <w:sz w:val="24"/>
          <w:szCs w:val="24"/>
          <w:lang w:val="en-US"/>
        </w:rPr>
        <w:t xml:space="preserve"> </w:t>
      </w:r>
      <w:r w:rsidRPr="003719BD">
        <w:rPr>
          <w:rFonts w:ascii="Book Antiqua" w:hAnsi="Book Antiqua"/>
          <w:sz w:val="24"/>
          <w:szCs w:val="24"/>
          <w:lang w:val="en-US"/>
        </w:rPr>
        <w:t xml:space="preserve">and might therefore be useful in the prevention and/or resolution of hepatic </w:t>
      </w:r>
      <w:r w:rsidR="00484735" w:rsidRPr="003719BD">
        <w:rPr>
          <w:rFonts w:ascii="Book Antiqua" w:hAnsi="Book Antiqua"/>
          <w:sz w:val="24"/>
          <w:szCs w:val="24"/>
          <w:lang w:val="en-US"/>
        </w:rPr>
        <w:t>fibrosis</w:t>
      </w:r>
      <w:r w:rsidRPr="003719BD">
        <w:rPr>
          <w:rFonts w:ascii="Book Antiqua" w:hAnsi="Book Antiqua"/>
          <w:sz w:val="24"/>
          <w:szCs w:val="24"/>
          <w:lang w:val="en-US"/>
        </w:rPr>
        <w:t xml:space="preserve"> in patients with </w:t>
      </w:r>
      <w:proofErr w:type="gramStart"/>
      <w:r w:rsidRPr="003719BD">
        <w:rPr>
          <w:rFonts w:ascii="Book Antiqua" w:hAnsi="Book Antiqua"/>
          <w:sz w:val="24"/>
          <w:szCs w:val="24"/>
          <w:lang w:val="en-US"/>
        </w:rPr>
        <w:t>NAFLD</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6]</w:t>
      </w:r>
      <w:r w:rsidR="00484735" w:rsidRPr="003719BD">
        <w:rPr>
          <w:rFonts w:ascii="Book Antiqua" w:hAnsi="Book Antiqua"/>
          <w:sz w:val="24"/>
          <w:szCs w:val="24"/>
          <w:lang w:val="en-US"/>
        </w:rPr>
        <w:t>.</w:t>
      </w:r>
    </w:p>
    <w:p w:rsidR="00BD7517" w:rsidRPr="003719BD" w:rsidRDefault="00A23F43" w:rsidP="003719BD">
      <w:pPr>
        <w:widowControl w:val="0"/>
        <w:adjustRightInd w:val="0"/>
        <w:snapToGrid w:val="0"/>
        <w:spacing w:after="0" w:line="360" w:lineRule="auto"/>
        <w:ind w:firstLineChars="100" w:firstLine="240"/>
        <w:jc w:val="both"/>
        <w:rPr>
          <w:rFonts w:ascii="Book Antiqua" w:hAnsi="Book Antiqua"/>
          <w:sz w:val="24"/>
          <w:szCs w:val="24"/>
          <w:lang w:val="en-US"/>
        </w:rPr>
      </w:pPr>
      <w:r w:rsidRPr="003719BD">
        <w:rPr>
          <w:rFonts w:ascii="Book Antiqua" w:hAnsi="Book Antiqua"/>
          <w:sz w:val="24"/>
          <w:szCs w:val="24"/>
          <w:lang w:val="en-US"/>
        </w:rPr>
        <w:t xml:space="preserve">Several animal studies evaluated the antifibrotic potential of CVC. </w:t>
      </w:r>
      <w:r w:rsidR="005C1175" w:rsidRPr="003719BD">
        <w:rPr>
          <w:rFonts w:ascii="Book Antiqua" w:hAnsi="Book Antiqua"/>
          <w:sz w:val="24"/>
          <w:szCs w:val="24"/>
          <w:lang w:val="en-US"/>
        </w:rPr>
        <w:t xml:space="preserve">Kruger </w:t>
      </w:r>
      <w:r w:rsidR="005C1175" w:rsidRPr="003719BD">
        <w:rPr>
          <w:rFonts w:ascii="Book Antiqua" w:hAnsi="Book Antiqua"/>
          <w:i/>
          <w:sz w:val="24"/>
          <w:szCs w:val="24"/>
          <w:lang w:val="en-US"/>
        </w:rPr>
        <w:t>et al</w:t>
      </w:r>
      <w:r w:rsidR="005C1175" w:rsidRPr="003719BD">
        <w:rPr>
          <w:rFonts w:ascii="Book Antiqua" w:hAnsi="Book Antiqua"/>
          <w:sz w:val="24"/>
          <w:szCs w:val="24"/>
          <w:vertAlign w:val="superscript"/>
          <w:lang w:val="en-US"/>
        </w:rPr>
        <w:t>[7]</w:t>
      </w:r>
      <w:r w:rsidR="00484735" w:rsidRPr="003719BD">
        <w:rPr>
          <w:rFonts w:ascii="Book Antiqua" w:hAnsi="Book Antiqua"/>
          <w:i/>
          <w:sz w:val="24"/>
          <w:szCs w:val="24"/>
          <w:lang w:val="en-US"/>
        </w:rPr>
        <w:t xml:space="preserve"> </w:t>
      </w:r>
      <w:r w:rsidR="00D921B7" w:rsidRPr="003719BD">
        <w:rPr>
          <w:rFonts w:ascii="Book Antiqua" w:hAnsi="Book Antiqua"/>
          <w:sz w:val="24"/>
          <w:szCs w:val="24"/>
          <w:lang w:val="en-US"/>
        </w:rPr>
        <w:t xml:space="preserve">administered </w:t>
      </w:r>
      <w:r w:rsidR="005C1175" w:rsidRPr="003719BD">
        <w:rPr>
          <w:rFonts w:ascii="Book Antiqua" w:hAnsi="Book Antiqua"/>
          <w:sz w:val="24"/>
          <w:szCs w:val="24"/>
          <w:lang w:val="en-US"/>
        </w:rPr>
        <w:t>CVC 10 mg/kg/d or 30 mg/kg/d for 4 wk</w:t>
      </w:r>
      <w:r w:rsidR="00A53AC4" w:rsidRPr="003719BD">
        <w:rPr>
          <w:rFonts w:ascii="Book Antiqua" w:hAnsi="Book Antiqua"/>
          <w:sz w:val="24"/>
          <w:szCs w:val="24"/>
          <w:lang w:val="en-US"/>
        </w:rPr>
        <w:t xml:space="preserve"> and 20 mg/kg/d or 30 mg/</w:t>
      </w:r>
      <w:r w:rsidR="00A53AC4" w:rsidRPr="003719BD">
        <w:rPr>
          <w:rFonts w:ascii="Book Antiqua" w:hAnsi="Book Antiqua"/>
          <w:sz w:val="24"/>
          <w:szCs w:val="24"/>
          <w:lang w:val="en-US" w:eastAsia="zh-CN"/>
        </w:rPr>
        <w:t>k</w:t>
      </w:r>
      <w:r w:rsidR="00A53AC4" w:rsidRPr="003719BD">
        <w:rPr>
          <w:rFonts w:ascii="Book Antiqua" w:hAnsi="Book Antiqua"/>
          <w:sz w:val="24"/>
          <w:szCs w:val="24"/>
          <w:lang w:val="en-US"/>
        </w:rPr>
        <w:t>g/d for 14 wk</w:t>
      </w:r>
      <w:r w:rsidR="00D921B7" w:rsidRPr="003719BD">
        <w:rPr>
          <w:rFonts w:ascii="Book Antiqua" w:hAnsi="Book Antiqua"/>
          <w:sz w:val="24"/>
          <w:szCs w:val="24"/>
          <w:lang w:val="en-US"/>
        </w:rPr>
        <w:t xml:space="preserve"> in mice </w:t>
      </w:r>
      <w:r w:rsidR="00484735" w:rsidRPr="003719BD">
        <w:rPr>
          <w:rFonts w:ascii="Book Antiqua" w:hAnsi="Book Antiqua"/>
          <w:sz w:val="24"/>
          <w:szCs w:val="24"/>
          <w:lang w:val="en-US"/>
        </w:rPr>
        <w:t xml:space="preserve">fed with </w:t>
      </w:r>
      <w:r w:rsidR="00D921B7" w:rsidRPr="003719BD">
        <w:rPr>
          <w:rFonts w:ascii="Book Antiqua" w:hAnsi="Book Antiqua"/>
          <w:sz w:val="24"/>
          <w:szCs w:val="24"/>
          <w:lang w:val="en-US"/>
        </w:rPr>
        <w:t>a</w:t>
      </w:r>
      <w:r w:rsidR="00484735" w:rsidRPr="003719BD">
        <w:rPr>
          <w:rFonts w:ascii="Book Antiqua" w:hAnsi="Book Antiqua"/>
          <w:sz w:val="24"/>
          <w:szCs w:val="24"/>
          <w:lang w:val="en-US"/>
        </w:rPr>
        <w:t xml:space="preserve"> choline</w:t>
      </w:r>
      <w:r w:rsidR="00D921B7" w:rsidRPr="003719BD">
        <w:rPr>
          <w:rFonts w:ascii="Book Antiqua" w:hAnsi="Book Antiqua"/>
          <w:sz w:val="24"/>
          <w:szCs w:val="24"/>
          <w:lang w:val="en-US"/>
        </w:rPr>
        <w:t>-</w:t>
      </w:r>
      <w:r w:rsidR="00484735" w:rsidRPr="003719BD">
        <w:rPr>
          <w:rFonts w:ascii="Book Antiqua" w:hAnsi="Book Antiqua"/>
          <w:sz w:val="24"/>
          <w:szCs w:val="24"/>
          <w:lang w:val="en-US"/>
        </w:rPr>
        <w:t>deficient, L-amino acid- defined, high</w:t>
      </w:r>
      <w:r w:rsidR="00D921B7" w:rsidRPr="003719BD">
        <w:rPr>
          <w:rFonts w:ascii="Book Antiqua" w:hAnsi="Book Antiqua"/>
          <w:sz w:val="24"/>
          <w:szCs w:val="24"/>
          <w:lang w:val="en-US"/>
        </w:rPr>
        <w:t>-</w:t>
      </w:r>
      <w:r w:rsidR="00484735" w:rsidRPr="003719BD">
        <w:rPr>
          <w:rFonts w:ascii="Book Antiqua" w:hAnsi="Book Antiqua"/>
          <w:sz w:val="24"/>
          <w:szCs w:val="24"/>
          <w:lang w:val="en-US"/>
        </w:rPr>
        <w:t>fat diet (CDAHFD)</w:t>
      </w:r>
      <w:r w:rsidR="00D921B7" w:rsidRPr="003719BD">
        <w:rPr>
          <w:rFonts w:ascii="Book Antiqua" w:hAnsi="Book Antiqua"/>
          <w:sz w:val="24"/>
          <w:szCs w:val="24"/>
          <w:lang w:val="en-US"/>
        </w:rPr>
        <w:t>. A se</w:t>
      </w:r>
      <w:r w:rsidR="00484735" w:rsidRPr="003719BD">
        <w:rPr>
          <w:rFonts w:ascii="Book Antiqua" w:hAnsi="Book Antiqua"/>
          <w:sz w:val="24"/>
          <w:szCs w:val="24"/>
          <w:lang w:val="en-US"/>
        </w:rPr>
        <w:t xml:space="preserve">cond </w:t>
      </w:r>
      <w:r w:rsidR="00D921B7" w:rsidRPr="003719BD">
        <w:rPr>
          <w:rFonts w:ascii="Book Antiqua" w:hAnsi="Book Antiqua"/>
          <w:sz w:val="24"/>
          <w:szCs w:val="24"/>
          <w:lang w:val="en-US"/>
        </w:rPr>
        <w:t>group of mice was fed w</w:t>
      </w:r>
      <w:r w:rsidR="00484735" w:rsidRPr="003719BD">
        <w:rPr>
          <w:rFonts w:ascii="Book Antiqua" w:hAnsi="Book Antiqua"/>
          <w:sz w:val="24"/>
          <w:szCs w:val="24"/>
          <w:lang w:val="en-US"/>
        </w:rPr>
        <w:t>ith standard chow</w:t>
      </w:r>
      <w:r w:rsidR="00D921B7" w:rsidRPr="003719BD">
        <w:rPr>
          <w:rFonts w:ascii="Book Antiqua" w:hAnsi="Book Antiqua"/>
          <w:sz w:val="24"/>
          <w:szCs w:val="24"/>
          <w:lang w:val="en-US"/>
        </w:rPr>
        <w:t xml:space="preserve"> and did not receive CVC</w:t>
      </w:r>
      <w:r w:rsidR="00484735" w:rsidRPr="003719BD">
        <w:rPr>
          <w:rFonts w:ascii="Book Antiqua" w:hAnsi="Book Antiqua"/>
          <w:sz w:val="24"/>
          <w:szCs w:val="24"/>
          <w:lang w:val="en-US"/>
        </w:rPr>
        <w:t xml:space="preserve">. </w:t>
      </w:r>
      <w:r w:rsidR="00A53AC4" w:rsidRPr="003719BD">
        <w:rPr>
          <w:rFonts w:ascii="Book Antiqua" w:hAnsi="Book Antiqua"/>
          <w:sz w:val="24"/>
          <w:szCs w:val="24"/>
          <w:lang w:val="en-US"/>
        </w:rPr>
        <w:t>At 4 and 14 wk</w:t>
      </w:r>
      <w:r w:rsidR="00484735" w:rsidRPr="003719BD">
        <w:rPr>
          <w:rFonts w:ascii="Book Antiqua" w:hAnsi="Book Antiqua"/>
          <w:sz w:val="24"/>
          <w:szCs w:val="24"/>
          <w:lang w:val="en-US"/>
        </w:rPr>
        <w:t>, livers were harvested for histology and flow cytometric analyses of intrahepatic cells.</w:t>
      </w:r>
      <w:r w:rsidR="00BD7517" w:rsidRPr="003719BD">
        <w:rPr>
          <w:rFonts w:ascii="Book Antiqua" w:hAnsi="Book Antiqua"/>
          <w:sz w:val="24"/>
          <w:szCs w:val="24"/>
          <w:lang w:val="en-US"/>
        </w:rPr>
        <w:t xml:space="preserve"> </w:t>
      </w:r>
      <w:r w:rsidR="00484735" w:rsidRPr="003719BD">
        <w:rPr>
          <w:rFonts w:ascii="Book Antiqua" w:hAnsi="Book Antiqua"/>
          <w:sz w:val="24"/>
          <w:szCs w:val="24"/>
          <w:lang w:val="en-US"/>
        </w:rPr>
        <w:t xml:space="preserve">Serum </w:t>
      </w:r>
      <w:r w:rsidR="00D921B7" w:rsidRPr="003719BD">
        <w:rPr>
          <w:rFonts w:ascii="Book Antiqua" w:hAnsi="Book Antiqua"/>
          <w:sz w:val="24"/>
          <w:szCs w:val="24"/>
          <w:lang w:val="en-US"/>
        </w:rPr>
        <w:t>alanine transaminase (</w:t>
      </w:r>
      <w:r w:rsidR="000669E7" w:rsidRPr="003719BD">
        <w:rPr>
          <w:rFonts w:ascii="Book Antiqua" w:hAnsi="Book Antiqua"/>
          <w:sz w:val="24"/>
          <w:szCs w:val="24"/>
          <w:lang w:val="en-US"/>
        </w:rPr>
        <w:t>ALT</w:t>
      </w:r>
      <w:r w:rsidR="00D921B7" w:rsidRPr="003719BD">
        <w:rPr>
          <w:rFonts w:ascii="Book Antiqua" w:hAnsi="Book Antiqua"/>
          <w:sz w:val="24"/>
          <w:szCs w:val="24"/>
          <w:lang w:val="en-US"/>
        </w:rPr>
        <w:t>)</w:t>
      </w:r>
      <w:r w:rsidR="000669E7" w:rsidRPr="003719BD">
        <w:rPr>
          <w:rFonts w:ascii="Book Antiqua" w:hAnsi="Book Antiqua"/>
          <w:sz w:val="24"/>
          <w:szCs w:val="24"/>
          <w:lang w:val="en-US"/>
        </w:rPr>
        <w:t xml:space="preserve"> and </w:t>
      </w:r>
      <w:r w:rsidR="00D921B7" w:rsidRPr="003719BD">
        <w:rPr>
          <w:rFonts w:ascii="Book Antiqua" w:hAnsi="Book Antiqua"/>
          <w:sz w:val="24"/>
          <w:szCs w:val="24"/>
          <w:lang w:val="en-US"/>
        </w:rPr>
        <w:t>aspartate transaminase (</w:t>
      </w:r>
      <w:r w:rsidR="000669E7" w:rsidRPr="003719BD">
        <w:rPr>
          <w:rFonts w:ascii="Book Antiqua" w:hAnsi="Book Antiqua"/>
          <w:sz w:val="24"/>
          <w:szCs w:val="24"/>
          <w:lang w:val="en-US"/>
        </w:rPr>
        <w:t>AST</w:t>
      </w:r>
      <w:r w:rsidR="00D921B7" w:rsidRPr="003719BD">
        <w:rPr>
          <w:rFonts w:ascii="Book Antiqua" w:hAnsi="Book Antiqua"/>
          <w:sz w:val="24"/>
          <w:szCs w:val="24"/>
          <w:lang w:val="en-US"/>
        </w:rPr>
        <w:t>)</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levels </w:t>
      </w:r>
      <w:r w:rsidR="000669E7" w:rsidRPr="003719BD">
        <w:rPr>
          <w:rFonts w:ascii="Book Antiqua" w:hAnsi="Book Antiqua"/>
          <w:sz w:val="24"/>
          <w:szCs w:val="24"/>
          <w:lang w:val="en-US"/>
        </w:rPr>
        <w:t xml:space="preserve">were normal in </w:t>
      </w:r>
      <w:r w:rsidR="00D921B7" w:rsidRPr="003719BD">
        <w:rPr>
          <w:rFonts w:ascii="Book Antiqua" w:hAnsi="Book Antiqua"/>
          <w:sz w:val="24"/>
          <w:szCs w:val="24"/>
          <w:lang w:val="en-US"/>
        </w:rPr>
        <w:t xml:space="preserve">the </w:t>
      </w:r>
      <w:r w:rsidR="000669E7" w:rsidRPr="003719BD">
        <w:rPr>
          <w:rFonts w:ascii="Book Antiqua" w:hAnsi="Book Antiqua"/>
          <w:sz w:val="24"/>
          <w:szCs w:val="24"/>
          <w:lang w:val="en-US"/>
        </w:rPr>
        <w:t xml:space="preserve">standard chow </w:t>
      </w:r>
      <w:r w:rsidR="00D921B7" w:rsidRPr="003719BD">
        <w:rPr>
          <w:rFonts w:ascii="Book Antiqua" w:hAnsi="Book Antiqua"/>
          <w:sz w:val="24"/>
          <w:szCs w:val="24"/>
          <w:lang w:val="en-US"/>
        </w:rPr>
        <w:t xml:space="preserve">group </w:t>
      </w:r>
      <w:r w:rsidR="000669E7" w:rsidRPr="003719BD">
        <w:rPr>
          <w:rFonts w:ascii="Book Antiqua" w:hAnsi="Book Antiqua"/>
          <w:sz w:val="24"/>
          <w:szCs w:val="24"/>
          <w:lang w:val="en-US"/>
        </w:rPr>
        <w:t xml:space="preserve">but </w:t>
      </w:r>
      <w:r w:rsidR="00D921B7" w:rsidRPr="003719BD">
        <w:rPr>
          <w:rFonts w:ascii="Book Antiqua" w:hAnsi="Book Antiqua"/>
          <w:sz w:val="24"/>
          <w:szCs w:val="24"/>
          <w:lang w:val="en-US"/>
        </w:rPr>
        <w:t xml:space="preserve">were </w:t>
      </w:r>
      <w:r w:rsidR="000669E7" w:rsidRPr="003719BD">
        <w:rPr>
          <w:rFonts w:ascii="Book Antiqua" w:hAnsi="Book Antiqua"/>
          <w:sz w:val="24"/>
          <w:szCs w:val="24"/>
          <w:lang w:val="en-US"/>
        </w:rPr>
        <w:t>elevated in CDAHFD</w:t>
      </w:r>
      <w:r w:rsidR="00D921B7" w:rsidRPr="003719BD">
        <w:rPr>
          <w:rFonts w:ascii="Book Antiqua" w:hAnsi="Book Antiqua"/>
          <w:sz w:val="24"/>
          <w:szCs w:val="24"/>
          <w:lang w:val="en-US"/>
        </w:rPr>
        <w:t xml:space="preserve">-fed, </w:t>
      </w:r>
      <w:r w:rsidR="000669E7" w:rsidRPr="003719BD">
        <w:rPr>
          <w:rFonts w:ascii="Book Antiqua" w:hAnsi="Book Antiqua"/>
          <w:sz w:val="24"/>
          <w:szCs w:val="24"/>
          <w:lang w:val="en-US"/>
        </w:rPr>
        <w:t>untreated control</w:t>
      </w:r>
      <w:r w:rsidR="00D921B7" w:rsidRPr="003719BD">
        <w:rPr>
          <w:rFonts w:ascii="Book Antiqua" w:hAnsi="Book Antiqua"/>
          <w:sz w:val="24"/>
          <w:szCs w:val="24"/>
          <w:lang w:val="en-US"/>
        </w:rPr>
        <w:t xml:space="preserve"> mice.</w:t>
      </w:r>
      <w:r w:rsidR="000669E7" w:rsidRPr="003719BD">
        <w:rPr>
          <w:rFonts w:ascii="Book Antiqua" w:hAnsi="Book Antiqua"/>
          <w:sz w:val="24"/>
          <w:szCs w:val="24"/>
          <w:lang w:val="en-US"/>
        </w:rPr>
        <w:t xml:space="preserve"> In contrast, the CDAHFD</w:t>
      </w:r>
      <w:r w:rsidR="00D921B7" w:rsidRPr="003719BD">
        <w:rPr>
          <w:rFonts w:ascii="Book Antiqua" w:hAnsi="Book Antiqua"/>
          <w:sz w:val="24"/>
          <w:szCs w:val="24"/>
          <w:lang w:val="en-US"/>
        </w:rPr>
        <w:t>-fed</w:t>
      </w:r>
      <w:r w:rsidR="000669E7" w:rsidRPr="003719BD">
        <w:rPr>
          <w:rFonts w:ascii="Book Antiqua" w:hAnsi="Book Antiqua"/>
          <w:sz w:val="24"/>
          <w:szCs w:val="24"/>
          <w:lang w:val="en-US"/>
        </w:rPr>
        <w:t xml:space="preserve"> mice </w:t>
      </w:r>
      <w:r w:rsidR="00D921B7" w:rsidRPr="003719BD">
        <w:rPr>
          <w:rFonts w:ascii="Book Antiqua" w:hAnsi="Book Antiqua"/>
          <w:sz w:val="24"/>
          <w:szCs w:val="24"/>
          <w:lang w:val="en-US"/>
        </w:rPr>
        <w:t>that</w:t>
      </w:r>
      <w:r w:rsidR="000669E7" w:rsidRPr="003719BD">
        <w:rPr>
          <w:rFonts w:ascii="Book Antiqua" w:hAnsi="Book Antiqua"/>
          <w:sz w:val="24"/>
          <w:szCs w:val="24"/>
          <w:lang w:val="en-US"/>
        </w:rPr>
        <w:t xml:space="preserve"> were treated with CVBC 10 mg/</w:t>
      </w:r>
      <w:r w:rsidR="00A53AC4" w:rsidRPr="003719BD">
        <w:rPr>
          <w:rFonts w:ascii="Book Antiqua" w:hAnsi="Book Antiqua"/>
          <w:sz w:val="24"/>
          <w:szCs w:val="24"/>
          <w:lang w:val="en-US" w:eastAsia="zh-CN"/>
        </w:rPr>
        <w:t>k</w:t>
      </w:r>
      <w:r w:rsidR="000669E7" w:rsidRPr="003719BD">
        <w:rPr>
          <w:rFonts w:ascii="Book Antiqua" w:hAnsi="Book Antiqua"/>
          <w:sz w:val="24"/>
          <w:szCs w:val="24"/>
          <w:lang w:val="en-US"/>
        </w:rPr>
        <w:t>g/</w:t>
      </w:r>
      <w:r w:rsidR="00A53AC4" w:rsidRPr="003719BD">
        <w:rPr>
          <w:rFonts w:ascii="Book Antiqua" w:hAnsi="Book Antiqua"/>
          <w:sz w:val="24"/>
          <w:szCs w:val="24"/>
          <w:lang w:val="en-US"/>
        </w:rPr>
        <w:t>d and 30 mg/</w:t>
      </w:r>
      <w:r w:rsidR="00A53AC4" w:rsidRPr="003719BD">
        <w:rPr>
          <w:rFonts w:ascii="Book Antiqua" w:hAnsi="Book Antiqua"/>
          <w:sz w:val="24"/>
          <w:szCs w:val="24"/>
          <w:lang w:val="en-US" w:eastAsia="zh-CN"/>
        </w:rPr>
        <w:t>k</w:t>
      </w:r>
      <w:r w:rsidR="00A53AC4" w:rsidRPr="003719BD">
        <w:rPr>
          <w:rFonts w:ascii="Book Antiqua" w:hAnsi="Book Antiqua"/>
          <w:sz w:val="24"/>
          <w:szCs w:val="24"/>
          <w:lang w:val="en-US"/>
        </w:rPr>
        <w:t>g/d for 4 wk</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experienced a reduction in </w:t>
      </w:r>
      <w:r w:rsidR="000669E7" w:rsidRPr="003719BD">
        <w:rPr>
          <w:rFonts w:ascii="Book Antiqua" w:hAnsi="Book Antiqua"/>
          <w:sz w:val="24"/>
          <w:szCs w:val="24"/>
          <w:lang w:val="en-US"/>
        </w:rPr>
        <w:t>ALT levels. Moreover</w:t>
      </w:r>
      <w:r w:rsidR="00BD7517" w:rsidRPr="003719BD">
        <w:rPr>
          <w:rFonts w:ascii="Book Antiqua" w:hAnsi="Book Antiqua"/>
          <w:sz w:val="24"/>
          <w:szCs w:val="24"/>
          <w:lang w:val="en-US"/>
        </w:rPr>
        <w:t xml:space="preserve">, </w:t>
      </w:r>
      <w:r w:rsidR="00A53AC4" w:rsidRPr="003719BD">
        <w:rPr>
          <w:rFonts w:ascii="Book Antiqua" w:hAnsi="Book Antiqua"/>
          <w:sz w:val="24"/>
          <w:szCs w:val="24"/>
          <w:lang w:val="en-US"/>
        </w:rPr>
        <w:t>after 4 wk</w:t>
      </w:r>
      <w:r w:rsidR="000669E7" w:rsidRPr="003719BD">
        <w:rPr>
          <w:rFonts w:ascii="Book Antiqua" w:hAnsi="Book Antiqua"/>
          <w:sz w:val="24"/>
          <w:szCs w:val="24"/>
          <w:lang w:val="en-US"/>
        </w:rPr>
        <w:t xml:space="preserve"> of high</w:t>
      </w:r>
      <w:r w:rsidR="00D921B7" w:rsidRPr="003719BD">
        <w:rPr>
          <w:rFonts w:ascii="Book Antiqua" w:hAnsi="Book Antiqua"/>
          <w:sz w:val="24"/>
          <w:szCs w:val="24"/>
          <w:lang w:val="en-US"/>
        </w:rPr>
        <w:t>-</w:t>
      </w:r>
      <w:r w:rsidR="000669E7" w:rsidRPr="003719BD">
        <w:rPr>
          <w:rFonts w:ascii="Book Antiqua" w:hAnsi="Book Antiqua"/>
          <w:sz w:val="24"/>
          <w:szCs w:val="24"/>
          <w:lang w:val="en-US"/>
        </w:rPr>
        <w:t>dose CVC</w:t>
      </w:r>
      <w:r w:rsidR="00D921B7" w:rsidRPr="003719BD">
        <w:rPr>
          <w:rFonts w:ascii="Book Antiqua" w:hAnsi="Book Antiqua"/>
          <w:sz w:val="24"/>
          <w:szCs w:val="24"/>
          <w:lang w:val="en-US"/>
        </w:rPr>
        <w:t xml:space="preserve"> treatment</w:t>
      </w:r>
      <w:r w:rsidR="000669E7" w:rsidRPr="003719BD">
        <w:rPr>
          <w:rFonts w:ascii="Book Antiqua" w:hAnsi="Book Antiqua"/>
          <w:sz w:val="24"/>
          <w:szCs w:val="24"/>
          <w:lang w:val="en-US"/>
        </w:rPr>
        <w:t>, a</w:t>
      </w:r>
      <w:r w:rsidR="00BD7517" w:rsidRPr="003719BD">
        <w:rPr>
          <w:rFonts w:ascii="Book Antiqua" w:hAnsi="Book Antiqua"/>
          <w:sz w:val="24"/>
          <w:szCs w:val="24"/>
          <w:lang w:val="en-US"/>
        </w:rPr>
        <w:t xml:space="preserve"> </w:t>
      </w:r>
      <w:r w:rsidR="000669E7" w:rsidRPr="003719BD">
        <w:rPr>
          <w:rFonts w:ascii="Book Antiqua" w:hAnsi="Book Antiqua"/>
          <w:sz w:val="24"/>
          <w:szCs w:val="24"/>
          <w:lang w:val="en-US"/>
        </w:rPr>
        <w:t xml:space="preserve">significant decrease in the </w:t>
      </w:r>
      <w:r w:rsidR="00D921B7" w:rsidRPr="003719BD">
        <w:rPr>
          <w:rFonts w:ascii="Book Antiqua" w:hAnsi="Book Antiqua"/>
          <w:sz w:val="24"/>
          <w:szCs w:val="24"/>
          <w:lang w:val="en-US"/>
        </w:rPr>
        <w:t>number</w:t>
      </w:r>
      <w:r w:rsidR="000669E7" w:rsidRPr="003719BD">
        <w:rPr>
          <w:rFonts w:ascii="Book Antiqua" w:hAnsi="Book Antiqua"/>
          <w:sz w:val="24"/>
          <w:szCs w:val="24"/>
          <w:lang w:val="en-US"/>
        </w:rPr>
        <w:t xml:space="preserve"> of intrahepatic Ly6-C</w:t>
      </w:r>
      <w:r w:rsidR="000669E7" w:rsidRPr="003719BD">
        <w:rPr>
          <w:rFonts w:ascii="Book Antiqua" w:hAnsi="Book Antiqua"/>
          <w:sz w:val="24"/>
          <w:szCs w:val="24"/>
          <w:vertAlign w:val="superscript"/>
          <w:lang w:val="en-US"/>
        </w:rPr>
        <w:t>high</w:t>
      </w:r>
      <w:r w:rsidR="00BD7517" w:rsidRPr="003719BD">
        <w:rPr>
          <w:rFonts w:ascii="Book Antiqua" w:hAnsi="Book Antiqua"/>
          <w:sz w:val="24"/>
          <w:szCs w:val="24"/>
          <w:lang w:val="en-US"/>
        </w:rPr>
        <w:t xml:space="preserve"> </w:t>
      </w:r>
      <w:r w:rsidR="000669E7" w:rsidRPr="003719BD">
        <w:rPr>
          <w:rFonts w:ascii="Book Antiqua" w:hAnsi="Book Antiqua"/>
          <w:sz w:val="24"/>
          <w:szCs w:val="24"/>
          <w:lang w:val="en-US"/>
        </w:rPr>
        <w:t xml:space="preserve">macrophages </w:t>
      </w:r>
      <w:r w:rsidR="00D921B7" w:rsidRPr="003719BD">
        <w:rPr>
          <w:rFonts w:ascii="Book Antiqua" w:hAnsi="Book Antiqua"/>
          <w:sz w:val="24"/>
          <w:szCs w:val="24"/>
          <w:lang w:val="en-US"/>
        </w:rPr>
        <w:t xml:space="preserve">was observed </w:t>
      </w:r>
      <w:r w:rsidR="000669E7" w:rsidRPr="003719BD">
        <w:rPr>
          <w:rFonts w:ascii="Book Antiqua" w:hAnsi="Book Antiqua"/>
          <w:sz w:val="24"/>
          <w:szCs w:val="24"/>
          <w:lang w:val="en-US"/>
        </w:rPr>
        <w:t>relative to the vehicle control.</w:t>
      </w:r>
      <w:r w:rsidR="00BD7517" w:rsidRPr="003719BD">
        <w:rPr>
          <w:rFonts w:ascii="Book Antiqua" w:hAnsi="Book Antiqua"/>
          <w:sz w:val="24"/>
          <w:szCs w:val="24"/>
          <w:lang w:val="en-US"/>
        </w:rPr>
        <w:t xml:space="preserve"> </w:t>
      </w:r>
      <w:r w:rsidR="000669E7" w:rsidRPr="003719BD">
        <w:rPr>
          <w:rFonts w:ascii="Book Antiqua" w:hAnsi="Book Antiqua"/>
          <w:sz w:val="24"/>
          <w:szCs w:val="24"/>
          <w:lang w:val="en-US"/>
        </w:rPr>
        <w:t>The intrahepatic CCR2</w:t>
      </w:r>
      <w:r w:rsidR="000669E7" w:rsidRPr="003719BD">
        <w:rPr>
          <w:rFonts w:ascii="Book Antiqua" w:hAnsi="Book Antiqua"/>
          <w:sz w:val="24"/>
          <w:szCs w:val="24"/>
          <w:vertAlign w:val="superscript"/>
          <w:lang w:val="en-US"/>
        </w:rPr>
        <w:t>+</w:t>
      </w:r>
      <w:r w:rsidR="000669E7" w:rsidRPr="003719BD">
        <w:rPr>
          <w:rFonts w:ascii="Book Antiqua" w:hAnsi="Book Antiqua"/>
          <w:sz w:val="24"/>
          <w:szCs w:val="24"/>
          <w:lang w:val="en-US"/>
        </w:rPr>
        <w:t xml:space="preserve"> macrophages </w:t>
      </w:r>
      <w:r w:rsidR="00375179">
        <w:rPr>
          <w:rFonts w:ascii="Book Antiqua" w:hAnsi="Book Antiqua"/>
          <w:sz w:val="24"/>
          <w:szCs w:val="24"/>
          <w:lang w:val="en-US"/>
        </w:rPr>
        <w:t>also decreased with 4 wk</w:t>
      </w:r>
      <w:r w:rsidR="00D921B7" w:rsidRPr="003719BD">
        <w:rPr>
          <w:rFonts w:ascii="Book Antiqua" w:hAnsi="Book Antiqua"/>
          <w:sz w:val="24"/>
          <w:szCs w:val="24"/>
          <w:lang w:val="en-US"/>
        </w:rPr>
        <w:t xml:space="preserve"> of CVC treatment whereas</w:t>
      </w:r>
      <w:r w:rsidR="000669E7" w:rsidRPr="003719BD">
        <w:rPr>
          <w:rFonts w:ascii="Book Antiqua" w:hAnsi="Book Antiqua"/>
          <w:sz w:val="24"/>
          <w:szCs w:val="24"/>
          <w:lang w:val="en-US"/>
        </w:rPr>
        <w:t xml:space="preserve"> CCR5</w:t>
      </w:r>
      <w:r w:rsidR="000669E7" w:rsidRPr="003719BD">
        <w:rPr>
          <w:rFonts w:ascii="Book Antiqua" w:hAnsi="Book Antiqua"/>
          <w:sz w:val="24"/>
          <w:szCs w:val="24"/>
          <w:vertAlign w:val="superscript"/>
          <w:lang w:val="en-US"/>
        </w:rPr>
        <w:t>+</w:t>
      </w:r>
      <w:r w:rsidR="000669E7" w:rsidRPr="003719BD">
        <w:rPr>
          <w:rFonts w:ascii="Book Antiqua" w:hAnsi="Book Antiqua"/>
          <w:sz w:val="24"/>
          <w:szCs w:val="24"/>
          <w:lang w:val="en-US"/>
        </w:rPr>
        <w:t xml:space="preserve"> macrophages</w:t>
      </w:r>
      <w:r w:rsidR="00D921B7" w:rsidRPr="003719BD">
        <w:rPr>
          <w:rFonts w:ascii="Book Antiqua" w:hAnsi="Book Antiqua"/>
          <w:sz w:val="24"/>
          <w:szCs w:val="24"/>
          <w:lang w:val="en-US"/>
        </w:rPr>
        <w:t xml:space="preserve"> were not affected</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Therefore, </w:t>
      </w:r>
      <w:r w:rsidR="000669E7" w:rsidRPr="003719BD">
        <w:rPr>
          <w:rFonts w:ascii="Book Antiqua" w:hAnsi="Book Antiqua"/>
          <w:sz w:val="24"/>
          <w:szCs w:val="24"/>
          <w:lang w:val="en-US"/>
        </w:rPr>
        <w:t xml:space="preserve">CVC </w:t>
      </w:r>
      <w:r w:rsidR="00D921B7" w:rsidRPr="003719BD">
        <w:rPr>
          <w:rFonts w:ascii="Book Antiqua" w:hAnsi="Book Antiqua"/>
          <w:sz w:val="24"/>
          <w:szCs w:val="24"/>
          <w:lang w:val="en-US"/>
        </w:rPr>
        <w:t xml:space="preserve">appears to </w:t>
      </w:r>
      <w:r w:rsidR="000669E7" w:rsidRPr="003719BD">
        <w:rPr>
          <w:rFonts w:ascii="Book Antiqua" w:hAnsi="Book Antiqua"/>
          <w:sz w:val="24"/>
          <w:szCs w:val="24"/>
          <w:lang w:val="en-US"/>
        </w:rPr>
        <w:t>ha</w:t>
      </w:r>
      <w:r w:rsidR="00D921B7" w:rsidRPr="003719BD">
        <w:rPr>
          <w:rFonts w:ascii="Book Antiqua" w:hAnsi="Book Antiqua"/>
          <w:sz w:val="24"/>
          <w:szCs w:val="24"/>
          <w:lang w:val="en-US"/>
        </w:rPr>
        <w:t>ve</w:t>
      </w:r>
      <w:r w:rsidR="000669E7" w:rsidRPr="003719BD">
        <w:rPr>
          <w:rFonts w:ascii="Book Antiqua" w:hAnsi="Book Antiqua"/>
          <w:sz w:val="24"/>
          <w:szCs w:val="24"/>
          <w:lang w:val="en-US"/>
        </w:rPr>
        <w:t xml:space="preserve"> greater affinity for CCR2 than </w:t>
      </w:r>
      <w:r w:rsidR="00D921B7" w:rsidRPr="003719BD">
        <w:rPr>
          <w:rFonts w:ascii="Book Antiqua" w:hAnsi="Book Antiqua"/>
          <w:sz w:val="24"/>
          <w:szCs w:val="24"/>
          <w:lang w:val="en-US"/>
        </w:rPr>
        <w:t xml:space="preserve">for </w:t>
      </w:r>
      <w:r w:rsidR="000669E7" w:rsidRPr="003719BD">
        <w:rPr>
          <w:rFonts w:ascii="Book Antiqua" w:hAnsi="Book Antiqua"/>
          <w:sz w:val="24"/>
          <w:szCs w:val="24"/>
          <w:lang w:val="en-US"/>
        </w:rPr>
        <w:t>CCR5 in mice.</w:t>
      </w:r>
      <w:r w:rsidR="00BD7517" w:rsidRPr="003719BD">
        <w:rPr>
          <w:rFonts w:ascii="Book Antiqua" w:hAnsi="Book Antiqua"/>
          <w:sz w:val="24"/>
          <w:szCs w:val="24"/>
          <w:lang w:val="en-US"/>
        </w:rPr>
        <w:t xml:space="preserve"> </w:t>
      </w:r>
      <w:r w:rsidR="00375179">
        <w:rPr>
          <w:rFonts w:ascii="Book Antiqua" w:hAnsi="Book Antiqua"/>
          <w:sz w:val="24"/>
          <w:szCs w:val="24"/>
          <w:lang w:val="en-US"/>
        </w:rPr>
        <w:t xml:space="preserve">Kruger </w:t>
      </w:r>
      <w:r w:rsidR="00375179" w:rsidRPr="00375179">
        <w:rPr>
          <w:rFonts w:ascii="Book Antiqua" w:hAnsi="Book Antiqua"/>
          <w:i/>
          <w:sz w:val="24"/>
          <w:szCs w:val="24"/>
          <w:lang w:val="en-US"/>
        </w:rPr>
        <w:t xml:space="preserve">et </w:t>
      </w:r>
      <w:proofErr w:type="gramStart"/>
      <w:r w:rsidR="00375179" w:rsidRPr="00375179">
        <w:rPr>
          <w:rFonts w:ascii="Book Antiqua" w:hAnsi="Book Antiqua"/>
          <w:i/>
          <w:sz w:val="24"/>
          <w:szCs w:val="24"/>
          <w:lang w:val="en-US"/>
        </w:rPr>
        <w:t>al</w:t>
      </w:r>
      <w:r w:rsidR="00375179" w:rsidRPr="003719BD">
        <w:rPr>
          <w:rFonts w:ascii="Book Antiqua" w:hAnsi="Book Antiqua"/>
          <w:sz w:val="24"/>
          <w:szCs w:val="24"/>
          <w:vertAlign w:val="superscript"/>
          <w:lang w:val="en-US"/>
        </w:rPr>
        <w:t>[</w:t>
      </w:r>
      <w:proofErr w:type="gramEnd"/>
      <w:r w:rsidR="00375179" w:rsidRPr="003719BD">
        <w:rPr>
          <w:rFonts w:ascii="Book Antiqua" w:hAnsi="Book Antiqua"/>
          <w:sz w:val="24"/>
          <w:szCs w:val="24"/>
          <w:vertAlign w:val="superscript"/>
          <w:lang w:val="en-US"/>
        </w:rPr>
        <w:t>7]</w:t>
      </w:r>
      <w:r w:rsidR="000669E7" w:rsidRPr="003719BD">
        <w:rPr>
          <w:rFonts w:ascii="Book Antiqua" w:hAnsi="Book Antiqua"/>
          <w:sz w:val="24"/>
          <w:szCs w:val="24"/>
          <w:lang w:val="en-US"/>
        </w:rPr>
        <w:t xml:space="preserve"> </w:t>
      </w:r>
      <w:r w:rsidR="00D921B7" w:rsidRPr="003719BD">
        <w:rPr>
          <w:rFonts w:ascii="Book Antiqua" w:hAnsi="Book Antiqua"/>
          <w:sz w:val="24"/>
          <w:szCs w:val="24"/>
          <w:lang w:val="en-US"/>
        </w:rPr>
        <w:t xml:space="preserve">also </w:t>
      </w:r>
      <w:r w:rsidR="000669E7" w:rsidRPr="003719BD">
        <w:rPr>
          <w:rFonts w:ascii="Book Antiqua" w:hAnsi="Book Antiqua"/>
          <w:sz w:val="24"/>
          <w:szCs w:val="24"/>
          <w:lang w:val="en-US"/>
        </w:rPr>
        <w:t xml:space="preserve">noticed a significant decrease in </w:t>
      </w:r>
      <w:r w:rsidR="00D921B7" w:rsidRPr="003719BD">
        <w:rPr>
          <w:rFonts w:ascii="Book Antiqua" w:hAnsi="Book Antiqua"/>
          <w:sz w:val="24"/>
          <w:szCs w:val="24"/>
          <w:lang w:val="en-US"/>
        </w:rPr>
        <w:t xml:space="preserve">hepatic </w:t>
      </w:r>
      <w:r w:rsidR="000669E7" w:rsidRPr="003719BD">
        <w:rPr>
          <w:rFonts w:ascii="Book Antiqua" w:hAnsi="Book Antiqua"/>
          <w:sz w:val="24"/>
          <w:szCs w:val="24"/>
          <w:lang w:val="en-US"/>
        </w:rPr>
        <w:t xml:space="preserve">fibrosis </w:t>
      </w:r>
      <w:r w:rsidR="00D921B7" w:rsidRPr="003719BD">
        <w:rPr>
          <w:rFonts w:ascii="Book Antiqua" w:hAnsi="Book Antiqua"/>
          <w:sz w:val="24"/>
          <w:szCs w:val="24"/>
          <w:lang w:val="en-US"/>
        </w:rPr>
        <w:t>in</w:t>
      </w:r>
      <w:r w:rsidR="0095332A" w:rsidRPr="003719BD">
        <w:rPr>
          <w:rFonts w:ascii="Book Antiqua" w:hAnsi="Book Antiqua"/>
          <w:sz w:val="24"/>
          <w:szCs w:val="24"/>
          <w:lang w:val="en-US"/>
        </w:rPr>
        <w:t xml:space="preserve"> mice </w:t>
      </w:r>
      <w:r w:rsidR="00D921B7" w:rsidRPr="003719BD">
        <w:rPr>
          <w:rFonts w:ascii="Book Antiqua" w:hAnsi="Book Antiqua"/>
          <w:sz w:val="24"/>
          <w:szCs w:val="24"/>
          <w:lang w:val="en-US"/>
        </w:rPr>
        <w:t xml:space="preserve">that received </w:t>
      </w:r>
      <w:r w:rsidR="0095332A" w:rsidRPr="003719BD">
        <w:rPr>
          <w:rFonts w:ascii="Book Antiqua" w:hAnsi="Book Antiqua"/>
          <w:sz w:val="24"/>
          <w:szCs w:val="24"/>
          <w:lang w:val="en-US"/>
        </w:rPr>
        <w:t>high</w:t>
      </w:r>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dose CVC </w:t>
      </w:r>
      <w:r w:rsidR="00D921B7" w:rsidRPr="003719BD">
        <w:rPr>
          <w:rFonts w:ascii="Book Antiqua" w:hAnsi="Book Antiqua"/>
          <w:sz w:val="24"/>
          <w:szCs w:val="24"/>
          <w:lang w:val="en-US"/>
        </w:rPr>
        <w:t>treatment for</w:t>
      </w:r>
      <w:r w:rsidR="00A53AC4" w:rsidRPr="003719BD">
        <w:rPr>
          <w:rFonts w:ascii="Book Antiqua" w:hAnsi="Book Antiqua"/>
          <w:sz w:val="24"/>
          <w:szCs w:val="24"/>
          <w:lang w:val="en-US"/>
        </w:rPr>
        <w:t xml:space="preserve"> 14 wk</w:t>
      </w:r>
      <w:r w:rsidR="0095332A" w:rsidRPr="003719BD">
        <w:rPr>
          <w:rFonts w:ascii="Book Antiqua" w:hAnsi="Book Antiqua"/>
          <w:sz w:val="24"/>
          <w:szCs w:val="24"/>
          <w:lang w:val="en-US"/>
        </w:rPr>
        <w:t xml:space="preserve"> compared with vehicle controls.</w:t>
      </w:r>
      <w:r w:rsidRPr="003719BD">
        <w:rPr>
          <w:rFonts w:ascii="Book Antiqua" w:hAnsi="Book Antiqua"/>
          <w:sz w:val="24"/>
          <w:szCs w:val="24"/>
          <w:lang w:val="en-US"/>
        </w:rPr>
        <w:t xml:space="preserve"> I</w:t>
      </w:r>
      <w:r w:rsidR="0095332A" w:rsidRPr="003719BD">
        <w:rPr>
          <w:rFonts w:ascii="Book Antiqua" w:hAnsi="Book Antiqua"/>
          <w:sz w:val="24"/>
          <w:szCs w:val="24"/>
          <w:lang w:val="en-US"/>
        </w:rPr>
        <w:t>n another study</w:t>
      </w:r>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 </w:t>
      </w:r>
      <w:r w:rsidRPr="003719BD">
        <w:rPr>
          <w:rFonts w:ascii="Book Antiqua" w:hAnsi="Book Antiqua"/>
          <w:sz w:val="24"/>
          <w:szCs w:val="24"/>
          <w:lang w:val="en-US"/>
        </w:rPr>
        <w:t>CVC reduced monocyte/macrophage recruitment at doses &gt; 20 mg/</w:t>
      </w:r>
      <w:r w:rsidR="00A53AC4" w:rsidRPr="003719BD">
        <w:rPr>
          <w:rFonts w:ascii="Book Antiqua" w:hAnsi="Book Antiqua"/>
          <w:sz w:val="24"/>
          <w:szCs w:val="24"/>
          <w:lang w:val="en-US" w:eastAsia="zh-CN"/>
        </w:rPr>
        <w:t>k</w:t>
      </w:r>
      <w:r w:rsidRPr="003719BD">
        <w:rPr>
          <w:rFonts w:ascii="Book Antiqua" w:hAnsi="Book Antiqua"/>
          <w:sz w:val="24"/>
          <w:szCs w:val="24"/>
          <w:lang w:val="en-US"/>
        </w:rPr>
        <w:t xml:space="preserve">g/d </w:t>
      </w:r>
      <w:r w:rsidR="0095332A" w:rsidRPr="003719BD">
        <w:rPr>
          <w:rFonts w:ascii="Book Antiqua" w:hAnsi="Book Antiqua"/>
          <w:sz w:val="24"/>
          <w:szCs w:val="24"/>
          <w:lang w:val="en-US"/>
        </w:rPr>
        <w:t>in</w:t>
      </w:r>
      <w:r w:rsidR="00D921B7" w:rsidRPr="003719BD">
        <w:rPr>
          <w:rFonts w:ascii="Book Antiqua" w:hAnsi="Book Antiqua"/>
          <w:sz w:val="24"/>
          <w:szCs w:val="24"/>
          <w:lang w:val="en-US"/>
        </w:rPr>
        <w:t xml:space="preserve"> a mouse model of </w:t>
      </w:r>
      <w:proofErr w:type="spellStart"/>
      <w:r w:rsidR="00D921B7" w:rsidRPr="003719BD">
        <w:rPr>
          <w:rFonts w:ascii="Book Antiqua" w:hAnsi="Book Antiqua"/>
          <w:sz w:val="24"/>
          <w:szCs w:val="24"/>
          <w:lang w:val="en-US"/>
        </w:rPr>
        <w:t>thiaglycalate</w:t>
      </w:r>
      <w:proofErr w:type="spellEnd"/>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induced </w:t>
      </w:r>
      <w:proofErr w:type="gramStart"/>
      <w:r w:rsidR="0095332A" w:rsidRPr="003719BD">
        <w:rPr>
          <w:rFonts w:ascii="Book Antiqua" w:hAnsi="Book Antiqua"/>
          <w:sz w:val="24"/>
          <w:szCs w:val="24"/>
          <w:lang w:val="en-US"/>
        </w:rPr>
        <w:t>peritonitis</w:t>
      </w:r>
      <w:r w:rsidR="00B7461D" w:rsidRPr="00375179">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8]</w:t>
      </w:r>
      <w:r w:rsidR="0095332A" w:rsidRPr="003719BD">
        <w:rPr>
          <w:rFonts w:ascii="Book Antiqua" w:hAnsi="Book Antiqua"/>
          <w:sz w:val="24"/>
          <w:szCs w:val="24"/>
          <w:lang w:val="en-US"/>
        </w:rPr>
        <w:t>. At these doses</w:t>
      </w:r>
      <w:r w:rsidR="00D921B7" w:rsidRPr="003719BD">
        <w:rPr>
          <w:rFonts w:ascii="Book Antiqua" w:hAnsi="Book Antiqua"/>
          <w:sz w:val="24"/>
          <w:szCs w:val="24"/>
          <w:lang w:val="en-US"/>
        </w:rPr>
        <w:t>,</w:t>
      </w:r>
      <w:r w:rsidR="0095332A" w:rsidRPr="003719BD">
        <w:rPr>
          <w:rFonts w:ascii="Book Antiqua" w:hAnsi="Book Antiqua"/>
          <w:sz w:val="24"/>
          <w:szCs w:val="24"/>
          <w:lang w:val="en-US"/>
        </w:rPr>
        <w:t xml:space="preserve"> CVC </w:t>
      </w:r>
      <w:r w:rsidR="00D921B7" w:rsidRPr="003719BD">
        <w:rPr>
          <w:rFonts w:ascii="Book Antiqua" w:hAnsi="Book Antiqua"/>
          <w:sz w:val="24"/>
          <w:szCs w:val="24"/>
          <w:lang w:val="en-US"/>
        </w:rPr>
        <w:t xml:space="preserve">also </w:t>
      </w:r>
      <w:r w:rsidRPr="003719BD">
        <w:rPr>
          <w:rFonts w:ascii="Book Antiqua" w:hAnsi="Book Antiqua"/>
          <w:sz w:val="24"/>
          <w:szCs w:val="24"/>
          <w:lang w:val="en-US"/>
        </w:rPr>
        <w:t>prevented hepatic fibrosis</w:t>
      </w:r>
      <w:r w:rsidR="0095332A" w:rsidRPr="003719BD">
        <w:rPr>
          <w:rFonts w:ascii="Book Antiqua" w:hAnsi="Book Antiqua"/>
          <w:sz w:val="24"/>
          <w:szCs w:val="24"/>
          <w:lang w:val="en-US"/>
        </w:rPr>
        <w:t xml:space="preserve"> </w:t>
      </w:r>
      <w:r w:rsidRPr="003719BD">
        <w:rPr>
          <w:rFonts w:ascii="Book Antiqua" w:hAnsi="Book Antiqua" w:cs="Arial"/>
          <w:sz w:val="24"/>
          <w:szCs w:val="24"/>
          <w:shd w:val="clear" w:color="auto" w:fill="FFFFFF"/>
          <w:lang w:val="en-US"/>
        </w:rPr>
        <w:t xml:space="preserve">in a rat model of thioacetamide-induced </w:t>
      </w:r>
      <w:r w:rsidRPr="003719BD">
        <w:rPr>
          <w:rStyle w:val="highlight"/>
          <w:rFonts w:ascii="Book Antiqua" w:hAnsi="Book Antiqua" w:cs="Arial"/>
          <w:sz w:val="24"/>
          <w:szCs w:val="24"/>
          <w:shd w:val="clear" w:color="auto" w:fill="FFFFFF"/>
          <w:lang w:val="en-US"/>
        </w:rPr>
        <w:t>liver</w:t>
      </w:r>
      <w:r w:rsidR="00A42090">
        <w:rPr>
          <w:rFonts w:ascii="Book Antiqua" w:hAnsi="Book Antiqua" w:cs="Arial" w:hint="eastAsia"/>
          <w:sz w:val="24"/>
          <w:szCs w:val="24"/>
          <w:shd w:val="clear" w:color="auto" w:fill="FFFFFF"/>
          <w:lang w:val="en-US" w:eastAsia="zh-CN"/>
        </w:rPr>
        <w:t xml:space="preserve"> </w:t>
      </w:r>
      <w:r w:rsidRPr="003719BD">
        <w:rPr>
          <w:rStyle w:val="highlight"/>
          <w:rFonts w:ascii="Book Antiqua" w:hAnsi="Book Antiqua" w:cs="Arial"/>
          <w:sz w:val="24"/>
          <w:szCs w:val="24"/>
          <w:shd w:val="clear" w:color="auto" w:fill="FFFFFF"/>
          <w:lang w:val="en-US"/>
        </w:rPr>
        <w:t>fibrosis</w:t>
      </w:r>
      <w:r w:rsidR="00A42090">
        <w:rPr>
          <w:rFonts w:ascii="Book Antiqua" w:hAnsi="Book Antiqua" w:cs="Arial" w:hint="eastAsia"/>
          <w:sz w:val="24"/>
          <w:szCs w:val="24"/>
          <w:shd w:val="clear" w:color="auto" w:fill="FFFFFF"/>
          <w:lang w:val="en-US" w:eastAsia="zh-CN"/>
        </w:rPr>
        <w:t xml:space="preserve"> </w:t>
      </w:r>
      <w:r w:rsidRPr="003719BD">
        <w:rPr>
          <w:rFonts w:ascii="Book Antiqua" w:hAnsi="Book Antiqua" w:cs="Arial"/>
          <w:sz w:val="24"/>
          <w:szCs w:val="24"/>
          <w:shd w:val="clear" w:color="auto" w:fill="FFFFFF"/>
          <w:lang w:val="en-US"/>
        </w:rPr>
        <w:t>and in a mouse</w:t>
      </w:r>
      <w:r w:rsidR="00A42090">
        <w:rPr>
          <w:rFonts w:ascii="Book Antiqua" w:hAnsi="Book Antiqua" w:cs="Arial" w:hint="eastAsia"/>
          <w:sz w:val="24"/>
          <w:szCs w:val="24"/>
          <w:shd w:val="clear" w:color="auto" w:fill="FFFFFF"/>
          <w:lang w:val="en-US" w:eastAsia="zh-CN"/>
        </w:rPr>
        <w:t xml:space="preserve"> </w:t>
      </w:r>
      <w:r w:rsidRPr="003719BD">
        <w:rPr>
          <w:rStyle w:val="highlight"/>
          <w:rFonts w:ascii="Book Antiqua" w:hAnsi="Book Antiqua" w:cs="Arial"/>
          <w:sz w:val="24"/>
          <w:szCs w:val="24"/>
          <w:shd w:val="clear" w:color="auto" w:fill="FFFFFF"/>
          <w:lang w:val="en-US"/>
        </w:rPr>
        <w:t>model</w:t>
      </w:r>
      <w:r w:rsidR="00A42090">
        <w:rPr>
          <w:rFonts w:ascii="Book Antiqua" w:hAnsi="Book Antiqua" w:cs="Arial" w:hint="eastAsia"/>
          <w:sz w:val="24"/>
          <w:szCs w:val="24"/>
          <w:shd w:val="clear" w:color="auto" w:fill="FFFFFF"/>
          <w:lang w:val="en-US" w:eastAsia="zh-CN"/>
        </w:rPr>
        <w:t xml:space="preserve"> </w:t>
      </w:r>
      <w:r w:rsidRPr="003719BD">
        <w:rPr>
          <w:rFonts w:ascii="Book Antiqua" w:hAnsi="Book Antiqua" w:cs="Arial"/>
          <w:sz w:val="24"/>
          <w:szCs w:val="24"/>
          <w:shd w:val="clear" w:color="auto" w:fill="FFFFFF"/>
          <w:lang w:val="en-US"/>
        </w:rPr>
        <w:t xml:space="preserve">of </w:t>
      </w:r>
      <w:r w:rsidRPr="003719BD">
        <w:rPr>
          <w:rFonts w:ascii="Book Antiqua" w:hAnsi="Book Antiqua" w:cs="Arial"/>
          <w:sz w:val="24"/>
          <w:szCs w:val="24"/>
          <w:shd w:val="clear" w:color="auto" w:fill="FFFFFF"/>
          <w:lang w:val="en-US"/>
        </w:rPr>
        <w:lastRenderedPageBreak/>
        <w:t>diet-induced NASH</w:t>
      </w:r>
      <w:r w:rsidR="0095332A" w:rsidRPr="003719BD">
        <w:rPr>
          <w:rFonts w:ascii="Book Antiqua" w:hAnsi="Book Antiqua"/>
          <w:sz w:val="24"/>
          <w:szCs w:val="24"/>
          <w:lang w:val="en-US"/>
        </w:rPr>
        <w:t xml:space="preserve">. </w:t>
      </w:r>
      <w:r w:rsidRPr="003719BD">
        <w:rPr>
          <w:rFonts w:ascii="Book Antiqua" w:hAnsi="Book Antiqua"/>
          <w:sz w:val="24"/>
          <w:szCs w:val="24"/>
          <w:lang w:val="en-US"/>
        </w:rPr>
        <w:t xml:space="preserve">A reduction in NAFLD activity score </w:t>
      </w:r>
      <w:r w:rsidR="00C803CA" w:rsidRPr="003719BD">
        <w:rPr>
          <w:rFonts w:ascii="Book Antiqua" w:hAnsi="Book Antiqua"/>
          <w:sz w:val="24"/>
          <w:szCs w:val="24"/>
          <w:lang w:val="en-US"/>
        </w:rPr>
        <w:t xml:space="preserve">(NAS) </w:t>
      </w:r>
      <w:r w:rsidRPr="003719BD">
        <w:rPr>
          <w:rFonts w:ascii="Book Antiqua" w:hAnsi="Book Antiqua"/>
          <w:sz w:val="24"/>
          <w:szCs w:val="24"/>
          <w:lang w:val="en-US"/>
        </w:rPr>
        <w:t>and in p</w:t>
      </w:r>
      <w:r w:rsidR="0095332A" w:rsidRPr="003719BD">
        <w:rPr>
          <w:rFonts w:ascii="Book Antiqua" w:hAnsi="Book Antiqua"/>
          <w:sz w:val="24"/>
          <w:szCs w:val="24"/>
          <w:lang w:val="en-US"/>
        </w:rPr>
        <w:t xml:space="preserve">lasma ALT levels </w:t>
      </w:r>
      <w:r w:rsidRPr="003719BD">
        <w:rPr>
          <w:rFonts w:ascii="Book Antiqua" w:hAnsi="Book Antiqua"/>
          <w:sz w:val="24"/>
          <w:szCs w:val="24"/>
          <w:lang w:val="en-US"/>
        </w:rPr>
        <w:t xml:space="preserve">was </w:t>
      </w:r>
      <w:r w:rsidR="00D921B7" w:rsidRPr="003719BD">
        <w:rPr>
          <w:rFonts w:ascii="Book Antiqua" w:hAnsi="Book Antiqua"/>
          <w:sz w:val="24"/>
          <w:szCs w:val="24"/>
          <w:lang w:val="en-US"/>
        </w:rPr>
        <w:t>also</w:t>
      </w:r>
      <w:r w:rsidR="00DE02A4" w:rsidRPr="003719BD">
        <w:rPr>
          <w:rFonts w:ascii="Book Antiqua" w:hAnsi="Book Antiqua"/>
          <w:sz w:val="24"/>
          <w:szCs w:val="24"/>
          <w:lang w:val="en-US"/>
        </w:rPr>
        <w:t xml:space="preserve"> </w:t>
      </w:r>
      <w:r w:rsidRPr="003719BD">
        <w:rPr>
          <w:rFonts w:ascii="Book Antiqua" w:hAnsi="Book Antiqua"/>
          <w:sz w:val="24"/>
          <w:szCs w:val="24"/>
          <w:lang w:val="en-US"/>
        </w:rPr>
        <w:t>observed</w:t>
      </w:r>
      <w:r w:rsidR="00DE02A4" w:rsidRPr="003719BD">
        <w:rPr>
          <w:rFonts w:ascii="Book Antiqua" w:hAnsi="Book Antiqua"/>
          <w:sz w:val="24"/>
          <w:szCs w:val="24"/>
          <w:lang w:val="en-US"/>
        </w:rPr>
        <w:t xml:space="preserve"> with CVC </w:t>
      </w:r>
      <w:proofErr w:type="gramStart"/>
      <w:r w:rsidR="00DE02A4" w:rsidRPr="003719BD">
        <w:rPr>
          <w:rFonts w:ascii="Book Antiqua" w:hAnsi="Book Antiqua"/>
          <w:sz w:val="24"/>
          <w:szCs w:val="24"/>
          <w:lang w:val="en-US"/>
        </w:rPr>
        <w:t>treatment</w:t>
      </w:r>
      <w:r w:rsidR="00D921B7"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8</w:t>
      </w:r>
      <w:r w:rsidR="00D921B7" w:rsidRPr="003719BD">
        <w:rPr>
          <w:rFonts w:ascii="Book Antiqua" w:hAnsi="Book Antiqua"/>
          <w:sz w:val="24"/>
          <w:szCs w:val="24"/>
          <w:vertAlign w:val="superscript"/>
          <w:lang w:val="en-US"/>
        </w:rPr>
        <w:t>]</w:t>
      </w:r>
      <w:r w:rsidR="00DE02A4" w:rsidRPr="003719BD">
        <w:rPr>
          <w:rFonts w:ascii="Book Antiqua" w:hAnsi="Book Antiqua"/>
          <w:sz w:val="24"/>
          <w:szCs w:val="24"/>
          <w:lang w:val="en-US"/>
        </w:rPr>
        <w:t xml:space="preserve">. </w:t>
      </w:r>
      <w:r w:rsidRPr="003719BD">
        <w:rPr>
          <w:rFonts w:ascii="Book Antiqua" w:hAnsi="Book Antiqua"/>
          <w:sz w:val="24"/>
          <w:szCs w:val="24"/>
          <w:lang w:val="en-US"/>
        </w:rPr>
        <w:t>In another animal model of carbon tetrachloride-induced</w:t>
      </w:r>
      <w:r w:rsidR="00DE02A4" w:rsidRPr="003719BD">
        <w:rPr>
          <w:rFonts w:ascii="Book Antiqua" w:hAnsi="Book Antiqua"/>
          <w:sz w:val="24"/>
          <w:szCs w:val="24"/>
          <w:lang w:val="en-US"/>
        </w:rPr>
        <w:t xml:space="preserve"> acute liver injury</w:t>
      </w:r>
      <w:r w:rsidRPr="003719BD">
        <w:rPr>
          <w:rFonts w:ascii="Book Antiqua" w:hAnsi="Book Antiqua"/>
          <w:sz w:val="24"/>
          <w:szCs w:val="24"/>
          <w:lang w:val="en-US"/>
        </w:rPr>
        <w:t xml:space="preserve">, </w:t>
      </w:r>
      <w:r w:rsidR="00DE02A4" w:rsidRPr="003719BD">
        <w:rPr>
          <w:rFonts w:ascii="Book Antiqua" w:hAnsi="Book Antiqua"/>
          <w:sz w:val="24"/>
          <w:szCs w:val="24"/>
          <w:lang w:val="en-US"/>
        </w:rPr>
        <w:t xml:space="preserve">mice received CVC or </w:t>
      </w:r>
      <w:r w:rsidRPr="003719BD">
        <w:rPr>
          <w:rFonts w:ascii="Book Antiqua" w:hAnsi="Book Antiqua"/>
          <w:sz w:val="24"/>
          <w:szCs w:val="24"/>
          <w:lang w:val="en-US"/>
        </w:rPr>
        <w:t>a</w:t>
      </w:r>
      <w:r w:rsidR="00DE02A4" w:rsidRPr="003719BD">
        <w:rPr>
          <w:rFonts w:ascii="Book Antiqua" w:hAnsi="Book Antiqua"/>
          <w:sz w:val="24"/>
          <w:szCs w:val="24"/>
          <w:lang w:val="en-US"/>
        </w:rPr>
        <w:t xml:space="preserve"> vehicle control solution orally</w:t>
      </w:r>
      <w:r w:rsidR="00C803CA" w:rsidRPr="003719BD">
        <w:rPr>
          <w:rFonts w:ascii="Book Antiqua" w:hAnsi="Book Antiqua"/>
          <w:sz w:val="24"/>
          <w:szCs w:val="24"/>
          <w:lang w:val="en-US"/>
        </w:rPr>
        <w:t xml:space="preserve"> before the administration of carbon tetrachloride and </w:t>
      </w:r>
      <w:r w:rsidR="00DE02A4" w:rsidRPr="003719BD">
        <w:rPr>
          <w:rFonts w:ascii="Book Antiqua" w:hAnsi="Book Antiqua"/>
          <w:sz w:val="24"/>
          <w:szCs w:val="24"/>
          <w:lang w:val="en-US"/>
        </w:rPr>
        <w:t xml:space="preserve">after 12 </w:t>
      </w:r>
      <w:r w:rsidR="00A42090">
        <w:rPr>
          <w:rFonts w:ascii="Book Antiqua" w:hAnsi="Book Antiqua" w:hint="eastAsia"/>
          <w:sz w:val="24"/>
          <w:szCs w:val="24"/>
          <w:lang w:val="en-US" w:eastAsia="zh-CN"/>
        </w:rPr>
        <w:t xml:space="preserve">h </w:t>
      </w:r>
      <w:r w:rsidR="00DE02A4" w:rsidRPr="003719BD">
        <w:rPr>
          <w:rFonts w:ascii="Book Antiqua" w:hAnsi="Book Antiqua"/>
          <w:sz w:val="24"/>
          <w:szCs w:val="24"/>
          <w:lang w:val="en-US"/>
        </w:rPr>
        <w:t>and 24</w:t>
      </w:r>
      <w:r w:rsidR="00A53AC4" w:rsidRPr="003719BD">
        <w:rPr>
          <w:rFonts w:ascii="Book Antiqua" w:hAnsi="Book Antiqua"/>
          <w:sz w:val="24"/>
          <w:szCs w:val="24"/>
          <w:lang w:val="en-US" w:eastAsia="zh-CN"/>
        </w:rPr>
        <w:t xml:space="preserve"> </w:t>
      </w:r>
      <w:proofErr w:type="gramStart"/>
      <w:r w:rsidR="00DE02A4" w:rsidRPr="003719BD">
        <w:rPr>
          <w:rFonts w:ascii="Book Antiqua" w:hAnsi="Book Antiqua"/>
          <w:sz w:val="24"/>
          <w:szCs w:val="24"/>
          <w:lang w:val="en-US"/>
        </w:rPr>
        <w:t>h</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9]</w:t>
      </w:r>
      <w:r w:rsidR="00DE02A4" w:rsidRPr="003719BD">
        <w:rPr>
          <w:rFonts w:ascii="Book Antiqua" w:hAnsi="Book Antiqua"/>
          <w:sz w:val="24"/>
          <w:szCs w:val="24"/>
          <w:lang w:val="en-US"/>
        </w:rPr>
        <w:t xml:space="preserve">. CVC treatment reduced the number of F4/80 positive macrophages in </w:t>
      </w:r>
      <w:r w:rsidR="00C803CA" w:rsidRPr="003719BD">
        <w:rPr>
          <w:rFonts w:ascii="Book Antiqua" w:hAnsi="Book Antiqua"/>
          <w:sz w:val="24"/>
          <w:szCs w:val="24"/>
          <w:lang w:val="en-US"/>
        </w:rPr>
        <w:t xml:space="preserve">the </w:t>
      </w:r>
      <w:r w:rsidR="00DE02A4" w:rsidRPr="003719BD">
        <w:rPr>
          <w:rFonts w:ascii="Book Antiqua" w:hAnsi="Book Antiqua"/>
          <w:sz w:val="24"/>
          <w:szCs w:val="24"/>
          <w:lang w:val="en-US"/>
        </w:rPr>
        <w:t>liver</w:t>
      </w:r>
      <w:r w:rsidR="00C803CA" w:rsidRPr="003719BD">
        <w:rPr>
          <w:rFonts w:ascii="Book Antiqua" w:hAnsi="Book Antiqua"/>
          <w:sz w:val="24"/>
          <w:szCs w:val="24"/>
          <w:lang w:val="en-US"/>
        </w:rPr>
        <w:t xml:space="preserve">, particularly </w:t>
      </w:r>
      <w:r w:rsidR="00DE02A4" w:rsidRPr="003719BD">
        <w:rPr>
          <w:rFonts w:ascii="Book Antiqua" w:hAnsi="Book Antiqua"/>
          <w:sz w:val="24"/>
          <w:szCs w:val="24"/>
          <w:lang w:val="en-US"/>
        </w:rPr>
        <w:t>in the periportal and necrotic areas</w:t>
      </w:r>
      <w:r w:rsidR="006B599F" w:rsidRPr="003719BD">
        <w:rPr>
          <w:rFonts w:ascii="Book Antiqua" w:hAnsi="Book Antiqua"/>
          <w:sz w:val="24"/>
          <w:szCs w:val="24"/>
          <w:lang w:val="en-US"/>
        </w:rPr>
        <w:t xml:space="preserve">. </w:t>
      </w:r>
      <w:r w:rsidR="00C803CA" w:rsidRPr="003719BD">
        <w:rPr>
          <w:rFonts w:ascii="Book Antiqua" w:hAnsi="Book Antiqua"/>
          <w:sz w:val="24"/>
          <w:szCs w:val="24"/>
          <w:lang w:val="en-US"/>
        </w:rPr>
        <w:t>R</w:t>
      </w:r>
      <w:r w:rsidR="00DE02A4" w:rsidRPr="003719BD">
        <w:rPr>
          <w:rFonts w:ascii="Book Antiqua" w:hAnsi="Book Antiqua"/>
          <w:sz w:val="24"/>
          <w:szCs w:val="24"/>
          <w:lang w:val="en-US"/>
        </w:rPr>
        <w:t>eduction</w:t>
      </w:r>
      <w:r w:rsidR="00C803CA" w:rsidRPr="003719BD">
        <w:rPr>
          <w:rFonts w:ascii="Book Antiqua" w:hAnsi="Book Antiqua"/>
          <w:sz w:val="24"/>
          <w:szCs w:val="24"/>
          <w:lang w:val="en-US"/>
        </w:rPr>
        <w:t>s</w:t>
      </w:r>
      <w:r w:rsidR="00DE02A4" w:rsidRPr="003719BD">
        <w:rPr>
          <w:rFonts w:ascii="Book Antiqua" w:hAnsi="Book Antiqua"/>
          <w:sz w:val="24"/>
          <w:szCs w:val="24"/>
          <w:lang w:val="en-US"/>
        </w:rPr>
        <w:t xml:space="preserve"> </w:t>
      </w:r>
      <w:r w:rsidR="00C803CA" w:rsidRPr="003719BD">
        <w:rPr>
          <w:rFonts w:ascii="Book Antiqua" w:hAnsi="Book Antiqua"/>
          <w:sz w:val="24"/>
          <w:szCs w:val="24"/>
          <w:lang w:val="en-US"/>
        </w:rPr>
        <w:t>in</w:t>
      </w:r>
      <w:r w:rsidR="006B599F" w:rsidRPr="003719BD">
        <w:rPr>
          <w:rFonts w:ascii="Book Antiqua" w:hAnsi="Book Antiqua"/>
          <w:sz w:val="24"/>
          <w:szCs w:val="24"/>
          <w:lang w:val="en-US"/>
        </w:rPr>
        <w:t xml:space="preserve"> ALT levels and </w:t>
      </w:r>
      <w:r w:rsidR="00C803CA" w:rsidRPr="003719BD">
        <w:rPr>
          <w:rFonts w:ascii="Book Antiqua" w:hAnsi="Book Antiqua"/>
          <w:sz w:val="24"/>
          <w:szCs w:val="24"/>
          <w:lang w:val="en-US"/>
        </w:rPr>
        <w:t>in</w:t>
      </w:r>
      <w:r w:rsidR="006B599F" w:rsidRPr="003719BD">
        <w:rPr>
          <w:rFonts w:ascii="Book Antiqua" w:hAnsi="Book Antiqua"/>
          <w:sz w:val="24"/>
          <w:szCs w:val="24"/>
          <w:lang w:val="en-US"/>
        </w:rPr>
        <w:t xml:space="preserve"> the necrotic area at 36</w:t>
      </w:r>
      <w:r w:rsidR="00A53AC4" w:rsidRPr="003719BD">
        <w:rPr>
          <w:rFonts w:ascii="Book Antiqua" w:hAnsi="Book Antiqua"/>
          <w:sz w:val="24"/>
          <w:szCs w:val="24"/>
          <w:lang w:val="en-US" w:eastAsia="zh-CN"/>
        </w:rPr>
        <w:t xml:space="preserve"> </w:t>
      </w:r>
      <w:r w:rsidR="006B599F" w:rsidRPr="003719BD">
        <w:rPr>
          <w:rFonts w:ascii="Book Antiqua" w:hAnsi="Book Antiqua"/>
          <w:sz w:val="24"/>
          <w:szCs w:val="24"/>
          <w:lang w:val="en-US"/>
        </w:rPr>
        <w:t xml:space="preserve">h </w:t>
      </w:r>
      <w:r w:rsidR="00A53AC4" w:rsidRPr="003719BD">
        <w:rPr>
          <w:rFonts w:ascii="Book Antiqua" w:hAnsi="Book Antiqua"/>
          <w:sz w:val="24"/>
          <w:szCs w:val="24"/>
          <w:lang w:val="en-US"/>
        </w:rPr>
        <w:t xml:space="preserve">were also </w:t>
      </w:r>
      <w:proofErr w:type="gramStart"/>
      <w:r w:rsidR="00A53AC4" w:rsidRPr="003719BD">
        <w:rPr>
          <w:rFonts w:ascii="Book Antiqua" w:hAnsi="Book Antiqua"/>
          <w:sz w:val="24"/>
          <w:szCs w:val="24"/>
          <w:lang w:val="en-US"/>
        </w:rPr>
        <w:t>observed</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9</w:t>
      </w:r>
      <w:r w:rsidR="00DF5E7E" w:rsidRPr="003719BD">
        <w:rPr>
          <w:rFonts w:ascii="Book Antiqua" w:hAnsi="Book Antiqua"/>
          <w:sz w:val="24"/>
          <w:szCs w:val="24"/>
          <w:vertAlign w:val="superscript"/>
          <w:lang w:val="en-US"/>
        </w:rPr>
        <w:t>]</w:t>
      </w:r>
      <w:r w:rsidR="006B599F" w:rsidRPr="003719BD">
        <w:rPr>
          <w:rFonts w:ascii="Book Antiqua" w:hAnsi="Book Antiqua"/>
          <w:sz w:val="24"/>
          <w:szCs w:val="24"/>
          <w:lang w:val="en-US"/>
        </w:rPr>
        <w:t>.</w:t>
      </w:r>
    </w:p>
    <w:p w:rsidR="00DF5E7E" w:rsidRDefault="00C803CA" w:rsidP="003719BD">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3719BD">
        <w:rPr>
          <w:rFonts w:ascii="Book Antiqua" w:hAnsi="Book Antiqua"/>
          <w:sz w:val="24"/>
          <w:szCs w:val="24"/>
          <w:lang w:val="en-US"/>
        </w:rPr>
        <w:t xml:space="preserve">Recently, the results of the </w:t>
      </w:r>
      <w:r w:rsidR="003D7A74" w:rsidRPr="003719BD">
        <w:rPr>
          <w:rFonts w:ascii="Book Antiqua" w:hAnsi="Book Antiqua"/>
          <w:sz w:val="24"/>
          <w:szCs w:val="24"/>
          <w:lang w:val="en-US"/>
        </w:rPr>
        <w:t xml:space="preserve">CENTAUR </w:t>
      </w:r>
      <w:r w:rsidRPr="003719BD">
        <w:rPr>
          <w:rFonts w:ascii="Book Antiqua" w:hAnsi="Book Antiqua"/>
          <w:sz w:val="24"/>
          <w:szCs w:val="24"/>
          <w:lang w:val="en-US"/>
        </w:rPr>
        <w:t xml:space="preserve">study were </w:t>
      </w:r>
      <w:proofErr w:type="gramStart"/>
      <w:r w:rsidRPr="003719BD">
        <w:rPr>
          <w:rFonts w:ascii="Book Antiqua" w:hAnsi="Book Antiqua"/>
          <w:sz w:val="24"/>
          <w:szCs w:val="24"/>
          <w:lang w:val="en-US"/>
        </w:rPr>
        <w:t>published</w:t>
      </w:r>
      <w:r w:rsidR="00B7461D"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10]</w:t>
      </w:r>
      <w:r w:rsidRPr="003719BD">
        <w:rPr>
          <w:rFonts w:ascii="Book Antiqua" w:hAnsi="Book Antiqua"/>
          <w:sz w:val="24"/>
          <w:szCs w:val="24"/>
          <w:lang w:val="en-US"/>
        </w:rPr>
        <w:t xml:space="preserve">. This was a </w:t>
      </w:r>
      <w:r w:rsidR="003D7A74" w:rsidRPr="003719BD">
        <w:rPr>
          <w:rFonts w:ascii="Book Antiqua" w:hAnsi="Book Antiqua"/>
          <w:sz w:val="24"/>
          <w:szCs w:val="24"/>
          <w:lang w:val="en-US"/>
        </w:rPr>
        <w:t>phase 2b</w:t>
      </w:r>
      <w:r w:rsidRPr="003719BD">
        <w:rPr>
          <w:rFonts w:ascii="Book Antiqua" w:hAnsi="Book Antiqua"/>
          <w:sz w:val="24"/>
          <w:szCs w:val="24"/>
          <w:lang w:val="en-US"/>
        </w:rPr>
        <w:t xml:space="preserve">, </w:t>
      </w:r>
      <w:r w:rsidR="003D7A74" w:rsidRPr="003719BD">
        <w:rPr>
          <w:rFonts w:ascii="Book Antiqua" w:hAnsi="Book Antiqua"/>
          <w:sz w:val="24"/>
          <w:szCs w:val="24"/>
          <w:lang w:val="en-US"/>
        </w:rPr>
        <w:t>double</w:t>
      </w:r>
      <w:r w:rsidRPr="003719BD">
        <w:rPr>
          <w:rFonts w:ascii="Book Antiqua" w:hAnsi="Book Antiqua"/>
          <w:sz w:val="24"/>
          <w:szCs w:val="24"/>
          <w:lang w:val="en-US"/>
        </w:rPr>
        <w:t>-</w:t>
      </w:r>
      <w:r w:rsidR="003D7A74" w:rsidRPr="003719BD">
        <w:rPr>
          <w:rFonts w:ascii="Book Antiqua" w:hAnsi="Book Antiqua"/>
          <w:sz w:val="24"/>
          <w:szCs w:val="24"/>
          <w:lang w:val="en-US"/>
        </w:rPr>
        <w:t>blind</w:t>
      </w:r>
      <w:r w:rsidRPr="003719BD">
        <w:rPr>
          <w:rFonts w:ascii="Book Antiqua" w:hAnsi="Book Antiqua"/>
          <w:sz w:val="24"/>
          <w:szCs w:val="24"/>
          <w:lang w:val="en-US"/>
        </w:rPr>
        <w:t xml:space="preserve">, </w:t>
      </w:r>
      <w:r w:rsidR="003D7A74" w:rsidRPr="003719BD">
        <w:rPr>
          <w:rFonts w:ascii="Book Antiqua" w:hAnsi="Book Antiqua"/>
          <w:sz w:val="24"/>
          <w:szCs w:val="24"/>
          <w:lang w:val="en-US"/>
        </w:rPr>
        <w:t>placebo</w:t>
      </w:r>
      <w:r w:rsidRPr="003719BD">
        <w:rPr>
          <w:rFonts w:ascii="Book Antiqua" w:hAnsi="Book Antiqua"/>
          <w:sz w:val="24"/>
          <w:szCs w:val="24"/>
          <w:lang w:val="en-US"/>
        </w:rPr>
        <w:t>-</w:t>
      </w:r>
      <w:r w:rsidR="003D7A74" w:rsidRPr="003719BD">
        <w:rPr>
          <w:rFonts w:ascii="Book Antiqua" w:hAnsi="Book Antiqua"/>
          <w:sz w:val="24"/>
          <w:szCs w:val="24"/>
          <w:lang w:val="en-US"/>
        </w:rPr>
        <w:t>controlled</w:t>
      </w:r>
      <w:r w:rsidRPr="003719BD">
        <w:rPr>
          <w:rFonts w:ascii="Book Antiqua" w:hAnsi="Book Antiqua"/>
          <w:sz w:val="24"/>
          <w:szCs w:val="24"/>
          <w:lang w:val="en-US"/>
        </w:rPr>
        <w:t xml:space="preserve">, </w:t>
      </w:r>
      <w:r w:rsidR="003D7A74" w:rsidRPr="003719BD">
        <w:rPr>
          <w:rFonts w:ascii="Book Antiqua" w:hAnsi="Book Antiqua"/>
          <w:sz w:val="24"/>
          <w:szCs w:val="24"/>
          <w:lang w:val="en-US"/>
        </w:rPr>
        <w:t xml:space="preserve">multinational study </w:t>
      </w:r>
      <w:r w:rsidRPr="003719BD">
        <w:rPr>
          <w:rFonts w:ascii="Book Antiqua" w:hAnsi="Book Antiqua"/>
          <w:sz w:val="24"/>
          <w:szCs w:val="24"/>
          <w:lang w:val="en-US"/>
        </w:rPr>
        <w:t xml:space="preserve">that randomized 289 patients with </w:t>
      </w:r>
      <w:r w:rsidR="003D7A74" w:rsidRPr="003719BD">
        <w:rPr>
          <w:rFonts w:ascii="Book Antiqua" w:hAnsi="Book Antiqua"/>
          <w:sz w:val="24"/>
          <w:szCs w:val="24"/>
          <w:lang w:val="en-US"/>
        </w:rPr>
        <w:t>NASH</w:t>
      </w:r>
      <w:r w:rsidRPr="003719BD">
        <w:rPr>
          <w:rFonts w:ascii="Book Antiqua" w:hAnsi="Book Antiqua"/>
          <w:sz w:val="24"/>
          <w:szCs w:val="24"/>
          <w:lang w:val="en-US"/>
        </w:rPr>
        <w:t xml:space="preserve">, NAS ≥ 4 </w:t>
      </w:r>
      <w:r w:rsidR="007E330A" w:rsidRPr="003719BD">
        <w:rPr>
          <w:rFonts w:ascii="Book Antiqua" w:hAnsi="Book Antiqua"/>
          <w:sz w:val="24"/>
          <w:szCs w:val="24"/>
          <w:shd w:val="clear" w:color="auto" w:fill="FFFFFF"/>
          <w:lang w:val="en-US"/>
        </w:rPr>
        <w:t>with ≥</w:t>
      </w:r>
      <w:r w:rsidR="00A53AC4" w:rsidRPr="003719BD">
        <w:rPr>
          <w:rFonts w:ascii="Book Antiqua" w:hAnsi="Book Antiqua"/>
          <w:sz w:val="24"/>
          <w:szCs w:val="24"/>
          <w:shd w:val="clear" w:color="auto" w:fill="FFFFFF"/>
          <w:lang w:val="en-US" w:eastAsia="zh-CN"/>
        </w:rPr>
        <w:t xml:space="preserve"> </w:t>
      </w:r>
      <w:r w:rsidR="007E330A" w:rsidRPr="003719BD">
        <w:rPr>
          <w:rFonts w:ascii="Book Antiqua" w:hAnsi="Book Antiqua"/>
          <w:sz w:val="24"/>
          <w:szCs w:val="24"/>
          <w:shd w:val="clear" w:color="auto" w:fill="FFFFFF"/>
          <w:lang w:val="en-US"/>
        </w:rPr>
        <w:t>1 in each component</w:t>
      </w:r>
      <w:r w:rsidR="007E330A" w:rsidRPr="003719BD">
        <w:rPr>
          <w:rFonts w:ascii="Book Antiqua" w:hAnsi="Book Antiqua"/>
          <w:sz w:val="24"/>
          <w:szCs w:val="24"/>
          <w:lang w:val="en-US"/>
        </w:rPr>
        <w:t xml:space="preserve"> </w:t>
      </w:r>
      <w:r w:rsidRPr="003719BD">
        <w:rPr>
          <w:rFonts w:ascii="Book Antiqua" w:hAnsi="Book Antiqua"/>
          <w:sz w:val="24"/>
          <w:szCs w:val="24"/>
          <w:lang w:val="en-US"/>
        </w:rPr>
        <w:t>and stage 1-3 liver fibrosis</w:t>
      </w:r>
      <w:r w:rsidR="003D7A74" w:rsidRPr="003719BD">
        <w:rPr>
          <w:rFonts w:ascii="Book Antiqua" w:hAnsi="Book Antiqua"/>
          <w:sz w:val="24"/>
          <w:szCs w:val="24"/>
          <w:lang w:val="en-US"/>
        </w:rPr>
        <w:t xml:space="preserve"> </w:t>
      </w:r>
      <w:r w:rsidRPr="003719BD">
        <w:rPr>
          <w:rFonts w:ascii="Book Antiqua" w:hAnsi="Book Antiqua"/>
          <w:sz w:val="24"/>
          <w:szCs w:val="24"/>
          <w:lang w:val="en-US"/>
        </w:rPr>
        <w:t xml:space="preserve">to receive CVC 150 mg </w:t>
      </w:r>
      <w:r w:rsidR="007E330A" w:rsidRPr="003719BD">
        <w:rPr>
          <w:rFonts w:ascii="Book Antiqua" w:hAnsi="Book Antiqua"/>
          <w:sz w:val="24"/>
          <w:szCs w:val="24"/>
          <w:lang w:val="en-US"/>
        </w:rPr>
        <w:t xml:space="preserve">per os once daily </w:t>
      </w:r>
      <w:r w:rsidRPr="003719BD">
        <w:rPr>
          <w:rFonts w:ascii="Book Antiqua" w:hAnsi="Book Antiqua"/>
          <w:sz w:val="24"/>
          <w:szCs w:val="24"/>
          <w:lang w:val="en-US"/>
        </w:rPr>
        <w:t xml:space="preserve">or </w:t>
      </w:r>
      <w:r w:rsidR="00A60AF9" w:rsidRPr="003719BD">
        <w:rPr>
          <w:rFonts w:ascii="Book Antiqua" w:hAnsi="Book Antiqua"/>
          <w:sz w:val="24"/>
          <w:szCs w:val="24"/>
          <w:lang w:val="en-US"/>
        </w:rPr>
        <w:t xml:space="preserve">placebo. </w:t>
      </w:r>
      <w:r w:rsidR="00FF1DF2" w:rsidRPr="003719BD">
        <w:rPr>
          <w:rFonts w:ascii="Book Antiqua" w:hAnsi="Book Antiqua"/>
          <w:sz w:val="24"/>
          <w:szCs w:val="24"/>
          <w:lang w:val="en-US"/>
        </w:rPr>
        <w:t>After 1 year of treatment, the p</w:t>
      </w:r>
      <w:r w:rsidR="00FF1DF2" w:rsidRPr="003719BD">
        <w:rPr>
          <w:rFonts w:ascii="Book Antiqua" w:hAnsi="Book Antiqua" w:cs="Arial"/>
          <w:sz w:val="24"/>
          <w:szCs w:val="24"/>
          <w:shd w:val="clear" w:color="auto" w:fill="FFFFFF"/>
          <w:lang w:val="en-US"/>
        </w:rPr>
        <w:t xml:space="preserve">rimary endpoint (≥ 2-point improvement in NAS </w:t>
      </w:r>
      <w:r w:rsidR="00C766DF" w:rsidRPr="003719BD">
        <w:rPr>
          <w:rFonts w:ascii="Book Antiqua" w:hAnsi="Book Antiqua"/>
          <w:sz w:val="24"/>
          <w:szCs w:val="24"/>
          <w:shd w:val="clear" w:color="auto" w:fill="FFFFFF"/>
          <w:lang w:val="en-US"/>
        </w:rPr>
        <w:t>with ≥</w:t>
      </w:r>
      <w:r w:rsidR="00A53AC4" w:rsidRPr="003719BD">
        <w:rPr>
          <w:rFonts w:ascii="Book Antiqua" w:hAnsi="Book Antiqua"/>
          <w:sz w:val="24"/>
          <w:szCs w:val="24"/>
          <w:shd w:val="clear" w:color="auto" w:fill="FFFFFF"/>
          <w:lang w:val="en-US" w:eastAsia="zh-CN"/>
        </w:rPr>
        <w:t xml:space="preserve"> </w:t>
      </w:r>
      <w:r w:rsidR="00C766DF" w:rsidRPr="003719BD">
        <w:rPr>
          <w:rFonts w:ascii="Book Antiqua" w:hAnsi="Book Antiqua"/>
          <w:sz w:val="24"/>
          <w:szCs w:val="24"/>
          <w:shd w:val="clear" w:color="auto" w:fill="FFFFFF"/>
          <w:lang w:val="en-US"/>
        </w:rPr>
        <w:t>1</w:t>
      </w:r>
      <w:r w:rsidR="00A42090">
        <w:rPr>
          <w:rFonts w:ascii="Book Antiqua" w:eastAsia="SimSun" w:hAnsi="Book Antiqua" w:cs="SimSun"/>
          <w:sz w:val="24"/>
          <w:szCs w:val="24"/>
          <w:shd w:val="clear" w:color="auto" w:fill="FFFFFF"/>
          <w:lang w:val="en-US" w:eastAsia="zh-CN"/>
        </w:rPr>
        <w:t>-</w:t>
      </w:r>
      <w:r w:rsidR="00C766DF" w:rsidRPr="003719BD">
        <w:rPr>
          <w:rFonts w:ascii="Book Antiqua" w:hAnsi="Book Antiqua"/>
          <w:sz w:val="24"/>
          <w:szCs w:val="24"/>
          <w:shd w:val="clear" w:color="auto" w:fill="FFFFFF"/>
          <w:lang w:val="en-US"/>
        </w:rPr>
        <w:t>point reduction in either lobular inflammation or hepatocellular ballooning</w:t>
      </w:r>
      <w:r w:rsidR="00C766DF" w:rsidRPr="003719BD">
        <w:rPr>
          <w:rFonts w:ascii="Book Antiqua" w:hAnsi="Book Antiqua" w:cs="Arial"/>
          <w:sz w:val="24"/>
          <w:szCs w:val="24"/>
          <w:shd w:val="clear" w:color="auto" w:fill="FFFFFF"/>
          <w:lang w:val="en-US"/>
        </w:rPr>
        <w:t xml:space="preserve"> </w:t>
      </w:r>
      <w:r w:rsidR="00FF1DF2" w:rsidRPr="003719BD">
        <w:rPr>
          <w:rFonts w:ascii="Book Antiqua" w:hAnsi="Book Antiqua" w:cs="Arial"/>
          <w:sz w:val="24"/>
          <w:szCs w:val="24"/>
          <w:shd w:val="clear" w:color="auto" w:fill="FFFFFF"/>
          <w:lang w:val="en-US"/>
        </w:rPr>
        <w:t>and no worsening of fibrosis) in the intent-to-treat population was achieved in a similar proportion of subjects on CVC and placebo (16</w:t>
      </w:r>
      <w:r w:rsidR="00A53AC4" w:rsidRPr="003719BD">
        <w:rPr>
          <w:rFonts w:ascii="Book Antiqua" w:hAnsi="Book Antiqua" w:cs="Arial"/>
          <w:sz w:val="24"/>
          <w:szCs w:val="24"/>
          <w:shd w:val="clear" w:color="auto" w:fill="FFFFFF"/>
          <w:lang w:val="en-US" w:eastAsia="zh-CN"/>
        </w:rPr>
        <w:t>%</w:t>
      </w:r>
      <w:r w:rsidR="00FF1DF2" w:rsidRPr="003719BD">
        <w:rPr>
          <w:rFonts w:ascii="Book Antiqua" w:hAnsi="Book Antiqua" w:cs="Arial"/>
          <w:sz w:val="24"/>
          <w:szCs w:val="24"/>
          <w:shd w:val="clear" w:color="auto" w:fill="FFFFFF"/>
          <w:lang w:val="en-US"/>
        </w:rPr>
        <w:t xml:space="preserve"> </w:t>
      </w:r>
      <w:r w:rsidR="00FF1DF2" w:rsidRPr="003719BD">
        <w:rPr>
          <w:rFonts w:ascii="Book Antiqua" w:hAnsi="Book Antiqua" w:cs="Arial"/>
          <w:i/>
          <w:sz w:val="24"/>
          <w:szCs w:val="24"/>
          <w:shd w:val="clear" w:color="auto" w:fill="FFFFFF"/>
          <w:lang w:val="en-US"/>
        </w:rPr>
        <w:t>vs</w:t>
      </w:r>
      <w:r w:rsidR="00A53AC4" w:rsidRPr="003719BD">
        <w:rPr>
          <w:rFonts w:ascii="Book Antiqua" w:hAnsi="Book Antiqua" w:cs="Arial"/>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 xml:space="preserve">19%, respectively; </w:t>
      </w:r>
      <w:r w:rsidR="00A53AC4" w:rsidRPr="003719BD">
        <w:rPr>
          <w:rFonts w:ascii="Book Antiqua" w:hAnsi="Book Antiqua" w:cs="Arial"/>
          <w:i/>
          <w:sz w:val="24"/>
          <w:szCs w:val="24"/>
          <w:shd w:val="clear" w:color="auto" w:fill="FFFFFF"/>
          <w:lang w:val="en-US"/>
        </w:rPr>
        <w:t>P</w:t>
      </w:r>
      <w:r w:rsidR="00FF1DF2" w:rsidRPr="003719BD">
        <w:rPr>
          <w:rFonts w:ascii="Book Antiqua" w:hAnsi="Book Antiqua" w:cs="Arial"/>
          <w:sz w:val="24"/>
          <w:szCs w:val="24"/>
          <w:shd w:val="clear" w:color="auto" w:fill="FFFFFF"/>
          <w:lang w:val="en-US"/>
        </w:rPr>
        <w:t xml:space="preserve"> = 0.52). Resolution of steatohepatitis</w:t>
      </w:r>
      <w:r w:rsidR="007E330A" w:rsidRPr="003719BD">
        <w:rPr>
          <w:rFonts w:ascii="Book Antiqua" w:hAnsi="Book Antiqua" w:cs="Arial"/>
          <w:sz w:val="24"/>
          <w:szCs w:val="24"/>
          <w:shd w:val="clear" w:color="auto" w:fill="FFFFFF"/>
          <w:lang w:val="en-US"/>
        </w:rPr>
        <w:t xml:space="preserve"> and no worsening of fibrosis</w:t>
      </w:r>
      <w:r w:rsidR="00FF1DF2" w:rsidRPr="003719BD">
        <w:rPr>
          <w:rFonts w:ascii="Book Antiqua" w:hAnsi="Book Antiqua" w:cs="Arial"/>
          <w:sz w:val="24"/>
          <w:szCs w:val="24"/>
          <w:shd w:val="clear" w:color="auto" w:fill="FFFFFF"/>
          <w:lang w:val="en-US"/>
        </w:rPr>
        <w:t>, a key secondary outcome, was also observed in similar rates in the 2 groups (8</w:t>
      </w:r>
      <w:r w:rsidR="00A53AC4" w:rsidRPr="003719BD">
        <w:rPr>
          <w:rFonts w:ascii="Book Antiqua" w:hAnsi="Book Antiqua" w:cs="Arial"/>
          <w:sz w:val="24"/>
          <w:szCs w:val="24"/>
          <w:shd w:val="clear" w:color="auto" w:fill="FFFFFF"/>
          <w:lang w:val="en-US" w:eastAsia="zh-CN"/>
        </w:rPr>
        <w:t>%</w:t>
      </w:r>
      <w:r w:rsidR="00A53AC4" w:rsidRPr="003719BD">
        <w:rPr>
          <w:rFonts w:ascii="Book Antiqua" w:hAnsi="Book Antiqua" w:cs="Arial"/>
          <w:sz w:val="24"/>
          <w:szCs w:val="24"/>
          <w:shd w:val="clear" w:color="auto" w:fill="FFFFFF"/>
          <w:lang w:val="en-US"/>
        </w:rPr>
        <w:t xml:space="preserve"> </w:t>
      </w:r>
      <w:r w:rsidR="00A53AC4" w:rsidRPr="003719BD">
        <w:rPr>
          <w:rFonts w:ascii="Book Antiqua" w:hAnsi="Book Antiqua" w:cs="Arial"/>
          <w:i/>
          <w:sz w:val="24"/>
          <w:szCs w:val="24"/>
          <w:shd w:val="clear" w:color="auto" w:fill="FFFFFF"/>
          <w:lang w:val="en-US"/>
        </w:rPr>
        <w:t>vs</w:t>
      </w:r>
      <w:r w:rsidR="00A53AC4" w:rsidRPr="003719BD">
        <w:rPr>
          <w:rFonts w:ascii="Book Antiqua" w:hAnsi="Book Antiqua" w:cs="Arial"/>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 xml:space="preserve">6%, respectively; </w:t>
      </w:r>
      <w:r w:rsidR="00A53AC4" w:rsidRPr="003719BD">
        <w:rPr>
          <w:rFonts w:ascii="Book Antiqua" w:hAnsi="Book Antiqua" w:cs="Arial"/>
          <w:i/>
          <w:sz w:val="24"/>
          <w:szCs w:val="24"/>
          <w:shd w:val="clear" w:color="auto" w:fill="FFFFFF"/>
          <w:lang w:val="en-US"/>
        </w:rPr>
        <w:t>P</w:t>
      </w:r>
      <w:r w:rsidR="00A42090">
        <w:rPr>
          <w:rFonts w:ascii="Book Antiqua" w:hAnsi="Book Antiqua" w:cs="Arial" w:hint="eastAsia"/>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w:t>
      </w:r>
      <w:r w:rsidR="00A42090">
        <w:rPr>
          <w:rFonts w:ascii="Book Antiqua" w:hAnsi="Book Antiqua" w:cs="Arial" w:hint="eastAsia"/>
          <w:sz w:val="24"/>
          <w:szCs w:val="24"/>
          <w:shd w:val="clear" w:color="auto" w:fill="FFFFFF"/>
          <w:lang w:val="en-US" w:eastAsia="zh-CN"/>
        </w:rPr>
        <w:t xml:space="preserve"> </w:t>
      </w:r>
      <w:r w:rsidR="00FF1DF2" w:rsidRPr="003719BD">
        <w:rPr>
          <w:rFonts w:ascii="Book Antiqua" w:hAnsi="Book Antiqua" w:cs="Arial"/>
          <w:sz w:val="24"/>
          <w:szCs w:val="24"/>
          <w:shd w:val="clear" w:color="auto" w:fill="FFFFFF"/>
          <w:lang w:val="en-US"/>
        </w:rPr>
        <w:t xml:space="preserve">0.49). However, </w:t>
      </w:r>
      <w:r w:rsidRPr="003719BD">
        <w:rPr>
          <w:rFonts w:ascii="Book Antiqua" w:hAnsi="Book Antiqua" w:cs="Arial"/>
          <w:sz w:val="24"/>
          <w:szCs w:val="24"/>
          <w:shd w:val="clear" w:color="auto" w:fill="FFFFFF"/>
          <w:lang w:val="en-US"/>
        </w:rPr>
        <w:t>improvement in fibrosis by ≥</w:t>
      </w:r>
      <w:r w:rsidR="007E330A" w:rsidRPr="003719BD">
        <w:rPr>
          <w:rFonts w:ascii="Book Antiqua" w:hAnsi="Book Antiqua" w:cs="Arial"/>
          <w:sz w:val="24"/>
          <w:szCs w:val="24"/>
          <w:shd w:val="clear" w:color="auto" w:fill="FFFFFF"/>
          <w:lang w:val="en-US"/>
        </w:rPr>
        <w:t xml:space="preserve"> </w:t>
      </w:r>
      <w:r w:rsidRPr="003719BD">
        <w:rPr>
          <w:rFonts w:ascii="Book Antiqua" w:hAnsi="Book Antiqua" w:cs="Arial"/>
          <w:sz w:val="24"/>
          <w:szCs w:val="24"/>
          <w:shd w:val="clear" w:color="auto" w:fill="FFFFFF"/>
          <w:lang w:val="en-US"/>
        </w:rPr>
        <w:t xml:space="preserve">1 stage and no worsening of </w:t>
      </w:r>
      <w:r w:rsidR="007E330A" w:rsidRPr="003719BD">
        <w:rPr>
          <w:rFonts w:ascii="Book Antiqua" w:hAnsi="Book Antiqua" w:cs="Arial"/>
          <w:sz w:val="24"/>
          <w:szCs w:val="24"/>
          <w:shd w:val="clear" w:color="auto" w:fill="FFFFFF"/>
          <w:lang w:val="en-US"/>
        </w:rPr>
        <w:t>steatohepatitis, another key secondary outcome, was observed in more patients on CVC than placebo (20</w:t>
      </w:r>
      <w:r w:rsidR="00A53AC4" w:rsidRPr="003719BD">
        <w:rPr>
          <w:rFonts w:ascii="Book Antiqua" w:hAnsi="Book Antiqua" w:cs="Arial"/>
          <w:sz w:val="24"/>
          <w:szCs w:val="24"/>
          <w:shd w:val="clear" w:color="auto" w:fill="FFFFFF"/>
          <w:lang w:val="en-US" w:eastAsia="zh-CN"/>
        </w:rPr>
        <w:t>%</w:t>
      </w:r>
      <w:r w:rsidR="00A53AC4" w:rsidRPr="003719BD">
        <w:rPr>
          <w:rFonts w:ascii="Book Antiqua" w:hAnsi="Book Antiqua" w:cs="Arial"/>
          <w:sz w:val="24"/>
          <w:szCs w:val="24"/>
          <w:shd w:val="clear" w:color="auto" w:fill="FFFFFF"/>
          <w:lang w:val="en-US"/>
        </w:rPr>
        <w:t xml:space="preserve"> </w:t>
      </w:r>
      <w:r w:rsidR="00A53AC4" w:rsidRPr="003719BD">
        <w:rPr>
          <w:rFonts w:ascii="Book Antiqua" w:hAnsi="Book Antiqua" w:cs="Arial"/>
          <w:i/>
          <w:sz w:val="24"/>
          <w:szCs w:val="24"/>
          <w:shd w:val="clear" w:color="auto" w:fill="FFFFFF"/>
          <w:lang w:val="en-US"/>
        </w:rPr>
        <w:t>vs</w:t>
      </w:r>
      <w:r w:rsidR="00A53AC4" w:rsidRPr="003719BD">
        <w:rPr>
          <w:rFonts w:ascii="Book Antiqua" w:hAnsi="Book Antiqua" w:cs="Arial"/>
          <w:sz w:val="24"/>
          <w:szCs w:val="24"/>
          <w:shd w:val="clear" w:color="auto" w:fill="FFFFFF"/>
          <w:lang w:val="en-US" w:eastAsia="zh-CN"/>
        </w:rPr>
        <w:t xml:space="preserve"> </w:t>
      </w:r>
      <w:r w:rsidR="007E330A" w:rsidRPr="003719BD">
        <w:rPr>
          <w:rFonts w:ascii="Book Antiqua" w:hAnsi="Book Antiqua" w:cs="Arial"/>
          <w:sz w:val="24"/>
          <w:szCs w:val="24"/>
          <w:shd w:val="clear" w:color="auto" w:fill="FFFFFF"/>
          <w:lang w:val="en-US"/>
        </w:rPr>
        <w:t xml:space="preserve">10%, respectively; </w:t>
      </w:r>
      <w:r w:rsidR="00A53AC4" w:rsidRPr="003719BD">
        <w:rPr>
          <w:rFonts w:ascii="Book Antiqua" w:hAnsi="Book Antiqua" w:cs="Arial"/>
          <w:i/>
          <w:sz w:val="24"/>
          <w:szCs w:val="24"/>
          <w:shd w:val="clear" w:color="auto" w:fill="FFFFFF"/>
          <w:lang w:val="en-US"/>
        </w:rPr>
        <w:t>P</w:t>
      </w:r>
      <w:r w:rsidR="007E330A" w:rsidRPr="003719BD">
        <w:rPr>
          <w:rFonts w:ascii="Book Antiqua" w:hAnsi="Book Antiqua" w:cs="Arial"/>
          <w:sz w:val="24"/>
          <w:szCs w:val="24"/>
          <w:shd w:val="clear" w:color="auto" w:fill="FFFFFF"/>
          <w:lang w:val="en-US"/>
        </w:rPr>
        <w:t xml:space="preserve"> = 0.02)</w:t>
      </w:r>
      <w:r w:rsidRPr="003719BD">
        <w:rPr>
          <w:rFonts w:ascii="Book Antiqua" w:hAnsi="Book Antiqua" w:cs="Arial"/>
          <w:sz w:val="24"/>
          <w:szCs w:val="24"/>
          <w:shd w:val="clear" w:color="auto" w:fill="FFFFFF"/>
          <w:lang w:val="en-US"/>
        </w:rPr>
        <w:t xml:space="preserve">. </w:t>
      </w:r>
      <w:r w:rsidR="007E330A" w:rsidRPr="003719BD">
        <w:rPr>
          <w:rFonts w:ascii="Book Antiqua" w:hAnsi="Book Antiqua" w:cs="Arial"/>
          <w:sz w:val="24"/>
          <w:szCs w:val="24"/>
          <w:shd w:val="clear" w:color="auto" w:fill="FFFFFF"/>
          <w:lang w:val="en-US"/>
        </w:rPr>
        <w:t>Patients with higher NAS</w:t>
      </w:r>
      <w:r w:rsidR="00C766DF" w:rsidRPr="003719BD">
        <w:rPr>
          <w:rFonts w:ascii="Book Antiqua" w:hAnsi="Book Antiqua" w:cs="Arial"/>
          <w:sz w:val="24"/>
          <w:szCs w:val="24"/>
          <w:shd w:val="clear" w:color="auto" w:fill="FFFFFF"/>
          <w:lang w:val="en-US"/>
        </w:rPr>
        <w:t>, prominent hepatocellular ballooning, higher</w:t>
      </w:r>
      <w:r w:rsidR="007E330A" w:rsidRPr="003719BD">
        <w:rPr>
          <w:rFonts w:ascii="Book Antiqua" w:hAnsi="Book Antiqua" w:cs="Arial"/>
          <w:sz w:val="24"/>
          <w:szCs w:val="24"/>
          <w:shd w:val="clear" w:color="auto" w:fill="FFFFFF"/>
          <w:lang w:val="en-US"/>
        </w:rPr>
        <w:t xml:space="preserve"> fibrosis stage</w:t>
      </w:r>
      <w:r w:rsidR="00C766DF" w:rsidRPr="003719BD">
        <w:rPr>
          <w:rFonts w:ascii="Book Antiqua" w:hAnsi="Book Antiqua" w:cs="Arial"/>
          <w:sz w:val="24"/>
          <w:szCs w:val="24"/>
          <w:shd w:val="clear" w:color="auto" w:fill="FFFFFF"/>
          <w:lang w:val="en-US"/>
        </w:rPr>
        <w:t>, mild or no portal inflammation and with higher body mass index</w:t>
      </w:r>
      <w:r w:rsidR="007E330A" w:rsidRPr="003719BD">
        <w:rPr>
          <w:rFonts w:ascii="Book Antiqua" w:hAnsi="Book Antiqua" w:cs="Arial"/>
          <w:sz w:val="24"/>
          <w:szCs w:val="24"/>
          <w:shd w:val="clear" w:color="auto" w:fill="FFFFFF"/>
          <w:lang w:val="en-US"/>
        </w:rPr>
        <w:t xml:space="preserve"> showed greater improvements with CVC treatment. The levels of b</w:t>
      </w:r>
      <w:r w:rsidRPr="003719BD">
        <w:rPr>
          <w:rFonts w:ascii="Book Antiqua" w:hAnsi="Book Antiqua" w:cs="Arial"/>
          <w:sz w:val="24"/>
          <w:szCs w:val="24"/>
          <w:shd w:val="clear" w:color="auto" w:fill="FFFFFF"/>
          <w:lang w:val="en-US"/>
        </w:rPr>
        <w:t xml:space="preserve">iomarkers of systemic inflammation </w:t>
      </w:r>
      <w:r w:rsidR="007E330A" w:rsidRPr="003719BD">
        <w:rPr>
          <w:rFonts w:ascii="Book Antiqua" w:hAnsi="Book Antiqua" w:cs="Arial"/>
          <w:sz w:val="24"/>
          <w:szCs w:val="24"/>
          <w:shd w:val="clear" w:color="auto" w:fill="FFFFFF"/>
          <w:lang w:val="en-US"/>
        </w:rPr>
        <w:t>(</w:t>
      </w:r>
      <w:r w:rsidR="007E330A" w:rsidRPr="003719BD">
        <w:rPr>
          <w:rFonts w:ascii="Book Antiqua" w:hAnsi="Book Antiqua"/>
          <w:sz w:val="24"/>
          <w:szCs w:val="24"/>
          <w:shd w:val="clear" w:color="auto" w:fill="FFFFFF"/>
          <w:lang w:val="en-US"/>
        </w:rPr>
        <w:t>high</w:t>
      </w:r>
      <w:r w:rsidR="003719BD" w:rsidRPr="003719BD">
        <w:rPr>
          <w:rFonts w:ascii="Book Antiqua" w:eastAsia="SimSun" w:hAnsi="Book Antiqua" w:cs="SimSun"/>
          <w:sz w:val="24"/>
          <w:szCs w:val="24"/>
          <w:shd w:val="clear" w:color="auto" w:fill="FFFFFF"/>
          <w:lang w:val="en-US"/>
        </w:rPr>
        <w:t>-</w:t>
      </w:r>
      <w:r w:rsidR="007E330A" w:rsidRPr="003719BD">
        <w:rPr>
          <w:rFonts w:ascii="Book Antiqua" w:hAnsi="Book Antiqua"/>
          <w:sz w:val="24"/>
          <w:szCs w:val="24"/>
          <w:shd w:val="clear" w:color="auto" w:fill="FFFFFF"/>
          <w:lang w:val="en-US"/>
        </w:rPr>
        <w:t>sensitivity C</w:t>
      </w:r>
      <w:r w:rsidR="003719BD" w:rsidRPr="003719BD">
        <w:rPr>
          <w:rFonts w:ascii="Book Antiqua" w:eastAsia="SimSun" w:hAnsi="Book Antiqua" w:cs="SimSun"/>
          <w:sz w:val="24"/>
          <w:szCs w:val="24"/>
          <w:shd w:val="clear" w:color="auto" w:fill="FFFFFF"/>
          <w:lang w:val="en-US"/>
        </w:rPr>
        <w:t>-</w:t>
      </w:r>
      <w:r w:rsidR="007E330A" w:rsidRPr="003719BD">
        <w:rPr>
          <w:rFonts w:ascii="Book Antiqua" w:hAnsi="Book Antiqua"/>
          <w:sz w:val="24"/>
          <w:szCs w:val="24"/>
          <w:shd w:val="clear" w:color="auto" w:fill="FFFFFF"/>
          <w:lang w:val="en-US"/>
        </w:rPr>
        <w:t>reactive protein, interleukin</w:t>
      </w:r>
      <w:r w:rsidR="003719BD" w:rsidRPr="003719BD">
        <w:rPr>
          <w:rFonts w:ascii="Book Antiqua" w:eastAsia="SimSun" w:hAnsi="Book Antiqua" w:cs="SimSun"/>
          <w:sz w:val="24"/>
          <w:szCs w:val="24"/>
          <w:shd w:val="clear" w:color="auto" w:fill="FFFFFF"/>
          <w:lang w:val="en-US"/>
        </w:rPr>
        <w:t>-</w:t>
      </w:r>
      <w:r w:rsidR="007E330A" w:rsidRPr="003719BD">
        <w:rPr>
          <w:rFonts w:ascii="Book Antiqua" w:hAnsi="Book Antiqua"/>
          <w:sz w:val="24"/>
          <w:szCs w:val="24"/>
          <w:shd w:val="clear" w:color="auto" w:fill="FFFFFF"/>
          <w:lang w:val="en-US"/>
        </w:rPr>
        <w:t>6 and 1</w:t>
      </w:r>
      <w:r w:rsidR="007E330A" w:rsidRPr="003719BD">
        <w:rPr>
          <w:rFonts w:ascii="Book Antiqua" w:hAnsi="Book Antiqua"/>
          <w:sz w:val="24"/>
          <w:szCs w:val="24"/>
          <w:shd w:val="clear" w:color="auto" w:fill="FFFFFF"/>
        </w:rPr>
        <w:t>β</w:t>
      </w:r>
      <w:r w:rsidR="007E330A" w:rsidRPr="003719BD">
        <w:rPr>
          <w:rFonts w:ascii="Book Antiqua" w:hAnsi="Book Antiqua"/>
          <w:sz w:val="24"/>
          <w:szCs w:val="24"/>
          <w:shd w:val="clear" w:color="auto" w:fill="FFFFFF"/>
          <w:lang w:val="en-US"/>
        </w:rPr>
        <w:t>, and fibrinogen) and of monocyte activation (sCD14) decreased in patients treated with CVC. On the other hand, CCL-2 and -4 increased in CVC</w:t>
      </w:r>
      <w:r w:rsidR="003719BD" w:rsidRPr="003719BD">
        <w:rPr>
          <w:rFonts w:ascii="Book Antiqua" w:eastAsia="SimSun" w:hAnsi="Book Antiqua" w:cs="SimSun"/>
          <w:sz w:val="24"/>
          <w:szCs w:val="24"/>
          <w:shd w:val="clear" w:color="auto" w:fill="FFFFFF"/>
          <w:lang w:val="en-US"/>
        </w:rPr>
        <w:t>-</w:t>
      </w:r>
      <w:r w:rsidR="007E330A" w:rsidRPr="003719BD">
        <w:rPr>
          <w:rFonts w:ascii="Book Antiqua" w:hAnsi="Book Antiqua"/>
          <w:sz w:val="24"/>
          <w:szCs w:val="24"/>
          <w:shd w:val="clear" w:color="auto" w:fill="FFFFFF"/>
          <w:lang w:val="en-US"/>
        </w:rPr>
        <w:t>treated patients, confirming CCR2 and CCR5 blockade</w:t>
      </w:r>
      <w:r w:rsidR="007E330A" w:rsidRPr="003719BD">
        <w:rPr>
          <w:rFonts w:ascii="Book Antiqua" w:hAnsi="Book Antiqua" w:cs="Arial"/>
          <w:sz w:val="24"/>
          <w:szCs w:val="24"/>
          <w:shd w:val="clear" w:color="auto" w:fill="FFFFFF"/>
          <w:lang w:val="en-US"/>
        </w:rPr>
        <w:t xml:space="preserve"> by</w:t>
      </w:r>
      <w:r w:rsidRPr="003719BD">
        <w:rPr>
          <w:rFonts w:ascii="Book Antiqua" w:hAnsi="Book Antiqua" w:cs="Arial"/>
          <w:sz w:val="24"/>
          <w:szCs w:val="24"/>
          <w:shd w:val="clear" w:color="auto" w:fill="FFFFFF"/>
          <w:lang w:val="en-US"/>
        </w:rPr>
        <w:t xml:space="preserve"> CVC. </w:t>
      </w:r>
      <w:r w:rsidR="007E330A" w:rsidRPr="003719BD">
        <w:rPr>
          <w:rFonts w:ascii="Book Antiqua" w:hAnsi="Book Antiqua" w:cs="Arial"/>
          <w:sz w:val="24"/>
          <w:szCs w:val="24"/>
          <w:shd w:val="clear" w:color="auto" w:fill="FFFFFF"/>
          <w:lang w:val="en-US"/>
        </w:rPr>
        <w:t>Importantly, s</w:t>
      </w:r>
      <w:r w:rsidRPr="003719BD">
        <w:rPr>
          <w:rFonts w:ascii="Book Antiqua" w:hAnsi="Book Antiqua" w:cs="Arial"/>
          <w:sz w:val="24"/>
          <w:szCs w:val="24"/>
          <w:shd w:val="clear" w:color="auto" w:fill="FFFFFF"/>
          <w:lang w:val="en-US"/>
        </w:rPr>
        <w:t xml:space="preserve">afety and tolerability of CVC were comparable to </w:t>
      </w:r>
      <w:proofErr w:type="gramStart"/>
      <w:r w:rsidRPr="003719BD">
        <w:rPr>
          <w:rFonts w:ascii="Book Antiqua" w:hAnsi="Book Antiqua" w:cs="Arial"/>
          <w:sz w:val="24"/>
          <w:szCs w:val="24"/>
          <w:shd w:val="clear" w:color="auto" w:fill="FFFFFF"/>
          <w:lang w:val="en-US"/>
        </w:rPr>
        <w:t>placebo</w:t>
      </w:r>
      <w:r w:rsidR="00DF5E7E" w:rsidRPr="003719BD">
        <w:rPr>
          <w:rFonts w:ascii="Book Antiqua" w:hAnsi="Book Antiqua"/>
          <w:sz w:val="24"/>
          <w:szCs w:val="24"/>
          <w:vertAlign w:val="superscript"/>
          <w:lang w:val="en-US"/>
        </w:rPr>
        <w:t>[</w:t>
      </w:r>
      <w:proofErr w:type="gramEnd"/>
      <w:r w:rsidR="00B7461D" w:rsidRPr="003719BD">
        <w:rPr>
          <w:rFonts w:ascii="Book Antiqua" w:hAnsi="Book Antiqua"/>
          <w:sz w:val="24"/>
          <w:szCs w:val="24"/>
          <w:vertAlign w:val="superscript"/>
          <w:lang w:val="en-US"/>
        </w:rPr>
        <w:t>10</w:t>
      </w:r>
      <w:r w:rsidR="00DF5E7E" w:rsidRPr="003719BD">
        <w:rPr>
          <w:rFonts w:ascii="Book Antiqua" w:hAnsi="Book Antiqua"/>
          <w:sz w:val="24"/>
          <w:szCs w:val="24"/>
          <w:vertAlign w:val="superscript"/>
          <w:lang w:val="en-US"/>
        </w:rPr>
        <w:t>]</w:t>
      </w:r>
      <w:r w:rsidR="00F65D48" w:rsidRPr="003719BD">
        <w:rPr>
          <w:rFonts w:ascii="Book Antiqua" w:hAnsi="Book Antiqua"/>
          <w:sz w:val="24"/>
          <w:szCs w:val="24"/>
          <w:lang w:val="en-US"/>
        </w:rPr>
        <w:t>.</w:t>
      </w:r>
      <w:r w:rsidR="00465530" w:rsidRPr="003719BD">
        <w:rPr>
          <w:rFonts w:ascii="Book Antiqua" w:hAnsi="Book Antiqua"/>
          <w:sz w:val="24"/>
          <w:szCs w:val="24"/>
          <w:lang w:val="en-US"/>
        </w:rPr>
        <w:t xml:space="preserve"> AURORA, a </w:t>
      </w:r>
      <w:r w:rsidR="00F65D48" w:rsidRPr="003719BD">
        <w:rPr>
          <w:rFonts w:ascii="Book Antiqua" w:hAnsi="Book Antiqua"/>
          <w:sz w:val="24"/>
          <w:szCs w:val="24"/>
          <w:lang w:val="en-US"/>
        </w:rPr>
        <w:t>phase III study</w:t>
      </w:r>
      <w:r w:rsidR="00465530" w:rsidRPr="003719BD">
        <w:rPr>
          <w:rFonts w:ascii="Book Antiqua" w:hAnsi="Book Antiqua"/>
          <w:sz w:val="24"/>
          <w:szCs w:val="24"/>
          <w:lang w:val="en-US"/>
        </w:rPr>
        <w:t>, will evaluate the effects</w:t>
      </w:r>
      <w:r w:rsidR="00F65D48" w:rsidRPr="003719BD">
        <w:rPr>
          <w:rFonts w:ascii="Book Antiqua" w:hAnsi="Book Antiqua"/>
          <w:sz w:val="24"/>
          <w:szCs w:val="24"/>
          <w:lang w:val="en-US"/>
        </w:rPr>
        <w:t xml:space="preserve"> of CVC </w:t>
      </w:r>
      <w:r w:rsidR="00465530" w:rsidRPr="003719BD">
        <w:rPr>
          <w:rFonts w:ascii="Book Antiqua" w:hAnsi="Book Antiqua"/>
          <w:sz w:val="24"/>
          <w:szCs w:val="24"/>
          <w:lang w:val="en-US"/>
        </w:rPr>
        <w:t>on hepatic</w:t>
      </w:r>
      <w:r w:rsidR="00F65D48" w:rsidRPr="003719BD">
        <w:rPr>
          <w:rFonts w:ascii="Book Antiqua" w:hAnsi="Book Antiqua"/>
          <w:sz w:val="24"/>
          <w:szCs w:val="24"/>
          <w:lang w:val="en-US"/>
        </w:rPr>
        <w:t xml:space="preserve"> fibrosis in </w:t>
      </w:r>
      <w:r w:rsidR="00465530" w:rsidRPr="003719BD">
        <w:rPr>
          <w:rFonts w:ascii="Book Antiqua" w:hAnsi="Book Antiqua"/>
          <w:sz w:val="24"/>
          <w:szCs w:val="24"/>
          <w:lang w:val="en-US"/>
        </w:rPr>
        <w:t>2000 patients</w:t>
      </w:r>
      <w:r w:rsidR="00F65D48" w:rsidRPr="003719BD">
        <w:rPr>
          <w:rFonts w:ascii="Book Antiqua" w:hAnsi="Book Antiqua"/>
          <w:sz w:val="24"/>
          <w:szCs w:val="24"/>
          <w:lang w:val="en-US"/>
        </w:rPr>
        <w:t xml:space="preserve"> </w:t>
      </w:r>
      <w:r w:rsidR="00F65D48" w:rsidRPr="003719BD">
        <w:rPr>
          <w:rFonts w:ascii="Book Antiqua" w:hAnsi="Book Antiqua"/>
          <w:sz w:val="24"/>
          <w:szCs w:val="24"/>
          <w:lang w:val="en-US"/>
        </w:rPr>
        <w:lastRenderedPageBreak/>
        <w:t>with NASH</w:t>
      </w:r>
      <w:r w:rsidR="00465530" w:rsidRPr="003719BD">
        <w:rPr>
          <w:rFonts w:ascii="Book Antiqua" w:hAnsi="Book Antiqua"/>
          <w:sz w:val="24"/>
          <w:szCs w:val="24"/>
          <w:lang w:val="en-US"/>
        </w:rPr>
        <w:t xml:space="preserve"> and is e</w:t>
      </w:r>
      <w:r w:rsidR="00A53AC4" w:rsidRPr="003719BD">
        <w:rPr>
          <w:rFonts w:ascii="Book Antiqua" w:hAnsi="Book Antiqua"/>
          <w:sz w:val="24"/>
          <w:szCs w:val="24"/>
          <w:lang w:val="en-US"/>
        </w:rPr>
        <w:t>xpected to be completed in 2019</w:t>
      </w:r>
      <w:r w:rsidR="00465530" w:rsidRPr="003719BD">
        <w:rPr>
          <w:rFonts w:ascii="Book Antiqua" w:hAnsi="Book Antiqua"/>
          <w:sz w:val="24"/>
          <w:szCs w:val="24"/>
          <w:vertAlign w:val="superscript"/>
          <w:lang w:val="en-US"/>
        </w:rPr>
        <w:t>[</w:t>
      </w:r>
      <w:r w:rsidR="00B7461D" w:rsidRPr="003719BD">
        <w:rPr>
          <w:rFonts w:ascii="Book Antiqua" w:hAnsi="Book Antiqua"/>
          <w:sz w:val="24"/>
          <w:szCs w:val="24"/>
          <w:vertAlign w:val="superscript"/>
          <w:lang w:val="en-US"/>
        </w:rPr>
        <w:t>11</w:t>
      </w:r>
      <w:r w:rsidR="00465530" w:rsidRPr="003719BD">
        <w:rPr>
          <w:rFonts w:ascii="Book Antiqua" w:hAnsi="Book Antiqua"/>
          <w:sz w:val="24"/>
          <w:szCs w:val="24"/>
          <w:vertAlign w:val="superscript"/>
          <w:lang w:val="en-US"/>
        </w:rPr>
        <w:t>]</w:t>
      </w:r>
      <w:r w:rsidR="00465530" w:rsidRPr="003719BD">
        <w:rPr>
          <w:rFonts w:ascii="Book Antiqua" w:hAnsi="Book Antiqua"/>
          <w:sz w:val="24"/>
          <w:szCs w:val="24"/>
          <w:lang w:val="en-US"/>
        </w:rPr>
        <w:t>.</w:t>
      </w:r>
    </w:p>
    <w:p w:rsidR="00A42090" w:rsidRPr="003719BD" w:rsidRDefault="00A42090" w:rsidP="003719BD">
      <w:pPr>
        <w:widowControl w:val="0"/>
        <w:adjustRightInd w:val="0"/>
        <w:snapToGrid w:val="0"/>
        <w:spacing w:after="0" w:line="360" w:lineRule="auto"/>
        <w:ind w:firstLineChars="100" w:firstLine="240"/>
        <w:jc w:val="both"/>
        <w:rPr>
          <w:rFonts w:ascii="Book Antiqua" w:hAnsi="Book Antiqua"/>
          <w:sz w:val="24"/>
          <w:szCs w:val="24"/>
          <w:lang w:val="en-US" w:eastAsia="zh-CN"/>
        </w:rPr>
      </w:pPr>
    </w:p>
    <w:p w:rsidR="00904532" w:rsidRPr="003719BD" w:rsidRDefault="003719BD" w:rsidP="003719BD">
      <w:pPr>
        <w:widowControl w:val="0"/>
        <w:adjustRightInd w:val="0"/>
        <w:snapToGrid w:val="0"/>
        <w:spacing w:after="0" w:line="360" w:lineRule="auto"/>
        <w:jc w:val="both"/>
        <w:rPr>
          <w:rFonts w:ascii="Book Antiqua" w:hAnsi="Book Antiqua"/>
          <w:b/>
          <w:sz w:val="24"/>
          <w:szCs w:val="24"/>
          <w:lang w:val="en-US" w:eastAsia="zh-CN"/>
        </w:rPr>
      </w:pPr>
      <w:r w:rsidRPr="003719BD">
        <w:rPr>
          <w:rFonts w:ascii="Book Antiqua" w:hAnsi="Book Antiqua"/>
          <w:b/>
          <w:sz w:val="24"/>
          <w:szCs w:val="24"/>
          <w:lang w:val="en-US"/>
        </w:rPr>
        <w:t>CONCLUSION</w:t>
      </w:r>
    </w:p>
    <w:p w:rsidR="00DF5E7E" w:rsidRPr="003719BD" w:rsidRDefault="00904532" w:rsidP="003719BD">
      <w:pPr>
        <w:widowControl w:val="0"/>
        <w:adjustRightInd w:val="0"/>
        <w:snapToGrid w:val="0"/>
        <w:spacing w:after="0" w:line="360" w:lineRule="auto"/>
        <w:jc w:val="both"/>
        <w:rPr>
          <w:rFonts w:ascii="Book Antiqua" w:hAnsi="Book Antiqua"/>
          <w:sz w:val="24"/>
          <w:szCs w:val="24"/>
          <w:lang w:val="en-US"/>
        </w:rPr>
      </w:pPr>
      <w:proofErr w:type="spellStart"/>
      <w:r w:rsidRPr="003719BD">
        <w:rPr>
          <w:rFonts w:ascii="Book Antiqua" w:hAnsi="Book Antiqua"/>
          <w:sz w:val="24"/>
          <w:szCs w:val="24"/>
          <w:lang w:val="en-US"/>
        </w:rPr>
        <w:t>C</w:t>
      </w:r>
      <w:r w:rsidR="00465530" w:rsidRPr="003719BD">
        <w:rPr>
          <w:rFonts w:ascii="Book Antiqua" w:hAnsi="Book Antiqua"/>
          <w:sz w:val="24"/>
          <w:szCs w:val="24"/>
          <w:lang w:val="en-US"/>
        </w:rPr>
        <w:t>enicriviroc</w:t>
      </w:r>
      <w:proofErr w:type="spellEnd"/>
      <w:r w:rsidR="00465530" w:rsidRPr="003719BD">
        <w:rPr>
          <w:rFonts w:ascii="Book Antiqua" w:hAnsi="Book Antiqua"/>
          <w:sz w:val="24"/>
          <w:szCs w:val="24"/>
          <w:lang w:val="en-US"/>
        </w:rPr>
        <w:t xml:space="preserve"> appears to represent a promising tool in the management of patients with </w:t>
      </w:r>
      <w:r w:rsidR="00F65D48" w:rsidRPr="003719BD">
        <w:rPr>
          <w:rFonts w:ascii="Book Antiqua" w:hAnsi="Book Antiqua"/>
          <w:sz w:val="24"/>
          <w:szCs w:val="24"/>
          <w:lang w:val="en-US"/>
        </w:rPr>
        <w:t>NAFLD</w:t>
      </w:r>
      <w:r w:rsidR="00465530" w:rsidRPr="003719BD">
        <w:rPr>
          <w:rFonts w:ascii="Book Antiqua" w:hAnsi="Book Antiqua"/>
          <w:sz w:val="24"/>
          <w:szCs w:val="24"/>
          <w:lang w:val="en-US"/>
        </w:rPr>
        <w:t>.</w:t>
      </w:r>
      <w:r w:rsidR="00F65D48" w:rsidRPr="003719BD">
        <w:rPr>
          <w:rFonts w:ascii="Book Antiqua" w:hAnsi="Book Antiqua"/>
          <w:sz w:val="24"/>
          <w:szCs w:val="24"/>
          <w:lang w:val="en-US"/>
        </w:rPr>
        <w:t xml:space="preserve"> </w:t>
      </w:r>
      <w:r w:rsidR="00465530" w:rsidRPr="003719BD">
        <w:rPr>
          <w:rFonts w:ascii="Book Antiqua" w:hAnsi="Book Antiqua"/>
          <w:sz w:val="24"/>
          <w:szCs w:val="24"/>
          <w:lang w:val="en-US"/>
        </w:rPr>
        <w:t>However, larger studies are needed to clearly define the safety and efficacy of this novel agent in this highly prevalent disease.</w:t>
      </w:r>
    </w:p>
    <w:p w:rsidR="00DF5E7E" w:rsidRPr="003719BD" w:rsidRDefault="00DF5E7E" w:rsidP="003719BD">
      <w:pPr>
        <w:widowControl w:val="0"/>
        <w:adjustRightInd w:val="0"/>
        <w:snapToGrid w:val="0"/>
        <w:spacing w:after="0" w:line="360" w:lineRule="auto"/>
        <w:jc w:val="both"/>
        <w:rPr>
          <w:rFonts w:ascii="Book Antiqua" w:hAnsi="Book Antiqua"/>
          <w:sz w:val="24"/>
          <w:szCs w:val="24"/>
          <w:lang w:val="en-US"/>
        </w:rPr>
      </w:pPr>
      <w:r w:rsidRPr="003719BD">
        <w:rPr>
          <w:rFonts w:ascii="Book Antiqua" w:hAnsi="Book Antiqua"/>
          <w:sz w:val="24"/>
          <w:szCs w:val="24"/>
          <w:lang w:val="en-US"/>
        </w:rPr>
        <w:br w:type="page"/>
      </w:r>
    </w:p>
    <w:p w:rsidR="00A94C12" w:rsidRPr="003719BD" w:rsidRDefault="0072649F" w:rsidP="003719BD">
      <w:pPr>
        <w:widowControl w:val="0"/>
        <w:adjustRightInd w:val="0"/>
        <w:snapToGrid w:val="0"/>
        <w:spacing w:after="0" w:line="360" w:lineRule="auto"/>
        <w:jc w:val="both"/>
        <w:rPr>
          <w:rFonts w:ascii="Book Antiqua" w:hAnsi="Book Antiqua"/>
          <w:b/>
          <w:sz w:val="24"/>
          <w:szCs w:val="24"/>
          <w:lang w:val="en-US"/>
        </w:rPr>
      </w:pPr>
      <w:r w:rsidRPr="003719BD">
        <w:rPr>
          <w:rFonts w:ascii="Book Antiqua" w:hAnsi="Book Antiqua"/>
          <w:b/>
          <w:sz w:val="24"/>
          <w:szCs w:val="24"/>
          <w:lang w:val="en-US"/>
        </w:rPr>
        <w:lastRenderedPageBreak/>
        <w:t>REFERENCES</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1 </w:t>
      </w:r>
      <w:proofErr w:type="spellStart"/>
      <w:r w:rsidRPr="003719BD">
        <w:rPr>
          <w:rFonts w:ascii="Book Antiqua" w:eastAsia="SimSun" w:hAnsi="Book Antiqua" w:cs="Times New Roman"/>
          <w:b/>
          <w:kern w:val="2"/>
          <w:sz w:val="24"/>
          <w:szCs w:val="24"/>
          <w:lang w:val="en-US" w:eastAsia="zh-CN"/>
        </w:rPr>
        <w:t>Younossi</w:t>
      </w:r>
      <w:proofErr w:type="spellEnd"/>
      <w:r w:rsidRPr="003719BD">
        <w:rPr>
          <w:rFonts w:ascii="Book Antiqua" w:eastAsia="SimSun" w:hAnsi="Book Antiqua" w:cs="Times New Roman"/>
          <w:b/>
          <w:kern w:val="2"/>
          <w:sz w:val="24"/>
          <w:szCs w:val="24"/>
          <w:lang w:val="en-US" w:eastAsia="zh-CN"/>
        </w:rPr>
        <w:t xml:space="preserve"> ZM</w:t>
      </w:r>
      <w:r w:rsidRPr="003719BD">
        <w:rPr>
          <w:rFonts w:ascii="Book Antiqua" w:eastAsia="SimSun" w:hAnsi="Book Antiqua" w:cs="Times New Roman"/>
          <w:kern w:val="2"/>
          <w:sz w:val="24"/>
          <w:szCs w:val="24"/>
          <w:lang w:val="en-US" w:eastAsia="zh-CN"/>
        </w:rPr>
        <w:t xml:space="preserve">, Koenig AB, </w:t>
      </w:r>
      <w:proofErr w:type="spellStart"/>
      <w:r w:rsidRPr="003719BD">
        <w:rPr>
          <w:rFonts w:ascii="Book Antiqua" w:eastAsia="SimSun" w:hAnsi="Book Antiqua" w:cs="Times New Roman"/>
          <w:kern w:val="2"/>
          <w:sz w:val="24"/>
          <w:szCs w:val="24"/>
          <w:lang w:val="en-US" w:eastAsia="zh-CN"/>
        </w:rPr>
        <w:t>Abdelatif</w:t>
      </w:r>
      <w:proofErr w:type="spellEnd"/>
      <w:r w:rsidRPr="003719BD">
        <w:rPr>
          <w:rFonts w:ascii="Book Antiqua" w:eastAsia="SimSun" w:hAnsi="Book Antiqua" w:cs="Times New Roman"/>
          <w:kern w:val="2"/>
          <w:sz w:val="24"/>
          <w:szCs w:val="24"/>
          <w:lang w:val="en-US" w:eastAsia="zh-CN"/>
        </w:rPr>
        <w:t xml:space="preserve"> D, Fazel Y, Henry L, </w:t>
      </w:r>
      <w:proofErr w:type="spellStart"/>
      <w:r w:rsidRPr="003719BD">
        <w:rPr>
          <w:rFonts w:ascii="Book Antiqua" w:eastAsia="SimSun" w:hAnsi="Book Antiqua" w:cs="Times New Roman"/>
          <w:kern w:val="2"/>
          <w:sz w:val="24"/>
          <w:szCs w:val="24"/>
          <w:lang w:val="en-US" w:eastAsia="zh-CN"/>
        </w:rPr>
        <w:t>Wymer</w:t>
      </w:r>
      <w:proofErr w:type="spellEnd"/>
      <w:r w:rsidRPr="003719BD">
        <w:rPr>
          <w:rFonts w:ascii="Book Antiqua" w:eastAsia="SimSun" w:hAnsi="Book Antiqua" w:cs="Times New Roman"/>
          <w:kern w:val="2"/>
          <w:sz w:val="24"/>
          <w:szCs w:val="24"/>
          <w:lang w:val="en-US" w:eastAsia="zh-CN"/>
        </w:rPr>
        <w:t xml:space="preserve"> M. Global epidemiology of nonalcoholic fatty liver disease-Meta-analytic assessment of prevalence, incidence, and outcomes. </w:t>
      </w:r>
      <w:r w:rsidRPr="003719BD">
        <w:rPr>
          <w:rFonts w:ascii="Book Antiqua" w:eastAsia="SimSun" w:hAnsi="Book Antiqua" w:cs="Times New Roman"/>
          <w:i/>
          <w:kern w:val="2"/>
          <w:sz w:val="24"/>
          <w:szCs w:val="24"/>
          <w:lang w:val="en-US" w:eastAsia="zh-CN"/>
        </w:rPr>
        <w:t>Hepatology</w:t>
      </w:r>
      <w:r w:rsidRPr="003719BD">
        <w:rPr>
          <w:rFonts w:ascii="Book Antiqua" w:eastAsia="SimSun" w:hAnsi="Book Antiqua" w:cs="Times New Roman"/>
          <w:kern w:val="2"/>
          <w:sz w:val="24"/>
          <w:szCs w:val="24"/>
          <w:lang w:val="en-US" w:eastAsia="zh-CN"/>
        </w:rPr>
        <w:t xml:space="preserve"> 2016; </w:t>
      </w:r>
      <w:r w:rsidRPr="003719BD">
        <w:rPr>
          <w:rFonts w:ascii="Book Antiqua" w:eastAsia="SimSun" w:hAnsi="Book Antiqua" w:cs="Times New Roman"/>
          <w:b/>
          <w:kern w:val="2"/>
          <w:sz w:val="24"/>
          <w:szCs w:val="24"/>
          <w:lang w:val="en-US" w:eastAsia="zh-CN"/>
        </w:rPr>
        <w:t>64</w:t>
      </w:r>
      <w:r w:rsidRPr="003719BD">
        <w:rPr>
          <w:rFonts w:ascii="Book Antiqua" w:eastAsia="SimSun" w:hAnsi="Book Antiqua" w:cs="Times New Roman"/>
          <w:kern w:val="2"/>
          <w:sz w:val="24"/>
          <w:szCs w:val="24"/>
          <w:lang w:val="en-US" w:eastAsia="zh-CN"/>
        </w:rPr>
        <w:t>: 73-84 [PMID: 26707365 DOI: 10.1002/hep.28431]</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2 </w:t>
      </w:r>
      <w:proofErr w:type="spellStart"/>
      <w:r w:rsidRPr="003719BD">
        <w:rPr>
          <w:rFonts w:ascii="Book Antiqua" w:eastAsia="SimSun" w:hAnsi="Book Antiqua" w:cs="Times New Roman"/>
          <w:b/>
          <w:kern w:val="2"/>
          <w:sz w:val="24"/>
          <w:szCs w:val="24"/>
          <w:lang w:val="en-US" w:eastAsia="zh-CN"/>
        </w:rPr>
        <w:t>Chalasani</w:t>
      </w:r>
      <w:proofErr w:type="spellEnd"/>
      <w:r w:rsidRPr="003719BD">
        <w:rPr>
          <w:rFonts w:ascii="Book Antiqua" w:eastAsia="SimSun" w:hAnsi="Book Antiqua" w:cs="Times New Roman"/>
          <w:b/>
          <w:kern w:val="2"/>
          <w:sz w:val="24"/>
          <w:szCs w:val="24"/>
          <w:lang w:val="en-US" w:eastAsia="zh-CN"/>
        </w:rPr>
        <w:t xml:space="preserve"> N</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Younossi</w:t>
      </w:r>
      <w:proofErr w:type="spellEnd"/>
      <w:r w:rsidRPr="003719BD">
        <w:rPr>
          <w:rFonts w:ascii="Book Antiqua" w:eastAsia="SimSun" w:hAnsi="Book Antiqua" w:cs="Times New Roman"/>
          <w:kern w:val="2"/>
          <w:sz w:val="24"/>
          <w:szCs w:val="24"/>
          <w:lang w:val="en-US" w:eastAsia="zh-CN"/>
        </w:rPr>
        <w:t xml:space="preserve"> Z, Lavine JE, Diehl AM, Brunt EM, </w:t>
      </w:r>
      <w:proofErr w:type="spellStart"/>
      <w:r w:rsidRPr="003719BD">
        <w:rPr>
          <w:rFonts w:ascii="Book Antiqua" w:eastAsia="SimSun" w:hAnsi="Book Antiqua" w:cs="Times New Roman"/>
          <w:kern w:val="2"/>
          <w:sz w:val="24"/>
          <w:szCs w:val="24"/>
          <w:lang w:val="en-US" w:eastAsia="zh-CN"/>
        </w:rPr>
        <w:t>Cusi</w:t>
      </w:r>
      <w:proofErr w:type="spellEnd"/>
      <w:r w:rsidRPr="003719BD">
        <w:rPr>
          <w:rFonts w:ascii="Book Antiqua" w:eastAsia="SimSun" w:hAnsi="Book Antiqua" w:cs="Times New Roman"/>
          <w:kern w:val="2"/>
          <w:sz w:val="24"/>
          <w:szCs w:val="24"/>
          <w:lang w:val="en-US" w:eastAsia="zh-CN"/>
        </w:rPr>
        <w:t xml:space="preserve"> K, Charlton M, </w:t>
      </w:r>
      <w:proofErr w:type="spellStart"/>
      <w:r w:rsidRPr="003719BD">
        <w:rPr>
          <w:rFonts w:ascii="Book Antiqua" w:eastAsia="SimSun" w:hAnsi="Book Antiqua" w:cs="Times New Roman"/>
          <w:kern w:val="2"/>
          <w:sz w:val="24"/>
          <w:szCs w:val="24"/>
          <w:lang w:val="en-US" w:eastAsia="zh-CN"/>
        </w:rPr>
        <w:t>Sanyal</w:t>
      </w:r>
      <w:proofErr w:type="spellEnd"/>
      <w:r w:rsidRPr="003719BD">
        <w:rPr>
          <w:rFonts w:ascii="Book Antiqua" w:eastAsia="SimSun" w:hAnsi="Book Antiqua" w:cs="Times New Roman"/>
          <w:kern w:val="2"/>
          <w:sz w:val="24"/>
          <w:szCs w:val="24"/>
          <w:lang w:val="en-US"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r w:rsidRPr="003719BD">
        <w:rPr>
          <w:rFonts w:ascii="Book Antiqua" w:eastAsia="SimSun" w:hAnsi="Book Antiqua" w:cs="Times New Roman"/>
          <w:i/>
          <w:kern w:val="2"/>
          <w:sz w:val="24"/>
          <w:szCs w:val="24"/>
          <w:lang w:val="en-US" w:eastAsia="zh-CN"/>
        </w:rPr>
        <w:t>Hepatology</w:t>
      </w:r>
      <w:r w:rsidRPr="003719BD">
        <w:rPr>
          <w:rFonts w:ascii="Book Antiqua" w:eastAsia="SimSun" w:hAnsi="Book Antiqua" w:cs="Times New Roman"/>
          <w:kern w:val="2"/>
          <w:sz w:val="24"/>
          <w:szCs w:val="24"/>
          <w:lang w:val="en-US" w:eastAsia="zh-CN"/>
        </w:rPr>
        <w:t xml:space="preserve"> 2012; </w:t>
      </w:r>
      <w:r w:rsidRPr="003719BD">
        <w:rPr>
          <w:rFonts w:ascii="Book Antiqua" w:eastAsia="SimSun" w:hAnsi="Book Antiqua" w:cs="Times New Roman"/>
          <w:b/>
          <w:kern w:val="2"/>
          <w:sz w:val="24"/>
          <w:szCs w:val="24"/>
          <w:lang w:val="en-US" w:eastAsia="zh-CN"/>
        </w:rPr>
        <w:t>55</w:t>
      </w:r>
      <w:r w:rsidRPr="003719BD">
        <w:rPr>
          <w:rFonts w:ascii="Book Antiqua" w:eastAsia="SimSun" w:hAnsi="Book Antiqua" w:cs="Times New Roman"/>
          <w:kern w:val="2"/>
          <w:sz w:val="24"/>
          <w:szCs w:val="24"/>
          <w:lang w:val="en-US" w:eastAsia="zh-CN"/>
        </w:rPr>
        <w:t>: 2005-2023 [PMID: 22488764 DOI: 10.1002/hep.25762]</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3 </w:t>
      </w:r>
      <w:proofErr w:type="spellStart"/>
      <w:r w:rsidRPr="003719BD">
        <w:rPr>
          <w:rFonts w:ascii="Book Antiqua" w:eastAsia="SimSun" w:hAnsi="Book Antiqua" w:cs="Times New Roman"/>
          <w:b/>
          <w:kern w:val="2"/>
          <w:sz w:val="24"/>
          <w:szCs w:val="24"/>
          <w:lang w:val="en-US" w:eastAsia="zh-CN"/>
        </w:rPr>
        <w:t>Ekstedt</w:t>
      </w:r>
      <w:proofErr w:type="spellEnd"/>
      <w:r w:rsidRPr="003719BD">
        <w:rPr>
          <w:rFonts w:ascii="Book Antiqua" w:eastAsia="SimSun" w:hAnsi="Book Antiqua" w:cs="Times New Roman"/>
          <w:b/>
          <w:kern w:val="2"/>
          <w:sz w:val="24"/>
          <w:szCs w:val="24"/>
          <w:lang w:val="en-US" w:eastAsia="zh-CN"/>
        </w:rPr>
        <w:t xml:space="preserve"> M</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Hagström</w:t>
      </w:r>
      <w:proofErr w:type="spellEnd"/>
      <w:r w:rsidRPr="003719BD">
        <w:rPr>
          <w:rFonts w:ascii="Book Antiqua" w:eastAsia="SimSun" w:hAnsi="Book Antiqua" w:cs="Times New Roman"/>
          <w:kern w:val="2"/>
          <w:sz w:val="24"/>
          <w:szCs w:val="24"/>
          <w:lang w:val="en-US" w:eastAsia="zh-CN"/>
        </w:rPr>
        <w:t xml:space="preserve"> H, Nasr P, </w:t>
      </w:r>
      <w:proofErr w:type="spellStart"/>
      <w:r w:rsidRPr="003719BD">
        <w:rPr>
          <w:rFonts w:ascii="Book Antiqua" w:eastAsia="SimSun" w:hAnsi="Book Antiqua" w:cs="Times New Roman"/>
          <w:kern w:val="2"/>
          <w:sz w:val="24"/>
          <w:szCs w:val="24"/>
          <w:lang w:val="en-US" w:eastAsia="zh-CN"/>
        </w:rPr>
        <w:t>Fredrikson</w:t>
      </w:r>
      <w:proofErr w:type="spellEnd"/>
      <w:r w:rsidRPr="003719BD">
        <w:rPr>
          <w:rFonts w:ascii="Book Antiqua" w:eastAsia="SimSun" w:hAnsi="Book Antiqua" w:cs="Times New Roman"/>
          <w:kern w:val="2"/>
          <w:sz w:val="24"/>
          <w:szCs w:val="24"/>
          <w:lang w:val="en-US" w:eastAsia="zh-CN"/>
        </w:rPr>
        <w:t xml:space="preserve"> M, </w:t>
      </w:r>
      <w:proofErr w:type="spellStart"/>
      <w:r w:rsidRPr="003719BD">
        <w:rPr>
          <w:rFonts w:ascii="Book Antiqua" w:eastAsia="SimSun" w:hAnsi="Book Antiqua" w:cs="Times New Roman"/>
          <w:kern w:val="2"/>
          <w:sz w:val="24"/>
          <w:szCs w:val="24"/>
          <w:lang w:val="en-US" w:eastAsia="zh-CN"/>
        </w:rPr>
        <w:t>Stål</w:t>
      </w:r>
      <w:proofErr w:type="spellEnd"/>
      <w:r w:rsidRPr="003719BD">
        <w:rPr>
          <w:rFonts w:ascii="Book Antiqua" w:eastAsia="SimSun" w:hAnsi="Book Antiqua" w:cs="Times New Roman"/>
          <w:kern w:val="2"/>
          <w:sz w:val="24"/>
          <w:szCs w:val="24"/>
          <w:lang w:val="en-US" w:eastAsia="zh-CN"/>
        </w:rPr>
        <w:t xml:space="preserve"> P, </w:t>
      </w:r>
      <w:proofErr w:type="spellStart"/>
      <w:r w:rsidRPr="003719BD">
        <w:rPr>
          <w:rFonts w:ascii="Book Antiqua" w:eastAsia="SimSun" w:hAnsi="Book Antiqua" w:cs="Times New Roman"/>
          <w:kern w:val="2"/>
          <w:sz w:val="24"/>
          <w:szCs w:val="24"/>
          <w:lang w:val="en-US" w:eastAsia="zh-CN"/>
        </w:rPr>
        <w:t>Kechagias</w:t>
      </w:r>
      <w:proofErr w:type="spellEnd"/>
      <w:r w:rsidRPr="003719BD">
        <w:rPr>
          <w:rFonts w:ascii="Book Antiqua" w:eastAsia="SimSun" w:hAnsi="Book Antiqua" w:cs="Times New Roman"/>
          <w:kern w:val="2"/>
          <w:sz w:val="24"/>
          <w:szCs w:val="24"/>
          <w:lang w:val="en-US" w:eastAsia="zh-CN"/>
        </w:rPr>
        <w:t xml:space="preserve"> S, </w:t>
      </w:r>
      <w:proofErr w:type="spellStart"/>
      <w:r w:rsidRPr="003719BD">
        <w:rPr>
          <w:rFonts w:ascii="Book Antiqua" w:eastAsia="SimSun" w:hAnsi="Book Antiqua" w:cs="Times New Roman"/>
          <w:kern w:val="2"/>
          <w:sz w:val="24"/>
          <w:szCs w:val="24"/>
          <w:lang w:val="en-US" w:eastAsia="zh-CN"/>
        </w:rPr>
        <w:t>Hultcrantz</w:t>
      </w:r>
      <w:proofErr w:type="spellEnd"/>
      <w:r w:rsidRPr="003719BD">
        <w:rPr>
          <w:rFonts w:ascii="Book Antiqua" w:eastAsia="SimSun" w:hAnsi="Book Antiqua" w:cs="Times New Roman"/>
          <w:kern w:val="2"/>
          <w:sz w:val="24"/>
          <w:szCs w:val="24"/>
          <w:lang w:val="en-US" w:eastAsia="zh-CN"/>
        </w:rPr>
        <w:t xml:space="preserve"> R. Fibrosis stage is the strongest predictor for disease-specific mortality in NAFLD after up to 33 years of follow-up. </w:t>
      </w:r>
      <w:r w:rsidRPr="003719BD">
        <w:rPr>
          <w:rFonts w:ascii="Book Antiqua" w:eastAsia="SimSun" w:hAnsi="Book Antiqua" w:cs="Times New Roman"/>
          <w:i/>
          <w:kern w:val="2"/>
          <w:sz w:val="24"/>
          <w:szCs w:val="24"/>
          <w:lang w:val="en-US" w:eastAsia="zh-CN"/>
        </w:rPr>
        <w:t>Hepatology</w:t>
      </w:r>
      <w:r w:rsidRPr="003719BD">
        <w:rPr>
          <w:rFonts w:ascii="Book Antiqua" w:eastAsia="SimSun" w:hAnsi="Book Antiqua" w:cs="Times New Roman"/>
          <w:kern w:val="2"/>
          <w:sz w:val="24"/>
          <w:szCs w:val="24"/>
          <w:lang w:val="en-US" w:eastAsia="zh-CN"/>
        </w:rPr>
        <w:t xml:space="preserve"> 2015; </w:t>
      </w:r>
      <w:r w:rsidRPr="003719BD">
        <w:rPr>
          <w:rFonts w:ascii="Book Antiqua" w:eastAsia="SimSun" w:hAnsi="Book Antiqua" w:cs="Times New Roman"/>
          <w:b/>
          <w:kern w:val="2"/>
          <w:sz w:val="24"/>
          <w:szCs w:val="24"/>
          <w:lang w:val="en-US" w:eastAsia="zh-CN"/>
        </w:rPr>
        <w:t>61</w:t>
      </w:r>
      <w:r w:rsidRPr="003719BD">
        <w:rPr>
          <w:rFonts w:ascii="Book Antiqua" w:eastAsia="SimSun" w:hAnsi="Book Antiqua" w:cs="Times New Roman"/>
          <w:kern w:val="2"/>
          <w:sz w:val="24"/>
          <w:szCs w:val="24"/>
          <w:lang w:val="en-US" w:eastAsia="zh-CN"/>
        </w:rPr>
        <w:t>: 1547-1554 [PMID: 25125077 DOI: 10.1002/hep.27368]</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4 </w:t>
      </w:r>
      <w:r w:rsidRPr="003719BD">
        <w:rPr>
          <w:rFonts w:ascii="Book Antiqua" w:eastAsia="SimSun" w:hAnsi="Book Antiqua" w:cs="Times New Roman"/>
          <w:b/>
          <w:kern w:val="2"/>
          <w:sz w:val="24"/>
          <w:szCs w:val="24"/>
          <w:lang w:val="en-US" w:eastAsia="zh-CN"/>
        </w:rPr>
        <w:t>Ju C</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Tacke</w:t>
      </w:r>
      <w:proofErr w:type="spellEnd"/>
      <w:r w:rsidRPr="003719BD">
        <w:rPr>
          <w:rFonts w:ascii="Book Antiqua" w:eastAsia="SimSun" w:hAnsi="Book Antiqua" w:cs="Times New Roman"/>
          <w:kern w:val="2"/>
          <w:sz w:val="24"/>
          <w:szCs w:val="24"/>
          <w:lang w:val="en-US" w:eastAsia="zh-CN"/>
        </w:rPr>
        <w:t xml:space="preserve"> F. Hepatic macrophages in homeostasis and liver diseases: from pathogenesis to novel therapeutic strategies. </w:t>
      </w:r>
      <w:r w:rsidRPr="003719BD">
        <w:rPr>
          <w:rFonts w:ascii="Book Antiqua" w:eastAsia="SimSun" w:hAnsi="Book Antiqua" w:cs="Times New Roman"/>
          <w:i/>
          <w:kern w:val="2"/>
          <w:sz w:val="24"/>
          <w:szCs w:val="24"/>
          <w:lang w:val="en-US" w:eastAsia="zh-CN"/>
        </w:rPr>
        <w:t>Cell Mol Immunol</w:t>
      </w:r>
      <w:r w:rsidRPr="003719BD">
        <w:rPr>
          <w:rFonts w:ascii="Book Antiqua" w:eastAsia="SimSun" w:hAnsi="Book Antiqua" w:cs="Times New Roman"/>
          <w:kern w:val="2"/>
          <w:sz w:val="24"/>
          <w:szCs w:val="24"/>
          <w:lang w:val="en-US" w:eastAsia="zh-CN"/>
        </w:rPr>
        <w:t xml:space="preserve"> 2016; </w:t>
      </w:r>
      <w:r w:rsidRPr="003719BD">
        <w:rPr>
          <w:rFonts w:ascii="Book Antiqua" w:eastAsia="SimSun" w:hAnsi="Book Antiqua" w:cs="Times New Roman"/>
          <w:b/>
          <w:kern w:val="2"/>
          <w:sz w:val="24"/>
          <w:szCs w:val="24"/>
          <w:lang w:val="en-US" w:eastAsia="zh-CN"/>
        </w:rPr>
        <w:t>13</w:t>
      </w:r>
      <w:r w:rsidRPr="003719BD">
        <w:rPr>
          <w:rFonts w:ascii="Book Antiqua" w:eastAsia="SimSun" w:hAnsi="Book Antiqua" w:cs="Times New Roman"/>
          <w:kern w:val="2"/>
          <w:sz w:val="24"/>
          <w:szCs w:val="24"/>
          <w:lang w:val="en-US" w:eastAsia="zh-CN"/>
        </w:rPr>
        <w:t>: 316-327 [PMID: 26908374 DOI: 10.1038/cmi.2015.104]</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5 </w:t>
      </w:r>
      <w:proofErr w:type="spellStart"/>
      <w:r w:rsidRPr="003719BD">
        <w:rPr>
          <w:rFonts w:ascii="Book Antiqua" w:eastAsia="SimSun" w:hAnsi="Book Antiqua" w:cs="Times New Roman"/>
          <w:b/>
          <w:kern w:val="2"/>
          <w:sz w:val="24"/>
          <w:szCs w:val="24"/>
          <w:lang w:val="en-US" w:eastAsia="zh-CN"/>
        </w:rPr>
        <w:t>Raeman</w:t>
      </w:r>
      <w:proofErr w:type="spellEnd"/>
      <w:r w:rsidRPr="003719BD">
        <w:rPr>
          <w:rFonts w:ascii="Book Antiqua" w:eastAsia="SimSun" w:hAnsi="Book Antiqua" w:cs="Times New Roman"/>
          <w:b/>
          <w:kern w:val="2"/>
          <w:sz w:val="24"/>
          <w:szCs w:val="24"/>
          <w:lang w:val="en-US" w:eastAsia="zh-CN"/>
        </w:rPr>
        <w:t xml:space="preserve"> R</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Anania</w:t>
      </w:r>
      <w:proofErr w:type="spellEnd"/>
      <w:r w:rsidRPr="003719BD">
        <w:rPr>
          <w:rFonts w:ascii="Book Antiqua" w:eastAsia="SimSun" w:hAnsi="Book Antiqua" w:cs="Times New Roman"/>
          <w:kern w:val="2"/>
          <w:sz w:val="24"/>
          <w:szCs w:val="24"/>
          <w:lang w:val="en-US" w:eastAsia="zh-CN"/>
        </w:rPr>
        <w:t xml:space="preserve"> FA. Therapy for steatohepatitis: Do macrophages hold the clue? </w:t>
      </w:r>
      <w:r w:rsidRPr="003719BD">
        <w:rPr>
          <w:rFonts w:ascii="Book Antiqua" w:eastAsia="SimSun" w:hAnsi="Book Antiqua" w:cs="Times New Roman"/>
          <w:i/>
          <w:kern w:val="2"/>
          <w:sz w:val="24"/>
          <w:szCs w:val="24"/>
          <w:lang w:val="en-US" w:eastAsia="zh-CN"/>
        </w:rPr>
        <w:t>Hepatology</w:t>
      </w:r>
      <w:r w:rsidRPr="003719BD">
        <w:rPr>
          <w:rFonts w:ascii="Book Antiqua" w:eastAsia="SimSun" w:hAnsi="Book Antiqua" w:cs="Times New Roman"/>
          <w:kern w:val="2"/>
          <w:sz w:val="24"/>
          <w:szCs w:val="24"/>
          <w:lang w:val="en-US" w:eastAsia="zh-CN"/>
        </w:rPr>
        <w:t xml:space="preserve"> 2018; </w:t>
      </w:r>
      <w:r w:rsidRPr="003719BD">
        <w:rPr>
          <w:rFonts w:ascii="Book Antiqua" w:eastAsia="SimSun" w:hAnsi="Book Antiqua" w:cs="Times New Roman"/>
          <w:b/>
          <w:kern w:val="2"/>
          <w:sz w:val="24"/>
          <w:szCs w:val="24"/>
          <w:lang w:val="en-US" w:eastAsia="zh-CN"/>
        </w:rPr>
        <w:t>67</w:t>
      </w:r>
      <w:r w:rsidRPr="003719BD">
        <w:rPr>
          <w:rFonts w:ascii="Book Antiqua" w:eastAsia="SimSun" w:hAnsi="Book Antiqua" w:cs="Times New Roman"/>
          <w:kern w:val="2"/>
          <w:sz w:val="24"/>
          <w:szCs w:val="24"/>
          <w:lang w:val="en-US" w:eastAsia="zh-CN"/>
        </w:rPr>
        <w:t>: 1204-1206 [PMID: 29091293 DOI: 10.1002/hep.29630]</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6 </w:t>
      </w:r>
      <w:proofErr w:type="spellStart"/>
      <w:r w:rsidRPr="003719BD">
        <w:rPr>
          <w:rFonts w:ascii="Book Antiqua" w:eastAsia="SimSun" w:hAnsi="Book Antiqua" w:cs="Times New Roman"/>
          <w:b/>
          <w:kern w:val="2"/>
          <w:sz w:val="24"/>
          <w:szCs w:val="24"/>
          <w:lang w:val="en-US" w:eastAsia="zh-CN"/>
        </w:rPr>
        <w:t>Krenkel</w:t>
      </w:r>
      <w:proofErr w:type="spellEnd"/>
      <w:r w:rsidRPr="003719BD">
        <w:rPr>
          <w:rFonts w:ascii="Book Antiqua" w:eastAsia="SimSun" w:hAnsi="Book Antiqua" w:cs="Times New Roman"/>
          <w:b/>
          <w:kern w:val="2"/>
          <w:sz w:val="24"/>
          <w:szCs w:val="24"/>
          <w:lang w:val="en-US" w:eastAsia="zh-CN"/>
        </w:rPr>
        <w:t xml:space="preserve"> O</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Puengel</w:t>
      </w:r>
      <w:proofErr w:type="spellEnd"/>
      <w:r w:rsidRPr="003719BD">
        <w:rPr>
          <w:rFonts w:ascii="Book Antiqua" w:eastAsia="SimSun" w:hAnsi="Book Antiqua" w:cs="Times New Roman"/>
          <w:kern w:val="2"/>
          <w:sz w:val="24"/>
          <w:szCs w:val="24"/>
          <w:lang w:val="en-US" w:eastAsia="zh-CN"/>
        </w:rPr>
        <w:t xml:space="preserve"> T, </w:t>
      </w:r>
      <w:proofErr w:type="spellStart"/>
      <w:r w:rsidRPr="003719BD">
        <w:rPr>
          <w:rFonts w:ascii="Book Antiqua" w:eastAsia="SimSun" w:hAnsi="Book Antiqua" w:cs="Times New Roman"/>
          <w:kern w:val="2"/>
          <w:sz w:val="24"/>
          <w:szCs w:val="24"/>
          <w:lang w:val="en-US" w:eastAsia="zh-CN"/>
        </w:rPr>
        <w:t>Govaere</w:t>
      </w:r>
      <w:proofErr w:type="spellEnd"/>
      <w:r w:rsidRPr="003719BD">
        <w:rPr>
          <w:rFonts w:ascii="Book Antiqua" w:eastAsia="SimSun" w:hAnsi="Book Antiqua" w:cs="Times New Roman"/>
          <w:kern w:val="2"/>
          <w:sz w:val="24"/>
          <w:szCs w:val="24"/>
          <w:lang w:val="en-US" w:eastAsia="zh-CN"/>
        </w:rPr>
        <w:t xml:space="preserve"> O, Abdallah AT, </w:t>
      </w:r>
      <w:proofErr w:type="spellStart"/>
      <w:r w:rsidRPr="003719BD">
        <w:rPr>
          <w:rFonts w:ascii="Book Antiqua" w:eastAsia="SimSun" w:hAnsi="Book Antiqua" w:cs="Times New Roman"/>
          <w:kern w:val="2"/>
          <w:sz w:val="24"/>
          <w:szCs w:val="24"/>
          <w:lang w:val="en-US" w:eastAsia="zh-CN"/>
        </w:rPr>
        <w:t>Mossanen</w:t>
      </w:r>
      <w:proofErr w:type="spellEnd"/>
      <w:r w:rsidRPr="003719BD">
        <w:rPr>
          <w:rFonts w:ascii="Book Antiqua" w:eastAsia="SimSun" w:hAnsi="Book Antiqua" w:cs="Times New Roman"/>
          <w:kern w:val="2"/>
          <w:sz w:val="24"/>
          <w:szCs w:val="24"/>
          <w:lang w:val="en-US" w:eastAsia="zh-CN"/>
        </w:rPr>
        <w:t xml:space="preserve"> JC, </w:t>
      </w:r>
      <w:proofErr w:type="spellStart"/>
      <w:r w:rsidRPr="003719BD">
        <w:rPr>
          <w:rFonts w:ascii="Book Antiqua" w:eastAsia="SimSun" w:hAnsi="Book Antiqua" w:cs="Times New Roman"/>
          <w:kern w:val="2"/>
          <w:sz w:val="24"/>
          <w:szCs w:val="24"/>
          <w:lang w:val="en-US" w:eastAsia="zh-CN"/>
        </w:rPr>
        <w:t>Kohlhepp</w:t>
      </w:r>
      <w:proofErr w:type="spellEnd"/>
      <w:r w:rsidRPr="003719BD">
        <w:rPr>
          <w:rFonts w:ascii="Book Antiqua" w:eastAsia="SimSun" w:hAnsi="Book Antiqua" w:cs="Times New Roman"/>
          <w:kern w:val="2"/>
          <w:sz w:val="24"/>
          <w:szCs w:val="24"/>
          <w:lang w:val="en-US" w:eastAsia="zh-CN"/>
        </w:rPr>
        <w:t xml:space="preserve"> M, </w:t>
      </w:r>
      <w:proofErr w:type="spellStart"/>
      <w:r w:rsidRPr="003719BD">
        <w:rPr>
          <w:rFonts w:ascii="Book Antiqua" w:eastAsia="SimSun" w:hAnsi="Book Antiqua" w:cs="Times New Roman"/>
          <w:kern w:val="2"/>
          <w:sz w:val="24"/>
          <w:szCs w:val="24"/>
          <w:lang w:val="en-US" w:eastAsia="zh-CN"/>
        </w:rPr>
        <w:t>Liepelt</w:t>
      </w:r>
      <w:proofErr w:type="spellEnd"/>
      <w:r w:rsidRPr="003719BD">
        <w:rPr>
          <w:rFonts w:ascii="Book Antiqua" w:eastAsia="SimSun" w:hAnsi="Book Antiqua" w:cs="Times New Roman"/>
          <w:kern w:val="2"/>
          <w:sz w:val="24"/>
          <w:szCs w:val="24"/>
          <w:lang w:val="en-US" w:eastAsia="zh-CN"/>
        </w:rPr>
        <w:t xml:space="preserve"> A, Lefebvre E, </w:t>
      </w:r>
      <w:proofErr w:type="spellStart"/>
      <w:r w:rsidRPr="003719BD">
        <w:rPr>
          <w:rFonts w:ascii="Book Antiqua" w:eastAsia="SimSun" w:hAnsi="Book Antiqua" w:cs="Times New Roman"/>
          <w:kern w:val="2"/>
          <w:sz w:val="24"/>
          <w:szCs w:val="24"/>
          <w:lang w:val="en-US" w:eastAsia="zh-CN"/>
        </w:rPr>
        <w:t>Luedde</w:t>
      </w:r>
      <w:proofErr w:type="spellEnd"/>
      <w:r w:rsidRPr="003719BD">
        <w:rPr>
          <w:rFonts w:ascii="Book Antiqua" w:eastAsia="SimSun" w:hAnsi="Book Antiqua" w:cs="Times New Roman"/>
          <w:kern w:val="2"/>
          <w:sz w:val="24"/>
          <w:szCs w:val="24"/>
          <w:lang w:val="en-US" w:eastAsia="zh-CN"/>
        </w:rPr>
        <w:t xml:space="preserve"> T, </w:t>
      </w:r>
      <w:proofErr w:type="spellStart"/>
      <w:r w:rsidRPr="003719BD">
        <w:rPr>
          <w:rFonts w:ascii="Book Antiqua" w:eastAsia="SimSun" w:hAnsi="Book Antiqua" w:cs="Times New Roman"/>
          <w:kern w:val="2"/>
          <w:sz w:val="24"/>
          <w:szCs w:val="24"/>
          <w:lang w:val="en-US" w:eastAsia="zh-CN"/>
        </w:rPr>
        <w:t>Hellerbrand</w:t>
      </w:r>
      <w:proofErr w:type="spellEnd"/>
      <w:r w:rsidRPr="003719BD">
        <w:rPr>
          <w:rFonts w:ascii="Book Antiqua" w:eastAsia="SimSun" w:hAnsi="Book Antiqua" w:cs="Times New Roman"/>
          <w:kern w:val="2"/>
          <w:sz w:val="24"/>
          <w:szCs w:val="24"/>
          <w:lang w:val="en-US" w:eastAsia="zh-CN"/>
        </w:rPr>
        <w:t xml:space="preserve"> C, </w:t>
      </w:r>
      <w:proofErr w:type="spellStart"/>
      <w:r w:rsidRPr="003719BD">
        <w:rPr>
          <w:rFonts w:ascii="Book Antiqua" w:eastAsia="SimSun" w:hAnsi="Book Antiqua" w:cs="Times New Roman"/>
          <w:kern w:val="2"/>
          <w:sz w:val="24"/>
          <w:szCs w:val="24"/>
          <w:lang w:val="en-US" w:eastAsia="zh-CN"/>
        </w:rPr>
        <w:t>Weiskirchen</w:t>
      </w:r>
      <w:proofErr w:type="spellEnd"/>
      <w:r w:rsidRPr="003719BD">
        <w:rPr>
          <w:rFonts w:ascii="Book Antiqua" w:eastAsia="SimSun" w:hAnsi="Book Antiqua" w:cs="Times New Roman"/>
          <w:kern w:val="2"/>
          <w:sz w:val="24"/>
          <w:szCs w:val="24"/>
          <w:lang w:val="en-US" w:eastAsia="zh-CN"/>
        </w:rPr>
        <w:t xml:space="preserve"> R, </w:t>
      </w:r>
      <w:proofErr w:type="spellStart"/>
      <w:r w:rsidRPr="003719BD">
        <w:rPr>
          <w:rFonts w:ascii="Book Antiqua" w:eastAsia="SimSun" w:hAnsi="Book Antiqua" w:cs="Times New Roman"/>
          <w:kern w:val="2"/>
          <w:sz w:val="24"/>
          <w:szCs w:val="24"/>
          <w:lang w:val="en-US" w:eastAsia="zh-CN"/>
        </w:rPr>
        <w:t>Longerich</w:t>
      </w:r>
      <w:proofErr w:type="spellEnd"/>
      <w:r w:rsidRPr="003719BD">
        <w:rPr>
          <w:rFonts w:ascii="Book Antiqua" w:eastAsia="SimSun" w:hAnsi="Book Antiqua" w:cs="Times New Roman"/>
          <w:kern w:val="2"/>
          <w:sz w:val="24"/>
          <w:szCs w:val="24"/>
          <w:lang w:val="en-US" w:eastAsia="zh-CN"/>
        </w:rPr>
        <w:t xml:space="preserve"> T, Costa IG, </w:t>
      </w:r>
      <w:proofErr w:type="spellStart"/>
      <w:r w:rsidRPr="003719BD">
        <w:rPr>
          <w:rFonts w:ascii="Book Antiqua" w:eastAsia="SimSun" w:hAnsi="Book Antiqua" w:cs="Times New Roman"/>
          <w:kern w:val="2"/>
          <w:sz w:val="24"/>
          <w:szCs w:val="24"/>
          <w:lang w:val="en-US" w:eastAsia="zh-CN"/>
        </w:rPr>
        <w:t>Anstee</w:t>
      </w:r>
      <w:proofErr w:type="spellEnd"/>
      <w:r w:rsidRPr="003719BD">
        <w:rPr>
          <w:rFonts w:ascii="Book Antiqua" w:eastAsia="SimSun" w:hAnsi="Book Antiqua" w:cs="Times New Roman"/>
          <w:kern w:val="2"/>
          <w:sz w:val="24"/>
          <w:szCs w:val="24"/>
          <w:lang w:val="en-US" w:eastAsia="zh-CN"/>
        </w:rPr>
        <w:t xml:space="preserve"> QM, </w:t>
      </w:r>
      <w:proofErr w:type="spellStart"/>
      <w:r w:rsidRPr="003719BD">
        <w:rPr>
          <w:rFonts w:ascii="Book Antiqua" w:eastAsia="SimSun" w:hAnsi="Book Antiqua" w:cs="Times New Roman"/>
          <w:kern w:val="2"/>
          <w:sz w:val="24"/>
          <w:szCs w:val="24"/>
          <w:lang w:val="en-US" w:eastAsia="zh-CN"/>
        </w:rPr>
        <w:t>Trautwein</w:t>
      </w:r>
      <w:proofErr w:type="spellEnd"/>
      <w:r w:rsidRPr="003719BD">
        <w:rPr>
          <w:rFonts w:ascii="Book Antiqua" w:eastAsia="SimSun" w:hAnsi="Book Antiqua" w:cs="Times New Roman"/>
          <w:kern w:val="2"/>
          <w:sz w:val="24"/>
          <w:szCs w:val="24"/>
          <w:lang w:val="en-US" w:eastAsia="zh-CN"/>
        </w:rPr>
        <w:t xml:space="preserve"> C, </w:t>
      </w:r>
      <w:proofErr w:type="spellStart"/>
      <w:r w:rsidRPr="003719BD">
        <w:rPr>
          <w:rFonts w:ascii="Book Antiqua" w:eastAsia="SimSun" w:hAnsi="Book Antiqua" w:cs="Times New Roman"/>
          <w:kern w:val="2"/>
          <w:sz w:val="24"/>
          <w:szCs w:val="24"/>
          <w:lang w:val="en-US" w:eastAsia="zh-CN"/>
        </w:rPr>
        <w:t>Tacke</w:t>
      </w:r>
      <w:proofErr w:type="spellEnd"/>
      <w:r w:rsidRPr="003719BD">
        <w:rPr>
          <w:rFonts w:ascii="Book Antiqua" w:eastAsia="SimSun" w:hAnsi="Book Antiqua" w:cs="Times New Roman"/>
          <w:kern w:val="2"/>
          <w:sz w:val="24"/>
          <w:szCs w:val="24"/>
          <w:lang w:val="en-US" w:eastAsia="zh-CN"/>
        </w:rPr>
        <w:t xml:space="preserve"> F. Therapeutic inhibition of inflammatory monocyte recruitment reduces steatohepatitis and liver fibrosis. </w:t>
      </w:r>
      <w:r w:rsidRPr="003719BD">
        <w:rPr>
          <w:rFonts w:ascii="Book Antiqua" w:eastAsia="SimSun" w:hAnsi="Book Antiqua" w:cs="Times New Roman"/>
          <w:i/>
          <w:kern w:val="2"/>
          <w:sz w:val="24"/>
          <w:szCs w:val="24"/>
          <w:lang w:val="en-US" w:eastAsia="zh-CN"/>
        </w:rPr>
        <w:t>Hepatology</w:t>
      </w:r>
      <w:r w:rsidRPr="003719BD">
        <w:rPr>
          <w:rFonts w:ascii="Book Antiqua" w:eastAsia="SimSun" w:hAnsi="Book Antiqua" w:cs="Times New Roman"/>
          <w:kern w:val="2"/>
          <w:sz w:val="24"/>
          <w:szCs w:val="24"/>
          <w:lang w:val="en-US" w:eastAsia="zh-CN"/>
        </w:rPr>
        <w:t xml:space="preserve"> 2018; </w:t>
      </w:r>
      <w:r w:rsidRPr="003719BD">
        <w:rPr>
          <w:rFonts w:ascii="Book Antiqua" w:eastAsia="SimSun" w:hAnsi="Book Antiqua" w:cs="Times New Roman"/>
          <w:b/>
          <w:kern w:val="2"/>
          <w:sz w:val="24"/>
          <w:szCs w:val="24"/>
          <w:lang w:val="en-US" w:eastAsia="zh-CN"/>
        </w:rPr>
        <w:t>67</w:t>
      </w:r>
      <w:r w:rsidRPr="003719BD">
        <w:rPr>
          <w:rFonts w:ascii="Book Antiqua" w:eastAsia="SimSun" w:hAnsi="Book Antiqua" w:cs="Times New Roman"/>
          <w:kern w:val="2"/>
          <w:sz w:val="24"/>
          <w:szCs w:val="24"/>
          <w:lang w:val="en-US" w:eastAsia="zh-CN"/>
        </w:rPr>
        <w:t>: 1270-1283 [PMID: 28940700 DOI: 10.1002/hep.29544]</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7 </w:t>
      </w:r>
      <w:r w:rsidRPr="003719BD">
        <w:rPr>
          <w:rFonts w:ascii="Book Antiqua" w:eastAsia="SimSun" w:hAnsi="Book Antiqua" w:cs="Times New Roman"/>
          <w:b/>
          <w:kern w:val="2"/>
          <w:sz w:val="24"/>
          <w:szCs w:val="24"/>
          <w:lang w:val="en-US" w:eastAsia="zh-CN"/>
        </w:rPr>
        <w:t>Kruger AJ</w:t>
      </w:r>
      <w:r w:rsidRPr="003719BD">
        <w:rPr>
          <w:rFonts w:ascii="Book Antiqua" w:eastAsia="SimSun" w:hAnsi="Book Antiqua" w:cs="Times New Roman"/>
          <w:kern w:val="2"/>
          <w:sz w:val="24"/>
          <w:szCs w:val="24"/>
          <w:lang w:val="en-US" w:eastAsia="zh-CN"/>
        </w:rPr>
        <w:t xml:space="preserve">, Fuchs BC, </w:t>
      </w:r>
      <w:proofErr w:type="spellStart"/>
      <w:r w:rsidRPr="003719BD">
        <w:rPr>
          <w:rFonts w:ascii="Book Antiqua" w:eastAsia="SimSun" w:hAnsi="Book Antiqua" w:cs="Times New Roman"/>
          <w:kern w:val="2"/>
          <w:sz w:val="24"/>
          <w:szCs w:val="24"/>
          <w:lang w:val="en-US" w:eastAsia="zh-CN"/>
        </w:rPr>
        <w:t>Masia</w:t>
      </w:r>
      <w:proofErr w:type="spellEnd"/>
      <w:r w:rsidRPr="003719BD">
        <w:rPr>
          <w:rFonts w:ascii="Book Antiqua" w:eastAsia="SimSun" w:hAnsi="Book Antiqua" w:cs="Times New Roman"/>
          <w:kern w:val="2"/>
          <w:sz w:val="24"/>
          <w:szCs w:val="24"/>
          <w:lang w:val="en-US" w:eastAsia="zh-CN"/>
        </w:rPr>
        <w:t xml:space="preserve"> R, Holmes JA, </w:t>
      </w:r>
      <w:proofErr w:type="spellStart"/>
      <w:r w:rsidRPr="003719BD">
        <w:rPr>
          <w:rFonts w:ascii="Book Antiqua" w:eastAsia="SimSun" w:hAnsi="Book Antiqua" w:cs="Times New Roman"/>
          <w:kern w:val="2"/>
          <w:sz w:val="24"/>
          <w:szCs w:val="24"/>
          <w:lang w:val="en-US" w:eastAsia="zh-CN"/>
        </w:rPr>
        <w:t>Salloum</w:t>
      </w:r>
      <w:proofErr w:type="spellEnd"/>
      <w:r w:rsidRPr="003719BD">
        <w:rPr>
          <w:rFonts w:ascii="Book Antiqua" w:eastAsia="SimSun" w:hAnsi="Book Antiqua" w:cs="Times New Roman"/>
          <w:kern w:val="2"/>
          <w:sz w:val="24"/>
          <w:szCs w:val="24"/>
          <w:lang w:val="en-US" w:eastAsia="zh-CN"/>
        </w:rPr>
        <w:t xml:space="preserve"> S, </w:t>
      </w:r>
      <w:proofErr w:type="spellStart"/>
      <w:r w:rsidRPr="003719BD">
        <w:rPr>
          <w:rFonts w:ascii="Book Antiqua" w:eastAsia="SimSun" w:hAnsi="Book Antiqua" w:cs="Times New Roman"/>
          <w:kern w:val="2"/>
          <w:sz w:val="24"/>
          <w:szCs w:val="24"/>
          <w:lang w:val="en-US" w:eastAsia="zh-CN"/>
        </w:rPr>
        <w:t>Sojoodi</w:t>
      </w:r>
      <w:proofErr w:type="spellEnd"/>
      <w:r w:rsidRPr="003719BD">
        <w:rPr>
          <w:rFonts w:ascii="Book Antiqua" w:eastAsia="SimSun" w:hAnsi="Book Antiqua" w:cs="Times New Roman"/>
          <w:kern w:val="2"/>
          <w:sz w:val="24"/>
          <w:szCs w:val="24"/>
          <w:lang w:val="en-US" w:eastAsia="zh-CN"/>
        </w:rPr>
        <w:t xml:space="preserve"> M, Ferreira DS, Rutledge SM, Caravan P, </w:t>
      </w:r>
      <w:proofErr w:type="spellStart"/>
      <w:r w:rsidRPr="003719BD">
        <w:rPr>
          <w:rFonts w:ascii="Book Antiqua" w:eastAsia="SimSun" w:hAnsi="Book Antiqua" w:cs="Times New Roman"/>
          <w:kern w:val="2"/>
          <w:sz w:val="24"/>
          <w:szCs w:val="24"/>
          <w:lang w:val="en-US" w:eastAsia="zh-CN"/>
        </w:rPr>
        <w:t>Alatrakchi</w:t>
      </w:r>
      <w:proofErr w:type="spellEnd"/>
      <w:r w:rsidRPr="003719BD">
        <w:rPr>
          <w:rFonts w:ascii="Book Antiqua" w:eastAsia="SimSun" w:hAnsi="Book Antiqua" w:cs="Times New Roman"/>
          <w:kern w:val="2"/>
          <w:sz w:val="24"/>
          <w:szCs w:val="24"/>
          <w:lang w:val="en-US" w:eastAsia="zh-CN"/>
        </w:rPr>
        <w:t xml:space="preserve"> N, </w:t>
      </w:r>
      <w:proofErr w:type="spellStart"/>
      <w:r w:rsidRPr="003719BD">
        <w:rPr>
          <w:rFonts w:ascii="Book Antiqua" w:eastAsia="SimSun" w:hAnsi="Book Antiqua" w:cs="Times New Roman"/>
          <w:kern w:val="2"/>
          <w:sz w:val="24"/>
          <w:szCs w:val="24"/>
          <w:lang w:val="en-US" w:eastAsia="zh-CN"/>
        </w:rPr>
        <w:t>Vig</w:t>
      </w:r>
      <w:proofErr w:type="spellEnd"/>
      <w:r w:rsidRPr="003719BD">
        <w:rPr>
          <w:rFonts w:ascii="Book Antiqua" w:eastAsia="SimSun" w:hAnsi="Book Antiqua" w:cs="Times New Roman"/>
          <w:kern w:val="2"/>
          <w:sz w:val="24"/>
          <w:szCs w:val="24"/>
          <w:lang w:val="en-US" w:eastAsia="zh-CN"/>
        </w:rPr>
        <w:t xml:space="preserve"> P, Lefebvre E, Chung RT. Prolonged </w:t>
      </w:r>
      <w:proofErr w:type="spellStart"/>
      <w:r w:rsidRPr="003719BD">
        <w:rPr>
          <w:rFonts w:ascii="Book Antiqua" w:eastAsia="SimSun" w:hAnsi="Book Antiqua" w:cs="Times New Roman"/>
          <w:kern w:val="2"/>
          <w:sz w:val="24"/>
          <w:szCs w:val="24"/>
          <w:lang w:val="en-US" w:eastAsia="zh-CN"/>
        </w:rPr>
        <w:t>cenicriviroc</w:t>
      </w:r>
      <w:proofErr w:type="spellEnd"/>
      <w:r w:rsidRPr="003719BD">
        <w:rPr>
          <w:rFonts w:ascii="Book Antiqua" w:eastAsia="SimSun" w:hAnsi="Book Antiqua" w:cs="Times New Roman"/>
          <w:kern w:val="2"/>
          <w:sz w:val="24"/>
          <w:szCs w:val="24"/>
          <w:lang w:val="en-US" w:eastAsia="zh-CN"/>
        </w:rPr>
        <w:t xml:space="preserve"> therapy reduces hepatic fibrosis despite steatohepatitis in a diet-induced mouse model of nonalcoholic steatohepatitis. </w:t>
      </w:r>
      <w:proofErr w:type="spellStart"/>
      <w:r w:rsidRPr="003719BD">
        <w:rPr>
          <w:rFonts w:ascii="Book Antiqua" w:eastAsia="SimSun" w:hAnsi="Book Antiqua" w:cs="Times New Roman"/>
          <w:i/>
          <w:kern w:val="2"/>
          <w:sz w:val="24"/>
          <w:szCs w:val="24"/>
          <w:lang w:val="en-US" w:eastAsia="zh-CN"/>
        </w:rPr>
        <w:t>Hepatol</w:t>
      </w:r>
      <w:proofErr w:type="spellEnd"/>
      <w:r w:rsidRPr="003719BD">
        <w:rPr>
          <w:rFonts w:ascii="Book Antiqua" w:eastAsia="SimSun" w:hAnsi="Book Antiqua" w:cs="Times New Roman"/>
          <w:i/>
          <w:kern w:val="2"/>
          <w:sz w:val="24"/>
          <w:szCs w:val="24"/>
          <w:lang w:val="en-US" w:eastAsia="zh-CN"/>
        </w:rPr>
        <w:t xml:space="preserve"> </w:t>
      </w:r>
      <w:proofErr w:type="spellStart"/>
      <w:r w:rsidRPr="003719BD">
        <w:rPr>
          <w:rFonts w:ascii="Book Antiqua" w:eastAsia="SimSun" w:hAnsi="Book Antiqua" w:cs="Times New Roman"/>
          <w:i/>
          <w:kern w:val="2"/>
          <w:sz w:val="24"/>
          <w:szCs w:val="24"/>
          <w:lang w:val="en-US" w:eastAsia="zh-CN"/>
        </w:rPr>
        <w:t>Commun</w:t>
      </w:r>
      <w:proofErr w:type="spellEnd"/>
      <w:r w:rsidRPr="003719BD">
        <w:rPr>
          <w:rFonts w:ascii="Book Antiqua" w:eastAsia="SimSun" w:hAnsi="Book Antiqua" w:cs="Times New Roman"/>
          <w:kern w:val="2"/>
          <w:sz w:val="24"/>
          <w:szCs w:val="24"/>
          <w:lang w:val="en-US" w:eastAsia="zh-CN"/>
        </w:rPr>
        <w:t xml:space="preserve"> 2018; </w:t>
      </w:r>
      <w:r w:rsidRPr="003719BD">
        <w:rPr>
          <w:rFonts w:ascii="Book Antiqua" w:eastAsia="SimSun" w:hAnsi="Book Antiqua" w:cs="Times New Roman"/>
          <w:b/>
          <w:kern w:val="2"/>
          <w:sz w:val="24"/>
          <w:szCs w:val="24"/>
          <w:lang w:val="en-US" w:eastAsia="zh-CN"/>
        </w:rPr>
        <w:t>2</w:t>
      </w:r>
      <w:r w:rsidRPr="003719BD">
        <w:rPr>
          <w:rFonts w:ascii="Book Antiqua" w:eastAsia="SimSun" w:hAnsi="Book Antiqua" w:cs="Times New Roman"/>
          <w:kern w:val="2"/>
          <w:sz w:val="24"/>
          <w:szCs w:val="24"/>
          <w:lang w:val="en-US" w:eastAsia="zh-CN"/>
        </w:rPr>
        <w:t>: 529-545 [PMID: 29761169 DOI: 10.1002/hep4.1160]</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lastRenderedPageBreak/>
        <w:t xml:space="preserve">8 </w:t>
      </w:r>
      <w:r w:rsidRPr="003719BD">
        <w:rPr>
          <w:rFonts w:ascii="Book Antiqua" w:eastAsia="SimSun" w:hAnsi="Book Antiqua" w:cs="Times New Roman"/>
          <w:b/>
          <w:kern w:val="2"/>
          <w:sz w:val="24"/>
          <w:szCs w:val="24"/>
          <w:lang w:val="en-US" w:eastAsia="zh-CN"/>
        </w:rPr>
        <w:t>Lefebvre E</w:t>
      </w:r>
      <w:r w:rsidRPr="003719BD">
        <w:rPr>
          <w:rFonts w:ascii="Book Antiqua" w:eastAsia="SimSun" w:hAnsi="Book Antiqua" w:cs="Times New Roman"/>
          <w:kern w:val="2"/>
          <w:sz w:val="24"/>
          <w:szCs w:val="24"/>
          <w:lang w:val="en-US" w:eastAsia="zh-CN"/>
        </w:rPr>
        <w:t xml:space="preserve">, Moyle G, </w:t>
      </w:r>
      <w:proofErr w:type="spellStart"/>
      <w:r w:rsidRPr="003719BD">
        <w:rPr>
          <w:rFonts w:ascii="Book Antiqua" w:eastAsia="SimSun" w:hAnsi="Book Antiqua" w:cs="Times New Roman"/>
          <w:kern w:val="2"/>
          <w:sz w:val="24"/>
          <w:szCs w:val="24"/>
          <w:lang w:val="en-US" w:eastAsia="zh-CN"/>
        </w:rPr>
        <w:t>Reshef</w:t>
      </w:r>
      <w:proofErr w:type="spellEnd"/>
      <w:r w:rsidRPr="003719BD">
        <w:rPr>
          <w:rFonts w:ascii="Book Antiqua" w:eastAsia="SimSun" w:hAnsi="Book Antiqua" w:cs="Times New Roman"/>
          <w:kern w:val="2"/>
          <w:sz w:val="24"/>
          <w:szCs w:val="24"/>
          <w:lang w:val="en-US" w:eastAsia="zh-CN"/>
        </w:rPr>
        <w:t xml:space="preserve"> R, Richman LP, Thompson M, Hong F, Chou HL, Hashiguchi T, Plato C, Poulin D, Richards T, </w:t>
      </w:r>
      <w:proofErr w:type="spellStart"/>
      <w:r w:rsidRPr="003719BD">
        <w:rPr>
          <w:rFonts w:ascii="Book Antiqua" w:eastAsia="SimSun" w:hAnsi="Book Antiqua" w:cs="Times New Roman"/>
          <w:kern w:val="2"/>
          <w:sz w:val="24"/>
          <w:szCs w:val="24"/>
          <w:lang w:val="en-US" w:eastAsia="zh-CN"/>
        </w:rPr>
        <w:t>Yoneyama</w:t>
      </w:r>
      <w:proofErr w:type="spellEnd"/>
      <w:r w:rsidRPr="003719BD">
        <w:rPr>
          <w:rFonts w:ascii="Book Antiqua" w:eastAsia="SimSun" w:hAnsi="Book Antiqua" w:cs="Times New Roman"/>
          <w:kern w:val="2"/>
          <w:sz w:val="24"/>
          <w:szCs w:val="24"/>
          <w:lang w:val="en-US" w:eastAsia="zh-CN"/>
        </w:rPr>
        <w:t xml:space="preserve"> H, Jenkins H, Wolfgang G, Friedman SL. Antifibrotic Effects of the Dual CCR2/CCR5 Antagonist </w:t>
      </w:r>
      <w:proofErr w:type="spellStart"/>
      <w:r w:rsidRPr="003719BD">
        <w:rPr>
          <w:rFonts w:ascii="Book Antiqua" w:eastAsia="SimSun" w:hAnsi="Book Antiqua" w:cs="Times New Roman"/>
          <w:kern w:val="2"/>
          <w:sz w:val="24"/>
          <w:szCs w:val="24"/>
          <w:lang w:val="en-US" w:eastAsia="zh-CN"/>
        </w:rPr>
        <w:t>Cenicriviroc</w:t>
      </w:r>
      <w:proofErr w:type="spellEnd"/>
      <w:r w:rsidRPr="003719BD">
        <w:rPr>
          <w:rFonts w:ascii="Book Antiqua" w:eastAsia="SimSun" w:hAnsi="Book Antiqua" w:cs="Times New Roman"/>
          <w:kern w:val="2"/>
          <w:sz w:val="24"/>
          <w:szCs w:val="24"/>
          <w:lang w:val="en-US" w:eastAsia="zh-CN"/>
        </w:rPr>
        <w:t xml:space="preserve"> in Animal Models of Liver and Kidney Fibrosis. </w:t>
      </w:r>
      <w:proofErr w:type="spellStart"/>
      <w:r w:rsidRPr="003719BD">
        <w:rPr>
          <w:rFonts w:ascii="Book Antiqua" w:eastAsia="SimSun" w:hAnsi="Book Antiqua" w:cs="Times New Roman"/>
          <w:i/>
          <w:kern w:val="2"/>
          <w:sz w:val="24"/>
          <w:szCs w:val="24"/>
          <w:lang w:val="en-US" w:eastAsia="zh-CN"/>
        </w:rPr>
        <w:t>PLoS</w:t>
      </w:r>
      <w:proofErr w:type="spellEnd"/>
      <w:r w:rsidRPr="003719BD">
        <w:rPr>
          <w:rFonts w:ascii="Book Antiqua" w:eastAsia="SimSun" w:hAnsi="Book Antiqua" w:cs="Times New Roman"/>
          <w:i/>
          <w:kern w:val="2"/>
          <w:sz w:val="24"/>
          <w:szCs w:val="24"/>
          <w:lang w:val="en-US" w:eastAsia="zh-CN"/>
        </w:rPr>
        <w:t xml:space="preserve"> One</w:t>
      </w:r>
      <w:r w:rsidRPr="003719BD">
        <w:rPr>
          <w:rFonts w:ascii="Book Antiqua" w:eastAsia="SimSun" w:hAnsi="Book Antiqua" w:cs="Times New Roman"/>
          <w:kern w:val="2"/>
          <w:sz w:val="24"/>
          <w:szCs w:val="24"/>
          <w:lang w:val="en-US" w:eastAsia="zh-CN"/>
        </w:rPr>
        <w:t xml:space="preserve"> 2016; </w:t>
      </w:r>
      <w:r w:rsidRPr="003719BD">
        <w:rPr>
          <w:rFonts w:ascii="Book Antiqua" w:eastAsia="SimSun" w:hAnsi="Book Antiqua" w:cs="Times New Roman"/>
          <w:b/>
          <w:kern w:val="2"/>
          <w:sz w:val="24"/>
          <w:szCs w:val="24"/>
          <w:lang w:val="en-US" w:eastAsia="zh-CN"/>
        </w:rPr>
        <w:t>11</w:t>
      </w:r>
      <w:r w:rsidRPr="003719BD">
        <w:rPr>
          <w:rFonts w:ascii="Book Antiqua" w:eastAsia="SimSun" w:hAnsi="Book Antiqua" w:cs="Times New Roman"/>
          <w:kern w:val="2"/>
          <w:sz w:val="24"/>
          <w:szCs w:val="24"/>
          <w:lang w:val="en-US" w:eastAsia="zh-CN"/>
        </w:rPr>
        <w:t>: e0158156 [PMID: 27347680 DOI: 10.1371/journal.pone.0158156]</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9 </w:t>
      </w:r>
      <w:proofErr w:type="spellStart"/>
      <w:r w:rsidRPr="003719BD">
        <w:rPr>
          <w:rFonts w:ascii="Book Antiqua" w:eastAsia="SimSun" w:hAnsi="Book Antiqua" w:cs="Times New Roman"/>
          <w:b/>
          <w:kern w:val="2"/>
          <w:sz w:val="24"/>
          <w:szCs w:val="24"/>
          <w:lang w:val="en-US" w:eastAsia="zh-CN"/>
        </w:rPr>
        <w:t>Puengel</w:t>
      </w:r>
      <w:proofErr w:type="spellEnd"/>
      <w:r w:rsidRPr="003719BD">
        <w:rPr>
          <w:rFonts w:ascii="Book Antiqua" w:eastAsia="SimSun" w:hAnsi="Book Antiqua" w:cs="Times New Roman"/>
          <w:b/>
          <w:kern w:val="2"/>
          <w:sz w:val="24"/>
          <w:szCs w:val="24"/>
          <w:lang w:val="en-US" w:eastAsia="zh-CN"/>
        </w:rPr>
        <w:t xml:space="preserve"> T</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Krenkel</w:t>
      </w:r>
      <w:proofErr w:type="spellEnd"/>
      <w:r w:rsidRPr="003719BD">
        <w:rPr>
          <w:rFonts w:ascii="Book Antiqua" w:eastAsia="SimSun" w:hAnsi="Book Antiqua" w:cs="Times New Roman"/>
          <w:kern w:val="2"/>
          <w:sz w:val="24"/>
          <w:szCs w:val="24"/>
          <w:lang w:val="en-US" w:eastAsia="zh-CN"/>
        </w:rPr>
        <w:t xml:space="preserve"> O, </w:t>
      </w:r>
      <w:proofErr w:type="spellStart"/>
      <w:r w:rsidRPr="003719BD">
        <w:rPr>
          <w:rFonts w:ascii="Book Antiqua" w:eastAsia="SimSun" w:hAnsi="Book Antiqua" w:cs="Times New Roman"/>
          <w:kern w:val="2"/>
          <w:sz w:val="24"/>
          <w:szCs w:val="24"/>
          <w:lang w:val="en-US" w:eastAsia="zh-CN"/>
        </w:rPr>
        <w:t>Kohlhepp</w:t>
      </w:r>
      <w:proofErr w:type="spellEnd"/>
      <w:r w:rsidRPr="003719BD">
        <w:rPr>
          <w:rFonts w:ascii="Book Antiqua" w:eastAsia="SimSun" w:hAnsi="Book Antiqua" w:cs="Times New Roman"/>
          <w:kern w:val="2"/>
          <w:sz w:val="24"/>
          <w:szCs w:val="24"/>
          <w:lang w:val="en-US" w:eastAsia="zh-CN"/>
        </w:rPr>
        <w:t xml:space="preserve"> M, Lefebvre E, </w:t>
      </w:r>
      <w:proofErr w:type="spellStart"/>
      <w:r w:rsidRPr="003719BD">
        <w:rPr>
          <w:rFonts w:ascii="Book Antiqua" w:eastAsia="SimSun" w:hAnsi="Book Antiqua" w:cs="Times New Roman"/>
          <w:kern w:val="2"/>
          <w:sz w:val="24"/>
          <w:szCs w:val="24"/>
          <w:lang w:val="en-US" w:eastAsia="zh-CN"/>
        </w:rPr>
        <w:t>Luedde</w:t>
      </w:r>
      <w:proofErr w:type="spellEnd"/>
      <w:r w:rsidRPr="003719BD">
        <w:rPr>
          <w:rFonts w:ascii="Book Antiqua" w:eastAsia="SimSun" w:hAnsi="Book Antiqua" w:cs="Times New Roman"/>
          <w:kern w:val="2"/>
          <w:sz w:val="24"/>
          <w:szCs w:val="24"/>
          <w:lang w:val="en-US" w:eastAsia="zh-CN"/>
        </w:rPr>
        <w:t xml:space="preserve"> T, </w:t>
      </w:r>
      <w:proofErr w:type="spellStart"/>
      <w:r w:rsidRPr="003719BD">
        <w:rPr>
          <w:rFonts w:ascii="Book Antiqua" w:eastAsia="SimSun" w:hAnsi="Book Antiqua" w:cs="Times New Roman"/>
          <w:kern w:val="2"/>
          <w:sz w:val="24"/>
          <w:szCs w:val="24"/>
          <w:lang w:val="en-US" w:eastAsia="zh-CN"/>
        </w:rPr>
        <w:t>Trautwein</w:t>
      </w:r>
      <w:proofErr w:type="spellEnd"/>
      <w:r w:rsidRPr="003719BD">
        <w:rPr>
          <w:rFonts w:ascii="Book Antiqua" w:eastAsia="SimSun" w:hAnsi="Book Antiqua" w:cs="Times New Roman"/>
          <w:kern w:val="2"/>
          <w:sz w:val="24"/>
          <w:szCs w:val="24"/>
          <w:lang w:val="en-US" w:eastAsia="zh-CN"/>
        </w:rPr>
        <w:t xml:space="preserve"> C, </w:t>
      </w:r>
      <w:proofErr w:type="spellStart"/>
      <w:r w:rsidRPr="003719BD">
        <w:rPr>
          <w:rFonts w:ascii="Book Antiqua" w:eastAsia="SimSun" w:hAnsi="Book Antiqua" w:cs="Times New Roman"/>
          <w:kern w:val="2"/>
          <w:sz w:val="24"/>
          <w:szCs w:val="24"/>
          <w:lang w:val="en-US" w:eastAsia="zh-CN"/>
        </w:rPr>
        <w:t>Tacke</w:t>
      </w:r>
      <w:proofErr w:type="spellEnd"/>
      <w:r w:rsidRPr="003719BD">
        <w:rPr>
          <w:rFonts w:ascii="Book Antiqua" w:eastAsia="SimSun" w:hAnsi="Book Antiqua" w:cs="Times New Roman"/>
          <w:kern w:val="2"/>
          <w:sz w:val="24"/>
          <w:szCs w:val="24"/>
          <w:lang w:val="en-US" w:eastAsia="zh-CN"/>
        </w:rPr>
        <w:t xml:space="preserve"> F. Differential impact of the dual CCR2/CCR5 inhibitor </w:t>
      </w:r>
      <w:proofErr w:type="spellStart"/>
      <w:r w:rsidRPr="003719BD">
        <w:rPr>
          <w:rFonts w:ascii="Book Antiqua" w:eastAsia="SimSun" w:hAnsi="Book Antiqua" w:cs="Times New Roman"/>
          <w:kern w:val="2"/>
          <w:sz w:val="24"/>
          <w:szCs w:val="24"/>
          <w:lang w:val="en-US" w:eastAsia="zh-CN"/>
        </w:rPr>
        <w:t>cenicriviroc</w:t>
      </w:r>
      <w:proofErr w:type="spellEnd"/>
      <w:r w:rsidRPr="003719BD">
        <w:rPr>
          <w:rFonts w:ascii="Book Antiqua" w:eastAsia="SimSun" w:hAnsi="Book Antiqua" w:cs="Times New Roman"/>
          <w:kern w:val="2"/>
          <w:sz w:val="24"/>
          <w:szCs w:val="24"/>
          <w:lang w:val="en-US" w:eastAsia="zh-CN"/>
        </w:rPr>
        <w:t xml:space="preserve"> on migration of monocyte and lymphocyte subsets in acute liver injury. </w:t>
      </w:r>
      <w:proofErr w:type="spellStart"/>
      <w:r w:rsidRPr="003719BD">
        <w:rPr>
          <w:rFonts w:ascii="Book Antiqua" w:eastAsia="SimSun" w:hAnsi="Book Antiqua" w:cs="Times New Roman"/>
          <w:i/>
          <w:kern w:val="2"/>
          <w:sz w:val="24"/>
          <w:szCs w:val="24"/>
          <w:lang w:val="en-US" w:eastAsia="zh-CN"/>
        </w:rPr>
        <w:t>PLoS</w:t>
      </w:r>
      <w:proofErr w:type="spellEnd"/>
      <w:r w:rsidRPr="003719BD">
        <w:rPr>
          <w:rFonts w:ascii="Book Antiqua" w:eastAsia="SimSun" w:hAnsi="Book Antiqua" w:cs="Times New Roman"/>
          <w:i/>
          <w:kern w:val="2"/>
          <w:sz w:val="24"/>
          <w:szCs w:val="24"/>
          <w:lang w:val="en-US" w:eastAsia="zh-CN"/>
        </w:rPr>
        <w:t xml:space="preserve"> One</w:t>
      </w:r>
      <w:r w:rsidRPr="003719BD">
        <w:rPr>
          <w:rFonts w:ascii="Book Antiqua" w:eastAsia="SimSun" w:hAnsi="Book Antiqua" w:cs="Times New Roman"/>
          <w:kern w:val="2"/>
          <w:sz w:val="24"/>
          <w:szCs w:val="24"/>
          <w:lang w:val="en-US" w:eastAsia="zh-CN"/>
        </w:rPr>
        <w:t xml:space="preserve"> 2017; </w:t>
      </w:r>
      <w:r w:rsidRPr="003719BD">
        <w:rPr>
          <w:rFonts w:ascii="Book Antiqua" w:eastAsia="SimSun" w:hAnsi="Book Antiqua" w:cs="Times New Roman"/>
          <w:b/>
          <w:kern w:val="2"/>
          <w:sz w:val="24"/>
          <w:szCs w:val="24"/>
          <w:lang w:val="en-US" w:eastAsia="zh-CN"/>
        </w:rPr>
        <w:t>12</w:t>
      </w:r>
      <w:r w:rsidRPr="003719BD">
        <w:rPr>
          <w:rFonts w:ascii="Book Antiqua" w:eastAsia="SimSun" w:hAnsi="Book Antiqua" w:cs="Times New Roman"/>
          <w:kern w:val="2"/>
          <w:sz w:val="24"/>
          <w:szCs w:val="24"/>
          <w:lang w:val="en-US" w:eastAsia="zh-CN"/>
        </w:rPr>
        <w:t>: e0184694 [PMID: 28910354 DOI: 10.1371/journal.pone.0184]</w:t>
      </w:r>
    </w:p>
    <w:p w:rsidR="003719BD" w:rsidRPr="003719BD" w:rsidRDefault="003719BD" w:rsidP="003719BD">
      <w:pPr>
        <w:widowControl w:val="0"/>
        <w:spacing w:after="0"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 xml:space="preserve">10 </w:t>
      </w:r>
      <w:r w:rsidRPr="003719BD">
        <w:rPr>
          <w:rFonts w:ascii="Book Antiqua" w:eastAsia="SimSun" w:hAnsi="Book Antiqua" w:cs="Times New Roman"/>
          <w:b/>
          <w:kern w:val="2"/>
          <w:sz w:val="24"/>
          <w:szCs w:val="24"/>
          <w:lang w:val="en-US" w:eastAsia="zh-CN"/>
        </w:rPr>
        <w:t>Friedman SL</w:t>
      </w:r>
      <w:r w:rsidRPr="003719BD">
        <w:rPr>
          <w:rFonts w:ascii="Book Antiqua" w:eastAsia="SimSun" w:hAnsi="Book Antiqua" w:cs="Times New Roman"/>
          <w:kern w:val="2"/>
          <w:sz w:val="24"/>
          <w:szCs w:val="24"/>
          <w:lang w:val="en-US" w:eastAsia="zh-CN"/>
        </w:rPr>
        <w:t xml:space="preserve">, </w:t>
      </w:r>
      <w:proofErr w:type="spellStart"/>
      <w:r w:rsidRPr="003719BD">
        <w:rPr>
          <w:rFonts w:ascii="Book Antiqua" w:eastAsia="SimSun" w:hAnsi="Book Antiqua" w:cs="Times New Roman"/>
          <w:kern w:val="2"/>
          <w:sz w:val="24"/>
          <w:szCs w:val="24"/>
          <w:lang w:val="en-US" w:eastAsia="zh-CN"/>
        </w:rPr>
        <w:t>Ratziu</w:t>
      </w:r>
      <w:proofErr w:type="spellEnd"/>
      <w:r w:rsidRPr="003719BD">
        <w:rPr>
          <w:rFonts w:ascii="Book Antiqua" w:eastAsia="SimSun" w:hAnsi="Book Antiqua" w:cs="Times New Roman"/>
          <w:kern w:val="2"/>
          <w:sz w:val="24"/>
          <w:szCs w:val="24"/>
          <w:lang w:val="en-US" w:eastAsia="zh-CN"/>
        </w:rPr>
        <w:t xml:space="preserve"> V, Harrison SA, </w:t>
      </w:r>
      <w:proofErr w:type="spellStart"/>
      <w:r w:rsidRPr="003719BD">
        <w:rPr>
          <w:rFonts w:ascii="Book Antiqua" w:eastAsia="SimSun" w:hAnsi="Book Antiqua" w:cs="Times New Roman"/>
          <w:kern w:val="2"/>
          <w:sz w:val="24"/>
          <w:szCs w:val="24"/>
          <w:lang w:val="en-US" w:eastAsia="zh-CN"/>
        </w:rPr>
        <w:t>Abdelmalek</w:t>
      </w:r>
      <w:proofErr w:type="spellEnd"/>
      <w:r w:rsidRPr="003719BD">
        <w:rPr>
          <w:rFonts w:ascii="Book Antiqua" w:eastAsia="SimSun" w:hAnsi="Book Antiqua" w:cs="Times New Roman"/>
          <w:kern w:val="2"/>
          <w:sz w:val="24"/>
          <w:szCs w:val="24"/>
          <w:lang w:val="en-US" w:eastAsia="zh-CN"/>
        </w:rPr>
        <w:t xml:space="preserve"> MF, </w:t>
      </w:r>
      <w:proofErr w:type="spellStart"/>
      <w:r w:rsidRPr="003719BD">
        <w:rPr>
          <w:rFonts w:ascii="Book Antiqua" w:eastAsia="SimSun" w:hAnsi="Book Antiqua" w:cs="Times New Roman"/>
          <w:kern w:val="2"/>
          <w:sz w:val="24"/>
          <w:szCs w:val="24"/>
          <w:lang w:val="en-US" w:eastAsia="zh-CN"/>
        </w:rPr>
        <w:t>Aithal</w:t>
      </w:r>
      <w:proofErr w:type="spellEnd"/>
      <w:r w:rsidRPr="003719BD">
        <w:rPr>
          <w:rFonts w:ascii="Book Antiqua" w:eastAsia="SimSun" w:hAnsi="Book Antiqua" w:cs="Times New Roman"/>
          <w:kern w:val="2"/>
          <w:sz w:val="24"/>
          <w:szCs w:val="24"/>
          <w:lang w:val="en-US" w:eastAsia="zh-CN"/>
        </w:rPr>
        <w:t xml:space="preserve"> GP, Caballeria J, </w:t>
      </w:r>
      <w:proofErr w:type="spellStart"/>
      <w:r w:rsidRPr="003719BD">
        <w:rPr>
          <w:rFonts w:ascii="Book Antiqua" w:eastAsia="SimSun" w:hAnsi="Book Antiqua" w:cs="Times New Roman"/>
          <w:kern w:val="2"/>
          <w:sz w:val="24"/>
          <w:szCs w:val="24"/>
          <w:lang w:val="en-US" w:eastAsia="zh-CN"/>
        </w:rPr>
        <w:t>Francque</w:t>
      </w:r>
      <w:proofErr w:type="spellEnd"/>
      <w:r w:rsidRPr="003719BD">
        <w:rPr>
          <w:rFonts w:ascii="Book Antiqua" w:eastAsia="SimSun" w:hAnsi="Book Antiqua" w:cs="Times New Roman"/>
          <w:kern w:val="2"/>
          <w:sz w:val="24"/>
          <w:szCs w:val="24"/>
          <w:lang w:val="en-US" w:eastAsia="zh-CN"/>
        </w:rPr>
        <w:t xml:space="preserve"> S, Farrell G, </w:t>
      </w:r>
      <w:proofErr w:type="spellStart"/>
      <w:r w:rsidRPr="003719BD">
        <w:rPr>
          <w:rFonts w:ascii="Book Antiqua" w:eastAsia="SimSun" w:hAnsi="Book Antiqua" w:cs="Times New Roman"/>
          <w:kern w:val="2"/>
          <w:sz w:val="24"/>
          <w:szCs w:val="24"/>
          <w:lang w:val="en-US" w:eastAsia="zh-CN"/>
        </w:rPr>
        <w:t>Kowdley</w:t>
      </w:r>
      <w:proofErr w:type="spellEnd"/>
      <w:r w:rsidRPr="003719BD">
        <w:rPr>
          <w:rFonts w:ascii="Book Antiqua" w:eastAsia="SimSun" w:hAnsi="Book Antiqua" w:cs="Times New Roman"/>
          <w:kern w:val="2"/>
          <w:sz w:val="24"/>
          <w:szCs w:val="24"/>
          <w:lang w:val="en-US" w:eastAsia="zh-CN"/>
        </w:rPr>
        <w:t xml:space="preserve"> KV, </w:t>
      </w:r>
      <w:proofErr w:type="spellStart"/>
      <w:r w:rsidRPr="003719BD">
        <w:rPr>
          <w:rFonts w:ascii="Book Antiqua" w:eastAsia="SimSun" w:hAnsi="Book Antiqua" w:cs="Times New Roman"/>
          <w:kern w:val="2"/>
          <w:sz w:val="24"/>
          <w:szCs w:val="24"/>
          <w:lang w:val="en-US" w:eastAsia="zh-CN"/>
        </w:rPr>
        <w:t>Craxi</w:t>
      </w:r>
      <w:proofErr w:type="spellEnd"/>
      <w:r w:rsidRPr="003719BD">
        <w:rPr>
          <w:rFonts w:ascii="Book Antiqua" w:eastAsia="SimSun" w:hAnsi="Book Antiqua" w:cs="Times New Roman"/>
          <w:kern w:val="2"/>
          <w:sz w:val="24"/>
          <w:szCs w:val="24"/>
          <w:lang w:val="en-US" w:eastAsia="zh-CN"/>
        </w:rPr>
        <w:t xml:space="preserve"> A, Simon K, Fischer L, Melchor-Khan L, Vest J, Wiens BL, </w:t>
      </w:r>
      <w:proofErr w:type="spellStart"/>
      <w:r w:rsidRPr="003719BD">
        <w:rPr>
          <w:rFonts w:ascii="Book Antiqua" w:eastAsia="SimSun" w:hAnsi="Book Antiqua" w:cs="Times New Roman"/>
          <w:kern w:val="2"/>
          <w:sz w:val="24"/>
          <w:szCs w:val="24"/>
          <w:lang w:val="en-US" w:eastAsia="zh-CN"/>
        </w:rPr>
        <w:t>Vig</w:t>
      </w:r>
      <w:proofErr w:type="spellEnd"/>
      <w:r w:rsidRPr="003719BD">
        <w:rPr>
          <w:rFonts w:ascii="Book Antiqua" w:eastAsia="SimSun" w:hAnsi="Book Antiqua" w:cs="Times New Roman"/>
          <w:kern w:val="2"/>
          <w:sz w:val="24"/>
          <w:szCs w:val="24"/>
          <w:lang w:val="en-US" w:eastAsia="zh-CN"/>
        </w:rPr>
        <w:t xml:space="preserve"> P, </w:t>
      </w:r>
      <w:proofErr w:type="spellStart"/>
      <w:r w:rsidRPr="003719BD">
        <w:rPr>
          <w:rFonts w:ascii="Book Antiqua" w:eastAsia="SimSun" w:hAnsi="Book Antiqua" w:cs="Times New Roman"/>
          <w:kern w:val="2"/>
          <w:sz w:val="24"/>
          <w:szCs w:val="24"/>
          <w:lang w:val="en-US" w:eastAsia="zh-CN"/>
        </w:rPr>
        <w:t>Seyedkazemi</w:t>
      </w:r>
      <w:proofErr w:type="spellEnd"/>
      <w:r w:rsidRPr="003719BD">
        <w:rPr>
          <w:rFonts w:ascii="Book Antiqua" w:eastAsia="SimSun" w:hAnsi="Book Antiqua" w:cs="Times New Roman"/>
          <w:kern w:val="2"/>
          <w:sz w:val="24"/>
          <w:szCs w:val="24"/>
          <w:lang w:val="en-US" w:eastAsia="zh-CN"/>
        </w:rPr>
        <w:t xml:space="preserve"> S, Goodman Z, Wong VW, Loomba R, </w:t>
      </w:r>
      <w:proofErr w:type="spellStart"/>
      <w:r w:rsidRPr="003719BD">
        <w:rPr>
          <w:rFonts w:ascii="Book Antiqua" w:eastAsia="SimSun" w:hAnsi="Book Antiqua" w:cs="Times New Roman"/>
          <w:kern w:val="2"/>
          <w:sz w:val="24"/>
          <w:szCs w:val="24"/>
          <w:lang w:val="en-US" w:eastAsia="zh-CN"/>
        </w:rPr>
        <w:t>Tacke</w:t>
      </w:r>
      <w:proofErr w:type="spellEnd"/>
      <w:r w:rsidRPr="003719BD">
        <w:rPr>
          <w:rFonts w:ascii="Book Antiqua" w:eastAsia="SimSun" w:hAnsi="Book Antiqua" w:cs="Times New Roman"/>
          <w:kern w:val="2"/>
          <w:sz w:val="24"/>
          <w:szCs w:val="24"/>
          <w:lang w:val="en-US" w:eastAsia="zh-CN"/>
        </w:rPr>
        <w:t xml:space="preserve"> F, </w:t>
      </w:r>
      <w:proofErr w:type="spellStart"/>
      <w:r w:rsidRPr="003719BD">
        <w:rPr>
          <w:rFonts w:ascii="Book Antiqua" w:eastAsia="SimSun" w:hAnsi="Book Antiqua" w:cs="Times New Roman"/>
          <w:kern w:val="2"/>
          <w:sz w:val="24"/>
          <w:szCs w:val="24"/>
          <w:lang w:val="en-US" w:eastAsia="zh-CN"/>
        </w:rPr>
        <w:t>Sanyal</w:t>
      </w:r>
      <w:proofErr w:type="spellEnd"/>
      <w:r w:rsidRPr="003719BD">
        <w:rPr>
          <w:rFonts w:ascii="Book Antiqua" w:eastAsia="SimSun" w:hAnsi="Book Antiqua" w:cs="Times New Roman"/>
          <w:kern w:val="2"/>
          <w:sz w:val="24"/>
          <w:szCs w:val="24"/>
          <w:lang w:val="en-US" w:eastAsia="zh-CN"/>
        </w:rPr>
        <w:t xml:space="preserve"> A, Lefebvre E. A randomized, placebo-controlled trial of </w:t>
      </w:r>
      <w:proofErr w:type="spellStart"/>
      <w:r w:rsidRPr="003719BD">
        <w:rPr>
          <w:rFonts w:ascii="Book Antiqua" w:eastAsia="SimSun" w:hAnsi="Book Antiqua" w:cs="Times New Roman"/>
          <w:kern w:val="2"/>
          <w:sz w:val="24"/>
          <w:szCs w:val="24"/>
          <w:lang w:val="en-US" w:eastAsia="zh-CN"/>
        </w:rPr>
        <w:t>cenicriviroc</w:t>
      </w:r>
      <w:proofErr w:type="spellEnd"/>
      <w:r w:rsidRPr="003719BD">
        <w:rPr>
          <w:rFonts w:ascii="Book Antiqua" w:eastAsia="SimSun" w:hAnsi="Book Antiqua" w:cs="Times New Roman"/>
          <w:kern w:val="2"/>
          <w:sz w:val="24"/>
          <w:szCs w:val="24"/>
          <w:lang w:val="en-US" w:eastAsia="zh-CN"/>
        </w:rPr>
        <w:t xml:space="preserve"> for treatment of nonalcoholic steatohepatitis with fibrosis. </w:t>
      </w:r>
      <w:r w:rsidRPr="003719BD">
        <w:rPr>
          <w:rFonts w:ascii="Book Antiqua" w:eastAsia="SimSun" w:hAnsi="Book Antiqua" w:cs="Times New Roman"/>
          <w:i/>
          <w:kern w:val="2"/>
          <w:sz w:val="24"/>
          <w:szCs w:val="24"/>
          <w:lang w:val="en-US" w:eastAsia="zh-CN"/>
        </w:rPr>
        <w:t>Hepatology</w:t>
      </w:r>
      <w:r w:rsidRPr="003719BD">
        <w:rPr>
          <w:rFonts w:ascii="Book Antiqua" w:eastAsia="SimSun" w:hAnsi="Book Antiqua" w:cs="Times New Roman"/>
          <w:kern w:val="2"/>
          <w:sz w:val="24"/>
          <w:szCs w:val="24"/>
          <w:lang w:val="en-US" w:eastAsia="zh-CN"/>
        </w:rPr>
        <w:t xml:space="preserve"> 2018; </w:t>
      </w:r>
      <w:r w:rsidRPr="003719BD">
        <w:rPr>
          <w:rFonts w:ascii="Book Antiqua" w:eastAsia="SimSun" w:hAnsi="Book Antiqua" w:cs="Times New Roman"/>
          <w:b/>
          <w:kern w:val="2"/>
          <w:sz w:val="24"/>
          <w:szCs w:val="24"/>
          <w:lang w:val="en-US" w:eastAsia="zh-CN"/>
        </w:rPr>
        <w:t>67</w:t>
      </w:r>
      <w:r w:rsidRPr="003719BD">
        <w:rPr>
          <w:rFonts w:ascii="Book Antiqua" w:eastAsia="SimSun" w:hAnsi="Book Antiqua" w:cs="Times New Roman"/>
          <w:kern w:val="2"/>
          <w:sz w:val="24"/>
          <w:szCs w:val="24"/>
          <w:lang w:val="en-US" w:eastAsia="zh-CN"/>
        </w:rPr>
        <w:t>: 1754-1767 [PMID: 28833331]</w:t>
      </w:r>
    </w:p>
    <w:p w:rsidR="003719BD" w:rsidRDefault="003719BD" w:rsidP="003719BD">
      <w:pPr>
        <w:spacing w:line="360" w:lineRule="auto"/>
        <w:jc w:val="both"/>
        <w:rPr>
          <w:rFonts w:ascii="Book Antiqua" w:eastAsia="SimSun" w:hAnsi="Book Antiqua" w:cs="Times New Roman"/>
          <w:kern w:val="2"/>
          <w:sz w:val="24"/>
          <w:szCs w:val="24"/>
          <w:lang w:val="en-US" w:eastAsia="zh-CN"/>
        </w:rPr>
      </w:pPr>
      <w:r w:rsidRPr="003719BD">
        <w:rPr>
          <w:rFonts w:ascii="Book Antiqua" w:eastAsia="SimSun" w:hAnsi="Book Antiqua" w:cs="Times New Roman"/>
          <w:kern w:val="2"/>
          <w:sz w:val="24"/>
          <w:szCs w:val="24"/>
          <w:lang w:val="en-US" w:eastAsia="zh-CN"/>
        </w:rPr>
        <w:t>11</w:t>
      </w:r>
      <w:r w:rsidRPr="003719BD">
        <w:rPr>
          <w:rFonts w:ascii="Book Antiqua" w:eastAsia="SimSun" w:hAnsi="Book Antiqua" w:cs="Times New Roman" w:hint="eastAsia"/>
          <w:b/>
          <w:kern w:val="2"/>
          <w:sz w:val="24"/>
          <w:szCs w:val="24"/>
          <w:lang w:val="en-US" w:eastAsia="zh-CN"/>
        </w:rPr>
        <w:t xml:space="preserve"> </w:t>
      </w:r>
      <w:r w:rsidRPr="00A42090">
        <w:rPr>
          <w:rFonts w:ascii="Book Antiqua" w:eastAsia="SimSun" w:hAnsi="Book Antiqua" w:cs="Times New Roman"/>
          <w:kern w:val="2"/>
          <w:sz w:val="24"/>
          <w:szCs w:val="24"/>
          <w:lang w:val="en-US" w:eastAsia="zh-CN"/>
        </w:rPr>
        <w:t>Phase 3 Study for the Efficacy and Safety of CVC for the Treatment of Liver Fibrosis in Adults With NASH.</w:t>
      </w:r>
      <w:bookmarkStart w:id="20" w:name="OLE_LINK1767"/>
      <w:bookmarkStart w:id="21" w:name="OLE_LINK1768"/>
      <w:bookmarkStart w:id="22" w:name="OLE_LINK1770"/>
      <w:bookmarkStart w:id="23" w:name="OLE_LINK1778"/>
      <w:bookmarkStart w:id="24" w:name="OLE_LINK1780"/>
      <w:bookmarkStart w:id="25" w:name="OLE_LINK1762"/>
      <w:bookmarkStart w:id="26" w:name="OLE_LINK1763"/>
      <w:bookmarkStart w:id="27" w:name="OLE_LINK1776"/>
      <w:r>
        <w:rPr>
          <w:rFonts w:ascii="Book Antiqua" w:eastAsia="SimSun" w:hAnsi="Book Antiqua" w:cs="Times New Roman" w:hint="eastAsia"/>
          <w:b/>
          <w:kern w:val="2"/>
          <w:sz w:val="24"/>
          <w:szCs w:val="24"/>
          <w:lang w:val="en-US" w:eastAsia="zh-CN"/>
        </w:rPr>
        <w:t xml:space="preserve"> </w:t>
      </w:r>
      <w:r w:rsidRPr="00381549">
        <w:rPr>
          <w:rFonts w:ascii="Book Antiqua" w:hAnsi="Book Antiqua" w:cs="Book Antiqua"/>
          <w:sz w:val="24"/>
        </w:rPr>
        <w:t>Available from: URL:</w:t>
      </w:r>
      <w:bookmarkEnd w:id="20"/>
      <w:bookmarkEnd w:id="21"/>
      <w:bookmarkEnd w:id="22"/>
      <w:bookmarkEnd w:id="23"/>
      <w:bookmarkEnd w:id="24"/>
      <w:bookmarkEnd w:id="25"/>
      <w:bookmarkEnd w:id="26"/>
      <w:bookmarkEnd w:id="27"/>
      <w:r>
        <w:rPr>
          <w:rFonts w:ascii="Book Antiqua" w:hAnsi="Book Antiqua" w:cs="Book Antiqua" w:hint="eastAsia"/>
          <w:sz w:val="24"/>
          <w:lang w:eastAsia="zh-CN"/>
        </w:rPr>
        <w:t xml:space="preserve"> </w:t>
      </w:r>
      <w:hyperlink r:id="rId9" w:history="1">
        <w:r w:rsidRPr="00A42090">
          <w:rPr>
            <w:rStyle w:val="Hyperlink"/>
            <w:rFonts w:ascii="Book Antiqua" w:eastAsia="SimSun" w:hAnsi="Book Antiqua" w:cs="Times New Roman"/>
            <w:color w:val="auto"/>
            <w:kern w:val="2"/>
            <w:sz w:val="24"/>
            <w:szCs w:val="24"/>
            <w:u w:val="none"/>
            <w:lang w:val="en-US" w:eastAsia="zh-CN"/>
          </w:rPr>
          <w:t>https://clinicaltrials.gov/ct2/show/NCT03028740?term=cenicrivirocrank=10</w:t>
        </w:r>
      </w:hyperlink>
      <w:r w:rsidRPr="00A42090">
        <w:rPr>
          <w:rFonts w:ascii="Book Antiqua" w:eastAsia="SimSun" w:hAnsi="Book Antiqua" w:cs="Times New Roman"/>
          <w:kern w:val="2"/>
          <w:sz w:val="24"/>
          <w:szCs w:val="24"/>
          <w:lang w:val="en-US" w:eastAsia="zh-CN"/>
        </w:rPr>
        <w:t xml:space="preserve"> </w:t>
      </w:r>
    </w:p>
    <w:p w:rsidR="003719BD" w:rsidRPr="003719BD" w:rsidRDefault="003719BD" w:rsidP="003719BD">
      <w:pPr>
        <w:wordWrap w:val="0"/>
        <w:snapToGrid w:val="0"/>
        <w:spacing w:after="0" w:line="360" w:lineRule="auto"/>
        <w:jc w:val="right"/>
        <w:rPr>
          <w:rFonts w:ascii="Book Antiqua" w:hAnsi="Book Antiqua" w:cs="Times New Roman"/>
          <w:b/>
          <w:bCs/>
          <w:kern w:val="2"/>
          <w:sz w:val="24"/>
          <w:szCs w:val="24"/>
          <w:lang w:val="en-US" w:eastAsia="zh-CN"/>
        </w:rPr>
      </w:pPr>
      <w:r w:rsidRPr="003719BD">
        <w:rPr>
          <w:rFonts w:ascii="Book Antiqua" w:eastAsia="Malgun Gothic" w:hAnsi="Book Antiqua" w:cs="Times New Roman"/>
          <w:b/>
          <w:bCs/>
          <w:kern w:val="2"/>
          <w:sz w:val="24"/>
          <w:szCs w:val="24"/>
          <w:lang w:val="en-US" w:eastAsia="ko-KR"/>
        </w:rPr>
        <w:t xml:space="preserve">P-Reviewer: </w:t>
      </w:r>
      <w:r w:rsidRPr="003719BD">
        <w:rPr>
          <w:rFonts w:ascii="Book Antiqua" w:eastAsia="Malgun Gothic" w:hAnsi="Book Antiqua" w:cs="Times New Roman"/>
          <w:bCs/>
          <w:kern w:val="2"/>
          <w:sz w:val="24"/>
          <w:szCs w:val="24"/>
          <w:lang w:val="en-US" w:eastAsia="ko-KR"/>
        </w:rPr>
        <w:t>Kim</w:t>
      </w:r>
      <w:r>
        <w:rPr>
          <w:rFonts w:ascii="Book Antiqua" w:hAnsi="Book Antiqua" w:cs="Times New Roman" w:hint="eastAsia"/>
          <w:bCs/>
          <w:kern w:val="2"/>
          <w:sz w:val="24"/>
          <w:szCs w:val="24"/>
          <w:lang w:val="en-US" w:eastAsia="zh-CN"/>
        </w:rPr>
        <w:t xml:space="preserve"> DJ, </w:t>
      </w:r>
      <w:proofErr w:type="spellStart"/>
      <w:r w:rsidRPr="003719BD">
        <w:rPr>
          <w:rFonts w:ascii="Book Antiqua" w:hAnsi="Book Antiqua" w:cs="Times New Roman"/>
          <w:bCs/>
          <w:kern w:val="2"/>
          <w:sz w:val="24"/>
          <w:szCs w:val="24"/>
          <w:lang w:val="en-US" w:eastAsia="zh-CN"/>
        </w:rPr>
        <w:t>Sherif</w:t>
      </w:r>
      <w:proofErr w:type="spellEnd"/>
      <w:r>
        <w:rPr>
          <w:rFonts w:ascii="Book Antiqua" w:hAnsi="Book Antiqua" w:cs="Times New Roman" w:hint="eastAsia"/>
          <w:bCs/>
          <w:kern w:val="2"/>
          <w:sz w:val="24"/>
          <w:szCs w:val="24"/>
          <w:lang w:val="en-US" w:eastAsia="zh-CN"/>
        </w:rPr>
        <w:t xml:space="preserve"> Z, </w:t>
      </w:r>
      <w:r w:rsidRPr="003719BD">
        <w:rPr>
          <w:rFonts w:ascii="Book Antiqua" w:hAnsi="Book Antiqua" w:cs="Times New Roman"/>
          <w:bCs/>
          <w:kern w:val="2"/>
          <w:sz w:val="24"/>
          <w:szCs w:val="24"/>
          <w:lang w:val="en-US" w:eastAsia="zh-CN"/>
        </w:rPr>
        <w:t xml:space="preserve">Zhu HF </w:t>
      </w:r>
      <w:r w:rsidR="00A42090" w:rsidRPr="003719BD">
        <w:rPr>
          <w:rFonts w:ascii="Book Antiqua" w:eastAsia="Malgun Gothic" w:hAnsi="Book Antiqua" w:cs="Times New Roman"/>
          <w:b/>
          <w:bCs/>
          <w:kern w:val="2"/>
          <w:sz w:val="24"/>
          <w:szCs w:val="24"/>
          <w:lang w:val="en-US" w:eastAsia="ko-KR"/>
        </w:rPr>
        <w:t>S-Editor:</w:t>
      </w:r>
      <w:r w:rsidR="00A42090" w:rsidRPr="003719BD">
        <w:rPr>
          <w:rFonts w:ascii="Book Antiqua" w:eastAsia="Malgun Gothic" w:hAnsi="Book Antiqua" w:cs="Times New Roman"/>
          <w:kern w:val="2"/>
          <w:sz w:val="24"/>
          <w:szCs w:val="24"/>
          <w:lang w:val="en-US" w:eastAsia="ko-KR"/>
        </w:rPr>
        <w:t xml:space="preserve"> </w:t>
      </w:r>
      <w:r w:rsidR="00A42090">
        <w:rPr>
          <w:rFonts w:ascii="Book Antiqua" w:hAnsi="Book Antiqua" w:cs="Times New Roman" w:hint="eastAsia"/>
          <w:kern w:val="2"/>
          <w:sz w:val="24"/>
          <w:szCs w:val="24"/>
          <w:lang w:val="en-US" w:eastAsia="zh-CN"/>
        </w:rPr>
        <w:t>Wang XJ</w:t>
      </w:r>
    </w:p>
    <w:p w:rsidR="003719BD" w:rsidRPr="003719BD" w:rsidRDefault="003719BD" w:rsidP="00375179">
      <w:pPr>
        <w:wordWrap w:val="0"/>
        <w:snapToGrid w:val="0"/>
        <w:spacing w:after="0" w:line="360" w:lineRule="auto"/>
        <w:jc w:val="right"/>
        <w:rPr>
          <w:rFonts w:ascii="Book Antiqua" w:eastAsia="Malgun Gothic" w:hAnsi="Book Antiqua" w:cs="Times New Roman"/>
          <w:kern w:val="2"/>
          <w:sz w:val="24"/>
          <w:szCs w:val="24"/>
          <w:lang w:val="en-US" w:eastAsia="ko-KR"/>
        </w:rPr>
      </w:pPr>
      <w:r w:rsidRPr="003719BD">
        <w:rPr>
          <w:rFonts w:ascii="Book Antiqua" w:eastAsia="Malgun Gothic" w:hAnsi="Book Antiqua" w:cs="Times New Roman"/>
          <w:b/>
          <w:bCs/>
          <w:kern w:val="2"/>
          <w:sz w:val="24"/>
          <w:szCs w:val="24"/>
          <w:lang w:val="en-US" w:eastAsia="ko-KR"/>
        </w:rPr>
        <w:t>L-Editor:</w:t>
      </w:r>
      <w:r w:rsidRPr="003719BD">
        <w:rPr>
          <w:rFonts w:ascii="Book Antiqua" w:eastAsia="Malgun Gothic" w:hAnsi="Book Antiqua" w:cs="Times New Roman"/>
          <w:kern w:val="2"/>
          <w:sz w:val="24"/>
          <w:szCs w:val="24"/>
          <w:lang w:val="en-US" w:eastAsia="ko-KR"/>
        </w:rPr>
        <w:t xml:space="preserve"> </w:t>
      </w:r>
      <w:r w:rsidRPr="003719BD">
        <w:rPr>
          <w:rFonts w:ascii="Book Antiqua" w:eastAsia="Malgun Gothic" w:hAnsi="Book Antiqua" w:cs="Times New Roman"/>
          <w:b/>
          <w:bCs/>
          <w:kern w:val="2"/>
          <w:sz w:val="24"/>
          <w:szCs w:val="24"/>
          <w:lang w:val="en-US" w:eastAsia="ko-KR"/>
        </w:rPr>
        <w:t>E-Editor:</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b/>
          <w:kern w:val="2"/>
          <w:sz w:val="24"/>
          <w:szCs w:val="24"/>
          <w:lang w:val="en-US" w:eastAsia="ko-KR"/>
        </w:rPr>
      </w:pPr>
      <w:bookmarkStart w:id="28" w:name="OLE_LINK881"/>
      <w:bookmarkStart w:id="29" w:name="OLE_LINK880"/>
      <w:r w:rsidRPr="003719BD">
        <w:rPr>
          <w:rFonts w:ascii="Book Antiqua" w:eastAsia="Malgun Gothic" w:hAnsi="Book Antiqua" w:cs="Helvetica"/>
          <w:b/>
          <w:kern w:val="2"/>
          <w:sz w:val="24"/>
          <w:szCs w:val="24"/>
          <w:lang w:val="en-US" w:eastAsia="ko-KR"/>
        </w:rPr>
        <w:t xml:space="preserve">Specialty type: </w:t>
      </w:r>
      <w:r w:rsidRPr="003719BD">
        <w:rPr>
          <w:rFonts w:ascii="Book Antiqua" w:eastAsia="Malgun Gothic" w:hAnsi="Book Antiqua" w:cs="Helvetica"/>
          <w:kern w:val="2"/>
          <w:sz w:val="24"/>
          <w:szCs w:val="24"/>
          <w:lang w:val="en-US" w:eastAsia="ko-KR"/>
        </w:rPr>
        <w:t>Gastroenterology and hepatology</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b/>
          <w:kern w:val="2"/>
          <w:sz w:val="24"/>
          <w:szCs w:val="24"/>
          <w:lang w:val="en-US" w:eastAsia="ko-KR"/>
        </w:rPr>
      </w:pPr>
      <w:r w:rsidRPr="003719BD">
        <w:rPr>
          <w:rFonts w:ascii="Book Antiqua" w:eastAsia="Malgun Gothic" w:hAnsi="Book Antiqua" w:cs="Helvetica"/>
          <w:b/>
          <w:kern w:val="2"/>
          <w:sz w:val="24"/>
          <w:szCs w:val="24"/>
          <w:lang w:val="en-US" w:eastAsia="ko-KR"/>
        </w:rPr>
        <w:t xml:space="preserve">Country of origin: </w:t>
      </w:r>
      <w:r w:rsidRPr="003719BD">
        <w:rPr>
          <w:rFonts w:ascii="Book Antiqua" w:eastAsia="Malgun Gothic" w:hAnsi="Book Antiqua" w:cs="Helvetica"/>
          <w:kern w:val="2"/>
          <w:sz w:val="24"/>
          <w:szCs w:val="24"/>
          <w:lang w:val="en-CA" w:eastAsia="ko-KR"/>
        </w:rPr>
        <w:t>Greece</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b/>
          <w:kern w:val="2"/>
          <w:sz w:val="24"/>
          <w:szCs w:val="24"/>
          <w:lang w:val="en-US" w:eastAsia="ko-KR"/>
        </w:rPr>
      </w:pPr>
      <w:r w:rsidRPr="003719BD">
        <w:rPr>
          <w:rFonts w:ascii="Book Antiqua" w:eastAsia="Malgun Gothic" w:hAnsi="Book Antiqua" w:cs="Helvetica"/>
          <w:b/>
          <w:kern w:val="2"/>
          <w:sz w:val="24"/>
          <w:szCs w:val="24"/>
          <w:lang w:val="en-US" w:eastAsia="ko-KR"/>
        </w:rPr>
        <w:t>Peer-review report classification</w:t>
      </w:r>
    </w:p>
    <w:p w:rsidR="003719BD" w:rsidRPr="003719BD" w:rsidRDefault="003719BD" w:rsidP="003719BD">
      <w:pPr>
        <w:shd w:val="clear" w:color="auto" w:fill="FFFFFF"/>
        <w:snapToGrid w:val="0"/>
        <w:spacing w:after="0" w:line="360" w:lineRule="auto"/>
        <w:jc w:val="both"/>
        <w:rPr>
          <w:rFonts w:ascii="Book Antiqua" w:hAnsi="Book Antiqua" w:cs="Helvetica"/>
          <w:kern w:val="2"/>
          <w:sz w:val="24"/>
          <w:szCs w:val="24"/>
          <w:lang w:val="en-US" w:eastAsia="zh-CN"/>
        </w:rPr>
      </w:pPr>
      <w:r w:rsidRPr="003719BD">
        <w:rPr>
          <w:rFonts w:ascii="Book Antiqua" w:eastAsia="Malgun Gothic" w:hAnsi="Book Antiqua" w:cs="Helvetica"/>
          <w:kern w:val="2"/>
          <w:sz w:val="24"/>
          <w:szCs w:val="24"/>
          <w:lang w:val="en-US" w:eastAsia="ko-KR"/>
        </w:rPr>
        <w:t xml:space="preserve">Grade A (Excellent): </w:t>
      </w:r>
      <w:r>
        <w:rPr>
          <w:rFonts w:ascii="Book Antiqua" w:hAnsi="Book Antiqua" w:cs="Helvetica" w:hint="eastAsia"/>
          <w:kern w:val="2"/>
          <w:sz w:val="24"/>
          <w:szCs w:val="24"/>
          <w:lang w:val="en-US" w:eastAsia="zh-CN"/>
        </w:rPr>
        <w:t>0</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kern w:val="2"/>
          <w:sz w:val="24"/>
          <w:szCs w:val="24"/>
          <w:lang w:val="en-US" w:eastAsia="ko-KR"/>
        </w:rPr>
      </w:pPr>
      <w:r w:rsidRPr="003719BD">
        <w:rPr>
          <w:rFonts w:ascii="Book Antiqua" w:eastAsia="Malgun Gothic" w:hAnsi="Book Antiqua" w:cs="Helvetica"/>
          <w:kern w:val="2"/>
          <w:sz w:val="24"/>
          <w:szCs w:val="24"/>
          <w:lang w:val="en-US" w:eastAsia="ko-KR"/>
        </w:rPr>
        <w:t>Grade B (Very good): B</w:t>
      </w:r>
    </w:p>
    <w:p w:rsidR="003719BD" w:rsidRPr="003719BD" w:rsidRDefault="003719BD" w:rsidP="003719BD">
      <w:pPr>
        <w:shd w:val="clear" w:color="auto" w:fill="FFFFFF"/>
        <w:snapToGrid w:val="0"/>
        <w:spacing w:after="0" w:line="360" w:lineRule="auto"/>
        <w:jc w:val="both"/>
        <w:rPr>
          <w:rFonts w:ascii="Book Antiqua" w:hAnsi="Book Antiqua" w:cs="Helvetica"/>
          <w:kern w:val="2"/>
          <w:sz w:val="24"/>
          <w:szCs w:val="24"/>
          <w:lang w:val="en-US" w:eastAsia="zh-CN"/>
        </w:rPr>
      </w:pPr>
      <w:r w:rsidRPr="003719BD">
        <w:rPr>
          <w:rFonts w:ascii="Book Antiqua" w:eastAsia="Malgun Gothic" w:hAnsi="Book Antiqua" w:cs="Helvetica"/>
          <w:kern w:val="2"/>
          <w:sz w:val="24"/>
          <w:szCs w:val="24"/>
          <w:lang w:val="en-US" w:eastAsia="ko-KR"/>
        </w:rPr>
        <w:t xml:space="preserve">Grade C (Good): </w:t>
      </w:r>
      <w:r>
        <w:rPr>
          <w:rFonts w:ascii="Book Antiqua" w:hAnsi="Book Antiqua" w:cs="Helvetica" w:hint="eastAsia"/>
          <w:kern w:val="2"/>
          <w:sz w:val="24"/>
          <w:szCs w:val="24"/>
          <w:lang w:val="en-US" w:eastAsia="zh-CN"/>
        </w:rPr>
        <w:t>C</w:t>
      </w:r>
    </w:p>
    <w:p w:rsidR="003719BD" w:rsidRPr="003719BD" w:rsidRDefault="003719BD" w:rsidP="003719BD">
      <w:pPr>
        <w:shd w:val="clear" w:color="auto" w:fill="FFFFFF"/>
        <w:snapToGrid w:val="0"/>
        <w:spacing w:after="0" w:line="360" w:lineRule="auto"/>
        <w:jc w:val="both"/>
        <w:rPr>
          <w:rFonts w:ascii="Book Antiqua" w:eastAsia="Malgun Gothic" w:hAnsi="Book Antiqua" w:cs="Helvetica"/>
          <w:kern w:val="2"/>
          <w:sz w:val="24"/>
          <w:szCs w:val="24"/>
          <w:lang w:val="en-US" w:eastAsia="ko-KR"/>
        </w:rPr>
      </w:pPr>
      <w:r w:rsidRPr="003719BD">
        <w:rPr>
          <w:rFonts w:ascii="Book Antiqua" w:eastAsia="Malgun Gothic" w:hAnsi="Book Antiqua" w:cs="Helvetica"/>
          <w:kern w:val="2"/>
          <w:sz w:val="24"/>
          <w:szCs w:val="24"/>
          <w:lang w:val="en-US" w:eastAsia="ko-KR"/>
        </w:rPr>
        <w:t>Grade D (Fair): D</w:t>
      </w:r>
    </w:p>
    <w:p w:rsidR="00B00918" w:rsidRPr="00A42090" w:rsidRDefault="003719BD" w:rsidP="00A42090">
      <w:pPr>
        <w:snapToGrid w:val="0"/>
        <w:spacing w:after="0" w:line="360" w:lineRule="auto"/>
        <w:jc w:val="both"/>
        <w:rPr>
          <w:rFonts w:ascii="Book Antiqua" w:eastAsia="Malgun Gothic" w:hAnsi="Book Antiqua" w:cs="Helvetica"/>
          <w:kern w:val="2"/>
          <w:sz w:val="24"/>
          <w:szCs w:val="24"/>
          <w:lang w:val="en-US" w:eastAsia="ko-KR"/>
        </w:rPr>
      </w:pPr>
      <w:r w:rsidRPr="003719BD">
        <w:rPr>
          <w:rFonts w:ascii="Book Antiqua" w:eastAsia="Malgun Gothic" w:hAnsi="Book Antiqua" w:cs="Helvetica"/>
          <w:kern w:val="2"/>
          <w:sz w:val="24"/>
          <w:szCs w:val="24"/>
          <w:lang w:val="en-US" w:eastAsia="ko-KR"/>
        </w:rPr>
        <w:t>Grade E (Poor): 0</w:t>
      </w:r>
      <w:bookmarkEnd w:id="28"/>
      <w:bookmarkEnd w:id="29"/>
      <w:r w:rsidR="00A42090">
        <w:rPr>
          <w:rFonts w:ascii="Book Antiqua" w:eastAsia="Malgun Gothic" w:hAnsi="Book Antiqua" w:cs="Helvetica"/>
          <w:kern w:val="2"/>
          <w:sz w:val="24"/>
          <w:szCs w:val="24"/>
          <w:lang w:val="en-US" w:eastAsia="ko-KR"/>
        </w:rPr>
        <w:br w:type="page"/>
      </w:r>
    </w:p>
    <w:p w:rsidR="00B00918" w:rsidRPr="003719BD" w:rsidRDefault="00375179" w:rsidP="00375179">
      <w:pPr>
        <w:spacing w:after="0" w:line="360" w:lineRule="auto"/>
        <w:contextualSpacing/>
        <w:jc w:val="both"/>
        <w:rPr>
          <w:rFonts w:ascii="Book Antiqua" w:hAnsi="Book Antiqua"/>
          <w:sz w:val="24"/>
          <w:szCs w:val="24"/>
          <w:lang w:val="en-US"/>
        </w:rPr>
      </w:pPr>
      <w:r>
        <w:rPr>
          <w:noProof/>
          <w:lang w:val="en-US" w:eastAsia="zh-CN"/>
        </w:rPr>
        <w:lastRenderedPageBreak/>
        <w:drawing>
          <wp:inline distT="0" distB="0" distL="0" distR="0" wp14:anchorId="610064DF" wp14:editId="7C130459">
            <wp:extent cx="5274310" cy="28544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854476"/>
                    </a:xfrm>
                    <a:prstGeom prst="rect">
                      <a:avLst/>
                    </a:prstGeom>
                  </pic:spPr>
                </pic:pic>
              </a:graphicData>
            </a:graphic>
          </wp:inline>
        </w:drawing>
      </w:r>
      <w:r w:rsidR="00B00918" w:rsidRPr="00375179">
        <w:rPr>
          <w:rFonts w:ascii="Book Antiqua" w:hAnsi="Book Antiqua"/>
          <w:b/>
          <w:sz w:val="24"/>
          <w:szCs w:val="24"/>
          <w:lang w:val="en-US"/>
        </w:rPr>
        <w:t>Figure</w:t>
      </w:r>
      <w:r w:rsidR="003719BD" w:rsidRPr="00375179">
        <w:rPr>
          <w:rFonts w:ascii="Book Antiqua" w:hAnsi="Book Antiqua" w:hint="eastAsia"/>
          <w:b/>
          <w:sz w:val="24"/>
          <w:szCs w:val="24"/>
          <w:lang w:val="en-US" w:eastAsia="zh-CN"/>
        </w:rPr>
        <w:t xml:space="preserve"> 1</w:t>
      </w:r>
      <w:r w:rsidR="00B00918" w:rsidRPr="00375179">
        <w:rPr>
          <w:rFonts w:ascii="Book Antiqua" w:hAnsi="Book Antiqua"/>
          <w:b/>
          <w:sz w:val="24"/>
          <w:szCs w:val="24"/>
          <w:lang w:val="en-US"/>
        </w:rPr>
        <w:t xml:space="preserve"> Molecular pathway through which </w:t>
      </w:r>
      <w:proofErr w:type="spellStart"/>
      <w:r w:rsidR="00B00918" w:rsidRPr="00375179">
        <w:rPr>
          <w:rFonts w:ascii="Book Antiqua" w:hAnsi="Book Antiqua"/>
          <w:b/>
          <w:sz w:val="24"/>
          <w:szCs w:val="24"/>
          <w:lang w:val="en-US"/>
        </w:rPr>
        <w:t>cenicriviroc</w:t>
      </w:r>
      <w:proofErr w:type="spellEnd"/>
      <w:r w:rsidR="00B00918" w:rsidRPr="00375179">
        <w:rPr>
          <w:rFonts w:ascii="Book Antiqua" w:hAnsi="Book Antiqua"/>
          <w:b/>
          <w:sz w:val="24"/>
          <w:szCs w:val="24"/>
          <w:lang w:val="en-US"/>
        </w:rPr>
        <w:t xml:space="preserve"> acts</w:t>
      </w:r>
      <w:r>
        <w:rPr>
          <w:rFonts w:ascii="Book Antiqua" w:hAnsi="Book Antiqua" w:hint="eastAsia"/>
          <w:sz w:val="24"/>
          <w:szCs w:val="24"/>
          <w:lang w:val="en-US" w:eastAsia="zh-CN"/>
        </w:rPr>
        <w:t>.</w:t>
      </w:r>
      <w:r>
        <w:rPr>
          <w:rFonts w:ascii="Book Antiqua" w:hAnsi="Book Antiqua"/>
          <w:sz w:val="24"/>
          <w:szCs w:val="24"/>
          <w:lang w:val="en-US"/>
        </w:rPr>
        <w:t xml:space="preserve"> </w:t>
      </w:r>
      <w:r w:rsidR="00B00918" w:rsidRPr="003719BD">
        <w:rPr>
          <w:rFonts w:ascii="Book Antiqua" w:hAnsi="Book Antiqua"/>
          <w:sz w:val="24"/>
          <w:szCs w:val="24"/>
          <w:lang w:val="en-US"/>
        </w:rPr>
        <w:t>TGF</w:t>
      </w:r>
      <w:r w:rsidR="00B00918" w:rsidRPr="003719BD">
        <w:rPr>
          <w:rFonts w:ascii="Book Antiqua" w:hAnsi="Book Antiqua"/>
          <w:sz w:val="24"/>
          <w:szCs w:val="24"/>
        </w:rPr>
        <w:t>β</w:t>
      </w:r>
      <w:r w:rsidR="00B00918" w:rsidRPr="003719BD">
        <w:rPr>
          <w:rFonts w:ascii="Book Antiqua" w:hAnsi="Book Antiqua"/>
          <w:sz w:val="24"/>
          <w:szCs w:val="24"/>
          <w:lang w:val="en-US"/>
        </w:rPr>
        <w:t xml:space="preserve">: </w:t>
      </w:r>
      <w:r w:rsidRPr="003719BD">
        <w:rPr>
          <w:rFonts w:ascii="Book Antiqua" w:hAnsi="Book Antiqua"/>
          <w:sz w:val="24"/>
          <w:szCs w:val="24"/>
          <w:lang w:val="en-US"/>
        </w:rPr>
        <w:t>T</w:t>
      </w:r>
      <w:r w:rsidR="00B00918" w:rsidRPr="003719BD">
        <w:rPr>
          <w:rFonts w:ascii="Book Antiqua" w:hAnsi="Book Antiqua"/>
          <w:sz w:val="24"/>
          <w:szCs w:val="24"/>
          <w:lang w:val="en-US"/>
        </w:rPr>
        <w:t xml:space="preserve">ransforming growth factor </w:t>
      </w:r>
      <w:r w:rsidR="00B00918" w:rsidRPr="003719BD">
        <w:rPr>
          <w:rFonts w:ascii="Book Antiqua" w:hAnsi="Book Antiqua"/>
          <w:sz w:val="24"/>
          <w:szCs w:val="24"/>
        </w:rPr>
        <w:t>β</w:t>
      </w:r>
      <w:r>
        <w:rPr>
          <w:rFonts w:ascii="Book Antiqua" w:hAnsi="Book Antiqua" w:hint="eastAsia"/>
          <w:sz w:val="24"/>
          <w:szCs w:val="24"/>
          <w:lang w:val="en-US" w:eastAsia="zh-CN"/>
        </w:rPr>
        <w:t>;</w:t>
      </w:r>
      <w:r w:rsidR="00B00918" w:rsidRPr="003719BD">
        <w:rPr>
          <w:rFonts w:ascii="Book Antiqua" w:hAnsi="Book Antiqua"/>
          <w:sz w:val="24"/>
          <w:szCs w:val="24"/>
          <w:lang w:val="en-US"/>
        </w:rPr>
        <w:t xml:space="preserve"> PDGF: </w:t>
      </w:r>
      <w:r w:rsidRPr="003719BD">
        <w:rPr>
          <w:rFonts w:ascii="Book Antiqua" w:hAnsi="Book Antiqua"/>
          <w:sz w:val="24"/>
          <w:szCs w:val="24"/>
          <w:lang w:val="en-US"/>
        </w:rPr>
        <w:t>P</w:t>
      </w:r>
      <w:r w:rsidR="00B00918" w:rsidRPr="003719BD">
        <w:rPr>
          <w:rFonts w:ascii="Book Antiqua" w:hAnsi="Book Antiqua"/>
          <w:sz w:val="24"/>
          <w:szCs w:val="24"/>
          <w:lang w:val="en-US"/>
        </w:rPr>
        <w:t>latelet-derived growth factor</w:t>
      </w:r>
      <w:r>
        <w:rPr>
          <w:rFonts w:ascii="Book Antiqua" w:hAnsi="Book Antiqua" w:hint="eastAsia"/>
          <w:sz w:val="24"/>
          <w:szCs w:val="24"/>
          <w:lang w:val="en-US" w:eastAsia="zh-CN"/>
        </w:rPr>
        <w:t>;</w:t>
      </w:r>
      <w:r w:rsidR="00B00918" w:rsidRPr="003719BD">
        <w:rPr>
          <w:rFonts w:ascii="Book Antiqua" w:hAnsi="Book Antiqua"/>
          <w:sz w:val="24"/>
          <w:szCs w:val="24"/>
          <w:lang w:val="en-US"/>
        </w:rPr>
        <w:t xml:space="preserve"> MMPs: </w:t>
      </w:r>
      <w:r w:rsidRPr="003719BD">
        <w:rPr>
          <w:rFonts w:ascii="Book Antiqua" w:hAnsi="Book Antiqua"/>
          <w:sz w:val="24"/>
          <w:szCs w:val="24"/>
          <w:lang w:val="en-US"/>
        </w:rPr>
        <w:t>M</w:t>
      </w:r>
      <w:r w:rsidR="00B00918" w:rsidRPr="003719BD">
        <w:rPr>
          <w:rFonts w:ascii="Book Antiqua" w:hAnsi="Book Antiqua"/>
          <w:sz w:val="24"/>
          <w:szCs w:val="24"/>
          <w:lang w:val="en-US"/>
        </w:rPr>
        <w:t>atrix metalloproteinases</w:t>
      </w:r>
      <w:r>
        <w:rPr>
          <w:rFonts w:ascii="Book Antiqua" w:hAnsi="Book Antiqua" w:hint="eastAsia"/>
          <w:sz w:val="24"/>
          <w:szCs w:val="24"/>
          <w:lang w:val="en-US" w:eastAsia="zh-CN"/>
        </w:rPr>
        <w:t>;</w:t>
      </w:r>
      <w:r w:rsidR="00B00918" w:rsidRPr="003719BD">
        <w:rPr>
          <w:rFonts w:ascii="Book Antiqua" w:hAnsi="Book Antiqua"/>
          <w:sz w:val="24"/>
          <w:szCs w:val="24"/>
          <w:lang w:val="en-US"/>
        </w:rPr>
        <w:t xml:space="preserve"> CCL-2/CCR2: </w:t>
      </w:r>
      <w:r w:rsidRPr="003719BD">
        <w:rPr>
          <w:rFonts w:ascii="Book Antiqua" w:hAnsi="Book Antiqua"/>
          <w:sz w:val="24"/>
          <w:szCs w:val="24"/>
          <w:shd w:val="clear" w:color="auto" w:fill="FFFFFF"/>
          <w:lang w:val="en-US"/>
        </w:rPr>
        <w:t>C</w:t>
      </w:r>
      <w:r w:rsidR="00B00918" w:rsidRPr="003719BD">
        <w:rPr>
          <w:rFonts w:ascii="Book Antiqua" w:hAnsi="Book Antiqua"/>
          <w:sz w:val="24"/>
          <w:szCs w:val="24"/>
          <w:shd w:val="clear" w:color="auto" w:fill="FFFFFF"/>
          <w:lang w:val="en-US"/>
        </w:rPr>
        <w:t>hemokine (C</w:t>
      </w:r>
      <w:r w:rsidR="003719BD" w:rsidRPr="003719BD">
        <w:rPr>
          <w:rFonts w:ascii="Book Antiqua" w:eastAsia="SimSun" w:hAnsi="Book Antiqua" w:cs="SimSun"/>
          <w:sz w:val="24"/>
          <w:szCs w:val="24"/>
          <w:shd w:val="clear" w:color="auto" w:fill="FFFFFF"/>
          <w:lang w:val="en-US"/>
        </w:rPr>
        <w:t>-</w:t>
      </w:r>
      <w:r w:rsidR="00B00918" w:rsidRPr="003719BD">
        <w:rPr>
          <w:rFonts w:ascii="Book Antiqua" w:hAnsi="Book Antiqua"/>
          <w:sz w:val="24"/>
          <w:szCs w:val="24"/>
          <w:shd w:val="clear" w:color="auto" w:fill="FFFFFF"/>
          <w:lang w:val="en-US"/>
        </w:rPr>
        <w:t xml:space="preserve">C motif) ligand </w:t>
      </w:r>
      <w:r w:rsidR="00B10111">
        <w:rPr>
          <w:rFonts w:ascii="Book Antiqua" w:hAnsi="Book Antiqua"/>
          <w:sz w:val="24"/>
          <w:szCs w:val="24"/>
          <w:lang w:val="en-US"/>
        </w:rPr>
        <w:t>2</w:t>
      </w:r>
      <w:r w:rsidR="00B00918" w:rsidRPr="003719BD">
        <w:rPr>
          <w:rFonts w:ascii="Book Antiqua" w:hAnsi="Book Antiqua"/>
          <w:sz w:val="24"/>
          <w:szCs w:val="24"/>
          <w:lang w:val="en-US"/>
        </w:rPr>
        <w:t xml:space="preserve">/ </w:t>
      </w:r>
      <w:r w:rsidR="00B00918" w:rsidRPr="003719BD">
        <w:rPr>
          <w:rFonts w:ascii="Book Antiqua" w:hAnsi="Book Antiqua" w:cs="Arial"/>
          <w:sz w:val="24"/>
          <w:szCs w:val="24"/>
          <w:shd w:val="clear" w:color="auto" w:fill="FFFFFF"/>
          <w:lang w:val="en-US"/>
        </w:rPr>
        <w:t>C-C chemokine receptor 2</w:t>
      </w:r>
      <w:r w:rsidR="00B00918" w:rsidRPr="003719BD">
        <w:rPr>
          <w:rFonts w:ascii="Book Antiqua" w:hAnsi="Book Antiqua"/>
          <w:sz w:val="24"/>
          <w:szCs w:val="24"/>
          <w:lang w:val="en-US"/>
        </w:rPr>
        <w:t>.</w:t>
      </w:r>
      <w:r w:rsidRPr="003719BD">
        <w:rPr>
          <w:rFonts w:ascii="Book Antiqua" w:hAnsi="Book Antiqua"/>
          <w:sz w:val="24"/>
          <w:szCs w:val="24"/>
          <w:lang w:val="en-US"/>
        </w:rPr>
        <w:t xml:space="preserve"> </w:t>
      </w:r>
    </w:p>
    <w:p w:rsidR="00B00918" w:rsidRPr="003719BD" w:rsidRDefault="00B00918" w:rsidP="003719BD">
      <w:pPr>
        <w:widowControl w:val="0"/>
        <w:adjustRightInd w:val="0"/>
        <w:snapToGrid w:val="0"/>
        <w:spacing w:after="0" w:line="360" w:lineRule="auto"/>
        <w:jc w:val="both"/>
        <w:rPr>
          <w:rFonts w:ascii="Book Antiqua" w:hAnsi="Book Antiqua"/>
          <w:sz w:val="24"/>
          <w:szCs w:val="24"/>
          <w:lang w:val="en-US"/>
        </w:rPr>
      </w:pPr>
    </w:p>
    <w:sectPr w:rsidR="00B00918" w:rsidRPr="003719BD" w:rsidSect="00BD7517">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D9" w:rsidRDefault="00CE53D9" w:rsidP="005C1175">
      <w:pPr>
        <w:spacing w:after="0" w:line="240" w:lineRule="auto"/>
      </w:pPr>
      <w:r>
        <w:separator/>
      </w:r>
    </w:p>
  </w:endnote>
  <w:endnote w:type="continuationSeparator" w:id="0">
    <w:p w:rsidR="00CE53D9" w:rsidRDefault="00CE53D9" w:rsidP="005C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D9" w:rsidRDefault="00CE53D9" w:rsidP="005C1175">
      <w:pPr>
        <w:spacing w:after="0" w:line="240" w:lineRule="auto"/>
      </w:pPr>
      <w:r>
        <w:separator/>
      </w:r>
    </w:p>
  </w:footnote>
  <w:footnote w:type="continuationSeparator" w:id="0">
    <w:p w:rsidR="00CE53D9" w:rsidRDefault="00CE53D9" w:rsidP="005C1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184"/>
    <w:multiLevelType w:val="multilevel"/>
    <w:tmpl w:val="7F86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5F2"/>
    <w:multiLevelType w:val="multilevel"/>
    <w:tmpl w:val="26B8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D604B"/>
    <w:multiLevelType w:val="hybridMultilevel"/>
    <w:tmpl w:val="10C6D6BE"/>
    <w:lvl w:ilvl="0" w:tplc="B0625576">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93257D"/>
    <w:multiLevelType w:val="hybridMultilevel"/>
    <w:tmpl w:val="F06E72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1258DA"/>
    <w:multiLevelType w:val="multilevel"/>
    <w:tmpl w:val="C402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93CE3"/>
    <w:multiLevelType w:val="hybridMultilevel"/>
    <w:tmpl w:val="A91AC640"/>
    <w:lvl w:ilvl="0" w:tplc="605E5F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06"/>
    <w:rsid w:val="00002043"/>
    <w:rsid w:val="00020C4D"/>
    <w:rsid w:val="000669E7"/>
    <w:rsid w:val="00083D36"/>
    <w:rsid w:val="000D09A9"/>
    <w:rsid w:val="000F6CF9"/>
    <w:rsid w:val="001A0A0E"/>
    <w:rsid w:val="001A51ED"/>
    <w:rsid w:val="00204BF9"/>
    <w:rsid w:val="00233901"/>
    <w:rsid w:val="0023678A"/>
    <w:rsid w:val="00295515"/>
    <w:rsid w:val="003314FB"/>
    <w:rsid w:val="003352D8"/>
    <w:rsid w:val="003719BD"/>
    <w:rsid w:val="00372669"/>
    <w:rsid w:val="00375179"/>
    <w:rsid w:val="00381E6C"/>
    <w:rsid w:val="003B2DCA"/>
    <w:rsid w:val="003D7A74"/>
    <w:rsid w:val="00465530"/>
    <w:rsid w:val="00484735"/>
    <w:rsid w:val="004A661C"/>
    <w:rsid w:val="004D362A"/>
    <w:rsid w:val="00503463"/>
    <w:rsid w:val="005064BF"/>
    <w:rsid w:val="0051561A"/>
    <w:rsid w:val="00517269"/>
    <w:rsid w:val="005C1175"/>
    <w:rsid w:val="005F60C9"/>
    <w:rsid w:val="00614F2D"/>
    <w:rsid w:val="0066420C"/>
    <w:rsid w:val="006642EF"/>
    <w:rsid w:val="00684965"/>
    <w:rsid w:val="006B599F"/>
    <w:rsid w:val="0072649F"/>
    <w:rsid w:val="00740C0A"/>
    <w:rsid w:val="00775A95"/>
    <w:rsid w:val="007E330A"/>
    <w:rsid w:val="00857F63"/>
    <w:rsid w:val="008770D2"/>
    <w:rsid w:val="00895389"/>
    <w:rsid w:val="008D186C"/>
    <w:rsid w:val="008D4695"/>
    <w:rsid w:val="008E34B3"/>
    <w:rsid w:val="00904532"/>
    <w:rsid w:val="0095332A"/>
    <w:rsid w:val="009F28F3"/>
    <w:rsid w:val="00A23F43"/>
    <w:rsid w:val="00A42090"/>
    <w:rsid w:val="00A53AC4"/>
    <w:rsid w:val="00A552A8"/>
    <w:rsid w:val="00A60AF9"/>
    <w:rsid w:val="00A63046"/>
    <w:rsid w:val="00A94C12"/>
    <w:rsid w:val="00B00918"/>
    <w:rsid w:val="00B10111"/>
    <w:rsid w:val="00B22BDD"/>
    <w:rsid w:val="00B7461D"/>
    <w:rsid w:val="00B74DA0"/>
    <w:rsid w:val="00B86106"/>
    <w:rsid w:val="00BD7517"/>
    <w:rsid w:val="00C13A93"/>
    <w:rsid w:val="00C2727F"/>
    <w:rsid w:val="00C766DF"/>
    <w:rsid w:val="00C803CA"/>
    <w:rsid w:val="00C84E09"/>
    <w:rsid w:val="00CE53D9"/>
    <w:rsid w:val="00D54CD9"/>
    <w:rsid w:val="00D921B7"/>
    <w:rsid w:val="00DA1170"/>
    <w:rsid w:val="00DC5EC6"/>
    <w:rsid w:val="00DE02A4"/>
    <w:rsid w:val="00DF5E7E"/>
    <w:rsid w:val="00E46A00"/>
    <w:rsid w:val="00E82B74"/>
    <w:rsid w:val="00EC28EB"/>
    <w:rsid w:val="00F30652"/>
    <w:rsid w:val="00F65D48"/>
    <w:rsid w:val="00FB123B"/>
    <w:rsid w:val="00FF1DF2"/>
    <w:rsid w:val="00FF57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F90C2"/>
  <w15:docId w15:val="{575B3B00-1EAE-48AB-BFED-6DACE4E2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65"/>
    <w:pPr>
      <w:ind w:left="720"/>
      <w:contextualSpacing/>
    </w:pPr>
  </w:style>
  <w:style w:type="paragraph" w:customStyle="1" w:styleId="desc">
    <w:name w:val="desc"/>
    <w:basedOn w:val="Normal"/>
    <w:rsid w:val="0023390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Normal"/>
    <w:rsid w:val="002339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233901"/>
  </w:style>
  <w:style w:type="paragraph" w:customStyle="1" w:styleId="publisher">
    <w:name w:val="publisher"/>
    <w:basedOn w:val="Normal"/>
    <w:rsid w:val="00E46A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C84E09"/>
    <w:rPr>
      <w:color w:val="0000FF"/>
      <w:u w:val="single"/>
    </w:rPr>
  </w:style>
  <w:style w:type="paragraph" w:customStyle="1" w:styleId="copy-to-clipboard-hidden">
    <w:name w:val="copy-to-clipboard-hidden"/>
    <w:basedOn w:val="Normal"/>
    <w:rsid w:val="008E34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nhanced-author">
    <w:name w:val="enhanced-author"/>
    <w:basedOn w:val="DefaultParagraphFont"/>
    <w:rsid w:val="001A51ED"/>
  </w:style>
  <w:style w:type="character" w:customStyle="1" w:styleId="current-selection">
    <w:name w:val="current-selection"/>
    <w:basedOn w:val="DefaultParagraphFont"/>
    <w:rsid w:val="001A51ED"/>
  </w:style>
  <w:style w:type="character" w:customStyle="1" w:styleId="highlight">
    <w:name w:val="highlight"/>
    <w:basedOn w:val="DefaultParagraphFont"/>
    <w:rsid w:val="00A23F43"/>
  </w:style>
  <w:style w:type="character" w:styleId="CommentReference">
    <w:name w:val="annotation reference"/>
    <w:basedOn w:val="DefaultParagraphFont"/>
    <w:semiHidden/>
    <w:unhideWhenUsed/>
    <w:rsid w:val="00857F63"/>
    <w:rPr>
      <w:sz w:val="21"/>
      <w:szCs w:val="21"/>
    </w:rPr>
  </w:style>
  <w:style w:type="paragraph" w:styleId="CommentText">
    <w:name w:val="annotation text"/>
    <w:basedOn w:val="Normal"/>
    <w:link w:val="CommentTextChar"/>
    <w:semiHidden/>
    <w:unhideWhenUsed/>
    <w:qFormat/>
    <w:rsid w:val="00857F63"/>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semiHidden/>
    <w:rsid w:val="00857F63"/>
    <w:rPr>
      <w:kern w:val="2"/>
      <w:sz w:val="21"/>
      <w:lang w:val="en-US" w:eastAsia="zh-CN"/>
    </w:rPr>
  </w:style>
  <w:style w:type="paragraph" w:styleId="BalloonText">
    <w:name w:val="Balloon Text"/>
    <w:basedOn w:val="Normal"/>
    <w:link w:val="BalloonTextChar"/>
    <w:uiPriority w:val="99"/>
    <w:semiHidden/>
    <w:unhideWhenUsed/>
    <w:rsid w:val="00857F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57F63"/>
    <w:rPr>
      <w:sz w:val="18"/>
      <w:szCs w:val="18"/>
    </w:rPr>
  </w:style>
  <w:style w:type="paragraph" w:styleId="CommentSubject">
    <w:name w:val="annotation subject"/>
    <w:basedOn w:val="CommentText"/>
    <w:next w:val="CommentText"/>
    <w:link w:val="CommentSubjectChar"/>
    <w:uiPriority w:val="99"/>
    <w:semiHidden/>
    <w:unhideWhenUsed/>
    <w:rsid w:val="00857F63"/>
    <w:pPr>
      <w:widowControl/>
      <w:spacing w:after="200" w:line="276" w:lineRule="auto"/>
    </w:pPr>
    <w:rPr>
      <w:b/>
      <w:bCs/>
      <w:kern w:val="0"/>
      <w:sz w:val="22"/>
      <w:lang w:val="el-GR" w:eastAsia="en-US"/>
    </w:rPr>
  </w:style>
  <w:style w:type="character" w:customStyle="1" w:styleId="CommentSubjectChar">
    <w:name w:val="Comment Subject Char"/>
    <w:basedOn w:val="CommentTextChar"/>
    <w:link w:val="CommentSubject"/>
    <w:uiPriority w:val="99"/>
    <w:semiHidden/>
    <w:rsid w:val="00857F63"/>
    <w:rPr>
      <w:b/>
      <w:bCs/>
      <w:kern w:val="2"/>
      <w:sz w:val="21"/>
      <w:lang w:val="en-US" w:eastAsia="zh-CN"/>
    </w:rPr>
  </w:style>
  <w:style w:type="paragraph" w:styleId="Header">
    <w:name w:val="header"/>
    <w:basedOn w:val="Normal"/>
    <w:link w:val="HeaderChar"/>
    <w:uiPriority w:val="99"/>
    <w:unhideWhenUsed/>
    <w:rsid w:val="005C117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C1175"/>
    <w:rPr>
      <w:sz w:val="18"/>
      <w:szCs w:val="18"/>
    </w:rPr>
  </w:style>
  <w:style w:type="paragraph" w:styleId="Footer">
    <w:name w:val="footer"/>
    <w:basedOn w:val="Normal"/>
    <w:link w:val="FooterChar"/>
    <w:uiPriority w:val="99"/>
    <w:unhideWhenUsed/>
    <w:rsid w:val="005C117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C11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4618">
      <w:bodyDiv w:val="1"/>
      <w:marLeft w:val="0"/>
      <w:marRight w:val="0"/>
      <w:marTop w:val="0"/>
      <w:marBottom w:val="0"/>
      <w:divBdr>
        <w:top w:val="none" w:sz="0" w:space="0" w:color="auto"/>
        <w:left w:val="none" w:sz="0" w:space="0" w:color="auto"/>
        <w:bottom w:val="none" w:sz="0" w:space="0" w:color="auto"/>
        <w:right w:val="none" w:sz="0" w:space="0" w:color="auto"/>
      </w:divBdr>
      <w:divsChild>
        <w:div w:id="1578517768">
          <w:marLeft w:val="0"/>
          <w:marRight w:val="0"/>
          <w:marTop w:val="0"/>
          <w:marBottom w:val="0"/>
          <w:divBdr>
            <w:top w:val="none" w:sz="0" w:space="0" w:color="auto"/>
            <w:left w:val="none" w:sz="0" w:space="0" w:color="auto"/>
            <w:bottom w:val="none" w:sz="0" w:space="0" w:color="auto"/>
            <w:right w:val="none" w:sz="0" w:space="0" w:color="auto"/>
          </w:divBdr>
        </w:div>
        <w:div w:id="1328362246">
          <w:marLeft w:val="0"/>
          <w:marRight w:val="0"/>
          <w:marTop w:val="0"/>
          <w:marBottom w:val="0"/>
          <w:divBdr>
            <w:top w:val="none" w:sz="0" w:space="0" w:color="auto"/>
            <w:left w:val="none" w:sz="0" w:space="0" w:color="auto"/>
            <w:bottom w:val="none" w:sz="0" w:space="0" w:color="auto"/>
            <w:right w:val="none" w:sz="0" w:space="0" w:color="auto"/>
          </w:divBdr>
        </w:div>
        <w:div w:id="393042809">
          <w:marLeft w:val="0"/>
          <w:marRight w:val="0"/>
          <w:marTop w:val="0"/>
          <w:marBottom w:val="0"/>
          <w:divBdr>
            <w:top w:val="none" w:sz="0" w:space="0" w:color="auto"/>
            <w:left w:val="none" w:sz="0" w:space="0" w:color="auto"/>
            <w:bottom w:val="none" w:sz="0" w:space="0" w:color="auto"/>
            <w:right w:val="none" w:sz="0" w:space="0" w:color="auto"/>
          </w:divBdr>
        </w:div>
        <w:div w:id="1293905969">
          <w:marLeft w:val="0"/>
          <w:marRight w:val="0"/>
          <w:marTop w:val="0"/>
          <w:marBottom w:val="0"/>
          <w:divBdr>
            <w:top w:val="none" w:sz="0" w:space="0" w:color="auto"/>
            <w:left w:val="none" w:sz="0" w:space="0" w:color="auto"/>
            <w:bottom w:val="none" w:sz="0" w:space="0" w:color="auto"/>
            <w:right w:val="none" w:sz="0" w:space="0" w:color="auto"/>
          </w:divBdr>
        </w:div>
        <w:div w:id="735981949">
          <w:marLeft w:val="0"/>
          <w:marRight w:val="0"/>
          <w:marTop w:val="0"/>
          <w:marBottom w:val="0"/>
          <w:divBdr>
            <w:top w:val="none" w:sz="0" w:space="0" w:color="auto"/>
            <w:left w:val="none" w:sz="0" w:space="0" w:color="auto"/>
            <w:bottom w:val="none" w:sz="0" w:space="0" w:color="auto"/>
            <w:right w:val="none" w:sz="0" w:space="0" w:color="auto"/>
          </w:divBdr>
        </w:div>
        <w:div w:id="260914527">
          <w:marLeft w:val="0"/>
          <w:marRight w:val="0"/>
          <w:marTop w:val="0"/>
          <w:marBottom w:val="0"/>
          <w:divBdr>
            <w:top w:val="none" w:sz="0" w:space="0" w:color="auto"/>
            <w:left w:val="none" w:sz="0" w:space="0" w:color="auto"/>
            <w:bottom w:val="none" w:sz="0" w:space="0" w:color="auto"/>
            <w:right w:val="none" w:sz="0" w:space="0" w:color="auto"/>
          </w:divBdr>
        </w:div>
        <w:div w:id="171385792">
          <w:marLeft w:val="0"/>
          <w:marRight w:val="0"/>
          <w:marTop w:val="0"/>
          <w:marBottom w:val="0"/>
          <w:divBdr>
            <w:top w:val="none" w:sz="0" w:space="0" w:color="auto"/>
            <w:left w:val="none" w:sz="0" w:space="0" w:color="auto"/>
            <w:bottom w:val="none" w:sz="0" w:space="0" w:color="auto"/>
            <w:right w:val="none" w:sz="0" w:space="0" w:color="auto"/>
          </w:divBdr>
        </w:div>
        <w:div w:id="59179077">
          <w:marLeft w:val="0"/>
          <w:marRight w:val="0"/>
          <w:marTop w:val="0"/>
          <w:marBottom w:val="0"/>
          <w:divBdr>
            <w:top w:val="none" w:sz="0" w:space="0" w:color="auto"/>
            <w:left w:val="none" w:sz="0" w:space="0" w:color="auto"/>
            <w:bottom w:val="none" w:sz="0" w:space="0" w:color="auto"/>
            <w:right w:val="none" w:sz="0" w:space="0" w:color="auto"/>
          </w:divBdr>
        </w:div>
        <w:div w:id="1297294614">
          <w:marLeft w:val="0"/>
          <w:marRight w:val="0"/>
          <w:marTop w:val="0"/>
          <w:marBottom w:val="0"/>
          <w:divBdr>
            <w:top w:val="none" w:sz="0" w:space="0" w:color="auto"/>
            <w:left w:val="none" w:sz="0" w:space="0" w:color="auto"/>
            <w:bottom w:val="none" w:sz="0" w:space="0" w:color="auto"/>
            <w:right w:val="none" w:sz="0" w:space="0" w:color="auto"/>
          </w:divBdr>
        </w:div>
        <w:div w:id="1096360450">
          <w:marLeft w:val="0"/>
          <w:marRight w:val="0"/>
          <w:marTop w:val="0"/>
          <w:marBottom w:val="0"/>
          <w:divBdr>
            <w:top w:val="none" w:sz="0" w:space="0" w:color="auto"/>
            <w:left w:val="none" w:sz="0" w:space="0" w:color="auto"/>
            <w:bottom w:val="none" w:sz="0" w:space="0" w:color="auto"/>
            <w:right w:val="none" w:sz="0" w:space="0" w:color="auto"/>
          </w:divBdr>
        </w:div>
        <w:div w:id="870414827">
          <w:marLeft w:val="0"/>
          <w:marRight w:val="0"/>
          <w:marTop w:val="0"/>
          <w:marBottom w:val="0"/>
          <w:divBdr>
            <w:top w:val="none" w:sz="0" w:space="0" w:color="auto"/>
            <w:left w:val="none" w:sz="0" w:space="0" w:color="auto"/>
            <w:bottom w:val="none" w:sz="0" w:space="0" w:color="auto"/>
            <w:right w:val="none" w:sz="0" w:space="0" w:color="auto"/>
          </w:divBdr>
        </w:div>
        <w:div w:id="1766881195">
          <w:marLeft w:val="0"/>
          <w:marRight w:val="0"/>
          <w:marTop w:val="0"/>
          <w:marBottom w:val="0"/>
          <w:divBdr>
            <w:top w:val="none" w:sz="0" w:space="0" w:color="auto"/>
            <w:left w:val="none" w:sz="0" w:space="0" w:color="auto"/>
            <w:bottom w:val="none" w:sz="0" w:space="0" w:color="auto"/>
            <w:right w:val="none" w:sz="0" w:space="0" w:color="auto"/>
          </w:divBdr>
        </w:div>
        <w:div w:id="232856123">
          <w:marLeft w:val="0"/>
          <w:marRight w:val="0"/>
          <w:marTop w:val="0"/>
          <w:marBottom w:val="0"/>
          <w:divBdr>
            <w:top w:val="none" w:sz="0" w:space="0" w:color="auto"/>
            <w:left w:val="none" w:sz="0" w:space="0" w:color="auto"/>
            <w:bottom w:val="none" w:sz="0" w:space="0" w:color="auto"/>
            <w:right w:val="none" w:sz="0" w:space="0" w:color="auto"/>
          </w:divBdr>
        </w:div>
        <w:div w:id="1700666973">
          <w:marLeft w:val="0"/>
          <w:marRight w:val="0"/>
          <w:marTop w:val="0"/>
          <w:marBottom w:val="0"/>
          <w:divBdr>
            <w:top w:val="none" w:sz="0" w:space="0" w:color="auto"/>
            <w:left w:val="none" w:sz="0" w:space="0" w:color="auto"/>
            <w:bottom w:val="none" w:sz="0" w:space="0" w:color="auto"/>
            <w:right w:val="none" w:sz="0" w:space="0" w:color="auto"/>
          </w:divBdr>
        </w:div>
        <w:div w:id="1542983301">
          <w:marLeft w:val="0"/>
          <w:marRight w:val="0"/>
          <w:marTop w:val="0"/>
          <w:marBottom w:val="0"/>
          <w:divBdr>
            <w:top w:val="none" w:sz="0" w:space="0" w:color="auto"/>
            <w:left w:val="none" w:sz="0" w:space="0" w:color="auto"/>
            <w:bottom w:val="none" w:sz="0" w:space="0" w:color="auto"/>
            <w:right w:val="none" w:sz="0" w:space="0" w:color="auto"/>
          </w:divBdr>
        </w:div>
        <w:div w:id="287201628">
          <w:marLeft w:val="0"/>
          <w:marRight w:val="0"/>
          <w:marTop w:val="0"/>
          <w:marBottom w:val="0"/>
          <w:divBdr>
            <w:top w:val="none" w:sz="0" w:space="0" w:color="auto"/>
            <w:left w:val="none" w:sz="0" w:space="0" w:color="auto"/>
            <w:bottom w:val="none" w:sz="0" w:space="0" w:color="auto"/>
            <w:right w:val="none" w:sz="0" w:space="0" w:color="auto"/>
          </w:divBdr>
        </w:div>
        <w:div w:id="1183318977">
          <w:marLeft w:val="0"/>
          <w:marRight w:val="0"/>
          <w:marTop w:val="0"/>
          <w:marBottom w:val="0"/>
          <w:divBdr>
            <w:top w:val="none" w:sz="0" w:space="0" w:color="auto"/>
            <w:left w:val="none" w:sz="0" w:space="0" w:color="auto"/>
            <w:bottom w:val="none" w:sz="0" w:space="0" w:color="auto"/>
            <w:right w:val="none" w:sz="0" w:space="0" w:color="auto"/>
          </w:divBdr>
        </w:div>
        <w:div w:id="86117330">
          <w:marLeft w:val="0"/>
          <w:marRight w:val="0"/>
          <w:marTop w:val="0"/>
          <w:marBottom w:val="0"/>
          <w:divBdr>
            <w:top w:val="none" w:sz="0" w:space="0" w:color="auto"/>
            <w:left w:val="none" w:sz="0" w:space="0" w:color="auto"/>
            <w:bottom w:val="none" w:sz="0" w:space="0" w:color="auto"/>
            <w:right w:val="none" w:sz="0" w:space="0" w:color="auto"/>
          </w:divBdr>
        </w:div>
        <w:div w:id="360516811">
          <w:marLeft w:val="0"/>
          <w:marRight w:val="0"/>
          <w:marTop w:val="0"/>
          <w:marBottom w:val="0"/>
          <w:divBdr>
            <w:top w:val="none" w:sz="0" w:space="0" w:color="auto"/>
            <w:left w:val="none" w:sz="0" w:space="0" w:color="auto"/>
            <w:bottom w:val="none" w:sz="0" w:space="0" w:color="auto"/>
            <w:right w:val="none" w:sz="0" w:space="0" w:color="auto"/>
          </w:divBdr>
        </w:div>
        <w:div w:id="1577595877">
          <w:marLeft w:val="0"/>
          <w:marRight w:val="0"/>
          <w:marTop w:val="0"/>
          <w:marBottom w:val="0"/>
          <w:divBdr>
            <w:top w:val="none" w:sz="0" w:space="0" w:color="auto"/>
            <w:left w:val="none" w:sz="0" w:space="0" w:color="auto"/>
            <w:bottom w:val="none" w:sz="0" w:space="0" w:color="auto"/>
            <w:right w:val="none" w:sz="0" w:space="0" w:color="auto"/>
          </w:divBdr>
        </w:div>
        <w:div w:id="1660233153">
          <w:marLeft w:val="0"/>
          <w:marRight w:val="0"/>
          <w:marTop w:val="0"/>
          <w:marBottom w:val="0"/>
          <w:divBdr>
            <w:top w:val="none" w:sz="0" w:space="0" w:color="auto"/>
            <w:left w:val="none" w:sz="0" w:space="0" w:color="auto"/>
            <w:bottom w:val="none" w:sz="0" w:space="0" w:color="auto"/>
            <w:right w:val="none" w:sz="0" w:space="0" w:color="auto"/>
          </w:divBdr>
        </w:div>
        <w:div w:id="1736901046">
          <w:marLeft w:val="0"/>
          <w:marRight w:val="0"/>
          <w:marTop w:val="0"/>
          <w:marBottom w:val="0"/>
          <w:divBdr>
            <w:top w:val="none" w:sz="0" w:space="0" w:color="auto"/>
            <w:left w:val="none" w:sz="0" w:space="0" w:color="auto"/>
            <w:bottom w:val="none" w:sz="0" w:space="0" w:color="auto"/>
            <w:right w:val="none" w:sz="0" w:space="0" w:color="auto"/>
          </w:divBdr>
        </w:div>
        <w:div w:id="621307995">
          <w:marLeft w:val="0"/>
          <w:marRight w:val="0"/>
          <w:marTop w:val="0"/>
          <w:marBottom w:val="0"/>
          <w:divBdr>
            <w:top w:val="none" w:sz="0" w:space="0" w:color="auto"/>
            <w:left w:val="none" w:sz="0" w:space="0" w:color="auto"/>
            <w:bottom w:val="none" w:sz="0" w:space="0" w:color="auto"/>
            <w:right w:val="none" w:sz="0" w:space="0" w:color="auto"/>
          </w:divBdr>
        </w:div>
      </w:divsChild>
    </w:div>
    <w:div w:id="53045308">
      <w:bodyDiv w:val="1"/>
      <w:marLeft w:val="0"/>
      <w:marRight w:val="0"/>
      <w:marTop w:val="0"/>
      <w:marBottom w:val="0"/>
      <w:divBdr>
        <w:top w:val="none" w:sz="0" w:space="0" w:color="auto"/>
        <w:left w:val="none" w:sz="0" w:space="0" w:color="auto"/>
        <w:bottom w:val="none" w:sz="0" w:space="0" w:color="auto"/>
        <w:right w:val="none" w:sz="0" w:space="0" w:color="auto"/>
      </w:divBdr>
      <w:divsChild>
        <w:div w:id="1317563636">
          <w:marLeft w:val="0"/>
          <w:marRight w:val="0"/>
          <w:marTop w:val="0"/>
          <w:marBottom w:val="0"/>
          <w:divBdr>
            <w:top w:val="none" w:sz="0" w:space="0" w:color="auto"/>
            <w:left w:val="none" w:sz="0" w:space="0" w:color="auto"/>
            <w:bottom w:val="none" w:sz="0" w:space="0" w:color="auto"/>
            <w:right w:val="none" w:sz="0" w:space="0" w:color="auto"/>
          </w:divBdr>
          <w:divsChild>
            <w:div w:id="6599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039">
      <w:bodyDiv w:val="1"/>
      <w:marLeft w:val="0"/>
      <w:marRight w:val="0"/>
      <w:marTop w:val="0"/>
      <w:marBottom w:val="0"/>
      <w:divBdr>
        <w:top w:val="none" w:sz="0" w:space="0" w:color="auto"/>
        <w:left w:val="none" w:sz="0" w:space="0" w:color="auto"/>
        <w:bottom w:val="none" w:sz="0" w:space="0" w:color="auto"/>
        <w:right w:val="none" w:sz="0" w:space="0" w:color="auto"/>
      </w:divBdr>
    </w:div>
    <w:div w:id="310795455">
      <w:bodyDiv w:val="1"/>
      <w:marLeft w:val="0"/>
      <w:marRight w:val="0"/>
      <w:marTop w:val="0"/>
      <w:marBottom w:val="0"/>
      <w:divBdr>
        <w:top w:val="none" w:sz="0" w:space="0" w:color="auto"/>
        <w:left w:val="none" w:sz="0" w:space="0" w:color="auto"/>
        <w:bottom w:val="none" w:sz="0" w:space="0" w:color="auto"/>
        <w:right w:val="none" w:sz="0" w:space="0" w:color="auto"/>
      </w:divBdr>
    </w:div>
    <w:div w:id="382756143">
      <w:bodyDiv w:val="1"/>
      <w:marLeft w:val="0"/>
      <w:marRight w:val="0"/>
      <w:marTop w:val="0"/>
      <w:marBottom w:val="0"/>
      <w:divBdr>
        <w:top w:val="none" w:sz="0" w:space="0" w:color="auto"/>
        <w:left w:val="none" w:sz="0" w:space="0" w:color="auto"/>
        <w:bottom w:val="none" w:sz="0" w:space="0" w:color="auto"/>
        <w:right w:val="none" w:sz="0" w:space="0" w:color="auto"/>
      </w:divBdr>
      <w:divsChild>
        <w:div w:id="736250366">
          <w:marLeft w:val="0"/>
          <w:marRight w:val="0"/>
          <w:marTop w:val="0"/>
          <w:marBottom w:val="0"/>
          <w:divBdr>
            <w:top w:val="none" w:sz="0" w:space="0" w:color="auto"/>
            <w:left w:val="none" w:sz="0" w:space="0" w:color="auto"/>
            <w:bottom w:val="none" w:sz="0" w:space="0" w:color="auto"/>
            <w:right w:val="none" w:sz="0" w:space="0" w:color="auto"/>
          </w:divBdr>
        </w:div>
        <w:div w:id="1939175002">
          <w:marLeft w:val="0"/>
          <w:marRight w:val="0"/>
          <w:marTop w:val="0"/>
          <w:marBottom w:val="0"/>
          <w:divBdr>
            <w:top w:val="none" w:sz="0" w:space="0" w:color="auto"/>
            <w:left w:val="none" w:sz="0" w:space="0" w:color="auto"/>
            <w:bottom w:val="none" w:sz="0" w:space="0" w:color="auto"/>
            <w:right w:val="none" w:sz="0" w:space="0" w:color="auto"/>
          </w:divBdr>
          <w:divsChild>
            <w:div w:id="10156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2163">
      <w:bodyDiv w:val="1"/>
      <w:marLeft w:val="0"/>
      <w:marRight w:val="0"/>
      <w:marTop w:val="0"/>
      <w:marBottom w:val="0"/>
      <w:divBdr>
        <w:top w:val="none" w:sz="0" w:space="0" w:color="auto"/>
        <w:left w:val="none" w:sz="0" w:space="0" w:color="auto"/>
        <w:bottom w:val="none" w:sz="0" w:space="0" w:color="auto"/>
        <w:right w:val="none" w:sz="0" w:space="0" w:color="auto"/>
      </w:divBdr>
      <w:divsChild>
        <w:div w:id="1420251589">
          <w:marLeft w:val="0"/>
          <w:marRight w:val="0"/>
          <w:marTop w:val="0"/>
          <w:marBottom w:val="0"/>
          <w:divBdr>
            <w:top w:val="none" w:sz="0" w:space="0" w:color="auto"/>
            <w:left w:val="none" w:sz="0" w:space="0" w:color="auto"/>
            <w:bottom w:val="none" w:sz="0" w:space="0" w:color="auto"/>
            <w:right w:val="none" w:sz="0" w:space="0" w:color="auto"/>
          </w:divBdr>
        </w:div>
      </w:divsChild>
    </w:div>
    <w:div w:id="415975784">
      <w:bodyDiv w:val="1"/>
      <w:marLeft w:val="0"/>
      <w:marRight w:val="0"/>
      <w:marTop w:val="0"/>
      <w:marBottom w:val="0"/>
      <w:divBdr>
        <w:top w:val="none" w:sz="0" w:space="0" w:color="auto"/>
        <w:left w:val="none" w:sz="0" w:space="0" w:color="auto"/>
        <w:bottom w:val="none" w:sz="0" w:space="0" w:color="auto"/>
        <w:right w:val="none" w:sz="0" w:space="0" w:color="auto"/>
      </w:divBdr>
      <w:divsChild>
        <w:div w:id="815756620">
          <w:marLeft w:val="0"/>
          <w:marRight w:val="0"/>
          <w:marTop w:val="0"/>
          <w:marBottom w:val="0"/>
          <w:divBdr>
            <w:top w:val="none" w:sz="0" w:space="0" w:color="auto"/>
            <w:left w:val="none" w:sz="0" w:space="0" w:color="auto"/>
            <w:bottom w:val="none" w:sz="0" w:space="0" w:color="auto"/>
            <w:right w:val="none" w:sz="0" w:space="0" w:color="auto"/>
          </w:divBdr>
        </w:div>
        <w:div w:id="114645324">
          <w:marLeft w:val="0"/>
          <w:marRight w:val="0"/>
          <w:marTop w:val="0"/>
          <w:marBottom w:val="0"/>
          <w:divBdr>
            <w:top w:val="none" w:sz="0" w:space="0" w:color="auto"/>
            <w:left w:val="none" w:sz="0" w:space="0" w:color="auto"/>
            <w:bottom w:val="none" w:sz="0" w:space="0" w:color="auto"/>
            <w:right w:val="none" w:sz="0" w:space="0" w:color="auto"/>
          </w:divBdr>
        </w:div>
        <w:div w:id="1501582462">
          <w:marLeft w:val="0"/>
          <w:marRight w:val="0"/>
          <w:marTop w:val="0"/>
          <w:marBottom w:val="0"/>
          <w:divBdr>
            <w:top w:val="none" w:sz="0" w:space="0" w:color="auto"/>
            <w:left w:val="none" w:sz="0" w:space="0" w:color="auto"/>
            <w:bottom w:val="none" w:sz="0" w:space="0" w:color="auto"/>
            <w:right w:val="none" w:sz="0" w:space="0" w:color="auto"/>
          </w:divBdr>
        </w:div>
        <w:div w:id="302153233">
          <w:marLeft w:val="0"/>
          <w:marRight w:val="0"/>
          <w:marTop w:val="0"/>
          <w:marBottom w:val="0"/>
          <w:divBdr>
            <w:top w:val="none" w:sz="0" w:space="0" w:color="auto"/>
            <w:left w:val="none" w:sz="0" w:space="0" w:color="auto"/>
            <w:bottom w:val="none" w:sz="0" w:space="0" w:color="auto"/>
            <w:right w:val="none" w:sz="0" w:space="0" w:color="auto"/>
          </w:divBdr>
        </w:div>
        <w:div w:id="187958010">
          <w:marLeft w:val="0"/>
          <w:marRight w:val="0"/>
          <w:marTop w:val="0"/>
          <w:marBottom w:val="0"/>
          <w:divBdr>
            <w:top w:val="none" w:sz="0" w:space="0" w:color="auto"/>
            <w:left w:val="none" w:sz="0" w:space="0" w:color="auto"/>
            <w:bottom w:val="none" w:sz="0" w:space="0" w:color="auto"/>
            <w:right w:val="none" w:sz="0" w:space="0" w:color="auto"/>
          </w:divBdr>
        </w:div>
        <w:div w:id="693117716">
          <w:marLeft w:val="0"/>
          <w:marRight w:val="0"/>
          <w:marTop w:val="0"/>
          <w:marBottom w:val="0"/>
          <w:divBdr>
            <w:top w:val="none" w:sz="0" w:space="0" w:color="auto"/>
            <w:left w:val="none" w:sz="0" w:space="0" w:color="auto"/>
            <w:bottom w:val="none" w:sz="0" w:space="0" w:color="auto"/>
            <w:right w:val="none" w:sz="0" w:space="0" w:color="auto"/>
          </w:divBdr>
        </w:div>
        <w:div w:id="984814617">
          <w:marLeft w:val="0"/>
          <w:marRight w:val="0"/>
          <w:marTop w:val="0"/>
          <w:marBottom w:val="0"/>
          <w:divBdr>
            <w:top w:val="none" w:sz="0" w:space="0" w:color="auto"/>
            <w:left w:val="none" w:sz="0" w:space="0" w:color="auto"/>
            <w:bottom w:val="none" w:sz="0" w:space="0" w:color="auto"/>
            <w:right w:val="none" w:sz="0" w:space="0" w:color="auto"/>
          </w:divBdr>
        </w:div>
        <w:div w:id="6836585">
          <w:marLeft w:val="0"/>
          <w:marRight w:val="0"/>
          <w:marTop w:val="0"/>
          <w:marBottom w:val="0"/>
          <w:divBdr>
            <w:top w:val="none" w:sz="0" w:space="0" w:color="auto"/>
            <w:left w:val="none" w:sz="0" w:space="0" w:color="auto"/>
            <w:bottom w:val="none" w:sz="0" w:space="0" w:color="auto"/>
            <w:right w:val="none" w:sz="0" w:space="0" w:color="auto"/>
          </w:divBdr>
        </w:div>
        <w:div w:id="964889408">
          <w:marLeft w:val="0"/>
          <w:marRight w:val="0"/>
          <w:marTop w:val="0"/>
          <w:marBottom w:val="0"/>
          <w:divBdr>
            <w:top w:val="none" w:sz="0" w:space="0" w:color="auto"/>
            <w:left w:val="none" w:sz="0" w:space="0" w:color="auto"/>
            <w:bottom w:val="none" w:sz="0" w:space="0" w:color="auto"/>
            <w:right w:val="none" w:sz="0" w:space="0" w:color="auto"/>
          </w:divBdr>
        </w:div>
        <w:div w:id="578755342">
          <w:marLeft w:val="0"/>
          <w:marRight w:val="0"/>
          <w:marTop w:val="0"/>
          <w:marBottom w:val="0"/>
          <w:divBdr>
            <w:top w:val="none" w:sz="0" w:space="0" w:color="auto"/>
            <w:left w:val="none" w:sz="0" w:space="0" w:color="auto"/>
            <w:bottom w:val="none" w:sz="0" w:space="0" w:color="auto"/>
            <w:right w:val="none" w:sz="0" w:space="0" w:color="auto"/>
          </w:divBdr>
        </w:div>
        <w:div w:id="79256003">
          <w:marLeft w:val="0"/>
          <w:marRight w:val="0"/>
          <w:marTop w:val="0"/>
          <w:marBottom w:val="0"/>
          <w:divBdr>
            <w:top w:val="none" w:sz="0" w:space="0" w:color="auto"/>
            <w:left w:val="none" w:sz="0" w:space="0" w:color="auto"/>
            <w:bottom w:val="none" w:sz="0" w:space="0" w:color="auto"/>
            <w:right w:val="none" w:sz="0" w:space="0" w:color="auto"/>
          </w:divBdr>
        </w:div>
        <w:div w:id="731853180">
          <w:marLeft w:val="0"/>
          <w:marRight w:val="0"/>
          <w:marTop w:val="0"/>
          <w:marBottom w:val="0"/>
          <w:divBdr>
            <w:top w:val="none" w:sz="0" w:space="0" w:color="auto"/>
            <w:left w:val="none" w:sz="0" w:space="0" w:color="auto"/>
            <w:bottom w:val="none" w:sz="0" w:space="0" w:color="auto"/>
            <w:right w:val="none" w:sz="0" w:space="0" w:color="auto"/>
          </w:divBdr>
        </w:div>
        <w:div w:id="136148621">
          <w:marLeft w:val="0"/>
          <w:marRight w:val="0"/>
          <w:marTop w:val="0"/>
          <w:marBottom w:val="0"/>
          <w:divBdr>
            <w:top w:val="none" w:sz="0" w:space="0" w:color="auto"/>
            <w:left w:val="none" w:sz="0" w:space="0" w:color="auto"/>
            <w:bottom w:val="none" w:sz="0" w:space="0" w:color="auto"/>
            <w:right w:val="none" w:sz="0" w:space="0" w:color="auto"/>
          </w:divBdr>
        </w:div>
        <w:div w:id="822282237">
          <w:marLeft w:val="0"/>
          <w:marRight w:val="0"/>
          <w:marTop w:val="0"/>
          <w:marBottom w:val="0"/>
          <w:divBdr>
            <w:top w:val="none" w:sz="0" w:space="0" w:color="auto"/>
            <w:left w:val="none" w:sz="0" w:space="0" w:color="auto"/>
            <w:bottom w:val="none" w:sz="0" w:space="0" w:color="auto"/>
            <w:right w:val="none" w:sz="0" w:space="0" w:color="auto"/>
          </w:divBdr>
        </w:div>
        <w:div w:id="156266666">
          <w:marLeft w:val="0"/>
          <w:marRight w:val="0"/>
          <w:marTop w:val="0"/>
          <w:marBottom w:val="0"/>
          <w:divBdr>
            <w:top w:val="none" w:sz="0" w:space="0" w:color="auto"/>
            <w:left w:val="none" w:sz="0" w:space="0" w:color="auto"/>
            <w:bottom w:val="none" w:sz="0" w:space="0" w:color="auto"/>
            <w:right w:val="none" w:sz="0" w:space="0" w:color="auto"/>
          </w:divBdr>
        </w:div>
        <w:div w:id="1638488522">
          <w:marLeft w:val="0"/>
          <w:marRight w:val="0"/>
          <w:marTop w:val="0"/>
          <w:marBottom w:val="0"/>
          <w:divBdr>
            <w:top w:val="none" w:sz="0" w:space="0" w:color="auto"/>
            <w:left w:val="none" w:sz="0" w:space="0" w:color="auto"/>
            <w:bottom w:val="none" w:sz="0" w:space="0" w:color="auto"/>
            <w:right w:val="none" w:sz="0" w:space="0" w:color="auto"/>
          </w:divBdr>
        </w:div>
        <w:div w:id="1187325586">
          <w:marLeft w:val="0"/>
          <w:marRight w:val="0"/>
          <w:marTop w:val="0"/>
          <w:marBottom w:val="0"/>
          <w:divBdr>
            <w:top w:val="none" w:sz="0" w:space="0" w:color="auto"/>
            <w:left w:val="none" w:sz="0" w:space="0" w:color="auto"/>
            <w:bottom w:val="none" w:sz="0" w:space="0" w:color="auto"/>
            <w:right w:val="none" w:sz="0" w:space="0" w:color="auto"/>
          </w:divBdr>
        </w:div>
        <w:div w:id="1367175811">
          <w:marLeft w:val="0"/>
          <w:marRight w:val="0"/>
          <w:marTop w:val="0"/>
          <w:marBottom w:val="0"/>
          <w:divBdr>
            <w:top w:val="none" w:sz="0" w:space="0" w:color="auto"/>
            <w:left w:val="none" w:sz="0" w:space="0" w:color="auto"/>
            <w:bottom w:val="none" w:sz="0" w:space="0" w:color="auto"/>
            <w:right w:val="none" w:sz="0" w:space="0" w:color="auto"/>
          </w:divBdr>
        </w:div>
        <w:div w:id="1186137247">
          <w:marLeft w:val="0"/>
          <w:marRight w:val="0"/>
          <w:marTop w:val="0"/>
          <w:marBottom w:val="0"/>
          <w:divBdr>
            <w:top w:val="none" w:sz="0" w:space="0" w:color="auto"/>
            <w:left w:val="none" w:sz="0" w:space="0" w:color="auto"/>
            <w:bottom w:val="none" w:sz="0" w:space="0" w:color="auto"/>
            <w:right w:val="none" w:sz="0" w:space="0" w:color="auto"/>
          </w:divBdr>
        </w:div>
        <w:div w:id="1445924195">
          <w:marLeft w:val="0"/>
          <w:marRight w:val="0"/>
          <w:marTop w:val="0"/>
          <w:marBottom w:val="0"/>
          <w:divBdr>
            <w:top w:val="none" w:sz="0" w:space="0" w:color="auto"/>
            <w:left w:val="none" w:sz="0" w:space="0" w:color="auto"/>
            <w:bottom w:val="none" w:sz="0" w:space="0" w:color="auto"/>
            <w:right w:val="none" w:sz="0" w:space="0" w:color="auto"/>
          </w:divBdr>
        </w:div>
        <w:div w:id="398790302">
          <w:marLeft w:val="0"/>
          <w:marRight w:val="0"/>
          <w:marTop w:val="0"/>
          <w:marBottom w:val="0"/>
          <w:divBdr>
            <w:top w:val="none" w:sz="0" w:space="0" w:color="auto"/>
            <w:left w:val="none" w:sz="0" w:space="0" w:color="auto"/>
            <w:bottom w:val="none" w:sz="0" w:space="0" w:color="auto"/>
            <w:right w:val="none" w:sz="0" w:space="0" w:color="auto"/>
          </w:divBdr>
        </w:div>
        <w:div w:id="1106539761">
          <w:marLeft w:val="0"/>
          <w:marRight w:val="0"/>
          <w:marTop w:val="0"/>
          <w:marBottom w:val="0"/>
          <w:divBdr>
            <w:top w:val="none" w:sz="0" w:space="0" w:color="auto"/>
            <w:left w:val="none" w:sz="0" w:space="0" w:color="auto"/>
            <w:bottom w:val="none" w:sz="0" w:space="0" w:color="auto"/>
            <w:right w:val="none" w:sz="0" w:space="0" w:color="auto"/>
          </w:divBdr>
        </w:div>
        <w:div w:id="2121678956">
          <w:marLeft w:val="0"/>
          <w:marRight w:val="0"/>
          <w:marTop w:val="0"/>
          <w:marBottom w:val="0"/>
          <w:divBdr>
            <w:top w:val="none" w:sz="0" w:space="0" w:color="auto"/>
            <w:left w:val="none" w:sz="0" w:space="0" w:color="auto"/>
            <w:bottom w:val="none" w:sz="0" w:space="0" w:color="auto"/>
            <w:right w:val="none" w:sz="0" w:space="0" w:color="auto"/>
          </w:divBdr>
        </w:div>
      </w:divsChild>
    </w:div>
    <w:div w:id="468328781">
      <w:bodyDiv w:val="1"/>
      <w:marLeft w:val="0"/>
      <w:marRight w:val="0"/>
      <w:marTop w:val="0"/>
      <w:marBottom w:val="0"/>
      <w:divBdr>
        <w:top w:val="none" w:sz="0" w:space="0" w:color="auto"/>
        <w:left w:val="none" w:sz="0" w:space="0" w:color="auto"/>
        <w:bottom w:val="none" w:sz="0" w:space="0" w:color="auto"/>
        <w:right w:val="none" w:sz="0" w:space="0" w:color="auto"/>
      </w:divBdr>
    </w:div>
    <w:div w:id="520317402">
      <w:bodyDiv w:val="1"/>
      <w:marLeft w:val="0"/>
      <w:marRight w:val="0"/>
      <w:marTop w:val="0"/>
      <w:marBottom w:val="0"/>
      <w:divBdr>
        <w:top w:val="none" w:sz="0" w:space="0" w:color="auto"/>
        <w:left w:val="none" w:sz="0" w:space="0" w:color="auto"/>
        <w:bottom w:val="none" w:sz="0" w:space="0" w:color="auto"/>
        <w:right w:val="none" w:sz="0" w:space="0" w:color="auto"/>
      </w:divBdr>
    </w:div>
    <w:div w:id="528488816">
      <w:bodyDiv w:val="1"/>
      <w:marLeft w:val="0"/>
      <w:marRight w:val="0"/>
      <w:marTop w:val="0"/>
      <w:marBottom w:val="0"/>
      <w:divBdr>
        <w:top w:val="none" w:sz="0" w:space="0" w:color="auto"/>
        <w:left w:val="none" w:sz="0" w:space="0" w:color="auto"/>
        <w:bottom w:val="none" w:sz="0" w:space="0" w:color="auto"/>
        <w:right w:val="none" w:sz="0" w:space="0" w:color="auto"/>
      </w:divBdr>
      <w:divsChild>
        <w:div w:id="1136528301">
          <w:marLeft w:val="0"/>
          <w:marRight w:val="0"/>
          <w:marTop w:val="0"/>
          <w:marBottom w:val="0"/>
          <w:divBdr>
            <w:top w:val="none" w:sz="0" w:space="0" w:color="auto"/>
            <w:left w:val="none" w:sz="0" w:space="0" w:color="auto"/>
            <w:bottom w:val="none" w:sz="0" w:space="0" w:color="auto"/>
            <w:right w:val="none" w:sz="0" w:space="0" w:color="auto"/>
          </w:divBdr>
        </w:div>
        <w:div w:id="1811246142">
          <w:marLeft w:val="0"/>
          <w:marRight w:val="0"/>
          <w:marTop w:val="0"/>
          <w:marBottom w:val="0"/>
          <w:divBdr>
            <w:top w:val="none" w:sz="0" w:space="0" w:color="auto"/>
            <w:left w:val="none" w:sz="0" w:space="0" w:color="auto"/>
            <w:bottom w:val="none" w:sz="0" w:space="0" w:color="auto"/>
            <w:right w:val="none" w:sz="0" w:space="0" w:color="auto"/>
          </w:divBdr>
        </w:div>
        <w:div w:id="653143807">
          <w:marLeft w:val="0"/>
          <w:marRight w:val="0"/>
          <w:marTop w:val="0"/>
          <w:marBottom w:val="0"/>
          <w:divBdr>
            <w:top w:val="none" w:sz="0" w:space="0" w:color="auto"/>
            <w:left w:val="none" w:sz="0" w:space="0" w:color="auto"/>
            <w:bottom w:val="none" w:sz="0" w:space="0" w:color="auto"/>
            <w:right w:val="none" w:sz="0" w:space="0" w:color="auto"/>
          </w:divBdr>
        </w:div>
        <w:div w:id="1978487387">
          <w:marLeft w:val="0"/>
          <w:marRight w:val="0"/>
          <w:marTop w:val="0"/>
          <w:marBottom w:val="0"/>
          <w:divBdr>
            <w:top w:val="none" w:sz="0" w:space="0" w:color="auto"/>
            <w:left w:val="none" w:sz="0" w:space="0" w:color="auto"/>
            <w:bottom w:val="none" w:sz="0" w:space="0" w:color="auto"/>
            <w:right w:val="none" w:sz="0" w:space="0" w:color="auto"/>
          </w:divBdr>
        </w:div>
        <w:div w:id="187304953">
          <w:marLeft w:val="0"/>
          <w:marRight w:val="0"/>
          <w:marTop w:val="0"/>
          <w:marBottom w:val="0"/>
          <w:divBdr>
            <w:top w:val="none" w:sz="0" w:space="0" w:color="auto"/>
            <w:left w:val="none" w:sz="0" w:space="0" w:color="auto"/>
            <w:bottom w:val="none" w:sz="0" w:space="0" w:color="auto"/>
            <w:right w:val="none" w:sz="0" w:space="0" w:color="auto"/>
          </w:divBdr>
        </w:div>
        <w:div w:id="1397515315">
          <w:marLeft w:val="0"/>
          <w:marRight w:val="0"/>
          <w:marTop w:val="0"/>
          <w:marBottom w:val="0"/>
          <w:divBdr>
            <w:top w:val="none" w:sz="0" w:space="0" w:color="auto"/>
            <w:left w:val="none" w:sz="0" w:space="0" w:color="auto"/>
            <w:bottom w:val="none" w:sz="0" w:space="0" w:color="auto"/>
            <w:right w:val="none" w:sz="0" w:space="0" w:color="auto"/>
          </w:divBdr>
        </w:div>
        <w:div w:id="755324596">
          <w:marLeft w:val="0"/>
          <w:marRight w:val="0"/>
          <w:marTop w:val="0"/>
          <w:marBottom w:val="0"/>
          <w:divBdr>
            <w:top w:val="none" w:sz="0" w:space="0" w:color="auto"/>
            <w:left w:val="none" w:sz="0" w:space="0" w:color="auto"/>
            <w:bottom w:val="none" w:sz="0" w:space="0" w:color="auto"/>
            <w:right w:val="none" w:sz="0" w:space="0" w:color="auto"/>
          </w:divBdr>
        </w:div>
        <w:div w:id="1632856683">
          <w:marLeft w:val="0"/>
          <w:marRight w:val="0"/>
          <w:marTop w:val="0"/>
          <w:marBottom w:val="0"/>
          <w:divBdr>
            <w:top w:val="none" w:sz="0" w:space="0" w:color="auto"/>
            <w:left w:val="none" w:sz="0" w:space="0" w:color="auto"/>
            <w:bottom w:val="none" w:sz="0" w:space="0" w:color="auto"/>
            <w:right w:val="none" w:sz="0" w:space="0" w:color="auto"/>
          </w:divBdr>
        </w:div>
        <w:div w:id="978147017">
          <w:marLeft w:val="0"/>
          <w:marRight w:val="0"/>
          <w:marTop w:val="0"/>
          <w:marBottom w:val="0"/>
          <w:divBdr>
            <w:top w:val="none" w:sz="0" w:space="0" w:color="auto"/>
            <w:left w:val="none" w:sz="0" w:space="0" w:color="auto"/>
            <w:bottom w:val="none" w:sz="0" w:space="0" w:color="auto"/>
            <w:right w:val="none" w:sz="0" w:space="0" w:color="auto"/>
          </w:divBdr>
        </w:div>
        <w:div w:id="1960529055">
          <w:marLeft w:val="0"/>
          <w:marRight w:val="0"/>
          <w:marTop w:val="0"/>
          <w:marBottom w:val="0"/>
          <w:divBdr>
            <w:top w:val="none" w:sz="0" w:space="0" w:color="auto"/>
            <w:left w:val="none" w:sz="0" w:space="0" w:color="auto"/>
            <w:bottom w:val="none" w:sz="0" w:space="0" w:color="auto"/>
            <w:right w:val="none" w:sz="0" w:space="0" w:color="auto"/>
          </w:divBdr>
        </w:div>
        <w:div w:id="443311445">
          <w:marLeft w:val="0"/>
          <w:marRight w:val="0"/>
          <w:marTop w:val="0"/>
          <w:marBottom w:val="0"/>
          <w:divBdr>
            <w:top w:val="none" w:sz="0" w:space="0" w:color="auto"/>
            <w:left w:val="none" w:sz="0" w:space="0" w:color="auto"/>
            <w:bottom w:val="none" w:sz="0" w:space="0" w:color="auto"/>
            <w:right w:val="none" w:sz="0" w:space="0" w:color="auto"/>
          </w:divBdr>
        </w:div>
        <w:div w:id="271326232">
          <w:marLeft w:val="0"/>
          <w:marRight w:val="0"/>
          <w:marTop w:val="0"/>
          <w:marBottom w:val="0"/>
          <w:divBdr>
            <w:top w:val="none" w:sz="0" w:space="0" w:color="auto"/>
            <w:left w:val="none" w:sz="0" w:space="0" w:color="auto"/>
            <w:bottom w:val="none" w:sz="0" w:space="0" w:color="auto"/>
            <w:right w:val="none" w:sz="0" w:space="0" w:color="auto"/>
          </w:divBdr>
        </w:div>
        <w:div w:id="1439518328">
          <w:marLeft w:val="0"/>
          <w:marRight w:val="0"/>
          <w:marTop w:val="0"/>
          <w:marBottom w:val="0"/>
          <w:divBdr>
            <w:top w:val="none" w:sz="0" w:space="0" w:color="auto"/>
            <w:left w:val="none" w:sz="0" w:space="0" w:color="auto"/>
            <w:bottom w:val="none" w:sz="0" w:space="0" w:color="auto"/>
            <w:right w:val="none" w:sz="0" w:space="0" w:color="auto"/>
          </w:divBdr>
        </w:div>
        <w:div w:id="1942109121">
          <w:marLeft w:val="0"/>
          <w:marRight w:val="0"/>
          <w:marTop w:val="0"/>
          <w:marBottom w:val="0"/>
          <w:divBdr>
            <w:top w:val="none" w:sz="0" w:space="0" w:color="auto"/>
            <w:left w:val="none" w:sz="0" w:space="0" w:color="auto"/>
            <w:bottom w:val="none" w:sz="0" w:space="0" w:color="auto"/>
            <w:right w:val="none" w:sz="0" w:space="0" w:color="auto"/>
          </w:divBdr>
        </w:div>
        <w:div w:id="2060199113">
          <w:marLeft w:val="0"/>
          <w:marRight w:val="0"/>
          <w:marTop w:val="0"/>
          <w:marBottom w:val="0"/>
          <w:divBdr>
            <w:top w:val="none" w:sz="0" w:space="0" w:color="auto"/>
            <w:left w:val="none" w:sz="0" w:space="0" w:color="auto"/>
            <w:bottom w:val="none" w:sz="0" w:space="0" w:color="auto"/>
            <w:right w:val="none" w:sz="0" w:space="0" w:color="auto"/>
          </w:divBdr>
        </w:div>
        <w:div w:id="916982946">
          <w:marLeft w:val="0"/>
          <w:marRight w:val="0"/>
          <w:marTop w:val="0"/>
          <w:marBottom w:val="0"/>
          <w:divBdr>
            <w:top w:val="none" w:sz="0" w:space="0" w:color="auto"/>
            <w:left w:val="none" w:sz="0" w:space="0" w:color="auto"/>
            <w:bottom w:val="none" w:sz="0" w:space="0" w:color="auto"/>
            <w:right w:val="none" w:sz="0" w:space="0" w:color="auto"/>
          </w:divBdr>
        </w:div>
        <w:div w:id="713122394">
          <w:marLeft w:val="0"/>
          <w:marRight w:val="0"/>
          <w:marTop w:val="0"/>
          <w:marBottom w:val="0"/>
          <w:divBdr>
            <w:top w:val="none" w:sz="0" w:space="0" w:color="auto"/>
            <w:left w:val="none" w:sz="0" w:space="0" w:color="auto"/>
            <w:bottom w:val="none" w:sz="0" w:space="0" w:color="auto"/>
            <w:right w:val="none" w:sz="0" w:space="0" w:color="auto"/>
          </w:divBdr>
        </w:div>
        <w:div w:id="1141114909">
          <w:marLeft w:val="0"/>
          <w:marRight w:val="0"/>
          <w:marTop w:val="0"/>
          <w:marBottom w:val="0"/>
          <w:divBdr>
            <w:top w:val="none" w:sz="0" w:space="0" w:color="auto"/>
            <w:left w:val="none" w:sz="0" w:space="0" w:color="auto"/>
            <w:bottom w:val="none" w:sz="0" w:space="0" w:color="auto"/>
            <w:right w:val="none" w:sz="0" w:space="0" w:color="auto"/>
          </w:divBdr>
        </w:div>
        <w:div w:id="1028532230">
          <w:marLeft w:val="0"/>
          <w:marRight w:val="0"/>
          <w:marTop w:val="0"/>
          <w:marBottom w:val="0"/>
          <w:divBdr>
            <w:top w:val="none" w:sz="0" w:space="0" w:color="auto"/>
            <w:left w:val="none" w:sz="0" w:space="0" w:color="auto"/>
            <w:bottom w:val="none" w:sz="0" w:space="0" w:color="auto"/>
            <w:right w:val="none" w:sz="0" w:space="0" w:color="auto"/>
          </w:divBdr>
        </w:div>
        <w:div w:id="1951816619">
          <w:marLeft w:val="0"/>
          <w:marRight w:val="0"/>
          <w:marTop w:val="0"/>
          <w:marBottom w:val="0"/>
          <w:divBdr>
            <w:top w:val="none" w:sz="0" w:space="0" w:color="auto"/>
            <w:left w:val="none" w:sz="0" w:space="0" w:color="auto"/>
            <w:bottom w:val="none" w:sz="0" w:space="0" w:color="auto"/>
            <w:right w:val="none" w:sz="0" w:space="0" w:color="auto"/>
          </w:divBdr>
        </w:div>
        <w:div w:id="1489205374">
          <w:marLeft w:val="0"/>
          <w:marRight w:val="0"/>
          <w:marTop w:val="0"/>
          <w:marBottom w:val="0"/>
          <w:divBdr>
            <w:top w:val="none" w:sz="0" w:space="0" w:color="auto"/>
            <w:left w:val="none" w:sz="0" w:space="0" w:color="auto"/>
            <w:bottom w:val="none" w:sz="0" w:space="0" w:color="auto"/>
            <w:right w:val="none" w:sz="0" w:space="0" w:color="auto"/>
          </w:divBdr>
        </w:div>
        <w:div w:id="679964378">
          <w:marLeft w:val="0"/>
          <w:marRight w:val="0"/>
          <w:marTop w:val="0"/>
          <w:marBottom w:val="0"/>
          <w:divBdr>
            <w:top w:val="none" w:sz="0" w:space="0" w:color="auto"/>
            <w:left w:val="none" w:sz="0" w:space="0" w:color="auto"/>
            <w:bottom w:val="none" w:sz="0" w:space="0" w:color="auto"/>
            <w:right w:val="none" w:sz="0" w:space="0" w:color="auto"/>
          </w:divBdr>
        </w:div>
        <w:div w:id="1132216652">
          <w:marLeft w:val="0"/>
          <w:marRight w:val="0"/>
          <w:marTop w:val="0"/>
          <w:marBottom w:val="0"/>
          <w:divBdr>
            <w:top w:val="none" w:sz="0" w:space="0" w:color="auto"/>
            <w:left w:val="none" w:sz="0" w:space="0" w:color="auto"/>
            <w:bottom w:val="none" w:sz="0" w:space="0" w:color="auto"/>
            <w:right w:val="none" w:sz="0" w:space="0" w:color="auto"/>
          </w:divBdr>
        </w:div>
      </w:divsChild>
    </w:div>
    <w:div w:id="807862844">
      <w:bodyDiv w:val="1"/>
      <w:marLeft w:val="0"/>
      <w:marRight w:val="0"/>
      <w:marTop w:val="0"/>
      <w:marBottom w:val="0"/>
      <w:divBdr>
        <w:top w:val="none" w:sz="0" w:space="0" w:color="auto"/>
        <w:left w:val="none" w:sz="0" w:space="0" w:color="auto"/>
        <w:bottom w:val="none" w:sz="0" w:space="0" w:color="auto"/>
        <w:right w:val="none" w:sz="0" w:space="0" w:color="auto"/>
      </w:divBdr>
    </w:div>
    <w:div w:id="833881692">
      <w:bodyDiv w:val="1"/>
      <w:marLeft w:val="0"/>
      <w:marRight w:val="0"/>
      <w:marTop w:val="0"/>
      <w:marBottom w:val="0"/>
      <w:divBdr>
        <w:top w:val="none" w:sz="0" w:space="0" w:color="auto"/>
        <w:left w:val="none" w:sz="0" w:space="0" w:color="auto"/>
        <w:bottom w:val="none" w:sz="0" w:space="0" w:color="auto"/>
        <w:right w:val="none" w:sz="0" w:space="0" w:color="auto"/>
      </w:divBdr>
    </w:div>
    <w:div w:id="847253953">
      <w:bodyDiv w:val="1"/>
      <w:marLeft w:val="0"/>
      <w:marRight w:val="0"/>
      <w:marTop w:val="0"/>
      <w:marBottom w:val="0"/>
      <w:divBdr>
        <w:top w:val="none" w:sz="0" w:space="0" w:color="auto"/>
        <w:left w:val="none" w:sz="0" w:space="0" w:color="auto"/>
        <w:bottom w:val="none" w:sz="0" w:space="0" w:color="auto"/>
        <w:right w:val="none" w:sz="0" w:space="0" w:color="auto"/>
      </w:divBdr>
    </w:div>
    <w:div w:id="905528531">
      <w:bodyDiv w:val="1"/>
      <w:marLeft w:val="0"/>
      <w:marRight w:val="0"/>
      <w:marTop w:val="0"/>
      <w:marBottom w:val="0"/>
      <w:divBdr>
        <w:top w:val="none" w:sz="0" w:space="0" w:color="auto"/>
        <w:left w:val="none" w:sz="0" w:space="0" w:color="auto"/>
        <w:bottom w:val="none" w:sz="0" w:space="0" w:color="auto"/>
        <w:right w:val="none" w:sz="0" w:space="0" w:color="auto"/>
      </w:divBdr>
    </w:div>
    <w:div w:id="920723142">
      <w:bodyDiv w:val="1"/>
      <w:marLeft w:val="0"/>
      <w:marRight w:val="0"/>
      <w:marTop w:val="0"/>
      <w:marBottom w:val="0"/>
      <w:divBdr>
        <w:top w:val="none" w:sz="0" w:space="0" w:color="auto"/>
        <w:left w:val="none" w:sz="0" w:space="0" w:color="auto"/>
        <w:bottom w:val="none" w:sz="0" w:space="0" w:color="auto"/>
        <w:right w:val="none" w:sz="0" w:space="0" w:color="auto"/>
      </w:divBdr>
    </w:div>
    <w:div w:id="989749036">
      <w:bodyDiv w:val="1"/>
      <w:marLeft w:val="0"/>
      <w:marRight w:val="0"/>
      <w:marTop w:val="0"/>
      <w:marBottom w:val="0"/>
      <w:divBdr>
        <w:top w:val="none" w:sz="0" w:space="0" w:color="auto"/>
        <w:left w:val="none" w:sz="0" w:space="0" w:color="auto"/>
        <w:bottom w:val="none" w:sz="0" w:space="0" w:color="auto"/>
        <w:right w:val="none" w:sz="0" w:space="0" w:color="auto"/>
      </w:divBdr>
      <w:divsChild>
        <w:div w:id="1459954928">
          <w:marLeft w:val="0"/>
          <w:marRight w:val="0"/>
          <w:marTop w:val="0"/>
          <w:marBottom w:val="0"/>
          <w:divBdr>
            <w:top w:val="none" w:sz="0" w:space="0" w:color="auto"/>
            <w:left w:val="none" w:sz="0" w:space="0" w:color="auto"/>
            <w:bottom w:val="none" w:sz="0" w:space="0" w:color="auto"/>
            <w:right w:val="none" w:sz="0" w:space="0" w:color="auto"/>
          </w:divBdr>
        </w:div>
        <w:div w:id="528375405">
          <w:marLeft w:val="0"/>
          <w:marRight w:val="0"/>
          <w:marTop w:val="0"/>
          <w:marBottom w:val="0"/>
          <w:divBdr>
            <w:top w:val="none" w:sz="0" w:space="0" w:color="auto"/>
            <w:left w:val="none" w:sz="0" w:space="0" w:color="auto"/>
            <w:bottom w:val="none" w:sz="0" w:space="0" w:color="auto"/>
            <w:right w:val="none" w:sz="0" w:space="0" w:color="auto"/>
          </w:divBdr>
        </w:div>
        <w:div w:id="560137062">
          <w:marLeft w:val="0"/>
          <w:marRight w:val="0"/>
          <w:marTop w:val="0"/>
          <w:marBottom w:val="0"/>
          <w:divBdr>
            <w:top w:val="none" w:sz="0" w:space="0" w:color="auto"/>
            <w:left w:val="none" w:sz="0" w:space="0" w:color="auto"/>
            <w:bottom w:val="none" w:sz="0" w:space="0" w:color="auto"/>
            <w:right w:val="none" w:sz="0" w:space="0" w:color="auto"/>
          </w:divBdr>
        </w:div>
        <w:div w:id="1994331924">
          <w:marLeft w:val="0"/>
          <w:marRight w:val="0"/>
          <w:marTop w:val="0"/>
          <w:marBottom w:val="0"/>
          <w:divBdr>
            <w:top w:val="none" w:sz="0" w:space="0" w:color="auto"/>
            <w:left w:val="none" w:sz="0" w:space="0" w:color="auto"/>
            <w:bottom w:val="none" w:sz="0" w:space="0" w:color="auto"/>
            <w:right w:val="none" w:sz="0" w:space="0" w:color="auto"/>
          </w:divBdr>
        </w:div>
        <w:div w:id="1998146349">
          <w:marLeft w:val="0"/>
          <w:marRight w:val="0"/>
          <w:marTop w:val="0"/>
          <w:marBottom w:val="0"/>
          <w:divBdr>
            <w:top w:val="none" w:sz="0" w:space="0" w:color="auto"/>
            <w:left w:val="none" w:sz="0" w:space="0" w:color="auto"/>
            <w:bottom w:val="none" w:sz="0" w:space="0" w:color="auto"/>
            <w:right w:val="none" w:sz="0" w:space="0" w:color="auto"/>
          </w:divBdr>
        </w:div>
        <w:div w:id="169680547">
          <w:marLeft w:val="0"/>
          <w:marRight w:val="0"/>
          <w:marTop w:val="0"/>
          <w:marBottom w:val="0"/>
          <w:divBdr>
            <w:top w:val="none" w:sz="0" w:space="0" w:color="auto"/>
            <w:left w:val="none" w:sz="0" w:space="0" w:color="auto"/>
            <w:bottom w:val="none" w:sz="0" w:space="0" w:color="auto"/>
            <w:right w:val="none" w:sz="0" w:space="0" w:color="auto"/>
          </w:divBdr>
        </w:div>
        <w:div w:id="1959607566">
          <w:marLeft w:val="0"/>
          <w:marRight w:val="0"/>
          <w:marTop w:val="0"/>
          <w:marBottom w:val="0"/>
          <w:divBdr>
            <w:top w:val="none" w:sz="0" w:space="0" w:color="auto"/>
            <w:left w:val="none" w:sz="0" w:space="0" w:color="auto"/>
            <w:bottom w:val="none" w:sz="0" w:space="0" w:color="auto"/>
            <w:right w:val="none" w:sz="0" w:space="0" w:color="auto"/>
          </w:divBdr>
        </w:div>
        <w:div w:id="1333753889">
          <w:marLeft w:val="0"/>
          <w:marRight w:val="0"/>
          <w:marTop w:val="0"/>
          <w:marBottom w:val="0"/>
          <w:divBdr>
            <w:top w:val="none" w:sz="0" w:space="0" w:color="auto"/>
            <w:left w:val="none" w:sz="0" w:space="0" w:color="auto"/>
            <w:bottom w:val="none" w:sz="0" w:space="0" w:color="auto"/>
            <w:right w:val="none" w:sz="0" w:space="0" w:color="auto"/>
          </w:divBdr>
        </w:div>
        <w:div w:id="1111363469">
          <w:marLeft w:val="0"/>
          <w:marRight w:val="0"/>
          <w:marTop w:val="0"/>
          <w:marBottom w:val="0"/>
          <w:divBdr>
            <w:top w:val="none" w:sz="0" w:space="0" w:color="auto"/>
            <w:left w:val="none" w:sz="0" w:space="0" w:color="auto"/>
            <w:bottom w:val="none" w:sz="0" w:space="0" w:color="auto"/>
            <w:right w:val="none" w:sz="0" w:space="0" w:color="auto"/>
          </w:divBdr>
        </w:div>
        <w:div w:id="254939460">
          <w:marLeft w:val="0"/>
          <w:marRight w:val="0"/>
          <w:marTop w:val="0"/>
          <w:marBottom w:val="0"/>
          <w:divBdr>
            <w:top w:val="none" w:sz="0" w:space="0" w:color="auto"/>
            <w:left w:val="none" w:sz="0" w:space="0" w:color="auto"/>
            <w:bottom w:val="none" w:sz="0" w:space="0" w:color="auto"/>
            <w:right w:val="none" w:sz="0" w:space="0" w:color="auto"/>
          </w:divBdr>
        </w:div>
        <w:div w:id="1790465918">
          <w:marLeft w:val="0"/>
          <w:marRight w:val="0"/>
          <w:marTop w:val="0"/>
          <w:marBottom w:val="0"/>
          <w:divBdr>
            <w:top w:val="none" w:sz="0" w:space="0" w:color="auto"/>
            <w:left w:val="none" w:sz="0" w:space="0" w:color="auto"/>
            <w:bottom w:val="none" w:sz="0" w:space="0" w:color="auto"/>
            <w:right w:val="none" w:sz="0" w:space="0" w:color="auto"/>
          </w:divBdr>
        </w:div>
        <w:div w:id="694113750">
          <w:marLeft w:val="0"/>
          <w:marRight w:val="0"/>
          <w:marTop w:val="0"/>
          <w:marBottom w:val="0"/>
          <w:divBdr>
            <w:top w:val="none" w:sz="0" w:space="0" w:color="auto"/>
            <w:left w:val="none" w:sz="0" w:space="0" w:color="auto"/>
            <w:bottom w:val="none" w:sz="0" w:space="0" w:color="auto"/>
            <w:right w:val="none" w:sz="0" w:space="0" w:color="auto"/>
          </w:divBdr>
        </w:div>
        <w:div w:id="347105710">
          <w:marLeft w:val="0"/>
          <w:marRight w:val="0"/>
          <w:marTop w:val="0"/>
          <w:marBottom w:val="0"/>
          <w:divBdr>
            <w:top w:val="none" w:sz="0" w:space="0" w:color="auto"/>
            <w:left w:val="none" w:sz="0" w:space="0" w:color="auto"/>
            <w:bottom w:val="none" w:sz="0" w:space="0" w:color="auto"/>
            <w:right w:val="none" w:sz="0" w:space="0" w:color="auto"/>
          </w:divBdr>
        </w:div>
        <w:div w:id="1355304144">
          <w:marLeft w:val="0"/>
          <w:marRight w:val="0"/>
          <w:marTop w:val="0"/>
          <w:marBottom w:val="0"/>
          <w:divBdr>
            <w:top w:val="none" w:sz="0" w:space="0" w:color="auto"/>
            <w:left w:val="none" w:sz="0" w:space="0" w:color="auto"/>
            <w:bottom w:val="none" w:sz="0" w:space="0" w:color="auto"/>
            <w:right w:val="none" w:sz="0" w:space="0" w:color="auto"/>
          </w:divBdr>
        </w:div>
        <w:div w:id="1748068707">
          <w:marLeft w:val="0"/>
          <w:marRight w:val="0"/>
          <w:marTop w:val="0"/>
          <w:marBottom w:val="0"/>
          <w:divBdr>
            <w:top w:val="none" w:sz="0" w:space="0" w:color="auto"/>
            <w:left w:val="none" w:sz="0" w:space="0" w:color="auto"/>
            <w:bottom w:val="none" w:sz="0" w:space="0" w:color="auto"/>
            <w:right w:val="none" w:sz="0" w:space="0" w:color="auto"/>
          </w:divBdr>
        </w:div>
        <w:div w:id="319769011">
          <w:marLeft w:val="0"/>
          <w:marRight w:val="0"/>
          <w:marTop w:val="0"/>
          <w:marBottom w:val="0"/>
          <w:divBdr>
            <w:top w:val="none" w:sz="0" w:space="0" w:color="auto"/>
            <w:left w:val="none" w:sz="0" w:space="0" w:color="auto"/>
            <w:bottom w:val="none" w:sz="0" w:space="0" w:color="auto"/>
            <w:right w:val="none" w:sz="0" w:space="0" w:color="auto"/>
          </w:divBdr>
        </w:div>
        <w:div w:id="1735930470">
          <w:marLeft w:val="0"/>
          <w:marRight w:val="0"/>
          <w:marTop w:val="0"/>
          <w:marBottom w:val="0"/>
          <w:divBdr>
            <w:top w:val="none" w:sz="0" w:space="0" w:color="auto"/>
            <w:left w:val="none" w:sz="0" w:space="0" w:color="auto"/>
            <w:bottom w:val="none" w:sz="0" w:space="0" w:color="auto"/>
            <w:right w:val="none" w:sz="0" w:space="0" w:color="auto"/>
          </w:divBdr>
        </w:div>
        <w:div w:id="45184847">
          <w:marLeft w:val="0"/>
          <w:marRight w:val="0"/>
          <w:marTop w:val="0"/>
          <w:marBottom w:val="0"/>
          <w:divBdr>
            <w:top w:val="none" w:sz="0" w:space="0" w:color="auto"/>
            <w:left w:val="none" w:sz="0" w:space="0" w:color="auto"/>
            <w:bottom w:val="none" w:sz="0" w:space="0" w:color="auto"/>
            <w:right w:val="none" w:sz="0" w:space="0" w:color="auto"/>
          </w:divBdr>
        </w:div>
        <w:div w:id="807628949">
          <w:marLeft w:val="0"/>
          <w:marRight w:val="0"/>
          <w:marTop w:val="0"/>
          <w:marBottom w:val="0"/>
          <w:divBdr>
            <w:top w:val="none" w:sz="0" w:space="0" w:color="auto"/>
            <w:left w:val="none" w:sz="0" w:space="0" w:color="auto"/>
            <w:bottom w:val="none" w:sz="0" w:space="0" w:color="auto"/>
            <w:right w:val="none" w:sz="0" w:space="0" w:color="auto"/>
          </w:divBdr>
        </w:div>
        <w:div w:id="937296503">
          <w:marLeft w:val="0"/>
          <w:marRight w:val="0"/>
          <w:marTop w:val="0"/>
          <w:marBottom w:val="0"/>
          <w:divBdr>
            <w:top w:val="none" w:sz="0" w:space="0" w:color="auto"/>
            <w:left w:val="none" w:sz="0" w:space="0" w:color="auto"/>
            <w:bottom w:val="none" w:sz="0" w:space="0" w:color="auto"/>
            <w:right w:val="none" w:sz="0" w:space="0" w:color="auto"/>
          </w:divBdr>
        </w:div>
        <w:div w:id="650404033">
          <w:marLeft w:val="0"/>
          <w:marRight w:val="0"/>
          <w:marTop w:val="0"/>
          <w:marBottom w:val="0"/>
          <w:divBdr>
            <w:top w:val="none" w:sz="0" w:space="0" w:color="auto"/>
            <w:left w:val="none" w:sz="0" w:space="0" w:color="auto"/>
            <w:bottom w:val="none" w:sz="0" w:space="0" w:color="auto"/>
            <w:right w:val="none" w:sz="0" w:space="0" w:color="auto"/>
          </w:divBdr>
        </w:div>
        <w:div w:id="1750928049">
          <w:marLeft w:val="0"/>
          <w:marRight w:val="0"/>
          <w:marTop w:val="0"/>
          <w:marBottom w:val="0"/>
          <w:divBdr>
            <w:top w:val="none" w:sz="0" w:space="0" w:color="auto"/>
            <w:left w:val="none" w:sz="0" w:space="0" w:color="auto"/>
            <w:bottom w:val="none" w:sz="0" w:space="0" w:color="auto"/>
            <w:right w:val="none" w:sz="0" w:space="0" w:color="auto"/>
          </w:divBdr>
        </w:div>
        <w:div w:id="949319116">
          <w:marLeft w:val="0"/>
          <w:marRight w:val="0"/>
          <w:marTop w:val="0"/>
          <w:marBottom w:val="0"/>
          <w:divBdr>
            <w:top w:val="none" w:sz="0" w:space="0" w:color="auto"/>
            <w:left w:val="none" w:sz="0" w:space="0" w:color="auto"/>
            <w:bottom w:val="none" w:sz="0" w:space="0" w:color="auto"/>
            <w:right w:val="none" w:sz="0" w:space="0" w:color="auto"/>
          </w:divBdr>
        </w:div>
      </w:divsChild>
    </w:div>
    <w:div w:id="1019117295">
      <w:bodyDiv w:val="1"/>
      <w:marLeft w:val="0"/>
      <w:marRight w:val="0"/>
      <w:marTop w:val="0"/>
      <w:marBottom w:val="0"/>
      <w:divBdr>
        <w:top w:val="none" w:sz="0" w:space="0" w:color="auto"/>
        <w:left w:val="none" w:sz="0" w:space="0" w:color="auto"/>
        <w:bottom w:val="none" w:sz="0" w:space="0" w:color="auto"/>
        <w:right w:val="none" w:sz="0" w:space="0" w:color="auto"/>
      </w:divBdr>
    </w:div>
    <w:div w:id="1032918130">
      <w:bodyDiv w:val="1"/>
      <w:marLeft w:val="0"/>
      <w:marRight w:val="0"/>
      <w:marTop w:val="0"/>
      <w:marBottom w:val="0"/>
      <w:divBdr>
        <w:top w:val="none" w:sz="0" w:space="0" w:color="auto"/>
        <w:left w:val="none" w:sz="0" w:space="0" w:color="auto"/>
        <w:bottom w:val="none" w:sz="0" w:space="0" w:color="auto"/>
        <w:right w:val="none" w:sz="0" w:space="0" w:color="auto"/>
      </w:divBdr>
      <w:divsChild>
        <w:div w:id="523441926">
          <w:marLeft w:val="0"/>
          <w:marRight w:val="0"/>
          <w:marTop w:val="0"/>
          <w:marBottom w:val="0"/>
          <w:divBdr>
            <w:top w:val="none" w:sz="0" w:space="0" w:color="auto"/>
            <w:left w:val="none" w:sz="0" w:space="0" w:color="auto"/>
            <w:bottom w:val="none" w:sz="0" w:space="0" w:color="auto"/>
            <w:right w:val="none" w:sz="0" w:space="0" w:color="auto"/>
          </w:divBdr>
        </w:div>
        <w:div w:id="718867578">
          <w:marLeft w:val="0"/>
          <w:marRight w:val="0"/>
          <w:marTop w:val="0"/>
          <w:marBottom w:val="0"/>
          <w:divBdr>
            <w:top w:val="none" w:sz="0" w:space="0" w:color="auto"/>
            <w:left w:val="none" w:sz="0" w:space="0" w:color="auto"/>
            <w:bottom w:val="none" w:sz="0" w:space="0" w:color="auto"/>
            <w:right w:val="none" w:sz="0" w:space="0" w:color="auto"/>
          </w:divBdr>
          <w:divsChild>
            <w:div w:id="1042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8955">
      <w:bodyDiv w:val="1"/>
      <w:marLeft w:val="0"/>
      <w:marRight w:val="0"/>
      <w:marTop w:val="0"/>
      <w:marBottom w:val="0"/>
      <w:divBdr>
        <w:top w:val="none" w:sz="0" w:space="0" w:color="auto"/>
        <w:left w:val="none" w:sz="0" w:space="0" w:color="auto"/>
        <w:bottom w:val="none" w:sz="0" w:space="0" w:color="auto"/>
        <w:right w:val="none" w:sz="0" w:space="0" w:color="auto"/>
      </w:divBdr>
      <w:divsChild>
        <w:div w:id="725759795">
          <w:marLeft w:val="0"/>
          <w:marRight w:val="0"/>
          <w:marTop w:val="0"/>
          <w:marBottom w:val="0"/>
          <w:divBdr>
            <w:top w:val="none" w:sz="0" w:space="0" w:color="auto"/>
            <w:left w:val="none" w:sz="0" w:space="0" w:color="auto"/>
            <w:bottom w:val="none" w:sz="0" w:space="0" w:color="auto"/>
            <w:right w:val="none" w:sz="0" w:space="0" w:color="auto"/>
          </w:divBdr>
        </w:div>
      </w:divsChild>
    </w:div>
    <w:div w:id="1114059976">
      <w:bodyDiv w:val="1"/>
      <w:marLeft w:val="0"/>
      <w:marRight w:val="0"/>
      <w:marTop w:val="0"/>
      <w:marBottom w:val="0"/>
      <w:divBdr>
        <w:top w:val="none" w:sz="0" w:space="0" w:color="auto"/>
        <w:left w:val="none" w:sz="0" w:space="0" w:color="auto"/>
        <w:bottom w:val="none" w:sz="0" w:space="0" w:color="auto"/>
        <w:right w:val="none" w:sz="0" w:space="0" w:color="auto"/>
      </w:divBdr>
      <w:divsChild>
        <w:div w:id="1010641746">
          <w:marLeft w:val="0"/>
          <w:marRight w:val="0"/>
          <w:marTop w:val="0"/>
          <w:marBottom w:val="0"/>
          <w:divBdr>
            <w:top w:val="none" w:sz="0" w:space="0" w:color="auto"/>
            <w:left w:val="none" w:sz="0" w:space="0" w:color="auto"/>
            <w:bottom w:val="none" w:sz="0" w:space="0" w:color="auto"/>
            <w:right w:val="none" w:sz="0" w:space="0" w:color="auto"/>
          </w:divBdr>
        </w:div>
        <w:div w:id="1787000346">
          <w:marLeft w:val="0"/>
          <w:marRight w:val="0"/>
          <w:marTop w:val="0"/>
          <w:marBottom w:val="0"/>
          <w:divBdr>
            <w:top w:val="none" w:sz="0" w:space="0" w:color="auto"/>
            <w:left w:val="none" w:sz="0" w:space="0" w:color="auto"/>
            <w:bottom w:val="none" w:sz="0" w:space="0" w:color="auto"/>
            <w:right w:val="none" w:sz="0" w:space="0" w:color="auto"/>
          </w:divBdr>
        </w:div>
        <w:div w:id="1566837455">
          <w:marLeft w:val="0"/>
          <w:marRight w:val="0"/>
          <w:marTop w:val="0"/>
          <w:marBottom w:val="0"/>
          <w:divBdr>
            <w:top w:val="none" w:sz="0" w:space="0" w:color="auto"/>
            <w:left w:val="none" w:sz="0" w:space="0" w:color="auto"/>
            <w:bottom w:val="none" w:sz="0" w:space="0" w:color="auto"/>
            <w:right w:val="none" w:sz="0" w:space="0" w:color="auto"/>
          </w:divBdr>
        </w:div>
        <w:div w:id="732387441">
          <w:marLeft w:val="0"/>
          <w:marRight w:val="0"/>
          <w:marTop w:val="0"/>
          <w:marBottom w:val="0"/>
          <w:divBdr>
            <w:top w:val="none" w:sz="0" w:space="0" w:color="auto"/>
            <w:left w:val="none" w:sz="0" w:space="0" w:color="auto"/>
            <w:bottom w:val="none" w:sz="0" w:space="0" w:color="auto"/>
            <w:right w:val="none" w:sz="0" w:space="0" w:color="auto"/>
          </w:divBdr>
        </w:div>
        <w:div w:id="2056197087">
          <w:marLeft w:val="0"/>
          <w:marRight w:val="0"/>
          <w:marTop w:val="0"/>
          <w:marBottom w:val="0"/>
          <w:divBdr>
            <w:top w:val="none" w:sz="0" w:space="0" w:color="auto"/>
            <w:left w:val="none" w:sz="0" w:space="0" w:color="auto"/>
            <w:bottom w:val="none" w:sz="0" w:space="0" w:color="auto"/>
            <w:right w:val="none" w:sz="0" w:space="0" w:color="auto"/>
          </w:divBdr>
        </w:div>
        <w:div w:id="1878732874">
          <w:marLeft w:val="0"/>
          <w:marRight w:val="0"/>
          <w:marTop w:val="0"/>
          <w:marBottom w:val="0"/>
          <w:divBdr>
            <w:top w:val="none" w:sz="0" w:space="0" w:color="auto"/>
            <w:left w:val="none" w:sz="0" w:space="0" w:color="auto"/>
            <w:bottom w:val="none" w:sz="0" w:space="0" w:color="auto"/>
            <w:right w:val="none" w:sz="0" w:space="0" w:color="auto"/>
          </w:divBdr>
        </w:div>
        <w:div w:id="812060515">
          <w:marLeft w:val="0"/>
          <w:marRight w:val="0"/>
          <w:marTop w:val="0"/>
          <w:marBottom w:val="0"/>
          <w:divBdr>
            <w:top w:val="none" w:sz="0" w:space="0" w:color="auto"/>
            <w:left w:val="none" w:sz="0" w:space="0" w:color="auto"/>
            <w:bottom w:val="none" w:sz="0" w:space="0" w:color="auto"/>
            <w:right w:val="none" w:sz="0" w:space="0" w:color="auto"/>
          </w:divBdr>
        </w:div>
        <w:div w:id="1732725718">
          <w:marLeft w:val="0"/>
          <w:marRight w:val="0"/>
          <w:marTop w:val="0"/>
          <w:marBottom w:val="0"/>
          <w:divBdr>
            <w:top w:val="none" w:sz="0" w:space="0" w:color="auto"/>
            <w:left w:val="none" w:sz="0" w:space="0" w:color="auto"/>
            <w:bottom w:val="none" w:sz="0" w:space="0" w:color="auto"/>
            <w:right w:val="none" w:sz="0" w:space="0" w:color="auto"/>
          </w:divBdr>
        </w:div>
        <w:div w:id="1890416500">
          <w:marLeft w:val="0"/>
          <w:marRight w:val="0"/>
          <w:marTop w:val="0"/>
          <w:marBottom w:val="0"/>
          <w:divBdr>
            <w:top w:val="none" w:sz="0" w:space="0" w:color="auto"/>
            <w:left w:val="none" w:sz="0" w:space="0" w:color="auto"/>
            <w:bottom w:val="none" w:sz="0" w:space="0" w:color="auto"/>
            <w:right w:val="none" w:sz="0" w:space="0" w:color="auto"/>
          </w:divBdr>
        </w:div>
        <w:div w:id="1109619779">
          <w:marLeft w:val="0"/>
          <w:marRight w:val="0"/>
          <w:marTop w:val="0"/>
          <w:marBottom w:val="0"/>
          <w:divBdr>
            <w:top w:val="none" w:sz="0" w:space="0" w:color="auto"/>
            <w:left w:val="none" w:sz="0" w:space="0" w:color="auto"/>
            <w:bottom w:val="none" w:sz="0" w:space="0" w:color="auto"/>
            <w:right w:val="none" w:sz="0" w:space="0" w:color="auto"/>
          </w:divBdr>
        </w:div>
        <w:div w:id="1403068366">
          <w:marLeft w:val="0"/>
          <w:marRight w:val="0"/>
          <w:marTop w:val="0"/>
          <w:marBottom w:val="0"/>
          <w:divBdr>
            <w:top w:val="none" w:sz="0" w:space="0" w:color="auto"/>
            <w:left w:val="none" w:sz="0" w:space="0" w:color="auto"/>
            <w:bottom w:val="none" w:sz="0" w:space="0" w:color="auto"/>
            <w:right w:val="none" w:sz="0" w:space="0" w:color="auto"/>
          </w:divBdr>
        </w:div>
        <w:div w:id="795180833">
          <w:marLeft w:val="0"/>
          <w:marRight w:val="0"/>
          <w:marTop w:val="0"/>
          <w:marBottom w:val="0"/>
          <w:divBdr>
            <w:top w:val="none" w:sz="0" w:space="0" w:color="auto"/>
            <w:left w:val="none" w:sz="0" w:space="0" w:color="auto"/>
            <w:bottom w:val="none" w:sz="0" w:space="0" w:color="auto"/>
            <w:right w:val="none" w:sz="0" w:space="0" w:color="auto"/>
          </w:divBdr>
        </w:div>
        <w:div w:id="959535118">
          <w:marLeft w:val="0"/>
          <w:marRight w:val="0"/>
          <w:marTop w:val="0"/>
          <w:marBottom w:val="0"/>
          <w:divBdr>
            <w:top w:val="none" w:sz="0" w:space="0" w:color="auto"/>
            <w:left w:val="none" w:sz="0" w:space="0" w:color="auto"/>
            <w:bottom w:val="none" w:sz="0" w:space="0" w:color="auto"/>
            <w:right w:val="none" w:sz="0" w:space="0" w:color="auto"/>
          </w:divBdr>
        </w:div>
        <w:div w:id="941305965">
          <w:marLeft w:val="0"/>
          <w:marRight w:val="0"/>
          <w:marTop w:val="0"/>
          <w:marBottom w:val="0"/>
          <w:divBdr>
            <w:top w:val="none" w:sz="0" w:space="0" w:color="auto"/>
            <w:left w:val="none" w:sz="0" w:space="0" w:color="auto"/>
            <w:bottom w:val="none" w:sz="0" w:space="0" w:color="auto"/>
            <w:right w:val="none" w:sz="0" w:space="0" w:color="auto"/>
          </w:divBdr>
        </w:div>
        <w:div w:id="1337149009">
          <w:marLeft w:val="0"/>
          <w:marRight w:val="0"/>
          <w:marTop w:val="0"/>
          <w:marBottom w:val="0"/>
          <w:divBdr>
            <w:top w:val="none" w:sz="0" w:space="0" w:color="auto"/>
            <w:left w:val="none" w:sz="0" w:space="0" w:color="auto"/>
            <w:bottom w:val="none" w:sz="0" w:space="0" w:color="auto"/>
            <w:right w:val="none" w:sz="0" w:space="0" w:color="auto"/>
          </w:divBdr>
        </w:div>
        <w:div w:id="1007555396">
          <w:marLeft w:val="0"/>
          <w:marRight w:val="0"/>
          <w:marTop w:val="0"/>
          <w:marBottom w:val="0"/>
          <w:divBdr>
            <w:top w:val="none" w:sz="0" w:space="0" w:color="auto"/>
            <w:left w:val="none" w:sz="0" w:space="0" w:color="auto"/>
            <w:bottom w:val="none" w:sz="0" w:space="0" w:color="auto"/>
            <w:right w:val="none" w:sz="0" w:space="0" w:color="auto"/>
          </w:divBdr>
        </w:div>
        <w:div w:id="599214999">
          <w:marLeft w:val="0"/>
          <w:marRight w:val="0"/>
          <w:marTop w:val="0"/>
          <w:marBottom w:val="0"/>
          <w:divBdr>
            <w:top w:val="none" w:sz="0" w:space="0" w:color="auto"/>
            <w:left w:val="none" w:sz="0" w:space="0" w:color="auto"/>
            <w:bottom w:val="none" w:sz="0" w:space="0" w:color="auto"/>
            <w:right w:val="none" w:sz="0" w:space="0" w:color="auto"/>
          </w:divBdr>
        </w:div>
        <w:div w:id="2050569911">
          <w:marLeft w:val="0"/>
          <w:marRight w:val="0"/>
          <w:marTop w:val="0"/>
          <w:marBottom w:val="0"/>
          <w:divBdr>
            <w:top w:val="none" w:sz="0" w:space="0" w:color="auto"/>
            <w:left w:val="none" w:sz="0" w:space="0" w:color="auto"/>
            <w:bottom w:val="none" w:sz="0" w:space="0" w:color="auto"/>
            <w:right w:val="none" w:sz="0" w:space="0" w:color="auto"/>
          </w:divBdr>
        </w:div>
        <w:div w:id="278682757">
          <w:marLeft w:val="0"/>
          <w:marRight w:val="0"/>
          <w:marTop w:val="0"/>
          <w:marBottom w:val="0"/>
          <w:divBdr>
            <w:top w:val="none" w:sz="0" w:space="0" w:color="auto"/>
            <w:left w:val="none" w:sz="0" w:space="0" w:color="auto"/>
            <w:bottom w:val="none" w:sz="0" w:space="0" w:color="auto"/>
            <w:right w:val="none" w:sz="0" w:space="0" w:color="auto"/>
          </w:divBdr>
        </w:div>
        <w:div w:id="167838033">
          <w:marLeft w:val="0"/>
          <w:marRight w:val="0"/>
          <w:marTop w:val="0"/>
          <w:marBottom w:val="0"/>
          <w:divBdr>
            <w:top w:val="none" w:sz="0" w:space="0" w:color="auto"/>
            <w:left w:val="none" w:sz="0" w:space="0" w:color="auto"/>
            <w:bottom w:val="none" w:sz="0" w:space="0" w:color="auto"/>
            <w:right w:val="none" w:sz="0" w:space="0" w:color="auto"/>
          </w:divBdr>
        </w:div>
        <w:div w:id="354312819">
          <w:marLeft w:val="0"/>
          <w:marRight w:val="0"/>
          <w:marTop w:val="0"/>
          <w:marBottom w:val="0"/>
          <w:divBdr>
            <w:top w:val="none" w:sz="0" w:space="0" w:color="auto"/>
            <w:left w:val="none" w:sz="0" w:space="0" w:color="auto"/>
            <w:bottom w:val="none" w:sz="0" w:space="0" w:color="auto"/>
            <w:right w:val="none" w:sz="0" w:space="0" w:color="auto"/>
          </w:divBdr>
        </w:div>
        <w:div w:id="71128457">
          <w:marLeft w:val="0"/>
          <w:marRight w:val="0"/>
          <w:marTop w:val="0"/>
          <w:marBottom w:val="0"/>
          <w:divBdr>
            <w:top w:val="none" w:sz="0" w:space="0" w:color="auto"/>
            <w:left w:val="none" w:sz="0" w:space="0" w:color="auto"/>
            <w:bottom w:val="none" w:sz="0" w:space="0" w:color="auto"/>
            <w:right w:val="none" w:sz="0" w:space="0" w:color="auto"/>
          </w:divBdr>
        </w:div>
        <w:div w:id="328287418">
          <w:marLeft w:val="0"/>
          <w:marRight w:val="0"/>
          <w:marTop w:val="0"/>
          <w:marBottom w:val="0"/>
          <w:divBdr>
            <w:top w:val="none" w:sz="0" w:space="0" w:color="auto"/>
            <w:left w:val="none" w:sz="0" w:space="0" w:color="auto"/>
            <w:bottom w:val="none" w:sz="0" w:space="0" w:color="auto"/>
            <w:right w:val="none" w:sz="0" w:space="0" w:color="auto"/>
          </w:divBdr>
        </w:div>
      </w:divsChild>
    </w:div>
    <w:div w:id="1130170795">
      <w:bodyDiv w:val="1"/>
      <w:marLeft w:val="0"/>
      <w:marRight w:val="0"/>
      <w:marTop w:val="0"/>
      <w:marBottom w:val="0"/>
      <w:divBdr>
        <w:top w:val="none" w:sz="0" w:space="0" w:color="auto"/>
        <w:left w:val="none" w:sz="0" w:space="0" w:color="auto"/>
        <w:bottom w:val="none" w:sz="0" w:space="0" w:color="auto"/>
        <w:right w:val="none" w:sz="0" w:space="0" w:color="auto"/>
      </w:divBdr>
    </w:div>
    <w:div w:id="1170950060">
      <w:bodyDiv w:val="1"/>
      <w:marLeft w:val="0"/>
      <w:marRight w:val="0"/>
      <w:marTop w:val="0"/>
      <w:marBottom w:val="0"/>
      <w:divBdr>
        <w:top w:val="none" w:sz="0" w:space="0" w:color="auto"/>
        <w:left w:val="none" w:sz="0" w:space="0" w:color="auto"/>
        <w:bottom w:val="none" w:sz="0" w:space="0" w:color="auto"/>
        <w:right w:val="none" w:sz="0" w:space="0" w:color="auto"/>
      </w:divBdr>
      <w:divsChild>
        <w:div w:id="2057461758">
          <w:marLeft w:val="0"/>
          <w:marRight w:val="0"/>
          <w:marTop w:val="0"/>
          <w:marBottom w:val="0"/>
          <w:divBdr>
            <w:top w:val="none" w:sz="0" w:space="0" w:color="auto"/>
            <w:left w:val="none" w:sz="0" w:space="0" w:color="auto"/>
            <w:bottom w:val="none" w:sz="0" w:space="0" w:color="auto"/>
            <w:right w:val="none" w:sz="0" w:space="0" w:color="auto"/>
          </w:divBdr>
        </w:div>
      </w:divsChild>
    </w:div>
    <w:div w:id="1255016013">
      <w:bodyDiv w:val="1"/>
      <w:marLeft w:val="0"/>
      <w:marRight w:val="0"/>
      <w:marTop w:val="0"/>
      <w:marBottom w:val="0"/>
      <w:divBdr>
        <w:top w:val="none" w:sz="0" w:space="0" w:color="auto"/>
        <w:left w:val="none" w:sz="0" w:space="0" w:color="auto"/>
        <w:bottom w:val="none" w:sz="0" w:space="0" w:color="auto"/>
        <w:right w:val="none" w:sz="0" w:space="0" w:color="auto"/>
      </w:divBdr>
    </w:div>
    <w:div w:id="1774399086">
      <w:bodyDiv w:val="1"/>
      <w:marLeft w:val="0"/>
      <w:marRight w:val="0"/>
      <w:marTop w:val="0"/>
      <w:marBottom w:val="0"/>
      <w:divBdr>
        <w:top w:val="none" w:sz="0" w:space="0" w:color="auto"/>
        <w:left w:val="none" w:sz="0" w:space="0" w:color="auto"/>
        <w:bottom w:val="none" w:sz="0" w:space="0" w:color="auto"/>
        <w:right w:val="none" w:sz="0" w:space="0" w:color="auto"/>
      </w:divBdr>
      <w:divsChild>
        <w:div w:id="1949775828">
          <w:marLeft w:val="0"/>
          <w:marRight w:val="0"/>
          <w:marTop w:val="0"/>
          <w:marBottom w:val="0"/>
          <w:divBdr>
            <w:top w:val="none" w:sz="0" w:space="0" w:color="auto"/>
            <w:left w:val="none" w:sz="0" w:space="0" w:color="auto"/>
            <w:bottom w:val="none" w:sz="0" w:space="0" w:color="auto"/>
            <w:right w:val="none" w:sz="0" w:space="0" w:color="auto"/>
          </w:divBdr>
        </w:div>
      </w:divsChild>
    </w:div>
    <w:div w:id="1791625463">
      <w:bodyDiv w:val="1"/>
      <w:marLeft w:val="0"/>
      <w:marRight w:val="0"/>
      <w:marTop w:val="0"/>
      <w:marBottom w:val="0"/>
      <w:divBdr>
        <w:top w:val="none" w:sz="0" w:space="0" w:color="auto"/>
        <w:left w:val="none" w:sz="0" w:space="0" w:color="auto"/>
        <w:bottom w:val="none" w:sz="0" w:space="0" w:color="auto"/>
        <w:right w:val="none" w:sz="0" w:space="0" w:color="auto"/>
      </w:divBdr>
    </w:div>
    <w:div w:id="1879276949">
      <w:bodyDiv w:val="1"/>
      <w:marLeft w:val="0"/>
      <w:marRight w:val="0"/>
      <w:marTop w:val="0"/>
      <w:marBottom w:val="0"/>
      <w:divBdr>
        <w:top w:val="none" w:sz="0" w:space="0" w:color="auto"/>
        <w:left w:val="none" w:sz="0" w:space="0" w:color="auto"/>
        <w:bottom w:val="none" w:sz="0" w:space="0" w:color="auto"/>
        <w:right w:val="none" w:sz="0" w:space="0" w:color="auto"/>
      </w:divBdr>
    </w:div>
    <w:div w:id="1893690867">
      <w:bodyDiv w:val="1"/>
      <w:marLeft w:val="0"/>
      <w:marRight w:val="0"/>
      <w:marTop w:val="0"/>
      <w:marBottom w:val="0"/>
      <w:divBdr>
        <w:top w:val="none" w:sz="0" w:space="0" w:color="auto"/>
        <w:left w:val="none" w:sz="0" w:space="0" w:color="auto"/>
        <w:bottom w:val="none" w:sz="0" w:space="0" w:color="auto"/>
        <w:right w:val="none" w:sz="0" w:space="0" w:color="auto"/>
      </w:divBdr>
    </w:div>
    <w:div w:id="1987587474">
      <w:bodyDiv w:val="1"/>
      <w:marLeft w:val="0"/>
      <w:marRight w:val="0"/>
      <w:marTop w:val="0"/>
      <w:marBottom w:val="0"/>
      <w:divBdr>
        <w:top w:val="none" w:sz="0" w:space="0" w:color="auto"/>
        <w:left w:val="none" w:sz="0" w:space="0" w:color="auto"/>
        <w:bottom w:val="none" w:sz="0" w:space="0" w:color="auto"/>
        <w:right w:val="none" w:sz="0" w:space="0" w:color="auto"/>
      </w:divBdr>
      <w:divsChild>
        <w:div w:id="367222009">
          <w:marLeft w:val="0"/>
          <w:marRight w:val="0"/>
          <w:marTop w:val="0"/>
          <w:marBottom w:val="0"/>
          <w:divBdr>
            <w:top w:val="none" w:sz="0" w:space="0" w:color="auto"/>
            <w:left w:val="none" w:sz="0" w:space="0" w:color="auto"/>
            <w:bottom w:val="none" w:sz="0" w:space="0" w:color="auto"/>
            <w:right w:val="none" w:sz="0" w:space="0" w:color="auto"/>
          </w:divBdr>
        </w:div>
        <w:div w:id="1428380448">
          <w:marLeft w:val="0"/>
          <w:marRight w:val="0"/>
          <w:marTop w:val="0"/>
          <w:marBottom w:val="0"/>
          <w:divBdr>
            <w:top w:val="none" w:sz="0" w:space="0" w:color="auto"/>
            <w:left w:val="none" w:sz="0" w:space="0" w:color="auto"/>
            <w:bottom w:val="none" w:sz="0" w:space="0" w:color="auto"/>
            <w:right w:val="none" w:sz="0" w:space="0" w:color="auto"/>
          </w:divBdr>
        </w:div>
        <w:div w:id="123545093">
          <w:marLeft w:val="0"/>
          <w:marRight w:val="0"/>
          <w:marTop w:val="0"/>
          <w:marBottom w:val="0"/>
          <w:divBdr>
            <w:top w:val="none" w:sz="0" w:space="0" w:color="auto"/>
            <w:left w:val="none" w:sz="0" w:space="0" w:color="auto"/>
            <w:bottom w:val="none" w:sz="0" w:space="0" w:color="auto"/>
            <w:right w:val="none" w:sz="0" w:space="0" w:color="auto"/>
          </w:divBdr>
        </w:div>
        <w:div w:id="655375113">
          <w:marLeft w:val="0"/>
          <w:marRight w:val="0"/>
          <w:marTop w:val="0"/>
          <w:marBottom w:val="0"/>
          <w:divBdr>
            <w:top w:val="none" w:sz="0" w:space="0" w:color="auto"/>
            <w:left w:val="none" w:sz="0" w:space="0" w:color="auto"/>
            <w:bottom w:val="none" w:sz="0" w:space="0" w:color="auto"/>
            <w:right w:val="none" w:sz="0" w:space="0" w:color="auto"/>
          </w:divBdr>
        </w:div>
        <w:div w:id="1322078376">
          <w:marLeft w:val="0"/>
          <w:marRight w:val="0"/>
          <w:marTop w:val="0"/>
          <w:marBottom w:val="0"/>
          <w:divBdr>
            <w:top w:val="none" w:sz="0" w:space="0" w:color="auto"/>
            <w:left w:val="none" w:sz="0" w:space="0" w:color="auto"/>
            <w:bottom w:val="none" w:sz="0" w:space="0" w:color="auto"/>
            <w:right w:val="none" w:sz="0" w:space="0" w:color="auto"/>
          </w:divBdr>
        </w:div>
        <w:div w:id="1722703904">
          <w:marLeft w:val="0"/>
          <w:marRight w:val="0"/>
          <w:marTop w:val="0"/>
          <w:marBottom w:val="0"/>
          <w:divBdr>
            <w:top w:val="none" w:sz="0" w:space="0" w:color="auto"/>
            <w:left w:val="none" w:sz="0" w:space="0" w:color="auto"/>
            <w:bottom w:val="none" w:sz="0" w:space="0" w:color="auto"/>
            <w:right w:val="none" w:sz="0" w:space="0" w:color="auto"/>
          </w:divBdr>
        </w:div>
        <w:div w:id="1558855268">
          <w:marLeft w:val="0"/>
          <w:marRight w:val="0"/>
          <w:marTop w:val="0"/>
          <w:marBottom w:val="0"/>
          <w:divBdr>
            <w:top w:val="none" w:sz="0" w:space="0" w:color="auto"/>
            <w:left w:val="none" w:sz="0" w:space="0" w:color="auto"/>
            <w:bottom w:val="none" w:sz="0" w:space="0" w:color="auto"/>
            <w:right w:val="none" w:sz="0" w:space="0" w:color="auto"/>
          </w:divBdr>
        </w:div>
        <w:div w:id="603535987">
          <w:marLeft w:val="0"/>
          <w:marRight w:val="0"/>
          <w:marTop w:val="0"/>
          <w:marBottom w:val="0"/>
          <w:divBdr>
            <w:top w:val="none" w:sz="0" w:space="0" w:color="auto"/>
            <w:left w:val="none" w:sz="0" w:space="0" w:color="auto"/>
            <w:bottom w:val="none" w:sz="0" w:space="0" w:color="auto"/>
            <w:right w:val="none" w:sz="0" w:space="0" w:color="auto"/>
          </w:divBdr>
        </w:div>
        <w:div w:id="1874951598">
          <w:marLeft w:val="0"/>
          <w:marRight w:val="0"/>
          <w:marTop w:val="0"/>
          <w:marBottom w:val="0"/>
          <w:divBdr>
            <w:top w:val="none" w:sz="0" w:space="0" w:color="auto"/>
            <w:left w:val="none" w:sz="0" w:space="0" w:color="auto"/>
            <w:bottom w:val="none" w:sz="0" w:space="0" w:color="auto"/>
            <w:right w:val="none" w:sz="0" w:space="0" w:color="auto"/>
          </w:divBdr>
        </w:div>
        <w:div w:id="840893300">
          <w:marLeft w:val="0"/>
          <w:marRight w:val="0"/>
          <w:marTop w:val="0"/>
          <w:marBottom w:val="0"/>
          <w:divBdr>
            <w:top w:val="none" w:sz="0" w:space="0" w:color="auto"/>
            <w:left w:val="none" w:sz="0" w:space="0" w:color="auto"/>
            <w:bottom w:val="none" w:sz="0" w:space="0" w:color="auto"/>
            <w:right w:val="none" w:sz="0" w:space="0" w:color="auto"/>
          </w:divBdr>
        </w:div>
        <w:div w:id="1867257200">
          <w:marLeft w:val="0"/>
          <w:marRight w:val="0"/>
          <w:marTop w:val="0"/>
          <w:marBottom w:val="0"/>
          <w:divBdr>
            <w:top w:val="none" w:sz="0" w:space="0" w:color="auto"/>
            <w:left w:val="none" w:sz="0" w:space="0" w:color="auto"/>
            <w:bottom w:val="none" w:sz="0" w:space="0" w:color="auto"/>
            <w:right w:val="none" w:sz="0" w:space="0" w:color="auto"/>
          </w:divBdr>
        </w:div>
        <w:div w:id="1721318403">
          <w:marLeft w:val="0"/>
          <w:marRight w:val="0"/>
          <w:marTop w:val="0"/>
          <w:marBottom w:val="0"/>
          <w:divBdr>
            <w:top w:val="none" w:sz="0" w:space="0" w:color="auto"/>
            <w:left w:val="none" w:sz="0" w:space="0" w:color="auto"/>
            <w:bottom w:val="none" w:sz="0" w:space="0" w:color="auto"/>
            <w:right w:val="none" w:sz="0" w:space="0" w:color="auto"/>
          </w:divBdr>
        </w:div>
        <w:div w:id="1487167591">
          <w:marLeft w:val="0"/>
          <w:marRight w:val="0"/>
          <w:marTop w:val="0"/>
          <w:marBottom w:val="0"/>
          <w:divBdr>
            <w:top w:val="none" w:sz="0" w:space="0" w:color="auto"/>
            <w:left w:val="none" w:sz="0" w:space="0" w:color="auto"/>
            <w:bottom w:val="none" w:sz="0" w:space="0" w:color="auto"/>
            <w:right w:val="none" w:sz="0" w:space="0" w:color="auto"/>
          </w:divBdr>
        </w:div>
        <w:div w:id="1654793946">
          <w:marLeft w:val="0"/>
          <w:marRight w:val="0"/>
          <w:marTop w:val="0"/>
          <w:marBottom w:val="0"/>
          <w:divBdr>
            <w:top w:val="none" w:sz="0" w:space="0" w:color="auto"/>
            <w:left w:val="none" w:sz="0" w:space="0" w:color="auto"/>
            <w:bottom w:val="none" w:sz="0" w:space="0" w:color="auto"/>
            <w:right w:val="none" w:sz="0" w:space="0" w:color="auto"/>
          </w:divBdr>
        </w:div>
        <w:div w:id="196243237">
          <w:marLeft w:val="0"/>
          <w:marRight w:val="0"/>
          <w:marTop w:val="0"/>
          <w:marBottom w:val="0"/>
          <w:divBdr>
            <w:top w:val="none" w:sz="0" w:space="0" w:color="auto"/>
            <w:left w:val="none" w:sz="0" w:space="0" w:color="auto"/>
            <w:bottom w:val="none" w:sz="0" w:space="0" w:color="auto"/>
            <w:right w:val="none" w:sz="0" w:space="0" w:color="auto"/>
          </w:divBdr>
        </w:div>
        <w:div w:id="211043472">
          <w:marLeft w:val="0"/>
          <w:marRight w:val="0"/>
          <w:marTop w:val="0"/>
          <w:marBottom w:val="0"/>
          <w:divBdr>
            <w:top w:val="none" w:sz="0" w:space="0" w:color="auto"/>
            <w:left w:val="none" w:sz="0" w:space="0" w:color="auto"/>
            <w:bottom w:val="none" w:sz="0" w:space="0" w:color="auto"/>
            <w:right w:val="none" w:sz="0" w:space="0" w:color="auto"/>
          </w:divBdr>
        </w:div>
        <w:div w:id="1809669635">
          <w:marLeft w:val="0"/>
          <w:marRight w:val="0"/>
          <w:marTop w:val="0"/>
          <w:marBottom w:val="0"/>
          <w:divBdr>
            <w:top w:val="none" w:sz="0" w:space="0" w:color="auto"/>
            <w:left w:val="none" w:sz="0" w:space="0" w:color="auto"/>
            <w:bottom w:val="none" w:sz="0" w:space="0" w:color="auto"/>
            <w:right w:val="none" w:sz="0" w:space="0" w:color="auto"/>
          </w:divBdr>
        </w:div>
        <w:div w:id="930897970">
          <w:marLeft w:val="0"/>
          <w:marRight w:val="0"/>
          <w:marTop w:val="0"/>
          <w:marBottom w:val="0"/>
          <w:divBdr>
            <w:top w:val="none" w:sz="0" w:space="0" w:color="auto"/>
            <w:left w:val="none" w:sz="0" w:space="0" w:color="auto"/>
            <w:bottom w:val="none" w:sz="0" w:space="0" w:color="auto"/>
            <w:right w:val="none" w:sz="0" w:space="0" w:color="auto"/>
          </w:divBdr>
        </w:div>
        <w:div w:id="1886866799">
          <w:marLeft w:val="0"/>
          <w:marRight w:val="0"/>
          <w:marTop w:val="0"/>
          <w:marBottom w:val="0"/>
          <w:divBdr>
            <w:top w:val="none" w:sz="0" w:space="0" w:color="auto"/>
            <w:left w:val="none" w:sz="0" w:space="0" w:color="auto"/>
            <w:bottom w:val="none" w:sz="0" w:space="0" w:color="auto"/>
            <w:right w:val="none" w:sz="0" w:space="0" w:color="auto"/>
          </w:divBdr>
        </w:div>
        <w:div w:id="1273171478">
          <w:marLeft w:val="0"/>
          <w:marRight w:val="0"/>
          <w:marTop w:val="0"/>
          <w:marBottom w:val="0"/>
          <w:divBdr>
            <w:top w:val="none" w:sz="0" w:space="0" w:color="auto"/>
            <w:left w:val="none" w:sz="0" w:space="0" w:color="auto"/>
            <w:bottom w:val="none" w:sz="0" w:space="0" w:color="auto"/>
            <w:right w:val="none" w:sz="0" w:space="0" w:color="auto"/>
          </w:divBdr>
        </w:div>
        <w:div w:id="2044017939">
          <w:marLeft w:val="0"/>
          <w:marRight w:val="0"/>
          <w:marTop w:val="0"/>
          <w:marBottom w:val="0"/>
          <w:divBdr>
            <w:top w:val="none" w:sz="0" w:space="0" w:color="auto"/>
            <w:left w:val="none" w:sz="0" w:space="0" w:color="auto"/>
            <w:bottom w:val="none" w:sz="0" w:space="0" w:color="auto"/>
            <w:right w:val="none" w:sz="0" w:space="0" w:color="auto"/>
          </w:divBdr>
        </w:div>
        <w:div w:id="278265888">
          <w:marLeft w:val="0"/>
          <w:marRight w:val="0"/>
          <w:marTop w:val="0"/>
          <w:marBottom w:val="0"/>
          <w:divBdr>
            <w:top w:val="none" w:sz="0" w:space="0" w:color="auto"/>
            <w:left w:val="none" w:sz="0" w:space="0" w:color="auto"/>
            <w:bottom w:val="none" w:sz="0" w:space="0" w:color="auto"/>
            <w:right w:val="none" w:sz="0" w:space="0" w:color="auto"/>
          </w:divBdr>
        </w:div>
        <w:div w:id="1669863704">
          <w:marLeft w:val="0"/>
          <w:marRight w:val="0"/>
          <w:marTop w:val="0"/>
          <w:marBottom w:val="0"/>
          <w:divBdr>
            <w:top w:val="none" w:sz="0" w:space="0" w:color="auto"/>
            <w:left w:val="none" w:sz="0" w:space="0" w:color="auto"/>
            <w:bottom w:val="none" w:sz="0" w:space="0" w:color="auto"/>
            <w:right w:val="none" w:sz="0" w:space="0" w:color="auto"/>
          </w:divBdr>
        </w:div>
        <w:div w:id="1282492713">
          <w:marLeft w:val="0"/>
          <w:marRight w:val="0"/>
          <w:marTop w:val="0"/>
          <w:marBottom w:val="0"/>
          <w:divBdr>
            <w:top w:val="none" w:sz="0" w:space="0" w:color="auto"/>
            <w:left w:val="none" w:sz="0" w:space="0" w:color="auto"/>
            <w:bottom w:val="none" w:sz="0" w:space="0" w:color="auto"/>
            <w:right w:val="none" w:sz="0" w:space="0" w:color="auto"/>
          </w:divBdr>
        </w:div>
        <w:div w:id="1221014118">
          <w:marLeft w:val="0"/>
          <w:marRight w:val="0"/>
          <w:marTop w:val="0"/>
          <w:marBottom w:val="0"/>
          <w:divBdr>
            <w:top w:val="none" w:sz="0" w:space="0" w:color="auto"/>
            <w:left w:val="none" w:sz="0" w:space="0" w:color="auto"/>
            <w:bottom w:val="none" w:sz="0" w:space="0" w:color="auto"/>
            <w:right w:val="none" w:sz="0" w:space="0" w:color="auto"/>
          </w:divBdr>
        </w:div>
        <w:div w:id="464589766">
          <w:marLeft w:val="0"/>
          <w:marRight w:val="0"/>
          <w:marTop w:val="0"/>
          <w:marBottom w:val="0"/>
          <w:divBdr>
            <w:top w:val="none" w:sz="0" w:space="0" w:color="auto"/>
            <w:left w:val="none" w:sz="0" w:space="0" w:color="auto"/>
            <w:bottom w:val="none" w:sz="0" w:space="0" w:color="auto"/>
            <w:right w:val="none" w:sz="0" w:space="0" w:color="auto"/>
          </w:divBdr>
        </w:div>
        <w:div w:id="776217666">
          <w:marLeft w:val="0"/>
          <w:marRight w:val="0"/>
          <w:marTop w:val="0"/>
          <w:marBottom w:val="0"/>
          <w:divBdr>
            <w:top w:val="none" w:sz="0" w:space="0" w:color="auto"/>
            <w:left w:val="none" w:sz="0" w:space="0" w:color="auto"/>
            <w:bottom w:val="none" w:sz="0" w:space="0" w:color="auto"/>
            <w:right w:val="none" w:sz="0" w:space="0" w:color="auto"/>
          </w:divBdr>
        </w:div>
        <w:div w:id="198784430">
          <w:marLeft w:val="0"/>
          <w:marRight w:val="0"/>
          <w:marTop w:val="0"/>
          <w:marBottom w:val="0"/>
          <w:divBdr>
            <w:top w:val="none" w:sz="0" w:space="0" w:color="auto"/>
            <w:left w:val="none" w:sz="0" w:space="0" w:color="auto"/>
            <w:bottom w:val="none" w:sz="0" w:space="0" w:color="auto"/>
            <w:right w:val="none" w:sz="0" w:space="0" w:color="auto"/>
          </w:divBdr>
        </w:div>
        <w:div w:id="1523393097">
          <w:marLeft w:val="0"/>
          <w:marRight w:val="0"/>
          <w:marTop w:val="0"/>
          <w:marBottom w:val="0"/>
          <w:divBdr>
            <w:top w:val="none" w:sz="0" w:space="0" w:color="auto"/>
            <w:left w:val="none" w:sz="0" w:space="0" w:color="auto"/>
            <w:bottom w:val="none" w:sz="0" w:space="0" w:color="auto"/>
            <w:right w:val="none" w:sz="0" w:space="0" w:color="auto"/>
          </w:divBdr>
        </w:div>
        <w:div w:id="1274363048">
          <w:marLeft w:val="0"/>
          <w:marRight w:val="0"/>
          <w:marTop w:val="0"/>
          <w:marBottom w:val="0"/>
          <w:divBdr>
            <w:top w:val="none" w:sz="0" w:space="0" w:color="auto"/>
            <w:left w:val="none" w:sz="0" w:space="0" w:color="auto"/>
            <w:bottom w:val="none" w:sz="0" w:space="0" w:color="auto"/>
            <w:right w:val="none" w:sz="0" w:space="0" w:color="auto"/>
          </w:divBdr>
        </w:div>
        <w:div w:id="338507584">
          <w:marLeft w:val="0"/>
          <w:marRight w:val="0"/>
          <w:marTop w:val="0"/>
          <w:marBottom w:val="0"/>
          <w:divBdr>
            <w:top w:val="none" w:sz="0" w:space="0" w:color="auto"/>
            <w:left w:val="none" w:sz="0" w:space="0" w:color="auto"/>
            <w:bottom w:val="none" w:sz="0" w:space="0" w:color="auto"/>
            <w:right w:val="none" w:sz="0" w:space="0" w:color="auto"/>
          </w:divBdr>
        </w:div>
        <w:div w:id="615793853">
          <w:marLeft w:val="0"/>
          <w:marRight w:val="0"/>
          <w:marTop w:val="0"/>
          <w:marBottom w:val="0"/>
          <w:divBdr>
            <w:top w:val="none" w:sz="0" w:space="0" w:color="auto"/>
            <w:left w:val="none" w:sz="0" w:space="0" w:color="auto"/>
            <w:bottom w:val="none" w:sz="0" w:space="0" w:color="auto"/>
            <w:right w:val="none" w:sz="0" w:space="0" w:color="auto"/>
          </w:divBdr>
        </w:div>
        <w:div w:id="408162775">
          <w:marLeft w:val="0"/>
          <w:marRight w:val="0"/>
          <w:marTop w:val="0"/>
          <w:marBottom w:val="0"/>
          <w:divBdr>
            <w:top w:val="none" w:sz="0" w:space="0" w:color="auto"/>
            <w:left w:val="none" w:sz="0" w:space="0" w:color="auto"/>
            <w:bottom w:val="none" w:sz="0" w:space="0" w:color="auto"/>
            <w:right w:val="none" w:sz="0" w:space="0" w:color="auto"/>
          </w:divBdr>
        </w:div>
        <w:div w:id="2080325757">
          <w:marLeft w:val="0"/>
          <w:marRight w:val="0"/>
          <w:marTop w:val="0"/>
          <w:marBottom w:val="0"/>
          <w:divBdr>
            <w:top w:val="none" w:sz="0" w:space="0" w:color="auto"/>
            <w:left w:val="none" w:sz="0" w:space="0" w:color="auto"/>
            <w:bottom w:val="none" w:sz="0" w:space="0" w:color="auto"/>
            <w:right w:val="none" w:sz="0" w:space="0" w:color="auto"/>
          </w:divBdr>
        </w:div>
        <w:div w:id="330107154">
          <w:marLeft w:val="0"/>
          <w:marRight w:val="0"/>
          <w:marTop w:val="0"/>
          <w:marBottom w:val="0"/>
          <w:divBdr>
            <w:top w:val="none" w:sz="0" w:space="0" w:color="auto"/>
            <w:left w:val="none" w:sz="0" w:space="0" w:color="auto"/>
            <w:bottom w:val="none" w:sz="0" w:space="0" w:color="auto"/>
            <w:right w:val="none" w:sz="0" w:space="0" w:color="auto"/>
          </w:divBdr>
        </w:div>
        <w:div w:id="35201043">
          <w:marLeft w:val="0"/>
          <w:marRight w:val="0"/>
          <w:marTop w:val="0"/>
          <w:marBottom w:val="0"/>
          <w:divBdr>
            <w:top w:val="none" w:sz="0" w:space="0" w:color="auto"/>
            <w:left w:val="none" w:sz="0" w:space="0" w:color="auto"/>
            <w:bottom w:val="none" w:sz="0" w:space="0" w:color="auto"/>
            <w:right w:val="none" w:sz="0" w:space="0" w:color="auto"/>
          </w:divBdr>
        </w:div>
        <w:div w:id="2146190071">
          <w:marLeft w:val="0"/>
          <w:marRight w:val="0"/>
          <w:marTop w:val="0"/>
          <w:marBottom w:val="0"/>
          <w:divBdr>
            <w:top w:val="none" w:sz="0" w:space="0" w:color="auto"/>
            <w:left w:val="none" w:sz="0" w:space="0" w:color="auto"/>
            <w:bottom w:val="none" w:sz="0" w:space="0" w:color="auto"/>
            <w:right w:val="none" w:sz="0" w:space="0" w:color="auto"/>
          </w:divBdr>
        </w:div>
        <w:div w:id="315377275">
          <w:marLeft w:val="0"/>
          <w:marRight w:val="0"/>
          <w:marTop w:val="0"/>
          <w:marBottom w:val="0"/>
          <w:divBdr>
            <w:top w:val="none" w:sz="0" w:space="0" w:color="auto"/>
            <w:left w:val="none" w:sz="0" w:space="0" w:color="auto"/>
            <w:bottom w:val="none" w:sz="0" w:space="0" w:color="auto"/>
            <w:right w:val="none" w:sz="0" w:space="0" w:color="auto"/>
          </w:divBdr>
        </w:div>
        <w:div w:id="1943343834">
          <w:marLeft w:val="0"/>
          <w:marRight w:val="0"/>
          <w:marTop w:val="0"/>
          <w:marBottom w:val="0"/>
          <w:divBdr>
            <w:top w:val="none" w:sz="0" w:space="0" w:color="auto"/>
            <w:left w:val="none" w:sz="0" w:space="0" w:color="auto"/>
            <w:bottom w:val="none" w:sz="0" w:space="0" w:color="auto"/>
            <w:right w:val="none" w:sz="0" w:space="0" w:color="auto"/>
          </w:divBdr>
        </w:div>
        <w:div w:id="869338137">
          <w:marLeft w:val="0"/>
          <w:marRight w:val="0"/>
          <w:marTop w:val="0"/>
          <w:marBottom w:val="0"/>
          <w:divBdr>
            <w:top w:val="none" w:sz="0" w:space="0" w:color="auto"/>
            <w:left w:val="none" w:sz="0" w:space="0" w:color="auto"/>
            <w:bottom w:val="none" w:sz="0" w:space="0" w:color="auto"/>
            <w:right w:val="none" w:sz="0" w:space="0" w:color="auto"/>
          </w:divBdr>
        </w:div>
        <w:div w:id="471599128">
          <w:marLeft w:val="0"/>
          <w:marRight w:val="0"/>
          <w:marTop w:val="0"/>
          <w:marBottom w:val="0"/>
          <w:divBdr>
            <w:top w:val="none" w:sz="0" w:space="0" w:color="auto"/>
            <w:left w:val="none" w:sz="0" w:space="0" w:color="auto"/>
            <w:bottom w:val="none" w:sz="0" w:space="0" w:color="auto"/>
            <w:right w:val="none" w:sz="0" w:space="0" w:color="auto"/>
          </w:divBdr>
        </w:div>
        <w:div w:id="2146504799">
          <w:marLeft w:val="0"/>
          <w:marRight w:val="0"/>
          <w:marTop w:val="0"/>
          <w:marBottom w:val="0"/>
          <w:divBdr>
            <w:top w:val="none" w:sz="0" w:space="0" w:color="auto"/>
            <w:left w:val="none" w:sz="0" w:space="0" w:color="auto"/>
            <w:bottom w:val="none" w:sz="0" w:space="0" w:color="auto"/>
            <w:right w:val="none" w:sz="0" w:space="0" w:color="auto"/>
          </w:divBdr>
        </w:div>
        <w:div w:id="489563379">
          <w:marLeft w:val="0"/>
          <w:marRight w:val="0"/>
          <w:marTop w:val="0"/>
          <w:marBottom w:val="0"/>
          <w:divBdr>
            <w:top w:val="none" w:sz="0" w:space="0" w:color="auto"/>
            <w:left w:val="none" w:sz="0" w:space="0" w:color="auto"/>
            <w:bottom w:val="none" w:sz="0" w:space="0" w:color="auto"/>
            <w:right w:val="none" w:sz="0" w:space="0" w:color="auto"/>
          </w:divBdr>
        </w:div>
        <w:div w:id="450823905">
          <w:marLeft w:val="0"/>
          <w:marRight w:val="0"/>
          <w:marTop w:val="0"/>
          <w:marBottom w:val="0"/>
          <w:divBdr>
            <w:top w:val="none" w:sz="0" w:space="0" w:color="auto"/>
            <w:left w:val="none" w:sz="0" w:space="0" w:color="auto"/>
            <w:bottom w:val="none" w:sz="0" w:space="0" w:color="auto"/>
            <w:right w:val="none" w:sz="0" w:space="0" w:color="auto"/>
          </w:divBdr>
        </w:div>
        <w:div w:id="2114397120">
          <w:marLeft w:val="0"/>
          <w:marRight w:val="0"/>
          <w:marTop w:val="0"/>
          <w:marBottom w:val="0"/>
          <w:divBdr>
            <w:top w:val="none" w:sz="0" w:space="0" w:color="auto"/>
            <w:left w:val="none" w:sz="0" w:space="0" w:color="auto"/>
            <w:bottom w:val="none" w:sz="0" w:space="0" w:color="auto"/>
            <w:right w:val="none" w:sz="0" w:space="0" w:color="auto"/>
          </w:divBdr>
        </w:div>
        <w:div w:id="370346400">
          <w:marLeft w:val="0"/>
          <w:marRight w:val="0"/>
          <w:marTop w:val="0"/>
          <w:marBottom w:val="0"/>
          <w:divBdr>
            <w:top w:val="none" w:sz="0" w:space="0" w:color="auto"/>
            <w:left w:val="none" w:sz="0" w:space="0" w:color="auto"/>
            <w:bottom w:val="none" w:sz="0" w:space="0" w:color="auto"/>
            <w:right w:val="none" w:sz="0" w:space="0" w:color="auto"/>
          </w:divBdr>
        </w:div>
        <w:div w:id="115109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ziomalo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3028740?term=cenicrivirocrank=1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551E-2EBA-4C01-9C7E-8A1C3F9D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2118</Words>
  <Characters>12078</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Lian-Sheng Ma</cp:lastModifiedBy>
  <cp:revision>2</cp:revision>
  <dcterms:created xsi:type="dcterms:W3CDTF">2018-11-08T02:18:00Z</dcterms:created>
  <dcterms:modified xsi:type="dcterms:W3CDTF">2018-11-08T02:18:00Z</dcterms:modified>
</cp:coreProperties>
</file>