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64E5" w14:textId="77777777" w:rsidR="0002250C" w:rsidRPr="00D7497C" w:rsidRDefault="0002250C" w:rsidP="00D7497C">
      <w:pPr>
        <w:widowControl w:val="0"/>
        <w:adjustRightInd w:val="0"/>
        <w:snapToGrid w:val="0"/>
        <w:spacing w:after="0" w:line="360" w:lineRule="auto"/>
        <w:rPr>
          <w:rFonts w:ascii="Book Antiqua" w:eastAsia="Times New Roman" w:hAnsi="Book Antiqua" w:cs="SimSun"/>
          <w:b/>
          <w:i/>
          <w:kern w:val="2"/>
          <w:sz w:val="24"/>
          <w:szCs w:val="24"/>
          <w:lang w:val="en-US" w:eastAsia="zh-CN"/>
        </w:rPr>
      </w:pPr>
      <w:r w:rsidRPr="00D7497C">
        <w:rPr>
          <w:rFonts w:ascii="Book Antiqua" w:eastAsia="Times New Roman" w:hAnsi="Book Antiqua" w:cs="SimSun"/>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038FB">
        <w:rPr>
          <w:rFonts w:ascii="Book Antiqua" w:eastAsia="Times New Roman" w:hAnsi="Book Antiqua" w:cs="SimSun"/>
          <w:i/>
          <w:kern w:val="2"/>
          <w:sz w:val="24"/>
          <w:szCs w:val="24"/>
          <w:lang w:val="en-US" w:eastAsia="zh-CN"/>
        </w:rPr>
        <w:t xml:space="preserve">World Journal of </w:t>
      </w:r>
      <w:bookmarkEnd w:id="0"/>
      <w:bookmarkEnd w:id="1"/>
      <w:bookmarkEnd w:id="2"/>
      <w:bookmarkEnd w:id="3"/>
      <w:bookmarkEnd w:id="4"/>
      <w:bookmarkEnd w:id="5"/>
      <w:bookmarkEnd w:id="6"/>
      <w:r w:rsidRPr="009038FB">
        <w:rPr>
          <w:rFonts w:ascii="Book Antiqua" w:eastAsia="Times New Roman" w:hAnsi="Book Antiqua" w:cs="SimSun"/>
          <w:i/>
          <w:kern w:val="2"/>
          <w:sz w:val="24"/>
          <w:szCs w:val="24"/>
          <w:lang w:val="en-US" w:eastAsia="zh-CN"/>
        </w:rPr>
        <w:t>Clinical Cases</w:t>
      </w:r>
    </w:p>
    <w:p w14:paraId="4C967451" w14:textId="3D29E605" w:rsidR="0002250C" w:rsidRPr="00D7497C" w:rsidRDefault="0002250C" w:rsidP="000555DC">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D7497C">
        <w:rPr>
          <w:rFonts w:ascii="Book Antiqua" w:eastAsia="Times New Roman" w:hAnsi="Book Antiqua" w:cs="Times New Roman"/>
          <w:b/>
          <w:bCs/>
          <w:kern w:val="2"/>
          <w:sz w:val="24"/>
          <w:szCs w:val="24"/>
          <w:lang w:val="en-US" w:eastAsia="zh-CN"/>
        </w:rPr>
        <w:t>Manuscript NO</w:t>
      </w:r>
      <w:r w:rsidRPr="00D7497C">
        <w:rPr>
          <w:rFonts w:ascii="Book Antiqua" w:eastAsia="SimSun" w:hAnsi="Book Antiqua" w:cs="Arial"/>
          <w:b/>
          <w:kern w:val="2"/>
          <w:sz w:val="24"/>
          <w:szCs w:val="24"/>
          <w:lang w:val="en" w:eastAsia="zh-CN"/>
        </w:rPr>
        <w:t xml:space="preserve">: </w:t>
      </w:r>
      <w:r w:rsidR="000F20B4" w:rsidRPr="009038FB">
        <w:rPr>
          <w:rFonts w:ascii="Book Antiqua" w:eastAsia="SimSun" w:hAnsi="Book Antiqua" w:cs="Arial"/>
          <w:kern w:val="2"/>
          <w:sz w:val="24"/>
          <w:szCs w:val="24"/>
          <w:lang w:val="en" w:eastAsia="zh-CN"/>
        </w:rPr>
        <w:t>42604</w:t>
      </w:r>
    </w:p>
    <w:p w14:paraId="42F91A12" w14:textId="01CB11DB" w:rsidR="0002250C" w:rsidRPr="00D7497C" w:rsidRDefault="0002250C" w:rsidP="000555D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7" w:name="OLE_LINK4"/>
      <w:bookmarkStart w:id="8" w:name="OLE_LINK3"/>
      <w:r w:rsidRPr="00D7497C">
        <w:rPr>
          <w:rFonts w:ascii="Book Antiqua" w:eastAsia="SimSun" w:hAnsi="Book Antiqua" w:cs="Times New Roman"/>
          <w:b/>
          <w:kern w:val="2"/>
          <w:sz w:val="24"/>
          <w:szCs w:val="24"/>
          <w:lang w:val="en-US" w:eastAsia="zh-CN"/>
        </w:rPr>
        <w:t xml:space="preserve">Manuscript Type: </w:t>
      </w:r>
      <w:bookmarkEnd w:id="7"/>
      <w:bookmarkEnd w:id="8"/>
      <w:r w:rsidR="00256907" w:rsidRPr="009038FB">
        <w:rPr>
          <w:rFonts w:ascii="Book Antiqua" w:eastAsia="SimSun" w:hAnsi="Book Antiqua" w:cs="Times New Roman"/>
          <w:kern w:val="2"/>
          <w:sz w:val="24"/>
          <w:szCs w:val="24"/>
          <w:lang w:val="en-US" w:eastAsia="zh-CN"/>
        </w:rPr>
        <w:t>CASE REPORT</w:t>
      </w:r>
    </w:p>
    <w:p w14:paraId="696A0BCA" w14:textId="77777777" w:rsidR="0002250C" w:rsidRPr="00D7497C" w:rsidRDefault="0002250C" w:rsidP="000555DC">
      <w:pPr>
        <w:spacing w:after="0" w:line="360" w:lineRule="auto"/>
        <w:jc w:val="both"/>
        <w:rPr>
          <w:rFonts w:ascii="Book Antiqua" w:hAnsi="Book Antiqua" w:cstheme="minorHAnsi"/>
          <w:b/>
          <w:sz w:val="24"/>
          <w:szCs w:val="24"/>
          <w:lang w:val="en-US"/>
        </w:rPr>
      </w:pPr>
    </w:p>
    <w:p w14:paraId="245329C3" w14:textId="77777777" w:rsidR="00366208" w:rsidRPr="00D7497C" w:rsidRDefault="00EF470E" w:rsidP="000555DC">
      <w:pPr>
        <w:adjustRightInd w:val="0"/>
        <w:spacing w:after="0" w:line="360" w:lineRule="auto"/>
        <w:jc w:val="both"/>
        <w:rPr>
          <w:rFonts w:ascii="Book Antiqua" w:hAnsi="Book Antiqua"/>
          <w:b/>
          <w:sz w:val="24"/>
          <w:szCs w:val="24"/>
          <w:lang w:val="en-GB"/>
        </w:rPr>
      </w:pPr>
      <w:r w:rsidRPr="00D7497C">
        <w:rPr>
          <w:rFonts w:ascii="Book Antiqua" w:hAnsi="Book Antiqua" w:cstheme="minorHAnsi"/>
          <w:b/>
          <w:sz w:val="24"/>
          <w:szCs w:val="24"/>
          <w:lang w:val="en-US"/>
        </w:rPr>
        <w:t>Spontaneous c</w:t>
      </w:r>
      <w:r w:rsidR="00E66813" w:rsidRPr="00D7497C">
        <w:rPr>
          <w:rFonts w:ascii="Book Antiqua" w:hAnsi="Book Antiqua" w:cstheme="minorHAnsi"/>
          <w:b/>
          <w:sz w:val="24"/>
          <w:szCs w:val="24"/>
          <w:lang w:val="en-US"/>
        </w:rPr>
        <w:t>erebral</w:t>
      </w:r>
      <w:r w:rsidR="002774D4" w:rsidRPr="00D7497C">
        <w:rPr>
          <w:rFonts w:ascii="Book Antiqua" w:hAnsi="Book Antiqua" w:cstheme="minorHAnsi"/>
          <w:b/>
          <w:sz w:val="24"/>
          <w:szCs w:val="24"/>
          <w:lang w:val="en-US"/>
        </w:rPr>
        <w:t xml:space="preserve"> abscess due to </w:t>
      </w:r>
      <w:r w:rsidR="002774D4" w:rsidRPr="00D7497C">
        <w:rPr>
          <w:rFonts w:ascii="Book Antiqua" w:hAnsi="Book Antiqua" w:cstheme="minorHAnsi"/>
          <w:b/>
          <w:i/>
          <w:sz w:val="24"/>
          <w:szCs w:val="24"/>
          <w:lang w:val="en-US"/>
        </w:rPr>
        <w:t>Bacillus subtilis</w:t>
      </w:r>
      <w:r w:rsidRPr="00D7497C">
        <w:rPr>
          <w:rFonts w:ascii="Book Antiqua" w:hAnsi="Book Antiqua" w:cstheme="minorHAnsi"/>
          <w:b/>
          <w:sz w:val="24"/>
          <w:szCs w:val="24"/>
          <w:lang w:val="en-US"/>
        </w:rPr>
        <w:t xml:space="preserve"> in an immunocompetent male patient</w:t>
      </w:r>
      <w:r w:rsidR="002774D4" w:rsidRPr="00D7497C">
        <w:rPr>
          <w:rFonts w:ascii="Book Antiqua" w:hAnsi="Book Antiqua" w:cstheme="minorHAnsi"/>
          <w:b/>
          <w:sz w:val="24"/>
          <w:szCs w:val="24"/>
          <w:lang w:val="en-US"/>
        </w:rPr>
        <w:t xml:space="preserve">: </w:t>
      </w:r>
      <w:r w:rsidR="00366208" w:rsidRPr="00D7497C">
        <w:rPr>
          <w:rFonts w:ascii="Book Antiqua" w:hAnsi="Book Antiqua"/>
          <w:b/>
          <w:sz w:val="24"/>
          <w:szCs w:val="24"/>
          <w:lang w:val="en-GB"/>
        </w:rPr>
        <w:t>A case report and review of literature</w:t>
      </w:r>
    </w:p>
    <w:p w14:paraId="2575EE77" w14:textId="77777777" w:rsidR="00565C27" w:rsidRPr="00D7497C" w:rsidRDefault="00565C27" w:rsidP="000555DC">
      <w:pPr>
        <w:spacing w:after="0" w:line="360" w:lineRule="auto"/>
        <w:jc w:val="both"/>
        <w:rPr>
          <w:rFonts w:ascii="Book Antiqua" w:hAnsi="Book Antiqua" w:cstheme="minorHAnsi"/>
          <w:b/>
          <w:sz w:val="24"/>
          <w:szCs w:val="24"/>
          <w:lang w:val="en-GB"/>
        </w:rPr>
      </w:pPr>
    </w:p>
    <w:p w14:paraId="0C4C99F1" w14:textId="6DB7170F" w:rsidR="0002250C" w:rsidRPr="00D7497C" w:rsidRDefault="00D35608" w:rsidP="000555DC">
      <w:pPr>
        <w:spacing w:after="0" w:line="360" w:lineRule="auto"/>
        <w:jc w:val="both"/>
        <w:rPr>
          <w:rFonts w:ascii="Book Antiqua" w:hAnsi="Book Antiqua" w:cstheme="minorHAnsi"/>
          <w:sz w:val="24"/>
          <w:szCs w:val="24"/>
          <w:lang w:val="en-US"/>
        </w:rPr>
      </w:pPr>
      <w:r w:rsidRPr="00D7497C">
        <w:rPr>
          <w:rFonts w:ascii="Book Antiqua" w:hAnsi="Book Antiqua" w:cstheme="minorHAnsi"/>
          <w:sz w:val="24"/>
          <w:szCs w:val="24"/>
          <w:lang w:val="en-US"/>
        </w:rPr>
        <w:t>Tsonis</w:t>
      </w:r>
      <w:r w:rsidRPr="00D7497C">
        <w:rPr>
          <w:rFonts w:ascii="Book Antiqua" w:hAnsi="Book Antiqua" w:cstheme="minorHAnsi"/>
          <w:sz w:val="24"/>
          <w:szCs w:val="24"/>
          <w:lang w:val="en-US" w:eastAsia="zh-CN"/>
        </w:rPr>
        <w:t xml:space="preserve"> I </w:t>
      </w:r>
      <w:r w:rsidRPr="00D7497C">
        <w:rPr>
          <w:rFonts w:ascii="Book Antiqua" w:hAnsi="Book Antiqua" w:cstheme="minorHAnsi"/>
          <w:i/>
          <w:sz w:val="24"/>
          <w:szCs w:val="24"/>
          <w:lang w:val="en-US" w:eastAsia="zh-CN"/>
        </w:rPr>
        <w:t>et al.</w:t>
      </w:r>
      <w:r w:rsidR="0002250C" w:rsidRPr="00D7497C">
        <w:rPr>
          <w:rFonts w:ascii="Book Antiqua" w:hAnsi="Book Antiqua" w:cstheme="minorHAnsi"/>
          <w:sz w:val="24"/>
          <w:szCs w:val="24"/>
          <w:lang w:val="en-US"/>
        </w:rPr>
        <w:t xml:space="preserve"> </w:t>
      </w:r>
      <w:r w:rsidR="0002250C" w:rsidRPr="00D7497C">
        <w:rPr>
          <w:rFonts w:ascii="Book Antiqua" w:hAnsi="Book Antiqua" w:cstheme="minorHAnsi"/>
          <w:i/>
          <w:sz w:val="24"/>
          <w:szCs w:val="24"/>
          <w:lang w:val="en-US"/>
        </w:rPr>
        <w:t>Bacillus subtilis</w:t>
      </w:r>
      <w:r w:rsidR="0002250C" w:rsidRPr="00D7497C">
        <w:rPr>
          <w:rFonts w:ascii="Book Antiqua" w:hAnsi="Book Antiqua" w:cstheme="minorHAnsi"/>
          <w:sz w:val="24"/>
          <w:szCs w:val="24"/>
          <w:lang w:val="en-US"/>
        </w:rPr>
        <w:t xml:space="preserve"> cerebral abscess</w:t>
      </w:r>
    </w:p>
    <w:p w14:paraId="71BA790E" w14:textId="77777777" w:rsidR="0002250C" w:rsidRPr="00D7497C" w:rsidRDefault="0002250C" w:rsidP="000555DC">
      <w:pPr>
        <w:spacing w:after="0" w:line="360" w:lineRule="auto"/>
        <w:jc w:val="both"/>
        <w:rPr>
          <w:rFonts w:ascii="Book Antiqua" w:hAnsi="Book Antiqua" w:cstheme="minorHAnsi"/>
          <w:sz w:val="24"/>
          <w:szCs w:val="24"/>
          <w:lang w:val="en-US"/>
        </w:rPr>
      </w:pPr>
    </w:p>
    <w:p w14:paraId="19C30B5E" w14:textId="77777777" w:rsidR="005D41E8" w:rsidRPr="00D7497C" w:rsidRDefault="005D41E8" w:rsidP="000555DC">
      <w:pPr>
        <w:spacing w:after="0" w:line="360" w:lineRule="auto"/>
        <w:jc w:val="both"/>
        <w:rPr>
          <w:rFonts w:ascii="Book Antiqua" w:hAnsi="Book Antiqua" w:cstheme="minorHAnsi"/>
          <w:sz w:val="24"/>
          <w:szCs w:val="24"/>
          <w:lang w:val="en-US"/>
        </w:rPr>
      </w:pPr>
      <w:proofErr w:type="spellStart"/>
      <w:r w:rsidRPr="00D7497C">
        <w:rPr>
          <w:rFonts w:ascii="Book Antiqua" w:hAnsi="Book Antiqua" w:cstheme="minorHAnsi"/>
          <w:sz w:val="24"/>
          <w:szCs w:val="24"/>
          <w:lang w:val="en-US"/>
        </w:rPr>
        <w:t>Ioannis</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Tsonis</w:t>
      </w:r>
      <w:proofErr w:type="spellEnd"/>
      <w:r w:rsidRPr="00D7497C">
        <w:rPr>
          <w:rFonts w:ascii="Book Antiqua" w:hAnsi="Book Antiqua" w:cstheme="minorHAnsi"/>
          <w:sz w:val="24"/>
          <w:szCs w:val="24"/>
          <w:lang w:val="en-US"/>
        </w:rPr>
        <w:t xml:space="preserve">, Lydia </w:t>
      </w:r>
      <w:proofErr w:type="spellStart"/>
      <w:r w:rsidRPr="00D7497C">
        <w:rPr>
          <w:rFonts w:ascii="Book Antiqua" w:hAnsi="Book Antiqua" w:cstheme="minorHAnsi"/>
          <w:sz w:val="24"/>
          <w:szCs w:val="24"/>
          <w:lang w:val="en-US"/>
        </w:rPr>
        <w:t>Karamani</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Panagiota</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Xaplanteri</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Fevronia</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Kolonitsiou</w:t>
      </w:r>
      <w:proofErr w:type="spellEnd"/>
      <w:r w:rsidRPr="00D7497C">
        <w:rPr>
          <w:rFonts w:ascii="Book Antiqua" w:hAnsi="Book Antiqua" w:cstheme="minorHAnsi"/>
          <w:sz w:val="24"/>
          <w:szCs w:val="24"/>
          <w:lang w:val="en-US"/>
        </w:rPr>
        <w:t xml:space="preserve">, </w:t>
      </w:r>
      <w:r w:rsidR="00C474E7" w:rsidRPr="00D7497C">
        <w:rPr>
          <w:rFonts w:ascii="Book Antiqua" w:hAnsi="Book Antiqua" w:cstheme="minorHAnsi"/>
          <w:sz w:val="24"/>
          <w:szCs w:val="24"/>
          <w:lang w:val="en-US"/>
        </w:rPr>
        <w:t xml:space="preserve">Petros </w:t>
      </w:r>
      <w:proofErr w:type="spellStart"/>
      <w:r w:rsidR="00C474E7" w:rsidRPr="00D7497C">
        <w:rPr>
          <w:rFonts w:ascii="Book Antiqua" w:hAnsi="Book Antiqua" w:cstheme="minorHAnsi"/>
          <w:sz w:val="24"/>
          <w:szCs w:val="24"/>
          <w:lang w:val="en-US"/>
        </w:rPr>
        <w:t>Zam</w:t>
      </w:r>
      <w:r w:rsidR="0004769D" w:rsidRPr="00D7497C">
        <w:rPr>
          <w:rFonts w:ascii="Book Antiqua" w:hAnsi="Book Antiqua" w:cstheme="minorHAnsi"/>
          <w:sz w:val="24"/>
          <w:szCs w:val="24"/>
          <w:lang w:val="en-US"/>
        </w:rPr>
        <w:t>p</w:t>
      </w:r>
      <w:r w:rsidR="00C474E7" w:rsidRPr="00D7497C">
        <w:rPr>
          <w:rFonts w:ascii="Book Antiqua" w:hAnsi="Book Antiqua" w:cstheme="minorHAnsi"/>
          <w:sz w:val="24"/>
          <w:szCs w:val="24"/>
          <w:lang w:val="en-US"/>
        </w:rPr>
        <w:t>akis</w:t>
      </w:r>
      <w:proofErr w:type="spellEnd"/>
      <w:r w:rsidR="00C474E7" w:rsidRPr="00D7497C">
        <w:rPr>
          <w:rFonts w:ascii="Book Antiqua" w:hAnsi="Book Antiqua" w:cstheme="minorHAnsi"/>
          <w:sz w:val="24"/>
          <w:szCs w:val="24"/>
          <w:lang w:val="en-US"/>
        </w:rPr>
        <w:t xml:space="preserve">, </w:t>
      </w:r>
      <w:r w:rsidRPr="00D7497C">
        <w:rPr>
          <w:rFonts w:ascii="Book Antiqua" w:hAnsi="Book Antiqua" w:cstheme="minorHAnsi"/>
          <w:sz w:val="24"/>
          <w:szCs w:val="24"/>
          <w:lang w:val="en-US"/>
        </w:rPr>
        <w:t xml:space="preserve">Georgios </w:t>
      </w:r>
      <w:proofErr w:type="spellStart"/>
      <w:r w:rsidRPr="00D7497C">
        <w:rPr>
          <w:rFonts w:ascii="Book Antiqua" w:hAnsi="Book Antiqua" w:cstheme="minorHAnsi"/>
          <w:sz w:val="24"/>
          <w:szCs w:val="24"/>
          <w:lang w:val="en-US"/>
        </w:rPr>
        <w:t>Gatzounis</w:t>
      </w:r>
      <w:proofErr w:type="spellEnd"/>
      <w:r w:rsidRPr="00D7497C">
        <w:rPr>
          <w:rFonts w:ascii="Book Antiqua" w:hAnsi="Book Antiqua" w:cstheme="minorHAnsi"/>
          <w:sz w:val="24"/>
          <w:szCs w:val="24"/>
          <w:lang w:val="en-US"/>
        </w:rPr>
        <w:t xml:space="preserve">, Markos </w:t>
      </w:r>
      <w:proofErr w:type="spellStart"/>
      <w:r w:rsidRPr="00D7497C">
        <w:rPr>
          <w:rFonts w:ascii="Book Antiqua" w:hAnsi="Book Antiqua" w:cstheme="minorHAnsi"/>
          <w:sz w:val="24"/>
          <w:szCs w:val="24"/>
          <w:lang w:val="en-US"/>
        </w:rPr>
        <w:t>Marangos</w:t>
      </w:r>
      <w:proofErr w:type="spellEnd"/>
      <w:r w:rsidRPr="00D7497C">
        <w:rPr>
          <w:rFonts w:ascii="Book Antiqua" w:hAnsi="Book Antiqua" w:cstheme="minorHAnsi"/>
          <w:sz w:val="24"/>
          <w:szCs w:val="24"/>
          <w:lang w:val="en-US"/>
        </w:rPr>
        <w:t xml:space="preserve">, Stelios F </w:t>
      </w:r>
      <w:proofErr w:type="spellStart"/>
      <w:r w:rsidRPr="00D7497C">
        <w:rPr>
          <w:rFonts w:ascii="Book Antiqua" w:hAnsi="Book Antiqua" w:cstheme="minorHAnsi"/>
          <w:sz w:val="24"/>
          <w:szCs w:val="24"/>
          <w:lang w:val="en-US"/>
        </w:rPr>
        <w:t>Assimakopoulos</w:t>
      </w:r>
      <w:proofErr w:type="spellEnd"/>
    </w:p>
    <w:p w14:paraId="6A97E399" w14:textId="77777777" w:rsidR="005D41E8" w:rsidRPr="00D7497C" w:rsidRDefault="005D41E8" w:rsidP="000555DC">
      <w:pPr>
        <w:spacing w:after="0" w:line="360" w:lineRule="auto"/>
        <w:jc w:val="both"/>
        <w:rPr>
          <w:rFonts w:ascii="Book Antiqua" w:hAnsi="Book Antiqua" w:cstheme="minorHAnsi"/>
          <w:sz w:val="24"/>
          <w:szCs w:val="24"/>
          <w:lang w:val="en-US"/>
        </w:rPr>
      </w:pPr>
    </w:p>
    <w:p w14:paraId="6003453D" w14:textId="77777777" w:rsidR="005D41E8" w:rsidRPr="00D7497C" w:rsidRDefault="0002250C" w:rsidP="000555DC">
      <w:pPr>
        <w:spacing w:after="0" w:line="360" w:lineRule="auto"/>
        <w:jc w:val="both"/>
        <w:rPr>
          <w:rFonts w:ascii="Book Antiqua" w:hAnsi="Book Antiqua" w:cstheme="minorHAnsi"/>
          <w:bCs/>
          <w:sz w:val="24"/>
          <w:szCs w:val="24"/>
          <w:lang w:val="en-GB" w:eastAsia="zh-CN"/>
        </w:rPr>
      </w:pPr>
      <w:proofErr w:type="spellStart"/>
      <w:r w:rsidRPr="00D7497C">
        <w:rPr>
          <w:rFonts w:ascii="Book Antiqua" w:hAnsi="Book Antiqua" w:cstheme="minorHAnsi"/>
          <w:b/>
          <w:sz w:val="24"/>
          <w:szCs w:val="24"/>
          <w:lang w:val="en-US"/>
        </w:rPr>
        <w:t>Ioannis</w:t>
      </w:r>
      <w:proofErr w:type="spellEnd"/>
      <w:r w:rsidRPr="00D7497C">
        <w:rPr>
          <w:rFonts w:ascii="Book Antiqua" w:hAnsi="Book Antiqua" w:cstheme="minorHAnsi"/>
          <w:b/>
          <w:sz w:val="24"/>
          <w:szCs w:val="24"/>
          <w:lang w:val="en-US"/>
        </w:rPr>
        <w:t xml:space="preserve"> </w:t>
      </w:r>
      <w:proofErr w:type="spellStart"/>
      <w:r w:rsidRPr="00D7497C">
        <w:rPr>
          <w:rFonts w:ascii="Book Antiqua" w:hAnsi="Book Antiqua" w:cstheme="minorHAnsi"/>
          <w:b/>
          <w:sz w:val="24"/>
          <w:szCs w:val="24"/>
          <w:lang w:val="en-US"/>
        </w:rPr>
        <w:t>Tsonis</w:t>
      </w:r>
      <w:proofErr w:type="spellEnd"/>
      <w:r w:rsidRPr="00D7497C">
        <w:rPr>
          <w:rFonts w:ascii="Book Antiqua" w:hAnsi="Book Antiqua" w:cstheme="minorHAnsi"/>
          <w:b/>
          <w:sz w:val="24"/>
          <w:szCs w:val="24"/>
          <w:lang w:val="en-US"/>
        </w:rPr>
        <w:t xml:space="preserve">, Lydia </w:t>
      </w:r>
      <w:proofErr w:type="spellStart"/>
      <w:r w:rsidRPr="00D7497C">
        <w:rPr>
          <w:rFonts w:ascii="Book Antiqua" w:hAnsi="Book Antiqua" w:cstheme="minorHAnsi"/>
          <w:b/>
          <w:sz w:val="24"/>
          <w:szCs w:val="24"/>
          <w:lang w:val="en-US"/>
        </w:rPr>
        <w:t>Karamani</w:t>
      </w:r>
      <w:proofErr w:type="spellEnd"/>
      <w:r w:rsidRPr="00D7497C">
        <w:rPr>
          <w:rFonts w:ascii="Book Antiqua" w:hAnsi="Book Antiqua" w:cstheme="minorHAnsi"/>
          <w:b/>
          <w:sz w:val="24"/>
          <w:szCs w:val="24"/>
          <w:lang w:val="en-US"/>
        </w:rPr>
        <w:t xml:space="preserve">, Georgios </w:t>
      </w:r>
      <w:proofErr w:type="spellStart"/>
      <w:r w:rsidRPr="00D7497C">
        <w:rPr>
          <w:rFonts w:ascii="Book Antiqua" w:hAnsi="Book Antiqua" w:cstheme="minorHAnsi"/>
          <w:b/>
          <w:sz w:val="24"/>
          <w:szCs w:val="24"/>
          <w:lang w:val="en-US"/>
        </w:rPr>
        <w:t>Gatzounis</w:t>
      </w:r>
      <w:proofErr w:type="spellEnd"/>
      <w:r w:rsidRPr="00D7497C">
        <w:rPr>
          <w:rFonts w:ascii="Book Antiqua" w:hAnsi="Book Antiqua" w:cstheme="minorHAnsi"/>
          <w:b/>
          <w:sz w:val="24"/>
          <w:szCs w:val="24"/>
          <w:lang w:val="en-US"/>
        </w:rPr>
        <w:t>,</w:t>
      </w:r>
      <w:r w:rsidRPr="00D7497C">
        <w:rPr>
          <w:rFonts w:ascii="Book Antiqua" w:hAnsi="Book Antiqua" w:cstheme="minorHAnsi"/>
          <w:sz w:val="24"/>
          <w:szCs w:val="24"/>
          <w:lang w:val="en-US"/>
        </w:rPr>
        <w:t xml:space="preserve"> </w:t>
      </w:r>
      <w:r w:rsidR="005D41E8" w:rsidRPr="00D7497C">
        <w:rPr>
          <w:rFonts w:ascii="Book Antiqua" w:hAnsi="Book Antiqua" w:cstheme="minorHAnsi"/>
          <w:bCs/>
          <w:sz w:val="24"/>
          <w:szCs w:val="24"/>
          <w:lang w:val="en-GB"/>
        </w:rPr>
        <w:t>Department of Neurosurgery, University of Patras Medical School, Patras 26504, Greece</w:t>
      </w:r>
    </w:p>
    <w:p w14:paraId="2D09BFB2" w14:textId="77777777" w:rsidR="00AA0253" w:rsidRPr="00D7497C" w:rsidRDefault="00AA0253" w:rsidP="000555DC">
      <w:pPr>
        <w:spacing w:after="0" w:line="360" w:lineRule="auto"/>
        <w:jc w:val="both"/>
        <w:rPr>
          <w:rFonts w:ascii="Book Antiqua" w:hAnsi="Book Antiqua" w:cstheme="minorHAnsi"/>
          <w:bCs/>
          <w:sz w:val="24"/>
          <w:szCs w:val="24"/>
          <w:lang w:val="en-GB" w:eastAsia="zh-CN"/>
        </w:rPr>
      </w:pPr>
    </w:p>
    <w:p w14:paraId="78841B22" w14:textId="77777777" w:rsidR="005D41E8" w:rsidRPr="00D7497C" w:rsidRDefault="0002250C" w:rsidP="000555DC">
      <w:pPr>
        <w:spacing w:after="0" w:line="360" w:lineRule="auto"/>
        <w:jc w:val="both"/>
        <w:rPr>
          <w:rFonts w:ascii="Book Antiqua" w:hAnsi="Book Antiqua" w:cstheme="minorHAnsi"/>
          <w:bCs/>
          <w:sz w:val="24"/>
          <w:szCs w:val="24"/>
          <w:lang w:val="en-GB" w:eastAsia="zh-CN"/>
        </w:rPr>
      </w:pPr>
      <w:bookmarkStart w:id="9" w:name="_Hlk525943641"/>
      <w:proofErr w:type="spellStart"/>
      <w:r w:rsidRPr="00D7497C">
        <w:rPr>
          <w:rFonts w:ascii="Book Antiqua" w:hAnsi="Book Antiqua" w:cstheme="minorHAnsi"/>
          <w:b/>
          <w:sz w:val="24"/>
          <w:szCs w:val="24"/>
          <w:lang w:val="en-US"/>
        </w:rPr>
        <w:t>Panagiota</w:t>
      </w:r>
      <w:proofErr w:type="spellEnd"/>
      <w:r w:rsidRPr="00D7497C">
        <w:rPr>
          <w:rFonts w:ascii="Book Antiqua" w:hAnsi="Book Antiqua" w:cstheme="minorHAnsi"/>
          <w:b/>
          <w:sz w:val="24"/>
          <w:szCs w:val="24"/>
          <w:lang w:val="en-US"/>
        </w:rPr>
        <w:t xml:space="preserve"> </w:t>
      </w:r>
      <w:proofErr w:type="spellStart"/>
      <w:r w:rsidRPr="00D7497C">
        <w:rPr>
          <w:rFonts w:ascii="Book Antiqua" w:hAnsi="Book Antiqua" w:cstheme="minorHAnsi"/>
          <w:b/>
          <w:sz w:val="24"/>
          <w:szCs w:val="24"/>
          <w:lang w:val="en-US"/>
        </w:rPr>
        <w:t>Xaplanteri</w:t>
      </w:r>
      <w:proofErr w:type="spellEnd"/>
      <w:r w:rsidRPr="00D7497C">
        <w:rPr>
          <w:rFonts w:ascii="Book Antiqua" w:hAnsi="Book Antiqua" w:cstheme="minorHAnsi"/>
          <w:b/>
          <w:sz w:val="24"/>
          <w:szCs w:val="24"/>
          <w:lang w:val="en-US"/>
        </w:rPr>
        <w:t xml:space="preserve">, </w:t>
      </w:r>
      <w:proofErr w:type="spellStart"/>
      <w:r w:rsidRPr="00D7497C">
        <w:rPr>
          <w:rFonts w:ascii="Book Antiqua" w:hAnsi="Book Antiqua" w:cstheme="minorHAnsi"/>
          <w:b/>
          <w:sz w:val="24"/>
          <w:szCs w:val="24"/>
          <w:lang w:val="en-US"/>
        </w:rPr>
        <w:t>Fevronia</w:t>
      </w:r>
      <w:proofErr w:type="spellEnd"/>
      <w:r w:rsidRPr="00D7497C">
        <w:rPr>
          <w:rFonts w:ascii="Book Antiqua" w:hAnsi="Book Antiqua" w:cstheme="minorHAnsi"/>
          <w:b/>
          <w:sz w:val="24"/>
          <w:szCs w:val="24"/>
          <w:lang w:val="en-US"/>
        </w:rPr>
        <w:t xml:space="preserve"> </w:t>
      </w:r>
      <w:proofErr w:type="spellStart"/>
      <w:r w:rsidRPr="00D7497C">
        <w:rPr>
          <w:rFonts w:ascii="Book Antiqua" w:hAnsi="Book Antiqua" w:cstheme="minorHAnsi"/>
          <w:b/>
          <w:sz w:val="24"/>
          <w:szCs w:val="24"/>
          <w:lang w:val="en-US"/>
        </w:rPr>
        <w:t>Kolonitsiou</w:t>
      </w:r>
      <w:bookmarkEnd w:id="9"/>
      <w:proofErr w:type="spellEnd"/>
      <w:r w:rsidRPr="00D7497C">
        <w:rPr>
          <w:rFonts w:ascii="Book Antiqua" w:hAnsi="Book Antiqua" w:cstheme="minorHAnsi"/>
          <w:b/>
          <w:sz w:val="24"/>
          <w:szCs w:val="24"/>
          <w:lang w:val="en-US"/>
        </w:rPr>
        <w:t>,</w:t>
      </w:r>
      <w:r w:rsidRPr="00D7497C">
        <w:rPr>
          <w:rFonts w:ascii="Book Antiqua" w:hAnsi="Book Antiqua" w:cstheme="minorHAnsi"/>
          <w:sz w:val="24"/>
          <w:szCs w:val="24"/>
          <w:lang w:val="en-US"/>
        </w:rPr>
        <w:t xml:space="preserve"> </w:t>
      </w:r>
      <w:r w:rsidR="005D41E8" w:rsidRPr="00D7497C">
        <w:rPr>
          <w:rFonts w:ascii="Book Antiqua" w:hAnsi="Book Antiqua" w:cstheme="minorHAnsi"/>
          <w:bCs/>
          <w:sz w:val="24"/>
          <w:szCs w:val="24"/>
          <w:lang w:val="en-GB"/>
        </w:rPr>
        <w:t>Department of Microbiology, University of Patras Medical School, Patras 26504, Greece</w:t>
      </w:r>
    </w:p>
    <w:p w14:paraId="67A12B5F" w14:textId="77777777" w:rsidR="00AA0253" w:rsidRPr="00D7497C" w:rsidRDefault="00AA0253" w:rsidP="000555DC">
      <w:pPr>
        <w:spacing w:after="0" w:line="360" w:lineRule="auto"/>
        <w:jc w:val="both"/>
        <w:rPr>
          <w:rFonts w:ascii="Book Antiqua" w:hAnsi="Book Antiqua" w:cstheme="minorHAnsi"/>
          <w:bCs/>
          <w:sz w:val="24"/>
          <w:szCs w:val="24"/>
          <w:lang w:val="en-GB" w:eastAsia="zh-CN"/>
        </w:rPr>
      </w:pPr>
    </w:p>
    <w:p w14:paraId="7F11EFB8" w14:textId="77777777" w:rsidR="0002250C" w:rsidRPr="00D7497C" w:rsidRDefault="0002250C" w:rsidP="000555DC">
      <w:pPr>
        <w:spacing w:after="0" w:line="360" w:lineRule="auto"/>
        <w:jc w:val="both"/>
        <w:rPr>
          <w:rFonts w:ascii="Book Antiqua" w:hAnsi="Book Antiqua" w:cstheme="minorHAnsi"/>
          <w:bCs/>
          <w:sz w:val="24"/>
          <w:szCs w:val="24"/>
          <w:lang w:val="en-GB" w:eastAsia="zh-CN"/>
        </w:rPr>
      </w:pPr>
      <w:r w:rsidRPr="00D7497C">
        <w:rPr>
          <w:rFonts w:ascii="Book Antiqua" w:hAnsi="Book Antiqua" w:cstheme="minorHAnsi"/>
          <w:b/>
          <w:sz w:val="24"/>
          <w:szCs w:val="24"/>
          <w:lang w:val="en-US"/>
        </w:rPr>
        <w:t>Petros Zampakis</w:t>
      </w:r>
      <w:r w:rsidRPr="00D7497C">
        <w:rPr>
          <w:rFonts w:ascii="Book Antiqua" w:hAnsi="Book Antiqua" w:cstheme="minorHAnsi"/>
          <w:b/>
          <w:bCs/>
          <w:sz w:val="24"/>
          <w:szCs w:val="24"/>
          <w:lang w:val="en-US"/>
        </w:rPr>
        <w:t>,</w:t>
      </w:r>
      <w:r w:rsidRPr="00D7497C">
        <w:rPr>
          <w:rFonts w:ascii="Book Antiqua" w:hAnsi="Book Antiqua" w:cstheme="minorHAnsi"/>
          <w:bCs/>
          <w:sz w:val="24"/>
          <w:szCs w:val="24"/>
          <w:lang w:val="en-US"/>
        </w:rPr>
        <w:t xml:space="preserve"> </w:t>
      </w:r>
      <w:r w:rsidR="00C474E7" w:rsidRPr="00D7497C">
        <w:rPr>
          <w:rFonts w:ascii="Book Antiqua" w:hAnsi="Book Antiqua" w:cstheme="minorHAnsi"/>
          <w:bCs/>
          <w:sz w:val="24"/>
          <w:szCs w:val="24"/>
          <w:lang w:val="en-GB"/>
        </w:rPr>
        <w:t>Department of Radiology, University of Patras Medical School, Patras 26504, Greece</w:t>
      </w:r>
    </w:p>
    <w:p w14:paraId="6A0BD485" w14:textId="77777777" w:rsidR="00AA0253" w:rsidRPr="00D7497C" w:rsidRDefault="00AA0253" w:rsidP="000555DC">
      <w:pPr>
        <w:spacing w:after="0" w:line="360" w:lineRule="auto"/>
        <w:jc w:val="both"/>
        <w:rPr>
          <w:rFonts w:ascii="Book Antiqua" w:hAnsi="Book Antiqua" w:cstheme="minorHAnsi"/>
          <w:bCs/>
          <w:sz w:val="24"/>
          <w:szCs w:val="24"/>
          <w:lang w:val="en-GB" w:eastAsia="zh-CN"/>
        </w:rPr>
      </w:pPr>
    </w:p>
    <w:p w14:paraId="6E265629" w14:textId="77777777" w:rsidR="005D41E8" w:rsidRPr="00D7497C" w:rsidRDefault="0002250C" w:rsidP="000555DC">
      <w:pPr>
        <w:spacing w:after="0" w:line="360" w:lineRule="auto"/>
        <w:jc w:val="both"/>
        <w:rPr>
          <w:rFonts w:ascii="Book Antiqua" w:hAnsi="Book Antiqua" w:cstheme="minorHAnsi"/>
          <w:bCs/>
          <w:sz w:val="24"/>
          <w:szCs w:val="24"/>
          <w:lang w:val="en-GB"/>
        </w:rPr>
      </w:pPr>
      <w:r w:rsidRPr="00D7497C">
        <w:rPr>
          <w:rFonts w:ascii="Book Antiqua" w:hAnsi="Book Antiqua" w:cstheme="minorHAnsi"/>
          <w:b/>
          <w:sz w:val="24"/>
          <w:szCs w:val="24"/>
          <w:lang w:val="en-US"/>
        </w:rPr>
        <w:t>Markos Marangos, Stelios F Assimakopoulos,</w:t>
      </w:r>
      <w:r w:rsidRPr="00D7497C">
        <w:rPr>
          <w:rFonts w:ascii="Book Antiqua" w:hAnsi="Book Antiqua" w:cstheme="minorHAnsi"/>
          <w:sz w:val="24"/>
          <w:szCs w:val="24"/>
          <w:lang w:val="en-US"/>
        </w:rPr>
        <w:t xml:space="preserve"> </w:t>
      </w:r>
      <w:r w:rsidR="005D41E8" w:rsidRPr="00D7497C">
        <w:rPr>
          <w:rFonts w:ascii="Book Antiqua" w:hAnsi="Book Antiqua" w:cstheme="minorHAnsi"/>
          <w:bCs/>
          <w:sz w:val="24"/>
          <w:szCs w:val="24"/>
          <w:lang w:val="en-GB"/>
        </w:rPr>
        <w:t>Department of Internal Medicine, Division of Infectious Diseases, University of Patras Medical School, Patras 26504, Greece</w:t>
      </w:r>
    </w:p>
    <w:p w14:paraId="4FC44786" w14:textId="77777777" w:rsidR="009C7A86" w:rsidRPr="00D7497C" w:rsidRDefault="009C7A86" w:rsidP="000555DC">
      <w:pPr>
        <w:spacing w:after="0" w:line="360" w:lineRule="auto"/>
        <w:jc w:val="both"/>
        <w:rPr>
          <w:rFonts w:ascii="Book Antiqua" w:hAnsi="Book Antiqua"/>
          <w:sz w:val="24"/>
          <w:szCs w:val="24"/>
          <w:lang w:val="en-GB"/>
        </w:rPr>
      </w:pPr>
    </w:p>
    <w:p w14:paraId="37F8B76C" w14:textId="53CB1F29" w:rsidR="00CA23EA" w:rsidRPr="00D7497C" w:rsidRDefault="00AA0253" w:rsidP="000555DC">
      <w:pPr>
        <w:spacing w:after="0" w:line="360" w:lineRule="auto"/>
        <w:jc w:val="both"/>
        <w:rPr>
          <w:rFonts w:ascii="Book Antiqua" w:eastAsia="Times New Roman" w:hAnsi="Book Antiqua"/>
          <w:sz w:val="24"/>
          <w:szCs w:val="24"/>
          <w:lang w:val="en-GB" w:eastAsia="zh-CN"/>
        </w:rPr>
      </w:pPr>
      <w:r w:rsidRPr="00D7497C">
        <w:rPr>
          <w:rFonts w:ascii="Book Antiqua" w:hAnsi="Book Antiqua"/>
          <w:b/>
          <w:sz w:val="24"/>
          <w:szCs w:val="24"/>
          <w:lang w:val="en-GB"/>
        </w:rPr>
        <w:t>ORCID number:</w:t>
      </w:r>
      <w:r w:rsidRPr="00D7497C">
        <w:rPr>
          <w:rFonts w:ascii="Book Antiqua" w:hAnsi="Book Antiqua"/>
          <w:sz w:val="24"/>
          <w:szCs w:val="24"/>
          <w:lang w:val="en-GB"/>
        </w:rPr>
        <w:t> </w:t>
      </w:r>
      <w:proofErr w:type="spellStart"/>
      <w:r w:rsidR="00CA23EA" w:rsidRPr="00D7497C">
        <w:rPr>
          <w:rFonts w:ascii="Book Antiqua" w:hAnsi="Book Antiqua" w:cstheme="minorHAnsi"/>
          <w:sz w:val="24"/>
          <w:szCs w:val="24"/>
          <w:lang w:val="en-US"/>
        </w:rPr>
        <w:t>Ioannis</w:t>
      </w:r>
      <w:proofErr w:type="spellEnd"/>
      <w:r w:rsidR="00CA23EA" w:rsidRPr="00D7497C">
        <w:rPr>
          <w:rFonts w:ascii="Book Antiqua" w:hAnsi="Book Antiqua" w:cstheme="minorHAnsi"/>
          <w:sz w:val="24"/>
          <w:szCs w:val="24"/>
          <w:lang w:val="en-US"/>
        </w:rPr>
        <w:t xml:space="preserve"> </w:t>
      </w:r>
      <w:proofErr w:type="spellStart"/>
      <w:r w:rsidR="00CA23EA" w:rsidRPr="00D7497C">
        <w:rPr>
          <w:rFonts w:ascii="Book Antiqua" w:hAnsi="Book Antiqua" w:cstheme="minorHAnsi"/>
          <w:sz w:val="24"/>
          <w:szCs w:val="24"/>
          <w:lang w:val="en-US"/>
        </w:rPr>
        <w:t>Tsonis</w:t>
      </w:r>
      <w:proofErr w:type="spellEnd"/>
      <w:r w:rsidR="00CA23EA" w:rsidRPr="00D7497C">
        <w:rPr>
          <w:rFonts w:ascii="Book Antiqua" w:hAnsi="Book Antiqua" w:cstheme="minorHAnsi"/>
          <w:sz w:val="24"/>
          <w:szCs w:val="24"/>
          <w:lang w:val="en-US"/>
        </w:rPr>
        <w:t xml:space="preserve"> (0000-0002-1237-2093); Lydia </w:t>
      </w:r>
      <w:proofErr w:type="spellStart"/>
      <w:r w:rsidR="00CA23EA" w:rsidRPr="00D7497C">
        <w:rPr>
          <w:rFonts w:ascii="Book Antiqua" w:hAnsi="Book Antiqua" w:cstheme="minorHAnsi"/>
          <w:sz w:val="24"/>
          <w:szCs w:val="24"/>
          <w:lang w:val="en-US"/>
        </w:rPr>
        <w:t>Karamani</w:t>
      </w:r>
      <w:proofErr w:type="spellEnd"/>
      <w:r w:rsidR="00CA23EA" w:rsidRPr="00D7497C">
        <w:rPr>
          <w:rFonts w:ascii="Book Antiqua" w:hAnsi="Book Antiqua" w:cstheme="minorHAnsi"/>
          <w:sz w:val="24"/>
          <w:szCs w:val="24"/>
          <w:lang w:val="en-US"/>
        </w:rPr>
        <w:t xml:space="preserve"> (</w:t>
      </w:r>
      <w:r w:rsidR="00CA23EA" w:rsidRPr="00D7497C">
        <w:rPr>
          <w:rFonts w:ascii="Book Antiqua" w:hAnsi="Book Antiqua"/>
          <w:sz w:val="24"/>
          <w:szCs w:val="24"/>
          <w:lang w:val="en-GB"/>
        </w:rPr>
        <w:t>0000-0003-2195-5482)</w:t>
      </w:r>
      <w:r w:rsidR="00CA23EA" w:rsidRPr="00D7497C">
        <w:rPr>
          <w:rFonts w:ascii="Book Antiqua" w:hAnsi="Book Antiqua" w:cstheme="minorHAnsi"/>
          <w:sz w:val="24"/>
          <w:szCs w:val="24"/>
          <w:lang w:val="en-US"/>
        </w:rPr>
        <w:t xml:space="preserve">; </w:t>
      </w:r>
      <w:proofErr w:type="spellStart"/>
      <w:r w:rsidR="00CA23EA" w:rsidRPr="00D7497C">
        <w:rPr>
          <w:rFonts w:ascii="Book Antiqua" w:hAnsi="Book Antiqua" w:cstheme="minorHAnsi"/>
          <w:sz w:val="24"/>
          <w:szCs w:val="24"/>
          <w:lang w:val="en-US"/>
        </w:rPr>
        <w:t>Panagiota</w:t>
      </w:r>
      <w:proofErr w:type="spellEnd"/>
      <w:r w:rsidR="00CA23EA" w:rsidRPr="00D7497C">
        <w:rPr>
          <w:rFonts w:ascii="Book Antiqua" w:hAnsi="Book Antiqua" w:cstheme="minorHAnsi"/>
          <w:sz w:val="24"/>
          <w:szCs w:val="24"/>
          <w:lang w:val="en-US"/>
        </w:rPr>
        <w:t xml:space="preserve"> </w:t>
      </w:r>
      <w:proofErr w:type="spellStart"/>
      <w:r w:rsidR="00CA23EA" w:rsidRPr="00D7497C">
        <w:rPr>
          <w:rFonts w:ascii="Book Antiqua" w:hAnsi="Book Antiqua" w:cstheme="minorHAnsi"/>
          <w:sz w:val="24"/>
          <w:szCs w:val="24"/>
          <w:lang w:val="en-US"/>
        </w:rPr>
        <w:t>Xaplanteri</w:t>
      </w:r>
      <w:proofErr w:type="spellEnd"/>
      <w:r w:rsidR="00CA23EA" w:rsidRPr="00D7497C">
        <w:rPr>
          <w:rFonts w:ascii="Book Antiqua" w:hAnsi="Book Antiqua" w:cstheme="minorHAnsi"/>
          <w:sz w:val="24"/>
          <w:szCs w:val="24"/>
          <w:lang w:val="en-US"/>
        </w:rPr>
        <w:t xml:space="preserve"> (</w:t>
      </w:r>
      <w:r w:rsidR="00CA23EA" w:rsidRPr="00D7497C">
        <w:rPr>
          <w:rFonts w:ascii="Book Antiqua" w:hAnsi="Book Antiqua"/>
          <w:sz w:val="24"/>
          <w:szCs w:val="24"/>
          <w:lang w:val="en-GB"/>
        </w:rPr>
        <w:t>0000-0002-4760-4165)</w:t>
      </w:r>
      <w:r w:rsidR="00CA23EA" w:rsidRPr="00D7497C">
        <w:rPr>
          <w:rFonts w:ascii="Book Antiqua" w:hAnsi="Book Antiqua" w:cstheme="minorHAnsi"/>
          <w:sz w:val="24"/>
          <w:szCs w:val="24"/>
          <w:lang w:val="en-US"/>
        </w:rPr>
        <w:t xml:space="preserve">; </w:t>
      </w:r>
      <w:proofErr w:type="spellStart"/>
      <w:r w:rsidR="00CA23EA" w:rsidRPr="00D7497C">
        <w:rPr>
          <w:rFonts w:ascii="Book Antiqua" w:hAnsi="Book Antiqua" w:cstheme="minorHAnsi"/>
          <w:sz w:val="24"/>
          <w:szCs w:val="24"/>
          <w:lang w:val="en-US"/>
        </w:rPr>
        <w:t>Fevronia</w:t>
      </w:r>
      <w:proofErr w:type="spellEnd"/>
      <w:r w:rsidR="00CA23EA" w:rsidRPr="00D7497C">
        <w:rPr>
          <w:rFonts w:ascii="Book Antiqua" w:hAnsi="Book Antiqua" w:cstheme="minorHAnsi"/>
          <w:sz w:val="24"/>
          <w:szCs w:val="24"/>
          <w:lang w:val="en-US"/>
        </w:rPr>
        <w:t xml:space="preserve"> </w:t>
      </w:r>
      <w:proofErr w:type="spellStart"/>
      <w:r w:rsidR="00CA23EA" w:rsidRPr="00D7497C">
        <w:rPr>
          <w:rFonts w:ascii="Book Antiqua" w:hAnsi="Book Antiqua" w:cstheme="minorHAnsi"/>
          <w:sz w:val="24"/>
          <w:szCs w:val="24"/>
          <w:lang w:val="en-US"/>
        </w:rPr>
        <w:t>Kolonitsiou</w:t>
      </w:r>
      <w:proofErr w:type="spellEnd"/>
      <w:r w:rsidR="00CA23EA" w:rsidRPr="00D7497C">
        <w:rPr>
          <w:rFonts w:ascii="Book Antiqua" w:hAnsi="Book Antiqua" w:cstheme="minorHAnsi"/>
          <w:sz w:val="24"/>
          <w:szCs w:val="24"/>
          <w:lang w:val="en-US"/>
        </w:rPr>
        <w:t xml:space="preserve">; Petros </w:t>
      </w:r>
      <w:proofErr w:type="spellStart"/>
      <w:r w:rsidR="00CA23EA" w:rsidRPr="00D7497C">
        <w:rPr>
          <w:rFonts w:ascii="Book Antiqua" w:hAnsi="Book Antiqua" w:cstheme="minorHAnsi"/>
          <w:sz w:val="24"/>
          <w:szCs w:val="24"/>
          <w:lang w:val="en-US"/>
        </w:rPr>
        <w:t>Zampakis</w:t>
      </w:r>
      <w:proofErr w:type="spellEnd"/>
      <w:r w:rsidR="00CA23EA" w:rsidRPr="00D7497C">
        <w:rPr>
          <w:rFonts w:ascii="Book Antiqua" w:hAnsi="Book Antiqua" w:cstheme="minorHAnsi"/>
          <w:sz w:val="24"/>
          <w:szCs w:val="24"/>
          <w:lang w:val="en-US"/>
        </w:rPr>
        <w:t xml:space="preserve"> (</w:t>
      </w:r>
      <w:r w:rsidR="00CA23EA" w:rsidRPr="00D7497C">
        <w:rPr>
          <w:rFonts w:ascii="Book Antiqua" w:eastAsia="Times New Roman" w:hAnsi="Book Antiqua" w:cs="Arial"/>
          <w:sz w:val="24"/>
          <w:szCs w:val="24"/>
          <w:lang w:val="en-GB" w:eastAsia="en-GB"/>
        </w:rPr>
        <w:t>0000-0002-5104-9619)</w:t>
      </w:r>
      <w:r w:rsidR="00CA23EA" w:rsidRPr="00D7497C">
        <w:rPr>
          <w:rFonts w:ascii="Book Antiqua" w:hAnsi="Book Antiqua" w:cstheme="minorHAnsi"/>
          <w:sz w:val="24"/>
          <w:szCs w:val="24"/>
          <w:lang w:val="en-US"/>
        </w:rPr>
        <w:t xml:space="preserve">; Georgios </w:t>
      </w:r>
      <w:proofErr w:type="spellStart"/>
      <w:r w:rsidR="00CA23EA" w:rsidRPr="00D7497C">
        <w:rPr>
          <w:rFonts w:ascii="Book Antiqua" w:hAnsi="Book Antiqua" w:cstheme="minorHAnsi"/>
          <w:sz w:val="24"/>
          <w:szCs w:val="24"/>
          <w:lang w:val="en-US"/>
        </w:rPr>
        <w:t>Gatzounis</w:t>
      </w:r>
      <w:proofErr w:type="spellEnd"/>
      <w:r w:rsidR="00CA23EA" w:rsidRPr="00D7497C">
        <w:rPr>
          <w:rFonts w:ascii="Book Antiqua" w:hAnsi="Book Antiqua" w:cstheme="minorHAnsi"/>
          <w:sz w:val="24"/>
          <w:szCs w:val="24"/>
          <w:lang w:val="en-US"/>
        </w:rPr>
        <w:t xml:space="preserve"> (0000-0002-4022-6691); Markos </w:t>
      </w:r>
      <w:proofErr w:type="spellStart"/>
      <w:r w:rsidR="00CA23EA" w:rsidRPr="00D7497C">
        <w:rPr>
          <w:rFonts w:ascii="Book Antiqua" w:hAnsi="Book Antiqua" w:cstheme="minorHAnsi"/>
          <w:sz w:val="24"/>
          <w:szCs w:val="24"/>
          <w:lang w:val="en-US"/>
        </w:rPr>
        <w:t>Marangos</w:t>
      </w:r>
      <w:proofErr w:type="spellEnd"/>
      <w:r w:rsidR="00CA23EA" w:rsidRPr="00D7497C">
        <w:rPr>
          <w:rFonts w:ascii="Book Antiqua" w:hAnsi="Book Antiqua" w:cstheme="minorHAnsi"/>
          <w:sz w:val="24"/>
          <w:szCs w:val="24"/>
          <w:lang w:val="en-US"/>
        </w:rPr>
        <w:t xml:space="preserve"> (</w:t>
      </w:r>
      <w:r w:rsidR="00CA23EA" w:rsidRPr="00D7497C">
        <w:rPr>
          <w:rFonts w:ascii="Book Antiqua" w:eastAsia="Times New Roman" w:hAnsi="Book Antiqua" w:cs="Arial"/>
          <w:sz w:val="24"/>
          <w:szCs w:val="24"/>
          <w:lang w:val="en-GB"/>
        </w:rPr>
        <w:t>0000-0001-5030-2398</w:t>
      </w:r>
      <w:r w:rsidR="00CA23EA" w:rsidRPr="00D7497C">
        <w:rPr>
          <w:rFonts w:ascii="Book Antiqua" w:eastAsia="Times New Roman" w:hAnsi="Book Antiqua"/>
          <w:sz w:val="24"/>
          <w:szCs w:val="24"/>
          <w:lang w:val="en-GB"/>
        </w:rPr>
        <w:t>)</w:t>
      </w:r>
      <w:r w:rsidR="00CA23EA" w:rsidRPr="00D7497C">
        <w:rPr>
          <w:rFonts w:ascii="Book Antiqua" w:hAnsi="Book Antiqua" w:cstheme="minorHAnsi"/>
          <w:sz w:val="24"/>
          <w:szCs w:val="24"/>
          <w:lang w:val="en-US"/>
        </w:rPr>
        <w:t>; Stelios F Assimakopoulos (</w:t>
      </w:r>
      <w:r w:rsidR="00CA23EA" w:rsidRPr="00D7497C">
        <w:rPr>
          <w:rFonts w:ascii="Book Antiqua" w:hAnsi="Book Antiqua" w:cs="Arial"/>
          <w:sz w:val="24"/>
          <w:szCs w:val="24"/>
          <w:lang w:val="en-GB"/>
        </w:rPr>
        <w:t>0000-0002-6901-3681)</w:t>
      </w:r>
      <w:r w:rsidRPr="00D7497C">
        <w:rPr>
          <w:rFonts w:ascii="Book Antiqua" w:hAnsi="Book Antiqua" w:cs="Arial"/>
          <w:sz w:val="24"/>
          <w:szCs w:val="24"/>
          <w:lang w:val="en-GB" w:eastAsia="zh-CN"/>
        </w:rPr>
        <w:t>.</w:t>
      </w:r>
    </w:p>
    <w:p w14:paraId="5BA1789C" w14:textId="77777777" w:rsidR="00CA23EA" w:rsidRPr="00D7497C" w:rsidRDefault="00CA23EA" w:rsidP="000555DC">
      <w:pPr>
        <w:spacing w:after="0" w:line="360" w:lineRule="auto"/>
        <w:jc w:val="both"/>
        <w:rPr>
          <w:rFonts w:ascii="Book Antiqua" w:hAnsi="Book Antiqua"/>
          <w:b/>
          <w:sz w:val="24"/>
          <w:szCs w:val="24"/>
          <w:lang w:val="en-US"/>
        </w:rPr>
      </w:pPr>
    </w:p>
    <w:p w14:paraId="5C9CD25C" w14:textId="2B816E13" w:rsidR="0043355F" w:rsidRPr="00D7497C" w:rsidRDefault="00AA0253" w:rsidP="000555DC">
      <w:pPr>
        <w:spacing w:after="0" w:line="360" w:lineRule="auto"/>
        <w:jc w:val="both"/>
        <w:rPr>
          <w:rFonts w:ascii="Book Antiqua" w:hAnsi="Book Antiqua" w:cstheme="minorHAnsi"/>
          <w:b/>
          <w:sz w:val="24"/>
          <w:szCs w:val="24"/>
          <w:lang w:val="en-GB"/>
        </w:rPr>
      </w:pPr>
      <w:r w:rsidRPr="00D7497C">
        <w:rPr>
          <w:rFonts w:ascii="Book Antiqua" w:hAnsi="Book Antiqua"/>
          <w:b/>
          <w:sz w:val="24"/>
          <w:szCs w:val="24"/>
          <w:lang w:val="en-GB"/>
        </w:rPr>
        <w:t>Author contributions:</w:t>
      </w:r>
      <w:r w:rsidRPr="00D7497C">
        <w:rPr>
          <w:rFonts w:ascii="Book Antiqua" w:hAnsi="Book Antiqua"/>
          <w:b/>
          <w:sz w:val="24"/>
          <w:szCs w:val="24"/>
          <w:lang w:val="en-GB" w:eastAsia="zh-CN"/>
        </w:rPr>
        <w:t xml:space="preserve"> </w:t>
      </w:r>
      <w:proofErr w:type="spellStart"/>
      <w:r w:rsidRPr="00D7497C">
        <w:rPr>
          <w:rFonts w:ascii="Book Antiqua" w:hAnsi="Book Antiqua" w:cs="Arial"/>
          <w:sz w:val="24"/>
          <w:szCs w:val="24"/>
          <w:lang w:val="en-US"/>
        </w:rPr>
        <w:t>Tsonis</w:t>
      </w:r>
      <w:proofErr w:type="spellEnd"/>
      <w:r w:rsidRPr="00D7497C">
        <w:rPr>
          <w:rFonts w:ascii="Book Antiqua" w:hAnsi="Book Antiqua" w:cs="Arial"/>
          <w:sz w:val="24"/>
          <w:szCs w:val="24"/>
          <w:lang w:val="en-US"/>
        </w:rPr>
        <w:t xml:space="preserve"> I and </w:t>
      </w:r>
      <w:proofErr w:type="spellStart"/>
      <w:r w:rsidRPr="00D7497C">
        <w:rPr>
          <w:rFonts w:ascii="Book Antiqua" w:hAnsi="Book Antiqua" w:cs="Arial"/>
          <w:sz w:val="24"/>
          <w:szCs w:val="24"/>
          <w:lang w:val="en-US"/>
        </w:rPr>
        <w:t>Gatzounis</w:t>
      </w:r>
      <w:proofErr w:type="spellEnd"/>
      <w:r w:rsidRPr="00D7497C">
        <w:rPr>
          <w:rFonts w:ascii="Book Antiqua" w:hAnsi="Book Antiqua" w:cs="Arial"/>
          <w:sz w:val="24"/>
          <w:szCs w:val="24"/>
          <w:lang w:val="en-US"/>
        </w:rPr>
        <w:t xml:space="preserve"> G</w:t>
      </w:r>
      <w:r w:rsidR="0043355F" w:rsidRPr="00D7497C">
        <w:rPr>
          <w:rFonts w:ascii="Book Antiqua" w:hAnsi="Book Antiqua" w:cs="Arial"/>
          <w:sz w:val="24"/>
          <w:szCs w:val="24"/>
          <w:lang w:val="en-US"/>
        </w:rPr>
        <w:t xml:space="preserve"> were the patient’s neurosurgeons, reviewed the literature and contributed to </w:t>
      </w:r>
      <w:r w:rsidRPr="00D7497C">
        <w:rPr>
          <w:rFonts w:ascii="Book Antiqua" w:hAnsi="Book Antiqua" w:cs="Arial"/>
          <w:sz w:val="24"/>
          <w:szCs w:val="24"/>
          <w:lang w:val="en-US"/>
        </w:rPr>
        <w:t xml:space="preserve">manuscript drafting; </w:t>
      </w:r>
      <w:proofErr w:type="spellStart"/>
      <w:r w:rsidRPr="00D7497C">
        <w:rPr>
          <w:rFonts w:ascii="Book Antiqua" w:hAnsi="Book Antiqua" w:cs="Arial"/>
          <w:sz w:val="24"/>
          <w:szCs w:val="24"/>
          <w:lang w:val="en-US"/>
        </w:rPr>
        <w:t>Karamani</w:t>
      </w:r>
      <w:proofErr w:type="spellEnd"/>
      <w:r w:rsidRPr="00D7497C">
        <w:rPr>
          <w:rFonts w:ascii="Book Antiqua" w:hAnsi="Book Antiqua" w:cs="Arial"/>
          <w:sz w:val="24"/>
          <w:szCs w:val="24"/>
          <w:lang w:val="en-US"/>
        </w:rPr>
        <w:t xml:space="preserve"> L</w:t>
      </w:r>
      <w:r w:rsidR="0043355F" w:rsidRPr="00D7497C">
        <w:rPr>
          <w:rFonts w:ascii="Book Antiqua" w:hAnsi="Book Antiqua" w:cs="Arial"/>
          <w:sz w:val="24"/>
          <w:szCs w:val="24"/>
          <w:lang w:val="en-US"/>
        </w:rPr>
        <w:t xml:space="preserve"> reviewed the literature and contributed to manuscript drafting; </w:t>
      </w:r>
      <w:proofErr w:type="spellStart"/>
      <w:r w:rsidR="0002250C" w:rsidRPr="00D7497C">
        <w:rPr>
          <w:rFonts w:ascii="Book Antiqua" w:hAnsi="Book Antiqua" w:cstheme="minorHAnsi"/>
          <w:sz w:val="24"/>
          <w:szCs w:val="24"/>
          <w:lang w:val="en-US"/>
        </w:rPr>
        <w:t>Xaplanteri</w:t>
      </w:r>
      <w:proofErr w:type="spellEnd"/>
      <w:r w:rsidR="0002250C" w:rsidRPr="00D7497C">
        <w:rPr>
          <w:rFonts w:ascii="Book Antiqua" w:hAnsi="Book Antiqua" w:cstheme="minorHAnsi"/>
          <w:sz w:val="24"/>
          <w:szCs w:val="24"/>
          <w:lang w:val="en-US"/>
        </w:rPr>
        <w:t xml:space="preserve"> P and </w:t>
      </w:r>
      <w:proofErr w:type="spellStart"/>
      <w:r w:rsidR="0002250C" w:rsidRPr="00D7497C">
        <w:rPr>
          <w:rFonts w:ascii="Book Antiqua" w:hAnsi="Book Antiqua" w:cstheme="minorHAnsi"/>
          <w:sz w:val="24"/>
          <w:szCs w:val="24"/>
          <w:lang w:val="en-US"/>
        </w:rPr>
        <w:t>Kolonitsiou</w:t>
      </w:r>
      <w:proofErr w:type="spellEnd"/>
      <w:r w:rsidR="0002250C" w:rsidRPr="00D7497C">
        <w:rPr>
          <w:rFonts w:ascii="Book Antiqua" w:hAnsi="Book Antiqua" w:cs="Arial"/>
          <w:sz w:val="24"/>
          <w:szCs w:val="24"/>
          <w:lang w:val="en-US"/>
        </w:rPr>
        <w:t xml:space="preserve"> F performed the microbiological analyses</w:t>
      </w:r>
      <w:r w:rsidR="0043355F" w:rsidRPr="00D7497C">
        <w:rPr>
          <w:rFonts w:ascii="Book Antiqua" w:hAnsi="Book Antiqua" w:cs="Arial"/>
          <w:sz w:val="24"/>
          <w:szCs w:val="24"/>
          <w:lang w:val="en-US"/>
        </w:rPr>
        <w:t xml:space="preserve"> and interpretation </w:t>
      </w:r>
      <w:r w:rsidR="0002250C" w:rsidRPr="00D7497C">
        <w:rPr>
          <w:rFonts w:ascii="Book Antiqua" w:hAnsi="Book Antiqua" w:cs="Arial"/>
          <w:sz w:val="24"/>
          <w:szCs w:val="24"/>
          <w:lang w:val="en-US"/>
        </w:rPr>
        <w:t xml:space="preserve">and </w:t>
      </w:r>
      <w:r w:rsidR="0043355F" w:rsidRPr="00D7497C">
        <w:rPr>
          <w:rFonts w:ascii="Book Antiqua" w:hAnsi="Book Antiqua" w:cs="Arial"/>
          <w:sz w:val="24"/>
          <w:szCs w:val="24"/>
          <w:lang w:val="en-US"/>
        </w:rPr>
        <w:t>contributed to manuscript drafting</w:t>
      </w:r>
      <w:r w:rsidRPr="00D7497C">
        <w:rPr>
          <w:rFonts w:ascii="Book Antiqua" w:hAnsi="Book Antiqua" w:cs="Arial"/>
          <w:sz w:val="24"/>
          <w:szCs w:val="24"/>
          <w:lang w:val="en-US"/>
        </w:rPr>
        <w:t>; Zampakis P</w:t>
      </w:r>
      <w:r w:rsidR="0002250C" w:rsidRPr="00D7497C">
        <w:rPr>
          <w:rFonts w:ascii="Book Antiqua" w:hAnsi="Book Antiqua" w:cs="Arial"/>
          <w:sz w:val="24"/>
          <w:szCs w:val="24"/>
          <w:lang w:val="en-US"/>
        </w:rPr>
        <w:t xml:space="preserve"> analyzed </w:t>
      </w:r>
      <w:r w:rsidR="0043355F" w:rsidRPr="00D7497C">
        <w:rPr>
          <w:rFonts w:ascii="Book Antiqua" w:hAnsi="Book Antiqua" w:cs="Arial"/>
          <w:sz w:val="24"/>
          <w:szCs w:val="24"/>
          <w:lang w:val="en-US"/>
        </w:rPr>
        <w:t xml:space="preserve">and interpreted </w:t>
      </w:r>
      <w:r w:rsidR="0002250C" w:rsidRPr="00D7497C">
        <w:rPr>
          <w:rFonts w:ascii="Book Antiqua" w:hAnsi="Book Antiqua" w:cs="Arial"/>
          <w:sz w:val="24"/>
          <w:szCs w:val="24"/>
          <w:lang w:val="en-US"/>
        </w:rPr>
        <w:t>the imaging findings</w:t>
      </w:r>
      <w:r w:rsidR="0043355F" w:rsidRPr="00D7497C">
        <w:rPr>
          <w:rFonts w:ascii="Book Antiqua" w:hAnsi="Book Antiqua" w:cs="Arial"/>
          <w:sz w:val="24"/>
          <w:szCs w:val="24"/>
          <w:lang w:val="en-US"/>
        </w:rPr>
        <w:t xml:space="preserve">; </w:t>
      </w:r>
      <w:r w:rsidRPr="00D7497C">
        <w:rPr>
          <w:rFonts w:ascii="Book Antiqua" w:hAnsi="Book Antiqua" w:cs="Arial"/>
          <w:sz w:val="24"/>
          <w:szCs w:val="24"/>
          <w:lang w:val="en-US"/>
        </w:rPr>
        <w:t>Marangos M and Assimakopoulos S</w:t>
      </w:r>
      <w:r w:rsidR="0043355F" w:rsidRPr="00D7497C">
        <w:rPr>
          <w:rFonts w:ascii="Book Antiqua" w:hAnsi="Book Antiqua" w:cs="Arial"/>
          <w:sz w:val="24"/>
          <w:szCs w:val="24"/>
          <w:lang w:val="en-US"/>
        </w:rPr>
        <w:t xml:space="preserve"> performed the infectious diseases consultation, reviewed the literature and drafted the manuscript; </w:t>
      </w:r>
      <w:proofErr w:type="spellStart"/>
      <w:r w:rsidR="0043355F" w:rsidRPr="00D7497C">
        <w:rPr>
          <w:rFonts w:ascii="Book Antiqua" w:hAnsi="Book Antiqua" w:cs="Arial"/>
          <w:sz w:val="24"/>
          <w:szCs w:val="24"/>
          <w:lang w:val="en-US"/>
        </w:rPr>
        <w:t>Assimakopoulo</w:t>
      </w:r>
      <w:r w:rsidRPr="00D7497C">
        <w:rPr>
          <w:rFonts w:ascii="Book Antiqua" w:hAnsi="Book Antiqua" w:cs="Arial"/>
          <w:sz w:val="24"/>
          <w:szCs w:val="24"/>
          <w:lang w:val="en-US"/>
        </w:rPr>
        <w:t>s</w:t>
      </w:r>
      <w:proofErr w:type="spellEnd"/>
      <w:r w:rsidRPr="00D7497C">
        <w:rPr>
          <w:rFonts w:ascii="Book Antiqua" w:hAnsi="Book Antiqua" w:cs="Arial"/>
          <w:sz w:val="24"/>
          <w:szCs w:val="24"/>
          <w:lang w:val="en-US"/>
        </w:rPr>
        <w:t xml:space="preserve"> S, </w:t>
      </w:r>
      <w:proofErr w:type="spellStart"/>
      <w:r w:rsidRPr="00D7497C">
        <w:rPr>
          <w:rFonts w:ascii="Book Antiqua" w:hAnsi="Book Antiqua" w:cs="Arial"/>
          <w:sz w:val="24"/>
          <w:szCs w:val="24"/>
          <w:lang w:val="en-US"/>
        </w:rPr>
        <w:t>Marangos</w:t>
      </w:r>
      <w:proofErr w:type="spellEnd"/>
      <w:r w:rsidRPr="00D7497C">
        <w:rPr>
          <w:rFonts w:ascii="Book Antiqua" w:hAnsi="Book Antiqua" w:cs="Arial"/>
          <w:sz w:val="24"/>
          <w:szCs w:val="24"/>
          <w:lang w:val="en-US"/>
        </w:rPr>
        <w:t xml:space="preserve"> M and </w:t>
      </w:r>
      <w:proofErr w:type="spellStart"/>
      <w:r w:rsidRPr="00D7497C">
        <w:rPr>
          <w:rFonts w:ascii="Book Antiqua" w:hAnsi="Book Antiqua" w:cs="Arial"/>
          <w:sz w:val="24"/>
          <w:szCs w:val="24"/>
          <w:lang w:val="en-US"/>
        </w:rPr>
        <w:t>Gatzounis</w:t>
      </w:r>
      <w:proofErr w:type="spellEnd"/>
      <w:r w:rsidRPr="00D7497C">
        <w:rPr>
          <w:rFonts w:ascii="Book Antiqua" w:hAnsi="Book Antiqua" w:cs="Arial"/>
          <w:sz w:val="24"/>
          <w:szCs w:val="24"/>
          <w:lang w:val="en-US"/>
        </w:rPr>
        <w:t xml:space="preserve"> G</w:t>
      </w:r>
      <w:r w:rsidR="0043355F" w:rsidRPr="00D7497C">
        <w:rPr>
          <w:rFonts w:ascii="Book Antiqua" w:hAnsi="Book Antiqua" w:cs="Arial"/>
          <w:sz w:val="24"/>
          <w:szCs w:val="24"/>
          <w:lang w:val="en-US"/>
        </w:rPr>
        <w:t xml:space="preserve"> were responsible for the revision of the manuscript for important intellectual content; all authors issued final approval for the version to be submitted.</w:t>
      </w:r>
    </w:p>
    <w:p w14:paraId="49140FC1" w14:textId="77777777" w:rsidR="00AF2A10" w:rsidRPr="00D7497C" w:rsidRDefault="00AF2A10" w:rsidP="000555DC">
      <w:pPr>
        <w:autoSpaceDE w:val="0"/>
        <w:autoSpaceDN w:val="0"/>
        <w:adjustRightInd w:val="0"/>
        <w:spacing w:after="0" w:line="360" w:lineRule="auto"/>
        <w:jc w:val="both"/>
        <w:rPr>
          <w:rFonts w:ascii="Book Antiqua" w:hAnsi="Book Antiqua" w:cs="Tahoma"/>
          <w:sz w:val="24"/>
          <w:szCs w:val="24"/>
          <w:lang w:val="en-GB" w:eastAsia="zh-CN"/>
        </w:rPr>
      </w:pPr>
    </w:p>
    <w:p w14:paraId="21AD31E9" w14:textId="77777777" w:rsidR="00B23F6E" w:rsidRPr="00D7497C" w:rsidRDefault="00B23F6E" w:rsidP="000555DC">
      <w:pPr>
        <w:autoSpaceDE w:val="0"/>
        <w:autoSpaceDN w:val="0"/>
        <w:adjustRightInd w:val="0"/>
        <w:spacing w:after="0" w:line="360" w:lineRule="auto"/>
        <w:jc w:val="both"/>
        <w:rPr>
          <w:rFonts w:ascii="Book Antiqua" w:hAnsi="Book Antiqua" w:cs="TimesNewRomanPSMT"/>
          <w:sz w:val="24"/>
          <w:szCs w:val="24"/>
          <w:lang w:val="en-GB"/>
        </w:rPr>
      </w:pPr>
      <w:r w:rsidRPr="00D7497C">
        <w:rPr>
          <w:rFonts w:ascii="Book Antiqua" w:hAnsi="Book Antiqua" w:cs="Tahoma"/>
          <w:b/>
          <w:sz w:val="24"/>
          <w:szCs w:val="24"/>
          <w:lang w:val="en-GB"/>
        </w:rPr>
        <w:t>Informed consent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Informed written consent was</w:t>
      </w:r>
      <w:r w:rsidR="00AF2A10" w:rsidRPr="00D7497C">
        <w:rPr>
          <w:rFonts w:ascii="Book Antiqua" w:hAnsi="Book Antiqua" w:cs="TimesNewRomanPSMT"/>
          <w:sz w:val="24"/>
          <w:szCs w:val="24"/>
          <w:lang w:val="en-GB"/>
        </w:rPr>
        <w:t xml:space="preserve"> </w:t>
      </w:r>
      <w:r w:rsidRPr="00D7497C">
        <w:rPr>
          <w:rFonts w:ascii="Book Antiqua" w:hAnsi="Book Antiqua" w:cs="TimesNewRomanPSMT"/>
          <w:sz w:val="24"/>
          <w:szCs w:val="24"/>
          <w:lang w:val="en-GB"/>
        </w:rPr>
        <w:t xml:space="preserve">obtained from </w:t>
      </w:r>
      <w:r w:rsidR="002A3CBF" w:rsidRPr="00D7497C">
        <w:rPr>
          <w:rFonts w:ascii="Book Antiqua" w:hAnsi="Book Antiqua" w:cs="TimesNewRomanPSMT"/>
          <w:sz w:val="24"/>
          <w:szCs w:val="24"/>
          <w:lang w:val="en-GB"/>
        </w:rPr>
        <w:t>the</w:t>
      </w:r>
      <w:r w:rsidRPr="00D7497C">
        <w:rPr>
          <w:rFonts w:ascii="Book Antiqua" w:hAnsi="Book Antiqua" w:cs="TimesNewRomanPSMT"/>
          <w:sz w:val="24"/>
          <w:szCs w:val="24"/>
          <w:lang w:val="en-GB"/>
        </w:rPr>
        <w:t xml:space="preserve"> patient for publication of this report and any</w:t>
      </w:r>
      <w:r w:rsidR="00AF2A10" w:rsidRPr="00D7497C">
        <w:rPr>
          <w:rFonts w:ascii="Book Antiqua" w:hAnsi="Book Antiqua" w:cs="TimesNewRomanPSMT"/>
          <w:sz w:val="24"/>
          <w:szCs w:val="24"/>
          <w:lang w:val="en-GB"/>
        </w:rPr>
        <w:t xml:space="preserve"> </w:t>
      </w:r>
      <w:r w:rsidRPr="00D7497C">
        <w:rPr>
          <w:rFonts w:ascii="Book Antiqua" w:hAnsi="Book Antiqua" w:cs="TimesNewRomanPSMT"/>
          <w:sz w:val="24"/>
          <w:szCs w:val="24"/>
          <w:lang w:val="en-GB"/>
        </w:rPr>
        <w:t>accompanying images.</w:t>
      </w:r>
    </w:p>
    <w:p w14:paraId="0C608679" w14:textId="77777777" w:rsidR="00AF2A10" w:rsidRPr="00D7497C" w:rsidRDefault="00AF2A10" w:rsidP="000555DC">
      <w:pPr>
        <w:autoSpaceDE w:val="0"/>
        <w:autoSpaceDN w:val="0"/>
        <w:adjustRightInd w:val="0"/>
        <w:spacing w:after="0" w:line="360" w:lineRule="auto"/>
        <w:jc w:val="both"/>
        <w:rPr>
          <w:rFonts w:ascii="Book Antiqua" w:hAnsi="Book Antiqua" w:cs="Tahoma"/>
          <w:sz w:val="24"/>
          <w:szCs w:val="24"/>
          <w:lang w:val="en-GB"/>
        </w:rPr>
      </w:pPr>
    </w:p>
    <w:p w14:paraId="6E1386BA" w14:textId="77777777" w:rsidR="00B23F6E" w:rsidRPr="00D7497C" w:rsidRDefault="00B23F6E" w:rsidP="000555DC">
      <w:pPr>
        <w:autoSpaceDE w:val="0"/>
        <w:autoSpaceDN w:val="0"/>
        <w:adjustRightInd w:val="0"/>
        <w:spacing w:after="0" w:line="360" w:lineRule="auto"/>
        <w:jc w:val="both"/>
        <w:rPr>
          <w:rFonts w:ascii="Book Antiqua" w:hAnsi="Book Antiqua" w:cs="TimesNewRomanPSMT"/>
          <w:sz w:val="24"/>
          <w:szCs w:val="24"/>
          <w:lang w:val="en-GB"/>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w:t>
      </w:r>
      <w:r w:rsidR="00AF2A10" w:rsidRPr="00D7497C">
        <w:rPr>
          <w:rFonts w:ascii="Book Antiqua" w:hAnsi="Book Antiqua" w:cs="TimesNewRomanPSMT"/>
          <w:sz w:val="24"/>
          <w:szCs w:val="24"/>
          <w:lang w:val="en-GB"/>
        </w:rPr>
        <w:t xml:space="preserve"> </w:t>
      </w:r>
      <w:r w:rsidRPr="00D7497C">
        <w:rPr>
          <w:rFonts w:ascii="Book Antiqua" w:hAnsi="Book Antiqua" w:cs="TimesNewRomanPSMT"/>
          <w:sz w:val="24"/>
          <w:szCs w:val="24"/>
          <w:lang w:val="en-GB"/>
        </w:rPr>
        <w:t>have no conflict of interest.</w:t>
      </w:r>
    </w:p>
    <w:p w14:paraId="7E24854D" w14:textId="77777777" w:rsidR="00AF2A10" w:rsidRPr="00D7497C" w:rsidRDefault="00AF2A10" w:rsidP="000555DC">
      <w:pPr>
        <w:autoSpaceDE w:val="0"/>
        <w:autoSpaceDN w:val="0"/>
        <w:adjustRightInd w:val="0"/>
        <w:spacing w:after="0" w:line="360" w:lineRule="auto"/>
        <w:jc w:val="both"/>
        <w:rPr>
          <w:rFonts w:ascii="Book Antiqua" w:hAnsi="Book Antiqua" w:cs="Tahoma"/>
          <w:sz w:val="24"/>
          <w:szCs w:val="24"/>
          <w:lang w:val="en-GB"/>
        </w:rPr>
      </w:pPr>
    </w:p>
    <w:p w14:paraId="5A1AE55D" w14:textId="3A3CF5C1" w:rsidR="0043355F" w:rsidRPr="00D7497C" w:rsidRDefault="00B23F6E" w:rsidP="000555DC">
      <w:pPr>
        <w:autoSpaceDE w:val="0"/>
        <w:autoSpaceDN w:val="0"/>
        <w:adjustRightInd w:val="0"/>
        <w:spacing w:after="0" w:line="360" w:lineRule="auto"/>
        <w:jc w:val="both"/>
        <w:rPr>
          <w:rFonts w:ascii="Book Antiqua" w:eastAsia="SimSun" w:hAnsi="Book Antiqua" w:cs="Times New Roman"/>
          <w:kern w:val="2"/>
          <w:sz w:val="24"/>
          <w:szCs w:val="24"/>
          <w:lang w:val="en-US" w:eastAsia="zh-CN"/>
        </w:rPr>
      </w:pPr>
      <w:r w:rsidRPr="00D7497C">
        <w:rPr>
          <w:rFonts w:ascii="Book Antiqua" w:hAnsi="Book Antiqua" w:cs="Tahoma"/>
          <w:b/>
          <w:sz w:val="24"/>
          <w:szCs w:val="24"/>
          <w:lang w:val="en-GB"/>
        </w:rPr>
        <w:t>CARE Checklist (201</w:t>
      </w:r>
      <w:r w:rsidR="00CF6864" w:rsidRPr="00D7497C">
        <w:rPr>
          <w:rFonts w:ascii="Book Antiqua" w:hAnsi="Book Antiqua" w:cs="Tahoma"/>
          <w:b/>
          <w:sz w:val="24"/>
          <w:szCs w:val="24"/>
          <w:lang w:val="en-GB"/>
        </w:rPr>
        <w:t>6</w:t>
      </w:r>
      <w:r w:rsidRPr="00D7497C">
        <w:rPr>
          <w:rFonts w:ascii="Book Antiqua" w:hAnsi="Book Antiqua" w:cs="Tahoma"/>
          <w:b/>
          <w:sz w:val="24"/>
          <w:szCs w:val="24"/>
          <w:lang w:val="en-GB"/>
        </w:rPr>
        <w: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have read the</w:t>
      </w:r>
      <w:r w:rsidR="00AF2A10" w:rsidRPr="00D7497C">
        <w:rPr>
          <w:rFonts w:ascii="Book Antiqua" w:hAnsi="Book Antiqua" w:cs="TimesNewRomanPSMT"/>
          <w:sz w:val="24"/>
          <w:szCs w:val="24"/>
          <w:lang w:val="en-GB"/>
        </w:rPr>
        <w:t xml:space="preserve"> </w:t>
      </w:r>
      <w:r w:rsidRPr="00D7497C">
        <w:rPr>
          <w:rFonts w:ascii="Book Antiqua" w:hAnsi="Book Antiqua" w:cs="TimesNewRomanPSMT"/>
          <w:sz w:val="24"/>
          <w:szCs w:val="24"/>
          <w:lang w:val="en-GB"/>
        </w:rPr>
        <w:t>CARE Checklist (2013), and the manuscript was prepared and</w:t>
      </w:r>
      <w:r w:rsidR="00AF2A10" w:rsidRPr="00D7497C">
        <w:rPr>
          <w:rFonts w:ascii="Book Antiqua" w:hAnsi="Book Antiqua" w:cs="TimesNewRomanPSMT"/>
          <w:sz w:val="24"/>
          <w:szCs w:val="24"/>
          <w:lang w:val="en-GB"/>
        </w:rPr>
        <w:t xml:space="preserve"> </w:t>
      </w:r>
      <w:r w:rsidRPr="00D7497C">
        <w:rPr>
          <w:rFonts w:ascii="Book Antiqua" w:hAnsi="Book Antiqua" w:cs="TimesNewRomanPSMT"/>
          <w:sz w:val="24"/>
          <w:szCs w:val="24"/>
          <w:lang w:val="en-GB"/>
        </w:rPr>
        <w:t>revised according to the CARE Checklist (201</w:t>
      </w:r>
      <w:r w:rsidR="00CF6864" w:rsidRPr="00D7497C">
        <w:rPr>
          <w:rFonts w:ascii="Book Antiqua" w:hAnsi="Book Antiqua" w:cs="TimesNewRomanPSMT"/>
          <w:sz w:val="24"/>
          <w:szCs w:val="24"/>
          <w:lang w:val="en-GB"/>
        </w:rPr>
        <w:t>6</w:t>
      </w:r>
      <w:r w:rsidRPr="00D7497C">
        <w:rPr>
          <w:rFonts w:ascii="Book Antiqua" w:hAnsi="Book Antiqua" w:cs="TimesNewRomanPSMT"/>
          <w:sz w:val="24"/>
          <w:szCs w:val="24"/>
          <w:lang w:val="en-GB"/>
        </w:rPr>
        <w:t>).</w:t>
      </w:r>
    </w:p>
    <w:p w14:paraId="04D6B0F3" w14:textId="77777777" w:rsidR="00A36E41" w:rsidRPr="00D7497C" w:rsidRDefault="00A36E41" w:rsidP="000555DC">
      <w:pPr>
        <w:widowControl w:val="0"/>
        <w:adjustRightInd w:val="0"/>
        <w:snapToGrid w:val="0"/>
        <w:spacing w:after="0" w:line="360" w:lineRule="auto"/>
        <w:jc w:val="both"/>
        <w:rPr>
          <w:rFonts w:ascii="Book Antiqua" w:hAnsi="Book Antiqua" w:cstheme="minorHAnsi"/>
          <w:b/>
          <w:bCs/>
          <w:sz w:val="24"/>
          <w:szCs w:val="24"/>
          <w:lang w:val="en-GB" w:eastAsia="zh-CN"/>
        </w:rPr>
      </w:pPr>
    </w:p>
    <w:p w14:paraId="30F3E078" w14:textId="77777777" w:rsidR="00E11712" w:rsidRPr="00D7497C" w:rsidRDefault="00E11712" w:rsidP="000555DC">
      <w:pPr>
        <w:adjustRightInd w:val="0"/>
        <w:snapToGrid w:val="0"/>
        <w:spacing w:after="0" w:line="360" w:lineRule="auto"/>
        <w:jc w:val="both"/>
        <w:rPr>
          <w:rFonts w:ascii="Book Antiqua" w:hAnsi="Book Antiqua"/>
          <w:sz w:val="24"/>
          <w:szCs w:val="24"/>
          <w:lang w:val="en-GB"/>
        </w:rPr>
      </w:pPr>
      <w:r w:rsidRPr="00D7497C">
        <w:rPr>
          <w:rFonts w:ascii="Book Antiqua" w:hAnsi="Book Antiqua"/>
          <w:b/>
          <w:sz w:val="24"/>
          <w:szCs w:val="24"/>
          <w:lang w:val="en-GB"/>
        </w:rPr>
        <w:t xml:space="preserve">Open-Access: </w:t>
      </w:r>
      <w:r w:rsidRPr="00D7497C">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497C">
          <w:rPr>
            <w:rStyle w:val="Hyperlink"/>
            <w:rFonts w:ascii="Book Antiqua" w:hAnsi="Book Antiqua"/>
            <w:color w:val="auto"/>
            <w:sz w:val="24"/>
            <w:szCs w:val="24"/>
            <w:u w:val="none"/>
            <w:lang w:val="en-GB"/>
          </w:rPr>
          <w:t>http://creativecommons.org/licenses/by-nc/4.0/</w:t>
        </w:r>
      </w:hyperlink>
    </w:p>
    <w:p w14:paraId="692AFB34" w14:textId="77777777" w:rsidR="00E11712" w:rsidRPr="00D7497C" w:rsidRDefault="00E11712" w:rsidP="000555DC">
      <w:pPr>
        <w:widowControl w:val="0"/>
        <w:adjustRightInd w:val="0"/>
        <w:snapToGrid w:val="0"/>
        <w:spacing w:after="0" w:line="360" w:lineRule="auto"/>
        <w:jc w:val="both"/>
        <w:rPr>
          <w:rFonts w:ascii="Book Antiqua" w:hAnsi="Book Antiqua" w:cstheme="minorHAnsi"/>
          <w:b/>
          <w:bCs/>
          <w:sz w:val="24"/>
          <w:szCs w:val="24"/>
          <w:lang w:val="en-GB" w:eastAsia="zh-CN"/>
        </w:rPr>
      </w:pPr>
    </w:p>
    <w:p w14:paraId="16F7289F" w14:textId="4028B8B9" w:rsidR="00E11712" w:rsidRPr="00D7497C" w:rsidRDefault="00E11712" w:rsidP="000555DC">
      <w:pPr>
        <w:widowControl w:val="0"/>
        <w:adjustRightInd w:val="0"/>
        <w:snapToGrid w:val="0"/>
        <w:spacing w:after="0" w:line="360" w:lineRule="auto"/>
        <w:jc w:val="both"/>
        <w:rPr>
          <w:rFonts w:ascii="Book Antiqua" w:eastAsia="SimSun" w:hAnsi="Book Antiqua" w:cs="SimSun"/>
          <w:sz w:val="24"/>
          <w:szCs w:val="24"/>
          <w:lang w:val="en-GB" w:eastAsia="zh-CN"/>
        </w:rPr>
      </w:pPr>
      <w:r w:rsidRPr="00D7497C">
        <w:rPr>
          <w:rFonts w:ascii="Book Antiqua" w:eastAsia="SimSun" w:hAnsi="Book Antiqua" w:cs="SimSun"/>
          <w:b/>
          <w:sz w:val="24"/>
          <w:szCs w:val="24"/>
          <w:lang w:val="en-GB"/>
        </w:rPr>
        <w:t>Manuscript source:</w:t>
      </w:r>
      <w:r w:rsidRPr="00D7497C">
        <w:rPr>
          <w:rFonts w:ascii="Book Antiqua" w:eastAsia="SimSun" w:hAnsi="Book Antiqua" w:cs="SimSun"/>
          <w:sz w:val="24"/>
          <w:szCs w:val="24"/>
          <w:lang w:val="en-GB"/>
        </w:rPr>
        <w:t> Invited manuscript</w:t>
      </w:r>
    </w:p>
    <w:p w14:paraId="75436C18" w14:textId="77777777" w:rsidR="00E11712" w:rsidRPr="00D7497C" w:rsidRDefault="00E11712" w:rsidP="000555DC">
      <w:pPr>
        <w:widowControl w:val="0"/>
        <w:adjustRightInd w:val="0"/>
        <w:snapToGrid w:val="0"/>
        <w:spacing w:after="0" w:line="360" w:lineRule="auto"/>
        <w:jc w:val="both"/>
        <w:rPr>
          <w:rFonts w:ascii="Book Antiqua" w:hAnsi="Book Antiqua" w:cstheme="minorHAnsi"/>
          <w:b/>
          <w:bCs/>
          <w:sz w:val="24"/>
          <w:szCs w:val="24"/>
          <w:lang w:val="en-GB" w:eastAsia="zh-CN"/>
        </w:rPr>
      </w:pPr>
    </w:p>
    <w:p w14:paraId="7AE3AB06" w14:textId="789E8634" w:rsidR="00AA0253" w:rsidRPr="00D7497C" w:rsidRDefault="00AA0253" w:rsidP="000555DC">
      <w:pPr>
        <w:widowControl w:val="0"/>
        <w:adjustRightInd w:val="0"/>
        <w:snapToGrid w:val="0"/>
        <w:spacing w:after="0" w:line="360" w:lineRule="auto"/>
        <w:jc w:val="both"/>
        <w:rPr>
          <w:rFonts w:ascii="Book Antiqua" w:hAnsi="Book Antiqua" w:cstheme="minorHAnsi"/>
          <w:sz w:val="24"/>
          <w:szCs w:val="24"/>
          <w:lang w:val="en-GB" w:eastAsia="zh-CN"/>
        </w:rPr>
      </w:pPr>
      <w:r w:rsidRPr="00D7497C">
        <w:rPr>
          <w:rFonts w:ascii="Book Antiqua" w:hAnsi="Book Antiqua"/>
          <w:b/>
          <w:sz w:val="24"/>
          <w:szCs w:val="24"/>
          <w:lang w:val="en-GB"/>
        </w:rPr>
        <w:t>Correspondence to:</w:t>
      </w:r>
      <w:r w:rsidR="00CA23EA" w:rsidRPr="00D7497C">
        <w:rPr>
          <w:rFonts w:ascii="Book Antiqua" w:hAnsi="Book Antiqua" w:cstheme="minorHAnsi"/>
          <w:b/>
          <w:bCs/>
          <w:sz w:val="24"/>
          <w:szCs w:val="24"/>
          <w:lang w:val="en-GB"/>
        </w:rPr>
        <w:t xml:space="preserve"> </w:t>
      </w:r>
      <w:r w:rsidRPr="00D7497C">
        <w:rPr>
          <w:rFonts w:ascii="Book Antiqua" w:hAnsi="Book Antiqua" w:cstheme="minorHAnsi"/>
          <w:b/>
          <w:sz w:val="24"/>
          <w:szCs w:val="24"/>
          <w:lang w:val="en-GB"/>
        </w:rPr>
        <w:t>Stelios F</w:t>
      </w:r>
      <w:r w:rsidR="009D75B8" w:rsidRPr="00D7497C">
        <w:rPr>
          <w:rFonts w:ascii="Book Antiqua" w:hAnsi="Book Antiqua" w:cstheme="minorHAnsi"/>
          <w:b/>
          <w:sz w:val="24"/>
          <w:szCs w:val="24"/>
          <w:lang w:val="en-GB"/>
        </w:rPr>
        <w:t xml:space="preserve"> Assimakopoulos, MD, PhD, Assistant Professor,</w:t>
      </w:r>
      <w:r w:rsidR="009D75B8" w:rsidRPr="00D7497C">
        <w:rPr>
          <w:rFonts w:ascii="Book Antiqua" w:hAnsi="Book Antiqua" w:cstheme="minorHAnsi"/>
          <w:sz w:val="24"/>
          <w:szCs w:val="24"/>
          <w:lang w:val="en-GB"/>
        </w:rPr>
        <w:t xml:space="preserve"> </w:t>
      </w:r>
      <w:r w:rsidRPr="00D7497C">
        <w:rPr>
          <w:rFonts w:ascii="Book Antiqua" w:hAnsi="Book Antiqua" w:cstheme="minorHAnsi"/>
          <w:bCs/>
          <w:sz w:val="24"/>
          <w:szCs w:val="24"/>
          <w:lang w:val="en-GB"/>
        </w:rPr>
        <w:t>Department of Internal Medicine, Division of Infectious Diseases, University of Patras Medical School, Patras 26504, Greece</w:t>
      </w:r>
      <w:r w:rsidRPr="00D7497C">
        <w:rPr>
          <w:rFonts w:ascii="Book Antiqua" w:hAnsi="Book Antiqua" w:cstheme="minorHAnsi"/>
          <w:bCs/>
          <w:sz w:val="24"/>
          <w:szCs w:val="24"/>
          <w:lang w:val="en-GB" w:eastAsia="zh-CN"/>
        </w:rPr>
        <w:t xml:space="preserve">. </w:t>
      </w:r>
      <w:r w:rsidRPr="00D7497C">
        <w:rPr>
          <w:rStyle w:val="Hyperlink"/>
          <w:rFonts w:ascii="Book Antiqua" w:hAnsi="Book Antiqua" w:cstheme="minorHAnsi"/>
          <w:bCs/>
          <w:color w:val="auto"/>
          <w:sz w:val="24"/>
          <w:szCs w:val="24"/>
          <w:u w:val="none"/>
          <w:lang w:val="en-GB"/>
        </w:rPr>
        <w:t>sassim@upatras.gr</w:t>
      </w:r>
    </w:p>
    <w:p w14:paraId="2609F714" w14:textId="77777777" w:rsidR="00AA0253" w:rsidRPr="00D7497C" w:rsidRDefault="009D75B8" w:rsidP="000555DC">
      <w:pPr>
        <w:spacing w:after="0" w:line="360" w:lineRule="auto"/>
        <w:jc w:val="both"/>
        <w:rPr>
          <w:rFonts w:ascii="Book Antiqua" w:hAnsi="Book Antiqua" w:cstheme="minorHAnsi"/>
          <w:bCs/>
          <w:sz w:val="24"/>
          <w:szCs w:val="24"/>
          <w:lang w:val="en-GB" w:eastAsia="zh-CN"/>
        </w:rPr>
      </w:pPr>
      <w:r w:rsidRPr="00D7497C">
        <w:rPr>
          <w:rFonts w:ascii="Book Antiqua" w:hAnsi="Book Antiqua" w:cstheme="minorHAnsi"/>
          <w:b/>
          <w:bCs/>
          <w:sz w:val="24"/>
          <w:szCs w:val="24"/>
          <w:lang w:val="en-GB"/>
        </w:rPr>
        <w:t>Tel</w:t>
      </w:r>
      <w:r w:rsidR="00AA0253" w:rsidRPr="00D7497C">
        <w:rPr>
          <w:rFonts w:ascii="Book Antiqua" w:hAnsi="Book Antiqua" w:cstheme="minorHAnsi"/>
          <w:b/>
          <w:bCs/>
          <w:sz w:val="24"/>
          <w:szCs w:val="24"/>
          <w:lang w:val="en-GB" w:eastAsia="zh-CN"/>
        </w:rPr>
        <w:t>ephone</w:t>
      </w:r>
      <w:r w:rsidRPr="00D7497C">
        <w:rPr>
          <w:rFonts w:ascii="Book Antiqua" w:hAnsi="Book Antiqua" w:cstheme="minorHAnsi"/>
          <w:b/>
          <w:bCs/>
          <w:sz w:val="24"/>
          <w:szCs w:val="24"/>
          <w:lang w:val="en-GB"/>
        </w:rPr>
        <w:t xml:space="preserve">: </w:t>
      </w:r>
      <w:r w:rsidRPr="00D7497C">
        <w:rPr>
          <w:rFonts w:ascii="Book Antiqua" w:hAnsi="Book Antiqua" w:cstheme="minorHAnsi"/>
          <w:bCs/>
          <w:sz w:val="24"/>
          <w:szCs w:val="24"/>
          <w:lang w:val="en-GB"/>
        </w:rPr>
        <w:t>+30-2610-999583</w:t>
      </w:r>
    </w:p>
    <w:p w14:paraId="3054578E" w14:textId="675874DC" w:rsidR="009D75B8" w:rsidRPr="00D7497C" w:rsidRDefault="009D75B8" w:rsidP="000555DC">
      <w:pPr>
        <w:spacing w:after="0" w:line="360" w:lineRule="auto"/>
        <w:jc w:val="both"/>
        <w:rPr>
          <w:rFonts w:ascii="Book Antiqua" w:hAnsi="Book Antiqua" w:cstheme="minorHAnsi"/>
          <w:bCs/>
          <w:sz w:val="24"/>
          <w:szCs w:val="24"/>
          <w:lang w:val="en-GB" w:eastAsia="zh-CN"/>
        </w:rPr>
      </w:pPr>
      <w:r w:rsidRPr="00D7497C">
        <w:rPr>
          <w:rFonts w:ascii="Book Antiqua" w:hAnsi="Book Antiqua" w:cstheme="minorHAnsi"/>
          <w:b/>
          <w:bCs/>
          <w:sz w:val="24"/>
          <w:szCs w:val="24"/>
          <w:lang w:val="en-GB"/>
        </w:rPr>
        <w:t>Fax:</w:t>
      </w:r>
      <w:r w:rsidRPr="00D7497C">
        <w:rPr>
          <w:rFonts w:ascii="Book Antiqua" w:hAnsi="Book Antiqua" w:cstheme="minorHAnsi"/>
          <w:bCs/>
          <w:sz w:val="24"/>
          <w:szCs w:val="24"/>
          <w:lang w:val="en-GB"/>
        </w:rPr>
        <w:t xml:space="preserve"> +30-2610-993982</w:t>
      </w:r>
    </w:p>
    <w:p w14:paraId="3696BB39" w14:textId="77777777" w:rsidR="00E11712" w:rsidRPr="00D7497C" w:rsidRDefault="00E11712" w:rsidP="000555DC">
      <w:pPr>
        <w:spacing w:after="0" w:line="360" w:lineRule="auto"/>
        <w:jc w:val="both"/>
        <w:rPr>
          <w:rFonts w:ascii="Book Antiqua" w:hAnsi="Book Antiqua" w:cstheme="minorHAnsi"/>
          <w:bCs/>
          <w:sz w:val="24"/>
          <w:szCs w:val="24"/>
          <w:lang w:val="en-GB" w:eastAsia="zh-CN"/>
        </w:rPr>
      </w:pPr>
    </w:p>
    <w:p w14:paraId="06F0629B" w14:textId="33B0C204" w:rsidR="00E11712" w:rsidRPr="00D7497C" w:rsidRDefault="00E11712"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sidR="000555DC" w:rsidRPr="00D7497C">
        <w:rPr>
          <w:rFonts w:ascii="Book Antiqua" w:hAnsi="Book Antiqua"/>
          <w:sz w:val="24"/>
          <w:szCs w:val="24"/>
          <w:lang w:val="en-GB" w:eastAsia="zh-CN"/>
        </w:rPr>
        <w:t>October 4, 2018</w:t>
      </w:r>
      <w:r w:rsidR="002357C0" w:rsidRPr="00D7497C">
        <w:rPr>
          <w:rFonts w:ascii="Book Antiqua" w:hAnsi="Book Antiqua"/>
          <w:sz w:val="24"/>
          <w:szCs w:val="24"/>
          <w:lang w:val="en-GB"/>
        </w:rPr>
        <w:t xml:space="preserve"> </w:t>
      </w:r>
    </w:p>
    <w:p w14:paraId="4F038982" w14:textId="3DCD8D6C" w:rsidR="00E11712" w:rsidRPr="00D7497C" w:rsidRDefault="00E11712"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Peer-review started:</w:t>
      </w:r>
      <w:r w:rsidR="000555DC" w:rsidRPr="00D7497C">
        <w:rPr>
          <w:rFonts w:ascii="Book Antiqua" w:hAnsi="Book Antiqua"/>
          <w:sz w:val="24"/>
          <w:szCs w:val="24"/>
          <w:lang w:val="en-GB" w:eastAsia="zh-CN"/>
        </w:rPr>
        <w:t xml:space="preserve"> October 4, 2018</w:t>
      </w:r>
      <w:r w:rsidR="002357C0" w:rsidRPr="00D7497C">
        <w:rPr>
          <w:rFonts w:ascii="Book Antiqua" w:hAnsi="Book Antiqua"/>
          <w:sz w:val="24"/>
          <w:szCs w:val="24"/>
          <w:lang w:val="en-GB"/>
        </w:rPr>
        <w:t xml:space="preserve"> </w:t>
      </w:r>
    </w:p>
    <w:p w14:paraId="55BF18B7" w14:textId="3F3D9B43" w:rsidR="00E11712" w:rsidRPr="00D7497C" w:rsidRDefault="00E11712"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First decision:</w:t>
      </w:r>
      <w:r w:rsidR="000555DC" w:rsidRPr="00D7497C">
        <w:rPr>
          <w:rFonts w:ascii="Book Antiqua" w:hAnsi="Book Antiqua"/>
          <w:sz w:val="24"/>
          <w:szCs w:val="24"/>
          <w:lang w:val="en-GB" w:eastAsia="zh-CN"/>
        </w:rPr>
        <w:t xml:space="preserve"> October 25, 2018</w:t>
      </w:r>
      <w:r w:rsidR="002357C0" w:rsidRPr="00D7497C">
        <w:rPr>
          <w:rFonts w:ascii="Book Antiqua" w:hAnsi="Book Antiqua"/>
          <w:sz w:val="24"/>
          <w:szCs w:val="24"/>
          <w:lang w:val="en-GB"/>
        </w:rPr>
        <w:t xml:space="preserve"> </w:t>
      </w:r>
    </w:p>
    <w:p w14:paraId="1F24122E" w14:textId="7136E5DB" w:rsidR="00E11712" w:rsidRPr="00D7497C" w:rsidRDefault="00E11712"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Revised:</w:t>
      </w:r>
      <w:r w:rsidR="002357C0" w:rsidRPr="00D7497C">
        <w:rPr>
          <w:rFonts w:ascii="Book Antiqua" w:hAnsi="Book Antiqua"/>
          <w:b/>
          <w:sz w:val="24"/>
          <w:szCs w:val="24"/>
          <w:lang w:val="en-GB"/>
        </w:rPr>
        <w:t xml:space="preserve"> </w:t>
      </w:r>
      <w:r w:rsidR="000555DC" w:rsidRPr="00D7497C">
        <w:rPr>
          <w:rFonts w:ascii="Book Antiqua" w:hAnsi="Book Antiqua"/>
          <w:sz w:val="24"/>
          <w:szCs w:val="24"/>
          <w:lang w:val="en-GB" w:eastAsia="zh-CN"/>
        </w:rPr>
        <w:t>October 30, 2018</w:t>
      </w:r>
      <w:r w:rsidR="002357C0" w:rsidRPr="00D7497C">
        <w:rPr>
          <w:rFonts w:ascii="Book Antiqua" w:hAnsi="Book Antiqua"/>
          <w:sz w:val="24"/>
          <w:szCs w:val="24"/>
          <w:lang w:val="en-GB"/>
        </w:rPr>
        <w:t xml:space="preserve"> </w:t>
      </w:r>
    </w:p>
    <w:p w14:paraId="45DA1F31" w14:textId="46D637C7" w:rsidR="00E11712" w:rsidRPr="00D7497C" w:rsidRDefault="00E11712"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Accepted:</w:t>
      </w:r>
      <w:r w:rsidR="002A23F5" w:rsidRPr="002A23F5">
        <w:t xml:space="preserve"> </w:t>
      </w:r>
      <w:r w:rsidR="002A23F5" w:rsidRPr="002A23F5">
        <w:rPr>
          <w:rFonts w:ascii="Book Antiqua" w:hAnsi="Book Antiqua"/>
          <w:sz w:val="24"/>
          <w:szCs w:val="24"/>
          <w:lang w:val="en-GB"/>
        </w:rPr>
        <w:t>November 7, 2018</w:t>
      </w:r>
      <w:r w:rsidR="002357C0" w:rsidRPr="00D7497C">
        <w:rPr>
          <w:rFonts w:ascii="Book Antiqua" w:hAnsi="Book Antiqua"/>
          <w:b/>
          <w:sz w:val="24"/>
          <w:szCs w:val="24"/>
          <w:lang w:val="en-GB"/>
        </w:rPr>
        <w:t xml:space="preserve"> </w:t>
      </w:r>
    </w:p>
    <w:p w14:paraId="5BEB6248" w14:textId="4A552E45" w:rsidR="00E11712" w:rsidRPr="00D7497C" w:rsidRDefault="00E11712" w:rsidP="000555DC">
      <w:pPr>
        <w:spacing w:after="0" w:line="360" w:lineRule="auto"/>
        <w:jc w:val="both"/>
        <w:rPr>
          <w:rFonts w:ascii="Book Antiqua" w:hAnsi="Book Antiqua"/>
          <w:sz w:val="24"/>
          <w:szCs w:val="24"/>
          <w:lang w:val="en-GB"/>
        </w:rPr>
      </w:pPr>
      <w:r w:rsidRPr="00D7497C">
        <w:rPr>
          <w:rFonts w:ascii="Book Antiqua" w:hAnsi="Book Antiqua"/>
          <w:b/>
          <w:sz w:val="24"/>
          <w:szCs w:val="24"/>
          <w:lang w:val="en-GB"/>
        </w:rPr>
        <w:t>Article in press:</w:t>
      </w:r>
      <w:r w:rsidR="002357C0" w:rsidRPr="00D7497C">
        <w:rPr>
          <w:rFonts w:ascii="Book Antiqua" w:hAnsi="Book Antiqua"/>
          <w:sz w:val="24"/>
          <w:szCs w:val="24"/>
          <w:lang w:val="en-GB"/>
        </w:rPr>
        <w:t xml:space="preserve"> </w:t>
      </w:r>
    </w:p>
    <w:p w14:paraId="4F993FC4" w14:textId="425279A2" w:rsidR="00E11712" w:rsidRPr="00D7497C" w:rsidRDefault="00E11712" w:rsidP="000555DC">
      <w:pPr>
        <w:spacing w:after="0" w:line="360" w:lineRule="auto"/>
        <w:jc w:val="both"/>
        <w:rPr>
          <w:rFonts w:ascii="Book Antiqua" w:hAnsi="Book Antiqua"/>
          <w:b/>
          <w:sz w:val="24"/>
          <w:szCs w:val="24"/>
          <w:lang w:val="en-GB" w:eastAsia="zh-CN"/>
        </w:rPr>
      </w:pPr>
      <w:r w:rsidRPr="00D7497C">
        <w:rPr>
          <w:rFonts w:ascii="Book Antiqua" w:hAnsi="Book Antiqua"/>
          <w:b/>
          <w:sz w:val="24"/>
          <w:szCs w:val="24"/>
          <w:lang w:val="en-GB"/>
        </w:rPr>
        <w:t xml:space="preserve">Published online: </w:t>
      </w:r>
    </w:p>
    <w:p w14:paraId="407411EF" w14:textId="77777777" w:rsidR="009038FB" w:rsidRDefault="009038FB">
      <w:pPr>
        <w:rPr>
          <w:rFonts w:ascii="Book Antiqua" w:hAnsi="Book Antiqua" w:cstheme="minorHAnsi"/>
          <w:b/>
          <w:sz w:val="24"/>
          <w:szCs w:val="24"/>
          <w:lang w:val="en-US"/>
        </w:rPr>
      </w:pPr>
      <w:r>
        <w:rPr>
          <w:rFonts w:ascii="Book Antiqua" w:hAnsi="Book Antiqua" w:cstheme="minorHAnsi"/>
          <w:b/>
          <w:sz w:val="24"/>
          <w:szCs w:val="24"/>
          <w:lang w:val="en-US"/>
        </w:rPr>
        <w:br w:type="page"/>
      </w:r>
    </w:p>
    <w:p w14:paraId="23EB5528" w14:textId="7511A1AB" w:rsidR="00C13C44" w:rsidRPr="009038FB" w:rsidRDefault="0056679E" w:rsidP="009038FB">
      <w:pPr>
        <w:autoSpaceDE w:val="0"/>
        <w:autoSpaceDN w:val="0"/>
        <w:adjustRightInd w:val="0"/>
        <w:spacing w:after="0" w:line="360" w:lineRule="auto"/>
        <w:jc w:val="both"/>
        <w:rPr>
          <w:rFonts w:ascii="Book Antiqua" w:hAnsi="Book Antiqua" w:cstheme="minorHAnsi"/>
          <w:b/>
          <w:sz w:val="24"/>
          <w:szCs w:val="24"/>
          <w:lang w:val="en-US"/>
        </w:rPr>
      </w:pPr>
      <w:r w:rsidRPr="009038FB">
        <w:rPr>
          <w:rFonts w:ascii="Book Antiqua" w:hAnsi="Book Antiqua" w:cstheme="minorHAnsi"/>
          <w:b/>
          <w:sz w:val="24"/>
          <w:szCs w:val="24"/>
          <w:lang w:val="en-US"/>
        </w:rPr>
        <w:lastRenderedPageBreak/>
        <w:t>Abstract</w:t>
      </w:r>
    </w:p>
    <w:p w14:paraId="00655FCE" w14:textId="77777777" w:rsidR="000555DC" w:rsidRPr="00D7497C" w:rsidRDefault="000555DC" w:rsidP="000555DC">
      <w:pPr>
        <w:autoSpaceDE w:val="0"/>
        <w:autoSpaceDN w:val="0"/>
        <w:adjustRightInd w:val="0"/>
        <w:spacing w:after="0" w:line="360" w:lineRule="auto"/>
        <w:jc w:val="both"/>
        <w:rPr>
          <w:rFonts w:ascii="Book Antiqua" w:hAnsi="Book Antiqua" w:cstheme="minorHAnsi"/>
          <w:b/>
          <w:i/>
          <w:sz w:val="24"/>
          <w:szCs w:val="24"/>
          <w:lang w:val="en-US" w:eastAsia="zh-CN"/>
        </w:rPr>
      </w:pPr>
      <w:r w:rsidRPr="00D7497C">
        <w:rPr>
          <w:rFonts w:ascii="Book Antiqua" w:hAnsi="Book Antiqua" w:cstheme="minorHAnsi"/>
          <w:b/>
          <w:i/>
          <w:sz w:val="24"/>
          <w:szCs w:val="24"/>
          <w:lang w:val="en-US"/>
        </w:rPr>
        <w:t>BACKGROUND</w:t>
      </w:r>
    </w:p>
    <w:p w14:paraId="1E56C40A" w14:textId="4189A81D" w:rsidR="00164B28" w:rsidRPr="00D7497C" w:rsidRDefault="00164B28" w:rsidP="000555DC">
      <w:pPr>
        <w:autoSpaceDE w:val="0"/>
        <w:autoSpaceDN w:val="0"/>
        <w:adjustRightInd w:val="0"/>
        <w:spacing w:after="0" w:line="360" w:lineRule="auto"/>
        <w:jc w:val="both"/>
        <w:rPr>
          <w:rFonts w:ascii="Book Antiqua" w:hAnsi="Book Antiqua" w:cs="ArialNarrow"/>
          <w:sz w:val="24"/>
          <w:szCs w:val="24"/>
          <w:lang w:val="en-GB" w:eastAsia="zh-CN"/>
        </w:rPr>
      </w:pPr>
      <w:r w:rsidRPr="00D7497C">
        <w:rPr>
          <w:rFonts w:ascii="Book Antiqua" w:hAnsi="Book Antiqua"/>
          <w:i/>
          <w:sz w:val="24"/>
          <w:szCs w:val="24"/>
          <w:lang w:val="en-US" w:eastAsia="zh-CN"/>
        </w:rPr>
        <w:t>Bacillus subtilis</w:t>
      </w:r>
      <w:r w:rsidRPr="00D7497C">
        <w:rPr>
          <w:rFonts w:ascii="Book Antiqua" w:hAnsi="Book Antiqua"/>
          <w:sz w:val="24"/>
          <w:szCs w:val="24"/>
          <w:lang w:val="en-US" w:eastAsia="zh-CN"/>
        </w:rPr>
        <w:t xml:space="preserve"> </w:t>
      </w:r>
      <w:r w:rsidR="000555DC" w:rsidRPr="00D7497C">
        <w:rPr>
          <w:rFonts w:ascii="Book Antiqua" w:hAnsi="Book Antiqua"/>
          <w:sz w:val="24"/>
          <w:szCs w:val="24"/>
          <w:lang w:val="en-US" w:eastAsia="zh-CN"/>
        </w:rPr>
        <w:t>(</w:t>
      </w:r>
      <w:r w:rsidR="000555DC" w:rsidRPr="00D7497C">
        <w:rPr>
          <w:rFonts w:ascii="Book Antiqua" w:eastAsia="Calibri" w:hAnsi="Book Antiqua" w:cstheme="minorHAnsi"/>
          <w:i/>
          <w:sz w:val="24"/>
          <w:szCs w:val="24"/>
          <w:lang w:val="en-US"/>
        </w:rPr>
        <w:t>B. subtilis</w:t>
      </w:r>
      <w:r w:rsidR="000555DC" w:rsidRPr="00D7497C">
        <w:rPr>
          <w:rFonts w:ascii="Book Antiqua" w:hAnsi="Book Antiqua"/>
          <w:sz w:val="24"/>
          <w:szCs w:val="24"/>
          <w:lang w:val="en-US" w:eastAsia="zh-CN"/>
        </w:rPr>
        <w:t xml:space="preserve">) </w:t>
      </w:r>
      <w:r w:rsidRPr="00D7497C">
        <w:rPr>
          <w:rFonts w:ascii="Book Antiqua" w:hAnsi="Book Antiqua"/>
          <w:sz w:val="24"/>
          <w:szCs w:val="24"/>
          <w:lang w:val="en-US" w:eastAsia="zh-CN"/>
        </w:rPr>
        <w:t xml:space="preserve">is considered a non-pathogenic microorganism </w:t>
      </w:r>
      <w:r w:rsidRPr="00D7497C">
        <w:rPr>
          <w:rFonts w:ascii="Book Antiqua" w:hAnsi="Book Antiqua" w:cstheme="minorHAnsi"/>
          <w:sz w:val="24"/>
          <w:szCs w:val="24"/>
          <w:lang w:val="en-GB"/>
        </w:rPr>
        <w:t xml:space="preserve">of the genus </w:t>
      </w:r>
      <w:r w:rsidRPr="00D7497C">
        <w:rPr>
          <w:rFonts w:ascii="Book Antiqua" w:hAnsi="Book Antiqua" w:cstheme="minorHAnsi"/>
          <w:i/>
          <w:sz w:val="24"/>
          <w:szCs w:val="24"/>
          <w:lang w:val="en-GB"/>
        </w:rPr>
        <w:t xml:space="preserve">Bacillus </w:t>
      </w:r>
      <w:r w:rsidRPr="00D7497C">
        <w:rPr>
          <w:rFonts w:ascii="Book Antiqua" w:hAnsi="Book Antiqua" w:cstheme="minorHAnsi"/>
          <w:sz w:val="24"/>
          <w:szCs w:val="24"/>
          <w:lang w:val="en-GB"/>
        </w:rPr>
        <w:t>and a common laboratory contaminant</w:t>
      </w:r>
      <w:r w:rsidRPr="00D7497C">
        <w:rPr>
          <w:rFonts w:ascii="Book Antiqua" w:hAnsi="Book Antiqua"/>
          <w:sz w:val="24"/>
          <w:szCs w:val="24"/>
          <w:lang w:val="en-US" w:eastAsia="zh-CN"/>
        </w:rPr>
        <w:t xml:space="preserve">. </w:t>
      </w:r>
      <w:r w:rsidRPr="00D7497C">
        <w:rPr>
          <w:rFonts w:ascii="Book Antiqua" w:eastAsia="Calibri" w:hAnsi="Book Antiqua" w:cstheme="minorHAnsi"/>
          <w:sz w:val="24"/>
          <w:szCs w:val="24"/>
          <w:lang w:val="en-US"/>
        </w:rPr>
        <w:t xml:space="preserve">Only scarce reports of </w:t>
      </w:r>
      <w:r w:rsidR="001C3C8C" w:rsidRPr="00D7497C">
        <w:rPr>
          <w:rFonts w:ascii="Book Antiqua" w:eastAsia="Calibri" w:hAnsi="Book Antiqua" w:cstheme="minorHAnsi"/>
          <w:i/>
          <w:sz w:val="24"/>
          <w:szCs w:val="24"/>
          <w:lang w:val="en-US"/>
        </w:rPr>
        <w:t>B.</w:t>
      </w:r>
      <w:r w:rsidRPr="00D7497C">
        <w:rPr>
          <w:rFonts w:ascii="Book Antiqua" w:eastAsia="Calibri" w:hAnsi="Book Antiqua" w:cstheme="minorHAnsi"/>
          <w:i/>
          <w:sz w:val="24"/>
          <w:szCs w:val="24"/>
          <w:lang w:val="en-US"/>
        </w:rPr>
        <w:t xml:space="preserve"> subtilis</w:t>
      </w:r>
      <w:r w:rsidRPr="00D7497C">
        <w:rPr>
          <w:rFonts w:ascii="Book Antiqua" w:eastAsia="Calibri" w:hAnsi="Book Antiqua" w:cstheme="minorHAnsi"/>
          <w:sz w:val="24"/>
          <w:szCs w:val="24"/>
          <w:lang w:val="en-US"/>
        </w:rPr>
        <w:t xml:space="preserve"> central nervous system infection have been reported, mainly in the form of pyogenic meningitis, usually in cases of direct inoculation by trauma or </w:t>
      </w:r>
      <w:proofErr w:type="spellStart"/>
      <w:r w:rsidRPr="00D7497C">
        <w:rPr>
          <w:rFonts w:ascii="Book Antiqua" w:eastAsia="Calibri" w:hAnsi="Book Antiqua" w:cstheme="minorHAnsi"/>
          <w:sz w:val="24"/>
          <w:szCs w:val="24"/>
          <w:lang w:val="en-US"/>
        </w:rPr>
        <w:t>iatrogenically</w:t>
      </w:r>
      <w:proofErr w:type="spellEnd"/>
      <w:r w:rsidRPr="00D7497C">
        <w:rPr>
          <w:rFonts w:ascii="Book Antiqua" w:hAnsi="Book Antiqua" w:cs="ArialNarrow"/>
          <w:sz w:val="24"/>
          <w:szCs w:val="24"/>
          <w:lang w:val="en-GB"/>
        </w:rPr>
        <w:t>.</w:t>
      </w:r>
    </w:p>
    <w:p w14:paraId="7656D222" w14:textId="77777777" w:rsidR="000555DC" w:rsidRPr="00D7497C" w:rsidRDefault="000555DC" w:rsidP="000555DC">
      <w:pPr>
        <w:autoSpaceDE w:val="0"/>
        <w:autoSpaceDN w:val="0"/>
        <w:adjustRightInd w:val="0"/>
        <w:spacing w:after="0" w:line="360" w:lineRule="auto"/>
        <w:jc w:val="both"/>
        <w:rPr>
          <w:rFonts w:ascii="Book Antiqua" w:hAnsi="Book Antiqua" w:cs="ArialNarrow"/>
          <w:sz w:val="24"/>
          <w:szCs w:val="24"/>
          <w:lang w:val="en-GB" w:eastAsia="zh-CN"/>
        </w:rPr>
      </w:pPr>
    </w:p>
    <w:p w14:paraId="35DF5BA6" w14:textId="77777777" w:rsidR="000555DC" w:rsidRPr="00D7497C" w:rsidRDefault="000555DC" w:rsidP="000555DC">
      <w:pPr>
        <w:autoSpaceDE w:val="0"/>
        <w:autoSpaceDN w:val="0"/>
        <w:adjustRightInd w:val="0"/>
        <w:spacing w:after="0" w:line="360" w:lineRule="auto"/>
        <w:jc w:val="both"/>
        <w:rPr>
          <w:rFonts w:ascii="Book Antiqua" w:hAnsi="Book Antiqua" w:cstheme="minorHAnsi"/>
          <w:b/>
          <w:i/>
          <w:sz w:val="24"/>
          <w:szCs w:val="24"/>
          <w:lang w:val="en-US" w:eastAsia="zh-CN"/>
        </w:rPr>
      </w:pPr>
      <w:r w:rsidRPr="00D7497C">
        <w:rPr>
          <w:rFonts w:ascii="Book Antiqua" w:hAnsi="Book Antiqua" w:cstheme="minorHAnsi"/>
          <w:b/>
          <w:i/>
          <w:sz w:val="24"/>
          <w:szCs w:val="24"/>
          <w:lang w:val="en-US"/>
        </w:rPr>
        <w:t>CASE SUMMARY</w:t>
      </w:r>
    </w:p>
    <w:p w14:paraId="2931C572" w14:textId="3D6A6D9F" w:rsidR="00911EDD" w:rsidRPr="00D7497C" w:rsidRDefault="00911EDD" w:rsidP="000555DC">
      <w:pPr>
        <w:autoSpaceDE w:val="0"/>
        <w:autoSpaceDN w:val="0"/>
        <w:adjustRightInd w:val="0"/>
        <w:spacing w:after="0" w:line="360" w:lineRule="auto"/>
        <w:jc w:val="both"/>
        <w:rPr>
          <w:rFonts w:ascii="Book Antiqua" w:hAnsi="Book Antiqua" w:cstheme="minorHAnsi"/>
          <w:sz w:val="24"/>
          <w:szCs w:val="24"/>
          <w:lang w:val="en-US" w:eastAsia="zh-CN"/>
        </w:rPr>
      </w:pPr>
      <w:r w:rsidRPr="00D7497C">
        <w:rPr>
          <w:rFonts w:ascii="Book Antiqua" w:eastAsia="Calibri" w:hAnsi="Book Antiqua" w:cstheme="minorHAnsi"/>
          <w:sz w:val="24"/>
          <w:szCs w:val="24"/>
          <w:lang w:val="en-US"/>
        </w:rPr>
        <w:t>A 51-year</w:t>
      </w:r>
      <w:r w:rsidR="000555DC" w:rsidRPr="00D7497C">
        <w:rPr>
          <w:rFonts w:ascii="Book Antiqua" w:hAnsi="Book Antiqua" w:cstheme="minorHAnsi"/>
          <w:sz w:val="24"/>
          <w:szCs w:val="24"/>
          <w:lang w:val="en-US" w:eastAsia="zh-CN"/>
        </w:rPr>
        <w:t>-</w:t>
      </w:r>
      <w:r w:rsidRPr="00D7497C">
        <w:rPr>
          <w:rFonts w:ascii="Book Antiqua" w:eastAsia="Calibri" w:hAnsi="Book Antiqua" w:cstheme="minorHAnsi"/>
          <w:sz w:val="24"/>
          <w:szCs w:val="24"/>
          <w:lang w:val="en-US"/>
        </w:rPr>
        <w:t>old man, with a free previous medical history, presented to the Emergency Department of our hospital complaining of recurrent episodes of left upper limb weakness</w:t>
      </w:r>
      <w:r w:rsidR="00904431" w:rsidRPr="00D7497C">
        <w:rPr>
          <w:rFonts w:ascii="Book Antiqua" w:eastAsia="Calibri" w:hAnsi="Book Antiqua" w:cstheme="minorHAnsi"/>
          <w:sz w:val="24"/>
          <w:szCs w:val="24"/>
          <w:lang w:val="en-US"/>
        </w:rPr>
        <w:t>,</w:t>
      </w:r>
      <w:r w:rsidRPr="00D7497C">
        <w:rPr>
          <w:rFonts w:ascii="Book Antiqua" w:eastAsia="Calibri" w:hAnsi="Book Antiqua" w:cstheme="minorHAnsi"/>
          <w:sz w:val="24"/>
          <w:szCs w:val="24"/>
          <w:lang w:val="en-US"/>
        </w:rPr>
        <w:t xml:space="preserve"> during the last month, which had been worsened the last 48 h. During his presentation in Emergency Department he experienced a generalized tonic-</w:t>
      </w:r>
      <w:proofErr w:type="spellStart"/>
      <w:r w:rsidRPr="00D7497C">
        <w:rPr>
          <w:rFonts w:ascii="Book Antiqua" w:eastAsia="Calibri" w:hAnsi="Book Antiqua" w:cstheme="minorHAnsi"/>
          <w:sz w:val="24"/>
          <w:szCs w:val="24"/>
          <w:lang w:val="en-US"/>
        </w:rPr>
        <w:t>clonic</w:t>
      </w:r>
      <w:proofErr w:type="spellEnd"/>
      <w:r w:rsidRPr="00D7497C">
        <w:rPr>
          <w:rFonts w:ascii="Book Antiqua" w:eastAsia="Calibri" w:hAnsi="Book Antiqua" w:cstheme="minorHAnsi"/>
          <w:sz w:val="24"/>
          <w:szCs w:val="24"/>
          <w:lang w:val="en-US"/>
        </w:rPr>
        <w:t xml:space="preserve"> grand mal seizure. Brain</w:t>
      </w:r>
      <w:r w:rsidR="000555DC" w:rsidRPr="00D7497C">
        <w:rPr>
          <w:rFonts w:ascii="Book Antiqua" w:eastAsia="Calibri" w:hAnsi="Book Antiqua" w:cstheme="minorHAnsi"/>
          <w:sz w:val="24"/>
          <w:szCs w:val="24"/>
          <w:lang w:val="en-US"/>
        </w:rPr>
        <w:t xml:space="preserve"> magnetic resonance imaging (MRI)</w:t>
      </w:r>
      <w:r w:rsidRPr="00D7497C">
        <w:rPr>
          <w:rFonts w:ascii="Book Antiqua" w:eastAsia="Calibri" w:hAnsi="Book Antiqua" w:cstheme="minorHAnsi"/>
          <w:sz w:val="24"/>
          <w:szCs w:val="24"/>
          <w:lang w:val="en-US"/>
        </w:rPr>
        <w:t xml:space="preserve"> scan with intravenous Gadolinium revealed a 3</w:t>
      </w:r>
      <w:r w:rsidR="000555DC" w:rsidRPr="00D7497C">
        <w:rPr>
          <w:rFonts w:ascii="Book Antiqua" w:hAnsi="Book Antiqua" w:cstheme="minorHAnsi"/>
          <w:sz w:val="24"/>
          <w:szCs w:val="24"/>
          <w:lang w:val="en-US" w:eastAsia="zh-CN"/>
        </w:rPr>
        <w:t>.</w:t>
      </w:r>
      <w:r w:rsidRPr="00D7497C">
        <w:rPr>
          <w:rFonts w:ascii="Book Antiqua" w:eastAsia="Calibri" w:hAnsi="Book Antiqua" w:cstheme="minorHAnsi"/>
          <w:sz w:val="24"/>
          <w:szCs w:val="24"/>
          <w:lang w:val="en-US"/>
        </w:rPr>
        <w:t xml:space="preserve">3 </w:t>
      </w:r>
      <w:r w:rsidR="000555DC" w:rsidRPr="00D7497C">
        <w:rPr>
          <w:rFonts w:ascii="Book Antiqua" w:hAnsi="Book Antiqua" w:cstheme="minorHAnsi"/>
          <w:sz w:val="24"/>
          <w:szCs w:val="24"/>
          <w:lang w:val="en-US" w:eastAsia="zh-CN"/>
        </w:rPr>
        <w:t xml:space="preserve">cm </w:t>
      </w:r>
      <w:r w:rsidR="000555DC" w:rsidRPr="00D7497C">
        <w:rPr>
          <w:rFonts w:ascii="Book Antiqua" w:hAnsi="Book Antiqua" w:cs="Times New Roman"/>
          <w:sz w:val="24"/>
          <w:szCs w:val="24"/>
          <w:lang w:val="en-GB"/>
        </w:rPr>
        <w:t>×</w:t>
      </w:r>
      <w:r w:rsidRPr="00D7497C">
        <w:rPr>
          <w:rFonts w:ascii="Book Antiqua" w:eastAsia="Calibri" w:hAnsi="Book Antiqua" w:cstheme="minorHAnsi"/>
          <w:sz w:val="24"/>
          <w:szCs w:val="24"/>
          <w:lang w:val="en-US"/>
        </w:rPr>
        <w:t xml:space="preserve"> 2</w:t>
      </w:r>
      <w:r w:rsidR="000555DC" w:rsidRPr="00D7497C">
        <w:rPr>
          <w:rFonts w:ascii="Book Antiqua" w:hAnsi="Book Antiqua" w:cstheme="minorHAnsi"/>
          <w:sz w:val="24"/>
          <w:szCs w:val="24"/>
          <w:lang w:val="en-US" w:eastAsia="zh-CN"/>
        </w:rPr>
        <w:t>.</w:t>
      </w:r>
      <w:r w:rsidRPr="00D7497C">
        <w:rPr>
          <w:rFonts w:ascii="Book Antiqua" w:eastAsia="Calibri" w:hAnsi="Book Antiqua" w:cstheme="minorHAnsi"/>
          <w:sz w:val="24"/>
          <w:szCs w:val="24"/>
          <w:lang w:val="en-US"/>
        </w:rPr>
        <w:t xml:space="preserve">7 cm lesion at the right parietal lobe surrounded by mild vasogenic edema, which included the posterior central gyrus. The core of the lesion showed relatively homogenous restricted diffusion. Post Gadolinium T1W1 image, revealed a ring-shaped enhancement. Due to the </w:t>
      </w:r>
      <w:r w:rsidR="001C3C8C" w:rsidRPr="00D7497C">
        <w:rPr>
          <w:rFonts w:ascii="Book Antiqua" w:eastAsia="Calibri" w:hAnsi="Book Antiqua" w:cstheme="minorHAnsi"/>
          <w:sz w:val="24"/>
          <w:szCs w:val="24"/>
          <w:lang w:val="en-US"/>
        </w:rPr>
        <w:t>imaging</w:t>
      </w:r>
      <w:r w:rsidRPr="00D7497C">
        <w:rPr>
          <w:rFonts w:ascii="Book Antiqua" w:eastAsia="Calibri" w:hAnsi="Book Antiqua" w:cstheme="minorHAnsi"/>
          <w:sz w:val="24"/>
          <w:szCs w:val="24"/>
          <w:lang w:val="en-US"/>
        </w:rPr>
        <w:t xml:space="preserve"> findings,</w:t>
      </w:r>
      <w:r w:rsidR="001C3C8C"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brain abscess</w:t>
      </w:r>
      <w:r w:rsidR="001C3C8C" w:rsidRPr="00D7497C">
        <w:rPr>
          <w:rFonts w:ascii="Book Antiqua" w:eastAsia="Calibri" w:hAnsi="Book Antiqua" w:cstheme="minorHAnsi"/>
          <w:sz w:val="24"/>
          <w:szCs w:val="24"/>
          <w:lang w:val="en-US"/>
        </w:rPr>
        <w:t xml:space="preserve"> was our primary consideration</w:t>
      </w:r>
      <w:r w:rsidRPr="00D7497C">
        <w:rPr>
          <w:rFonts w:ascii="Book Antiqua" w:hAnsi="Book Antiqua" w:cstheme="minorHAnsi"/>
          <w:sz w:val="24"/>
          <w:szCs w:val="24"/>
          <w:lang w:val="en-GB"/>
        </w:rPr>
        <w:t xml:space="preserve">. Detailed examination for clinical signs of infectious foci revealed only poor oral hygiene with severe tooth decay and periodontal disease, but without detection of dental abscess. </w:t>
      </w:r>
      <w:r w:rsidR="001C3C8C" w:rsidRPr="00D7497C">
        <w:rPr>
          <w:rFonts w:ascii="Book Antiqua" w:eastAsia="Calibri" w:hAnsi="Book Antiqua" w:cstheme="minorHAnsi"/>
          <w:sz w:val="24"/>
          <w:szCs w:val="24"/>
          <w:lang w:val="en-US"/>
        </w:rPr>
        <w:t>The patient underwent surgical treatment with right parietal craniotomy and total excision of the lesion. Pus and capsule tissue grew</w:t>
      </w:r>
      <w:r w:rsidR="001C3C8C" w:rsidRPr="00D7497C">
        <w:rPr>
          <w:rFonts w:ascii="Book Antiqua" w:eastAsia="Calibri" w:hAnsi="Book Antiqua" w:cstheme="minorHAnsi"/>
          <w:i/>
          <w:sz w:val="24"/>
          <w:szCs w:val="24"/>
          <w:lang w:val="en-US"/>
        </w:rPr>
        <w:t xml:space="preserve"> B. subtilis </w:t>
      </w:r>
      <w:r w:rsidR="001C3C8C" w:rsidRPr="00D7497C">
        <w:rPr>
          <w:rFonts w:ascii="Book Antiqua" w:eastAsia="Calibri" w:hAnsi="Book Antiqua" w:cstheme="minorHAnsi"/>
          <w:sz w:val="24"/>
          <w:szCs w:val="24"/>
          <w:lang w:val="en-US"/>
        </w:rPr>
        <w:t>and according to antibiogram intravenous ceftriaxone 2</w:t>
      </w:r>
      <w:r w:rsidR="000555DC" w:rsidRPr="00D7497C">
        <w:rPr>
          <w:rFonts w:ascii="Book Antiqua" w:hAnsi="Book Antiqua" w:cstheme="minorHAnsi"/>
          <w:sz w:val="24"/>
          <w:szCs w:val="24"/>
          <w:lang w:val="en-US" w:eastAsia="zh-CN"/>
        </w:rPr>
        <w:t xml:space="preserve"> </w:t>
      </w:r>
      <w:r w:rsidR="001C3C8C" w:rsidRPr="00D7497C">
        <w:rPr>
          <w:rFonts w:ascii="Book Antiqua" w:eastAsia="Calibri" w:hAnsi="Book Antiqua" w:cstheme="minorHAnsi"/>
          <w:sz w:val="24"/>
          <w:szCs w:val="24"/>
          <w:lang w:val="en-US"/>
        </w:rPr>
        <w:t xml:space="preserve">g </w:t>
      </w:r>
      <w:r w:rsidR="000555DC" w:rsidRPr="00D7497C">
        <w:rPr>
          <w:rFonts w:ascii="Book Antiqua" w:eastAsia="Calibri" w:hAnsi="Book Antiqua" w:cstheme="minorHAnsi"/>
          <w:sz w:val="24"/>
          <w:szCs w:val="24"/>
          <w:lang w:val="en-US"/>
        </w:rPr>
        <w:t>bids was administered for 4 wk</w:t>
      </w:r>
      <w:r w:rsidR="001C3C8C" w:rsidRPr="00D7497C">
        <w:rPr>
          <w:rFonts w:ascii="Book Antiqua" w:eastAsia="Calibri" w:hAnsi="Book Antiqua" w:cstheme="minorHAnsi"/>
          <w:sz w:val="24"/>
          <w:szCs w:val="24"/>
          <w:lang w:val="en-US"/>
        </w:rPr>
        <w:t>. The patient remained asymptomatic and follow-up MRI scan two months after operation showed complete removal of the abscess.</w:t>
      </w:r>
    </w:p>
    <w:p w14:paraId="369B18F0" w14:textId="77777777" w:rsidR="000555DC" w:rsidRPr="00D7497C" w:rsidRDefault="000555DC" w:rsidP="000555DC">
      <w:pPr>
        <w:autoSpaceDE w:val="0"/>
        <w:autoSpaceDN w:val="0"/>
        <w:adjustRightInd w:val="0"/>
        <w:spacing w:after="0" w:line="360" w:lineRule="auto"/>
        <w:jc w:val="both"/>
        <w:rPr>
          <w:rFonts w:ascii="Book Antiqua" w:hAnsi="Book Antiqua" w:cs="ArialNarrow-BoldItalic"/>
          <w:b/>
          <w:bCs/>
          <w:iCs/>
          <w:sz w:val="24"/>
          <w:szCs w:val="24"/>
          <w:lang w:val="en-GB" w:eastAsia="zh-CN"/>
        </w:rPr>
      </w:pPr>
    </w:p>
    <w:p w14:paraId="0513277D" w14:textId="77777777" w:rsidR="000555DC" w:rsidRPr="00D7497C" w:rsidRDefault="000555DC" w:rsidP="000555DC">
      <w:pPr>
        <w:spacing w:after="0" w:line="360" w:lineRule="auto"/>
        <w:jc w:val="both"/>
        <w:rPr>
          <w:rFonts w:ascii="Book Antiqua" w:hAnsi="Book Antiqua" w:cstheme="minorHAnsi"/>
          <w:b/>
          <w:i/>
          <w:sz w:val="24"/>
          <w:szCs w:val="24"/>
          <w:lang w:val="en-US" w:eastAsia="zh-CN"/>
        </w:rPr>
      </w:pPr>
      <w:r w:rsidRPr="00D7497C">
        <w:rPr>
          <w:rFonts w:ascii="Book Antiqua" w:hAnsi="Book Antiqua" w:cstheme="minorHAnsi"/>
          <w:b/>
          <w:i/>
          <w:sz w:val="24"/>
          <w:szCs w:val="24"/>
          <w:lang w:val="en-US"/>
        </w:rPr>
        <w:t>CONCLUSION</w:t>
      </w:r>
    </w:p>
    <w:p w14:paraId="162E981B" w14:textId="62D88230" w:rsidR="0056679E" w:rsidRPr="00D7497C" w:rsidRDefault="00020155" w:rsidP="000555DC">
      <w:pPr>
        <w:spacing w:after="0" w:line="360" w:lineRule="auto"/>
        <w:jc w:val="both"/>
        <w:rPr>
          <w:rFonts w:ascii="Book Antiqua" w:hAnsi="Book Antiqua" w:cstheme="minorHAnsi"/>
          <w:sz w:val="24"/>
          <w:szCs w:val="24"/>
          <w:lang w:val="en-US"/>
        </w:rPr>
      </w:pPr>
      <w:r w:rsidRPr="00D7497C">
        <w:rPr>
          <w:rFonts w:ascii="Book Antiqua" w:hAnsi="Book Antiqua" w:cstheme="minorHAnsi"/>
          <w:sz w:val="24"/>
          <w:szCs w:val="24"/>
          <w:lang w:val="en-GB"/>
        </w:rPr>
        <w:t xml:space="preserve">This case highlights the ultimate importance of appropriate oral hygiene and dental care to avoid potentially serious infectious complications and second, </w:t>
      </w:r>
      <w:r w:rsidRPr="00D7497C">
        <w:rPr>
          <w:rFonts w:ascii="Book Antiqua" w:hAnsi="Book Antiqua" w:cstheme="minorHAnsi"/>
          <w:i/>
          <w:sz w:val="24"/>
          <w:szCs w:val="24"/>
          <w:lang w:val="en-GB"/>
        </w:rPr>
        <w:lastRenderedPageBreak/>
        <w:t>B. subtilis</w:t>
      </w:r>
      <w:r w:rsidRPr="00D7497C">
        <w:rPr>
          <w:rFonts w:ascii="Book Antiqua" w:hAnsi="Book Antiqua" w:cstheme="minorHAnsi"/>
          <w:sz w:val="24"/>
          <w:szCs w:val="24"/>
          <w:lang w:val="en-GB"/>
        </w:rPr>
        <w:t xml:space="preserve"> should not be </w:t>
      </w:r>
      <w:r w:rsidRPr="00D7497C">
        <w:rPr>
          <w:rFonts w:ascii="Book Antiqua" w:hAnsi="Book Antiqua" w:cstheme="minorHAnsi"/>
          <w:sz w:val="24"/>
          <w:szCs w:val="24"/>
          <w:lang w:val="en-US"/>
        </w:rPr>
        <w:t>considered</w:t>
      </w:r>
      <w:r w:rsidRPr="00D7497C">
        <w:rPr>
          <w:rFonts w:ascii="Book Antiqua" w:hAnsi="Book Antiqua" w:cstheme="minorHAnsi"/>
          <w:sz w:val="24"/>
          <w:szCs w:val="24"/>
          <w:lang w:val="en-GB"/>
        </w:rPr>
        <w:t xml:space="preserve"> merely as laboratory contaminant especially when cultivated by appropriate </w:t>
      </w:r>
      <w:r w:rsidR="000555DC" w:rsidRPr="00D7497C">
        <w:rPr>
          <w:rFonts w:ascii="Book Antiqua" w:hAnsi="Book Antiqua" w:cstheme="minorHAnsi"/>
          <w:sz w:val="24"/>
          <w:szCs w:val="24"/>
          <w:lang w:val="en-GB"/>
        </w:rPr>
        <w:t>central neural system</w:t>
      </w:r>
      <w:r w:rsidRPr="00D7497C">
        <w:rPr>
          <w:rFonts w:ascii="Book Antiqua" w:hAnsi="Book Antiqua" w:cstheme="minorHAnsi"/>
          <w:sz w:val="24"/>
          <w:szCs w:val="24"/>
          <w:lang w:val="en-GB"/>
        </w:rPr>
        <w:t xml:space="preserve"> specimen.</w:t>
      </w:r>
    </w:p>
    <w:p w14:paraId="148DFC9B" w14:textId="77777777" w:rsidR="00E66813" w:rsidRPr="00D7497C" w:rsidRDefault="00E66813" w:rsidP="000555DC">
      <w:pPr>
        <w:spacing w:after="0" w:line="360" w:lineRule="auto"/>
        <w:jc w:val="both"/>
        <w:rPr>
          <w:rFonts w:ascii="Book Antiqua" w:hAnsi="Book Antiqua" w:cstheme="minorHAnsi"/>
          <w:b/>
          <w:sz w:val="24"/>
          <w:szCs w:val="24"/>
          <w:lang w:val="en-US"/>
        </w:rPr>
      </w:pPr>
    </w:p>
    <w:p w14:paraId="26209403" w14:textId="1FF4B7CB" w:rsidR="0056679E" w:rsidRPr="00D7497C" w:rsidRDefault="0056679E" w:rsidP="000555DC">
      <w:pPr>
        <w:spacing w:after="0" w:line="360" w:lineRule="auto"/>
        <w:jc w:val="both"/>
        <w:rPr>
          <w:rFonts w:ascii="Book Antiqua" w:hAnsi="Book Antiqua" w:cstheme="minorHAnsi"/>
          <w:sz w:val="24"/>
          <w:szCs w:val="24"/>
          <w:lang w:val="en-US" w:eastAsia="zh-CN"/>
        </w:rPr>
      </w:pPr>
      <w:r w:rsidRPr="00D7497C">
        <w:rPr>
          <w:rFonts w:ascii="Book Antiqua" w:hAnsi="Book Antiqua" w:cstheme="minorHAnsi"/>
          <w:b/>
          <w:sz w:val="24"/>
          <w:szCs w:val="24"/>
          <w:lang w:val="en-US"/>
        </w:rPr>
        <w:t>Key</w:t>
      </w:r>
      <w:r w:rsidR="000555DC" w:rsidRPr="00D7497C">
        <w:rPr>
          <w:rFonts w:ascii="Book Antiqua" w:hAnsi="Book Antiqua" w:cstheme="minorHAnsi"/>
          <w:b/>
          <w:sz w:val="24"/>
          <w:szCs w:val="24"/>
          <w:lang w:val="en-US" w:eastAsia="zh-CN"/>
        </w:rPr>
        <w:t xml:space="preserve"> </w:t>
      </w:r>
      <w:r w:rsidRPr="00D7497C">
        <w:rPr>
          <w:rFonts w:ascii="Book Antiqua" w:hAnsi="Book Antiqua" w:cstheme="minorHAnsi"/>
          <w:b/>
          <w:sz w:val="24"/>
          <w:szCs w:val="24"/>
          <w:lang w:val="en-US"/>
        </w:rPr>
        <w:t>words:</w:t>
      </w:r>
      <w:r w:rsidR="00F56FF2" w:rsidRPr="00D7497C">
        <w:rPr>
          <w:rFonts w:ascii="Book Antiqua" w:hAnsi="Book Antiqua" w:cstheme="minorHAnsi"/>
          <w:b/>
          <w:sz w:val="24"/>
          <w:szCs w:val="24"/>
          <w:lang w:val="en-US"/>
        </w:rPr>
        <w:t xml:space="preserve"> </w:t>
      </w:r>
      <w:r w:rsidR="003B4E97" w:rsidRPr="00D7497C">
        <w:rPr>
          <w:rFonts w:ascii="Book Antiqua" w:hAnsi="Book Antiqua" w:cstheme="minorHAnsi"/>
          <w:i/>
          <w:sz w:val="24"/>
          <w:szCs w:val="24"/>
          <w:lang w:val="en-US"/>
        </w:rPr>
        <w:t>Ba</w:t>
      </w:r>
      <w:r w:rsidR="002350DD" w:rsidRPr="00D7497C">
        <w:rPr>
          <w:rFonts w:ascii="Book Antiqua" w:hAnsi="Book Antiqua" w:cstheme="minorHAnsi"/>
          <w:i/>
          <w:sz w:val="24"/>
          <w:szCs w:val="24"/>
          <w:lang w:val="en-US"/>
        </w:rPr>
        <w:t>cillus subtilis</w:t>
      </w:r>
      <w:r w:rsidR="000A430F" w:rsidRPr="00D7497C">
        <w:rPr>
          <w:rFonts w:ascii="Book Antiqua" w:hAnsi="Book Antiqua" w:cstheme="minorHAnsi"/>
          <w:sz w:val="24"/>
          <w:szCs w:val="24"/>
          <w:lang w:val="en-US"/>
        </w:rPr>
        <w:t>;</w:t>
      </w:r>
      <w:r w:rsidR="002350DD" w:rsidRPr="00D7497C">
        <w:rPr>
          <w:rFonts w:ascii="Book Antiqua" w:hAnsi="Book Antiqua" w:cstheme="minorHAnsi"/>
          <w:sz w:val="24"/>
          <w:szCs w:val="24"/>
          <w:lang w:val="en-US"/>
        </w:rPr>
        <w:t xml:space="preserve"> </w:t>
      </w:r>
      <w:r w:rsidR="000555DC" w:rsidRPr="00D7497C">
        <w:rPr>
          <w:rFonts w:ascii="Book Antiqua" w:hAnsi="Book Antiqua" w:cstheme="minorHAnsi"/>
          <w:sz w:val="24"/>
          <w:szCs w:val="24"/>
          <w:lang w:val="en-US"/>
        </w:rPr>
        <w:t xml:space="preserve">Brain </w:t>
      </w:r>
      <w:r w:rsidR="002350DD" w:rsidRPr="00D7497C">
        <w:rPr>
          <w:rFonts w:ascii="Book Antiqua" w:hAnsi="Book Antiqua" w:cstheme="minorHAnsi"/>
          <w:sz w:val="24"/>
          <w:szCs w:val="24"/>
          <w:lang w:val="en-US"/>
        </w:rPr>
        <w:t>abscess</w:t>
      </w:r>
      <w:r w:rsidR="000A430F" w:rsidRPr="00D7497C">
        <w:rPr>
          <w:rFonts w:ascii="Book Antiqua" w:hAnsi="Book Antiqua" w:cstheme="minorHAnsi"/>
          <w:sz w:val="24"/>
          <w:szCs w:val="24"/>
          <w:lang w:val="en-US"/>
        </w:rPr>
        <w:t>;</w:t>
      </w:r>
      <w:r w:rsidR="002350DD" w:rsidRPr="00D7497C">
        <w:rPr>
          <w:rFonts w:ascii="Book Antiqua" w:hAnsi="Book Antiqua" w:cstheme="minorHAnsi"/>
          <w:sz w:val="24"/>
          <w:szCs w:val="24"/>
          <w:lang w:val="en-US"/>
        </w:rPr>
        <w:t xml:space="preserve"> </w:t>
      </w:r>
      <w:r w:rsidR="000555DC" w:rsidRPr="00D7497C">
        <w:rPr>
          <w:rFonts w:ascii="Book Antiqua" w:hAnsi="Book Antiqua" w:cstheme="minorHAnsi"/>
          <w:sz w:val="24"/>
          <w:szCs w:val="24"/>
          <w:lang w:val="en-GB"/>
        </w:rPr>
        <w:t>Central neural system</w:t>
      </w:r>
      <w:r w:rsidR="002350DD" w:rsidRPr="00D7497C">
        <w:rPr>
          <w:rFonts w:ascii="Book Antiqua" w:hAnsi="Book Antiqua" w:cstheme="minorHAnsi"/>
          <w:sz w:val="24"/>
          <w:szCs w:val="24"/>
          <w:lang w:val="en-US"/>
        </w:rPr>
        <w:t xml:space="preserve"> infection</w:t>
      </w:r>
      <w:r w:rsidR="000A430F" w:rsidRPr="00D7497C">
        <w:rPr>
          <w:rFonts w:ascii="Book Antiqua" w:hAnsi="Book Antiqua" w:cstheme="minorHAnsi"/>
          <w:sz w:val="24"/>
          <w:szCs w:val="24"/>
          <w:lang w:val="en-US"/>
        </w:rPr>
        <w:t>;</w:t>
      </w:r>
      <w:r w:rsidR="002350DD" w:rsidRPr="00D7497C">
        <w:rPr>
          <w:rFonts w:ascii="Book Antiqua" w:hAnsi="Book Antiqua" w:cstheme="minorHAnsi"/>
          <w:sz w:val="24"/>
          <w:szCs w:val="24"/>
          <w:lang w:val="en-US"/>
        </w:rPr>
        <w:t xml:space="preserve"> </w:t>
      </w:r>
      <w:r w:rsidR="000555DC" w:rsidRPr="00D7497C">
        <w:rPr>
          <w:rFonts w:ascii="Book Antiqua" w:hAnsi="Book Antiqua" w:cstheme="minorHAnsi"/>
          <w:sz w:val="24"/>
          <w:szCs w:val="24"/>
          <w:lang w:val="en-US"/>
        </w:rPr>
        <w:t>Craniotomy</w:t>
      </w:r>
      <w:r w:rsidR="000A430F" w:rsidRPr="00D7497C">
        <w:rPr>
          <w:rFonts w:ascii="Book Antiqua" w:hAnsi="Book Antiqua" w:cstheme="minorHAnsi"/>
          <w:sz w:val="24"/>
          <w:szCs w:val="24"/>
          <w:lang w:val="en-US"/>
        </w:rPr>
        <w:t>;</w:t>
      </w:r>
      <w:r w:rsidR="00F56FF2" w:rsidRPr="00D7497C">
        <w:rPr>
          <w:rFonts w:ascii="Book Antiqua" w:hAnsi="Book Antiqua" w:cstheme="minorHAnsi"/>
          <w:sz w:val="24"/>
          <w:szCs w:val="24"/>
          <w:lang w:val="en-US"/>
        </w:rPr>
        <w:t xml:space="preserve"> </w:t>
      </w:r>
      <w:r w:rsidR="000555DC" w:rsidRPr="00D7497C">
        <w:rPr>
          <w:rFonts w:ascii="Book Antiqua" w:hAnsi="Book Antiqua" w:cstheme="minorHAnsi"/>
          <w:sz w:val="24"/>
          <w:szCs w:val="24"/>
          <w:lang w:val="en-US"/>
        </w:rPr>
        <w:t>Meningitis</w:t>
      </w:r>
      <w:r w:rsidR="00237529" w:rsidRPr="00D7497C">
        <w:rPr>
          <w:rFonts w:ascii="Book Antiqua" w:hAnsi="Book Antiqua" w:cstheme="minorHAnsi"/>
          <w:sz w:val="24"/>
          <w:szCs w:val="24"/>
          <w:lang w:val="en-US"/>
        </w:rPr>
        <w:t>;</w:t>
      </w:r>
      <w:r w:rsidR="002350DD" w:rsidRPr="00D7497C">
        <w:rPr>
          <w:rFonts w:ascii="Book Antiqua" w:hAnsi="Book Antiqua" w:cstheme="minorHAnsi"/>
          <w:sz w:val="24"/>
          <w:szCs w:val="24"/>
          <w:lang w:val="en-US"/>
        </w:rPr>
        <w:t xml:space="preserve"> </w:t>
      </w:r>
      <w:r w:rsidR="000555DC" w:rsidRPr="00D7497C">
        <w:rPr>
          <w:rFonts w:ascii="Book Antiqua" w:hAnsi="Book Antiqua" w:cstheme="minorHAnsi"/>
          <w:sz w:val="24"/>
          <w:szCs w:val="24"/>
          <w:lang w:val="en-US" w:eastAsia="zh-CN"/>
        </w:rPr>
        <w:t>Case report</w:t>
      </w:r>
    </w:p>
    <w:p w14:paraId="4ADAF86D" w14:textId="77777777" w:rsidR="0056679E" w:rsidRPr="00D7497C" w:rsidRDefault="0056679E" w:rsidP="000555DC">
      <w:pPr>
        <w:spacing w:after="0" w:line="360" w:lineRule="auto"/>
        <w:jc w:val="both"/>
        <w:rPr>
          <w:rFonts w:ascii="Book Antiqua" w:hAnsi="Book Antiqua" w:cstheme="minorHAnsi"/>
          <w:b/>
          <w:sz w:val="24"/>
          <w:szCs w:val="24"/>
          <w:lang w:val="en-US" w:eastAsia="zh-CN"/>
        </w:rPr>
      </w:pPr>
    </w:p>
    <w:p w14:paraId="7DA64794" w14:textId="77777777" w:rsidR="000555DC" w:rsidRPr="00D7497C" w:rsidRDefault="000555DC" w:rsidP="000555DC">
      <w:pPr>
        <w:spacing w:after="0" w:line="360" w:lineRule="auto"/>
        <w:jc w:val="both"/>
        <w:rPr>
          <w:rFonts w:ascii="Book Antiqua" w:hAnsi="Book Antiqua" w:cs="Arial"/>
          <w:sz w:val="24"/>
          <w:szCs w:val="24"/>
          <w:lang w:val="en-GB"/>
        </w:rPr>
      </w:pPr>
      <w:r w:rsidRPr="00D7497C">
        <w:rPr>
          <w:rFonts w:ascii="Book Antiqua" w:hAnsi="Book Antiqua"/>
          <w:b/>
          <w:sz w:val="24"/>
          <w:szCs w:val="24"/>
          <w:lang w:val="en-GB"/>
        </w:rPr>
        <w:t xml:space="preserve">© </w:t>
      </w:r>
      <w:r w:rsidRPr="00D7497C">
        <w:rPr>
          <w:rFonts w:ascii="Book Antiqua" w:hAnsi="Book Antiqua" w:cs="Arial"/>
          <w:b/>
          <w:sz w:val="24"/>
          <w:szCs w:val="24"/>
          <w:lang w:val="en-GB"/>
        </w:rPr>
        <w:t>The Author(s) 2018.</w:t>
      </w:r>
      <w:r w:rsidRPr="00D7497C">
        <w:rPr>
          <w:rFonts w:ascii="Book Antiqua" w:hAnsi="Book Antiqua" w:cs="Arial"/>
          <w:sz w:val="24"/>
          <w:szCs w:val="24"/>
          <w:lang w:val="en-GB"/>
        </w:rPr>
        <w:t xml:space="preserve"> Published by </w:t>
      </w:r>
      <w:proofErr w:type="spellStart"/>
      <w:r w:rsidRPr="00D7497C">
        <w:rPr>
          <w:rFonts w:ascii="Book Antiqua" w:hAnsi="Book Antiqua" w:cs="Arial"/>
          <w:sz w:val="24"/>
          <w:szCs w:val="24"/>
          <w:lang w:val="en-GB"/>
        </w:rPr>
        <w:t>Baishideng</w:t>
      </w:r>
      <w:proofErr w:type="spellEnd"/>
      <w:r w:rsidRPr="00D7497C">
        <w:rPr>
          <w:rFonts w:ascii="Book Antiqua" w:hAnsi="Book Antiqua" w:cs="Arial"/>
          <w:sz w:val="24"/>
          <w:szCs w:val="24"/>
          <w:lang w:val="en-GB"/>
        </w:rPr>
        <w:t xml:space="preserve"> Publishing Group Inc. All rights reserved.</w:t>
      </w:r>
    </w:p>
    <w:p w14:paraId="0A3BAC48" w14:textId="77777777" w:rsidR="000555DC" w:rsidRPr="00D7497C" w:rsidRDefault="000555DC" w:rsidP="000555DC">
      <w:pPr>
        <w:spacing w:after="0" w:line="360" w:lineRule="auto"/>
        <w:jc w:val="both"/>
        <w:rPr>
          <w:rFonts w:ascii="Book Antiqua" w:hAnsi="Book Antiqua" w:cstheme="minorHAnsi"/>
          <w:b/>
          <w:sz w:val="24"/>
          <w:szCs w:val="24"/>
          <w:lang w:val="en-US" w:eastAsia="zh-CN"/>
        </w:rPr>
      </w:pPr>
    </w:p>
    <w:p w14:paraId="4D79566C" w14:textId="30B3148D" w:rsidR="00454317" w:rsidRPr="00D7497C" w:rsidRDefault="00B23F6E" w:rsidP="000555DC">
      <w:pPr>
        <w:spacing w:after="0" w:line="360" w:lineRule="auto"/>
        <w:jc w:val="both"/>
        <w:rPr>
          <w:rFonts w:ascii="Book Antiqua" w:hAnsi="Book Antiqua" w:cstheme="minorHAnsi"/>
          <w:sz w:val="24"/>
          <w:szCs w:val="24"/>
          <w:lang w:val="en-GB"/>
        </w:rPr>
      </w:pPr>
      <w:r w:rsidRPr="00D7497C">
        <w:rPr>
          <w:rFonts w:ascii="Book Antiqua" w:hAnsi="Book Antiqua"/>
          <w:b/>
          <w:sz w:val="24"/>
          <w:szCs w:val="24"/>
          <w:lang w:val="en-US"/>
        </w:rPr>
        <w:t>Core tip</w:t>
      </w:r>
      <w:r w:rsidRPr="00D7497C">
        <w:rPr>
          <w:rFonts w:ascii="Book Antiqua" w:hAnsi="Book Antiqua"/>
          <w:b/>
          <w:sz w:val="24"/>
          <w:szCs w:val="24"/>
          <w:lang w:val="en-US" w:eastAsia="zh-CN"/>
        </w:rPr>
        <w:t xml:space="preserve">: </w:t>
      </w:r>
      <w:r w:rsidR="00D1683D" w:rsidRPr="00D7497C">
        <w:rPr>
          <w:rFonts w:ascii="Book Antiqua" w:hAnsi="Book Antiqua"/>
          <w:sz w:val="24"/>
          <w:szCs w:val="24"/>
          <w:lang w:val="en-US" w:eastAsia="zh-CN"/>
        </w:rPr>
        <w:t xml:space="preserve">Bacillus subtilis </w:t>
      </w:r>
      <w:r w:rsidR="000555DC" w:rsidRPr="00D7497C">
        <w:rPr>
          <w:rFonts w:ascii="Book Antiqua" w:hAnsi="Book Antiqua"/>
          <w:sz w:val="24"/>
          <w:szCs w:val="24"/>
          <w:lang w:val="en-US" w:eastAsia="zh-CN"/>
        </w:rPr>
        <w:t>(</w:t>
      </w:r>
      <w:r w:rsidR="000555DC" w:rsidRPr="00D7497C">
        <w:rPr>
          <w:rFonts w:ascii="Book Antiqua" w:eastAsia="Calibri" w:hAnsi="Book Antiqua" w:cstheme="minorHAnsi"/>
          <w:i/>
          <w:sz w:val="24"/>
          <w:szCs w:val="24"/>
          <w:lang w:val="en-US"/>
        </w:rPr>
        <w:t>B. subtilis</w:t>
      </w:r>
      <w:r w:rsidR="000555DC" w:rsidRPr="00D7497C">
        <w:rPr>
          <w:rFonts w:ascii="Book Antiqua" w:hAnsi="Book Antiqua"/>
          <w:sz w:val="24"/>
          <w:szCs w:val="24"/>
          <w:lang w:val="en-US" w:eastAsia="zh-CN"/>
        </w:rPr>
        <w:t xml:space="preserve">) </w:t>
      </w:r>
      <w:r w:rsidR="00D1683D" w:rsidRPr="00D7497C">
        <w:rPr>
          <w:rFonts w:ascii="Book Antiqua" w:hAnsi="Book Antiqua"/>
          <w:sz w:val="24"/>
          <w:szCs w:val="24"/>
          <w:lang w:val="en-US" w:eastAsia="zh-CN"/>
        </w:rPr>
        <w:t xml:space="preserve">is considered a non-pathogenic microorganism </w:t>
      </w:r>
      <w:r w:rsidR="00C63396" w:rsidRPr="00D7497C">
        <w:rPr>
          <w:rFonts w:ascii="Book Antiqua" w:hAnsi="Book Antiqua" w:cstheme="minorHAnsi"/>
          <w:sz w:val="24"/>
          <w:szCs w:val="24"/>
          <w:lang w:val="en-GB"/>
        </w:rPr>
        <w:t xml:space="preserve">of the genus </w:t>
      </w:r>
      <w:r w:rsidR="00C63396" w:rsidRPr="00D7497C">
        <w:rPr>
          <w:rFonts w:ascii="Book Antiqua" w:hAnsi="Book Antiqua" w:cstheme="minorHAnsi"/>
          <w:i/>
          <w:sz w:val="24"/>
          <w:szCs w:val="24"/>
          <w:lang w:val="en-GB"/>
        </w:rPr>
        <w:t>Bacillus</w:t>
      </w:r>
      <w:r w:rsidR="00454317" w:rsidRPr="00D7497C">
        <w:rPr>
          <w:rFonts w:ascii="Book Antiqua" w:hAnsi="Book Antiqua" w:cstheme="minorHAnsi"/>
          <w:i/>
          <w:sz w:val="24"/>
          <w:szCs w:val="24"/>
          <w:lang w:val="en-GB"/>
        </w:rPr>
        <w:t xml:space="preserve"> </w:t>
      </w:r>
      <w:r w:rsidR="00454317" w:rsidRPr="00D7497C">
        <w:rPr>
          <w:rFonts w:ascii="Book Antiqua" w:hAnsi="Book Antiqua" w:cstheme="minorHAnsi"/>
          <w:sz w:val="24"/>
          <w:szCs w:val="24"/>
          <w:lang w:val="en-GB"/>
        </w:rPr>
        <w:t>and a common laboratory contaminant</w:t>
      </w:r>
      <w:r w:rsidR="00C63396" w:rsidRPr="00D7497C">
        <w:rPr>
          <w:rFonts w:ascii="Book Antiqua" w:hAnsi="Book Antiqua"/>
          <w:sz w:val="24"/>
          <w:szCs w:val="24"/>
          <w:lang w:val="en-US" w:eastAsia="zh-CN"/>
        </w:rPr>
        <w:t xml:space="preserve">. </w:t>
      </w:r>
      <w:r w:rsidR="00C63396" w:rsidRPr="00D7497C">
        <w:rPr>
          <w:rFonts w:ascii="Book Antiqua" w:hAnsi="Book Antiqua" w:cstheme="minorHAnsi"/>
          <w:sz w:val="24"/>
          <w:szCs w:val="24"/>
          <w:lang w:val="en-US"/>
        </w:rPr>
        <w:t xml:space="preserve">We present herein, a rare case of </w:t>
      </w:r>
      <w:r w:rsidR="00C63396" w:rsidRPr="00D7497C">
        <w:rPr>
          <w:rFonts w:ascii="Book Antiqua" w:eastAsia="Calibri" w:hAnsi="Book Antiqua" w:cstheme="minorHAnsi"/>
          <w:sz w:val="24"/>
          <w:szCs w:val="24"/>
          <w:lang w:val="en-US"/>
        </w:rPr>
        <w:t xml:space="preserve">spontaneous cerebral abscess caused by </w:t>
      </w:r>
      <w:r w:rsidR="00C63396" w:rsidRPr="00D7497C">
        <w:rPr>
          <w:rFonts w:ascii="Book Antiqua" w:eastAsia="Calibri" w:hAnsi="Book Antiqua" w:cstheme="minorHAnsi"/>
          <w:i/>
          <w:sz w:val="24"/>
          <w:szCs w:val="24"/>
          <w:lang w:val="en-US"/>
        </w:rPr>
        <w:t>B. subtilis</w:t>
      </w:r>
      <w:r w:rsidR="00C63396" w:rsidRPr="00D7497C">
        <w:rPr>
          <w:rFonts w:ascii="Book Antiqua" w:eastAsia="Calibri" w:hAnsi="Book Antiqua" w:cstheme="minorHAnsi"/>
          <w:sz w:val="24"/>
          <w:szCs w:val="24"/>
          <w:lang w:val="en-US"/>
        </w:rPr>
        <w:t>, evolved in a previously healthy immunocompetent male patient.</w:t>
      </w:r>
      <w:r w:rsidR="0094316B" w:rsidRPr="00D7497C">
        <w:rPr>
          <w:rFonts w:ascii="Book Antiqua" w:eastAsia="Calibri" w:hAnsi="Book Antiqua" w:cstheme="minorHAnsi"/>
          <w:i/>
          <w:sz w:val="24"/>
          <w:szCs w:val="24"/>
          <w:lang w:val="en-US"/>
        </w:rPr>
        <w:t xml:space="preserve"> </w:t>
      </w:r>
      <w:r w:rsidR="00454317" w:rsidRPr="00D7497C">
        <w:rPr>
          <w:rFonts w:ascii="Book Antiqua" w:eastAsia="Calibri" w:hAnsi="Book Antiqua" w:cstheme="minorHAnsi"/>
          <w:i/>
          <w:sz w:val="24"/>
          <w:szCs w:val="24"/>
          <w:lang w:val="en-US"/>
        </w:rPr>
        <w:t>B. subtilis</w:t>
      </w:r>
      <w:r w:rsidR="00454317" w:rsidRPr="00D7497C">
        <w:rPr>
          <w:rFonts w:ascii="Book Antiqua" w:eastAsia="Calibri" w:hAnsi="Book Antiqua" w:cstheme="minorHAnsi"/>
          <w:sz w:val="24"/>
          <w:szCs w:val="24"/>
          <w:lang w:val="en-US"/>
        </w:rPr>
        <w:t xml:space="preserve"> was isolated from both the capsule and pus of the surgically excised brain abscess. </w:t>
      </w:r>
      <w:r w:rsidR="00C63396" w:rsidRPr="00D7497C">
        <w:rPr>
          <w:rFonts w:ascii="Book Antiqua" w:eastAsia="Calibri" w:hAnsi="Book Antiqua" w:cstheme="minorHAnsi"/>
          <w:sz w:val="24"/>
          <w:szCs w:val="24"/>
          <w:lang w:val="en-US"/>
        </w:rPr>
        <w:t>Severe</w:t>
      </w:r>
      <w:r w:rsidR="00C63396" w:rsidRPr="00D7497C">
        <w:rPr>
          <w:rFonts w:ascii="Book Antiqua" w:hAnsi="Book Antiqua" w:cstheme="minorHAnsi"/>
          <w:sz w:val="24"/>
          <w:szCs w:val="24"/>
          <w:lang w:val="en-GB"/>
        </w:rPr>
        <w:t xml:space="preserve"> tooth decay and periodontitis</w:t>
      </w:r>
      <w:r w:rsidR="00C63396" w:rsidRPr="00D7497C">
        <w:rPr>
          <w:rFonts w:ascii="Book Antiqua" w:eastAsia="Calibri" w:hAnsi="Book Antiqua" w:cstheme="minorHAnsi"/>
          <w:sz w:val="24"/>
          <w:szCs w:val="24"/>
          <w:lang w:val="en-US"/>
        </w:rPr>
        <w:t xml:space="preserve"> were the only potential infectious foci. </w:t>
      </w:r>
      <w:r w:rsidR="00454317" w:rsidRPr="00D7497C">
        <w:rPr>
          <w:rFonts w:ascii="Book Antiqua" w:hAnsi="Book Antiqua" w:cstheme="minorHAnsi"/>
          <w:sz w:val="24"/>
          <w:szCs w:val="24"/>
          <w:lang w:val="en-GB"/>
        </w:rPr>
        <w:t xml:space="preserve">This case highlights the ultimate importance of appropriate oral hygiene and dental care to avoid potentially serious infectious complications and second, </w:t>
      </w:r>
      <w:r w:rsidR="00454317" w:rsidRPr="00D7497C">
        <w:rPr>
          <w:rFonts w:ascii="Book Antiqua" w:hAnsi="Book Antiqua" w:cstheme="minorHAnsi"/>
          <w:i/>
          <w:sz w:val="24"/>
          <w:szCs w:val="24"/>
          <w:lang w:val="en-GB"/>
        </w:rPr>
        <w:t>B. subtilis</w:t>
      </w:r>
      <w:r w:rsidR="00454317" w:rsidRPr="00D7497C">
        <w:rPr>
          <w:rFonts w:ascii="Book Antiqua" w:hAnsi="Book Antiqua" w:cstheme="minorHAnsi"/>
          <w:sz w:val="24"/>
          <w:szCs w:val="24"/>
          <w:lang w:val="en-GB"/>
        </w:rPr>
        <w:t xml:space="preserve"> should not be </w:t>
      </w:r>
      <w:r w:rsidR="00454317" w:rsidRPr="00D7497C">
        <w:rPr>
          <w:rFonts w:ascii="Book Antiqua" w:hAnsi="Book Antiqua" w:cstheme="minorHAnsi"/>
          <w:sz w:val="24"/>
          <w:szCs w:val="24"/>
          <w:lang w:val="en-US"/>
        </w:rPr>
        <w:t>considered</w:t>
      </w:r>
      <w:r w:rsidR="00454317" w:rsidRPr="00D7497C">
        <w:rPr>
          <w:rFonts w:ascii="Book Antiqua" w:hAnsi="Book Antiqua" w:cstheme="minorHAnsi"/>
          <w:sz w:val="24"/>
          <w:szCs w:val="24"/>
          <w:lang w:val="en-GB"/>
        </w:rPr>
        <w:t xml:space="preserve"> merely as laboratory contaminant especially when cultivated by appropriate </w:t>
      </w:r>
      <w:r w:rsidR="000555DC" w:rsidRPr="00D7497C">
        <w:rPr>
          <w:rFonts w:ascii="Book Antiqua" w:hAnsi="Book Antiqua" w:cstheme="minorHAnsi"/>
          <w:sz w:val="24"/>
          <w:szCs w:val="24"/>
          <w:lang w:val="en-GB"/>
        </w:rPr>
        <w:t>central neural system</w:t>
      </w:r>
      <w:r w:rsidR="00454317" w:rsidRPr="00D7497C">
        <w:rPr>
          <w:rFonts w:ascii="Book Antiqua" w:hAnsi="Book Antiqua" w:cstheme="minorHAnsi"/>
          <w:sz w:val="24"/>
          <w:szCs w:val="24"/>
          <w:lang w:val="en-GB"/>
        </w:rPr>
        <w:t xml:space="preserve"> specimen.</w:t>
      </w:r>
    </w:p>
    <w:p w14:paraId="1F08378B" w14:textId="77777777" w:rsidR="000555DC" w:rsidRPr="00D7497C" w:rsidRDefault="000555DC" w:rsidP="000555DC">
      <w:pPr>
        <w:spacing w:after="0" w:line="360" w:lineRule="auto"/>
        <w:jc w:val="both"/>
        <w:rPr>
          <w:rFonts w:ascii="Book Antiqua" w:hAnsi="Book Antiqua" w:cstheme="minorHAnsi"/>
          <w:sz w:val="24"/>
          <w:szCs w:val="24"/>
          <w:lang w:val="en-US" w:eastAsia="zh-CN"/>
        </w:rPr>
      </w:pPr>
    </w:p>
    <w:p w14:paraId="42F54B7F" w14:textId="40DCE302" w:rsidR="00454317" w:rsidRPr="00D7497C" w:rsidRDefault="000555DC" w:rsidP="002357C0">
      <w:pPr>
        <w:adjustRightInd w:val="0"/>
        <w:spacing w:after="0" w:line="360" w:lineRule="auto"/>
        <w:jc w:val="both"/>
        <w:rPr>
          <w:rFonts w:ascii="Book Antiqua" w:hAnsi="Book Antiqua"/>
          <w:sz w:val="24"/>
          <w:szCs w:val="24"/>
          <w:lang w:val="en-GB" w:eastAsia="zh-CN"/>
        </w:rPr>
      </w:pPr>
      <w:proofErr w:type="spellStart"/>
      <w:r w:rsidRPr="00D7497C">
        <w:rPr>
          <w:rFonts w:ascii="Book Antiqua" w:hAnsi="Book Antiqua" w:cstheme="minorHAnsi"/>
          <w:sz w:val="24"/>
          <w:szCs w:val="24"/>
          <w:lang w:val="en-US"/>
        </w:rPr>
        <w:t>Tsonis</w:t>
      </w:r>
      <w:proofErr w:type="spellEnd"/>
      <w:r w:rsidRPr="00D7497C">
        <w:rPr>
          <w:rFonts w:ascii="Book Antiqua" w:hAnsi="Book Antiqua" w:cstheme="minorHAnsi"/>
          <w:sz w:val="24"/>
          <w:szCs w:val="24"/>
          <w:lang w:val="en-US" w:eastAsia="zh-CN"/>
        </w:rPr>
        <w:t xml:space="preserve"> I</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Karamani</w:t>
      </w:r>
      <w:proofErr w:type="spellEnd"/>
      <w:r w:rsidRPr="00D7497C">
        <w:rPr>
          <w:rFonts w:ascii="Book Antiqua" w:hAnsi="Book Antiqua" w:cstheme="minorHAnsi"/>
          <w:sz w:val="24"/>
          <w:szCs w:val="24"/>
          <w:lang w:val="en-US" w:eastAsia="zh-CN"/>
        </w:rPr>
        <w:t xml:space="preserve"> L</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Xaplanteri</w:t>
      </w:r>
      <w:proofErr w:type="spellEnd"/>
      <w:r w:rsidRPr="00D7497C">
        <w:rPr>
          <w:rFonts w:ascii="Book Antiqua" w:hAnsi="Book Antiqua" w:cstheme="minorHAnsi"/>
          <w:sz w:val="24"/>
          <w:szCs w:val="24"/>
          <w:lang w:val="en-US" w:eastAsia="zh-CN"/>
        </w:rPr>
        <w:t xml:space="preserve"> P</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Kolonitsiou</w:t>
      </w:r>
      <w:proofErr w:type="spellEnd"/>
      <w:r w:rsidRPr="00D7497C">
        <w:rPr>
          <w:rFonts w:ascii="Book Antiqua" w:hAnsi="Book Antiqua" w:cstheme="minorHAnsi"/>
          <w:sz w:val="24"/>
          <w:szCs w:val="24"/>
          <w:lang w:val="en-US" w:eastAsia="zh-CN"/>
        </w:rPr>
        <w:t xml:space="preserve"> F</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Zampakis</w:t>
      </w:r>
      <w:proofErr w:type="spellEnd"/>
      <w:r w:rsidRPr="00D7497C">
        <w:rPr>
          <w:rFonts w:ascii="Book Antiqua" w:hAnsi="Book Antiqua" w:cstheme="minorHAnsi"/>
          <w:sz w:val="24"/>
          <w:szCs w:val="24"/>
          <w:lang w:val="en-US" w:eastAsia="zh-CN"/>
        </w:rPr>
        <w:t xml:space="preserve"> P</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Gatzounis</w:t>
      </w:r>
      <w:proofErr w:type="spellEnd"/>
      <w:r w:rsidRPr="00D7497C">
        <w:rPr>
          <w:rFonts w:ascii="Book Antiqua" w:hAnsi="Book Antiqua" w:cstheme="minorHAnsi"/>
          <w:sz w:val="24"/>
          <w:szCs w:val="24"/>
          <w:lang w:val="en-US" w:eastAsia="zh-CN"/>
        </w:rPr>
        <w:t xml:space="preserve"> G</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Marangos</w:t>
      </w:r>
      <w:proofErr w:type="spellEnd"/>
      <w:r w:rsidRPr="00D7497C">
        <w:rPr>
          <w:rFonts w:ascii="Book Antiqua" w:hAnsi="Book Antiqua" w:cstheme="minorHAnsi"/>
          <w:sz w:val="24"/>
          <w:szCs w:val="24"/>
          <w:lang w:val="en-US" w:eastAsia="zh-CN"/>
        </w:rPr>
        <w:t xml:space="preserve"> M</w:t>
      </w:r>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Assimakopoulos</w:t>
      </w:r>
      <w:proofErr w:type="spellEnd"/>
      <w:r w:rsidRPr="00D7497C">
        <w:rPr>
          <w:rFonts w:ascii="Book Antiqua" w:hAnsi="Book Antiqua" w:cstheme="minorHAnsi"/>
          <w:sz w:val="24"/>
          <w:szCs w:val="24"/>
          <w:lang w:val="en-US" w:eastAsia="zh-CN"/>
        </w:rPr>
        <w:t xml:space="preserve"> SF.</w:t>
      </w:r>
      <w:r w:rsidRPr="00D7497C">
        <w:rPr>
          <w:rFonts w:ascii="Book Antiqua" w:hAnsi="Book Antiqua" w:cstheme="minorHAnsi"/>
          <w:sz w:val="24"/>
          <w:szCs w:val="24"/>
          <w:lang w:val="en-US"/>
        </w:rPr>
        <w:t xml:space="preserve"> Spontaneous cerebral abscess due to </w:t>
      </w:r>
      <w:r w:rsidRPr="00D7497C">
        <w:rPr>
          <w:rFonts w:ascii="Book Antiqua" w:hAnsi="Book Antiqua" w:cstheme="minorHAnsi"/>
          <w:i/>
          <w:sz w:val="24"/>
          <w:szCs w:val="24"/>
          <w:lang w:val="en-US"/>
        </w:rPr>
        <w:t>Bacillus subtilis</w:t>
      </w:r>
      <w:r w:rsidRPr="00D7497C">
        <w:rPr>
          <w:rFonts w:ascii="Book Antiqua" w:hAnsi="Book Antiqua" w:cstheme="minorHAnsi"/>
          <w:sz w:val="24"/>
          <w:szCs w:val="24"/>
          <w:lang w:val="en-US"/>
        </w:rPr>
        <w:t xml:space="preserve"> in an immunocompetent male patient: </w:t>
      </w:r>
      <w:r w:rsidRPr="00D7497C">
        <w:rPr>
          <w:rFonts w:ascii="Book Antiqua" w:hAnsi="Book Antiqua"/>
          <w:sz w:val="24"/>
          <w:szCs w:val="24"/>
          <w:lang w:val="en-GB"/>
        </w:rPr>
        <w:t>A case report and review of literature</w:t>
      </w:r>
      <w:r w:rsidRPr="00D7497C">
        <w:rPr>
          <w:rFonts w:ascii="Book Antiqua" w:hAnsi="Book Antiqua"/>
          <w:sz w:val="24"/>
          <w:szCs w:val="24"/>
          <w:lang w:val="en-GB" w:eastAsia="zh-CN"/>
        </w:rPr>
        <w:t xml:space="preserve">. </w:t>
      </w:r>
      <w:r w:rsidRPr="00D7497C">
        <w:rPr>
          <w:rFonts w:ascii="Book Antiqua" w:hAnsi="Book Antiqua"/>
          <w:i/>
          <w:iCs/>
          <w:sz w:val="24"/>
          <w:szCs w:val="24"/>
        </w:rPr>
        <w:t>World J Clin Cases</w:t>
      </w:r>
      <w:r w:rsidRPr="00D7497C">
        <w:rPr>
          <w:rFonts w:ascii="Book Antiqua" w:hAnsi="Book Antiqua"/>
          <w:i/>
          <w:iCs/>
          <w:sz w:val="24"/>
          <w:szCs w:val="24"/>
          <w:lang w:eastAsia="zh-CN"/>
        </w:rPr>
        <w:t xml:space="preserve"> </w:t>
      </w:r>
      <w:r w:rsidRPr="00D7497C">
        <w:rPr>
          <w:rFonts w:ascii="Book Antiqua" w:hAnsi="Book Antiqua"/>
          <w:iCs/>
          <w:sz w:val="24"/>
          <w:szCs w:val="24"/>
          <w:lang w:eastAsia="zh-CN"/>
        </w:rPr>
        <w:t>2018; In press</w:t>
      </w:r>
    </w:p>
    <w:p w14:paraId="7FBDF2EE" w14:textId="77777777" w:rsidR="00DE0335" w:rsidRPr="00D7497C" w:rsidRDefault="0056679E" w:rsidP="000555DC">
      <w:pPr>
        <w:pageBreakBefore/>
        <w:widowControl w:val="0"/>
        <w:adjustRightInd w:val="0"/>
        <w:snapToGrid w:val="0"/>
        <w:spacing w:after="0" w:line="360" w:lineRule="auto"/>
        <w:jc w:val="both"/>
        <w:rPr>
          <w:rFonts w:ascii="Book Antiqua" w:hAnsi="Book Antiqua" w:cstheme="minorHAnsi"/>
          <w:b/>
          <w:sz w:val="24"/>
          <w:szCs w:val="24"/>
          <w:lang w:val="en-US"/>
        </w:rPr>
      </w:pPr>
      <w:r w:rsidRPr="00D7497C">
        <w:rPr>
          <w:rFonts w:ascii="Book Antiqua" w:hAnsi="Book Antiqua" w:cstheme="minorHAnsi"/>
          <w:b/>
          <w:sz w:val="24"/>
          <w:szCs w:val="24"/>
          <w:lang w:val="en-US"/>
        </w:rPr>
        <w:lastRenderedPageBreak/>
        <w:t>I</w:t>
      </w:r>
      <w:r w:rsidR="00B23F6E" w:rsidRPr="00D7497C">
        <w:rPr>
          <w:rFonts w:ascii="Book Antiqua" w:hAnsi="Book Antiqua" w:cstheme="minorHAnsi"/>
          <w:b/>
          <w:sz w:val="24"/>
          <w:szCs w:val="24"/>
          <w:lang w:val="en-US"/>
        </w:rPr>
        <w:t>NTRODUCTION</w:t>
      </w:r>
    </w:p>
    <w:p w14:paraId="351D9CFB" w14:textId="4E1701B3" w:rsidR="00613579" w:rsidRPr="00D7497C" w:rsidRDefault="00613579" w:rsidP="000555DC">
      <w:pPr>
        <w:autoSpaceDE w:val="0"/>
        <w:autoSpaceDN w:val="0"/>
        <w:adjustRightInd w:val="0"/>
        <w:spacing w:after="0" w:line="360" w:lineRule="auto"/>
        <w:jc w:val="both"/>
        <w:rPr>
          <w:rFonts w:ascii="Book Antiqua" w:hAnsi="Book Antiqua" w:cstheme="minorHAnsi"/>
          <w:sz w:val="24"/>
          <w:szCs w:val="24"/>
          <w:lang w:val="en-GB"/>
        </w:rPr>
      </w:pPr>
      <w:r w:rsidRPr="00D7497C">
        <w:rPr>
          <w:rFonts w:ascii="Book Antiqua" w:hAnsi="Book Antiqua" w:cstheme="minorHAnsi"/>
          <w:sz w:val="24"/>
          <w:szCs w:val="24"/>
          <w:lang w:val="en-GB"/>
        </w:rPr>
        <w:t xml:space="preserve">The bacterial genus bacillus contains predominantly non-pathogenic microorganisms for humans except for the anthrax bacillus. </w:t>
      </w:r>
      <w:r w:rsidRPr="00D7497C">
        <w:rPr>
          <w:rFonts w:ascii="Book Antiqua" w:hAnsi="Book Antiqua" w:cstheme="minorHAnsi"/>
          <w:i/>
          <w:iCs/>
          <w:sz w:val="24"/>
          <w:szCs w:val="24"/>
          <w:lang w:val="en-GB"/>
        </w:rPr>
        <w:t>Bacillus subtilis</w:t>
      </w:r>
      <w:r w:rsidRPr="00D7497C">
        <w:rPr>
          <w:rFonts w:ascii="Book Antiqua" w:hAnsi="Book Antiqua" w:cstheme="minorHAnsi"/>
          <w:sz w:val="24"/>
          <w:szCs w:val="24"/>
          <w:lang w:val="en-GB"/>
        </w:rPr>
        <w:t xml:space="preserve"> </w:t>
      </w:r>
      <w:r w:rsidR="000555DC" w:rsidRPr="00D7497C">
        <w:rPr>
          <w:rFonts w:ascii="Book Antiqua" w:hAnsi="Book Antiqua" w:cstheme="minorHAnsi"/>
          <w:sz w:val="24"/>
          <w:szCs w:val="24"/>
          <w:lang w:val="en-GB" w:eastAsia="zh-CN"/>
        </w:rPr>
        <w:t>(</w:t>
      </w:r>
      <w:r w:rsidR="000555DC" w:rsidRPr="00D7497C">
        <w:rPr>
          <w:rFonts w:ascii="Book Antiqua" w:eastAsia="Calibri" w:hAnsi="Book Antiqua" w:cstheme="minorHAnsi"/>
          <w:i/>
          <w:sz w:val="24"/>
          <w:szCs w:val="24"/>
          <w:lang w:val="en-US"/>
        </w:rPr>
        <w:t>B. subtilis</w:t>
      </w:r>
      <w:r w:rsidR="000555DC" w:rsidRPr="00D7497C">
        <w:rPr>
          <w:rFonts w:ascii="Book Antiqua" w:hAnsi="Book Antiqua" w:cstheme="minorHAnsi"/>
          <w:sz w:val="24"/>
          <w:szCs w:val="24"/>
          <w:lang w:val="en-GB" w:eastAsia="zh-CN"/>
        </w:rPr>
        <w:t xml:space="preserve">) </w:t>
      </w:r>
      <w:r w:rsidRPr="00D7497C">
        <w:rPr>
          <w:rFonts w:ascii="Book Antiqua" w:hAnsi="Book Antiqua" w:cstheme="minorHAnsi"/>
          <w:sz w:val="24"/>
          <w:szCs w:val="24"/>
          <w:lang w:val="en-GB"/>
        </w:rPr>
        <w:t xml:space="preserve">is a </w:t>
      </w:r>
      <w:r w:rsidRPr="00D7497C">
        <w:rPr>
          <w:rStyle w:val="Hyperlink"/>
          <w:rFonts w:ascii="Book Antiqua" w:hAnsi="Book Antiqua" w:cstheme="minorHAnsi"/>
          <w:color w:val="auto"/>
          <w:sz w:val="24"/>
          <w:szCs w:val="24"/>
          <w:u w:val="none"/>
          <w:lang w:val="en-GB"/>
        </w:rPr>
        <w:t>Gram-positive</w:t>
      </w:r>
      <w:r w:rsidRPr="00D7497C">
        <w:rPr>
          <w:rFonts w:ascii="Book Antiqua" w:hAnsi="Book Antiqua" w:cstheme="minorHAnsi"/>
          <w:sz w:val="24"/>
          <w:szCs w:val="24"/>
          <w:lang w:val="en-GB"/>
        </w:rPr>
        <w:t xml:space="preserve"> bacterium, </w:t>
      </w:r>
      <w:r w:rsidRPr="00D7497C">
        <w:rPr>
          <w:rStyle w:val="Hyperlink"/>
          <w:rFonts w:ascii="Book Antiqua" w:hAnsi="Book Antiqua" w:cstheme="minorHAnsi"/>
          <w:color w:val="auto"/>
          <w:sz w:val="24"/>
          <w:szCs w:val="24"/>
          <w:u w:val="none"/>
          <w:lang w:val="en-GB"/>
        </w:rPr>
        <w:t>rod-shaped</w:t>
      </w:r>
      <w:r w:rsidRPr="00D7497C">
        <w:rPr>
          <w:rFonts w:ascii="Book Antiqua" w:hAnsi="Book Antiqua" w:cstheme="minorHAnsi"/>
          <w:sz w:val="24"/>
          <w:szCs w:val="24"/>
          <w:lang w:val="en-GB"/>
        </w:rPr>
        <w:t xml:space="preserve"> and </w:t>
      </w:r>
      <w:r w:rsidRPr="00D7497C">
        <w:rPr>
          <w:rStyle w:val="Hyperlink"/>
          <w:rFonts w:ascii="Book Antiqua" w:hAnsi="Book Antiqua" w:cstheme="minorHAnsi"/>
          <w:color w:val="auto"/>
          <w:sz w:val="24"/>
          <w:szCs w:val="24"/>
          <w:u w:val="none"/>
          <w:lang w:val="en-GB"/>
        </w:rPr>
        <w:t>catalase</w:t>
      </w:r>
      <w:r w:rsidRPr="00D7497C">
        <w:rPr>
          <w:rFonts w:ascii="Book Antiqua" w:hAnsi="Book Antiqua" w:cstheme="minorHAnsi"/>
          <w:sz w:val="24"/>
          <w:szCs w:val="24"/>
          <w:lang w:val="en-GB"/>
        </w:rPr>
        <w:t>-positive</w:t>
      </w:r>
      <w:r w:rsidRPr="00D7497C">
        <w:rPr>
          <w:rFonts w:ascii="Book Antiqua" w:eastAsia="Calibri" w:hAnsi="Book Antiqua" w:cstheme="minorHAnsi"/>
          <w:sz w:val="24"/>
          <w:szCs w:val="24"/>
          <w:lang w:val="en-US"/>
        </w:rPr>
        <w:t xml:space="preserve"> that is ubiquitous in the environment and are normally found in soil and </w:t>
      </w:r>
      <w:proofErr w:type="gramStart"/>
      <w:r w:rsidRPr="00D7497C">
        <w:rPr>
          <w:rFonts w:ascii="Book Antiqua" w:eastAsia="Calibri" w:hAnsi="Book Antiqua" w:cstheme="minorHAnsi"/>
          <w:sz w:val="24"/>
          <w:szCs w:val="24"/>
          <w:lang w:val="en-US"/>
        </w:rPr>
        <w:t>vegetation</w:t>
      </w:r>
      <w:r w:rsidRPr="00D7497C">
        <w:rPr>
          <w:rFonts w:ascii="Book Antiqua" w:eastAsia="Calibri" w:hAnsi="Book Antiqua" w:cstheme="minorHAnsi"/>
          <w:noProof/>
          <w:sz w:val="24"/>
          <w:szCs w:val="24"/>
          <w:vertAlign w:val="superscript"/>
          <w:lang w:val="en-US"/>
        </w:rPr>
        <w:t>[</w:t>
      </w:r>
      <w:proofErr w:type="gramEnd"/>
      <w:r w:rsidR="00A459B3" w:rsidRPr="00D7497C">
        <w:rPr>
          <w:rStyle w:val="Hyperlink"/>
          <w:rFonts w:ascii="Book Antiqua" w:eastAsia="Calibri" w:hAnsi="Book Antiqua" w:cstheme="minorHAnsi"/>
          <w:noProof/>
          <w:color w:val="auto"/>
          <w:sz w:val="24"/>
          <w:szCs w:val="24"/>
          <w:u w:val="none"/>
          <w:vertAlign w:val="superscript"/>
          <w:lang w:val="en-US"/>
        </w:rPr>
        <w:t>1</w:t>
      </w:r>
      <w:r w:rsidRPr="00D7497C">
        <w:rPr>
          <w:rFonts w:ascii="Book Antiqua" w:eastAsia="Calibri" w:hAnsi="Book Antiqua" w:cstheme="minorHAnsi"/>
          <w:noProof/>
          <w:sz w:val="24"/>
          <w:szCs w:val="24"/>
          <w:vertAlign w:val="superscript"/>
          <w:lang w:val="en-US"/>
        </w:rPr>
        <w:t>]</w:t>
      </w:r>
      <w:r w:rsidRPr="00D7497C">
        <w:rPr>
          <w:rFonts w:ascii="Book Antiqua" w:eastAsia="Calibri" w:hAnsi="Book Antiqua" w:cstheme="minorHAnsi"/>
          <w:sz w:val="24"/>
          <w:szCs w:val="24"/>
          <w:lang w:val="en-US"/>
        </w:rPr>
        <w:t xml:space="preserve">. This microorganism is considered non-pathogenic for humans. </w:t>
      </w:r>
      <w:r w:rsidRPr="00D7497C">
        <w:rPr>
          <w:rFonts w:ascii="Book Antiqua" w:hAnsi="Book Antiqua" w:cstheme="minorHAnsi"/>
          <w:sz w:val="24"/>
          <w:szCs w:val="24"/>
          <w:lang w:val="en-GB"/>
        </w:rPr>
        <w:t xml:space="preserve">The eye has been the organ most commonly infected by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majorly by direct </w:t>
      </w:r>
      <w:proofErr w:type="gramStart"/>
      <w:r w:rsidRPr="00D7497C">
        <w:rPr>
          <w:rFonts w:ascii="Book Antiqua" w:hAnsi="Book Antiqua" w:cstheme="minorHAnsi"/>
          <w:sz w:val="24"/>
          <w:szCs w:val="24"/>
          <w:lang w:val="en-GB"/>
        </w:rPr>
        <w:t>inoculation</w:t>
      </w:r>
      <w:r w:rsidRPr="00D7497C">
        <w:rPr>
          <w:rFonts w:ascii="Book Antiqua" w:hAnsi="Book Antiqua" w:cstheme="minorHAnsi"/>
          <w:noProof/>
          <w:sz w:val="24"/>
          <w:szCs w:val="24"/>
          <w:vertAlign w:val="superscript"/>
          <w:lang w:val="en-GB"/>
        </w:rPr>
        <w:t>[</w:t>
      </w:r>
      <w:proofErr w:type="gramEnd"/>
      <w:r w:rsidR="00A459B3" w:rsidRPr="00D7497C">
        <w:rPr>
          <w:rStyle w:val="Hyperlink"/>
          <w:rFonts w:ascii="Book Antiqua" w:hAnsi="Book Antiqua" w:cstheme="minorHAnsi"/>
          <w:noProof/>
          <w:color w:val="auto"/>
          <w:sz w:val="24"/>
          <w:szCs w:val="24"/>
          <w:u w:val="none"/>
          <w:vertAlign w:val="superscript"/>
          <w:lang w:val="en-GB"/>
        </w:rPr>
        <w:t>2</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Only scarce reports of central nervous system infection by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have been previously published, all in the form of purulent </w:t>
      </w:r>
      <w:proofErr w:type="gramStart"/>
      <w:r w:rsidRPr="00D7497C">
        <w:rPr>
          <w:rFonts w:ascii="Book Antiqua" w:hAnsi="Book Antiqua" w:cstheme="minorHAnsi"/>
          <w:sz w:val="24"/>
          <w:szCs w:val="24"/>
          <w:lang w:val="en-GB"/>
        </w:rPr>
        <w:t>meningitis</w:t>
      </w:r>
      <w:r w:rsidRPr="00D7497C">
        <w:rPr>
          <w:rFonts w:ascii="Book Antiqua" w:hAnsi="Book Antiqua" w:cstheme="minorHAnsi"/>
          <w:noProof/>
          <w:sz w:val="24"/>
          <w:szCs w:val="24"/>
          <w:vertAlign w:val="superscript"/>
          <w:lang w:val="en-GB"/>
        </w:rPr>
        <w:t>[</w:t>
      </w:r>
      <w:proofErr w:type="gramEnd"/>
      <w:r w:rsidR="00A459B3" w:rsidRPr="00D7497C">
        <w:rPr>
          <w:rStyle w:val="Hyperlink"/>
          <w:rFonts w:ascii="Book Antiqua" w:hAnsi="Book Antiqua" w:cstheme="minorHAnsi"/>
          <w:noProof/>
          <w:color w:val="auto"/>
          <w:sz w:val="24"/>
          <w:szCs w:val="24"/>
          <w:u w:val="none"/>
          <w:vertAlign w:val="superscript"/>
          <w:lang w:val="en-GB"/>
        </w:rPr>
        <w:t>1</w:t>
      </w:r>
      <w:r w:rsidR="00F11FEE" w:rsidRPr="00D7497C">
        <w:rPr>
          <w:rFonts w:ascii="Book Antiqua" w:hAnsi="Book Antiqua" w:cstheme="minorHAnsi"/>
          <w:noProof/>
          <w:sz w:val="24"/>
          <w:szCs w:val="24"/>
          <w:vertAlign w:val="superscript"/>
          <w:lang w:val="en-GB"/>
        </w:rPr>
        <w:t>,</w:t>
      </w:r>
      <w:r w:rsidR="00A459B3" w:rsidRPr="00D7497C">
        <w:rPr>
          <w:rStyle w:val="Hyperlink"/>
          <w:rFonts w:ascii="Book Antiqua" w:hAnsi="Book Antiqua" w:cstheme="minorHAnsi"/>
          <w:noProof/>
          <w:color w:val="auto"/>
          <w:sz w:val="24"/>
          <w:szCs w:val="24"/>
          <w:u w:val="none"/>
          <w:vertAlign w:val="superscript"/>
          <w:lang w:val="en-GB"/>
        </w:rPr>
        <w:t>3</w:t>
      </w:r>
      <w:r w:rsidR="00F11FEE" w:rsidRPr="00D7497C">
        <w:rPr>
          <w:rFonts w:ascii="Book Antiqua" w:hAnsi="Book Antiqua" w:cstheme="minorHAnsi"/>
          <w:noProof/>
          <w:sz w:val="24"/>
          <w:szCs w:val="24"/>
          <w:vertAlign w:val="superscript"/>
          <w:lang w:val="en-GB"/>
        </w:rPr>
        <w:t>,</w:t>
      </w:r>
      <w:r w:rsidR="00A459B3" w:rsidRPr="00D7497C">
        <w:rPr>
          <w:rStyle w:val="Hyperlink"/>
          <w:rFonts w:ascii="Book Antiqua" w:hAnsi="Book Antiqua" w:cstheme="minorHAnsi"/>
          <w:noProof/>
          <w:color w:val="auto"/>
          <w:sz w:val="24"/>
          <w:szCs w:val="24"/>
          <w:u w:val="none"/>
          <w:vertAlign w:val="superscript"/>
          <w:lang w:val="en-GB"/>
        </w:rPr>
        <w:t>4</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w:t>
      </w:r>
      <w:r w:rsidR="002357C0" w:rsidRPr="00D7497C">
        <w:rPr>
          <w:rFonts w:ascii="Book Antiqua" w:hAnsi="Book Antiqua" w:cstheme="minorHAnsi"/>
          <w:sz w:val="24"/>
          <w:szCs w:val="24"/>
          <w:lang w:val="en-GB"/>
        </w:rPr>
        <w:t xml:space="preserve"> </w:t>
      </w:r>
      <w:r w:rsidRPr="00D7497C">
        <w:rPr>
          <w:rFonts w:ascii="Book Antiqua" w:hAnsi="Book Antiqua" w:cstheme="minorHAnsi"/>
          <w:sz w:val="24"/>
          <w:szCs w:val="24"/>
          <w:lang w:val="en-GB"/>
        </w:rPr>
        <w:t>W</w:t>
      </w:r>
      <w:r w:rsidRPr="00D7497C">
        <w:rPr>
          <w:rFonts w:ascii="Book Antiqua" w:eastAsia="Calibri" w:hAnsi="Book Antiqua" w:cstheme="minorHAnsi"/>
          <w:sz w:val="24"/>
          <w:szCs w:val="24"/>
          <w:lang w:val="en-US"/>
        </w:rPr>
        <w:t xml:space="preserve">e present herein, the first case of spontaneous cerebral abscess by </w:t>
      </w:r>
      <w:r w:rsidRPr="00D7497C">
        <w:rPr>
          <w:rFonts w:ascii="Book Antiqua" w:eastAsia="Calibri" w:hAnsi="Book Antiqua" w:cstheme="minorHAnsi"/>
          <w:i/>
          <w:sz w:val="24"/>
          <w:szCs w:val="24"/>
          <w:lang w:val="en-US"/>
        </w:rPr>
        <w:t>B. subtilis</w:t>
      </w:r>
      <w:r w:rsidRPr="00D7497C">
        <w:rPr>
          <w:rFonts w:ascii="Book Antiqua" w:eastAsia="Calibri" w:hAnsi="Book Antiqua" w:cstheme="minorHAnsi"/>
          <w:sz w:val="24"/>
          <w:szCs w:val="24"/>
          <w:lang w:val="en-US"/>
        </w:rPr>
        <w:t>, evolved in a previously healthy male patient.</w:t>
      </w:r>
      <w:r w:rsidR="002357C0" w:rsidRPr="00D7497C">
        <w:rPr>
          <w:rFonts w:ascii="Book Antiqua" w:eastAsia="Calibri" w:hAnsi="Book Antiqua" w:cstheme="minorHAnsi"/>
          <w:sz w:val="24"/>
          <w:szCs w:val="24"/>
          <w:lang w:val="en-US"/>
        </w:rPr>
        <w:t xml:space="preserve"> </w:t>
      </w:r>
    </w:p>
    <w:p w14:paraId="4C1C2139" w14:textId="77777777" w:rsidR="0056679E" w:rsidRPr="00D7497C" w:rsidRDefault="0056679E" w:rsidP="000555DC">
      <w:pPr>
        <w:spacing w:after="0" w:line="360" w:lineRule="auto"/>
        <w:jc w:val="both"/>
        <w:rPr>
          <w:rFonts w:ascii="Book Antiqua" w:hAnsi="Book Antiqua" w:cstheme="minorHAnsi"/>
          <w:b/>
          <w:sz w:val="24"/>
          <w:szCs w:val="24"/>
          <w:lang w:val="en-US"/>
        </w:rPr>
      </w:pPr>
    </w:p>
    <w:p w14:paraId="6E3371F4" w14:textId="138AA3C1" w:rsidR="00DE0335" w:rsidRPr="00D7497C" w:rsidRDefault="00B23F6E" w:rsidP="000555DC">
      <w:pPr>
        <w:spacing w:after="0" w:line="360" w:lineRule="auto"/>
        <w:jc w:val="both"/>
        <w:rPr>
          <w:rFonts w:ascii="Book Antiqua" w:hAnsi="Book Antiqua" w:cstheme="minorHAnsi"/>
          <w:b/>
          <w:sz w:val="24"/>
          <w:szCs w:val="24"/>
          <w:lang w:val="en-US"/>
        </w:rPr>
      </w:pPr>
      <w:r w:rsidRPr="00D7497C">
        <w:rPr>
          <w:rFonts w:ascii="Book Antiqua" w:hAnsi="Book Antiqua" w:cstheme="minorHAnsi"/>
          <w:b/>
          <w:sz w:val="24"/>
          <w:szCs w:val="24"/>
          <w:lang w:val="en-US"/>
        </w:rPr>
        <w:t xml:space="preserve">CASE </w:t>
      </w:r>
      <w:r w:rsidR="006B5ED8" w:rsidRPr="00D7497C">
        <w:rPr>
          <w:rFonts w:ascii="Book Antiqua" w:hAnsi="Book Antiqua" w:cstheme="minorHAnsi"/>
          <w:b/>
          <w:sz w:val="24"/>
          <w:szCs w:val="24"/>
          <w:lang w:val="en-US"/>
        </w:rPr>
        <w:t>PRESENTATION</w:t>
      </w:r>
    </w:p>
    <w:p w14:paraId="33ABFC7F" w14:textId="77777777" w:rsidR="00C915CE" w:rsidRPr="00D7497C" w:rsidRDefault="00C915CE" w:rsidP="000555DC">
      <w:pPr>
        <w:spacing w:after="0" w:line="360" w:lineRule="auto"/>
        <w:jc w:val="both"/>
        <w:rPr>
          <w:rFonts w:ascii="Book Antiqua" w:eastAsia="Calibri" w:hAnsi="Book Antiqua" w:cstheme="minorHAnsi"/>
          <w:b/>
          <w:i/>
          <w:sz w:val="24"/>
          <w:szCs w:val="24"/>
          <w:lang w:val="en-US"/>
        </w:rPr>
      </w:pPr>
      <w:r w:rsidRPr="00D7497C">
        <w:rPr>
          <w:rFonts w:ascii="Book Antiqua" w:eastAsia="Calibri" w:hAnsi="Book Antiqua" w:cstheme="minorHAnsi"/>
          <w:b/>
          <w:i/>
          <w:sz w:val="24"/>
          <w:szCs w:val="24"/>
          <w:lang w:val="en-US"/>
        </w:rPr>
        <w:t>Chief complaints</w:t>
      </w:r>
    </w:p>
    <w:p w14:paraId="46A78D35" w14:textId="7E3AD2DA" w:rsidR="001D1E7D" w:rsidRDefault="00C915CE" w:rsidP="000555DC">
      <w:pPr>
        <w:spacing w:after="0" w:line="360" w:lineRule="auto"/>
        <w:jc w:val="both"/>
        <w:rPr>
          <w:rFonts w:ascii="Book Antiqua" w:hAnsi="Book Antiqua" w:cstheme="minorHAnsi"/>
          <w:sz w:val="24"/>
          <w:szCs w:val="24"/>
          <w:lang w:val="en-US" w:eastAsia="zh-CN"/>
        </w:rPr>
      </w:pPr>
      <w:r w:rsidRPr="00D7497C">
        <w:rPr>
          <w:rFonts w:ascii="Book Antiqua" w:eastAsia="Calibri" w:hAnsi="Book Antiqua" w:cstheme="minorHAnsi"/>
          <w:sz w:val="24"/>
          <w:szCs w:val="24"/>
          <w:lang w:val="en-US"/>
        </w:rPr>
        <w:t>A 51-year</w:t>
      </w:r>
      <w:r w:rsidR="00D7497C">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old man</w:t>
      </w:r>
      <w:r w:rsidR="0056679E" w:rsidRPr="00D7497C">
        <w:rPr>
          <w:rFonts w:ascii="Book Antiqua" w:eastAsia="Calibri" w:hAnsi="Book Antiqua" w:cstheme="minorHAnsi"/>
          <w:sz w:val="24"/>
          <w:szCs w:val="24"/>
          <w:lang w:val="en-US"/>
        </w:rPr>
        <w:t xml:space="preserve"> presented </w:t>
      </w:r>
      <w:r w:rsidR="001D1E7D" w:rsidRPr="00D7497C">
        <w:rPr>
          <w:rFonts w:ascii="Book Antiqua" w:eastAsia="Calibri" w:hAnsi="Book Antiqua" w:cstheme="minorHAnsi"/>
          <w:sz w:val="24"/>
          <w:szCs w:val="24"/>
          <w:lang w:val="en-US"/>
        </w:rPr>
        <w:t xml:space="preserve">to the </w:t>
      </w:r>
      <w:r w:rsidR="00F56FF2" w:rsidRPr="00D7497C">
        <w:rPr>
          <w:rFonts w:ascii="Book Antiqua" w:eastAsia="Calibri" w:hAnsi="Book Antiqua" w:cstheme="minorHAnsi"/>
          <w:sz w:val="24"/>
          <w:szCs w:val="24"/>
          <w:lang w:val="en-US"/>
        </w:rPr>
        <w:t xml:space="preserve">Emergency </w:t>
      </w:r>
      <w:r w:rsidR="001D1E7D" w:rsidRPr="00D7497C">
        <w:rPr>
          <w:rFonts w:ascii="Book Antiqua" w:eastAsia="Calibri" w:hAnsi="Book Antiqua" w:cstheme="minorHAnsi"/>
          <w:sz w:val="24"/>
          <w:szCs w:val="24"/>
          <w:lang w:val="en-US"/>
        </w:rPr>
        <w:t xml:space="preserve">Department of our hospital complaining of </w:t>
      </w:r>
      <w:r w:rsidRPr="00D7497C">
        <w:rPr>
          <w:rFonts w:ascii="Book Antiqua" w:eastAsia="Calibri" w:hAnsi="Book Antiqua" w:cstheme="minorHAnsi"/>
          <w:sz w:val="24"/>
          <w:szCs w:val="24"/>
          <w:lang w:val="en-US"/>
        </w:rPr>
        <w:t xml:space="preserve">worsening </w:t>
      </w:r>
      <w:r w:rsidR="0056679E" w:rsidRPr="00D7497C">
        <w:rPr>
          <w:rFonts w:ascii="Book Antiqua" w:eastAsia="Calibri" w:hAnsi="Book Antiqua" w:cstheme="minorHAnsi"/>
          <w:sz w:val="24"/>
          <w:szCs w:val="24"/>
          <w:lang w:val="en-US"/>
        </w:rPr>
        <w:t>left upper limb</w:t>
      </w:r>
      <w:r w:rsidR="00D63E83" w:rsidRPr="00D7497C">
        <w:rPr>
          <w:rFonts w:ascii="Book Antiqua" w:eastAsia="Calibri" w:hAnsi="Book Antiqua" w:cstheme="minorHAnsi"/>
          <w:sz w:val="24"/>
          <w:szCs w:val="24"/>
          <w:lang w:val="en-US"/>
        </w:rPr>
        <w:t xml:space="preserve"> weakness</w:t>
      </w:r>
      <w:r w:rsidR="0056679E" w:rsidRPr="00D7497C">
        <w:rPr>
          <w:rFonts w:ascii="Book Antiqua" w:eastAsia="Calibri" w:hAnsi="Book Antiqua" w:cstheme="minorHAnsi"/>
          <w:sz w:val="24"/>
          <w:szCs w:val="24"/>
          <w:lang w:val="en-US"/>
        </w:rPr>
        <w:t>.</w:t>
      </w:r>
      <w:r w:rsidR="002357C0"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During his presentation in Emergency Department he experienced a generalized tonic-</w:t>
      </w:r>
      <w:proofErr w:type="spellStart"/>
      <w:r w:rsidRPr="00D7497C">
        <w:rPr>
          <w:rFonts w:ascii="Book Antiqua" w:eastAsia="Calibri" w:hAnsi="Book Antiqua" w:cstheme="minorHAnsi"/>
          <w:sz w:val="24"/>
          <w:szCs w:val="24"/>
          <w:lang w:val="en-US"/>
        </w:rPr>
        <w:t>clonic</w:t>
      </w:r>
      <w:proofErr w:type="spellEnd"/>
      <w:r w:rsidRPr="00D7497C">
        <w:rPr>
          <w:rFonts w:ascii="Book Antiqua" w:eastAsia="Calibri" w:hAnsi="Book Antiqua" w:cstheme="minorHAnsi"/>
          <w:sz w:val="24"/>
          <w:szCs w:val="24"/>
          <w:lang w:val="en-US"/>
        </w:rPr>
        <w:t xml:space="preserve"> grand mal seizure.</w:t>
      </w:r>
    </w:p>
    <w:p w14:paraId="3DADE3C8" w14:textId="77777777" w:rsidR="00D7497C" w:rsidRPr="00D7497C" w:rsidRDefault="00D7497C" w:rsidP="000555DC">
      <w:pPr>
        <w:spacing w:after="0" w:line="360" w:lineRule="auto"/>
        <w:jc w:val="both"/>
        <w:rPr>
          <w:rFonts w:ascii="Book Antiqua" w:hAnsi="Book Antiqua" w:cstheme="minorHAnsi"/>
          <w:sz w:val="24"/>
          <w:szCs w:val="24"/>
          <w:lang w:val="en-US" w:eastAsia="zh-CN"/>
        </w:rPr>
      </w:pPr>
    </w:p>
    <w:p w14:paraId="4186B2E1" w14:textId="5BB6DC4E" w:rsidR="00C915CE" w:rsidRPr="00D7497C" w:rsidRDefault="00C915CE" w:rsidP="000555DC">
      <w:pPr>
        <w:spacing w:after="0" w:line="360" w:lineRule="auto"/>
        <w:jc w:val="both"/>
        <w:rPr>
          <w:rFonts w:ascii="Book Antiqua" w:eastAsia="Calibri" w:hAnsi="Book Antiqua" w:cstheme="minorHAnsi"/>
          <w:b/>
          <w:i/>
          <w:sz w:val="24"/>
          <w:szCs w:val="24"/>
          <w:lang w:val="en-US"/>
        </w:rPr>
      </w:pPr>
      <w:r w:rsidRPr="00D7497C">
        <w:rPr>
          <w:rFonts w:ascii="Book Antiqua" w:eastAsia="Calibri" w:hAnsi="Book Antiqua" w:cstheme="minorHAnsi"/>
          <w:b/>
          <w:i/>
          <w:sz w:val="24"/>
          <w:szCs w:val="24"/>
          <w:lang w:val="en-US"/>
        </w:rPr>
        <w:t>History of present illness</w:t>
      </w:r>
    </w:p>
    <w:p w14:paraId="112E75A7" w14:textId="6CCFFD32" w:rsidR="00C915CE" w:rsidRDefault="00C915CE" w:rsidP="000555DC">
      <w:pPr>
        <w:spacing w:after="0" w:line="360" w:lineRule="auto"/>
        <w:jc w:val="both"/>
        <w:rPr>
          <w:rFonts w:ascii="Book Antiqua" w:hAnsi="Book Antiqua" w:cstheme="minorHAnsi"/>
          <w:sz w:val="24"/>
          <w:szCs w:val="24"/>
          <w:lang w:val="en-US" w:eastAsia="zh-CN"/>
        </w:rPr>
      </w:pPr>
      <w:r w:rsidRPr="00D7497C">
        <w:rPr>
          <w:rFonts w:ascii="Book Antiqua" w:eastAsia="Calibri" w:hAnsi="Book Antiqua" w:cstheme="minorHAnsi"/>
          <w:sz w:val="24"/>
          <w:szCs w:val="24"/>
          <w:lang w:val="en-US"/>
        </w:rPr>
        <w:t>Patient’s symptoms started a month ago with recurrent episodes of left upper limb weakness, which had been worsened the last 48 h.</w:t>
      </w:r>
    </w:p>
    <w:p w14:paraId="31B7E789" w14:textId="77777777" w:rsidR="00D7497C" w:rsidRPr="00D7497C" w:rsidRDefault="00D7497C" w:rsidP="000555DC">
      <w:pPr>
        <w:spacing w:after="0" w:line="360" w:lineRule="auto"/>
        <w:jc w:val="both"/>
        <w:rPr>
          <w:rFonts w:ascii="Book Antiqua" w:hAnsi="Book Antiqua" w:cstheme="minorHAnsi"/>
          <w:i/>
          <w:sz w:val="24"/>
          <w:szCs w:val="24"/>
          <w:lang w:val="en-US" w:eastAsia="zh-CN"/>
        </w:rPr>
      </w:pPr>
    </w:p>
    <w:p w14:paraId="1C0A8DE8" w14:textId="3E644EED" w:rsidR="00C915CE" w:rsidRPr="00D7497C" w:rsidRDefault="00C915CE" w:rsidP="00C915CE">
      <w:pPr>
        <w:spacing w:after="0" w:line="360" w:lineRule="auto"/>
        <w:jc w:val="both"/>
        <w:rPr>
          <w:rFonts w:ascii="Book Antiqua" w:eastAsia="Calibri" w:hAnsi="Book Antiqua" w:cstheme="minorHAnsi"/>
          <w:b/>
          <w:i/>
          <w:sz w:val="24"/>
          <w:szCs w:val="24"/>
          <w:lang w:val="en-US"/>
        </w:rPr>
      </w:pPr>
      <w:r w:rsidRPr="00D7497C">
        <w:rPr>
          <w:rFonts w:ascii="Book Antiqua" w:eastAsia="Calibri" w:hAnsi="Book Antiqua" w:cstheme="minorHAnsi"/>
          <w:b/>
          <w:i/>
          <w:sz w:val="24"/>
          <w:szCs w:val="24"/>
          <w:lang w:val="en-US"/>
        </w:rPr>
        <w:t>History of past illness</w:t>
      </w:r>
    </w:p>
    <w:p w14:paraId="2934A9F9" w14:textId="13ADC1EE" w:rsidR="00C915CE" w:rsidRDefault="00C915CE" w:rsidP="00C915CE">
      <w:pPr>
        <w:spacing w:after="0" w:line="360" w:lineRule="auto"/>
        <w:jc w:val="both"/>
        <w:rPr>
          <w:rFonts w:ascii="Book Antiqua" w:hAnsi="Book Antiqua" w:cstheme="minorHAnsi"/>
          <w:sz w:val="24"/>
          <w:szCs w:val="24"/>
          <w:lang w:val="en-US" w:eastAsia="zh-CN"/>
        </w:rPr>
      </w:pPr>
      <w:r w:rsidRPr="00D7497C">
        <w:rPr>
          <w:rFonts w:ascii="Book Antiqua" w:eastAsia="Calibri" w:hAnsi="Book Antiqua" w:cstheme="minorHAnsi"/>
          <w:sz w:val="24"/>
          <w:szCs w:val="24"/>
          <w:lang w:val="en-US"/>
        </w:rPr>
        <w:t>The patient had a free previous medical history</w:t>
      </w:r>
      <w:r w:rsidR="00D7497C">
        <w:rPr>
          <w:rFonts w:ascii="Book Antiqua" w:hAnsi="Book Antiqua" w:cstheme="minorHAnsi" w:hint="eastAsia"/>
          <w:sz w:val="24"/>
          <w:szCs w:val="24"/>
          <w:lang w:val="en-US" w:eastAsia="zh-CN"/>
        </w:rPr>
        <w:t>.</w:t>
      </w:r>
    </w:p>
    <w:p w14:paraId="773A53CC" w14:textId="77777777" w:rsidR="00D7497C" w:rsidRPr="00D7497C" w:rsidRDefault="00D7497C" w:rsidP="00C915CE">
      <w:pPr>
        <w:spacing w:after="0" w:line="360" w:lineRule="auto"/>
        <w:jc w:val="both"/>
        <w:rPr>
          <w:rFonts w:ascii="Book Antiqua" w:hAnsi="Book Antiqua" w:cstheme="minorHAnsi"/>
          <w:sz w:val="24"/>
          <w:szCs w:val="24"/>
          <w:lang w:val="en-US" w:eastAsia="zh-CN"/>
        </w:rPr>
      </w:pPr>
    </w:p>
    <w:p w14:paraId="507AE2D7" w14:textId="00C38908" w:rsidR="00C915CE" w:rsidRPr="00D7497C" w:rsidRDefault="00C915CE" w:rsidP="00C915CE">
      <w:pPr>
        <w:spacing w:after="0" w:line="360" w:lineRule="auto"/>
        <w:jc w:val="both"/>
        <w:rPr>
          <w:rFonts w:ascii="Book Antiqua" w:eastAsia="Calibri" w:hAnsi="Book Antiqua" w:cstheme="minorHAnsi"/>
          <w:b/>
          <w:i/>
          <w:sz w:val="24"/>
          <w:szCs w:val="24"/>
          <w:lang w:val="en-US"/>
        </w:rPr>
      </w:pPr>
      <w:r w:rsidRPr="00D7497C">
        <w:rPr>
          <w:rFonts w:ascii="Book Antiqua" w:eastAsia="Calibri" w:hAnsi="Book Antiqua" w:cstheme="minorHAnsi"/>
          <w:b/>
          <w:i/>
          <w:sz w:val="24"/>
          <w:szCs w:val="24"/>
          <w:lang w:val="en-US"/>
        </w:rPr>
        <w:t>Physical examination</w:t>
      </w:r>
      <w:r w:rsidR="005567BD" w:rsidRPr="005567BD">
        <w:rPr>
          <w:rFonts w:ascii="Book Antiqua" w:hAnsi="Book Antiqua"/>
          <w:color w:val="000000" w:themeColor="text1"/>
          <w:sz w:val="24"/>
          <w:szCs w:val="24"/>
        </w:rPr>
        <w:t xml:space="preserve"> </w:t>
      </w:r>
    </w:p>
    <w:p w14:paraId="645018AB" w14:textId="00D9010D" w:rsidR="00C915CE" w:rsidRPr="00D7497C" w:rsidRDefault="00C915CE" w:rsidP="00C915CE">
      <w:pPr>
        <w:spacing w:after="0" w:line="360" w:lineRule="auto"/>
        <w:jc w:val="both"/>
        <w:rPr>
          <w:rFonts w:ascii="Book Antiqua" w:eastAsia="Calibri" w:hAnsi="Book Antiqua" w:cstheme="minorHAnsi"/>
          <w:sz w:val="24"/>
          <w:szCs w:val="24"/>
          <w:lang w:val="en-GB"/>
        </w:rPr>
      </w:pPr>
      <w:r w:rsidRPr="00D7497C">
        <w:rPr>
          <w:rFonts w:ascii="Book Antiqua" w:eastAsia="Calibri" w:hAnsi="Book Antiqua" w:cstheme="minorHAnsi"/>
          <w:sz w:val="24"/>
          <w:szCs w:val="24"/>
          <w:lang w:val="en-US"/>
        </w:rPr>
        <w:t>After seizure cessation,</w:t>
      </w:r>
      <w:r w:rsidRPr="00D7497C">
        <w:rPr>
          <w:rFonts w:ascii="Book Antiqua" w:hAnsi="Book Antiqua" w:cstheme="minorHAnsi"/>
          <w:sz w:val="24"/>
          <w:szCs w:val="24"/>
          <w:lang w:val="en-GB"/>
        </w:rPr>
        <w:t xml:space="preserve"> the patient’s temperature was 36.6</w:t>
      </w:r>
      <w:r w:rsidR="00D7497C">
        <w:rPr>
          <w:rFonts w:ascii="Book Antiqua" w:hAnsi="Book Antiqua" w:cstheme="minorHAnsi" w:hint="eastAsia"/>
          <w:sz w:val="24"/>
          <w:szCs w:val="24"/>
          <w:lang w:val="en-GB" w:eastAsia="zh-CN"/>
        </w:rPr>
        <w:t xml:space="preserve"> </w:t>
      </w:r>
      <w:r w:rsidRPr="00D7497C">
        <w:rPr>
          <w:rFonts w:ascii="Book Antiqua" w:hAnsi="Book Antiqua" w:cstheme="minorHAnsi"/>
          <w:sz w:val="24"/>
          <w:szCs w:val="24"/>
          <w:lang w:val="en-GB"/>
        </w:rPr>
        <w:t>°C, heart rate was 93 bpm, respiratory rate was 16 breaths per minute, blood pressure was 180/90</w:t>
      </w:r>
      <w:r w:rsidR="00D7497C">
        <w:rPr>
          <w:rFonts w:ascii="Book Antiqua" w:hAnsi="Book Antiqua" w:cstheme="minorHAnsi" w:hint="eastAsia"/>
          <w:sz w:val="24"/>
          <w:szCs w:val="24"/>
          <w:lang w:val="en-GB" w:eastAsia="zh-CN"/>
        </w:rPr>
        <w:t xml:space="preserve"> </w:t>
      </w:r>
      <w:r w:rsidRPr="00D7497C">
        <w:rPr>
          <w:rFonts w:ascii="Book Antiqua" w:hAnsi="Book Antiqua" w:cstheme="minorHAnsi"/>
          <w:sz w:val="24"/>
          <w:szCs w:val="24"/>
          <w:lang w:val="en-GB"/>
        </w:rPr>
        <w:t xml:space="preserve">mmHg and oxygen saturation in room air was 98%. The clinical neurological examination </w:t>
      </w:r>
      <w:r w:rsidRPr="00D7497C">
        <w:rPr>
          <w:rFonts w:ascii="Book Antiqua" w:eastAsia="Calibri" w:hAnsi="Book Antiqua" w:cstheme="minorHAnsi"/>
          <w:sz w:val="24"/>
          <w:szCs w:val="24"/>
          <w:lang w:val="en-US"/>
        </w:rPr>
        <w:t xml:space="preserve">revealed left-sided facial numbness and left upper </w:t>
      </w:r>
      <w:r w:rsidRPr="00D7497C">
        <w:rPr>
          <w:rFonts w:ascii="Book Antiqua" w:eastAsia="Calibri" w:hAnsi="Book Antiqua" w:cstheme="minorHAnsi"/>
          <w:sz w:val="24"/>
          <w:szCs w:val="24"/>
          <w:lang w:val="en-US"/>
        </w:rPr>
        <w:lastRenderedPageBreak/>
        <w:t xml:space="preserve">limb hypoesthesia, </w:t>
      </w:r>
      <w:r w:rsidR="00D7497C">
        <w:rPr>
          <w:rFonts w:ascii="Book Antiqua" w:hAnsi="Book Antiqua" w:cstheme="minorHAnsi"/>
          <w:sz w:val="24"/>
          <w:szCs w:val="24"/>
          <w:lang w:val="en-GB"/>
        </w:rPr>
        <w:t>a Glasgow Coma scale</w:t>
      </w:r>
      <w:r w:rsidRPr="00D7497C">
        <w:rPr>
          <w:rFonts w:ascii="Book Antiqua" w:hAnsi="Book Antiqua" w:cstheme="minorHAnsi"/>
          <w:sz w:val="24"/>
          <w:szCs w:val="24"/>
          <w:lang w:val="en-GB"/>
        </w:rPr>
        <w:t xml:space="preserve"> of 15/15, </w:t>
      </w:r>
      <w:r w:rsidRPr="00D7497C">
        <w:rPr>
          <w:rFonts w:ascii="Book Antiqua" w:eastAsia="Calibri" w:hAnsi="Book Antiqua" w:cstheme="minorHAnsi"/>
          <w:sz w:val="24"/>
          <w:szCs w:val="24"/>
          <w:lang w:val="en-US"/>
        </w:rPr>
        <w:t>without any other pathological signs</w:t>
      </w:r>
      <w:r w:rsidRPr="00D7497C">
        <w:rPr>
          <w:rFonts w:ascii="Book Antiqua" w:hAnsi="Book Antiqua" w:cstheme="minorHAnsi"/>
          <w:sz w:val="24"/>
          <w:szCs w:val="24"/>
          <w:lang w:val="en-GB"/>
        </w:rPr>
        <w:t xml:space="preserve">. Our clinical considerations were first a space-occupying brain lesion and second a stroke. </w:t>
      </w:r>
    </w:p>
    <w:p w14:paraId="3E8900DB" w14:textId="77777777" w:rsidR="00C915CE" w:rsidRPr="00D7497C" w:rsidRDefault="00C915CE" w:rsidP="00C915CE">
      <w:pPr>
        <w:spacing w:after="0" w:line="360" w:lineRule="auto"/>
        <w:jc w:val="both"/>
        <w:rPr>
          <w:rFonts w:ascii="Book Antiqua" w:eastAsia="Calibri" w:hAnsi="Book Antiqua" w:cstheme="minorHAnsi"/>
          <w:i/>
          <w:sz w:val="24"/>
          <w:szCs w:val="24"/>
          <w:lang w:val="en-US"/>
        </w:rPr>
      </w:pPr>
    </w:p>
    <w:p w14:paraId="7EF14C83" w14:textId="291301B5" w:rsidR="00C915CE" w:rsidRPr="00D7497C" w:rsidRDefault="00C915CE" w:rsidP="00C915CE">
      <w:pPr>
        <w:spacing w:after="0" w:line="360" w:lineRule="auto"/>
        <w:jc w:val="both"/>
        <w:rPr>
          <w:rFonts w:ascii="Book Antiqua" w:eastAsia="Calibri" w:hAnsi="Book Antiqua" w:cstheme="minorHAnsi"/>
          <w:b/>
          <w:i/>
          <w:sz w:val="24"/>
          <w:szCs w:val="24"/>
          <w:lang w:val="en-US"/>
        </w:rPr>
      </w:pPr>
      <w:r w:rsidRPr="00D7497C">
        <w:rPr>
          <w:rFonts w:ascii="Book Antiqua" w:eastAsia="Calibri" w:hAnsi="Book Antiqua" w:cstheme="minorHAnsi"/>
          <w:b/>
          <w:i/>
          <w:sz w:val="24"/>
          <w:szCs w:val="24"/>
          <w:lang w:val="en-US"/>
        </w:rPr>
        <w:t xml:space="preserve">Laboratory </w:t>
      </w:r>
      <w:r w:rsidR="005567BD" w:rsidRPr="005567BD">
        <w:rPr>
          <w:rFonts w:ascii="Book Antiqua" w:hAnsi="Book Antiqua"/>
          <w:b/>
          <w:i/>
          <w:color w:val="000000" w:themeColor="text1"/>
          <w:sz w:val="24"/>
          <w:szCs w:val="24"/>
        </w:rPr>
        <w:t>examinations</w:t>
      </w:r>
    </w:p>
    <w:p w14:paraId="7D30E18E" w14:textId="77C32FD6" w:rsidR="00C915CE" w:rsidRDefault="00C915CE" w:rsidP="00C915CE">
      <w:pPr>
        <w:spacing w:after="0" w:line="360" w:lineRule="auto"/>
        <w:jc w:val="both"/>
        <w:rPr>
          <w:rFonts w:ascii="Book Antiqua" w:hAnsi="Book Antiqua" w:cstheme="minorHAnsi"/>
          <w:sz w:val="24"/>
          <w:szCs w:val="24"/>
          <w:lang w:val="en-GB" w:eastAsia="zh-CN"/>
        </w:rPr>
      </w:pPr>
      <w:r w:rsidRPr="00D7497C">
        <w:rPr>
          <w:rFonts w:ascii="Book Antiqua" w:eastAsia="Calibri" w:hAnsi="Book Antiqua" w:cstheme="minorHAnsi"/>
          <w:sz w:val="24"/>
          <w:szCs w:val="24"/>
          <w:lang w:val="en-US"/>
        </w:rPr>
        <w:t xml:space="preserve">Blood analysis revealed a mild leukocytosis </w:t>
      </w:r>
      <w:r w:rsidRPr="00D7497C">
        <w:rPr>
          <w:rFonts w:ascii="Book Antiqua" w:hAnsi="Book Antiqua" w:cstheme="minorHAnsi"/>
          <w:sz w:val="24"/>
          <w:szCs w:val="24"/>
          <w:lang w:val="en-GB"/>
        </w:rPr>
        <w:t>12</w:t>
      </w:r>
      <w:r w:rsidR="009038FB">
        <w:rPr>
          <w:rFonts w:ascii="Times New Roman" w:hAnsi="Times New Roman" w:cs="Times New Roman" w:hint="eastAsia"/>
          <w:sz w:val="24"/>
          <w:szCs w:val="24"/>
          <w:lang w:val="en-GB" w:eastAsia="zh-CN"/>
        </w:rPr>
        <w:t xml:space="preserve"> </w:t>
      </w:r>
      <w:r w:rsidRPr="00D7497C">
        <w:rPr>
          <w:rFonts w:ascii="Book Antiqua" w:hAnsi="Book Antiqua" w:cstheme="minorHAnsi"/>
          <w:sz w:val="24"/>
          <w:szCs w:val="24"/>
          <w:lang w:val="en-GB"/>
        </w:rPr>
        <w:t>×</w:t>
      </w:r>
      <w:r w:rsidR="009038FB">
        <w:rPr>
          <w:rFonts w:ascii="Times New Roman" w:hAnsi="Times New Roman" w:cs="Times New Roman" w:hint="eastAsia"/>
          <w:sz w:val="24"/>
          <w:szCs w:val="24"/>
          <w:lang w:val="en-GB" w:eastAsia="zh-CN"/>
        </w:rPr>
        <w:t xml:space="preserve"> </w:t>
      </w:r>
      <w:r w:rsidRPr="00D7497C">
        <w:rPr>
          <w:rFonts w:ascii="Book Antiqua" w:hAnsi="Book Antiqua" w:cstheme="minorHAnsi"/>
          <w:sz w:val="24"/>
          <w:szCs w:val="24"/>
          <w:lang w:val="en-GB"/>
        </w:rPr>
        <w:t>10</w:t>
      </w:r>
      <w:r w:rsidRPr="00D7497C">
        <w:rPr>
          <w:rFonts w:ascii="Book Antiqua" w:hAnsi="Book Antiqua" w:cstheme="minorHAnsi"/>
          <w:sz w:val="24"/>
          <w:szCs w:val="24"/>
          <w:vertAlign w:val="superscript"/>
          <w:lang w:val="en-GB"/>
        </w:rPr>
        <w:t>9</w:t>
      </w:r>
      <w:r w:rsidRPr="00D7497C">
        <w:rPr>
          <w:rFonts w:ascii="Book Antiqua" w:hAnsi="Book Antiqua" w:cstheme="minorHAnsi"/>
          <w:sz w:val="24"/>
          <w:szCs w:val="24"/>
          <w:lang w:val="en-GB"/>
        </w:rPr>
        <w:t xml:space="preserve">/L, with predominant neutrophils (80%) with normal haematocrit and platelet count. Prothrombin and partial thromboplastin times were normal, and d-dimers were slightly increased at 0.80 </w:t>
      </w:r>
      <w:r w:rsidRPr="00D7497C">
        <w:rPr>
          <w:rFonts w:ascii="Book Antiqua" w:hAnsi="Book Antiqua" w:cstheme="minorHAnsi"/>
          <w:sz w:val="24"/>
          <w:szCs w:val="24"/>
        </w:rPr>
        <w:t>μ</w:t>
      </w:r>
      <w:r w:rsidRPr="00D7497C">
        <w:rPr>
          <w:rFonts w:ascii="Book Antiqua" w:hAnsi="Book Antiqua" w:cstheme="minorHAnsi"/>
          <w:sz w:val="24"/>
          <w:szCs w:val="24"/>
          <w:lang w:val="en-GB"/>
        </w:rPr>
        <w:t>g/</w:t>
      </w:r>
      <w:proofErr w:type="spellStart"/>
      <w:r w:rsidRPr="00D7497C">
        <w:rPr>
          <w:rFonts w:ascii="Book Antiqua" w:hAnsi="Book Antiqua" w:cstheme="minorHAnsi"/>
          <w:sz w:val="24"/>
          <w:szCs w:val="24"/>
          <w:lang w:val="en-GB"/>
        </w:rPr>
        <w:t>m</w:t>
      </w:r>
      <w:r w:rsidR="00D7497C" w:rsidRPr="00D7497C">
        <w:rPr>
          <w:rFonts w:ascii="Book Antiqua" w:hAnsi="Book Antiqua" w:cstheme="minorHAnsi"/>
          <w:sz w:val="24"/>
          <w:szCs w:val="24"/>
          <w:lang w:val="en-GB"/>
        </w:rPr>
        <w:t>L.</w:t>
      </w:r>
      <w:proofErr w:type="spellEnd"/>
      <w:r w:rsidRPr="00D7497C">
        <w:rPr>
          <w:rFonts w:ascii="Book Antiqua" w:hAnsi="Book Antiqua" w:cstheme="minorHAnsi"/>
          <w:sz w:val="24"/>
          <w:szCs w:val="24"/>
          <w:lang w:val="en-GB"/>
        </w:rPr>
        <w:t xml:space="preserve"> Serum C-reactive protein was increased at </w:t>
      </w:r>
      <w:r w:rsidRPr="00D7497C">
        <w:rPr>
          <w:rFonts w:ascii="Book Antiqua" w:eastAsia="Calibri" w:hAnsi="Book Antiqua" w:cstheme="minorHAnsi"/>
          <w:sz w:val="24"/>
          <w:szCs w:val="24"/>
          <w:lang w:val="en-US"/>
        </w:rPr>
        <w:t>4</w:t>
      </w:r>
      <w:r w:rsidR="00D7497C">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5 mg/d</w:t>
      </w:r>
      <w:r w:rsidR="00D7497C" w:rsidRPr="00D7497C">
        <w:rPr>
          <w:rFonts w:ascii="Book Antiqua" w:eastAsia="Calibri" w:hAnsi="Book Antiqua" w:cstheme="minorHAnsi"/>
          <w:sz w:val="24"/>
          <w:szCs w:val="24"/>
          <w:lang w:val="en-US"/>
        </w:rPr>
        <w:t>L</w:t>
      </w:r>
      <w:r w:rsidRPr="00D7497C">
        <w:rPr>
          <w:rFonts w:ascii="Book Antiqua" w:eastAsia="Calibri" w:hAnsi="Book Antiqua" w:cstheme="minorHAnsi"/>
          <w:sz w:val="24"/>
          <w:szCs w:val="24"/>
          <w:lang w:val="en-US"/>
        </w:rPr>
        <w:t xml:space="preserve"> (normal range &lt;</w:t>
      </w:r>
      <w:r w:rsidR="00D7497C">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0</w:t>
      </w:r>
      <w:r w:rsidR="00D7497C">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8 mg/d</w:t>
      </w:r>
      <w:r w:rsidR="00D7497C" w:rsidRPr="00D7497C">
        <w:rPr>
          <w:rFonts w:ascii="Book Antiqua" w:eastAsia="Calibri" w:hAnsi="Book Antiqua" w:cstheme="minorHAnsi"/>
          <w:sz w:val="24"/>
          <w:szCs w:val="24"/>
          <w:lang w:val="en-US"/>
        </w:rPr>
        <w:t>L</w:t>
      </w:r>
      <w:r w:rsidRPr="00D7497C">
        <w:rPr>
          <w:rFonts w:ascii="Book Antiqua" w:eastAsia="Calibri" w:hAnsi="Book Antiqua" w:cstheme="minorHAnsi"/>
          <w:sz w:val="24"/>
          <w:szCs w:val="24"/>
          <w:lang w:val="en-US"/>
        </w:rPr>
        <w:t>) and</w:t>
      </w:r>
      <w:r w:rsidRPr="00D7497C">
        <w:rPr>
          <w:rFonts w:ascii="Book Antiqua" w:hAnsi="Book Antiqua" w:cstheme="minorHAnsi"/>
          <w:sz w:val="24"/>
          <w:szCs w:val="24"/>
          <w:lang w:val="en-GB"/>
        </w:rPr>
        <w:t xml:space="preserve"> </w:t>
      </w:r>
      <w:r w:rsidR="009038FB" w:rsidRPr="009038FB">
        <w:rPr>
          <w:rFonts w:ascii="Book Antiqua" w:hAnsi="Book Antiqua" w:cstheme="minorHAnsi"/>
          <w:sz w:val="24"/>
          <w:szCs w:val="24"/>
          <w:lang w:val="en-GB"/>
        </w:rPr>
        <w:t xml:space="preserve">erythrocyte sedimentation rate </w:t>
      </w:r>
      <w:r w:rsidRPr="00D7497C">
        <w:rPr>
          <w:rFonts w:ascii="Book Antiqua" w:hAnsi="Book Antiqua" w:cstheme="minorHAnsi"/>
          <w:sz w:val="24"/>
          <w:szCs w:val="24"/>
          <w:lang w:val="en-GB"/>
        </w:rPr>
        <w:t>at 30 mm/h. The blood biochemistries, as well as urine analysis</w:t>
      </w:r>
      <w:r w:rsidR="009B5609" w:rsidRPr="00D7497C">
        <w:rPr>
          <w:rFonts w:ascii="Book Antiqua" w:hAnsi="Book Antiqua" w:cstheme="minorHAnsi"/>
          <w:sz w:val="24"/>
          <w:szCs w:val="24"/>
          <w:lang w:val="en-GB"/>
        </w:rPr>
        <w:t xml:space="preserve"> were normal</w:t>
      </w:r>
      <w:r w:rsidRPr="00D7497C">
        <w:rPr>
          <w:rFonts w:ascii="Book Antiqua" w:hAnsi="Book Antiqua" w:cstheme="minorHAnsi"/>
          <w:sz w:val="24"/>
          <w:szCs w:val="24"/>
          <w:lang w:val="en-GB"/>
        </w:rPr>
        <w:t>. Electrocardiogram, chest X-ray and arterial blood gas were also normal.</w:t>
      </w:r>
    </w:p>
    <w:p w14:paraId="534FC361" w14:textId="77777777" w:rsidR="00D7497C" w:rsidRPr="00D7497C" w:rsidRDefault="00D7497C" w:rsidP="00C915CE">
      <w:pPr>
        <w:spacing w:after="0" w:line="360" w:lineRule="auto"/>
        <w:jc w:val="both"/>
        <w:rPr>
          <w:rFonts w:ascii="Book Antiqua" w:eastAsia="Calibri" w:hAnsi="Book Antiqua" w:cstheme="minorHAnsi"/>
          <w:i/>
          <w:sz w:val="24"/>
          <w:szCs w:val="24"/>
          <w:lang w:val="en-US" w:eastAsia="zh-CN"/>
        </w:rPr>
      </w:pPr>
    </w:p>
    <w:p w14:paraId="0114F513" w14:textId="3909CA06" w:rsidR="00C915CE" w:rsidRPr="006461D3" w:rsidRDefault="00C915CE" w:rsidP="000555DC">
      <w:pPr>
        <w:spacing w:after="0" w:line="360" w:lineRule="auto"/>
        <w:jc w:val="both"/>
        <w:rPr>
          <w:rFonts w:ascii="Book Antiqua" w:hAnsi="Book Antiqua" w:cstheme="minorHAnsi"/>
          <w:b/>
          <w:i/>
          <w:sz w:val="24"/>
          <w:szCs w:val="24"/>
          <w:lang w:val="en-US" w:eastAsia="zh-CN"/>
        </w:rPr>
      </w:pPr>
      <w:r w:rsidRPr="00D7497C">
        <w:rPr>
          <w:rFonts w:ascii="Book Antiqua" w:eastAsia="Calibri" w:hAnsi="Book Antiqua" w:cstheme="minorHAnsi"/>
          <w:b/>
          <w:i/>
          <w:sz w:val="24"/>
          <w:szCs w:val="24"/>
          <w:lang w:val="en-US"/>
        </w:rPr>
        <w:t xml:space="preserve">Imaging </w:t>
      </w:r>
      <w:r w:rsidR="00D7497C" w:rsidRPr="00D7497C">
        <w:rPr>
          <w:rFonts w:ascii="Book Antiqua" w:eastAsia="Calibri" w:hAnsi="Book Antiqua" w:cstheme="minorHAnsi"/>
          <w:b/>
          <w:i/>
          <w:sz w:val="24"/>
          <w:szCs w:val="24"/>
          <w:lang w:val="en-US"/>
        </w:rPr>
        <w:t>e</w:t>
      </w:r>
      <w:r w:rsidRPr="00D7497C">
        <w:rPr>
          <w:rFonts w:ascii="Book Antiqua" w:eastAsia="Calibri" w:hAnsi="Book Antiqua" w:cstheme="minorHAnsi"/>
          <w:b/>
          <w:i/>
          <w:sz w:val="24"/>
          <w:szCs w:val="24"/>
          <w:lang w:val="en-US"/>
        </w:rPr>
        <w:t>xamination</w:t>
      </w:r>
      <w:r w:rsidR="006461D3">
        <w:rPr>
          <w:rFonts w:ascii="Book Antiqua" w:hAnsi="Book Antiqua" w:cstheme="minorHAnsi" w:hint="eastAsia"/>
          <w:b/>
          <w:i/>
          <w:sz w:val="24"/>
          <w:szCs w:val="24"/>
          <w:lang w:val="en-US" w:eastAsia="zh-CN"/>
        </w:rPr>
        <w:t>s</w:t>
      </w:r>
    </w:p>
    <w:p w14:paraId="6A12FF9C" w14:textId="129EDBBA" w:rsidR="00FD6B18" w:rsidRDefault="00D377F4" w:rsidP="000555DC">
      <w:pPr>
        <w:spacing w:after="0" w:line="360" w:lineRule="auto"/>
        <w:contextualSpacing/>
        <w:jc w:val="both"/>
        <w:rPr>
          <w:rFonts w:ascii="Book Antiqua" w:hAnsi="Book Antiqua" w:cstheme="minorHAnsi"/>
          <w:sz w:val="24"/>
          <w:szCs w:val="24"/>
          <w:lang w:val="en-US" w:eastAsia="zh-CN"/>
        </w:rPr>
      </w:pPr>
      <w:r w:rsidRPr="00D7497C">
        <w:rPr>
          <w:rFonts w:ascii="Book Antiqua" w:eastAsia="Calibri" w:hAnsi="Book Antiqua" w:cstheme="minorHAnsi"/>
          <w:sz w:val="24"/>
          <w:szCs w:val="24"/>
          <w:lang w:val="en-US"/>
        </w:rPr>
        <w:t xml:space="preserve">An initial imaging evaluation with brain </w:t>
      </w:r>
      <w:r w:rsidR="008578F6">
        <w:rPr>
          <w:rFonts w:ascii="Book Antiqua" w:hAnsi="Book Antiqua" w:cstheme="minorHAnsi" w:hint="eastAsia"/>
          <w:sz w:val="24"/>
          <w:szCs w:val="24"/>
          <w:lang w:val="en-US" w:eastAsia="zh-CN"/>
        </w:rPr>
        <w:t>computed tomography (</w:t>
      </w:r>
      <w:r w:rsidRPr="00D7497C">
        <w:rPr>
          <w:rFonts w:ascii="Book Antiqua" w:eastAsia="Calibri" w:hAnsi="Book Antiqua" w:cstheme="minorHAnsi"/>
          <w:sz w:val="24"/>
          <w:szCs w:val="24"/>
          <w:lang w:val="en-US"/>
        </w:rPr>
        <w:t>CT</w:t>
      </w:r>
      <w:r w:rsidR="008578F6">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 xml:space="preserve"> scan</w:t>
      </w:r>
      <w:r w:rsidR="0004769D" w:rsidRPr="00D7497C">
        <w:rPr>
          <w:rFonts w:ascii="Book Antiqua" w:eastAsia="Calibri" w:hAnsi="Book Antiqua" w:cstheme="minorHAnsi"/>
          <w:sz w:val="24"/>
          <w:szCs w:val="24"/>
          <w:lang w:val="en-US"/>
        </w:rPr>
        <w:t>,</w:t>
      </w:r>
      <w:r w:rsidRPr="00D7497C">
        <w:rPr>
          <w:rFonts w:ascii="Book Antiqua" w:eastAsia="Calibri" w:hAnsi="Book Antiqua" w:cstheme="minorHAnsi"/>
          <w:sz w:val="24"/>
          <w:szCs w:val="24"/>
          <w:lang w:val="en-US"/>
        </w:rPr>
        <w:t xml:space="preserve"> revealed a 3</w:t>
      </w:r>
      <w:r w:rsidR="001C59FA">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2</w:t>
      </w:r>
      <w:r w:rsidR="00B10938"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 xml:space="preserve">cm </w:t>
      </w:r>
      <w:r w:rsidR="0004769D" w:rsidRPr="00D7497C">
        <w:rPr>
          <w:rFonts w:ascii="Book Antiqua" w:eastAsia="Calibri" w:hAnsi="Book Antiqua" w:cstheme="minorHAnsi"/>
          <w:sz w:val="24"/>
          <w:szCs w:val="24"/>
          <w:lang w:val="en-US"/>
        </w:rPr>
        <w:t>hypodense lesion</w:t>
      </w:r>
      <w:r w:rsidRPr="00D7497C">
        <w:rPr>
          <w:rFonts w:ascii="Book Antiqua" w:eastAsia="Calibri" w:hAnsi="Book Antiqua" w:cstheme="minorHAnsi"/>
          <w:sz w:val="24"/>
          <w:szCs w:val="24"/>
          <w:lang w:val="en-US"/>
        </w:rPr>
        <w:t xml:space="preserve"> at right </w:t>
      </w:r>
      <w:r w:rsidR="0004769D" w:rsidRPr="00D7497C">
        <w:rPr>
          <w:rFonts w:ascii="Book Antiqua" w:eastAsia="Calibri" w:hAnsi="Book Antiqua" w:cstheme="minorHAnsi"/>
          <w:sz w:val="24"/>
          <w:szCs w:val="24"/>
          <w:lang w:val="en-US"/>
        </w:rPr>
        <w:t xml:space="preserve">upper </w:t>
      </w:r>
      <w:r w:rsidRPr="00D7497C">
        <w:rPr>
          <w:rFonts w:ascii="Book Antiqua" w:eastAsia="Calibri" w:hAnsi="Book Antiqua" w:cstheme="minorHAnsi"/>
          <w:sz w:val="24"/>
          <w:szCs w:val="24"/>
          <w:lang w:val="en-US"/>
        </w:rPr>
        <w:t>parietal lobe</w:t>
      </w:r>
      <w:r w:rsidR="0004769D" w:rsidRPr="00D7497C">
        <w:rPr>
          <w:rFonts w:ascii="Book Antiqua" w:eastAsia="Calibri" w:hAnsi="Book Antiqua" w:cstheme="minorHAnsi"/>
          <w:sz w:val="24"/>
          <w:szCs w:val="24"/>
          <w:lang w:val="en-US"/>
        </w:rPr>
        <w:t>. Following contrast media administration, the lesion showed</w:t>
      </w:r>
      <w:r w:rsidRPr="00D7497C">
        <w:rPr>
          <w:rFonts w:ascii="Book Antiqua" w:eastAsia="Calibri" w:hAnsi="Book Antiqua" w:cstheme="minorHAnsi"/>
          <w:sz w:val="24"/>
          <w:szCs w:val="24"/>
          <w:lang w:val="en-US"/>
        </w:rPr>
        <w:t xml:space="preserve"> </w:t>
      </w:r>
      <w:r w:rsidR="0004769D" w:rsidRPr="00D7497C">
        <w:rPr>
          <w:rFonts w:ascii="Book Antiqua" w:eastAsia="Calibri" w:hAnsi="Book Antiqua" w:cstheme="minorHAnsi"/>
          <w:sz w:val="24"/>
          <w:szCs w:val="24"/>
          <w:lang w:val="en-US"/>
        </w:rPr>
        <w:t>peripheral enhancement</w:t>
      </w:r>
      <w:r w:rsidRPr="00D7497C">
        <w:rPr>
          <w:rFonts w:ascii="Book Antiqua" w:eastAsia="Calibri" w:hAnsi="Book Antiqua" w:cstheme="minorHAnsi"/>
          <w:sz w:val="24"/>
          <w:szCs w:val="24"/>
          <w:lang w:val="en-US"/>
        </w:rPr>
        <w:t xml:space="preserve">. </w:t>
      </w:r>
      <w:r w:rsidR="00303FA9" w:rsidRPr="00D7497C">
        <w:rPr>
          <w:rFonts w:ascii="Book Antiqua" w:hAnsi="Book Antiqua" w:cstheme="minorHAnsi"/>
          <w:sz w:val="24"/>
          <w:szCs w:val="24"/>
          <w:lang w:val="en-GB"/>
        </w:rPr>
        <w:t xml:space="preserve">No midline shift </w:t>
      </w:r>
      <w:r w:rsidR="0004769D" w:rsidRPr="00D7497C">
        <w:rPr>
          <w:rFonts w:ascii="Book Antiqua" w:hAnsi="Book Antiqua" w:cstheme="minorHAnsi"/>
          <w:sz w:val="24"/>
          <w:szCs w:val="24"/>
          <w:lang w:val="en-GB"/>
        </w:rPr>
        <w:t>was</w:t>
      </w:r>
      <w:r w:rsidR="00303FA9" w:rsidRPr="00D7497C">
        <w:rPr>
          <w:rFonts w:ascii="Book Antiqua" w:hAnsi="Book Antiqua" w:cstheme="minorHAnsi"/>
          <w:sz w:val="24"/>
          <w:szCs w:val="24"/>
          <w:lang w:val="en-GB"/>
        </w:rPr>
        <w:t xml:space="preserve"> noted</w:t>
      </w:r>
      <w:r w:rsidR="00303FA9" w:rsidRPr="00D7497C">
        <w:rPr>
          <w:rFonts w:ascii="Book Antiqua" w:hAnsi="Book Antiqua" w:cstheme="minorHAnsi"/>
          <w:sz w:val="24"/>
          <w:szCs w:val="24"/>
          <w:lang w:val="en-US"/>
        </w:rPr>
        <w:t>.</w:t>
      </w:r>
      <w:r w:rsidR="003303B3" w:rsidRPr="00D7497C">
        <w:rPr>
          <w:rFonts w:ascii="Book Antiqua" w:hAnsi="Book Antiqua" w:cstheme="minorHAnsi"/>
          <w:sz w:val="24"/>
          <w:szCs w:val="24"/>
          <w:lang w:val="en-US"/>
        </w:rPr>
        <w:t xml:space="preserve"> </w:t>
      </w:r>
    </w:p>
    <w:p w14:paraId="75E4EDB1" w14:textId="6E4F92F0" w:rsidR="00DE0335" w:rsidRDefault="00FD6B18" w:rsidP="00CC79A9">
      <w:pPr>
        <w:spacing w:after="0" w:line="360" w:lineRule="auto"/>
        <w:ind w:firstLineChars="100" w:firstLine="240"/>
        <w:contextualSpacing/>
        <w:jc w:val="both"/>
        <w:rPr>
          <w:rFonts w:ascii="Book Antiqua" w:hAnsi="Book Antiqua" w:cs="Calibri"/>
          <w:sz w:val="24"/>
          <w:szCs w:val="24"/>
          <w:lang w:val="en-US" w:eastAsia="zh-CN"/>
        </w:rPr>
      </w:pPr>
      <w:r w:rsidRPr="00D7497C">
        <w:rPr>
          <w:rFonts w:ascii="Book Antiqua" w:eastAsia="Calibri" w:hAnsi="Book Antiqua" w:cstheme="minorHAnsi"/>
          <w:sz w:val="24"/>
          <w:szCs w:val="24"/>
          <w:lang w:val="en-US"/>
        </w:rPr>
        <w:t xml:space="preserve">Brain lesion was further evaluated with a brain </w:t>
      </w:r>
      <w:r w:rsidR="000555DC" w:rsidRPr="00D7497C">
        <w:rPr>
          <w:rFonts w:ascii="Book Antiqua" w:eastAsia="Calibri" w:hAnsi="Book Antiqua" w:cstheme="minorHAnsi"/>
          <w:sz w:val="24"/>
          <w:szCs w:val="24"/>
          <w:lang w:val="en-US"/>
        </w:rPr>
        <w:t>magnetic resonance imaging (MRI)</w:t>
      </w:r>
      <w:r w:rsidR="002357C0"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scan</w:t>
      </w:r>
      <w:r w:rsidR="0004769D" w:rsidRPr="00D7497C">
        <w:rPr>
          <w:rFonts w:ascii="Book Antiqua" w:eastAsia="Calibri" w:hAnsi="Book Antiqua" w:cstheme="minorHAnsi"/>
          <w:sz w:val="24"/>
          <w:szCs w:val="24"/>
          <w:lang w:val="en-US"/>
        </w:rPr>
        <w:t>. The latter</w:t>
      </w:r>
      <w:r w:rsidRPr="00D7497C">
        <w:rPr>
          <w:rFonts w:ascii="Book Antiqua" w:eastAsia="Calibri" w:hAnsi="Book Antiqua" w:cstheme="minorHAnsi"/>
          <w:sz w:val="24"/>
          <w:szCs w:val="24"/>
          <w:lang w:val="en-US"/>
        </w:rPr>
        <w:t xml:space="preserve"> revealed a 3</w:t>
      </w:r>
      <w:r w:rsidR="008949A5">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 xml:space="preserve">3 </w:t>
      </w:r>
      <w:r w:rsidR="008949A5">
        <w:rPr>
          <w:rFonts w:ascii="Book Antiqua" w:hAnsi="Book Antiqua" w:cstheme="minorHAnsi" w:hint="eastAsia"/>
          <w:sz w:val="24"/>
          <w:szCs w:val="24"/>
          <w:lang w:val="en-US" w:eastAsia="zh-CN"/>
        </w:rPr>
        <w:t xml:space="preserve">cm </w:t>
      </w:r>
      <w:r w:rsidR="008949A5" w:rsidRPr="009D014F">
        <w:rPr>
          <w:rFonts w:ascii="Book Antiqua" w:hAnsi="Book Antiqua" w:cs="Times New Roman"/>
          <w:color w:val="000000"/>
          <w:sz w:val="24"/>
          <w:szCs w:val="24"/>
        </w:rPr>
        <w:t>×</w:t>
      </w:r>
      <w:r w:rsidRPr="00D7497C">
        <w:rPr>
          <w:rFonts w:ascii="Book Antiqua" w:eastAsia="Calibri" w:hAnsi="Book Antiqua" w:cstheme="minorHAnsi"/>
          <w:sz w:val="24"/>
          <w:szCs w:val="24"/>
          <w:lang w:val="en-US"/>
        </w:rPr>
        <w:t xml:space="preserve"> 2</w:t>
      </w:r>
      <w:r w:rsidR="008949A5">
        <w:rPr>
          <w:rFonts w:ascii="Book Antiqua" w:hAnsi="Book Antiqua" w:cstheme="minorHAnsi" w:hint="eastAsia"/>
          <w:sz w:val="24"/>
          <w:szCs w:val="24"/>
          <w:lang w:val="en-US" w:eastAsia="zh-CN"/>
        </w:rPr>
        <w:t>.</w:t>
      </w:r>
      <w:r w:rsidRPr="00D7497C">
        <w:rPr>
          <w:rFonts w:ascii="Book Antiqua" w:eastAsia="Calibri" w:hAnsi="Book Antiqua" w:cstheme="minorHAnsi"/>
          <w:sz w:val="24"/>
          <w:szCs w:val="24"/>
          <w:lang w:val="en-US"/>
        </w:rPr>
        <w:t xml:space="preserve">7 cm lesion </w:t>
      </w:r>
      <w:r w:rsidR="0004769D" w:rsidRPr="00D7497C">
        <w:rPr>
          <w:rFonts w:ascii="Book Antiqua" w:eastAsia="Calibri" w:hAnsi="Book Antiqua" w:cstheme="minorHAnsi"/>
          <w:sz w:val="24"/>
          <w:szCs w:val="24"/>
          <w:lang w:val="en-US"/>
        </w:rPr>
        <w:t>at</w:t>
      </w:r>
      <w:r w:rsidRPr="00D7497C">
        <w:rPr>
          <w:rFonts w:ascii="Book Antiqua" w:eastAsia="Calibri" w:hAnsi="Book Antiqua" w:cstheme="minorHAnsi"/>
          <w:sz w:val="24"/>
          <w:szCs w:val="24"/>
          <w:lang w:val="en-US"/>
        </w:rPr>
        <w:t xml:space="preserve"> the right parietal lobe surrounded by mild </w:t>
      </w:r>
      <w:r w:rsidR="0004769D" w:rsidRPr="00D7497C">
        <w:rPr>
          <w:rFonts w:ascii="Book Antiqua" w:eastAsia="Calibri" w:hAnsi="Book Antiqua" w:cstheme="minorHAnsi"/>
          <w:sz w:val="24"/>
          <w:szCs w:val="24"/>
          <w:lang w:val="en-US"/>
        </w:rPr>
        <w:t xml:space="preserve">vasogenic </w:t>
      </w:r>
      <w:r w:rsidRPr="00D7497C">
        <w:rPr>
          <w:rFonts w:ascii="Book Antiqua" w:eastAsia="Calibri" w:hAnsi="Book Antiqua" w:cstheme="minorHAnsi"/>
          <w:sz w:val="24"/>
          <w:szCs w:val="24"/>
          <w:lang w:val="en-US"/>
        </w:rPr>
        <w:t>edema</w:t>
      </w:r>
      <w:r w:rsidR="0004769D" w:rsidRPr="00D7497C">
        <w:rPr>
          <w:rFonts w:ascii="Book Antiqua" w:eastAsia="Calibri" w:hAnsi="Book Antiqua" w:cstheme="minorHAnsi"/>
          <w:sz w:val="24"/>
          <w:szCs w:val="24"/>
          <w:lang w:val="en-US"/>
        </w:rPr>
        <w:t>, which included the posterior central gyrus</w:t>
      </w:r>
      <w:r w:rsidRPr="00D7497C">
        <w:rPr>
          <w:rFonts w:ascii="Book Antiqua" w:eastAsia="Calibri" w:hAnsi="Book Antiqua" w:cstheme="minorHAnsi"/>
          <w:sz w:val="24"/>
          <w:szCs w:val="24"/>
          <w:lang w:val="en-US"/>
        </w:rPr>
        <w:t>.</w:t>
      </w:r>
      <w:r w:rsidR="0004769D" w:rsidRPr="00D7497C">
        <w:rPr>
          <w:rFonts w:ascii="Book Antiqua" w:eastAsia="Calibri" w:hAnsi="Book Antiqua" w:cstheme="minorHAnsi"/>
          <w:sz w:val="24"/>
          <w:szCs w:val="24"/>
          <w:lang w:val="en-US"/>
        </w:rPr>
        <w:t xml:space="preserve"> The core of the lesion showed relatively homogenous restricted diffusion (Figure 1)</w:t>
      </w:r>
      <w:r w:rsidRPr="00D7497C">
        <w:rPr>
          <w:rFonts w:ascii="Book Antiqua" w:eastAsia="Calibri" w:hAnsi="Book Antiqua" w:cstheme="minorHAnsi"/>
          <w:sz w:val="24"/>
          <w:szCs w:val="24"/>
          <w:lang w:val="en-US"/>
        </w:rPr>
        <w:t>.</w:t>
      </w:r>
      <w:r w:rsidR="002357C0" w:rsidRPr="00D7497C">
        <w:rPr>
          <w:rFonts w:ascii="Book Antiqua" w:eastAsia="Calibri" w:hAnsi="Book Antiqua" w:cstheme="minorHAnsi"/>
          <w:sz w:val="24"/>
          <w:szCs w:val="24"/>
          <w:lang w:val="en-US"/>
        </w:rPr>
        <w:t xml:space="preserve"> </w:t>
      </w:r>
      <w:r w:rsidR="0004769D" w:rsidRPr="00D7497C">
        <w:rPr>
          <w:rFonts w:ascii="Book Antiqua" w:eastAsia="Calibri" w:hAnsi="Book Antiqua" w:cstheme="minorHAnsi"/>
          <w:sz w:val="24"/>
          <w:szCs w:val="24"/>
          <w:lang w:val="en-US"/>
        </w:rPr>
        <w:t xml:space="preserve">Post </w:t>
      </w:r>
      <w:r w:rsidRPr="00D7497C">
        <w:rPr>
          <w:rFonts w:ascii="Book Antiqua" w:eastAsia="Calibri" w:hAnsi="Book Antiqua" w:cstheme="minorHAnsi"/>
          <w:sz w:val="24"/>
          <w:szCs w:val="24"/>
          <w:lang w:val="en-US"/>
        </w:rPr>
        <w:t xml:space="preserve">Gadolinium </w:t>
      </w:r>
      <w:r w:rsidR="0004769D" w:rsidRPr="00D7497C">
        <w:rPr>
          <w:rFonts w:ascii="Book Antiqua" w:eastAsia="Calibri" w:hAnsi="Book Antiqua" w:cstheme="minorHAnsi"/>
          <w:sz w:val="24"/>
          <w:szCs w:val="24"/>
          <w:lang w:val="en-US"/>
        </w:rPr>
        <w:t>T1W1</w:t>
      </w:r>
      <w:r w:rsidR="00FC3A1F" w:rsidRPr="00D7497C">
        <w:rPr>
          <w:rFonts w:ascii="Book Antiqua" w:eastAsia="Calibri" w:hAnsi="Book Antiqua" w:cstheme="minorHAnsi"/>
          <w:sz w:val="24"/>
          <w:szCs w:val="24"/>
          <w:lang w:val="en-US"/>
        </w:rPr>
        <w:t xml:space="preserve"> image</w:t>
      </w:r>
      <w:r w:rsidR="006D63BD"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 xml:space="preserve">revealed </w:t>
      </w:r>
      <w:r w:rsidR="006D63BD" w:rsidRPr="00D7497C">
        <w:rPr>
          <w:rFonts w:ascii="Book Antiqua" w:eastAsia="Calibri" w:hAnsi="Book Antiqua" w:cstheme="minorHAnsi"/>
          <w:sz w:val="24"/>
          <w:szCs w:val="24"/>
          <w:lang w:val="en-US"/>
        </w:rPr>
        <w:t xml:space="preserve">a </w:t>
      </w:r>
      <w:r w:rsidRPr="00D7497C">
        <w:rPr>
          <w:rFonts w:ascii="Book Antiqua" w:eastAsia="Calibri" w:hAnsi="Book Antiqua" w:cstheme="minorHAnsi"/>
          <w:sz w:val="24"/>
          <w:szCs w:val="24"/>
          <w:lang w:val="en-US"/>
        </w:rPr>
        <w:t>ring-shape</w:t>
      </w:r>
      <w:r w:rsidR="006D63BD" w:rsidRPr="00D7497C">
        <w:rPr>
          <w:rFonts w:ascii="Book Antiqua" w:eastAsia="Calibri" w:hAnsi="Book Antiqua" w:cstheme="minorHAnsi"/>
          <w:sz w:val="24"/>
          <w:szCs w:val="24"/>
          <w:lang w:val="en-US"/>
        </w:rPr>
        <w:t xml:space="preserve">d enhancement. Dural enhancement, due to involvement of the adjacent dura </w:t>
      </w:r>
      <w:r w:rsidR="00A053AF" w:rsidRPr="00D7497C">
        <w:rPr>
          <w:rFonts w:ascii="Book Antiqua" w:eastAsia="Calibri" w:hAnsi="Book Antiqua" w:cstheme="minorHAnsi"/>
          <w:sz w:val="24"/>
          <w:szCs w:val="24"/>
          <w:lang w:val="en-US"/>
        </w:rPr>
        <w:t>was</w:t>
      </w:r>
      <w:r w:rsidRPr="00D7497C">
        <w:rPr>
          <w:rFonts w:ascii="Book Antiqua" w:eastAsia="Calibri" w:hAnsi="Book Antiqua" w:cstheme="minorHAnsi"/>
          <w:sz w:val="24"/>
          <w:szCs w:val="24"/>
          <w:lang w:val="en-US"/>
        </w:rPr>
        <w:t xml:space="preserve"> </w:t>
      </w:r>
      <w:r w:rsidR="006D63BD" w:rsidRPr="00D7497C">
        <w:rPr>
          <w:rFonts w:ascii="Book Antiqua" w:eastAsia="Calibri" w:hAnsi="Book Antiqua" w:cstheme="minorHAnsi"/>
          <w:sz w:val="24"/>
          <w:szCs w:val="24"/>
          <w:lang w:val="en-US"/>
        </w:rPr>
        <w:t>also revealed (Figure 1</w:t>
      </w:r>
      <w:r w:rsidR="008949A5" w:rsidRPr="00D7497C">
        <w:rPr>
          <w:rFonts w:ascii="Book Antiqua" w:eastAsia="Calibri" w:hAnsi="Book Antiqua" w:cstheme="minorHAnsi"/>
          <w:sz w:val="24"/>
          <w:szCs w:val="24"/>
          <w:lang w:val="en-US"/>
        </w:rPr>
        <w:t>C</w:t>
      </w:r>
      <w:r w:rsidR="006D63BD" w:rsidRPr="00D7497C">
        <w:rPr>
          <w:rFonts w:ascii="Book Antiqua" w:eastAsia="Calibri" w:hAnsi="Book Antiqua" w:cstheme="minorHAnsi"/>
          <w:sz w:val="24"/>
          <w:szCs w:val="24"/>
          <w:lang w:val="en-US"/>
        </w:rPr>
        <w:t>).</w:t>
      </w:r>
      <w:r w:rsidR="002357C0" w:rsidRPr="00D7497C">
        <w:rPr>
          <w:rFonts w:ascii="Book Antiqua" w:eastAsia="Calibri" w:hAnsi="Book Antiqua" w:cstheme="minorHAnsi"/>
          <w:sz w:val="24"/>
          <w:szCs w:val="24"/>
          <w:lang w:val="en-US"/>
        </w:rPr>
        <w:t xml:space="preserve"> </w:t>
      </w:r>
      <w:r w:rsidRPr="00D7497C">
        <w:rPr>
          <w:rFonts w:ascii="Book Antiqua" w:eastAsia="Calibri" w:hAnsi="Book Antiqua" w:cstheme="minorHAnsi"/>
          <w:sz w:val="24"/>
          <w:szCs w:val="24"/>
          <w:lang w:val="en-US"/>
        </w:rPr>
        <w:t>D</w:t>
      </w:r>
      <w:r w:rsidR="006D63BD" w:rsidRPr="00D7497C">
        <w:rPr>
          <w:rFonts w:ascii="Book Antiqua" w:eastAsia="Calibri" w:hAnsi="Book Antiqua" w:cstheme="minorHAnsi"/>
          <w:sz w:val="24"/>
          <w:szCs w:val="24"/>
          <w:lang w:val="en-US"/>
        </w:rPr>
        <w:t>ue to the aforementioned imaging findings, d</w:t>
      </w:r>
      <w:r w:rsidRPr="00D7497C">
        <w:rPr>
          <w:rFonts w:ascii="Book Antiqua" w:eastAsia="Calibri" w:hAnsi="Book Antiqua" w:cstheme="minorHAnsi"/>
          <w:sz w:val="24"/>
          <w:szCs w:val="24"/>
          <w:lang w:val="en-US"/>
        </w:rPr>
        <w:t>ifferential diagnosis</w:t>
      </w:r>
      <w:r w:rsidR="006D63BD" w:rsidRPr="00D7497C">
        <w:rPr>
          <w:rFonts w:ascii="Book Antiqua" w:eastAsia="Calibri" w:hAnsi="Book Antiqua" w:cstheme="minorHAnsi"/>
          <w:sz w:val="24"/>
          <w:szCs w:val="24"/>
          <w:lang w:val="en-US"/>
        </w:rPr>
        <w:t xml:space="preserve"> mainly</w:t>
      </w:r>
      <w:r w:rsidRPr="00D7497C">
        <w:rPr>
          <w:rFonts w:ascii="Book Antiqua" w:eastAsia="Calibri" w:hAnsi="Book Antiqua" w:cstheme="minorHAnsi"/>
          <w:sz w:val="24"/>
          <w:szCs w:val="24"/>
          <w:lang w:val="en-US"/>
        </w:rPr>
        <w:t xml:space="preserve"> include</w:t>
      </w:r>
      <w:r w:rsidR="00A053AF" w:rsidRPr="00D7497C">
        <w:rPr>
          <w:rFonts w:ascii="Book Antiqua" w:eastAsia="Calibri" w:hAnsi="Book Antiqua" w:cstheme="minorHAnsi"/>
          <w:sz w:val="24"/>
          <w:szCs w:val="24"/>
          <w:lang w:val="en-US"/>
        </w:rPr>
        <w:t>d</w:t>
      </w:r>
      <w:r w:rsidRPr="00D7497C">
        <w:rPr>
          <w:rFonts w:ascii="Book Antiqua" w:eastAsia="Calibri" w:hAnsi="Book Antiqua" w:cstheme="minorHAnsi"/>
          <w:sz w:val="24"/>
          <w:szCs w:val="24"/>
          <w:lang w:val="en-US"/>
        </w:rPr>
        <w:t xml:space="preserve"> </w:t>
      </w:r>
      <w:r w:rsidR="006D63BD" w:rsidRPr="00D7497C">
        <w:rPr>
          <w:rFonts w:ascii="Book Antiqua" w:eastAsia="Calibri" w:hAnsi="Book Antiqua" w:cstheme="minorHAnsi"/>
          <w:sz w:val="24"/>
          <w:szCs w:val="24"/>
          <w:lang w:val="en-US"/>
        </w:rPr>
        <w:t>the presence of a brain abscess</w:t>
      </w:r>
      <w:r w:rsidR="00886F7A" w:rsidRPr="00D7497C">
        <w:rPr>
          <w:rFonts w:ascii="Book Antiqua" w:eastAsia="Calibri" w:hAnsi="Book Antiqua" w:cstheme="minorHAnsi"/>
          <w:sz w:val="24"/>
          <w:szCs w:val="24"/>
          <w:lang w:val="en-US"/>
        </w:rPr>
        <w:t xml:space="preserve">, </w:t>
      </w:r>
      <w:bookmarkStart w:id="10" w:name="_Hlk528699900"/>
      <w:r w:rsidR="00886F7A" w:rsidRPr="00D7497C">
        <w:rPr>
          <w:rFonts w:ascii="Book Antiqua" w:hAnsi="Book Antiqua" w:cs="Calibri"/>
          <w:sz w:val="24"/>
          <w:szCs w:val="24"/>
          <w:lang w:val="en-US"/>
        </w:rPr>
        <w:t>while the possibility of a restricted diffusion metastatic lesion could not entirely be excluded.</w:t>
      </w:r>
    </w:p>
    <w:p w14:paraId="79E0FCED" w14:textId="77777777" w:rsidR="008949A5" w:rsidRPr="00D7497C" w:rsidRDefault="008949A5" w:rsidP="00CC79A9">
      <w:pPr>
        <w:spacing w:after="0" w:line="360" w:lineRule="auto"/>
        <w:ind w:firstLineChars="100" w:firstLine="240"/>
        <w:contextualSpacing/>
        <w:jc w:val="both"/>
        <w:rPr>
          <w:rFonts w:ascii="Book Antiqua" w:hAnsi="Book Antiqua" w:cs="Calibri"/>
          <w:sz w:val="24"/>
          <w:szCs w:val="24"/>
          <w:lang w:val="en-US" w:eastAsia="zh-CN"/>
        </w:rPr>
      </w:pPr>
    </w:p>
    <w:p w14:paraId="1E047F91" w14:textId="320A8F3D" w:rsidR="009B5609" w:rsidRPr="006461D3" w:rsidRDefault="009B5609" w:rsidP="000555DC">
      <w:pPr>
        <w:spacing w:after="0" w:line="360" w:lineRule="auto"/>
        <w:contextualSpacing/>
        <w:jc w:val="both"/>
        <w:rPr>
          <w:rFonts w:ascii="Book Antiqua" w:eastAsia="Calibri" w:hAnsi="Book Antiqua" w:cstheme="minorHAnsi"/>
          <w:b/>
          <w:i/>
          <w:sz w:val="24"/>
          <w:szCs w:val="24"/>
          <w:lang w:val="en-US"/>
        </w:rPr>
      </w:pPr>
      <w:r w:rsidRPr="006461D3">
        <w:rPr>
          <w:rFonts w:ascii="Book Antiqua" w:eastAsia="Calibri" w:hAnsi="Book Antiqua" w:cstheme="minorHAnsi"/>
          <w:b/>
          <w:i/>
          <w:sz w:val="24"/>
          <w:szCs w:val="24"/>
          <w:lang w:val="en-US"/>
        </w:rPr>
        <w:t xml:space="preserve">Further </w:t>
      </w:r>
      <w:r w:rsidR="006461D3" w:rsidRPr="006461D3">
        <w:rPr>
          <w:rFonts w:ascii="Book Antiqua" w:eastAsia="Calibri" w:hAnsi="Book Antiqua" w:cstheme="minorHAnsi"/>
          <w:b/>
          <w:i/>
          <w:sz w:val="24"/>
          <w:szCs w:val="24"/>
          <w:lang w:val="en-US"/>
        </w:rPr>
        <w:t>d</w:t>
      </w:r>
      <w:r w:rsidRPr="006461D3">
        <w:rPr>
          <w:rFonts w:ascii="Book Antiqua" w:eastAsia="Calibri" w:hAnsi="Book Antiqua" w:cstheme="minorHAnsi"/>
          <w:b/>
          <w:i/>
          <w:sz w:val="24"/>
          <w:szCs w:val="24"/>
          <w:lang w:val="en-US"/>
        </w:rPr>
        <w:t>iagnostic work-up</w:t>
      </w:r>
    </w:p>
    <w:bookmarkEnd w:id="10"/>
    <w:p w14:paraId="6A7FA053" w14:textId="7C9765FE" w:rsidR="00A053AF" w:rsidRDefault="00A053AF" w:rsidP="000555DC">
      <w:pPr>
        <w:spacing w:after="0" w:line="360" w:lineRule="auto"/>
        <w:contextualSpacing/>
        <w:jc w:val="both"/>
        <w:rPr>
          <w:rFonts w:ascii="Book Antiqua" w:hAnsi="Book Antiqua" w:cstheme="minorHAnsi"/>
          <w:sz w:val="24"/>
          <w:szCs w:val="24"/>
          <w:lang w:val="en-GB" w:eastAsia="zh-CN"/>
        </w:rPr>
      </w:pPr>
      <w:r w:rsidRPr="00D7497C">
        <w:rPr>
          <w:rFonts w:ascii="Book Antiqua" w:eastAsia="Calibri" w:hAnsi="Book Antiqua" w:cstheme="minorHAnsi"/>
          <w:sz w:val="24"/>
          <w:szCs w:val="24"/>
          <w:lang w:val="en-GB"/>
        </w:rPr>
        <w:lastRenderedPageBreak/>
        <w:t xml:space="preserve">The patient was further evaluated with </w:t>
      </w:r>
      <w:r w:rsidRPr="00D7497C">
        <w:rPr>
          <w:rFonts w:ascii="Book Antiqua" w:hAnsi="Book Antiqua" w:cstheme="minorHAnsi"/>
          <w:sz w:val="24"/>
          <w:szCs w:val="24"/>
          <w:lang w:val="en-GB"/>
        </w:rPr>
        <w:t xml:space="preserve">blood cultures, urine and stool cultures and examination for ova and parasites which turned out negative. </w:t>
      </w:r>
      <w:r w:rsidR="0058305A" w:rsidRPr="00D7497C">
        <w:rPr>
          <w:rFonts w:ascii="Book Antiqua" w:hAnsi="Book Antiqua" w:cstheme="minorHAnsi"/>
          <w:sz w:val="24"/>
          <w:szCs w:val="24"/>
          <w:lang w:val="en-GB"/>
        </w:rPr>
        <w:t xml:space="preserve">Transthoracic cardiac ultrasound </w:t>
      </w:r>
      <w:r w:rsidR="00303FA9" w:rsidRPr="00D7497C">
        <w:rPr>
          <w:rFonts w:ascii="Book Antiqua" w:hAnsi="Book Antiqua" w:cstheme="minorHAnsi"/>
          <w:sz w:val="24"/>
          <w:szCs w:val="24"/>
          <w:lang w:val="en-GB"/>
        </w:rPr>
        <w:t>was negative for cardiac vegetations or signs of infection</w:t>
      </w:r>
      <w:r w:rsidR="00823DB8" w:rsidRPr="00D7497C">
        <w:rPr>
          <w:rFonts w:ascii="Book Antiqua" w:hAnsi="Book Antiqua" w:cstheme="minorHAnsi"/>
          <w:sz w:val="24"/>
          <w:szCs w:val="24"/>
          <w:lang w:val="en-GB"/>
        </w:rPr>
        <w:t xml:space="preserve">. </w:t>
      </w:r>
      <w:r w:rsidR="00177BE8" w:rsidRPr="00D7497C">
        <w:rPr>
          <w:rFonts w:ascii="Book Antiqua" w:hAnsi="Book Antiqua" w:cstheme="minorHAnsi"/>
          <w:sz w:val="24"/>
          <w:szCs w:val="24"/>
          <w:lang w:val="en-GB"/>
        </w:rPr>
        <w:t xml:space="preserve">Considering the facts that blood cultures were negative, our patient had not prosthetic heart valves, congenital heart disease, previous endocarditis, heart murmur or stigmata of endocarditis, transthoracic cardiac ultrasound is sufficient to rule out endocarditis, when the patient presents an </w:t>
      </w:r>
      <w:r w:rsidR="00177BE8" w:rsidRPr="00D7497C">
        <w:rPr>
          <w:rFonts w:ascii="Book Antiqua" w:hAnsi="Book Antiqua" w:cs="Calibri"/>
          <w:sz w:val="24"/>
          <w:szCs w:val="24"/>
          <w:lang w:val="en-GB"/>
        </w:rPr>
        <w:t>optimal echocardiographic window</w:t>
      </w:r>
      <w:r w:rsidR="00177BE8" w:rsidRPr="00D7497C">
        <w:rPr>
          <w:rFonts w:ascii="Book Antiqua" w:hAnsi="Book Antiqua" w:cs="Calibri"/>
          <w:sz w:val="24"/>
          <w:szCs w:val="24"/>
          <w:lang w:val="en-US"/>
        </w:rPr>
        <w:t xml:space="preserve">, as in </w:t>
      </w:r>
      <w:r w:rsidR="00D15E18" w:rsidRPr="00D7497C">
        <w:rPr>
          <w:rFonts w:ascii="Book Antiqua" w:hAnsi="Book Antiqua" w:cs="Calibri"/>
          <w:sz w:val="24"/>
          <w:szCs w:val="24"/>
          <w:lang w:val="en-US"/>
        </w:rPr>
        <w:t xml:space="preserve">the presented </w:t>
      </w:r>
      <w:proofErr w:type="gramStart"/>
      <w:r w:rsidR="00D15E18" w:rsidRPr="00D7497C">
        <w:rPr>
          <w:rFonts w:ascii="Book Antiqua" w:hAnsi="Book Antiqua" w:cs="Calibri"/>
          <w:sz w:val="24"/>
          <w:szCs w:val="24"/>
          <w:lang w:val="en-US"/>
        </w:rPr>
        <w:t>case</w:t>
      </w:r>
      <w:r w:rsidR="00D15E18" w:rsidRPr="00D7497C">
        <w:rPr>
          <w:rFonts w:ascii="Book Antiqua" w:hAnsi="Book Antiqua" w:cs="Calibri"/>
          <w:sz w:val="24"/>
          <w:szCs w:val="24"/>
          <w:vertAlign w:val="superscript"/>
          <w:lang w:val="en-US"/>
        </w:rPr>
        <w:t>[</w:t>
      </w:r>
      <w:proofErr w:type="gramEnd"/>
      <w:r w:rsidR="00D15E18" w:rsidRPr="00D7497C">
        <w:rPr>
          <w:rFonts w:ascii="Book Antiqua" w:hAnsi="Book Antiqua" w:cs="Calibri"/>
          <w:sz w:val="24"/>
          <w:szCs w:val="24"/>
          <w:vertAlign w:val="superscript"/>
          <w:lang w:val="en-US"/>
        </w:rPr>
        <w:t>5]</w:t>
      </w:r>
      <w:r w:rsidR="00177BE8" w:rsidRPr="00D7497C">
        <w:rPr>
          <w:rFonts w:ascii="Book Antiqua" w:hAnsi="Book Antiqua" w:cs="Calibri"/>
          <w:sz w:val="24"/>
          <w:szCs w:val="24"/>
          <w:lang w:val="en-US"/>
        </w:rPr>
        <w:t xml:space="preserve">. </w:t>
      </w:r>
      <w:r w:rsidR="00823DB8" w:rsidRPr="00D7497C">
        <w:rPr>
          <w:rFonts w:ascii="Book Antiqua" w:hAnsi="Book Antiqua" w:cstheme="minorHAnsi"/>
          <w:sz w:val="24"/>
          <w:szCs w:val="24"/>
          <w:lang w:val="en-GB"/>
        </w:rPr>
        <w:t>D</w:t>
      </w:r>
      <w:r w:rsidR="0058305A" w:rsidRPr="00D7497C">
        <w:rPr>
          <w:rFonts w:ascii="Book Antiqua" w:hAnsi="Book Antiqua" w:cstheme="minorHAnsi"/>
          <w:sz w:val="24"/>
          <w:szCs w:val="24"/>
          <w:lang w:val="en-GB"/>
        </w:rPr>
        <w:t>ental examination</w:t>
      </w:r>
      <w:r w:rsidR="00556D3B" w:rsidRPr="00D7497C">
        <w:rPr>
          <w:rFonts w:ascii="Book Antiqua" w:hAnsi="Book Antiqua" w:cstheme="minorHAnsi"/>
          <w:sz w:val="24"/>
          <w:szCs w:val="24"/>
          <w:lang w:val="en-GB"/>
        </w:rPr>
        <w:t>,</w:t>
      </w:r>
      <w:r w:rsidR="0058305A" w:rsidRPr="00D7497C">
        <w:rPr>
          <w:rFonts w:ascii="Book Antiqua" w:hAnsi="Book Antiqua" w:cstheme="minorHAnsi"/>
          <w:sz w:val="24"/>
          <w:szCs w:val="24"/>
          <w:lang w:val="en-GB"/>
        </w:rPr>
        <w:t xml:space="preserve"> </w:t>
      </w:r>
      <w:r w:rsidR="005049F3" w:rsidRPr="00D7497C">
        <w:rPr>
          <w:rFonts w:ascii="Book Antiqua" w:hAnsi="Book Antiqua" w:cstheme="minorHAnsi"/>
          <w:sz w:val="24"/>
          <w:szCs w:val="24"/>
          <w:lang w:val="en-GB"/>
        </w:rPr>
        <w:t>including</w:t>
      </w:r>
      <w:r w:rsidR="0058305A" w:rsidRPr="00D7497C">
        <w:rPr>
          <w:rFonts w:ascii="Book Antiqua" w:hAnsi="Book Antiqua" w:cstheme="minorHAnsi"/>
          <w:sz w:val="24"/>
          <w:szCs w:val="24"/>
          <w:lang w:val="en-GB"/>
        </w:rPr>
        <w:t xml:space="preserve"> panoramic dental X-ray</w:t>
      </w:r>
      <w:r w:rsidR="00556D3B" w:rsidRPr="00D7497C">
        <w:rPr>
          <w:rFonts w:ascii="Book Antiqua" w:hAnsi="Book Antiqua" w:cstheme="minorHAnsi"/>
          <w:sz w:val="24"/>
          <w:szCs w:val="24"/>
          <w:lang w:val="en-GB"/>
        </w:rPr>
        <w:t>,</w:t>
      </w:r>
      <w:r w:rsidR="0058305A" w:rsidRPr="00D7497C">
        <w:rPr>
          <w:rFonts w:ascii="Book Antiqua" w:hAnsi="Book Antiqua" w:cstheme="minorHAnsi"/>
          <w:sz w:val="24"/>
          <w:szCs w:val="24"/>
          <w:lang w:val="en-GB"/>
        </w:rPr>
        <w:t xml:space="preserve"> </w:t>
      </w:r>
      <w:r w:rsidR="00823DB8" w:rsidRPr="00D7497C">
        <w:rPr>
          <w:rFonts w:ascii="Book Antiqua" w:hAnsi="Book Antiqua" w:cstheme="minorHAnsi"/>
          <w:sz w:val="24"/>
          <w:szCs w:val="24"/>
          <w:lang w:val="en-GB"/>
        </w:rPr>
        <w:t>revealed poor oral hygiene with s</w:t>
      </w:r>
      <w:r w:rsidR="00B25043" w:rsidRPr="00D7497C">
        <w:rPr>
          <w:rFonts w:ascii="Book Antiqua" w:hAnsi="Book Antiqua" w:cstheme="minorHAnsi"/>
          <w:sz w:val="24"/>
          <w:szCs w:val="24"/>
          <w:lang w:val="en-GB"/>
        </w:rPr>
        <w:t>evere tooth decay and periodontal disease</w:t>
      </w:r>
      <w:r w:rsidR="00613579" w:rsidRPr="00D7497C">
        <w:rPr>
          <w:rFonts w:ascii="Book Antiqua" w:hAnsi="Book Antiqua" w:cstheme="minorHAnsi"/>
          <w:sz w:val="24"/>
          <w:szCs w:val="24"/>
          <w:lang w:val="en-GB"/>
        </w:rPr>
        <w:t xml:space="preserve"> </w:t>
      </w:r>
      <w:r w:rsidR="00B25043" w:rsidRPr="00D7497C">
        <w:rPr>
          <w:rFonts w:ascii="Book Antiqua" w:hAnsi="Book Antiqua" w:cstheme="minorHAnsi"/>
          <w:sz w:val="24"/>
          <w:szCs w:val="24"/>
          <w:lang w:val="en-GB"/>
        </w:rPr>
        <w:t>but without detection of dental abscess</w:t>
      </w:r>
      <w:r w:rsidR="0058305A" w:rsidRPr="00D7497C">
        <w:rPr>
          <w:rFonts w:ascii="Book Antiqua" w:hAnsi="Book Antiqua" w:cstheme="minorHAnsi"/>
          <w:sz w:val="24"/>
          <w:szCs w:val="24"/>
          <w:lang w:val="en-GB"/>
        </w:rPr>
        <w:t xml:space="preserve">. </w:t>
      </w:r>
      <w:r w:rsidR="00190292" w:rsidRPr="00D7497C">
        <w:rPr>
          <w:rFonts w:ascii="Book Antiqua" w:hAnsi="Book Antiqua" w:cstheme="minorHAnsi"/>
          <w:sz w:val="24"/>
          <w:szCs w:val="24"/>
          <w:lang w:val="en-GB"/>
        </w:rPr>
        <w:t>Serology tests</w:t>
      </w:r>
      <w:r w:rsidRPr="00D7497C">
        <w:rPr>
          <w:rFonts w:ascii="Book Antiqua" w:hAnsi="Book Antiqua" w:cstheme="minorHAnsi"/>
          <w:sz w:val="24"/>
          <w:szCs w:val="24"/>
          <w:lang w:val="en-GB"/>
        </w:rPr>
        <w:t xml:space="preserve"> for human immunodeficiency virus, human T-lymphotropic virus-1 and virus-2, herpes simplex virus, Epstein–Barr virus, cytomegalovirus</w:t>
      </w:r>
      <w:r w:rsidR="00190292" w:rsidRPr="00D7497C">
        <w:rPr>
          <w:rFonts w:ascii="Book Antiqua" w:hAnsi="Book Antiqua" w:cstheme="minorHAnsi"/>
          <w:sz w:val="24"/>
          <w:szCs w:val="24"/>
          <w:lang w:val="en-GB"/>
        </w:rPr>
        <w:t xml:space="preserve"> and toxoplasma</w:t>
      </w:r>
      <w:r w:rsidRPr="00D7497C">
        <w:rPr>
          <w:rFonts w:ascii="Book Antiqua" w:hAnsi="Book Antiqua" w:cstheme="minorHAnsi"/>
          <w:sz w:val="24"/>
          <w:szCs w:val="24"/>
          <w:lang w:val="en-GB"/>
        </w:rPr>
        <w:t>, were negative</w:t>
      </w:r>
      <w:r w:rsidRPr="00D7497C">
        <w:rPr>
          <w:rFonts w:ascii="Book Antiqua" w:hAnsi="Book Antiqua" w:cstheme="minorHAnsi"/>
          <w:b/>
          <w:bCs/>
          <w:sz w:val="24"/>
          <w:szCs w:val="24"/>
          <w:lang w:val="en-GB"/>
        </w:rPr>
        <w:t>.</w:t>
      </w:r>
      <w:r w:rsidRPr="00D7497C">
        <w:rPr>
          <w:rFonts w:ascii="Book Antiqua" w:hAnsi="Book Antiqua" w:cstheme="minorHAnsi"/>
          <w:sz w:val="24"/>
          <w:szCs w:val="24"/>
          <w:lang w:val="en-GB"/>
        </w:rPr>
        <w:t xml:space="preserve"> Wright</w:t>
      </w:r>
      <w:r w:rsidR="00190292" w:rsidRPr="00D7497C">
        <w:rPr>
          <w:rFonts w:ascii="Book Antiqua" w:hAnsi="Book Antiqua" w:cstheme="minorHAnsi"/>
          <w:sz w:val="24"/>
          <w:szCs w:val="24"/>
          <w:lang w:val="en-GB"/>
        </w:rPr>
        <w:t xml:space="preserve">, </w:t>
      </w:r>
      <w:r w:rsidRPr="00D7497C">
        <w:rPr>
          <w:rFonts w:ascii="Book Antiqua" w:hAnsi="Book Antiqua" w:cstheme="minorHAnsi"/>
          <w:sz w:val="24"/>
          <w:szCs w:val="24"/>
          <w:lang w:val="en-GB"/>
        </w:rPr>
        <w:t xml:space="preserve">rapid plasma </w:t>
      </w:r>
      <w:proofErr w:type="spellStart"/>
      <w:r w:rsidRPr="00D7497C">
        <w:rPr>
          <w:rFonts w:ascii="Book Antiqua" w:hAnsi="Book Antiqua" w:cstheme="minorHAnsi"/>
          <w:sz w:val="24"/>
          <w:szCs w:val="24"/>
          <w:lang w:val="en-GB"/>
        </w:rPr>
        <w:t>reagin</w:t>
      </w:r>
      <w:proofErr w:type="spellEnd"/>
      <w:r w:rsidRPr="00D7497C">
        <w:rPr>
          <w:rFonts w:ascii="Book Antiqua" w:hAnsi="Book Antiqua" w:cstheme="minorHAnsi"/>
          <w:sz w:val="24"/>
          <w:szCs w:val="24"/>
          <w:lang w:val="en-GB"/>
        </w:rPr>
        <w:t xml:space="preserve"> tests </w:t>
      </w:r>
      <w:r w:rsidR="00190292" w:rsidRPr="00D7497C">
        <w:rPr>
          <w:rFonts w:ascii="Book Antiqua" w:hAnsi="Book Antiqua" w:cstheme="minorHAnsi"/>
          <w:sz w:val="24"/>
          <w:szCs w:val="24"/>
          <w:lang w:val="en-GB"/>
        </w:rPr>
        <w:t xml:space="preserve">and </w:t>
      </w:r>
      <w:r w:rsidRPr="00D7497C">
        <w:rPr>
          <w:rFonts w:ascii="Book Antiqua" w:hAnsi="Book Antiqua" w:cstheme="minorHAnsi"/>
          <w:sz w:val="24"/>
          <w:szCs w:val="24"/>
          <w:lang w:val="en-GB"/>
        </w:rPr>
        <w:t xml:space="preserve">tuberculin skin test </w:t>
      </w:r>
      <w:r w:rsidR="00190292" w:rsidRPr="00D7497C">
        <w:rPr>
          <w:rFonts w:ascii="Book Antiqua" w:hAnsi="Book Antiqua" w:cstheme="minorHAnsi"/>
          <w:sz w:val="24"/>
          <w:szCs w:val="24"/>
          <w:lang w:val="en-GB"/>
        </w:rPr>
        <w:t>were also negative.</w:t>
      </w:r>
      <w:r w:rsidR="00613579" w:rsidRPr="00D7497C">
        <w:rPr>
          <w:rFonts w:ascii="Book Antiqua" w:hAnsi="Book Antiqua" w:cstheme="minorHAnsi"/>
          <w:sz w:val="24"/>
          <w:szCs w:val="24"/>
          <w:lang w:val="en-GB"/>
        </w:rPr>
        <w:t xml:space="preserve"> </w:t>
      </w:r>
      <w:r w:rsidR="009B5609" w:rsidRPr="00D7497C">
        <w:rPr>
          <w:rFonts w:ascii="Book Antiqua" w:hAnsi="Book Antiqua" w:cstheme="minorHAnsi"/>
          <w:sz w:val="24"/>
          <w:szCs w:val="24"/>
          <w:lang w:val="en-GB"/>
        </w:rPr>
        <w:t xml:space="preserve">Serum angiotensin-converting enzyme and protein electrophoresis were normal. </w:t>
      </w:r>
      <w:r w:rsidR="005049F3" w:rsidRPr="00D7497C">
        <w:rPr>
          <w:rFonts w:ascii="Book Antiqua" w:hAnsi="Book Antiqua" w:cstheme="minorHAnsi"/>
          <w:sz w:val="24"/>
          <w:szCs w:val="24"/>
          <w:lang w:val="en-GB"/>
        </w:rPr>
        <w:t>Serum complement and levels of immunoglobulins</w:t>
      </w:r>
      <w:r w:rsidR="006A20A7" w:rsidRPr="00D7497C">
        <w:rPr>
          <w:rFonts w:ascii="Book Antiqua" w:hAnsi="Book Antiqua" w:cstheme="minorHAnsi"/>
          <w:sz w:val="24"/>
          <w:szCs w:val="24"/>
          <w:lang w:val="en-GB"/>
        </w:rPr>
        <w:t xml:space="preserve"> were all normal</w:t>
      </w:r>
      <w:r w:rsidR="00BE2577" w:rsidRPr="00D7497C">
        <w:rPr>
          <w:rFonts w:ascii="Book Antiqua" w:hAnsi="Book Antiqua" w:cstheme="minorHAnsi"/>
          <w:sz w:val="24"/>
          <w:szCs w:val="24"/>
          <w:lang w:val="en-GB"/>
        </w:rPr>
        <w:t>,</w:t>
      </w:r>
      <w:r w:rsidR="006A20A7" w:rsidRPr="00D7497C">
        <w:rPr>
          <w:rFonts w:ascii="Book Antiqua" w:hAnsi="Book Antiqua" w:cstheme="minorHAnsi"/>
          <w:sz w:val="24"/>
          <w:szCs w:val="24"/>
          <w:lang w:val="en-GB"/>
        </w:rPr>
        <w:t xml:space="preserve"> as follows: C3: 123 mg%, C4: 2</w:t>
      </w:r>
      <w:r w:rsidR="00950B11" w:rsidRPr="00D7497C">
        <w:rPr>
          <w:rFonts w:ascii="Book Antiqua" w:hAnsi="Book Antiqua" w:cstheme="minorHAnsi"/>
          <w:sz w:val="24"/>
          <w:szCs w:val="24"/>
          <w:lang w:val="en-GB"/>
        </w:rPr>
        <w:t>7</w:t>
      </w:r>
      <w:r w:rsidR="006A20A7" w:rsidRPr="00D7497C">
        <w:rPr>
          <w:rFonts w:ascii="Book Antiqua" w:hAnsi="Book Antiqua" w:cstheme="minorHAnsi"/>
          <w:sz w:val="24"/>
          <w:szCs w:val="24"/>
          <w:lang w:val="en-GB"/>
        </w:rPr>
        <w:t xml:space="preserve"> mg%, IgA: 136 mg/dL, IgG: 1200 mg/dL IgM: 120 mg/dL, </w:t>
      </w:r>
      <w:proofErr w:type="spellStart"/>
      <w:r w:rsidR="006A20A7" w:rsidRPr="00D7497C">
        <w:rPr>
          <w:rFonts w:ascii="Book Antiqua" w:hAnsi="Book Antiqua" w:cstheme="minorHAnsi"/>
          <w:sz w:val="24"/>
          <w:szCs w:val="24"/>
          <w:lang w:val="en-GB"/>
        </w:rPr>
        <w:t>IgE</w:t>
      </w:r>
      <w:proofErr w:type="spellEnd"/>
      <w:r w:rsidR="006A20A7" w:rsidRPr="00D7497C">
        <w:rPr>
          <w:rFonts w:ascii="Book Antiqua" w:hAnsi="Book Antiqua" w:cstheme="minorHAnsi"/>
          <w:sz w:val="24"/>
          <w:szCs w:val="24"/>
          <w:lang w:val="en-GB"/>
        </w:rPr>
        <w:t xml:space="preserve">: 18 IU/mL, </w:t>
      </w:r>
      <w:proofErr w:type="spellStart"/>
      <w:r w:rsidR="006A20A7" w:rsidRPr="00D7497C">
        <w:rPr>
          <w:rFonts w:ascii="Book Antiqua" w:hAnsi="Book Antiqua" w:cstheme="minorHAnsi"/>
          <w:sz w:val="24"/>
          <w:szCs w:val="24"/>
          <w:lang w:val="en-GB"/>
        </w:rPr>
        <w:t>IgD</w:t>
      </w:r>
      <w:proofErr w:type="spellEnd"/>
      <w:r w:rsidR="006A20A7" w:rsidRPr="00D7497C">
        <w:rPr>
          <w:rFonts w:ascii="Book Antiqua" w:hAnsi="Book Antiqua" w:cstheme="minorHAnsi"/>
          <w:sz w:val="24"/>
          <w:szCs w:val="24"/>
          <w:lang w:val="en-GB"/>
        </w:rPr>
        <w:t>: 15 IU/</w:t>
      </w:r>
      <w:proofErr w:type="spellStart"/>
      <w:r w:rsidR="006A20A7" w:rsidRPr="00D7497C">
        <w:rPr>
          <w:rFonts w:ascii="Book Antiqua" w:hAnsi="Book Antiqua" w:cstheme="minorHAnsi"/>
          <w:sz w:val="24"/>
          <w:szCs w:val="24"/>
          <w:lang w:val="en-GB"/>
        </w:rPr>
        <w:t>mL.</w:t>
      </w:r>
      <w:proofErr w:type="spellEnd"/>
      <w:r w:rsidR="006F24B5" w:rsidRPr="00D7497C">
        <w:rPr>
          <w:rFonts w:ascii="Book Antiqua" w:hAnsi="Book Antiqua" w:cstheme="minorHAnsi"/>
          <w:sz w:val="24"/>
          <w:szCs w:val="24"/>
          <w:lang w:val="en-GB"/>
        </w:rPr>
        <w:t xml:space="preserve"> </w:t>
      </w:r>
      <w:r w:rsidR="006A20A7" w:rsidRPr="00D7497C">
        <w:rPr>
          <w:rFonts w:ascii="Book Antiqua" w:hAnsi="Book Antiqua" w:cstheme="minorHAnsi"/>
          <w:sz w:val="24"/>
          <w:szCs w:val="24"/>
          <w:lang w:val="en-GB"/>
        </w:rPr>
        <w:t>T</w:t>
      </w:r>
      <w:r w:rsidR="00C51565" w:rsidRPr="00D7497C">
        <w:rPr>
          <w:rFonts w:ascii="Book Antiqua" w:hAnsi="Book Antiqua" w:cstheme="minorHAnsi"/>
          <w:sz w:val="24"/>
          <w:szCs w:val="24"/>
          <w:lang w:val="en-GB"/>
        </w:rPr>
        <w:t xml:space="preserve">otal lymphocyte count </w:t>
      </w:r>
      <w:r w:rsidR="006A20A7" w:rsidRPr="00D7497C">
        <w:rPr>
          <w:rFonts w:ascii="Book Antiqua" w:hAnsi="Book Antiqua" w:cstheme="minorHAnsi"/>
          <w:sz w:val="24"/>
          <w:szCs w:val="24"/>
          <w:lang w:val="en-GB"/>
        </w:rPr>
        <w:t>(1</w:t>
      </w:r>
      <w:r w:rsidR="00BE2577" w:rsidRPr="00D7497C">
        <w:rPr>
          <w:rFonts w:ascii="Book Antiqua" w:hAnsi="Book Antiqua" w:cstheme="minorHAnsi"/>
          <w:sz w:val="24"/>
          <w:szCs w:val="24"/>
          <w:lang w:val="en-GB"/>
        </w:rPr>
        <w:t>.</w:t>
      </w:r>
      <w:r w:rsidR="006A20A7" w:rsidRPr="00D7497C">
        <w:rPr>
          <w:rFonts w:ascii="Book Antiqua" w:hAnsi="Book Antiqua" w:cstheme="minorHAnsi"/>
          <w:sz w:val="24"/>
          <w:szCs w:val="24"/>
          <w:lang w:val="en-GB"/>
        </w:rPr>
        <w:t>8</w:t>
      </w:r>
      <w:r w:rsidR="00BE2577" w:rsidRPr="00D7497C">
        <w:rPr>
          <w:rFonts w:ascii="Book Antiqua" w:hAnsi="Book Antiqua" w:cstheme="minorHAnsi"/>
          <w:sz w:val="24"/>
          <w:szCs w:val="24"/>
          <w:lang w:val="en-GB"/>
        </w:rPr>
        <w:t xml:space="preserve"> </w:t>
      </w:r>
      <w:r w:rsidR="006461D3" w:rsidRPr="009D014F">
        <w:rPr>
          <w:rFonts w:ascii="Book Antiqua" w:hAnsi="Book Antiqua" w:cs="Times New Roman"/>
          <w:color w:val="000000"/>
          <w:sz w:val="24"/>
          <w:szCs w:val="24"/>
        </w:rPr>
        <w:t>×</w:t>
      </w:r>
      <w:r w:rsidR="00BE2577" w:rsidRPr="00D7497C">
        <w:rPr>
          <w:rFonts w:ascii="Book Antiqua" w:hAnsi="Book Antiqua" w:cstheme="minorHAnsi"/>
          <w:sz w:val="24"/>
          <w:szCs w:val="24"/>
          <w:lang w:val="en-GB"/>
        </w:rPr>
        <w:t xml:space="preserve"> 10</w:t>
      </w:r>
      <w:r w:rsidR="00BE2577" w:rsidRPr="00D7497C">
        <w:rPr>
          <w:rFonts w:ascii="Book Antiqua" w:hAnsi="Book Antiqua" w:cstheme="minorHAnsi"/>
          <w:sz w:val="24"/>
          <w:szCs w:val="24"/>
          <w:vertAlign w:val="superscript"/>
          <w:lang w:val="en-GB"/>
        </w:rPr>
        <w:t>9</w:t>
      </w:r>
      <w:r w:rsidR="006A20A7" w:rsidRPr="00D7497C">
        <w:rPr>
          <w:rFonts w:ascii="Book Antiqua" w:hAnsi="Book Antiqua" w:cstheme="minorHAnsi"/>
          <w:sz w:val="24"/>
          <w:szCs w:val="24"/>
          <w:lang w:val="en-GB"/>
        </w:rPr>
        <w:t xml:space="preserve">/L) </w:t>
      </w:r>
      <w:r w:rsidR="00C51565" w:rsidRPr="00D7497C">
        <w:rPr>
          <w:rFonts w:ascii="Book Antiqua" w:hAnsi="Book Antiqua" w:cstheme="minorHAnsi"/>
          <w:sz w:val="24"/>
          <w:szCs w:val="24"/>
          <w:lang w:val="en-GB"/>
        </w:rPr>
        <w:t>and CD4+ percentage</w:t>
      </w:r>
      <w:r w:rsidR="00BE2577" w:rsidRPr="00D7497C">
        <w:rPr>
          <w:rFonts w:ascii="Book Antiqua" w:hAnsi="Book Antiqua" w:cstheme="minorHAnsi"/>
          <w:sz w:val="24"/>
          <w:szCs w:val="24"/>
          <w:lang w:val="en-GB"/>
        </w:rPr>
        <w:t xml:space="preserve"> (45%)</w:t>
      </w:r>
      <w:r w:rsidR="00C51565" w:rsidRPr="00D7497C">
        <w:rPr>
          <w:rFonts w:ascii="Book Antiqua" w:hAnsi="Book Antiqua" w:cstheme="minorHAnsi"/>
          <w:sz w:val="24"/>
          <w:szCs w:val="24"/>
          <w:lang w:val="en-GB"/>
        </w:rPr>
        <w:t>, as well as their absolute count</w:t>
      </w:r>
      <w:r w:rsidR="00BE2577" w:rsidRPr="00D7497C">
        <w:rPr>
          <w:rFonts w:ascii="Book Antiqua" w:hAnsi="Book Antiqua" w:cstheme="minorHAnsi"/>
          <w:sz w:val="24"/>
          <w:szCs w:val="24"/>
          <w:lang w:val="en-GB"/>
        </w:rPr>
        <w:t xml:space="preserve"> (810 cells/</w:t>
      </w:r>
      <w:r w:rsidR="00BE2577" w:rsidRPr="00D7497C">
        <w:rPr>
          <w:rFonts w:ascii="Book Antiqua" w:hAnsi="Book Antiqua" w:cstheme="minorHAnsi"/>
          <w:sz w:val="24"/>
          <w:szCs w:val="24"/>
        </w:rPr>
        <w:t>μ</w:t>
      </w:r>
      <w:r w:rsidR="00BE2577" w:rsidRPr="00D7497C">
        <w:rPr>
          <w:rFonts w:ascii="Book Antiqua" w:hAnsi="Book Antiqua" w:cstheme="minorHAnsi"/>
          <w:sz w:val="24"/>
          <w:szCs w:val="24"/>
          <w:lang w:val="en-GB"/>
        </w:rPr>
        <w:t>L)</w:t>
      </w:r>
      <w:r w:rsidR="00C51565" w:rsidRPr="00D7497C">
        <w:rPr>
          <w:rFonts w:ascii="Book Antiqua" w:hAnsi="Book Antiqua" w:cstheme="minorHAnsi"/>
          <w:sz w:val="24"/>
          <w:szCs w:val="24"/>
          <w:lang w:val="en-GB"/>
        </w:rPr>
        <w:t>, were normal</w:t>
      </w:r>
      <w:r w:rsidR="005049F3" w:rsidRPr="00D7497C">
        <w:rPr>
          <w:rFonts w:ascii="Book Antiqua" w:hAnsi="Book Antiqua" w:cstheme="minorHAnsi"/>
          <w:sz w:val="24"/>
          <w:szCs w:val="24"/>
          <w:lang w:val="en-GB"/>
        </w:rPr>
        <w:t xml:space="preserve">. </w:t>
      </w:r>
      <w:r w:rsidR="00DA5B82" w:rsidRPr="00D7497C">
        <w:rPr>
          <w:rFonts w:ascii="Book Antiqua" w:hAnsi="Book Antiqua" w:cstheme="minorHAnsi"/>
          <w:sz w:val="24"/>
          <w:szCs w:val="24"/>
          <w:lang w:val="en-GB"/>
        </w:rPr>
        <w:t xml:space="preserve">A full panel of serum </w:t>
      </w:r>
      <w:r w:rsidR="00AB741A" w:rsidRPr="00D7497C">
        <w:rPr>
          <w:rFonts w:ascii="Book Antiqua" w:hAnsi="Book Antiqua" w:cstheme="minorHAnsi"/>
          <w:sz w:val="24"/>
          <w:szCs w:val="24"/>
          <w:lang w:val="en-GB"/>
        </w:rPr>
        <w:t>tumour</w:t>
      </w:r>
      <w:r w:rsidR="00DA5B82" w:rsidRPr="00D7497C">
        <w:rPr>
          <w:rFonts w:ascii="Book Antiqua" w:hAnsi="Book Antiqua" w:cstheme="minorHAnsi"/>
          <w:sz w:val="24"/>
          <w:szCs w:val="24"/>
          <w:lang w:val="en-GB"/>
        </w:rPr>
        <w:t xml:space="preserve"> markers CEA</w:t>
      </w:r>
      <w:r w:rsidR="00BE2577" w:rsidRPr="00D7497C">
        <w:rPr>
          <w:rFonts w:ascii="Book Antiqua" w:hAnsi="Book Antiqua" w:cstheme="minorHAnsi"/>
          <w:sz w:val="24"/>
          <w:szCs w:val="24"/>
          <w:lang w:val="en-GB"/>
        </w:rPr>
        <w:t xml:space="preserve"> (</w:t>
      </w:r>
      <w:r w:rsidR="00791E2B" w:rsidRPr="00D7497C">
        <w:rPr>
          <w:rFonts w:ascii="Book Antiqua" w:hAnsi="Book Antiqua" w:cstheme="minorHAnsi"/>
          <w:sz w:val="24"/>
          <w:szCs w:val="24"/>
          <w:lang w:val="en-GB"/>
        </w:rPr>
        <w:t>1.5</w:t>
      </w:r>
      <w:r w:rsidR="00BE2577" w:rsidRPr="00D7497C">
        <w:rPr>
          <w:rFonts w:ascii="Book Antiqua" w:hAnsi="Book Antiqua" w:cstheme="minorHAnsi"/>
          <w:sz w:val="24"/>
          <w:szCs w:val="24"/>
          <w:lang w:val="en-GB"/>
        </w:rPr>
        <w:t xml:space="preserve"> ng/mL)</w:t>
      </w:r>
      <w:r w:rsidR="00DA5B82" w:rsidRPr="00D7497C">
        <w:rPr>
          <w:rFonts w:ascii="Book Antiqua" w:hAnsi="Book Antiqua" w:cstheme="minorHAnsi"/>
          <w:sz w:val="24"/>
          <w:szCs w:val="24"/>
          <w:lang w:val="en-GB"/>
        </w:rPr>
        <w:t>, CA 19.9</w:t>
      </w:r>
      <w:r w:rsidR="00BE2577" w:rsidRPr="00D7497C">
        <w:rPr>
          <w:rFonts w:ascii="Book Antiqua" w:hAnsi="Book Antiqua" w:cstheme="minorHAnsi"/>
          <w:sz w:val="24"/>
          <w:szCs w:val="24"/>
          <w:lang w:val="en-GB"/>
        </w:rPr>
        <w:t xml:space="preserve"> (12.4 U/mL)</w:t>
      </w:r>
      <w:r w:rsidR="00DA5B82" w:rsidRPr="00D7497C">
        <w:rPr>
          <w:rFonts w:ascii="Book Antiqua" w:hAnsi="Book Antiqua" w:cstheme="minorHAnsi"/>
          <w:sz w:val="24"/>
          <w:szCs w:val="24"/>
          <w:lang w:val="en-GB"/>
        </w:rPr>
        <w:t>, CA 125</w:t>
      </w:r>
      <w:r w:rsidR="00791E2B" w:rsidRPr="00D7497C">
        <w:rPr>
          <w:rFonts w:ascii="Book Antiqua" w:hAnsi="Book Antiqua" w:cstheme="minorHAnsi"/>
          <w:sz w:val="24"/>
          <w:szCs w:val="24"/>
          <w:lang w:val="en-GB"/>
        </w:rPr>
        <w:t xml:space="preserve"> (8 U/mL)</w:t>
      </w:r>
      <w:r w:rsidR="00DA5B82" w:rsidRPr="00D7497C">
        <w:rPr>
          <w:rFonts w:ascii="Book Antiqua" w:hAnsi="Book Antiqua" w:cstheme="minorHAnsi"/>
          <w:sz w:val="24"/>
          <w:szCs w:val="24"/>
          <w:lang w:val="en-GB"/>
        </w:rPr>
        <w:t>,</w:t>
      </w:r>
      <w:r w:rsidR="000A2E0C" w:rsidRPr="00D7497C">
        <w:rPr>
          <w:rFonts w:ascii="Book Antiqua" w:hAnsi="Book Antiqua" w:cstheme="minorHAnsi"/>
          <w:sz w:val="24"/>
          <w:szCs w:val="24"/>
          <w:lang w:val="en-GB"/>
        </w:rPr>
        <w:t xml:space="preserve"> </w:t>
      </w:r>
      <w:r w:rsidR="00DA5B82" w:rsidRPr="00D7497C">
        <w:rPr>
          <w:rFonts w:ascii="Book Antiqua" w:hAnsi="Book Antiqua" w:cstheme="minorHAnsi"/>
          <w:sz w:val="24"/>
          <w:szCs w:val="24"/>
          <w:lang w:val="en-GB"/>
        </w:rPr>
        <w:t>PSA</w:t>
      </w:r>
      <w:r w:rsidR="00791E2B" w:rsidRPr="00D7497C">
        <w:rPr>
          <w:rFonts w:ascii="Book Antiqua" w:hAnsi="Book Antiqua" w:cstheme="minorHAnsi"/>
          <w:sz w:val="24"/>
          <w:szCs w:val="24"/>
          <w:lang w:val="en-GB"/>
        </w:rPr>
        <w:t xml:space="preserve"> (0.208 ng/mL)</w:t>
      </w:r>
      <w:r w:rsidR="00DA5B82" w:rsidRPr="00D7497C">
        <w:rPr>
          <w:rFonts w:ascii="Book Antiqua" w:hAnsi="Book Antiqua" w:cstheme="minorHAnsi"/>
          <w:sz w:val="24"/>
          <w:szCs w:val="24"/>
          <w:lang w:val="en-GB"/>
        </w:rPr>
        <w:t xml:space="preserve">, </w:t>
      </w:r>
      <w:r w:rsidR="00DA5B82" w:rsidRPr="00D7497C">
        <w:rPr>
          <w:rFonts w:ascii="Book Antiqua" w:hAnsi="Book Antiqua" w:cstheme="minorHAnsi"/>
          <w:sz w:val="24"/>
          <w:szCs w:val="24"/>
        </w:rPr>
        <w:t>α</w:t>
      </w:r>
      <w:r w:rsidR="00DA5B82" w:rsidRPr="00D7497C">
        <w:rPr>
          <w:rFonts w:ascii="Book Antiqua" w:hAnsi="Book Antiqua" w:cstheme="minorHAnsi"/>
          <w:sz w:val="24"/>
          <w:szCs w:val="24"/>
          <w:lang w:val="en-GB"/>
        </w:rPr>
        <w:t>-FP</w:t>
      </w:r>
      <w:r w:rsidR="00791E2B" w:rsidRPr="00D7497C">
        <w:rPr>
          <w:rFonts w:ascii="Book Antiqua" w:hAnsi="Book Antiqua" w:cstheme="minorHAnsi"/>
          <w:sz w:val="24"/>
          <w:szCs w:val="24"/>
          <w:lang w:val="en-GB"/>
        </w:rPr>
        <w:t xml:space="preserve"> (2.2 IU/mL)</w:t>
      </w:r>
      <w:r w:rsidR="00DA5B82" w:rsidRPr="00D7497C">
        <w:rPr>
          <w:rFonts w:ascii="Book Antiqua" w:hAnsi="Book Antiqua" w:cstheme="minorHAnsi"/>
          <w:sz w:val="24"/>
          <w:szCs w:val="24"/>
          <w:lang w:val="en-GB"/>
        </w:rPr>
        <w:t xml:space="preserve">, </w:t>
      </w:r>
      <w:r w:rsidR="00DA5B82" w:rsidRPr="00D7497C">
        <w:rPr>
          <w:rFonts w:ascii="Book Antiqua" w:eastAsia="Calibri" w:hAnsi="Book Antiqua" w:cstheme="minorHAnsi"/>
          <w:sz w:val="24"/>
          <w:szCs w:val="24"/>
        </w:rPr>
        <w:t>β</w:t>
      </w:r>
      <w:r w:rsidR="00DA5B82" w:rsidRPr="00D7497C">
        <w:rPr>
          <w:rFonts w:ascii="Book Antiqua" w:eastAsia="Calibri" w:hAnsi="Book Antiqua" w:cstheme="minorHAnsi"/>
          <w:sz w:val="24"/>
          <w:szCs w:val="24"/>
          <w:lang w:val="en-GB"/>
        </w:rPr>
        <w:t>-</w:t>
      </w:r>
      <w:proofErr w:type="spellStart"/>
      <w:r w:rsidR="00DA5B82" w:rsidRPr="00D7497C">
        <w:rPr>
          <w:rFonts w:ascii="Book Antiqua" w:eastAsia="Calibri" w:hAnsi="Book Antiqua" w:cstheme="minorHAnsi"/>
          <w:sz w:val="24"/>
          <w:szCs w:val="24"/>
          <w:lang w:val="en-GB"/>
        </w:rPr>
        <w:t>hCG</w:t>
      </w:r>
      <w:proofErr w:type="spellEnd"/>
      <w:r w:rsidR="00791E2B" w:rsidRPr="00D7497C">
        <w:rPr>
          <w:rFonts w:ascii="Book Antiqua" w:eastAsia="Calibri" w:hAnsi="Book Antiqua" w:cstheme="minorHAnsi"/>
          <w:sz w:val="24"/>
          <w:szCs w:val="24"/>
          <w:lang w:val="en-GB"/>
        </w:rPr>
        <w:t xml:space="preserve"> (0.10</w:t>
      </w:r>
      <w:r w:rsidR="00950B11" w:rsidRPr="00D7497C">
        <w:rPr>
          <w:rFonts w:ascii="Book Antiqua" w:eastAsia="Calibri" w:hAnsi="Book Antiqua" w:cstheme="minorHAnsi"/>
          <w:sz w:val="24"/>
          <w:szCs w:val="24"/>
          <w:lang w:val="en-GB"/>
        </w:rPr>
        <w:t xml:space="preserve"> </w:t>
      </w:r>
      <w:proofErr w:type="spellStart"/>
      <w:r w:rsidR="00791E2B" w:rsidRPr="00D7497C">
        <w:rPr>
          <w:rFonts w:ascii="Book Antiqua" w:eastAsia="Calibri" w:hAnsi="Book Antiqua" w:cstheme="minorHAnsi"/>
          <w:sz w:val="24"/>
          <w:szCs w:val="24"/>
          <w:lang w:val="en-GB"/>
        </w:rPr>
        <w:t>mIU</w:t>
      </w:r>
      <w:proofErr w:type="spellEnd"/>
      <w:r w:rsidR="00791E2B" w:rsidRPr="00D7497C">
        <w:rPr>
          <w:rFonts w:ascii="Book Antiqua" w:eastAsia="Calibri" w:hAnsi="Book Antiqua" w:cstheme="minorHAnsi"/>
          <w:sz w:val="24"/>
          <w:szCs w:val="24"/>
          <w:lang w:val="en-GB"/>
        </w:rPr>
        <w:t>/mL)</w:t>
      </w:r>
      <w:r w:rsidR="00C82817" w:rsidRPr="00D7497C">
        <w:rPr>
          <w:rFonts w:ascii="Book Antiqua" w:hAnsi="Book Antiqua" w:cstheme="minorHAnsi"/>
          <w:sz w:val="24"/>
          <w:szCs w:val="24"/>
          <w:lang w:val="en-GB"/>
        </w:rPr>
        <w:t xml:space="preserve"> and</w:t>
      </w:r>
      <w:r w:rsidR="00DA5B82" w:rsidRPr="00D7497C">
        <w:rPr>
          <w:rFonts w:ascii="Book Antiqua" w:hAnsi="Book Antiqua" w:cstheme="minorHAnsi"/>
          <w:sz w:val="24"/>
          <w:szCs w:val="24"/>
          <w:lang w:val="en-GB"/>
        </w:rPr>
        <w:t xml:space="preserve"> </w:t>
      </w:r>
      <w:r w:rsidR="00DA5B82" w:rsidRPr="00D7497C">
        <w:rPr>
          <w:rStyle w:val="Hyperlink"/>
          <w:rFonts w:ascii="Book Antiqua" w:hAnsi="Book Antiqua" w:cstheme="minorHAnsi"/>
          <w:color w:val="auto"/>
          <w:sz w:val="24"/>
          <w:szCs w:val="24"/>
          <w:u w:val="none"/>
          <w:bdr w:val="none" w:sz="0" w:space="0" w:color="auto" w:frame="1"/>
        </w:rPr>
        <w:t>β</w:t>
      </w:r>
      <w:r w:rsidR="00DA5B82" w:rsidRPr="00D7497C">
        <w:rPr>
          <w:rStyle w:val="Hyperlink"/>
          <w:rFonts w:ascii="Book Antiqua" w:hAnsi="Book Antiqua" w:cstheme="minorHAnsi"/>
          <w:color w:val="auto"/>
          <w:sz w:val="24"/>
          <w:szCs w:val="24"/>
          <w:u w:val="none"/>
          <w:bdr w:val="none" w:sz="0" w:space="0" w:color="auto" w:frame="1"/>
          <w:lang w:val="en-GB"/>
        </w:rPr>
        <w:t>-2-microglobulin</w:t>
      </w:r>
      <w:r w:rsidR="00791E2B" w:rsidRPr="00D7497C">
        <w:rPr>
          <w:rStyle w:val="Hyperlink"/>
          <w:rFonts w:ascii="Book Antiqua" w:hAnsi="Book Antiqua" w:cstheme="minorHAnsi"/>
          <w:color w:val="auto"/>
          <w:sz w:val="24"/>
          <w:szCs w:val="24"/>
          <w:u w:val="none"/>
          <w:bdr w:val="none" w:sz="0" w:space="0" w:color="auto" w:frame="1"/>
          <w:lang w:val="en-GB"/>
        </w:rPr>
        <w:t xml:space="preserve"> (1.35 mg/L)</w:t>
      </w:r>
      <w:r w:rsidR="002538BB" w:rsidRPr="00D7497C">
        <w:rPr>
          <w:rStyle w:val="Hyperlink"/>
          <w:rFonts w:ascii="Book Antiqua" w:hAnsi="Book Antiqua" w:cstheme="minorHAnsi"/>
          <w:color w:val="auto"/>
          <w:sz w:val="24"/>
          <w:szCs w:val="24"/>
          <w:u w:val="none"/>
          <w:bdr w:val="none" w:sz="0" w:space="0" w:color="auto" w:frame="1"/>
          <w:lang w:val="en-GB"/>
        </w:rPr>
        <w:t xml:space="preserve"> </w:t>
      </w:r>
      <w:r w:rsidR="00DA5B82" w:rsidRPr="00D7497C">
        <w:rPr>
          <w:rFonts w:ascii="Book Antiqua" w:hAnsi="Book Antiqua" w:cstheme="minorHAnsi"/>
          <w:sz w:val="24"/>
          <w:szCs w:val="24"/>
          <w:lang w:val="en-GB"/>
        </w:rPr>
        <w:t>w</w:t>
      </w:r>
      <w:r w:rsidR="00904431" w:rsidRPr="00D7497C">
        <w:rPr>
          <w:rFonts w:ascii="Book Antiqua" w:hAnsi="Book Antiqua" w:cstheme="minorHAnsi"/>
          <w:sz w:val="24"/>
          <w:szCs w:val="24"/>
          <w:lang w:val="en-GB"/>
        </w:rPr>
        <w:t>ere</w:t>
      </w:r>
      <w:r w:rsidR="00DA5B82" w:rsidRPr="00D7497C">
        <w:rPr>
          <w:rFonts w:ascii="Book Antiqua" w:hAnsi="Book Antiqua" w:cstheme="minorHAnsi"/>
          <w:sz w:val="24"/>
          <w:szCs w:val="24"/>
          <w:lang w:val="en-GB"/>
        </w:rPr>
        <w:t xml:space="preserve"> unrevealing. </w:t>
      </w:r>
      <w:r w:rsidR="00C700A8" w:rsidRPr="00D7497C">
        <w:rPr>
          <w:rFonts w:ascii="Book Antiqua" w:hAnsi="Book Antiqua" w:cstheme="minorHAnsi"/>
          <w:sz w:val="24"/>
          <w:szCs w:val="24"/>
          <w:lang w:val="en-GB"/>
        </w:rPr>
        <w:t>Abdominal</w:t>
      </w:r>
      <w:r w:rsidR="00DA5B82" w:rsidRPr="00D7497C">
        <w:rPr>
          <w:rFonts w:ascii="Book Antiqua" w:hAnsi="Book Antiqua" w:cstheme="minorHAnsi"/>
          <w:sz w:val="24"/>
          <w:szCs w:val="24"/>
          <w:lang w:val="en-GB"/>
        </w:rPr>
        <w:t xml:space="preserve"> and chest CT scans with intravenous contrast media administration did not reveal any infectious focus </w:t>
      </w:r>
      <w:r w:rsidR="0058305A" w:rsidRPr="00D7497C">
        <w:rPr>
          <w:rFonts w:ascii="Book Antiqua" w:hAnsi="Book Antiqua" w:cstheme="minorHAnsi"/>
          <w:sz w:val="24"/>
          <w:szCs w:val="24"/>
          <w:lang w:val="en-GB"/>
        </w:rPr>
        <w:t>or neoplastic lesion. U</w:t>
      </w:r>
      <w:r w:rsidRPr="00D7497C">
        <w:rPr>
          <w:rFonts w:ascii="Book Antiqua" w:hAnsi="Book Antiqua" w:cstheme="minorHAnsi"/>
          <w:sz w:val="24"/>
          <w:szCs w:val="24"/>
          <w:lang w:val="en-GB"/>
        </w:rPr>
        <w:t>pper and lower gastrointestinal tract endoscopies</w:t>
      </w:r>
      <w:r w:rsidR="00613579" w:rsidRPr="00D7497C">
        <w:rPr>
          <w:rFonts w:ascii="Book Antiqua" w:hAnsi="Book Antiqua" w:cstheme="minorHAnsi"/>
          <w:sz w:val="24"/>
          <w:szCs w:val="24"/>
          <w:lang w:val="en-GB"/>
        </w:rPr>
        <w:t xml:space="preserve"> </w:t>
      </w:r>
      <w:r w:rsidRPr="00D7497C">
        <w:rPr>
          <w:rFonts w:ascii="Book Antiqua" w:hAnsi="Book Antiqua" w:cstheme="minorHAnsi"/>
          <w:sz w:val="24"/>
          <w:szCs w:val="24"/>
          <w:lang w:val="en-GB"/>
        </w:rPr>
        <w:t xml:space="preserve">were </w:t>
      </w:r>
      <w:r w:rsidR="0058305A" w:rsidRPr="00D7497C">
        <w:rPr>
          <w:rFonts w:ascii="Book Antiqua" w:hAnsi="Book Antiqua" w:cstheme="minorHAnsi"/>
          <w:sz w:val="24"/>
          <w:szCs w:val="24"/>
          <w:lang w:val="en-GB"/>
        </w:rPr>
        <w:t>also normal</w:t>
      </w:r>
      <w:r w:rsidRPr="00D7497C">
        <w:rPr>
          <w:rFonts w:ascii="Book Antiqua" w:hAnsi="Book Antiqua" w:cstheme="minorHAnsi"/>
          <w:sz w:val="24"/>
          <w:szCs w:val="24"/>
          <w:lang w:val="en-GB"/>
        </w:rPr>
        <w:t>.</w:t>
      </w:r>
    </w:p>
    <w:p w14:paraId="5730BFD4" w14:textId="77777777" w:rsidR="006461D3" w:rsidRPr="00D7497C" w:rsidRDefault="006461D3" w:rsidP="000555DC">
      <w:pPr>
        <w:spacing w:after="0" w:line="360" w:lineRule="auto"/>
        <w:contextualSpacing/>
        <w:jc w:val="both"/>
        <w:rPr>
          <w:rFonts w:ascii="Book Antiqua" w:hAnsi="Book Antiqua" w:cstheme="minorHAnsi"/>
          <w:sz w:val="24"/>
          <w:szCs w:val="24"/>
          <w:lang w:val="en-GB" w:eastAsia="zh-CN"/>
        </w:rPr>
      </w:pPr>
    </w:p>
    <w:p w14:paraId="62A97CA3" w14:textId="77D55108" w:rsidR="00EE5680" w:rsidRPr="006461D3" w:rsidRDefault="007936BC" w:rsidP="000555DC">
      <w:pPr>
        <w:spacing w:after="0" w:line="360" w:lineRule="auto"/>
        <w:jc w:val="both"/>
        <w:rPr>
          <w:rFonts w:ascii="Book Antiqua" w:hAnsi="Book Antiqua" w:cs="Arial"/>
          <w:b/>
          <w:i/>
          <w:sz w:val="24"/>
          <w:szCs w:val="24"/>
          <w:lang w:val="en-GB"/>
        </w:rPr>
      </w:pPr>
      <w:r w:rsidRPr="006461D3">
        <w:rPr>
          <w:rFonts w:ascii="Book Antiqua" w:hAnsi="Book Antiqua" w:cs="Arial"/>
          <w:b/>
          <w:i/>
          <w:sz w:val="24"/>
          <w:szCs w:val="24"/>
          <w:lang w:val="en-GB"/>
        </w:rPr>
        <w:t>Microbiological identification of the causative agent</w:t>
      </w:r>
    </w:p>
    <w:p w14:paraId="758D5A68" w14:textId="768DD869" w:rsidR="007936BC" w:rsidRPr="00D7497C" w:rsidRDefault="007936BC" w:rsidP="000555DC">
      <w:pPr>
        <w:spacing w:after="0" w:line="360" w:lineRule="auto"/>
        <w:jc w:val="both"/>
        <w:rPr>
          <w:rFonts w:ascii="Book Antiqua" w:hAnsi="Book Antiqua"/>
          <w:sz w:val="24"/>
          <w:szCs w:val="24"/>
          <w:lang w:val="en-GB"/>
        </w:rPr>
      </w:pPr>
      <w:r w:rsidRPr="00D7497C">
        <w:rPr>
          <w:rFonts w:ascii="Book Antiqua" w:hAnsi="Book Antiqua" w:cstheme="minorHAnsi"/>
          <w:sz w:val="24"/>
          <w:szCs w:val="24"/>
          <w:lang w:val="en-US"/>
        </w:rPr>
        <w:t>The etiological factor of</w:t>
      </w:r>
      <w:r w:rsidRPr="00D7497C">
        <w:rPr>
          <w:rFonts w:ascii="Book Antiqua" w:eastAsia="Calibri" w:hAnsi="Book Antiqua" w:cstheme="minorHAnsi"/>
          <w:sz w:val="24"/>
          <w:szCs w:val="24"/>
          <w:lang w:val="en-US"/>
        </w:rPr>
        <w:t xml:space="preserve"> patient’s brain abscess, and its susceptibility profile in antibiotics, was determined by using appropriate microbiological analysis. Specifically, pus and capsule tissue of the excised brain lesion were subjected to</w:t>
      </w:r>
      <w:r w:rsidR="006461D3">
        <w:rPr>
          <w:rFonts w:ascii="Book Antiqua" w:hAnsi="Book Antiqua" w:cstheme="minorHAnsi"/>
          <w:sz w:val="24"/>
          <w:szCs w:val="24"/>
          <w:lang w:val="en-GB"/>
        </w:rPr>
        <w:t xml:space="preserve"> Gram stain, Acid-</w:t>
      </w:r>
      <w:r w:rsidRPr="00D7497C">
        <w:rPr>
          <w:rFonts w:ascii="Book Antiqua" w:hAnsi="Book Antiqua" w:cstheme="minorHAnsi"/>
          <w:sz w:val="24"/>
          <w:szCs w:val="24"/>
          <w:lang w:val="en-GB"/>
        </w:rPr>
        <w:t xml:space="preserve">Fast Bacilli stain and cultures for aerobes, anaerobes, </w:t>
      </w:r>
      <w:r w:rsidRPr="00D7497C">
        <w:rPr>
          <w:rFonts w:ascii="Book Antiqua" w:hAnsi="Book Antiqua" w:cstheme="minorHAnsi"/>
          <w:sz w:val="24"/>
          <w:szCs w:val="24"/>
          <w:lang w:val="en-GB"/>
        </w:rPr>
        <w:lastRenderedPageBreak/>
        <w:t>fungi and mycobacteria</w:t>
      </w:r>
      <w:r w:rsidRPr="00D7497C">
        <w:rPr>
          <w:rFonts w:ascii="Book Antiqua" w:eastAsia="Calibri" w:hAnsi="Book Antiqua" w:cstheme="minorHAnsi"/>
          <w:sz w:val="24"/>
          <w:szCs w:val="24"/>
          <w:lang w:val="en-US"/>
        </w:rPr>
        <w:t xml:space="preserve">. The samples were initially enriched in Thioglycolate broth, incubated overnight and then inoculated onto blood agar plates, </w:t>
      </w:r>
      <w:proofErr w:type="spellStart"/>
      <w:r w:rsidRPr="00D7497C">
        <w:rPr>
          <w:rFonts w:ascii="Book Antiqua" w:eastAsia="Calibri" w:hAnsi="Book Antiqua" w:cstheme="minorHAnsi"/>
          <w:sz w:val="24"/>
          <w:szCs w:val="24"/>
          <w:lang w:val="en-US"/>
        </w:rPr>
        <w:t>McConkey</w:t>
      </w:r>
      <w:proofErr w:type="spellEnd"/>
      <w:r w:rsidRPr="00D7497C">
        <w:rPr>
          <w:rFonts w:ascii="Book Antiqua" w:eastAsia="Calibri" w:hAnsi="Book Antiqua" w:cstheme="minorHAnsi"/>
          <w:sz w:val="24"/>
          <w:szCs w:val="24"/>
          <w:lang w:val="en-US"/>
        </w:rPr>
        <w:t xml:space="preserve"> agar plates, </w:t>
      </w:r>
      <w:proofErr w:type="spellStart"/>
      <w:r w:rsidRPr="00D7497C">
        <w:rPr>
          <w:rFonts w:ascii="Book Antiqua" w:eastAsia="Calibri" w:hAnsi="Book Antiqua" w:cstheme="minorHAnsi"/>
          <w:sz w:val="24"/>
          <w:szCs w:val="24"/>
          <w:lang w:val="en-US"/>
        </w:rPr>
        <w:t>Sabouraud</w:t>
      </w:r>
      <w:proofErr w:type="spellEnd"/>
      <w:r w:rsidRPr="00D7497C">
        <w:rPr>
          <w:rFonts w:ascii="Book Antiqua" w:eastAsia="Calibri" w:hAnsi="Book Antiqua" w:cstheme="minorHAnsi"/>
          <w:sz w:val="24"/>
          <w:szCs w:val="24"/>
          <w:lang w:val="en-US"/>
        </w:rPr>
        <w:t xml:space="preserve"> agar plates, anaerobe growth media (N-S anaerobe selective supplement, G-N anaerobe selective supplement), and </w:t>
      </w:r>
      <w:proofErr w:type="spellStart"/>
      <w:r w:rsidRPr="00D7497C">
        <w:rPr>
          <w:rFonts w:ascii="Book Antiqua" w:eastAsia="Calibri" w:hAnsi="Book Antiqua" w:cstheme="minorHAnsi"/>
          <w:sz w:val="24"/>
          <w:szCs w:val="24"/>
          <w:lang w:val="en-US"/>
        </w:rPr>
        <w:t>Löwenstein</w:t>
      </w:r>
      <w:proofErr w:type="spellEnd"/>
      <w:r w:rsidRPr="00D7497C">
        <w:rPr>
          <w:rFonts w:ascii="Book Antiqua" w:eastAsia="Calibri" w:hAnsi="Book Antiqua" w:cstheme="minorHAnsi"/>
          <w:sz w:val="24"/>
          <w:szCs w:val="24"/>
          <w:lang w:val="en-US"/>
        </w:rPr>
        <w:t xml:space="preserve">–Jensen medium. Cultures of both pus and capsule tissue grew </w:t>
      </w:r>
      <w:r w:rsidRPr="00D7497C">
        <w:rPr>
          <w:rFonts w:ascii="Book Antiqua" w:eastAsia="Calibri" w:hAnsi="Book Antiqua" w:cstheme="minorHAnsi"/>
          <w:i/>
          <w:sz w:val="24"/>
          <w:szCs w:val="24"/>
          <w:lang w:val="en-US"/>
        </w:rPr>
        <w:t>B. subtilis</w:t>
      </w:r>
      <w:r w:rsidRPr="00D7497C">
        <w:rPr>
          <w:rFonts w:ascii="Book Antiqua" w:eastAsia="Calibri" w:hAnsi="Book Antiqua" w:cstheme="minorHAnsi"/>
          <w:sz w:val="24"/>
          <w:szCs w:val="24"/>
          <w:lang w:val="en-US"/>
        </w:rPr>
        <w:t xml:space="preserve">. </w:t>
      </w:r>
      <w:r w:rsidRPr="00D7497C">
        <w:rPr>
          <w:rFonts w:ascii="Book Antiqua" w:hAnsi="Book Antiqua" w:cstheme="minorHAnsi"/>
          <w:sz w:val="24"/>
          <w:szCs w:val="24"/>
          <w:lang w:val="en-US"/>
        </w:rPr>
        <w:t xml:space="preserve">Identification of the bacillus was performed by Gram stain, catalase production, motility test and BBL™ Crystal™ Identification Systems for Gram Positive bacteria (BD Diagnostics, Le Pont de </w:t>
      </w:r>
      <w:proofErr w:type="spellStart"/>
      <w:r w:rsidRPr="00D7497C">
        <w:rPr>
          <w:rFonts w:ascii="Book Antiqua" w:hAnsi="Book Antiqua" w:cstheme="minorHAnsi"/>
          <w:sz w:val="24"/>
          <w:szCs w:val="24"/>
          <w:lang w:val="en-US"/>
        </w:rPr>
        <w:t>Claix</w:t>
      </w:r>
      <w:proofErr w:type="spellEnd"/>
      <w:r w:rsidRPr="00D7497C">
        <w:rPr>
          <w:rFonts w:ascii="Book Antiqua" w:hAnsi="Book Antiqua" w:cstheme="minorHAnsi"/>
          <w:sz w:val="24"/>
          <w:szCs w:val="24"/>
          <w:lang w:val="en-US"/>
        </w:rPr>
        <w:t xml:space="preserve">, France). Gram stain revealed the presence of Gram-positive rods forming subterminal </w:t>
      </w:r>
      <w:proofErr w:type="spellStart"/>
      <w:r w:rsidRPr="00D7497C">
        <w:rPr>
          <w:rFonts w:ascii="Book Antiqua" w:hAnsi="Book Antiqua" w:cstheme="minorHAnsi"/>
          <w:sz w:val="24"/>
          <w:szCs w:val="24"/>
          <w:lang w:val="en-US"/>
        </w:rPr>
        <w:t>spors</w:t>
      </w:r>
      <w:proofErr w:type="spellEnd"/>
      <w:r w:rsidRPr="00D7497C">
        <w:rPr>
          <w:rFonts w:ascii="Book Antiqua" w:hAnsi="Book Antiqua" w:cstheme="minorHAnsi"/>
          <w:sz w:val="24"/>
          <w:szCs w:val="24"/>
          <w:lang w:val="en-US"/>
        </w:rPr>
        <w:t>, with a positive motility test, catalase, o-nitrophenyl-ß-d-</w:t>
      </w:r>
      <w:proofErr w:type="spellStart"/>
      <w:r w:rsidRPr="00D7497C">
        <w:rPr>
          <w:rFonts w:ascii="Book Antiqua" w:hAnsi="Book Antiqua" w:cstheme="minorHAnsi"/>
          <w:sz w:val="24"/>
          <w:szCs w:val="24"/>
          <w:lang w:val="en-US"/>
        </w:rPr>
        <w:t>galactopyranoside</w:t>
      </w:r>
      <w:proofErr w:type="spellEnd"/>
      <w:r w:rsidRPr="00D7497C">
        <w:rPr>
          <w:rFonts w:ascii="Book Antiqua" w:hAnsi="Book Antiqua" w:cstheme="minorHAnsi"/>
          <w:sz w:val="24"/>
          <w:szCs w:val="24"/>
          <w:lang w:val="en-US"/>
        </w:rPr>
        <w:t xml:space="preserve"> (ONPG), and citrate (Simmons’) tests. It was identified as </w:t>
      </w:r>
      <w:r w:rsidRPr="00D7497C">
        <w:rPr>
          <w:rFonts w:ascii="Book Antiqua" w:hAnsi="Book Antiqua" w:cstheme="minorHAnsi"/>
          <w:i/>
          <w:sz w:val="24"/>
          <w:szCs w:val="24"/>
          <w:lang w:val="en-US"/>
        </w:rPr>
        <w:t>B. subtilis</w:t>
      </w:r>
      <w:r w:rsidRPr="00D7497C">
        <w:rPr>
          <w:rFonts w:ascii="Book Antiqua" w:hAnsi="Book Antiqua" w:cstheme="minorHAnsi"/>
          <w:sz w:val="24"/>
          <w:szCs w:val="24"/>
          <w:lang w:val="en-US"/>
        </w:rPr>
        <w:t>, by BBL™ GP Crystal™ Identification Systems (</w:t>
      </w:r>
      <w:proofErr w:type="spellStart"/>
      <w:r w:rsidRPr="00D7497C">
        <w:rPr>
          <w:rFonts w:ascii="Book Antiqua" w:hAnsi="Book Antiqua" w:cstheme="minorHAnsi"/>
          <w:sz w:val="24"/>
          <w:szCs w:val="24"/>
          <w:lang w:val="en-US"/>
        </w:rPr>
        <w:t>bionumber</w:t>
      </w:r>
      <w:proofErr w:type="spellEnd"/>
      <w:r w:rsidRPr="00D7497C">
        <w:rPr>
          <w:rFonts w:ascii="Book Antiqua" w:hAnsi="Book Antiqua" w:cstheme="minorHAnsi"/>
          <w:sz w:val="24"/>
          <w:szCs w:val="24"/>
          <w:lang w:val="en-US"/>
        </w:rPr>
        <w:t xml:space="preserve"> 2450563773, BD Diagnostics). Antibiotic susceptibility testing was performed by the disk diffusion, and a gradient method (</w:t>
      </w:r>
      <w:proofErr w:type="spellStart"/>
      <w:r w:rsidRPr="00D7497C">
        <w:rPr>
          <w:rFonts w:ascii="Book Antiqua" w:hAnsi="Book Antiqua" w:cstheme="minorHAnsi"/>
          <w:sz w:val="24"/>
          <w:szCs w:val="24"/>
          <w:lang w:val="en-US"/>
        </w:rPr>
        <w:t>Etest</w:t>
      </w:r>
      <w:proofErr w:type="spellEnd"/>
      <w:r w:rsidRPr="00D7497C">
        <w:rPr>
          <w:rFonts w:ascii="Book Antiqua" w:hAnsi="Book Antiqua" w:cstheme="minorHAnsi"/>
          <w:sz w:val="24"/>
          <w:szCs w:val="24"/>
          <w:lang w:val="en-US"/>
        </w:rPr>
        <w:t xml:space="preserve">, </w:t>
      </w:r>
      <w:proofErr w:type="spellStart"/>
      <w:r w:rsidRPr="00D7497C">
        <w:rPr>
          <w:rFonts w:ascii="Book Antiqua" w:hAnsi="Book Antiqua" w:cstheme="minorHAnsi"/>
          <w:sz w:val="24"/>
          <w:szCs w:val="24"/>
          <w:lang w:val="en-US"/>
        </w:rPr>
        <w:t>bioMerieux</w:t>
      </w:r>
      <w:proofErr w:type="spellEnd"/>
      <w:r w:rsidRPr="00D7497C">
        <w:rPr>
          <w:rFonts w:ascii="Book Antiqua" w:hAnsi="Book Antiqua" w:cstheme="minorHAnsi"/>
          <w:sz w:val="24"/>
          <w:szCs w:val="24"/>
          <w:lang w:val="en-US"/>
        </w:rPr>
        <w:t xml:space="preserve">), according to EUCAST </w:t>
      </w:r>
      <w:proofErr w:type="gramStart"/>
      <w:r w:rsidRPr="00D7497C">
        <w:rPr>
          <w:rFonts w:ascii="Book Antiqua" w:hAnsi="Book Antiqua" w:cstheme="minorHAnsi"/>
          <w:sz w:val="24"/>
          <w:szCs w:val="24"/>
          <w:lang w:val="en-US"/>
        </w:rPr>
        <w:t>guidelines</w:t>
      </w:r>
      <w:r w:rsidRPr="00D7497C">
        <w:rPr>
          <w:rFonts w:ascii="Book Antiqua" w:hAnsi="Book Antiqua" w:cstheme="minorHAnsi"/>
          <w:noProof/>
          <w:sz w:val="24"/>
          <w:szCs w:val="24"/>
          <w:vertAlign w:val="superscript"/>
          <w:lang w:val="en-GB"/>
        </w:rPr>
        <w:t>[</w:t>
      </w:r>
      <w:proofErr w:type="gramEnd"/>
      <w:r w:rsidRPr="00D7497C">
        <w:rPr>
          <w:rFonts w:ascii="Book Antiqua" w:hAnsi="Book Antiqua" w:cstheme="minorHAnsi"/>
          <w:noProof/>
          <w:sz w:val="24"/>
          <w:szCs w:val="24"/>
          <w:vertAlign w:val="superscript"/>
          <w:lang w:val="en-GB"/>
        </w:rPr>
        <w:t>6]</w:t>
      </w:r>
      <w:r w:rsidRPr="00D7497C">
        <w:rPr>
          <w:rFonts w:ascii="Book Antiqua" w:hAnsi="Book Antiqua" w:cstheme="minorHAnsi"/>
          <w:sz w:val="24"/>
          <w:szCs w:val="24"/>
          <w:lang w:val="en-US"/>
        </w:rPr>
        <w:t xml:space="preserve">. </w:t>
      </w:r>
      <w:r w:rsidRPr="00D7497C">
        <w:rPr>
          <w:rFonts w:ascii="Book Antiqua" w:eastAsia="Calibri" w:hAnsi="Book Antiqua" w:cstheme="minorHAnsi"/>
          <w:sz w:val="24"/>
          <w:szCs w:val="24"/>
          <w:lang w:val="en-US"/>
        </w:rPr>
        <w:t>Antibiogram demonstrated sensitivity of the microorganism to penicillin, vancomycin, ciprofloxacin, gentamicin and tetracyclines and resistance to clindamycin and rifampicin.</w:t>
      </w:r>
    </w:p>
    <w:p w14:paraId="4EE62F95" w14:textId="77777777" w:rsidR="007936BC" w:rsidRPr="00D7497C" w:rsidRDefault="007936BC" w:rsidP="000555DC">
      <w:pPr>
        <w:spacing w:after="0" w:line="360" w:lineRule="auto"/>
        <w:jc w:val="both"/>
        <w:rPr>
          <w:rFonts w:ascii="Book Antiqua" w:hAnsi="Book Antiqua"/>
          <w:sz w:val="24"/>
          <w:szCs w:val="24"/>
          <w:lang w:val="en-GB"/>
        </w:rPr>
      </w:pPr>
    </w:p>
    <w:p w14:paraId="236F6722" w14:textId="60F99A83" w:rsidR="0056679E" w:rsidRPr="00D7497C" w:rsidRDefault="006B5ED8" w:rsidP="000555DC">
      <w:pPr>
        <w:spacing w:after="0" w:line="360" w:lineRule="auto"/>
        <w:jc w:val="both"/>
        <w:rPr>
          <w:rFonts w:ascii="Book Antiqua" w:hAnsi="Book Antiqua" w:cs="Arial"/>
          <w:b/>
          <w:sz w:val="24"/>
          <w:szCs w:val="24"/>
          <w:lang w:val="en-GB"/>
        </w:rPr>
      </w:pPr>
      <w:r w:rsidRPr="00D7497C">
        <w:rPr>
          <w:rFonts w:ascii="Book Antiqua" w:hAnsi="Book Antiqua" w:cs="Arial"/>
          <w:b/>
          <w:sz w:val="24"/>
          <w:szCs w:val="24"/>
          <w:lang w:val="en-GB"/>
        </w:rPr>
        <w:t>MULTIDISCIPLINARY EXPERT CONSULTATION</w:t>
      </w:r>
    </w:p>
    <w:p w14:paraId="6B1E219A" w14:textId="21B8F0EA" w:rsidR="003323ED" w:rsidRDefault="003323ED" w:rsidP="000555DC">
      <w:pPr>
        <w:spacing w:after="0" w:line="360" w:lineRule="auto"/>
        <w:jc w:val="both"/>
        <w:rPr>
          <w:rFonts w:ascii="Book Antiqua" w:hAnsi="Book Antiqua"/>
          <w:b/>
          <w:i/>
          <w:sz w:val="24"/>
          <w:szCs w:val="24"/>
          <w:lang w:val="en-GB" w:eastAsia="zh-CN"/>
        </w:rPr>
      </w:pPr>
      <w:r w:rsidRPr="00D7497C">
        <w:rPr>
          <w:rFonts w:ascii="Book Antiqua" w:hAnsi="Book Antiqua"/>
          <w:b/>
          <w:i/>
          <w:sz w:val="24"/>
          <w:szCs w:val="24"/>
          <w:lang w:val="en-GB"/>
        </w:rPr>
        <w:t xml:space="preserve">Georgios </w:t>
      </w:r>
      <w:proofErr w:type="spellStart"/>
      <w:r w:rsidRPr="00D7497C">
        <w:rPr>
          <w:rFonts w:ascii="Book Antiqua" w:hAnsi="Book Antiqua"/>
          <w:b/>
          <w:i/>
          <w:sz w:val="24"/>
          <w:szCs w:val="24"/>
          <w:lang w:val="en-GB"/>
        </w:rPr>
        <w:t>Gatzounis</w:t>
      </w:r>
      <w:proofErr w:type="spellEnd"/>
      <w:r w:rsidRPr="00D7497C">
        <w:rPr>
          <w:rFonts w:ascii="Book Antiqua" w:hAnsi="Book Antiqua"/>
          <w:b/>
          <w:i/>
          <w:sz w:val="24"/>
          <w:szCs w:val="24"/>
          <w:lang w:val="en-GB"/>
        </w:rPr>
        <w:t>, MD, PhD, Professor and Chief, Department of Neurosurgery, University of Patras Medical School</w:t>
      </w:r>
    </w:p>
    <w:p w14:paraId="4EFF086A" w14:textId="2967AB83" w:rsidR="00E376B8" w:rsidRPr="00D7497C" w:rsidRDefault="00E376B8" w:rsidP="000555DC">
      <w:pPr>
        <w:spacing w:after="0" w:line="360" w:lineRule="auto"/>
        <w:jc w:val="both"/>
        <w:rPr>
          <w:rFonts w:ascii="Book Antiqua" w:hAnsi="Book Antiqua"/>
          <w:sz w:val="24"/>
          <w:szCs w:val="24"/>
          <w:lang w:val="en-GB"/>
        </w:rPr>
      </w:pPr>
      <w:r w:rsidRPr="00D7497C">
        <w:rPr>
          <w:rFonts w:ascii="Book Antiqua" w:eastAsia="Calibri" w:hAnsi="Book Antiqua" w:cstheme="minorHAnsi"/>
          <w:sz w:val="24"/>
          <w:szCs w:val="24"/>
          <w:lang w:val="en-US"/>
        </w:rPr>
        <w:t>The patient should undergo surgical treatment with right parietal craniotomy and total excision of the brain lesion.</w:t>
      </w:r>
    </w:p>
    <w:p w14:paraId="0D1F954E" w14:textId="77777777" w:rsidR="00C04624" w:rsidRPr="00D7497C" w:rsidRDefault="00C04624" w:rsidP="000555DC">
      <w:pPr>
        <w:spacing w:after="0" w:line="360" w:lineRule="auto"/>
        <w:jc w:val="both"/>
        <w:rPr>
          <w:rFonts w:ascii="Book Antiqua" w:hAnsi="Book Antiqua"/>
          <w:b/>
          <w:i/>
          <w:sz w:val="24"/>
          <w:szCs w:val="24"/>
          <w:lang w:val="en-GB"/>
        </w:rPr>
      </w:pPr>
    </w:p>
    <w:p w14:paraId="613E1B69" w14:textId="2D624F64" w:rsidR="00C04624" w:rsidRPr="00D7497C" w:rsidRDefault="006461D3" w:rsidP="00C04624">
      <w:pPr>
        <w:spacing w:after="0" w:line="360" w:lineRule="auto"/>
        <w:jc w:val="both"/>
        <w:rPr>
          <w:rFonts w:ascii="Book Antiqua" w:hAnsi="Book Antiqua"/>
          <w:b/>
          <w:i/>
          <w:sz w:val="24"/>
          <w:szCs w:val="24"/>
          <w:lang w:val="en-GB"/>
        </w:rPr>
      </w:pPr>
      <w:r>
        <w:rPr>
          <w:rFonts w:ascii="Book Antiqua" w:hAnsi="Book Antiqua"/>
          <w:b/>
          <w:i/>
          <w:sz w:val="24"/>
          <w:szCs w:val="24"/>
          <w:lang w:val="en-GB"/>
        </w:rPr>
        <w:t>Stelios F</w:t>
      </w:r>
      <w:r w:rsidR="003323ED" w:rsidRPr="00D7497C">
        <w:rPr>
          <w:rFonts w:ascii="Book Antiqua" w:hAnsi="Book Antiqua"/>
          <w:b/>
          <w:i/>
          <w:sz w:val="24"/>
          <w:szCs w:val="24"/>
          <w:lang w:val="en-GB"/>
        </w:rPr>
        <w:t xml:space="preserve"> </w:t>
      </w:r>
      <w:proofErr w:type="spellStart"/>
      <w:r w:rsidR="003323ED" w:rsidRPr="00D7497C">
        <w:rPr>
          <w:rFonts w:ascii="Book Antiqua" w:hAnsi="Book Antiqua"/>
          <w:b/>
          <w:i/>
          <w:sz w:val="24"/>
          <w:szCs w:val="24"/>
          <w:lang w:val="en-GB"/>
        </w:rPr>
        <w:t>Assimakopoulo</w:t>
      </w:r>
      <w:r w:rsidR="00EE5680" w:rsidRPr="00D7497C">
        <w:rPr>
          <w:rFonts w:ascii="Book Antiqua" w:hAnsi="Book Antiqua"/>
          <w:b/>
          <w:i/>
          <w:sz w:val="24"/>
          <w:szCs w:val="24"/>
          <w:lang w:val="en-GB"/>
        </w:rPr>
        <w:t>s</w:t>
      </w:r>
      <w:proofErr w:type="spellEnd"/>
      <w:r w:rsidR="003323ED" w:rsidRPr="00D7497C">
        <w:rPr>
          <w:rFonts w:ascii="Book Antiqua" w:hAnsi="Book Antiqua"/>
          <w:b/>
          <w:i/>
          <w:sz w:val="24"/>
          <w:szCs w:val="24"/>
          <w:lang w:val="en-GB"/>
        </w:rPr>
        <w:t>, MD, PhD, Assistant Professor of Internal Medicine, Infectious Diseases Specialist, Department of Internal Medicine and</w:t>
      </w:r>
      <w:r w:rsidR="00EE5680" w:rsidRPr="00D7497C">
        <w:rPr>
          <w:rFonts w:ascii="Book Antiqua" w:hAnsi="Book Antiqua"/>
          <w:b/>
          <w:i/>
          <w:sz w:val="24"/>
          <w:szCs w:val="24"/>
          <w:lang w:val="en-GB"/>
        </w:rPr>
        <w:t xml:space="preserve"> Division of</w:t>
      </w:r>
      <w:r w:rsidR="003323ED" w:rsidRPr="00D7497C">
        <w:rPr>
          <w:rFonts w:ascii="Book Antiqua" w:hAnsi="Book Antiqua"/>
          <w:b/>
          <w:i/>
          <w:sz w:val="24"/>
          <w:szCs w:val="24"/>
          <w:lang w:val="en-GB"/>
        </w:rPr>
        <w:t xml:space="preserve"> Infectious Diseases, University of Patras Medical School</w:t>
      </w:r>
      <w:r w:rsidR="00536EFA">
        <w:rPr>
          <w:rFonts w:ascii="Book Antiqua" w:hAnsi="Book Antiqua" w:hint="eastAsia"/>
          <w:b/>
          <w:i/>
          <w:sz w:val="24"/>
          <w:szCs w:val="24"/>
          <w:lang w:val="en-GB" w:eastAsia="zh-CN"/>
        </w:rPr>
        <w:t>;</w:t>
      </w:r>
      <w:r w:rsidR="00C04624" w:rsidRPr="00D7497C">
        <w:rPr>
          <w:rFonts w:ascii="Book Antiqua" w:hAnsi="Book Antiqua"/>
          <w:b/>
          <w:i/>
          <w:sz w:val="24"/>
          <w:szCs w:val="24"/>
          <w:lang w:val="en-GB"/>
        </w:rPr>
        <w:t xml:space="preserve"> and</w:t>
      </w:r>
      <w:r w:rsidR="00536EFA">
        <w:rPr>
          <w:rFonts w:ascii="Book Antiqua" w:hAnsi="Book Antiqua" w:hint="eastAsia"/>
          <w:b/>
          <w:i/>
          <w:sz w:val="24"/>
          <w:szCs w:val="24"/>
          <w:lang w:val="en-GB" w:eastAsia="zh-CN"/>
        </w:rPr>
        <w:t xml:space="preserve"> </w:t>
      </w:r>
      <w:r w:rsidR="00C04624" w:rsidRPr="00D7497C">
        <w:rPr>
          <w:rFonts w:ascii="Book Antiqua" w:hAnsi="Book Antiqua"/>
          <w:b/>
          <w:i/>
          <w:sz w:val="24"/>
          <w:szCs w:val="24"/>
          <w:lang w:val="en-GB"/>
        </w:rPr>
        <w:t xml:space="preserve">Markos </w:t>
      </w:r>
      <w:proofErr w:type="spellStart"/>
      <w:r w:rsidR="00C04624" w:rsidRPr="00D7497C">
        <w:rPr>
          <w:rFonts w:ascii="Book Antiqua" w:hAnsi="Book Antiqua"/>
          <w:b/>
          <w:i/>
          <w:sz w:val="24"/>
          <w:szCs w:val="24"/>
          <w:lang w:val="en-GB"/>
        </w:rPr>
        <w:t>Marangos</w:t>
      </w:r>
      <w:proofErr w:type="spellEnd"/>
      <w:r w:rsidR="00C04624" w:rsidRPr="00D7497C">
        <w:rPr>
          <w:rFonts w:ascii="Book Antiqua" w:hAnsi="Book Antiqua"/>
          <w:b/>
          <w:i/>
          <w:sz w:val="24"/>
          <w:szCs w:val="24"/>
          <w:lang w:val="en-GB"/>
        </w:rPr>
        <w:t>, MD, PhD, Professor of Infectious Diseases, Chief of the Division of Infectious Diseases, University of Patras Medical School</w:t>
      </w:r>
    </w:p>
    <w:p w14:paraId="65A883F9" w14:textId="70F19451" w:rsidR="00E376B8" w:rsidRPr="00D7497C" w:rsidRDefault="00CF6864" w:rsidP="000555DC">
      <w:pPr>
        <w:spacing w:after="0" w:line="360" w:lineRule="auto"/>
        <w:contextualSpacing/>
        <w:jc w:val="both"/>
        <w:rPr>
          <w:rFonts w:ascii="Book Antiqua" w:eastAsia="Calibri" w:hAnsi="Book Antiqua" w:cstheme="minorHAnsi"/>
          <w:sz w:val="24"/>
          <w:szCs w:val="24"/>
          <w:lang w:val="en-US"/>
        </w:rPr>
      </w:pPr>
      <w:r w:rsidRPr="00D7497C">
        <w:rPr>
          <w:rFonts w:ascii="Book Antiqua" w:hAnsi="Book Antiqua"/>
          <w:sz w:val="24"/>
          <w:szCs w:val="24"/>
          <w:lang w:val="en-GB"/>
        </w:rPr>
        <w:t>B</w:t>
      </w:r>
      <w:r w:rsidR="00E376B8" w:rsidRPr="00D7497C">
        <w:rPr>
          <w:rFonts w:ascii="Book Antiqua" w:hAnsi="Book Antiqua"/>
          <w:sz w:val="24"/>
          <w:szCs w:val="24"/>
          <w:lang w:val="en-GB"/>
        </w:rPr>
        <w:t>rain abscess should be treate</w:t>
      </w:r>
      <w:r w:rsidR="00C04624" w:rsidRPr="00D7497C">
        <w:rPr>
          <w:rFonts w:ascii="Book Antiqua" w:hAnsi="Book Antiqua"/>
          <w:sz w:val="24"/>
          <w:szCs w:val="24"/>
          <w:lang w:val="en-GB"/>
        </w:rPr>
        <w:t>d</w:t>
      </w:r>
      <w:r w:rsidR="00E376B8" w:rsidRPr="00D7497C">
        <w:rPr>
          <w:rFonts w:ascii="Book Antiqua" w:hAnsi="Book Antiqua"/>
          <w:sz w:val="24"/>
          <w:szCs w:val="24"/>
          <w:lang w:val="en-GB"/>
        </w:rPr>
        <w:t xml:space="preserve"> with appropriate empiric antibiotic coverage including </w:t>
      </w:r>
      <w:r w:rsidR="00E376B8" w:rsidRPr="00D7497C">
        <w:rPr>
          <w:rFonts w:ascii="Book Antiqua" w:eastAsia="Calibri" w:hAnsi="Book Antiqua" w:cstheme="minorHAnsi"/>
          <w:sz w:val="24"/>
          <w:szCs w:val="24"/>
          <w:lang w:val="en-US"/>
        </w:rPr>
        <w:t>Ceftriaxone 2</w:t>
      </w:r>
      <w:r w:rsidR="006461D3">
        <w:rPr>
          <w:rFonts w:ascii="Book Antiqua" w:hAnsi="Book Antiqua" w:cstheme="minorHAnsi" w:hint="eastAsia"/>
          <w:sz w:val="24"/>
          <w:szCs w:val="24"/>
          <w:lang w:val="en-US" w:eastAsia="zh-CN"/>
        </w:rPr>
        <w:t xml:space="preserve"> </w:t>
      </w:r>
      <w:r w:rsidR="00E376B8" w:rsidRPr="00D7497C">
        <w:rPr>
          <w:rFonts w:ascii="Book Antiqua" w:eastAsia="Calibri" w:hAnsi="Book Antiqua" w:cstheme="minorHAnsi"/>
          <w:sz w:val="24"/>
          <w:szCs w:val="24"/>
          <w:lang w:val="en-US"/>
        </w:rPr>
        <w:t>g bid, Vancomycin 1</w:t>
      </w:r>
      <w:r w:rsidR="006461D3">
        <w:rPr>
          <w:rFonts w:ascii="Book Antiqua" w:hAnsi="Book Antiqua" w:cstheme="minorHAnsi" w:hint="eastAsia"/>
          <w:sz w:val="24"/>
          <w:szCs w:val="24"/>
          <w:lang w:val="en-US" w:eastAsia="zh-CN"/>
        </w:rPr>
        <w:t xml:space="preserve"> </w:t>
      </w:r>
      <w:r w:rsidR="00E376B8" w:rsidRPr="00D7497C">
        <w:rPr>
          <w:rFonts w:ascii="Book Antiqua" w:eastAsia="Calibri" w:hAnsi="Book Antiqua" w:cstheme="minorHAnsi"/>
          <w:sz w:val="24"/>
          <w:szCs w:val="24"/>
          <w:lang w:val="en-US"/>
        </w:rPr>
        <w:t>g TID and Metronidazole 500</w:t>
      </w:r>
      <w:r w:rsidR="006461D3">
        <w:rPr>
          <w:rFonts w:ascii="Book Antiqua" w:hAnsi="Book Antiqua" w:cstheme="minorHAnsi" w:hint="eastAsia"/>
          <w:sz w:val="24"/>
          <w:szCs w:val="24"/>
          <w:lang w:val="en-US" w:eastAsia="zh-CN"/>
        </w:rPr>
        <w:t xml:space="preserve"> </w:t>
      </w:r>
      <w:r w:rsidR="00E376B8" w:rsidRPr="00D7497C">
        <w:rPr>
          <w:rFonts w:ascii="Book Antiqua" w:eastAsia="Calibri" w:hAnsi="Book Antiqua" w:cstheme="minorHAnsi"/>
          <w:sz w:val="24"/>
          <w:szCs w:val="24"/>
          <w:lang w:val="en-US"/>
        </w:rPr>
        <w:lastRenderedPageBreak/>
        <w:t xml:space="preserve">mg QID. </w:t>
      </w:r>
      <w:r w:rsidR="00F273C5" w:rsidRPr="00D7497C">
        <w:rPr>
          <w:rFonts w:ascii="Book Antiqua" w:eastAsia="Calibri" w:hAnsi="Book Antiqua" w:cstheme="minorHAnsi"/>
          <w:sz w:val="24"/>
          <w:szCs w:val="24"/>
          <w:lang w:val="en-US"/>
        </w:rPr>
        <w:t>After the results of pus and capsule tissue cultures, which grew</w:t>
      </w:r>
      <w:r w:rsidR="00F273C5" w:rsidRPr="006461D3">
        <w:rPr>
          <w:rFonts w:ascii="Book Antiqua" w:eastAsia="Calibri" w:hAnsi="Book Antiqua" w:cstheme="minorHAnsi"/>
          <w:i/>
          <w:sz w:val="24"/>
          <w:szCs w:val="24"/>
          <w:lang w:val="en-US"/>
        </w:rPr>
        <w:t xml:space="preserve"> B. subtilis</w:t>
      </w:r>
      <w:r w:rsidR="00F273C5" w:rsidRPr="00D7497C">
        <w:rPr>
          <w:rFonts w:ascii="Book Antiqua" w:eastAsia="Calibri" w:hAnsi="Book Antiqua" w:cstheme="minorHAnsi"/>
          <w:sz w:val="24"/>
          <w:szCs w:val="24"/>
          <w:lang w:val="en-US"/>
        </w:rPr>
        <w:t xml:space="preserve">, and susceptibility testing, Metronidazole and Vancomycin </w:t>
      </w:r>
      <w:r w:rsidR="00B215A0" w:rsidRPr="00D7497C">
        <w:rPr>
          <w:rFonts w:ascii="Book Antiqua" w:eastAsia="Calibri" w:hAnsi="Book Antiqua" w:cstheme="minorHAnsi"/>
          <w:sz w:val="24"/>
          <w:szCs w:val="24"/>
          <w:lang w:val="en-US"/>
        </w:rPr>
        <w:t>should be</w:t>
      </w:r>
      <w:r w:rsidR="00F273C5" w:rsidRPr="00D7497C">
        <w:rPr>
          <w:rFonts w:ascii="Book Antiqua" w:eastAsia="Calibri" w:hAnsi="Book Antiqua" w:cstheme="minorHAnsi"/>
          <w:sz w:val="24"/>
          <w:szCs w:val="24"/>
          <w:lang w:val="en-US"/>
        </w:rPr>
        <w:t xml:space="preserve"> discontinued, and the patient </w:t>
      </w:r>
      <w:r w:rsidR="008B5853" w:rsidRPr="00D7497C">
        <w:rPr>
          <w:rFonts w:ascii="Book Antiqua" w:eastAsia="Calibri" w:hAnsi="Book Antiqua" w:cstheme="minorHAnsi"/>
          <w:sz w:val="24"/>
          <w:szCs w:val="24"/>
          <w:lang w:val="en-US"/>
        </w:rPr>
        <w:t>continue</w:t>
      </w:r>
      <w:r w:rsidR="00F273C5" w:rsidRPr="00D7497C">
        <w:rPr>
          <w:rFonts w:ascii="Book Antiqua" w:eastAsia="Calibri" w:hAnsi="Book Antiqua" w:cstheme="minorHAnsi"/>
          <w:sz w:val="24"/>
          <w:szCs w:val="24"/>
          <w:lang w:val="en-US"/>
        </w:rPr>
        <w:t xml:space="preserve"> Ceftriaxone 2</w:t>
      </w:r>
      <w:r w:rsidR="006461D3">
        <w:rPr>
          <w:rFonts w:ascii="Book Antiqua" w:hAnsi="Book Antiqua" w:cstheme="minorHAnsi" w:hint="eastAsia"/>
          <w:sz w:val="24"/>
          <w:szCs w:val="24"/>
          <w:lang w:val="en-US" w:eastAsia="zh-CN"/>
        </w:rPr>
        <w:t xml:space="preserve"> </w:t>
      </w:r>
      <w:r w:rsidR="00F273C5" w:rsidRPr="00D7497C">
        <w:rPr>
          <w:rFonts w:ascii="Book Antiqua" w:eastAsia="Calibri" w:hAnsi="Book Antiqua" w:cstheme="minorHAnsi"/>
          <w:sz w:val="24"/>
          <w:szCs w:val="24"/>
          <w:lang w:val="en-US"/>
        </w:rPr>
        <w:t>g bid intravenously for 4 weeks</w:t>
      </w:r>
      <w:r w:rsidR="00B215A0" w:rsidRPr="00D7497C">
        <w:rPr>
          <w:rFonts w:ascii="Book Antiqua" w:eastAsia="Calibri" w:hAnsi="Book Antiqua" w:cstheme="minorHAnsi"/>
          <w:sz w:val="24"/>
          <w:szCs w:val="24"/>
          <w:lang w:val="en-US"/>
        </w:rPr>
        <w:t xml:space="preserve">. Two additional weeks of </w:t>
      </w:r>
      <w:r w:rsidR="00F273C5" w:rsidRPr="00D7497C">
        <w:rPr>
          <w:rFonts w:ascii="Book Antiqua" w:eastAsia="Calibri" w:hAnsi="Book Antiqua" w:cstheme="minorHAnsi"/>
          <w:sz w:val="24"/>
          <w:szCs w:val="24"/>
          <w:lang w:val="en-US"/>
        </w:rPr>
        <w:t xml:space="preserve">oral </w:t>
      </w:r>
      <w:r w:rsidR="00F273C5" w:rsidRPr="00D7497C">
        <w:rPr>
          <w:rFonts w:ascii="Book Antiqua" w:hAnsi="Book Antiqua" w:cstheme="minorHAnsi"/>
          <w:sz w:val="24"/>
          <w:szCs w:val="24"/>
          <w:lang w:val="en-GB"/>
        </w:rPr>
        <w:t>amoxicillin/clavulanic acid 1</w:t>
      </w:r>
      <w:r w:rsidR="006461D3">
        <w:rPr>
          <w:rFonts w:ascii="Book Antiqua" w:hAnsi="Book Antiqua" w:cstheme="minorHAnsi" w:hint="eastAsia"/>
          <w:sz w:val="24"/>
          <w:szCs w:val="24"/>
          <w:lang w:val="en-GB" w:eastAsia="zh-CN"/>
        </w:rPr>
        <w:t xml:space="preserve"> </w:t>
      </w:r>
      <w:r w:rsidR="00F273C5" w:rsidRPr="00D7497C">
        <w:rPr>
          <w:rFonts w:ascii="Book Antiqua" w:hAnsi="Book Antiqua" w:cstheme="minorHAnsi"/>
          <w:sz w:val="24"/>
          <w:szCs w:val="24"/>
          <w:lang w:val="en-GB"/>
        </w:rPr>
        <w:t>g bid</w:t>
      </w:r>
      <w:r w:rsidR="00F273C5" w:rsidRPr="00D7497C">
        <w:rPr>
          <w:rFonts w:ascii="Book Antiqua" w:hAnsi="Book Antiqua" w:cstheme="minorHAnsi"/>
          <w:sz w:val="24"/>
          <w:szCs w:val="24"/>
          <w:lang w:val="en-US"/>
        </w:rPr>
        <w:t xml:space="preserve"> </w:t>
      </w:r>
      <w:r w:rsidR="00B215A0" w:rsidRPr="00D7497C">
        <w:rPr>
          <w:rFonts w:ascii="Book Antiqua" w:hAnsi="Book Antiqua" w:cstheme="minorHAnsi"/>
          <w:sz w:val="24"/>
          <w:szCs w:val="24"/>
          <w:lang w:val="en-US"/>
        </w:rPr>
        <w:t>is required for treatment completion</w:t>
      </w:r>
      <w:r w:rsidR="00F273C5" w:rsidRPr="00D7497C">
        <w:rPr>
          <w:rFonts w:ascii="Book Antiqua" w:eastAsia="Calibri" w:hAnsi="Book Antiqua" w:cstheme="minorHAnsi"/>
          <w:sz w:val="24"/>
          <w:szCs w:val="24"/>
          <w:lang w:val="en-US"/>
        </w:rPr>
        <w:t>. Also,</w:t>
      </w:r>
      <w:r w:rsidR="00484901" w:rsidRPr="00D7497C">
        <w:rPr>
          <w:rFonts w:ascii="Book Antiqua" w:eastAsia="Calibri" w:hAnsi="Book Antiqua" w:cstheme="minorHAnsi"/>
          <w:sz w:val="24"/>
          <w:szCs w:val="24"/>
          <w:lang w:val="en-US"/>
        </w:rPr>
        <w:t xml:space="preserve"> the patient </w:t>
      </w:r>
      <w:r w:rsidR="00B215A0" w:rsidRPr="00D7497C">
        <w:rPr>
          <w:rFonts w:ascii="Book Antiqua" w:eastAsia="Calibri" w:hAnsi="Book Antiqua" w:cstheme="minorHAnsi"/>
          <w:sz w:val="24"/>
          <w:szCs w:val="24"/>
          <w:lang w:val="en-US"/>
        </w:rPr>
        <w:t>should be</w:t>
      </w:r>
      <w:r w:rsidR="00484901" w:rsidRPr="00D7497C">
        <w:rPr>
          <w:rFonts w:ascii="Book Antiqua" w:eastAsia="Calibri" w:hAnsi="Book Antiqua" w:cstheme="minorHAnsi"/>
          <w:sz w:val="24"/>
          <w:szCs w:val="24"/>
          <w:lang w:val="en-US"/>
        </w:rPr>
        <w:t xml:space="preserve"> evaluated for infectious foci and potential underlying immunosuppression, since </w:t>
      </w:r>
      <w:r w:rsidR="00F273C5" w:rsidRPr="00D7497C">
        <w:rPr>
          <w:rFonts w:ascii="Book Antiqua" w:eastAsia="Calibri" w:hAnsi="Book Antiqua" w:cstheme="minorHAnsi"/>
          <w:i/>
          <w:sz w:val="24"/>
          <w:szCs w:val="24"/>
          <w:lang w:val="en-US"/>
        </w:rPr>
        <w:t xml:space="preserve">B. </w:t>
      </w:r>
      <w:r w:rsidR="008B5853" w:rsidRPr="00D7497C">
        <w:rPr>
          <w:rFonts w:ascii="Book Antiqua" w:eastAsia="Calibri" w:hAnsi="Book Antiqua" w:cstheme="minorHAnsi"/>
          <w:i/>
          <w:sz w:val="24"/>
          <w:szCs w:val="24"/>
          <w:lang w:val="en-US"/>
        </w:rPr>
        <w:t>s</w:t>
      </w:r>
      <w:r w:rsidR="00F273C5" w:rsidRPr="00D7497C">
        <w:rPr>
          <w:rFonts w:ascii="Book Antiqua" w:eastAsia="Calibri" w:hAnsi="Book Antiqua" w:cstheme="minorHAnsi"/>
          <w:i/>
          <w:sz w:val="24"/>
          <w:szCs w:val="24"/>
          <w:lang w:val="en-US"/>
        </w:rPr>
        <w:t xml:space="preserve">ubtilis </w:t>
      </w:r>
      <w:r w:rsidR="00F273C5" w:rsidRPr="00D7497C">
        <w:rPr>
          <w:rFonts w:ascii="Book Antiqua" w:eastAsia="Calibri" w:hAnsi="Book Antiqua" w:cstheme="minorHAnsi"/>
          <w:sz w:val="24"/>
          <w:szCs w:val="24"/>
          <w:lang w:val="en-US"/>
        </w:rPr>
        <w:t xml:space="preserve">is considered a non-pathogenic microorganism for humans. </w:t>
      </w:r>
    </w:p>
    <w:p w14:paraId="6BC4C1E4" w14:textId="77777777" w:rsidR="00C04624" w:rsidRPr="00D7497C" w:rsidRDefault="00C04624" w:rsidP="000555DC">
      <w:pPr>
        <w:spacing w:after="0" w:line="360" w:lineRule="auto"/>
        <w:jc w:val="both"/>
        <w:rPr>
          <w:rFonts w:ascii="Book Antiqua" w:hAnsi="Book Antiqua"/>
          <w:sz w:val="24"/>
          <w:szCs w:val="24"/>
          <w:lang w:val="en-GB"/>
        </w:rPr>
      </w:pPr>
    </w:p>
    <w:p w14:paraId="13870559" w14:textId="2BBB8578" w:rsidR="00EE5680" w:rsidRPr="00D7497C" w:rsidRDefault="00EE5680" w:rsidP="000555DC">
      <w:pPr>
        <w:spacing w:after="0" w:line="360" w:lineRule="auto"/>
        <w:jc w:val="both"/>
        <w:rPr>
          <w:rFonts w:ascii="Book Antiqua" w:hAnsi="Book Antiqua" w:cstheme="minorHAnsi"/>
          <w:b/>
          <w:i/>
          <w:sz w:val="24"/>
          <w:szCs w:val="24"/>
          <w:lang w:val="en-US"/>
        </w:rPr>
      </w:pPr>
      <w:r w:rsidRPr="00D7497C">
        <w:rPr>
          <w:rFonts w:ascii="Book Antiqua" w:hAnsi="Book Antiqua" w:cstheme="minorHAnsi"/>
          <w:b/>
          <w:i/>
          <w:sz w:val="24"/>
          <w:szCs w:val="24"/>
          <w:lang w:val="en-US"/>
        </w:rPr>
        <w:t>Petros Zampakis, MD, PhD, Assistant Professor of Interventional Neuroradiology, Department of Radiology, University of Patras Medical School</w:t>
      </w:r>
    </w:p>
    <w:p w14:paraId="53FC1AF8" w14:textId="67D4BACC" w:rsidR="00E376B8" w:rsidRPr="00D7497C" w:rsidRDefault="00E376B8" w:rsidP="000555DC">
      <w:pPr>
        <w:spacing w:after="0" w:line="360" w:lineRule="auto"/>
        <w:jc w:val="both"/>
        <w:rPr>
          <w:rFonts w:ascii="Book Antiqua" w:hAnsi="Book Antiqua" w:cs="Calibri"/>
          <w:sz w:val="24"/>
          <w:szCs w:val="24"/>
          <w:lang w:val="en-US"/>
        </w:rPr>
      </w:pPr>
      <w:r w:rsidRPr="00D7497C">
        <w:rPr>
          <w:rFonts w:ascii="Book Antiqua" w:eastAsia="Calibri" w:hAnsi="Book Antiqua" w:cstheme="minorHAnsi"/>
          <w:sz w:val="24"/>
          <w:szCs w:val="24"/>
          <w:lang w:val="en-US"/>
        </w:rPr>
        <w:t>The radiological differential diagnosis mainly include</w:t>
      </w:r>
      <w:r w:rsidR="008B5853" w:rsidRPr="00D7497C">
        <w:rPr>
          <w:rFonts w:ascii="Book Antiqua" w:eastAsia="Calibri" w:hAnsi="Book Antiqua" w:cstheme="minorHAnsi"/>
          <w:sz w:val="24"/>
          <w:szCs w:val="24"/>
          <w:lang w:val="en-US"/>
        </w:rPr>
        <w:t>s</w:t>
      </w:r>
      <w:r w:rsidRPr="00D7497C">
        <w:rPr>
          <w:rFonts w:ascii="Book Antiqua" w:eastAsia="Calibri" w:hAnsi="Book Antiqua" w:cstheme="minorHAnsi"/>
          <w:sz w:val="24"/>
          <w:szCs w:val="24"/>
          <w:lang w:val="en-US"/>
        </w:rPr>
        <w:t xml:space="preserve"> the presence of a brain abscess, </w:t>
      </w:r>
      <w:r w:rsidRPr="00D7497C">
        <w:rPr>
          <w:rFonts w:ascii="Book Antiqua" w:hAnsi="Book Antiqua" w:cs="Calibri"/>
          <w:sz w:val="24"/>
          <w:szCs w:val="24"/>
          <w:lang w:val="en-US"/>
        </w:rPr>
        <w:t>while the possibility of a restricted diffusion metastatic lesion could not entirely be excluded.</w:t>
      </w:r>
    </w:p>
    <w:p w14:paraId="5E1653BF" w14:textId="77777777" w:rsidR="00C04624" w:rsidRPr="00D7497C" w:rsidRDefault="00C04624" w:rsidP="000555DC">
      <w:pPr>
        <w:spacing w:after="0" w:line="360" w:lineRule="auto"/>
        <w:jc w:val="both"/>
        <w:rPr>
          <w:rFonts w:ascii="Book Antiqua" w:hAnsi="Book Antiqua" w:cstheme="minorHAnsi"/>
          <w:sz w:val="24"/>
          <w:szCs w:val="24"/>
          <w:lang w:val="en-US"/>
        </w:rPr>
      </w:pPr>
    </w:p>
    <w:p w14:paraId="6E19D3D5" w14:textId="7ED3D737" w:rsidR="00EE5680" w:rsidRPr="00D7497C" w:rsidRDefault="00EE5680" w:rsidP="000555DC">
      <w:pPr>
        <w:spacing w:after="0" w:line="360" w:lineRule="auto"/>
        <w:jc w:val="both"/>
        <w:rPr>
          <w:rFonts w:ascii="Book Antiqua" w:hAnsi="Book Antiqua"/>
          <w:b/>
          <w:i/>
          <w:sz w:val="24"/>
          <w:szCs w:val="24"/>
          <w:lang w:val="en-GB"/>
        </w:rPr>
      </w:pPr>
      <w:proofErr w:type="spellStart"/>
      <w:r w:rsidRPr="00D7497C">
        <w:rPr>
          <w:rFonts w:ascii="Book Antiqua" w:hAnsi="Book Antiqua" w:cstheme="minorHAnsi"/>
          <w:b/>
          <w:i/>
          <w:sz w:val="24"/>
          <w:szCs w:val="24"/>
          <w:lang w:val="en-US"/>
        </w:rPr>
        <w:t>Fevronia</w:t>
      </w:r>
      <w:proofErr w:type="spellEnd"/>
      <w:r w:rsidRPr="00D7497C">
        <w:rPr>
          <w:rFonts w:ascii="Book Antiqua" w:hAnsi="Book Antiqua" w:cstheme="minorHAnsi"/>
          <w:b/>
          <w:i/>
          <w:sz w:val="24"/>
          <w:szCs w:val="24"/>
          <w:lang w:val="en-US"/>
        </w:rPr>
        <w:t xml:space="preserve"> </w:t>
      </w:r>
      <w:proofErr w:type="spellStart"/>
      <w:r w:rsidRPr="00D7497C">
        <w:rPr>
          <w:rFonts w:ascii="Book Antiqua" w:hAnsi="Book Antiqua" w:cstheme="minorHAnsi"/>
          <w:b/>
          <w:i/>
          <w:sz w:val="24"/>
          <w:szCs w:val="24"/>
          <w:lang w:val="en-US"/>
        </w:rPr>
        <w:t>Kolonitsiou</w:t>
      </w:r>
      <w:proofErr w:type="spellEnd"/>
      <w:r w:rsidRPr="00D7497C">
        <w:rPr>
          <w:rFonts w:ascii="Book Antiqua" w:hAnsi="Book Antiqua" w:cstheme="minorHAnsi"/>
          <w:b/>
          <w:i/>
          <w:sz w:val="24"/>
          <w:szCs w:val="24"/>
          <w:lang w:val="en-US"/>
        </w:rPr>
        <w:t>,</w:t>
      </w:r>
      <w:r w:rsidR="006461D3">
        <w:rPr>
          <w:rFonts w:ascii="Book Antiqua" w:hAnsi="Book Antiqua" w:cstheme="minorHAnsi" w:hint="eastAsia"/>
          <w:b/>
          <w:i/>
          <w:sz w:val="24"/>
          <w:szCs w:val="24"/>
          <w:lang w:val="en-US" w:eastAsia="zh-CN"/>
        </w:rPr>
        <w:t xml:space="preserve"> </w:t>
      </w:r>
      <w:r w:rsidRPr="00D7497C">
        <w:rPr>
          <w:rFonts w:ascii="Book Antiqua" w:hAnsi="Book Antiqua" w:cstheme="minorHAnsi"/>
          <w:b/>
          <w:i/>
          <w:sz w:val="24"/>
          <w:szCs w:val="24"/>
          <w:lang w:val="en-US"/>
        </w:rPr>
        <w:t xml:space="preserve">MD, PhD, Associate Professor of Microbiology, Department of Microbiology, </w:t>
      </w:r>
      <w:r w:rsidRPr="00D7497C">
        <w:rPr>
          <w:rFonts w:ascii="Book Antiqua" w:hAnsi="Book Antiqua"/>
          <w:b/>
          <w:i/>
          <w:sz w:val="24"/>
          <w:szCs w:val="24"/>
          <w:lang w:val="en-GB"/>
        </w:rPr>
        <w:t>University of Patras Medical School</w:t>
      </w:r>
    </w:p>
    <w:p w14:paraId="740E4DA6" w14:textId="0CD45C60" w:rsidR="00CC7CDD" w:rsidRPr="00D7497C" w:rsidRDefault="00CC7CDD" w:rsidP="000555DC">
      <w:pPr>
        <w:spacing w:after="0" w:line="360" w:lineRule="auto"/>
        <w:jc w:val="both"/>
        <w:rPr>
          <w:rFonts w:ascii="Book Antiqua" w:hAnsi="Book Antiqua"/>
          <w:sz w:val="24"/>
          <w:szCs w:val="24"/>
          <w:lang w:val="en-GB"/>
        </w:rPr>
      </w:pPr>
      <w:r w:rsidRPr="00D7497C">
        <w:rPr>
          <w:rFonts w:ascii="Book Antiqua" w:hAnsi="Book Antiqua"/>
          <w:sz w:val="24"/>
          <w:szCs w:val="24"/>
          <w:lang w:val="en-GB"/>
        </w:rPr>
        <w:t xml:space="preserve">The microbiological analysis of </w:t>
      </w:r>
      <w:r w:rsidRPr="00D7497C">
        <w:rPr>
          <w:rFonts w:ascii="Book Antiqua" w:eastAsia="Calibri" w:hAnsi="Book Antiqua" w:cstheme="minorHAnsi"/>
          <w:sz w:val="24"/>
          <w:szCs w:val="24"/>
          <w:lang w:val="en-US"/>
        </w:rPr>
        <w:t>pus and capsule tissue of the excised brain lesion</w:t>
      </w:r>
      <w:r w:rsidR="00484901" w:rsidRPr="00D7497C">
        <w:rPr>
          <w:rFonts w:ascii="Book Antiqua" w:eastAsia="Calibri" w:hAnsi="Book Antiqua" w:cstheme="minorHAnsi"/>
          <w:sz w:val="24"/>
          <w:szCs w:val="24"/>
          <w:lang w:val="en-US"/>
        </w:rPr>
        <w:t xml:space="preserve"> showed as etiological factor of patient’s brain abscess a considered “non-pathogenic” member of the genus </w:t>
      </w:r>
      <w:r w:rsidR="00484901" w:rsidRPr="00D7497C">
        <w:rPr>
          <w:rFonts w:ascii="Book Antiqua" w:eastAsia="Calibri" w:hAnsi="Book Antiqua" w:cstheme="minorHAnsi"/>
          <w:i/>
          <w:sz w:val="24"/>
          <w:szCs w:val="24"/>
          <w:lang w:val="en-US"/>
        </w:rPr>
        <w:t>Bacillus</w:t>
      </w:r>
      <w:r w:rsidR="00484901" w:rsidRPr="00D7497C">
        <w:rPr>
          <w:rFonts w:ascii="Book Antiqua" w:eastAsia="Calibri" w:hAnsi="Book Antiqua" w:cstheme="minorHAnsi"/>
          <w:sz w:val="24"/>
          <w:szCs w:val="24"/>
          <w:lang w:val="en-US"/>
        </w:rPr>
        <w:t xml:space="preserve">, </w:t>
      </w:r>
      <w:r w:rsidR="006461D3" w:rsidRPr="00D7497C">
        <w:rPr>
          <w:rFonts w:ascii="Book Antiqua" w:eastAsia="Calibri" w:hAnsi="Book Antiqua" w:cstheme="minorHAnsi"/>
          <w:i/>
          <w:sz w:val="24"/>
          <w:szCs w:val="24"/>
          <w:lang w:val="en-US"/>
        </w:rPr>
        <w:t>B. subtilis</w:t>
      </w:r>
      <w:r w:rsidR="00484901" w:rsidRPr="00D7497C">
        <w:rPr>
          <w:rFonts w:ascii="Book Antiqua" w:eastAsia="Calibri" w:hAnsi="Book Antiqua" w:cstheme="minorHAnsi"/>
          <w:sz w:val="24"/>
          <w:szCs w:val="24"/>
          <w:lang w:val="en-US"/>
        </w:rPr>
        <w:t>.</w:t>
      </w:r>
    </w:p>
    <w:p w14:paraId="169581D5" w14:textId="799827B0" w:rsidR="003323ED" w:rsidRPr="00D7497C" w:rsidRDefault="003323ED" w:rsidP="000555DC">
      <w:pPr>
        <w:spacing w:after="0" w:line="360" w:lineRule="auto"/>
        <w:jc w:val="both"/>
        <w:rPr>
          <w:rFonts w:ascii="Book Antiqua" w:hAnsi="Book Antiqua"/>
          <w:b/>
          <w:i/>
          <w:sz w:val="24"/>
          <w:szCs w:val="24"/>
          <w:lang w:val="en-GB"/>
        </w:rPr>
      </w:pPr>
    </w:p>
    <w:p w14:paraId="72E07847" w14:textId="37AA2D38" w:rsidR="006B5ED8" w:rsidRPr="00D7497C" w:rsidRDefault="006B5ED8"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FINAL DIAGNOSIS</w:t>
      </w:r>
    </w:p>
    <w:p w14:paraId="749310EF" w14:textId="75C9CBCA" w:rsidR="003323ED" w:rsidRPr="00D7497C" w:rsidRDefault="00CC7CDD" w:rsidP="000555DC">
      <w:pPr>
        <w:spacing w:after="0" w:line="360" w:lineRule="auto"/>
        <w:jc w:val="both"/>
        <w:rPr>
          <w:rFonts w:ascii="Book Antiqua" w:hAnsi="Book Antiqua"/>
          <w:sz w:val="24"/>
          <w:szCs w:val="24"/>
          <w:lang w:val="en-GB"/>
        </w:rPr>
      </w:pPr>
      <w:r w:rsidRPr="00D7497C">
        <w:rPr>
          <w:rFonts w:ascii="Book Antiqua" w:hAnsi="Book Antiqua" w:cstheme="minorHAnsi"/>
          <w:sz w:val="24"/>
          <w:szCs w:val="24"/>
          <w:lang w:val="en-US"/>
        </w:rPr>
        <w:t>The final diagnosis of the presented case is s</w:t>
      </w:r>
      <w:r w:rsidR="007354E1" w:rsidRPr="00D7497C">
        <w:rPr>
          <w:rFonts w:ascii="Book Antiqua" w:hAnsi="Book Antiqua" w:cstheme="minorHAnsi"/>
          <w:sz w:val="24"/>
          <w:szCs w:val="24"/>
          <w:lang w:val="en-US"/>
        </w:rPr>
        <w:t xml:space="preserve">pontaneous cerebral abscess due to </w:t>
      </w:r>
      <w:r w:rsidR="006461D3" w:rsidRPr="00D7497C">
        <w:rPr>
          <w:rFonts w:ascii="Book Antiqua" w:eastAsia="Calibri" w:hAnsi="Book Antiqua" w:cstheme="minorHAnsi"/>
          <w:i/>
          <w:sz w:val="24"/>
          <w:szCs w:val="24"/>
          <w:lang w:val="en-US"/>
        </w:rPr>
        <w:t>B. subtilis</w:t>
      </w:r>
      <w:r w:rsidR="00C04624" w:rsidRPr="00D7497C">
        <w:rPr>
          <w:rFonts w:ascii="Book Antiqua" w:hAnsi="Book Antiqua" w:cstheme="minorHAnsi"/>
          <w:i/>
          <w:sz w:val="24"/>
          <w:szCs w:val="24"/>
          <w:lang w:val="en-US"/>
        </w:rPr>
        <w:t xml:space="preserve">. </w:t>
      </w:r>
    </w:p>
    <w:p w14:paraId="56DDFE50" w14:textId="77777777" w:rsidR="007354E1" w:rsidRPr="00D7497C" w:rsidRDefault="007354E1" w:rsidP="000555DC">
      <w:pPr>
        <w:spacing w:after="0" w:line="360" w:lineRule="auto"/>
        <w:jc w:val="both"/>
        <w:rPr>
          <w:rFonts w:ascii="Book Antiqua" w:hAnsi="Book Antiqua"/>
          <w:b/>
          <w:sz w:val="24"/>
          <w:szCs w:val="24"/>
          <w:lang w:val="en-GB"/>
        </w:rPr>
      </w:pPr>
    </w:p>
    <w:p w14:paraId="6551A1C0" w14:textId="79F56985" w:rsidR="006B5ED8" w:rsidRPr="00D7497C" w:rsidRDefault="006B5ED8" w:rsidP="000555DC">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TREATMENT</w:t>
      </w:r>
    </w:p>
    <w:p w14:paraId="41F6E489" w14:textId="52CCFE60" w:rsidR="003323ED" w:rsidRPr="00D7497C" w:rsidRDefault="001E6029" w:rsidP="000555DC">
      <w:pPr>
        <w:spacing w:after="0" w:line="360" w:lineRule="auto"/>
        <w:contextualSpacing/>
        <w:jc w:val="both"/>
        <w:rPr>
          <w:rFonts w:ascii="Book Antiqua" w:eastAsia="Calibri" w:hAnsi="Book Antiqua" w:cstheme="minorHAnsi"/>
          <w:sz w:val="24"/>
          <w:szCs w:val="24"/>
          <w:lang w:val="en-US"/>
        </w:rPr>
      </w:pPr>
      <w:r w:rsidRPr="00D7497C">
        <w:rPr>
          <w:rFonts w:ascii="Book Antiqua" w:eastAsia="Calibri" w:hAnsi="Book Antiqua" w:cstheme="minorHAnsi"/>
          <w:sz w:val="24"/>
          <w:szCs w:val="24"/>
          <w:lang w:val="en-GB"/>
        </w:rPr>
        <w:t>The patient, following his presenting grand mal seizure in the Emergency Department, was immediately started on d</w:t>
      </w:r>
      <w:proofErr w:type="spellStart"/>
      <w:r w:rsidRPr="00D7497C">
        <w:rPr>
          <w:rFonts w:ascii="Book Antiqua" w:eastAsia="Calibri" w:hAnsi="Book Antiqua" w:cstheme="minorHAnsi"/>
          <w:sz w:val="24"/>
          <w:szCs w:val="24"/>
          <w:lang w:val="en-US"/>
        </w:rPr>
        <w:t>examethasone</w:t>
      </w:r>
      <w:proofErr w:type="spellEnd"/>
      <w:r w:rsidRPr="00D7497C">
        <w:rPr>
          <w:rFonts w:ascii="Book Antiqua" w:eastAsia="Calibri" w:hAnsi="Book Antiqua" w:cstheme="minorHAnsi"/>
          <w:sz w:val="24"/>
          <w:szCs w:val="24"/>
          <w:lang w:val="en-US"/>
        </w:rPr>
        <w:t xml:space="preserve"> 8</w:t>
      </w:r>
      <w:r w:rsidR="006461D3">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 xml:space="preserve">mg TID intravenously and </w:t>
      </w:r>
      <w:proofErr w:type="spellStart"/>
      <w:r w:rsidRPr="00D7497C">
        <w:rPr>
          <w:rFonts w:ascii="Book Antiqua" w:eastAsia="Calibri" w:hAnsi="Book Antiqua" w:cstheme="minorHAnsi"/>
          <w:sz w:val="24"/>
          <w:szCs w:val="24"/>
          <w:lang w:val="en-US"/>
        </w:rPr>
        <w:t>phenyntoin</w:t>
      </w:r>
      <w:proofErr w:type="spellEnd"/>
      <w:r w:rsidRPr="00D7497C">
        <w:rPr>
          <w:rFonts w:ascii="Book Antiqua" w:eastAsia="Calibri" w:hAnsi="Book Antiqua" w:cstheme="minorHAnsi"/>
          <w:sz w:val="24"/>
          <w:szCs w:val="24"/>
          <w:lang w:val="en-US"/>
        </w:rPr>
        <w:t xml:space="preserve"> sodium 300</w:t>
      </w:r>
      <w:r w:rsidR="006461D3">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 xml:space="preserve">mg QD orally, without seizure relapse. Considering the brain MRI findings, brain lesion was primarily characterized as brain abscess and empiric intravenous antibiotic therapy </w:t>
      </w:r>
      <w:r w:rsidRPr="00D7497C">
        <w:rPr>
          <w:rFonts w:ascii="Book Antiqua" w:eastAsia="Calibri" w:hAnsi="Book Antiqua" w:cstheme="minorHAnsi"/>
          <w:sz w:val="24"/>
          <w:szCs w:val="24"/>
          <w:lang w:val="en-US"/>
        </w:rPr>
        <w:lastRenderedPageBreak/>
        <w:t>with Ceftriaxone 2</w:t>
      </w:r>
      <w:r w:rsidR="006461D3">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g bid, Vancomycin 1</w:t>
      </w:r>
      <w:r w:rsidR="006461D3">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g TID and Metronidazole 500</w:t>
      </w:r>
      <w:r w:rsidR="006461D3">
        <w:rPr>
          <w:rFonts w:ascii="Book Antiqua" w:hAnsi="Book Antiqua" w:cstheme="minorHAnsi" w:hint="eastAsia"/>
          <w:sz w:val="24"/>
          <w:szCs w:val="24"/>
          <w:lang w:val="en-US" w:eastAsia="zh-CN"/>
        </w:rPr>
        <w:t xml:space="preserve"> </w:t>
      </w:r>
      <w:r w:rsidRPr="00D7497C">
        <w:rPr>
          <w:rFonts w:ascii="Book Antiqua" w:eastAsia="Calibri" w:hAnsi="Book Antiqua" w:cstheme="minorHAnsi"/>
          <w:sz w:val="24"/>
          <w:szCs w:val="24"/>
          <w:lang w:val="en-US"/>
        </w:rPr>
        <w:t xml:space="preserve">mg QID was administered. The patient underwent surgical treatment with right parietal craniotomy and total excision of the lesion. </w:t>
      </w:r>
      <w:r w:rsidR="00CC7CDD" w:rsidRPr="00D7497C">
        <w:rPr>
          <w:rFonts w:ascii="Book Antiqua" w:eastAsia="Calibri" w:hAnsi="Book Antiqua" w:cstheme="minorHAnsi"/>
          <w:sz w:val="24"/>
          <w:szCs w:val="24"/>
          <w:lang w:val="en-US"/>
        </w:rPr>
        <w:t>After the results of pus and capsule tissue cultures, which grew</w:t>
      </w:r>
      <w:r w:rsidR="00CC7CDD" w:rsidRPr="006461D3">
        <w:rPr>
          <w:rFonts w:ascii="Book Antiqua" w:eastAsia="Calibri" w:hAnsi="Book Antiqua" w:cstheme="minorHAnsi"/>
          <w:i/>
          <w:sz w:val="24"/>
          <w:szCs w:val="24"/>
          <w:lang w:val="en-US"/>
        </w:rPr>
        <w:t xml:space="preserve"> B. subtilis</w:t>
      </w:r>
      <w:r w:rsidR="00CC7CDD" w:rsidRPr="00D7497C">
        <w:rPr>
          <w:rFonts w:ascii="Book Antiqua" w:eastAsia="Calibri" w:hAnsi="Book Antiqua" w:cstheme="minorHAnsi"/>
          <w:sz w:val="24"/>
          <w:szCs w:val="24"/>
          <w:lang w:val="en-US"/>
        </w:rPr>
        <w:t xml:space="preserve">, and susceptibility testing, </w:t>
      </w:r>
      <w:r w:rsidRPr="00D7497C">
        <w:rPr>
          <w:rFonts w:ascii="Book Antiqua" w:eastAsia="Calibri" w:hAnsi="Book Antiqua" w:cstheme="minorHAnsi"/>
          <w:sz w:val="24"/>
          <w:szCs w:val="24"/>
          <w:lang w:val="en-US"/>
        </w:rPr>
        <w:t>Metronidazole and Vancomycin were discontinued, and the patient continued Ceftriaxone 2</w:t>
      </w:r>
      <w:r w:rsidR="006461D3">
        <w:rPr>
          <w:rFonts w:ascii="Book Antiqua" w:hAnsi="Book Antiqua" w:cstheme="minorHAnsi" w:hint="eastAsia"/>
          <w:sz w:val="24"/>
          <w:szCs w:val="24"/>
          <w:lang w:val="en-US" w:eastAsia="zh-CN"/>
        </w:rPr>
        <w:t xml:space="preserve"> </w:t>
      </w:r>
      <w:r w:rsidR="006461D3">
        <w:rPr>
          <w:rFonts w:ascii="Book Antiqua" w:eastAsia="Calibri" w:hAnsi="Book Antiqua" w:cstheme="minorHAnsi"/>
          <w:sz w:val="24"/>
          <w:szCs w:val="24"/>
          <w:lang w:val="en-US"/>
        </w:rPr>
        <w:t>g bid intravenously for 4 wk</w:t>
      </w:r>
      <w:r w:rsidRPr="00D7497C">
        <w:rPr>
          <w:rFonts w:ascii="Book Antiqua" w:eastAsia="Calibri" w:hAnsi="Book Antiqua" w:cstheme="minorHAnsi"/>
          <w:sz w:val="24"/>
          <w:szCs w:val="24"/>
          <w:lang w:val="en-US"/>
        </w:rPr>
        <w:t xml:space="preserve">. </w:t>
      </w:r>
      <w:r w:rsidR="00356610" w:rsidRPr="00D7497C">
        <w:rPr>
          <w:rFonts w:ascii="Book Antiqua" w:eastAsia="Calibri" w:hAnsi="Book Antiqua" w:cstheme="minorHAnsi"/>
          <w:sz w:val="24"/>
          <w:szCs w:val="24"/>
          <w:lang w:val="en-US"/>
        </w:rPr>
        <w:t xml:space="preserve">Upon completion of four weeks of intravenous antibiotic therapy with ceftriaxone, the patient was discharged from the hospital </w:t>
      </w:r>
      <w:r w:rsidR="002538BB" w:rsidRPr="00D7497C">
        <w:rPr>
          <w:rFonts w:ascii="Book Antiqua" w:eastAsia="Calibri" w:hAnsi="Book Antiqua" w:cstheme="minorHAnsi"/>
          <w:sz w:val="24"/>
          <w:szCs w:val="24"/>
          <w:lang w:val="en-US"/>
        </w:rPr>
        <w:t xml:space="preserve">free of symptoms, </w:t>
      </w:r>
      <w:r w:rsidR="00356610" w:rsidRPr="00D7497C">
        <w:rPr>
          <w:rFonts w:ascii="Book Antiqua" w:eastAsia="Calibri" w:hAnsi="Book Antiqua" w:cstheme="minorHAnsi"/>
          <w:sz w:val="24"/>
          <w:szCs w:val="24"/>
          <w:lang w:val="en-US"/>
        </w:rPr>
        <w:t xml:space="preserve">on oral </w:t>
      </w:r>
      <w:r w:rsidR="00F11FB2" w:rsidRPr="00D7497C">
        <w:rPr>
          <w:rFonts w:ascii="Book Antiqua" w:hAnsi="Book Antiqua" w:cstheme="minorHAnsi"/>
          <w:sz w:val="24"/>
          <w:szCs w:val="24"/>
          <w:lang w:val="en-GB"/>
        </w:rPr>
        <w:t>amoxicillin/clavulanic acid 1</w:t>
      </w:r>
      <w:r w:rsidR="006461D3">
        <w:rPr>
          <w:rFonts w:ascii="Book Antiqua" w:hAnsi="Book Antiqua" w:cstheme="minorHAnsi" w:hint="eastAsia"/>
          <w:sz w:val="24"/>
          <w:szCs w:val="24"/>
          <w:lang w:val="en-GB" w:eastAsia="zh-CN"/>
        </w:rPr>
        <w:t xml:space="preserve"> </w:t>
      </w:r>
      <w:r w:rsidR="00F11FB2" w:rsidRPr="00D7497C">
        <w:rPr>
          <w:rFonts w:ascii="Book Antiqua" w:hAnsi="Book Antiqua" w:cstheme="minorHAnsi"/>
          <w:sz w:val="24"/>
          <w:szCs w:val="24"/>
          <w:lang w:val="en-GB"/>
        </w:rPr>
        <w:t>g bid</w:t>
      </w:r>
      <w:r w:rsidR="00F11FB2" w:rsidRPr="00D7497C">
        <w:rPr>
          <w:rFonts w:ascii="Book Antiqua" w:hAnsi="Book Antiqua" w:cstheme="minorHAnsi"/>
          <w:sz w:val="24"/>
          <w:szCs w:val="24"/>
          <w:lang w:val="en-US"/>
        </w:rPr>
        <w:t xml:space="preserve"> for two additional weeks</w:t>
      </w:r>
      <w:r w:rsidR="00356610" w:rsidRPr="00D7497C">
        <w:rPr>
          <w:rFonts w:ascii="Book Antiqua" w:eastAsia="Calibri" w:hAnsi="Book Antiqua" w:cstheme="minorHAnsi"/>
          <w:sz w:val="24"/>
          <w:szCs w:val="24"/>
          <w:lang w:val="en-US"/>
        </w:rPr>
        <w:t>.</w:t>
      </w:r>
    </w:p>
    <w:p w14:paraId="4498EC85" w14:textId="77777777" w:rsidR="003323ED" w:rsidRPr="00D7497C" w:rsidRDefault="003323ED" w:rsidP="000555DC">
      <w:pPr>
        <w:pStyle w:val="Normal1"/>
        <w:spacing w:after="0" w:line="360" w:lineRule="auto"/>
        <w:jc w:val="both"/>
        <w:rPr>
          <w:rFonts w:ascii="Book Antiqua" w:hAnsi="Book Antiqua"/>
          <w:b/>
          <w:sz w:val="24"/>
          <w:szCs w:val="24"/>
        </w:rPr>
      </w:pPr>
    </w:p>
    <w:p w14:paraId="16136649" w14:textId="440D3149" w:rsidR="006B5ED8" w:rsidRPr="00D7497C" w:rsidRDefault="006B5ED8" w:rsidP="000555DC">
      <w:pPr>
        <w:pStyle w:val="Normal1"/>
        <w:spacing w:after="0" w:line="360" w:lineRule="auto"/>
        <w:jc w:val="both"/>
        <w:rPr>
          <w:rFonts w:ascii="Book Antiqua" w:hAnsi="Book Antiqua" w:cstheme="minorHAnsi"/>
          <w:b/>
          <w:sz w:val="24"/>
          <w:szCs w:val="24"/>
        </w:rPr>
      </w:pPr>
      <w:r w:rsidRPr="00D7497C">
        <w:rPr>
          <w:rFonts w:ascii="Book Antiqua" w:hAnsi="Book Antiqua"/>
          <w:b/>
          <w:sz w:val="24"/>
          <w:szCs w:val="24"/>
        </w:rPr>
        <w:t>OUTCOME AND FOLLOW-UP</w:t>
      </w:r>
      <w:r w:rsidR="002357C0" w:rsidRPr="00D7497C">
        <w:rPr>
          <w:rFonts w:ascii="Book Antiqua" w:hAnsi="Book Antiqua"/>
          <w:b/>
          <w:sz w:val="24"/>
          <w:szCs w:val="24"/>
        </w:rPr>
        <w:t xml:space="preserve"> </w:t>
      </w:r>
    </w:p>
    <w:p w14:paraId="7E1D2C9B" w14:textId="068FC156" w:rsidR="006E7948" w:rsidRPr="00D7497C" w:rsidRDefault="006E7948" w:rsidP="000555DC">
      <w:pPr>
        <w:spacing w:after="0" w:line="360" w:lineRule="auto"/>
        <w:contextualSpacing/>
        <w:jc w:val="both"/>
        <w:rPr>
          <w:rFonts w:ascii="Book Antiqua" w:eastAsia="Calibri" w:hAnsi="Book Antiqua" w:cstheme="minorHAnsi"/>
          <w:sz w:val="24"/>
          <w:szCs w:val="24"/>
          <w:lang w:val="en-US"/>
        </w:rPr>
      </w:pPr>
      <w:r w:rsidRPr="00D7497C">
        <w:rPr>
          <w:rFonts w:ascii="Book Antiqua" w:eastAsia="Calibri" w:hAnsi="Book Antiqua" w:cstheme="minorHAnsi"/>
          <w:sz w:val="24"/>
          <w:szCs w:val="24"/>
          <w:lang w:val="en-US"/>
        </w:rPr>
        <w:t>The patient had an uneventful postoperative clinical course</w:t>
      </w:r>
      <w:r w:rsidR="002538BB" w:rsidRPr="00D7497C">
        <w:rPr>
          <w:rFonts w:ascii="Book Antiqua" w:eastAsia="Calibri" w:hAnsi="Book Antiqua" w:cstheme="minorHAnsi"/>
          <w:sz w:val="24"/>
          <w:szCs w:val="24"/>
          <w:lang w:val="en-US"/>
        </w:rPr>
        <w:t>,</w:t>
      </w:r>
      <w:r w:rsidR="00C82817" w:rsidRPr="00D7497C">
        <w:rPr>
          <w:rFonts w:ascii="Book Antiqua" w:eastAsia="Calibri" w:hAnsi="Book Antiqua" w:cstheme="minorHAnsi"/>
          <w:sz w:val="24"/>
          <w:szCs w:val="24"/>
          <w:lang w:val="en-US"/>
        </w:rPr>
        <w:t xml:space="preserve"> </w:t>
      </w:r>
      <w:r w:rsidR="00F11FB2" w:rsidRPr="00D7497C">
        <w:rPr>
          <w:rFonts w:ascii="Book Antiqua" w:eastAsia="Calibri" w:hAnsi="Book Antiqua" w:cstheme="minorHAnsi"/>
          <w:sz w:val="24"/>
          <w:szCs w:val="24"/>
          <w:lang w:val="en-US"/>
        </w:rPr>
        <w:t>whilst</w:t>
      </w:r>
      <w:r w:rsidRPr="00D7497C">
        <w:rPr>
          <w:rFonts w:ascii="Book Antiqua" w:eastAsia="Calibri" w:hAnsi="Book Antiqua" w:cstheme="minorHAnsi"/>
          <w:sz w:val="24"/>
          <w:szCs w:val="24"/>
          <w:lang w:val="en-US"/>
        </w:rPr>
        <w:t xml:space="preserve"> dexamethasone was decreased progressively until its cessation</w:t>
      </w:r>
      <w:r w:rsidR="00F11FB2" w:rsidRPr="00D7497C">
        <w:rPr>
          <w:rFonts w:ascii="Book Antiqua" w:eastAsia="Calibri" w:hAnsi="Book Antiqua" w:cstheme="minorHAnsi"/>
          <w:sz w:val="24"/>
          <w:szCs w:val="24"/>
          <w:lang w:val="en-US"/>
        </w:rPr>
        <w:t>.</w:t>
      </w:r>
      <w:r w:rsidRPr="00D7497C">
        <w:rPr>
          <w:rFonts w:ascii="Book Antiqua" w:eastAsia="Calibri" w:hAnsi="Book Antiqua" w:cstheme="minorHAnsi"/>
          <w:sz w:val="24"/>
          <w:szCs w:val="24"/>
          <w:lang w:val="en-US"/>
        </w:rPr>
        <w:t xml:space="preserve"> </w:t>
      </w:r>
      <w:bookmarkStart w:id="11" w:name="_Hlk528614202"/>
      <w:r w:rsidR="00051483" w:rsidRPr="00D7497C">
        <w:rPr>
          <w:rFonts w:ascii="Book Antiqua" w:eastAsia="Calibri" w:hAnsi="Book Antiqua" w:cstheme="minorHAnsi"/>
          <w:sz w:val="24"/>
          <w:szCs w:val="24"/>
          <w:lang w:val="en-US"/>
        </w:rPr>
        <w:t>At follow-up visit, two months after surgical removal of cerebral abscess</w:t>
      </w:r>
      <w:r w:rsidR="002538BB" w:rsidRPr="00D7497C">
        <w:rPr>
          <w:rFonts w:ascii="Book Antiqua" w:eastAsia="Calibri" w:hAnsi="Book Antiqua" w:cstheme="minorHAnsi"/>
          <w:sz w:val="24"/>
          <w:szCs w:val="24"/>
          <w:lang w:val="en-US"/>
        </w:rPr>
        <w:t xml:space="preserve"> (one month after hospital discharge)</w:t>
      </w:r>
      <w:r w:rsidR="00051483" w:rsidRPr="00D7497C">
        <w:rPr>
          <w:rFonts w:ascii="Book Antiqua" w:eastAsia="Calibri" w:hAnsi="Book Antiqua" w:cstheme="minorHAnsi"/>
          <w:sz w:val="24"/>
          <w:szCs w:val="24"/>
          <w:lang w:val="en-US"/>
        </w:rPr>
        <w:t xml:space="preserve">, the patient was </w:t>
      </w:r>
      <w:r w:rsidR="00A55146" w:rsidRPr="00D7497C">
        <w:rPr>
          <w:rFonts w:ascii="Book Antiqua" w:eastAsia="Calibri" w:hAnsi="Book Antiqua" w:cstheme="minorHAnsi"/>
          <w:sz w:val="24"/>
          <w:szCs w:val="24"/>
          <w:lang w:val="en-US"/>
        </w:rPr>
        <w:t>asymptomatic,</w:t>
      </w:r>
      <w:r w:rsidR="00051483" w:rsidRPr="00D7497C">
        <w:rPr>
          <w:rFonts w:ascii="Book Antiqua" w:eastAsia="Calibri" w:hAnsi="Book Antiqua" w:cstheme="minorHAnsi"/>
          <w:sz w:val="24"/>
          <w:szCs w:val="24"/>
          <w:lang w:val="en-US"/>
        </w:rPr>
        <w:t xml:space="preserve"> and a new </w:t>
      </w:r>
      <w:r w:rsidRPr="00D7497C">
        <w:rPr>
          <w:rFonts w:ascii="Book Antiqua" w:eastAsia="Calibri" w:hAnsi="Book Antiqua" w:cstheme="minorHAnsi"/>
          <w:sz w:val="24"/>
          <w:szCs w:val="24"/>
          <w:lang w:val="en-US"/>
        </w:rPr>
        <w:t>MRI scan showed complete removal of the abscess</w:t>
      </w:r>
      <w:r w:rsidR="00051483" w:rsidRPr="00D7497C">
        <w:rPr>
          <w:rFonts w:ascii="Book Antiqua" w:eastAsia="Calibri" w:hAnsi="Book Antiqua" w:cstheme="minorHAnsi"/>
          <w:sz w:val="24"/>
          <w:szCs w:val="24"/>
          <w:lang w:val="en-US"/>
        </w:rPr>
        <w:t xml:space="preserve"> with only m</w:t>
      </w:r>
      <w:r w:rsidRPr="00D7497C">
        <w:rPr>
          <w:rFonts w:ascii="Book Antiqua" w:eastAsia="Calibri" w:hAnsi="Book Antiqua" w:cstheme="minorHAnsi"/>
          <w:sz w:val="24"/>
          <w:szCs w:val="24"/>
          <w:lang w:val="en-US"/>
        </w:rPr>
        <w:t xml:space="preserve">inor post-operative findings at the adjacent dura (Figure 2). </w:t>
      </w:r>
      <w:bookmarkEnd w:id="11"/>
      <w:r w:rsidRPr="00D7497C">
        <w:rPr>
          <w:rFonts w:ascii="Book Antiqua" w:eastAsia="Calibri" w:hAnsi="Book Antiqua" w:cstheme="minorHAnsi"/>
          <w:sz w:val="24"/>
          <w:szCs w:val="24"/>
          <w:lang w:val="en-US"/>
        </w:rPr>
        <w:t>The patient was advised to treat his dental decay and periodontitis and take care of his oral health and hygiene.</w:t>
      </w:r>
    </w:p>
    <w:p w14:paraId="0BF11096" w14:textId="77777777" w:rsidR="006B5ED8" w:rsidRPr="00D7497C" w:rsidRDefault="006B5ED8" w:rsidP="000555DC">
      <w:pPr>
        <w:pStyle w:val="Normal1"/>
        <w:spacing w:after="0" w:line="360" w:lineRule="auto"/>
        <w:jc w:val="both"/>
        <w:rPr>
          <w:rFonts w:ascii="Book Antiqua" w:hAnsi="Book Antiqua" w:cstheme="minorHAnsi"/>
          <w:b/>
          <w:sz w:val="24"/>
          <w:szCs w:val="24"/>
        </w:rPr>
      </w:pPr>
    </w:p>
    <w:p w14:paraId="03D44F8F" w14:textId="7357E74A" w:rsidR="006544C0" w:rsidRPr="00D7497C" w:rsidRDefault="0056679E" w:rsidP="000555DC">
      <w:pPr>
        <w:pStyle w:val="Normal1"/>
        <w:spacing w:after="0" w:line="360" w:lineRule="auto"/>
        <w:jc w:val="both"/>
        <w:rPr>
          <w:rFonts w:ascii="Book Antiqua" w:hAnsi="Book Antiqua" w:cstheme="minorHAnsi"/>
          <w:sz w:val="24"/>
          <w:szCs w:val="24"/>
        </w:rPr>
      </w:pPr>
      <w:r w:rsidRPr="00D7497C">
        <w:rPr>
          <w:rFonts w:ascii="Book Antiqua" w:hAnsi="Book Antiqua" w:cstheme="minorHAnsi"/>
          <w:b/>
          <w:sz w:val="24"/>
          <w:szCs w:val="24"/>
        </w:rPr>
        <w:t>D</w:t>
      </w:r>
      <w:r w:rsidR="00B23F6E" w:rsidRPr="00D7497C">
        <w:rPr>
          <w:rFonts w:ascii="Book Antiqua" w:hAnsi="Book Antiqua" w:cstheme="minorHAnsi"/>
          <w:b/>
          <w:sz w:val="24"/>
          <w:szCs w:val="24"/>
        </w:rPr>
        <w:t>ISCUSSION</w:t>
      </w:r>
    </w:p>
    <w:p w14:paraId="02FCCA04" w14:textId="37941A66" w:rsidR="0037540C" w:rsidRPr="00D7497C" w:rsidRDefault="0037540C" w:rsidP="000555DC">
      <w:pPr>
        <w:autoSpaceDE w:val="0"/>
        <w:autoSpaceDN w:val="0"/>
        <w:adjustRightInd w:val="0"/>
        <w:spacing w:after="0" w:line="360" w:lineRule="auto"/>
        <w:jc w:val="both"/>
        <w:rPr>
          <w:rFonts w:ascii="Book Antiqua" w:eastAsia="Calibri" w:hAnsi="Book Antiqua" w:cstheme="minorHAnsi"/>
          <w:sz w:val="24"/>
          <w:szCs w:val="24"/>
          <w:lang w:val="en-GB"/>
        </w:rPr>
      </w:pPr>
      <w:r w:rsidRPr="00D7497C">
        <w:rPr>
          <w:rFonts w:ascii="Book Antiqua" w:hAnsi="Book Antiqua" w:cstheme="minorHAnsi"/>
          <w:sz w:val="24"/>
          <w:szCs w:val="24"/>
          <w:lang w:val="en-GB"/>
        </w:rPr>
        <w:t>Brain abscess is a focal infectious collection within the brain parenchyma, which can arise as a complication of a variety of infections, trauma, or surgery. Bacteria can invade the brain either by direct spread, which accounts for 20</w:t>
      </w:r>
      <w:r w:rsidR="006461D3">
        <w:rPr>
          <w:rFonts w:ascii="Book Antiqua" w:hAnsi="Book Antiqua" w:cstheme="minorHAnsi" w:hint="eastAsia"/>
          <w:sz w:val="24"/>
          <w:szCs w:val="24"/>
          <w:lang w:val="en-GB" w:eastAsia="zh-CN"/>
        </w:rPr>
        <w:t>%</w:t>
      </w:r>
      <w:r w:rsidRPr="00D7497C">
        <w:rPr>
          <w:rFonts w:ascii="Book Antiqua" w:hAnsi="Book Antiqua" w:cstheme="minorHAnsi"/>
          <w:sz w:val="24"/>
          <w:szCs w:val="24"/>
          <w:lang w:val="en-GB"/>
        </w:rPr>
        <w:t xml:space="preserve"> to 60</w:t>
      </w:r>
      <w:r w:rsidR="006461D3">
        <w:rPr>
          <w:rFonts w:ascii="Book Antiqua" w:hAnsi="Book Antiqua" w:cstheme="minorHAnsi" w:hint="eastAsia"/>
          <w:sz w:val="24"/>
          <w:szCs w:val="24"/>
          <w:lang w:val="en-GB" w:eastAsia="zh-CN"/>
        </w:rPr>
        <w:t>%</w:t>
      </w:r>
      <w:r w:rsidRPr="00D7497C">
        <w:rPr>
          <w:rFonts w:ascii="Book Antiqua" w:hAnsi="Book Antiqua" w:cstheme="minorHAnsi"/>
          <w:sz w:val="24"/>
          <w:szCs w:val="24"/>
          <w:lang w:val="en-GB"/>
        </w:rPr>
        <w:t xml:space="preserve"> of cases, or through hematogenous seeding, which typically causes multiple </w:t>
      </w:r>
      <w:proofErr w:type="gramStart"/>
      <w:r w:rsidRPr="00D7497C">
        <w:rPr>
          <w:rFonts w:ascii="Book Antiqua" w:hAnsi="Book Antiqua" w:cstheme="minorHAnsi"/>
          <w:sz w:val="24"/>
          <w:szCs w:val="24"/>
          <w:lang w:val="en-GB"/>
        </w:rPr>
        <w:t>lesions</w:t>
      </w:r>
      <w:r w:rsidRPr="00D7497C">
        <w:rPr>
          <w:rFonts w:ascii="Book Antiqua" w:hAnsi="Book Antiqua" w:cstheme="minorHAnsi"/>
          <w:noProof/>
          <w:sz w:val="24"/>
          <w:szCs w:val="24"/>
          <w:vertAlign w:val="superscript"/>
          <w:lang w:val="en-GB"/>
        </w:rPr>
        <w:t>[</w:t>
      </w:r>
      <w:proofErr w:type="gramEnd"/>
      <w:r w:rsidR="00D15E18" w:rsidRPr="00D7497C">
        <w:rPr>
          <w:rFonts w:ascii="Book Antiqua" w:hAnsi="Book Antiqua" w:cstheme="minorHAnsi"/>
          <w:noProof/>
          <w:sz w:val="24"/>
          <w:szCs w:val="24"/>
          <w:vertAlign w:val="superscript"/>
          <w:lang w:val="en-GB"/>
        </w:rPr>
        <w:t>7</w:t>
      </w:r>
      <w:r w:rsidR="006461D3">
        <w:rPr>
          <w:rFonts w:ascii="Book Antiqua" w:hAnsi="Book Antiqua" w:cstheme="minorHAnsi"/>
          <w:noProof/>
          <w:sz w:val="24"/>
          <w:szCs w:val="24"/>
          <w:vertAlign w:val="superscript"/>
          <w:lang w:val="en-GB"/>
        </w:rPr>
        <w:t>,</w:t>
      </w:r>
      <w:r w:rsidR="00D15E18" w:rsidRPr="00D7497C">
        <w:rPr>
          <w:rFonts w:ascii="Book Antiqua" w:hAnsi="Book Antiqua" w:cstheme="minorHAnsi"/>
          <w:noProof/>
          <w:sz w:val="24"/>
          <w:szCs w:val="24"/>
          <w:vertAlign w:val="superscript"/>
          <w:lang w:val="en-GB"/>
        </w:rPr>
        <w:t>8</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w:t>
      </w:r>
      <w:r w:rsidRPr="00D7497C">
        <w:rPr>
          <w:rFonts w:ascii="Book Antiqua" w:eastAsia="Calibri" w:hAnsi="Book Antiqua" w:cstheme="minorHAnsi"/>
          <w:sz w:val="24"/>
          <w:szCs w:val="24"/>
          <w:lang w:val="en-US"/>
        </w:rPr>
        <w:t xml:space="preserve"> A wide range of pathogens can be involved as causative agents in a brain abscess. The microbial profile depends on both how the brain abscess develops and the integrity of patient’s immune system. Mostly a single microbe is isolated, whereas isolation of multiple pathogens has also been </w:t>
      </w:r>
      <w:proofErr w:type="gramStart"/>
      <w:r w:rsidRPr="00D7497C">
        <w:rPr>
          <w:rFonts w:ascii="Book Antiqua" w:eastAsia="Calibri" w:hAnsi="Book Antiqua" w:cstheme="minorHAnsi"/>
          <w:sz w:val="24"/>
          <w:szCs w:val="24"/>
          <w:lang w:val="en-US"/>
        </w:rPr>
        <w:t>described</w:t>
      </w:r>
      <w:r w:rsidRPr="00D7497C">
        <w:rPr>
          <w:rFonts w:ascii="Book Antiqua" w:eastAsia="Calibri" w:hAnsi="Book Antiqua" w:cstheme="minorHAnsi"/>
          <w:noProof/>
          <w:sz w:val="24"/>
          <w:szCs w:val="24"/>
          <w:vertAlign w:val="superscript"/>
          <w:lang w:val="en-US"/>
        </w:rPr>
        <w:t>[</w:t>
      </w:r>
      <w:proofErr w:type="gramEnd"/>
      <w:r w:rsidR="00D15E18" w:rsidRPr="00D7497C">
        <w:rPr>
          <w:rFonts w:ascii="Book Antiqua" w:eastAsia="Calibri" w:hAnsi="Book Antiqua" w:cstheme="minorHAnsi"/>
          <w:noProof/>
          <w:sz w:val="24"/>
          <w:szCs w:val="24"/>
          <w:vertAlign w:val="superscript"/>
          <w:lang w:val="en-US"/>
        </w:rPr>
        <w:t>9</w:t>
      </w:r>
      <w:r w:rsidRPr="00D7497C">
        <w:rPr>
          <w:rFonts w:ascii="Book Antiqua" w:eastAsia="Calibri" w:hAnsi="Book Antiqua" w:cstheme="minorHAnsi"/>
          <w:noProof/>
          <w:sz w:val="24"/>
          <w:szCs w:val="24"/>
          <w:vertAlign w:val="superscript"/>
          <w:lang w:val="en-US"/>
        </w:rPr>
        <w:t>]</w:t>
      </w:r>
      <w:r w:rsidRPr="00D7497C">
        <w:rPr>
          <w:rFonts w:ascii="Book Antiqua" w:eastAsia="Calibri" w:hAnsi="Book Antiqua" w:cstheme="minorHAnsi"/>
          <w:sz w:val="24"/>
          <w:szCs w:val="24"/>
          <w:lang w:val="en-US"/>
        </w:rPr>
        <w:t xml:space="preserve">. </w:t>
      </w:r>
      <w:r w:rsidRPr="00D7497C">
        <w:rPr>
          <w:rFonts w:ascii="Book Antiqua" w:hAnsi="Book Antiqua" w:cstheme="minorHAnsi"/>
          <w:sz w:val="24"/>
          <w:szCs w:val="24"/>
          <w:lang w:val="en-GB"/>
        </w:rPr>
        <w:t xml:space="preserve">Aerobic Gram-positive cocci are most commonly encountered and include: </w:t>
      </w:r>
      <w:proofErr w:type="spellStart"/>
      <w:r w:rsidRPr="00D7497C">
        <w:rPr>
          <w:rFonts w:ascii="Book Antiqua" w:hAnsi="Book Antiqua" w:cstheme="minorHAnsi"/>
          <w:sz w:val="24"/>
          <w:szCs w:val="24"/>
          <w:lang w:val="en-GB"/>
        </w:rPr>
        <w:t>viridans</w:t>
      </w:r>
      <w:proofErr w:type="spellEnd"/>
      <w:r w:rsidRPr="00D7497C">
        <w:rPr>
          <w:rFonts w:ascii="Book Antiqua" w:hAnsi="Book Antiqua" w:cstheme="minorHAnsi"/>
          <w:sz w:val="24"/>
          <w:szCs w:val="24"/>
          <w:lang w:val="en-GB"/>
        </w:rPr>
        <w:t xml:space="preserve"> streptococci, </w:t>
      </w:r>
      <w:r w:rsidRPr="00D7497C">
        <w:rPr>
          <w:rFonts w:ascii="Book Antiqua" w:hAnsi="Book Antiqua" w:cstheme="minorHAnsi"/>
          <w:i/>
          <w:sz w:val="24"/>
          <w:szCs w:val="24"/>
          <w:lang w:val="en-GB"/>
        </w:rPr>
        <w:t xml:space="preserve">Streptococcus </w:t>
      </w:r>
      <w:proofErr w:type="spellStart"/>
      <w:r w:rsidRPr="00D7497C">
        <w:rPr>
          <w:rFonts w:ascii="Book Antiqua" w:hAnsi="Book Antiqua" w:cstheme="minorHAnsi"/>
          <w:i/>
          <w:sz w:val="24"/>
          <w:szCs w:val="24"/>
          <w:lang w:val="en-GB"/>
        </w:rPr>
        <w:t>milleri</w:t>
      </w:r>
      <w:proofErr w:type="spellEnd"/>
      <w:r w:rsidRPr="00D7497C">
        <w:rPr>
          <w:rFonts w:ascii="Book Antiqua" w:hAnsi="Book Antiqua" w:cstheme="minorHAnsi"/>
          <w:sz w:val="24"/>
          <w:szCs w:val="24"/>
          <w:lang w:val="en-GB"/>
        </w:rPr>
        <w:t xml:space="preserve">, microaerophilic streptococci, </w:t>
      </w:r>
      <w:r w:rsidRPr="00D7497C">
        <w:rPr>
          <w:rFonts w:ascii="Book Antiqua" w:hAnsi="Book Antiqua" w:cstheme="minorHAnsi"/>
          <w:i/>
          <w:sz w:val="24"/>
          <w:szCs w:val="24"/>
          <w:lang w:val="en-GB"/>
        </w:rPr>
        <w:t>Streptococcus pneumoniae</w:t>
      </w:r>
      <w:r w:rsidRPr="00D7497C">
        <w:rPr>
          <w:rFonts w:ascii="Book Antiqua" w:hAnsi="Book Antiqua" w:cstheme="minorHAnsi"/>
          <w:sz w:val="24"/>
          <w:szCs w:val="24"/>
          <w:lang w:val="en-GB"/>
        </w:rPr>
        <w:t xml:space="preserve"> (rare) and </w:t>
      </w:r>
      <w:r w:rsidRPr="00D7497C">
        <w:rPr>
          <w:rFonts w:ascii="Book Antiqua" w:hAnsi="Book Antiqua" w:cstheme="minorHAnsi"/>
          <w:i/>
          <w:sz w:val="24"/>
          <w:szCs w:val="24"/>
          <w:lang w:val="en-GB"/>
        </w:rPr>
        <w:lastRenderedPageBreak/>
        <w:t xml:space="preserve">Staphylococcus </w:t>
      </w:r>
      <w:proofErr w:type="gramStart"/>
      <w:r w:rsidRPr="00D7497C">
        <w:rPr>
          <w:rFonts w:ascii="Book Antiqua" w:hAnsi="Book Antiqua" w:cstheme="minorHAnsi"/>
          <w:i/>
          <w:sz w:val="24"/>
          <w:szCs w:val="24"/>
          <w:lang w:val="en-GB"/>
        </w:rPr>
        <w:t>aureus</w:t>
      </w:r>
      <w:r w:rsidRPr="00D7497C">
        <w:rPr>
          <w:rFonts w:ascii="Book Antiqua" w:hAnsi="Book Antiqua" w:cstheme="minorHAnsi"/>
          <w:noProof/>
          <w:sz w:val="24"/>
          <w:szCs w:val="24"/>
          <w:vertAlign w:val="superscript"/>
          <w:lang w:val="en-GB"/>
        </w:rPr>
        <w:t>[</w:t>
      </w:r>
      <w:proofErr w:type="gramEnd"/>
      <w:r w:rsidR="00D15E18" w:rsidRPr="00D7497C">
        <w:rPr>
          <w:rFonts w:ascii="Book Antiqua" w:hAnsi="Book Antiqua" w:cstheme="minorHAnsi"/>
          <w:noProof/>
          <w:sz w:val="24"/>
          <w:szCs w:val="24"/>
          <w:vertAlign w:val="superscript"/>
          <w:lang w:val="en-GB"/>
        </w:rPr>
        <w:t>9</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Anaerobic bacteria are also </w:t>
      </w:r>
      <w:r w:rsidR="00556249" w:rsidRPr="00D7497C">
        <w:rPr>
          <w:rFonts w:ascii="Book Antiqua" w:hAnsi="Book Antiqua" w:cstheme="minorHAnsi"/>
          <w:sz w:val="24"/>
          <w:szCs w:val="24"/>
          <w:lang w:val="en-GB"/>
        </w:rPr>
        <w:t>common constituents</w:t>
      </w:r>
      <w:r w:rsidRPr="00D7497C">
        <w:rPr>
          <w:rFonts w:ascii="Book Antiqua" w:hAnsi="Book Antiqua" w:cstheme="minorHAnsi"/>
          <w:sz w:val="24"/>
          <w:szCs w:val="24"/>
          <w:lang w:val="en-GB"/>
        </w:rPr>
        <w:t xml:space="preserve"> of brain abscesses, originating from odontogenic or </w:t>
      </w:r>
      <w:proofErr w:type="spellStart"/>
      <w:r w:rsidRPr="00D7497C">
        <w:rPr>
          <w:rFonts w:ascii="Book Antiqua" w:hAnsi="Book Antiqua" w:cstheme="minorHAnsi"/>
          <w:sz w:val="24"/>
          <w:szCs w:val="24"/>
          <w:lang w:val="en-GB"/>
        </w:rPr>
        <w:t>otorhinolaryngeal</w:t>
      </w:r>
      <w:proofErr w:type="spellEnd"/>
      <w:r w:rsidRPr="00D7497C">
        <w:rPr>
          <w:rFonts w:ascii="Book Antiqua" w:hAnsi="Book Antiqua" w:cstheme="minorHAnsi"/>
          <w:sz w:val="24"/>
          <w:szCs w:val="24"/>
          <w:lang w:val="en-GB"/>
        </w:rPr>
        <w:t xml:space="preserve"> </w:t>
      </w:r>
      <w:proofErr w:type="gramStart"/>
      <w:r w:rsidRPr="00D7497C">
        <w:rPr>
          <w:rFonts w:ascii="Book Antiqua" w:hAnsi="Book Antiqua" w:cstheme="minorHAnsi"/>
          <w:sz w:val="24"/>
          <w:szCs w:val="24"/>
          <w:lang w:val="en-GB"/>
        </w:rPr>
        <w:t>infections</w:t>
      </w:r>
      <w:r w:rsidRPr="00D7497C">
        <w:rPr>
          <w:rFonts w:ascii="Book Antiqua" w:hAnsi="Book Antiqua" w:cstheme="minorHAnsi"/>
          <w:noProof/>
          <w:sz w:val="24"/>
          <w:szCs w:val="24"/>
          <w:vertAlign w:val="superscript"/>
          <w:lang w:val="en-GB"/>
        </w:rPr>
        <w:t>[</w:t>
      </w:r>
      <w:proofErr w:type="gramEnd"/>
      <w:r w:rsidR="00D15E18" w:rsidRPr="00D7497C">
        <w:rPr>
          <w:rFonts w:ascii="Book Antiqua" w:hAnsi="Book Antiqua" w:cstheme="minorHAnsi"/>
          <w:noProof/>
          <w:sz w:val="24"/>
          <w:szCs w:val="24"/>
          <w:vertAlign w:val="superscript"/>
          <w:lang w:val="en-GB"/>
        </w:rPr>
        <w:t>10</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In the immunocompromised host, </w:t>
      </w:r>
      <w:r w:rsidRPr="00D7497C">
        <w:rPr>
          <w:rStyle w:val="h2"/>
          <w:rFonts w:ascii="Book Antiqua" w:hAnsi="Book Antiqua" w:cstheme="minorHAnsi"/>
          <w:bCs/>
          <w:sz w:val="24"/>
          <w:szCs w:val="24"/>
          <w:lang w:val="en-GB"/>
        </w:rPr>
        <w:t>brain abscess can be caused by</w:t>
      </w:r>
      <w:r w:rsidRPr="00D7497C">
        <w:rPr>
          <w:rFonts w:ascii="Book Antiqua" w:hAnsi="Book Antiqua" w:cstheme="minorHAnsi"/>
          <w:sz w:val="24"/>
          <w:szCs w:val="24"/>
          <w:lang w:val="en-GB"/>
        </w:rPr>
        <w:t xml:space="preserve"> opportunistic pathogens, like </w:t>
      </w:r>
      <w:r w:rsidRPr="00D7497C">
        <w:rPr>
          <w:rFonts w:ascii="Book Antiqua" w:hAnsi="Book Antiqua" w:cstheme="minorHAnsi"/>
          <w:i/>
          <w:sz w:val="24"/>
          <w:szCs w:val="24"/>
          <w:lang w:val="en-GB"/>
        </w:rPr>
        <w:t>Toxoplasma gondii</w:t>
      </w:r>
      <w:r w:rsidRPr="00D7497C">
        <w:rPr>
          <w:rFonts w:ascii="Book Antiqua" w:hAnsi="Book Antiqua" w:cstheme="minorHAnsi"/>
          <w:sz w:val="24"/>
          <w:szCs w:val="24"/>
          <w:lang w:val="en-GB"/>
        </w:rPr>
        <w:t xml:space="preserve">, </w:t>
      </w:r>
      <w:r w:rsidRPr="00D7497C">
        <w:rPr>
          <w:rFonts w:ascii="Book Antiqua" w:hAnsi="Book Antiqua" w:cstheme="minorHAnsi"/>
          <w:i/>
          <w:sz w:val="24"/>
          <w:szCs w:val="24"/>
          <w:lang w:val="en-GB"/>
        </w:rPr>
        <w:t>Listeria</w:t>
      </w:r>
      <w:r w:rsidRPr="00D7497C">
        <w:rPr>
          <w:rFonts w:ascii="Book Antiqua" w:hAnsi="Book Antiqua" w:cstheme="minorHAnsi"/>
          <w:sz w:val="24"/>
          <w:szCs w:val="24"/>
          <w:lang w:val="en-GB"/>
        </w:rPr>
        <w:t xml:space="preserve">, </w:t>
      </w:r>
      <w:r w:rsidRPr="00D7497C">
        <w:rPr>
          <w:rFonts w:ascii="Book Antiqua" w:hAnsi="Book Antiqua" w:cstheme="minorHAnsi"/>
          <w:i/>
          <w:sz w:val="24"/>
          <w:szCs w:val="24"/>
          <w:lang w:val="en-GB"/>
        </w:rPr>
        <w:t xml:space="preserve">Nocardia </w:t>
      </w:r>
      <w:proofErr w:type="spellStart"/>
      <w:r w:rsidRPr="00D7497C">
        <w:rPr>
          <w:rFonts w:ascii="Book Antiqua" w:hAnsi="Book Antiqua" w:cstheme="minorHAnsi"/>
          <w:i/>
          <w:sz w:val="24"/>
          <w:szCs w:val="24"/>
          <w:lang w:val="en-GB"/>
        </w:rPr>
        <w:t>asteroides</w:t>
      </w:r>
      <w:proofErr w:type="spellEnd"/>
      <w:r w:rsidRPr="00D7497C">
        <w:rPr>
          <w:rFonts w:ascii="Book Antiqua" w:hAnsi="Book Antiqua" w:cstheme="minorHAnsi"/>
          <w:sz w:val="24"/>
          <w:szCs w:val="24"/>
          <w:lang w:val="en-GB"/>
        </w:rPr>
        <w:t xml:space="preserve"> and fungi. </w:t>
      </w:r>
    </w:p>
    <w:p w14:paraId="36DE9D3F" w14:textId="020205F6" w:rsidR="0037540C" w:rsidRPr="00D7497C" w:rsidRDefault="0037540C" w:rsidP="006461D3">
      <w:pPr>
        <w:autoSpaceDE w:val="0"/>
        <w:autoSpaceDN w:val="0"/>
        <w:adjustRightInd w:val="0"/>
        <w:spacing w:after="0" w:line="360" w:lineRule="auto"/>
        <w:ind w:firstLineChars="100" w:firstLine="240"/>
        <w:jc w:val="both"/>
        <w:rPr>
          <w:rFonts w:ascii="Book Antiqua" w:hAnsi="Book Antiqua" w:cstheme="minorHAnsi"/>
          <w:sz w:val="24"/>
          <w:szCs w:val="24"/>
          <w:lang w:val="en-GB"/>
        </w:rPr>
      </w:pPr>
      <w:r w:rsidRPr="00D7497C">
        <w:rPr>
          <w:rFonts w:ascii="Book Antiqua" w:eastAsia="Calibri" w:hAnsi="Book Antiqua" w:cstheme="minorHAnsi"/>
          <w:sz w:val="24"/>
          <w:szCs w:val="24"/>
          <w:lang w:val="en-US"/>
        </w:rPr>
        <w:t xml:space="preserve">The etiologic agent in the presented case was a “non-pathogenic” member of the genus </w:t>
      </w:r>
      <w:r w:rsidRPr="00D7497C">
        <w:rPr>
          <w:rFonts w:ascii="Book Antiqua" w:eastAsia="Calibri" w:hAnsi="Book Antiqua" w:cstheme="minorHAnsi"/>
          <w:i/>
          <w:sz w:val="24"/>
          <w:szCs w:val="24"/>
          <w:lang w:val="en-US"/>
        </w:rPr>
        <w:t>Bacillus</w:t>
      </w:r>
      <w:r w:rsidRPr="00D7497C">
        <w:rPr>
          <w:rFonts w:ascii="Book Antiqua" w:eastAsia="Calibri" w:hAnsi="Book Antiqua" w:cstheme="minorHAnsi"/>
          <w:sz w:val="24"/>
          <w:szCs w:val="24"/>
          <w:lang w:val="en-US"/>
        </w:rPr>
        <w:t xml:space="preserve">, </w:t>
      </w:r>
      <w:r w:rsidR="006461D3" w:rsidRPr="00D7497C">
        <w:rPr>
          <w:rFonts w:ascii="Book Antiqua" w:eastAsia="Calibri" w:hAnsi="Book Antiqua" w:cstheme="minorHAnsi"/>
          <w:i/>
          <w:sz w:val="24"/>
          <w:szCs w:val="24"/>
          <w:lang w:val="en-US"/>
        </w:rPr>
        <w:t>B. subtilis</w:t>
      </w:r>
      <w:r w:rsidRPr="00D7497C">
        <w:rPr>
          <w:rFonts w:ascii="Book Antiqua" w:eastAsia="Calibri" w:hAnsi="Book Antiqua" w:cstheme="minorHAnsi"/>
          <w:sz w:val="24"/>
          <w:szCs w:val="24"/>
          <w:lang w:val="en-US"/>
        </w:rPr>
        <w:t xml:space="preserve">. Only scarce reports implicate this microorganism in human infections. A number of case reports refer to localized ocular infections, by </w:t>
      </w:r>
      <w:r w:rsidRPr="00D7497C">
        <w:rPr>
          <w:rFonts w:ascii="Book Antiqua" w:hAnsi="Book Antiqua" w:cstheme="minorHAnsi"/>
          <w:sz w:val="24"/>
          <w:szCs w:val="24"/>
          <w:lang w:val="en-GB"/>
        </w:rPr>
        <w:t xml:space="preserve">direct inoculation of this organism in the eye, while a fulminating </w:t>
      </w:r>
      <w:proofErr w:type="spellStart"/>
      <w:r w:rsidRPr="00D7497C">
        <w:rPr>
          <w:rFonts w:ascii="Book Antiqua" w:hAnsi="Book Antiqua" w:cstheme="minorHAnsi"/>
          <w:sz w:val="24"/>
          <w:szCs w:val="24"/>
          <w:lang w:val="en-GB"/>
        </w:rPr>
        <w:t>panophthalmitis</w:t>
      </w:r>
      <w:proofErr w:type="spellEnd"/>
      <w:r w:rsidRPr="00D7497C">
        <w:rPr>
          <w:rFonts w:ascii="Book Antiqua" w:hAnsi="Book Antiqua" w:cstheme="minorHAnsi"/>
          <w:sz w:val="24"/>
          <w:szCs w:val="24"/>
          <w:lang w:val="en-GB"/>
        </w:rPr>
        <w:t xml:space="preserve"> following penetrating trauma with the vitreous humour</w:t>
      </w:r>
      <w:r w:rsidRPr="00D7497C">
        <w:rPr>
          <w:rFonts w:ascii="Book Antiqua" w:eastAsia="Calibri" w:hAnsi="Book Antiqua" w:cstheme="minorHAnsi"/>
          <w:sz w:val="24"/>
          <w:szCs w:val="24"/>
          <w:lang w:val="en-US"/>
        </w:rPr>
        <w:t xml:space="preserve"> has been also </w:t>
      </w:r>
      <w:proofErr w:type="gramStart"/>
      <w:r w:rsidRPr="00D7497C">
        <w:rPr>
          <w:rFonts w:ascii="Book Antiqua" w:eastAsia="Calibri" w:hAnsi="Book Antiqua" w:cstheme="minorHAnsi"/>
          <w:sz w:val="24"/>
          <w:szCs w:val="24"/>
          <w:lang w:val="en-US"/>
        </w:rPr>
        <w:t>described</w:t>
      </w:r>
      <w:r w:rsidRPr="00D7497C">
        <w:rPr>
          <w:rFonts w:ascii="Book Antiqua" w:eastAsia="Calibri" w:hAnsi="Book Antiqua" w:cstheme="minorHAnsi"/>
          <w:noProof/>
          <w:sz w:val="24"/>
          <w:szCs w:val="24"/>
          <w:vertAlign w:val="superscript"/>
          <w:lang w:val="en-US"/>
        </w:rPr>
        <w:t>[</w:t>
      </w:r>
      <w:proofErr w:type="gramEnd"/>
      <w:r w:rsidR="00A459B3" w:rsidRPr="00D7497C">
        <w:rPr>
          <w:rFonts w:ascii="Book Antiqua" w:eastAsia="Calibri" w:hAnsi="Book Antiqua" w:cstheme="minorHAnsi"/>
          <w:noProof/>
          <w:sz w:val="24"/>
          <w:szCs w:val="24"/>
          <w:vertAlign w:val="superscript"/>
          <w:lang w:val="en-US"/>
        </w:rPr>
        <w:t>2</w:t>
      </w:r>
      <w:r w:rsidRPr="00D7497C">
        <w:rPr>
          <w:rFonts w:ascii="Book Antiqua" w:eastAsia="Calibri" w:hAnsi="Book Antiqua" w:cstheme="minorHAnsi"/>
          <w:noProof/>
          <w:sz w:val="24"/>
          <w:szCs w:val="24"/>
          <w:vertAlign w:val="superscript"/>
          <w:lang w:val="en-US"/>
        </w:rPr>
        <w:t>]</w:t>
      </w:r>
      <w:r w:rsidRPr="00D7497C">
        <w:rPr>
          <w:rFonts w:ascii="Book Antiqua" w:eastAsia="Calibri" w:hAnsi="Book Antiqua" w:cstheme="minorHAnsi"/>
          <w:sz w:val="24"/>
          <w:szCs w:val="24"/>
          <w:lang w:val="en-US"/>
        </w:rPr>
        <w:t xml:space="preserve">. </w:t>
      </w:r>
      <w:r w:rsidR="0094316B" w:rsidRPr="00D7497C">
        <w:rPr>
          <w:rFonts w:ascii="Book Antiqua" w:eastAsia="Calibri" w:hAnsi="Book Antiqua" w:cstheme="minorHAnsi"/>
          <w:sz w:val="24"/>
          <w:szCs w:val="24"/>
          <w:lang w:val="en-US"/>
        </w:rPr>
        <w:t>Also,</w:t>
      </w:r>
      <w:r w:rsidRPr="00D7497C">
        <w:rPr>
          <w:rFonts w:ascii="Book Antiqua" w:eastAsia="Calibri" w:hAnsi="Book Antiqua" w:cstheme="minorHAnsi"/>
          <w:sz w:val="24"/>
          <w:szCs w:val="24"/>
          <w:lang w:val="en-US"/>
        </w:rPr>
        <w:t xml:space="preserve"> </w:t>
      </w:r>
      <w:r w:rsidRPr="00D7497C">
        <w:rPr>
          <w:rFonts w:ascii="Book Antiqua" w:hAnsi="Book Antiqua" w:cstheme="minorHAnsi"/>
          <w:sz w:val="24"/>
          <w:szCs w:val="24"/>
          <w:lang w:val="en-GB"/>
        </w:rPr>
        <w:t>epidemics of food poisoning attribute</w:t>
      </w:r>
      <w:r w:rsidR="006B26FA" w:rsidRPr="00D7497C">
        <w:rPr>
          <w:rFonts w:ascii="Book Antiqua" w:hAnsi="Book Antiqua" w:cstheme="minorHAnsi"/>
          <w:sz w:val="24"/>
          <w:szCs w:val="24"/>
          <w:lang w:val="en-GB"/>
        </w:rPr>
        <w:t>d</w:t>
      </w:r>
      <w:r w:rsidRPr="00D7497C">
        <w:rPr>
          <w:rFonts w:ascii="Book Antiqua" w:hAnsi="Book Antiqua" w:cstheme="minorHAnsi"/>
          <w:sz w:val="24"/>
          <w:szCs w:val="24"/>
          <w:lang w:val="en-GB"/>
        </w:rPr>
        <w:t xml:space="preserve"> to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have been previously </w:t>
      </w:r>
      <w:proofErr w:type="gramStart"/>
      <w:r w:rsidRPr="00D7497C">
        <w:rPr>
          <w:rFonts w:ascii="Book Antiqua" w:hAnsi="Book Antiqua" w:cstheme="minorHAnsi"/>
          <w:sz w:val="24"/>
          <w:szCs w:val="24"/>
          <w:lang w:val="en-GB"/>
        </w:rPr>
        <w:t>reported</w:t>
      </w:r>
      <w:r w:rsidRPr="00D7497C">
        <w:rPr>
          <w:rFonts w:ascii="Book Antiqua" w:hAnsi="Book Antiqua" w:cstheme="minorHAnsi"/>
          <w:noProof/>
          <w:sz w:val="24"/>
          <w:szCs w:val="24"/>
          <w:vertAlign w:val="superscript"/>
          <w:lang w:val="en-GB"/>
        </w:rPr>
        <w:t>[</w:t>
      </w:r>
      <w:proofErr w:type="gramEnd"/>
      <w:r w:rsidR="00A459B3" w:rsidRPr="00D7497C">
        <w:rPr>
          <w:rFonts w:ascii="Book Antiqua" w:hAnsi="Book Antiqua" w:cstheme="minorHAnsi"/>
          <w:noProof/>
          <w:sz w:val="24"/>
          <w:szCs w:val="24"/>
          <w:vertAlign w:val="superscript"/>
          <w:lang w:val="en-GB"/>
        </w:rPr>
        <w:t>1</w:t>
      </w:r>
      <w:r w:rsidR="00D15E18" w:rsidRPr="00D7497C">
        <w:rPr>
          <w:rFonts w:ascii="Book Antiqua" w:hAnsi="Book Antiqua" w:cstheme="minorHAnsi"/>
          <w:noProof/>
          <w:sz w:val="24"/>
          <w:szCs w:val="24"/>
          <w:vertAlign w:val="superscript"/>
          <w:lang w:val="en-GB"/>
        </w:rPr>
        <w:t>1</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w:t>
      </w:r>
      <w:r w:rsidRPr="00D7497C">
        <w:rPr>
          <w:rFonts w:ascii="Book Antiqua" w:eastAsia="Calibri" w:hAnsi="Book Antiqua" w:cstheme="minorHAnsi"/>
          <w:sz w:val="24"/>
          <w:szCs w:val="24"/>
          <w:lang w:val="en-US"/>
        </w:rPr>
        <w:t xml:space="preserve"> Regarding implication of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or other </w:t>
      </w:r>
      <w:r w:rsidRPr="00D7497C">
        <w:rPr>
          <w:rFonts w:ascii="Book Antiqua" w:eastAsia="Calibri" w:hAnsi="Book Antiqua" w:cstheme="minorHAnsi"/>
          <w:sz w:val="24"/>
          <w:szCs w:val="24"/>
          <w:lang w:val="en-US"/>
        </w:rPr>
        <w:t xml:space="preserve">non-anthrax </w:t>
      </w:r>
      <w:r w:rsidRPr="00D7497C">
        <w:rPr>
          <w:rFonts w:ascii="Book Antiqua" w:eastAsia="Calibri" w:hAnsi="Book Antiqua" w:cstheme="minorHAnsi"/>
          <w:i/>
          <w:sz w:val="24"/>
          <w:szCs w:val="24"/>
          <w:lang w:val="en-US"/>
        </w:rPr>
        <w:t>Bacillus</w:t>
      </w:r>
      <w:r w:rsidRPr="00D7497C">
        <w:rPr>
          <w:rFonts w:ascii="Book Antiqua" w:eastAsia="Calibri" w:hAnsi="Book Antiqua" w:cstheme="minorHAnsi"/>
          <w:sz w:val="24"/>
          <w:szCs w:val="24"/>
          <w:lang w:val="en-US"/>
        </w:rPr>
        <w:t xml:space="preserve"> species in disseminated infections, an old review collectively presented 12 cases; eight </w:t>
      </w:r>
      <w:r w:rsidRPr="00D7497C">
        <w:rPr>
          <w:rFonts w:ascii="Book Antiqua" w:hAnsi="Book Antiqua" w:cstheme="minorHAnsi"/>
          <w:sz w:val="24"/>
          <w:szCs w:val="24"/>
          <w:lang w:val="en-GB"/>
        </w:rPr>
        <w:t xml:space="preserve">presenting as meningitis, three </w:t>
      </w:r>
      <w:proofErr w:type="spellStart"/>
      <w:r w:rsidRPr="00D7497C">
        <w:rPr>
          <w:rFonts w:ascii="Book Antiqua" w:hAnsi="Book Antiqua" w:cstheme="minorHAnsi"/>
          <w:sz w:val="24"/>
          <w:szCs w:val="24"/>
          <w:lang w:val="en-GB"/>
        </w:rPr>
        <w:t>bacteraemias</w:t>
      </w:r>
      <w:proofErr w:type="spellEnd"/>
      <w:r w:rsidRPr="00D7497C">
        <w:rPr>
          <w:rFonts w:ascii="Book Antiqua" w:hAnsi="Book Antiqua" w:cstheme="minorHAnsi"/>
          <w:sz w:val="24"/>
          <w:szCs w:val="24"/>
          <w:lang w:val="en-GB"/>
        </w:rPr>
        <w:t xml:space="preserve"> and one peritonitis/pericarditis</w:t>
      </w:r>
      <w:r w:rsidRPr="00D7497C">
        <w:rPr>
          <w:rFonts w:ascii="Book Antiqua" w:hAnsi="Book Antiqua" w:cstheme="minorHAnsi"/>
          <w:noProof/>
          <w:sz w:val="24"/>
          <w:szCs w:val="24"/>
          <w:vertAlign w:val="superscript"/>
          <w:lang w:val="en-GB"/>
        </w:rPr>
        <w:t>[</w:t>
      </w:r>
      <w:r w:rsidR="00A459B3" w:rsidRPr="00D7497C">
        <w:rPr>
          <w:rFonts w:ascii="Book Antiqua" w:hAnsi="Book Antiqua" w:cstheme="minorHAnsi"/>
          <w:noProof/>
          <w:sz w:val="24"/>
          <w:szCs w:val="24"/>
          <w:vertAlign w:val="superscript"/>
          <w:lang w:val="en-GB"/>
        </w:rPr>
        <w:t>1</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In meningitis cases, direct portal of entry to the meninges was reported in four patients, while 5 out of 8 patients with meningitis had a fatal outcome.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was identified as etiological factor in six of 12 cases; three cases of bacteraemia and three cases of meningitis. We were able to find two additional reports of purulent meningitis by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one complicating a penetrating head </w:t>
      </w:r>
      <w:proofErr w:type="gramStart"/>
      <w:r w:rsidRPr="00D7497C">
        <w:rPr>
          <w:rFonts w:ascii="Book Antiqua" w:hAnsi="Book Antiqua" w:cstheme="minorHAnsi"/>
          <w:sz w:val="24"/>
          <w:szCs w:val="24"/>
          <w:lang w:val="en-GB"/>
        </w:rPr>
        <w:t>injury</w:t>
      </w:r>
      <w:r w:rsidRPr="00D7497C">
        <w:rPr>
          <w:rFonts w:ascii="Book Antiqua" w:hAnsi="Book Antiqua" w:cstheme="minorHAnsi"/>
          <w:noProof/>
          <w:sz w:val="24"/>
          <w:szCs w:val="24"/>
          <w:vertAlign w:val="superscript"/>
          <w:lang w:val="en-GB"/>
        </w:rPr>
        <w:t>[</w:t>
      </w:r>
      <w:proofErr w:type="gramEnd"/>
      <w:r w:rsidR="00A459B3" w:rsidRPr="00D7497C">
        <w:rPr>
          <w:rFonts w:ascii="Book Antiqua" w:hAnsi="Book Antiqua" w:cstheme="minorHAnsi"/>
          <w:noProof/>
          <w:sz w:val="24"/>
          <w:szCs w:val="24"/>
          <w:vertAlign w:val="superscript"/>
          <w:lang w:val="en-GB"/>
        </w:rPr>
        <w:t>3</w:t>
      </w:r>
      <w:r w:rsidR="006461D3">
        <w:rPr>
          <w:rFonts w:ascii="Book Antiqua" w:hAnsi="Book Antiqua" w:cstheme="minorHAnsi"/>
          <w:noProof/>
          <w:sz w:val="24"/>
          <w:szCs w:val="24"/>
          <w:vertAlign w:val="superscript"/>
          <w:lang w:val="en-GB"/>
        </w:rPr>
        <w:t>,</w:t>
      </w:r>
      <w:r w:rsidR="00A459B3" w:rsidRPr="00D7497C">
        <w:rPr>
          <w:rFonts w:ascii="Book Antiqua" w:hAnsi="Book Antiqua" w:cstheme="minorHAnsi"/>
          <w:noProof/>
          <w:sz w:val="24"/>
          <w:szCs w:val="24"/>
          <w:vertAlign w:val="superscript"/>
          <w:lang w:val="en-GB"/>
        </w:rPr>
        <w:t>4</w:t>
      </w:r>
      <w:r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Collectively, five cases of central neural system (CNS) infection by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have been previously reported, all in the form of purulent meningitis, while direct inoculation of the organism in the CNS seems to be an important pathogenetic factor. </w:t>
      </w:r>
    </w:p>
    <w:p w14:paraId="154350A9" w14:textId="08CD5481" w:rsidR="0037540C" w:rsidRPr="00D7497C" w:rsidRDefault="0037540C" w:rsidP="006461D3">
      <w:pPr>
        <w:autoSpaceDE w:val="0"/>
        <w:autoSpaceDN w:val="0"/>
        <w:adjustRightInd w:val="0"/>
        <w:spacing w:after="0" w:line="360" w:lineRule="auto"/>
        <w:ind w:firstLineChars="100" w:firstLine="240"/>
        <w:jc w:val="both"/>
        <w:rPr>
          <w:rFonts w:ascii="Book Antiqua" w:hAnsi="Book Antiqua" w:cstheme="minorHAnsi"/>
          <w:sz w:val="24"/>
          <w:szCs w:val="24"/>
          <w:lang w:val="en-GB"/>
        </w:rPr>
      </w:pPr>
      <w:bookmarkStart w:id="12" w:name="_Hlk528614689"/>
      <w:r w:rsidRPr="00D7497C">
        <w:rPr>
          <w:rFonts w:ascii="Book Antiqua" w:hAnsi="Book Antiqua" w:cstheme="minorHAnsi"/>
          <w:sz w:val="24"/>
          <w:szCs w:val="24"/>
          <w:lang w:val="en-GB"/>
        </w:rPr>
        <w:t>To the best of our knowledge</w:t>
      </w:r>
      <w:bookmarkEnd w:id="12"/>
      <w:r w:rsidRPr="00D7497C">
        <w:rPr>
          <w:rFonts w:ascii="Book Antiqua" w:hAnsi="Book Antiqua" w:cstheme="minorHAnsi"/>
          <w:sz w:val="24"/>
          <w:szCs w:val="24"/>
          <w:lang w:val="en-GB"/>
        </w:rPr>
        <w:t xml:space="preserve">, the presented case is the first in the literature describing the evolution of a cerebral abscess by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The rarity of the presented case is also highlighted by the facts that no direct portal of infection existed, as in most previously described cases of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meningitis, nor underlying immunosuppression. Our patient was a healthy man with no previous serious or recurrent or unusual infections, HIV testing was negative, total lymphocyte count and CD4+ percentage, as well as their absolute count, </w:t>
      </w:r>
      <w:r w:rsidRPr="00D7497C">
        <w:rPr>
          <w:rFonts w:ascii="Book Antiqua" w:hAnsi="Book Antiqua" w:cstheme="minorHAnsi"/>
          <w:sz w:val="24"/>
          <w:szCs w:val="24"/>
          <w:lang w:val="en-GB"/>
        </w:rPr>
        <w:lastRenderedPageBreak/>
        <w:t xml:space="preserve">were normal and he was not suffering from underlying malignancy, chronic kidney disease or diabetes mellitus. Regarding the potential mechanism of evolution of cerebral abscess in our patient, the only possible explanation could be the hematogenous spread from the only infectious foci detected, which was the severe tooth decay and periodontitis. </w:t>
      </w:r>
      <w:r w:rsidRPr="00D7497C">
        <w:rPr>
          <w:rFonts w:ascii="Book Antiqua" w:hAnsi="Book Antiqua" w:cstheme="minorHAnsi"/>
          <w:i/>
          <w:sz w:val="24"/>
          <w:szCs w:val="24"/>
          <w:lang w:val="en-GB"/>
        </w:rPr>
        <w:t>Bacillus</w:t>
      </w:r>
      <w:r w:rsidRPr="00D7497C">
        <w:rPr>
          <w:rFonts w:ascii="Book Antiqua" w:hAnsi="Book Antiqua" w:cstheme="minorHAnsi"/>
          <w:sz w:val="24"/>
          <w:szCs w:val="24"/>
          <w:lang w:val="en-GB"/>
        </w:rPr>
        <w:t xml:space="preserve"> organisms are often found in the mouth, although they do not appear to be part of the permanent oral </w:t>
      </w:r>
      <w:proofErr w:type="gramStart"/>
      <w:r w:rsidRPr="00D7497C">
        <w:rPr>
          <w:rFonts w:ascii="Book Antiqua" w:hAnsi="Book Antiqua" w:cstheme="minorHAnsi"/>
          <w:sz w:val="24"/>
          <w:szCs w:val="24"/>
          <w:lang w:val="en-GB"/>
        </w:rPr>
        <w:t>flora</w:t>
      </w:r>
      <w:r w:rsidR="00A247D2" w:rsidRPr="00D7497C">
        <w:rPr>
          <w:rFonts w:ascii="Book Antiqua" w:hAnsi="Book Antiqua" w:cstheme="minorHAnsi"/>
          <w:noProof/>
          <w:sz w:val="24"/>
          <w:szCs w:val="24"/>
          <w:vertAlign w:val="superscript"/>
          <w:lang w:val="en-GB"/>
        </w:rPr>
        <w:t>[</w:t>
      </w:r>
      <w:proofErr w:type="gramEnd"/>
      <w:r w:rsidR="00A459B3" w:rsidRPr="00D7497C">
        <w:rPr>
          <w:rFonts w:ascii="Book Antiqua" w:hAnsi="Book Antiqua" w:cstheme="minorHAnsi"/>
          <w:noProof/>
          <w:sz w:val="24"/>
          <w:szCs w:val="24"/>
          <w:vertAlign w:val="superscript"/>
          <w:lang w:val="en-GB"/>
        </w:rPr>
        <w:t>1</w:t>
      </w:r>
      <w:r w:rsidR="00D15E18" w:rsidRPr="00D7497C">
        <w:rPr>
          <w:rFonts w:ascii="Book Antiqua" w:hAnsi="Book Antiqua" w:cstheme="minorHAnsi"/>
          <w:noProof/>
          <w:sz w:val="24"/>
          <w:szCs w:val="24"/>
          <w:vertAlign w:val="superscript"/>
          <w:lang w:val="en-GB"/>
        </w:rPr>
        <w:t>2</w:t>
      </w:r>
      <w:r w:rsidR="00A247D2"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 xml:space="preserve">. </w:t>
      </w:r>
      <w:r w:rsidR="00556249" w:rsidRPr="00D7497C">
        <w:rPr>
          <w:rFonts w:ascii="Book Antiqua" w:hAnsi="Book Antiqua" w:cstheme="minorHAnsi"/>
          <w:sz w:val="24"/>
          <w:szCs w:val="24"/>
          <w:lang w:val="en-GB"/>
        </w:rPr>
        <w:t>Previous studies of odontogenic infections,</w:t>
      </w:r>
      <w:r w:rsidRPr="00D7497C">
        <w:rPr>
          <w:rFonts w:ascii="Book Antiqua" w:hAnsi="Book Antiqua" w:cstheme="minorHAnsi"/>
          <w:sz w:val="24"/>
          <w:szCs w:val="24"/>
          <w:lang w:val="en-GB"/>
        </w:rPr>
        <w:t xml:space="preserve"> demonstrated dental caries as the most prevalent predisposing factor, whilst in HIV negative patients, anaerobic bacilli were detected as etiologic agents in 12</w:t>
      </w:r>
      <w:proofErr w:type="gramStart"/>
      <w:r w:rsidRPr="00D7497C">
        <w:rPr>
          <w:rFonts w:ascii="Book Antiqua" w:hAnsi="Book Antiqua" w:cstheme="minorHAnsi"/>
          <w:sz w:val="24"/>
          <w:szCs w:val="24"/>
          <w:lang w:val="en-GB"/>
        </w:rPr>
        <w:t>%</w:t>
      </w:r>
      <w:r w:rsidR="00A247D2" w:rsidRPr="00D7497C">
        <w:rPr>
          <w:rFonts w:ascii="Book Antiqua" w:hAnsi="Book Antiqua" w:cstheme="minorHAnsi"/>
          <w:noProof/>
          <w:sz w:val="24"/>
          <w:szCs w:val="24"/>
          <w:vertAlign w:val="superscript"/>
          <w:lang w:val="en-GB"/>
        </w:rPr>
        <w:t>[</w:t>
      </w:r>
      <w:proofErr w:type="gramEnd"/>
      <w:r w:rsidR="00A459B3" w:rsidRPr="00D7497C">
        <w:rPr>
          <w:rFonts w:ascii="Book Antiqua" w:hAnsi="Book Antiqua" w:cstheme="minorHAnsi"/>
          <w:noProof/>
          <w:sz w:val="24"/>
          <w:szCs w:val="24"/>
          <w:vertAlign w:val="superscript"/>
          <w:lang w:val="en-GB"/>
        </w:rPr>
        <w:t>1</w:t>
      </w:r>
      <w:r w:rsidR="00D15E18" w:rsidRPr="00D7497C">
        <w:rPr>
          <w:rFonts w:ascii="Book Antiqua" w:hAnsi="Book Antiqua" w:cstheme="minorHAnsi"/>
          <w:noProof/>
          <w:sz w:val="24"/>
          <w:szCs w:val="24"/>
          <w:vertAlign w:val="superscript"/>
          <w:lang w:val="en-GB"/>
        </w:rPr>
        <w:t>3</w:t>
      </w:r>
      <w:r w:rsidR="00A247D2" w:rsidRPr="00D7497C">
        <w:rPr>
          <w:rFonts w:ascii="Book Antiqua" w:hAnsi="Book Antiqua" w:cstheme="minorHAnsi"/>
          <w:noProof/>
          <w:sz w:val="24"/>
          <w:szCs w:val="24"/>
          <w:vertAlign w:val="superscript"/>
          <w:lang w:val="en-GB"/>
        </w:rPr>
        <w:t>]</w:t>
      </w:r>
      <w:r w:rsidRPr="00D7497C">
        <w:rPr>
          <w:rFonts w:ascii="Book Antiqua" w:hAnsi="Book Antiqua" w:cstheme="minorHAnsi"/>
          <w:sz w:val="24"/>
          <w:szCs w:val="24"/>
          <w:lang w:val="en-GB"/>
        </w:rPr>
        <w:t>.</w:t>
      </w:r>
    </w:p>
    <w:p w14:paraId="3A84C141" w14:textId="2D24604C" w:rsidR="009C59AF" w:rsidRPr="00D7497C" w:rsidRDefault="009C59AF" w:rsidP="006461D3">
      <w:pPr>
        <w:autoSpaceDE w:val="0"/>
        <w:autoSpaceDN w:val="0"/>
        <w:adjustRightInd w:val="0"/>
        <w:spacing w:after="0" w:line="360" w:lineRule="auto"/>
        <w:ind w:firstLineChars="100" w:firstLine="240"/>
        <w:jc w:val="both"/>
        <w:rPr>
          <w:rFonts w:ascii="Book Antiqua" w:hAnsi="Book Antiqua" w:cs="AdvP4DF60E"/>
          <w:sz w:val="24"/>
          <w:szCs w:val="24"/>
          <w:lang w:val="en-GB"/>
        </w:rPr>
      </w:pPr>
      <w:r w:rsidRPr="00D7497C">
        <w:rPr>
          <w:rFonts w:ascii="Book Antiqua" w:eastAsia="Calibri" w:hAnsi="Book Antiqua" w:cstheme="minorHAnsi"/>
          <w:sz w:val="24"/>
          <w:szCs w:val="24"/>
          <w:lang w:val="en-GB"/>
        </w:rPr>
        <w:t xml:space="preserve">Our patient was </w:t>
      </w:r>
      <w:r w:rsidR="00A10092" w:rsidRPr="00D7497C">
        <w:rPr>
          <w:rFonts w:ascii="Book Antiqua" w:eastAsia="Calibri" w:hAnsi="Book Antiqua" w:cstheme="minorHAnsi"/>
          <w:sz w:val="24"/>
          <w:szCs w:val="24"/>
          <w:lang w:val="en-GB"/>
        </w:rPr>
        <w:t>success</w:t>
      </w:r>
      <w:r w:rsidR="00A10092" w:rsidRPr="00D7497C">
        <w:rPr>
          <w:rFonts w:ascii="Book Antiqua" w:eastAsia="Calibri" w:hAnsi="Book Antiqua" w:cstheme="minorHAnsi"/>
          <w:sz w:val="24"/>
          <w:szCs w:val="24"/>
          <w:lang w:val="en-US"/>
        </w:rPr>
        <w:t>s</w:t>
      </w:r>
      <w:r w:rsidR="006F38E5" w:rsidRPr="00D7497C">
        <w:rPr>
          <w:rFonts w:ascii="Book Antiqua" w:eastAsia="Calibri" w:hAnsi="Book Antiqua" w:cstheme="minorHAnsi"/>
          <w:sz w:val="24"/>
          <w:szCs w:val="24"/>
          <w:lang w:val="en-GB"/>
        </w:rPr>
        <w:t>fu</w:t>
      </w:r>
      <w:r w:rsidR="00A10092" w:rsidRPr="00D7497C">
        <w:rPr>
          <w:rFonts w:ascii="Book Antiqua" w:eastAsia="Calibri" w:hAnsi="Book Antiqua" w:cstheme="minorHAnsi"/>
          <w:sz w:val="24"/>
          <w:szCs w:val="24"/>
          <w:lang w:val="en-GB"/>
        </w:rPr>
        <w:t>l</w:t>
      </w:r>
      <w:r w:rsidR="006F38E5" w:rsidRPr="00D7497C">
        <w:rPr>
          <w:rFonts w:ascii="Book Antiqua" w:eastAsia="Calibri" w:hAnsi="Book Antiqua" w:cstheme="minorHAnsi"/>
          <w:sz w:val="24"/>
          <w:szCs w:val="24"/>
          <w:lang w:val="en-GB"/>
        </w:rPr>
        <w:t>l</w:t>
      </w:r>
      <w:r w:rsidR="00A10092" w:rsidRPr="00D7497C">
        <w:rPr>
          <w:rFonts w:ascii="Book Antiqua" w:eastAsia="Calibri" w:hAnsi="Book Antiqua" w:cstheme="minorHAnsi"/>
          <w:sz w:val="24"/>
          <w:szCs w:val="24"/>
          <w:lang w:val="en-GB"/>
        </w:rPr>
        <w:t>y</w:t>
      </w:r>
      <w:r w:rsidR="00E66293" w:rsidRPr="00D7497C">
        <w:rPr>
          <w:rFonts w:ascii="Book Antiqua" w:eastAsia="Calibri" w:hAnsi="Book Antiqua" w:cstheme="minorHAnsi"/>
          <w:sz w:val="24"/>
          <w:szCs w:val="24"/>
          <w:lang w:val="en-GB"/>
        </w:rPr>
        <w:t xml:space="preserve"> treated with combined total surgical excision of brain </w:t>
      </w:r>
      <w:r w:rsidR="002F5BE9" w:rsidRPr="00D7497C">
        <w:rPr>
          <w:rFonts w:ascii="Book Antiqua" w:eastAsia="Calibri" w:hAnsi="Book Antiqua" w:cstheme="minorHAnsi"/>
          <w:sz w:val="24"/>
          <w:szCs w:val="24"/>
          <w:lang w:val="en-GB"/>
        </w:rPr>
        <w:t>abscess</w:t>
      </w:r>
      <w:r w:rsidR="00735A45" w:rsidRPr="00D7497C">
        <w:rPr>
          <w:rFonts w:ascii="Book Antiqua" w:eastAsia="Calibri" w:hAnsi="Book Antiqua" w:cstheme="minorHAnsi"/>
          <w:sz w:val="24"/>
          <w:szCs w:val="24"/>
          <w:lang w:val="en-GB"/>
        </w:rPr>
        <w:t>,</w:t>
      </w:r>
      <w:r w:rsidR="006461D3">
        <w:rPr>
          <w:rFonts w:ascii="Book Antiqua" w:eastAsia="Calibri" w:hAnsi="Book Antiqua" w:cstheme="minorHAnsi"/>
          <w:sz w:val="24"/>
          <w:szCs w:val="24"/>
          <w:lang w:val="en-GB"/>
        </w:rPr>
        <w:t xml:space="preserve"> followed by 4 </w:t>
      </w:r>
      <w:proofErr w:type="spellStart"/>
      <w:r w:rsidR="006461D3">
        <w:rPr>
          <w:rFonts w:ascii="Book Antiqua" w:eastAsia="Calibri" w:hAnsi="Book Antiqua" w:cstheme="minorHAnsi"/>
          <w:sz w:val="24"/>
          <w:szCs w:val="24"/>
          <w:lang w:val="en-GB"/>
        </w:rPr>
        <w:t>wk</w:t>
      </w:r>
      <w:proofErr w:type="spellEnd"/>
      <w:r w:rsidR="00E66293" w:rsidRPr="00D7497C">
        <w:rPr>
          <w:rFonts w:ascii="Book Antiqua" w:eastAsia="Calibri" w:hAnsi="Book Antiqua" w:cstheme="minorHAnsi"/>
          <w:sz w:val="24"/>
          <w:szCs w:val="24"/>
          <w:lang w:val="en-GB"/>
        </w:rPr>
        <w:t xml:space="preserve"> of intravenous antibiotic therapy and two weeks of oral therapy</w:t>
      </w:r>
      <w:r w:rsidR="00735A45" w:rsidRPr="00D7497C">
        <w:rPr>
          <w:rFonts w:ascii="Book Antiqua" w:eastAsia="Calibri" w:hAnsi="Book Antiqua" w:cstheme="minorHAnsi"/>
          <w:sz w:val="24"/>
          <w:szCs w:val="24"/>
          <w:lang w:val="en-GB"/>
        </w:rPr>
        <w:t>,</w:t>
      </w:r>
      <w:r w:rsidR="00E66293" w:rsidRPr="00D7497C">
        <w:rPr>
          <w:rFonts w:ascii="Book Antiqua" w:eastAsia="Calibri" w:hAnsi="Book Antiqua" w:cstheme="minorHAnsi"/>
          <w:sz w:val="24"/>
          <w:szCs w:val="24"/>
          <w:lang w:val="en-GB"/>
        </w:rPr>
        <w:t xml:space="preserve"> according </w:t>
      </w:r>
      <w:r w:rsidR="002538BB" w:rsidRPr="00D7497C">
        <w:rPr>
          <w:rFonts w:ascii="Book Antiqua" w:eastAsia="Calibri" w:hAnsi="Book Antiqua" w:cstheme="minorHAnsi"/>
          <w:sz w:val="24"/>
          <w:szCs w:val="24"/>
          <w:lang w:val="en-GB"/>
        </w:rPr>
        <w:t xml:space="preserve">to </w:t>
      </w:r>
      <w:r w:rsidR="00735A45" w:rsidRPr="00D7497C">
        <w:rPr>
          <w:rFonts w:ascii="Book Antiqua" w:eastAsia="Calibri" w:hAnsi="Book Antiqua" w:cstheme="minorHAnsi"/>
          <w:sz w:val="24"/>
          <w:szCs w:val="24"/>
          <w:lang w:val="en-GB"/>
        </w:rPr>
        <w:t>antimicrobial susceptibility results</w:t>
      </w:r>
      <w:r w:rsidR="00E66293" w:rsidRPr="00D7497C">
        <w:rPr>
          <w:rFonts w:ascii="Book Antiqua" w:eastAsia="Calibri" w:hAnsi="Book Antiqua" w:cstheme="minorHAnsi"/>
          <w:sz w:val="24"/>
          <w:szCs w:val="24"/>
          <w:lang w:val="en-GB"/>
        </w:rPr>
        <w:t xml:space="preserve">. </w:t>
      </w:r>
      <w:r w:rsidR="00735A45" w:rsidRPr="00D7497C">
        <w:rPr>
          <w:rFonts w:ascii="Book Antiqua" w:hAnsi="Book Antiqua" w:cstheme="minorHAnsi"/>
          <w:sz w:val="24"/>
          <w:szCs w:val="24"/>
          <w:lang w:val="en-GB"/>
        </w:rPr>
        <w:t xml:space="preserve">A </w:t>
      </w:r>
      <w:r w:rsidRPr="00D7497C">
        <w:rPr>
          <w:rFonts w:ascii="Book Antiqua" w:hAnsi="Book Antiqua" w:cstheme="minorHAnsi"/>
          <w:sz w:val="24"/>
          <w:szCs w:val="24"/>
          <w:lang w:val="en-GB"/>
        </w:rPr>
        <w:t xml:space="preserve">comprehensive </w:t>
      </w:r>
      <w:r w:rsidR="00A10092" w:rsidRPr="00D7497C">
        <w:rPr>
          <w:rFonts w:ascii="Book Antiqua" w:hAnsi="Book Antiqua" w:cstheme="minorHAnsi"/>
          <w:sz w:val="24"/>
          <w:szCs w:val="24"/>
          <w:lang w:val="en-GB"/>
        </w:rPr>
        <w:t>c</w:t>
      </w:r>
      <w:r w:rsidRPr="00D7497C">
        <w:rPr>
          <w:rFonts w:ascii="Book Antiqua" w:hAnsi="Book Antiqua" w:cstheme="minorHAnsi"/>
          <w:sz w:val="24"/>
          <w:szCs w:val="24"/>
          <w:lang w:val="en-GB"/>
        </w:rPr>
        <w:t xml:space="preserve">onsensus document on controversial issues for the treatment of infections of the central nervous system, published by the </w:t>
      </w:r>
      <w:r w:rsidR="006F38E5" w:rsidRPr="00D7497C">
        <w:rPr>
          <w:rFonts w:ascii="Book Antiqua" w:hAnsi="Book Antiqua" w:cs="Arial"/>
          <w:sz w:val="24"/>
          <w:szCs w:val="24"/>
          <w:lang w:val="en-GB"/>
        </w:rPr>
        <w:t>Italian Study Group on Severe Infections</w:t>
      </w:r>
      <w:r w:rsidR="006F38E5" w:rsidRPr="00D7497C">
        <w:rPr>
          <w:rFonts w:ascii="Book Antiqua" w:hAnsi="Book Antiqua" w:cs="Arial"/>
          <w:b/>
          <w:sz w:val="24"/>
          <w:szCs w:val="24"/>
          <w:lang w:val="en-GB"/>
        </w:rPr>
        <w:t>,</w:t>
      </w:r>
      <w:r w:rsidR="00E66293" w:rsidRPr="00D7497C">
        <w:rPr>
          <w:rFonts w:ascii="Book Antiqua" w:hAnsi="Book Antiqua" w:cstheme="minorHAnsi"/>
          <w:sz w:val="24"/>
          <w:szCs w:val="24"/>
          <w:lang w:val="en-GB"/>
        </w:rPr>
        <w:t xml:space="preserve"> </w:t>
      </w:r>
      <w:r w:rsidR="00735A45" w:rsidRPr="00D7497C">
        <w:rPr>
          <w:rFonts w:ascii="Book Antiqua" w:hAnsi="Book Antiqua" w:cstheme="minorHAnsi"/>
          <w:sz w:val="24"/>
          <w:szCs w:val="24"/>
          <w:lang w:val="en-GB"/>
        </w:rPr>
        <w:t xml:space="preserve">recommends that </w:t>
      </w:r>
      <w:r w:rsidR="00E66293" w:rsidRPr="00D7497C">
        <w:rPr>
          <w:rFonts w:ascii="Book Antiqua" w:hAnsi="Book Antiqua" w:cstheme="minorHAnsi"/>
          <w:sz w:val="24"/>
          <w:szCs w:val="24"/>
          <w:lang w:val="en-GB"/>
        </w:rPr>
        <w:t xml:space="preserve">abscesses &gt; 2.5 cm should be surgically removed, followed </w:t>
      </w:r>
      <w:r w:rsidR="002538BB" w:rsidRPr="00D7497C">
        <w:rPr>
          <w:rFonts w:ascii="Book Antiqua" w:hAnsi="Book Antiqua" w:cstheme="minorHAnsi"/>
          <w:sz w:val="24"/>
          <w:szCs w:val="24"/>
          <w:lang w:val="en-GB"/>
        </w:rPr>
        <w:t>by 4</w:t>
      </w:r>
      <w:r w:rsidR="006461D3">
        <w:rPr>
          <w:rFonts w:ascii="Book Antiqua" w:hAnsi="Book Antiqua" w:cstheme="minorHAnsi"/>
          <w:sz w:val="24"/>
          <w:szCs w:val="24"/>
          <w:lang w:val="en-GB"/>
        </w:rPr>
        <w:t xml:space="preserve">–6 </w:t>
      </w:r>
      <w:proofErr w:type="spellStart"/>
      <w:r w:rsidR="006461D3">
        <w:rPr>
          <w:rFonts w:ascii="Book Antiqua" w:hAnsi="Book Antiqua" w:cstheme="minorHAnsi"/>
          <w:sz w:val="24"/>
          <w:szCs w:val="24"/>
          <w:lang w:val="en-GB"/>
        </w:rPr>
        <w:t>wk</w:t>
      </w:r>
      <w:proofErr w:type="spellEnd"/>
      <w:r w:rsidRPr="00D7497C">
        <w:rPr>
          <w:rFonts w:ascii="Book Antiqua" w:hAnsi="Book Antiqua" w:cstheme="minorHAnsi"/>
          <w:sz w:val="24"/>
          <w:szCs w:val="24"/>
          <w:lang w:val="en-GB"/>
        </w:rPr>
        <w:t xml:space="preserve"> </w:t>
      </w:r>
      <w:r w:rsidR="00E66293" w:rsidRPr="00D7497C">
        <w:rPr>
          <w:rFonts w:ascii="Book Antiqua" w:hAnsi="Book Antiqua" w:cstheme="minorHAnsi"/>
          <w:sz w:val="24"/>
          <w:szCs w:val="24"/>
          <w:lang w:val="en-GB"/>
        </w:rPr>
        <w:t>of appropriate antibiotic therapy</w:t>
      </w:r>
      <w:r w:rsidR="000300CD" w:rsidRPr="00D7497C">
        <w:rPr>
          <w:rFonts w:ascii="Book Antiqua" w:hAnsi="Book Antiqua" w:cstheme="minorHAnsi" w:hint="eastAsia"/>
          <w:sz w:val="24"/>
          <w:szCs w:val="24"/>
          <w:vertAlign w:val="superscript"/>
          <w:lang w:val="en-GB" w:eastAsia="zh-CN"/>
        </w:rPr>
        <w:t>[</w:t>
      </w:r>
      <w:r w:rsidR="00A10092" w:rsidRPr="00D7497C">
        <w:rPr>
          <w:rFonts w:ascii="Book Antiqua" w:hAnsi="Book Antiqua" w:cstheme="minorHAnsi"/>
          <w:sz w:val="24"/>
          <w:szCs w:val="24"/>
          <w:vertAlign w:val="superscript"/>
          <w:lang w:val="en-GB"/>
        </w:rPr>
        <w:t>1</w:t>
      </w:r>
      <w:r w:rsidR="00D15E18" w:rsidRPr="00D7497C">
        <w:rPr>
          <w:rFonts w:ascii="Book Antiqua" w:hAnsi="Book Antiqua" w:cstheme="minorHAnsi"/>
          <w:sz w:val="24"/>
          <w:szCs w:val="24"/>
          <w:vertAlign w:val="superscript"/>
          <w:lang w:val="en-GB"/>
        </w:rPr>
        <w:t>4</w:t>
      </w:r>
      <w:r w:rsidR="000300CD" w:rsidRPr="00D7497C">
        <w:rPr>
          <w:rFonts w:ascii="Book Antiqua" w:hAnsi="Book Antiqua" w:cstheme="minorHAnsi" w:hint="eastAsia"/>
          <w:sz w:val="24"/>
          <w:szCs w:val="24"/>
          <w:vertAlign w:val="superscript"/>
          <w:lang w:val="en-GB" w:eastAsia="zh-CN"/>
        </w:rPr>
        <w:t>]</w:t>
      </w:r>
      <w:r w:rsidR="00E66293" w:rsidRPr="00D7497C">
        <w:rPr>
          <w:rFonts w:ascii="Book Antiqua" w:hAnsi="Book Antiqua" w:cstheme="minorHAnsi"/>
          <w:sz w:val="24"/>
          <w:szCs w:val="24"/>
          <w:lang w:val="en-GB"/>
        </w:rPr>
        <w:t xml:space="preserve">. Four weeks of intravenous therapy with an antibiotic which </w:t>
      </w:r>
      <w:r w:rsidR="006F38E5" w:rsidRPr="00D7497C">
        <w:rPr>
          <w:rFonts w:ascii="Book Antiqua" w:hAnsi="Book Antiqua" w:cstheme="minorHAnsi"/>
          <w:sz w:val="24"/>
          <w:szCs w:val="24"/>
          <w:lang w:val="en-GB"/>
        </w:rPr>
        <w:t>exerts favourable</w:t>
      </w:r>
      <w:r w:rsidR="00E66293" w:rsidRPr="00D7497C">
        <w:rPr>
          <w:rFonts w:ascii="Book Antiqua" w:hAnsi="Book Antiqua" w:cstheme="minorHAnsi"/>
          <w:sz w:val="24"/>
          <w:szCs w:val="24"/>
          <w:lang w:val="en-GB"/>
        </w:rPr>
        <w:t xml:space="preserve"> pharmacokinetic profile in brain tissue is reasonable. Ceftriaxone at a dose of 2</w:t>
      </w:r>
      <w:r w:rsidR="006461D3">
        <w:rPr>
          <w:rFonts w:ascii="Book Antiqua" w:hAnsi="Book Antiqua" w:cstheme="minorHAnsi" w:hint="eastAsia"/>
          <w:sz w:val="24"/>
          <w:szCs w:val="24"/>
          <w:lang w:val="en-GB" w:eastAsia="zh-CN"/>
        </w:rPr>
        <w:t xml:space="preserve"> </w:t>
      </w:r>
      <w:r w:rsidR="00E66293" w:rsidRPr="00D7497C">
        <w:rPr>
          <w:rFonts w:ascii="Book Antiqua" w:hAnsi="Book Antiqua" w:cstheme="minorHAnsi"/>
          <w:sz w:val="24"/>
          <w:szCs w:val="24"/>
          <w:lang w:val="en-GB"/>
        </w:rPr>
        <w:t xml:space="preserve">g </w:t>
      </w:r>
      <w:r w:rsidR="000555DC" w:rsidRPr="00D7497C">
        <w:rPr>
          <w:rFonts w:ascii="Book Antiqua" w:eastAsia="Calibri" w:hAnsi="Book Antiqua" w:cstheme="minorHAnsi"/>
          <w:sz w:val="24"/>
          <w:szCs w:val="24"/>
          <w:lang w:val="en-US"/>
        </w:rPr>
        <w:t>bid</w:t>
      </w:r>
      <w:r w:rsidR="008A5987" w:rsidRPr="00D7497C">
        <w:rPr>
          <w:rFonts w:ascii="Book Antiqua" w:hAnsi="Book Antiqua" w:cstheme="minorHAnsi"/>
          <w:sz w:val="24"/>
          <w:szCs w:val="24"/>
          <w:lang w:val="en-GB"/>
        </w:rPr>
        <w:t>, which was administered in our patient,</w:t>
      </w:r>
      <w:r w:rsidR="00E66293" w:rsidRPr="00D7497C">
        <w:rPr>
          <w:rFonts w:ascii="Book Antiqua" w:hAnsi="Book Antiqua" w:cstheme="minorHAnsi"/>
          <w:sz w:val="24"/>
          <w:szCs w:val="24"/>
          <w:lang w:val="en-GB"/>
        </w:rPr>
        <w:t xml:space="preserve"> is a preferable option </w:t>
      </w:r>
      <w:r w:rsidR="008A5987" w:rsidRPr="00D7497C">
        <w:rPr>
          <w:rFonts w:ascii="Book Antiqua" w:hAnsi="Book Antiqua" w:cstheme="minorHAnsi"/>
          <w:sz w:val="24"/>
          <w:szCs w:val="24"/>
          <w:lang w:val="en-GB"/>
        </w:rPr>
        <w:t xml:space="preserve">if the microorganism has proven susceptible. The total duration of treatment could be completed by </w:t>
      </w:r>
      <w:r w:rsidR="00F765D6" w:rsidRPr="00D7497C">
        <w:rPr>
          <w:rFonts w:ascii="Book Antiqua" w:hAnsi="Book Antiqua" w:cstheme="minorHAnsi"/>
          <w:sz w:val="24"/>
          <w:szCs w:val="24"/>
          <w:lang w:val="en-GB"/>
        </w:rPr>
        <w:t xml:space="preserve">sequential </w:t>
      </w:r>
      <w:r w:rsidR="008A5987" w:rsidRPr="00D7497C">
        <w:rPr>
          <w:rFonts w:ascii="Book Antiqua" w:hAnsi="Book Antiqua" w:cstheme="minorHAnsi"/>
          <w:sz w:val="24"/>
          <w:szCs w:val="24"/>
          <w:lang w:val="en-GB"/>
        </w:rPr>
        <w:t xml:space="preserve">oral antibiotics </w:t>
      </w:r>
      <w:r w:rsidR="006461D3">
        <w:rPr>
          <w:rFonts w:ascii="Book Antiqua" w:hAnsi="Book Antiqua" w:cstheme="minorHAnsi"/>
          <w:sz w:val="24"/>
          <w:szCs w:val="24"/>
          <w:lang w:val="en-GB"/>
        </w:rPr>
        <w:t xml:space="preserve">for 2-4 </w:t>
      </w:r>
      <w:proofErr w:type="spellStart"/>
      <w:r w:rsidR="006461D3">
        <w:rPr>
          <w:rFonts w:ascii="Book Antiqua" w:hAnsi="Book Antiqua" w:cstheme="minorHAnsi"/>
          <w:sz w:val="24"/>
          <w:szCs w:val="24"/>
          <w:lang w:val="en-GB"/>
        </w:rPr>
        <w:t>wk</w:t>
      </w:r>
      <w:proofErr w:type="spellEnd"/>
      <w:r w:rsidR="006F38E5" w:rsidRPr="00D7497C">
        <w:rPr>
          <w:rFonts w:ascii="Book Antiqua" w:hAnsi="Book Antiqua" w:cstheme="minorHAnsi"/>
          <w:sz w:val="24"/>
          <w:szCs w:val="24"/>
          <w:lang w:val="en-GB"/>
        </w:rPr>
        <w:t xml:space="preserve">, given that </w:t>
      </w:r>
      <w:r w:rsidR="00F765D6" w:rsidRPr="00D7497C">
        <w:rPr>
          <w:rFonts w:ascii="Book Antiqua" w:hAnsi="Book Antiqua" w:cstheme="minorHAnsi"/>
          <w:sz w:val="24"/>
          <w:szCs w:val="24"/>
          <w:lang w:val="en-GB"/>
        </w:rPr>
        <w:t xml:space="preserve">susceptible pathogens </w:t>
      </w:r>
      <w:r w:rsidR="006F38E5" w:rsidRPr="00D7497C">
        <w:rPr>
          <w:rFonts w:ascii="Book Antiqua" w:hAnsi="Book Antiqua" w:cs="AdvP4DF60E"/>
          <w:sz w:val="24"/>
          <w:szCs w:val="24"/>
          <w:lang w:val="en-GB"/>
        </w:rPr>
        <w:t>have been isolated and</w:t>
      </w:r>
      <w:r w:rsidR="00F765D6" w:rsidRPr="00D7497C">
        <w:rPr>
          <w:rFonts w:ascii="Book Antiqua" w:hAnsi="Book Antiqua" w:cs="AdvP4DF60E"/>
          <w:sz w:val="24"/>
          <w:szCs w:val="24"/>
          <w:lang w:val="en-GB"/>
        </w:rPr>
        <w:t xml:space="preserve"> </w:t>
      </w:r>
      <w:r w:rsidR="006F38E5" w:rsidRPr="00D7497C">
        <w:rPr>
          <w:rFonts w:ascii="Book Antiqua" w:hAnsi="Book Antiqua" w:cstheme="minorHAnsi"/>
          <w:sz w:val="24"/>
          <w:szCs w:val="24"/>
          <w:lang w:val="en-GB"/>
        </w:rPr>
        <w:t>orally given antibiotics could achieve</w:t>
      </w:r>
      <w:r w:rsidR="008A5987" w:rsidRPr="00D7497C">
        <w:rPr>
          <w:rFonts w:ascii="Book Antiqua" w:hAnsi="Book Antiqua" w:cstheme="minorHAnsi"/>
          <w:sz w:val="24"/>
          <w:szCs w:val="24"/>
          <w:lang w:val="en-GB"/>
        </w:rPr>
        <w:t xml:space="preserve"> adequate penetration in brain tissue</w:t>
      </w:r>
      <w:r w:rsidR="006F38E5" w:rsidRPr="00D7497C">
        <w:rPr>
          <w:rFonts w:ascii="Book Antiqua" w:hAnsi="Book Antiqua" w:cstheme="minorHAnsi"/>
          <w:sz w:val="24"/>
          <w:szCs w:val="24"/>
          <w:lang w:val="en-GB"/>
        </w:rPr>
        <w:t xml:space="preserve">. In this context, </w:t>
      </w:r>
      <w:r w:rsidR="006461D3">
        <w:rPr>
          <w:rFonts w:ascii="Book Antiqua" w:hAnsi="Book Antiqua" w:cs="AdvP4DF60E"/>
          <w:sz w:val="24"/>
          <w:szCs w:val="24"/>
          <w:lang w:val="en-GB"/>
        </w:rPr>
        <w:t>Amoxicillin/</w:t>
      </w:r>
      <w:r w:rsidR="006F38E5" w:rsidRPr="00D7497C">
        <w:rPr>
          <w:rFonts w:ascii="Book Antiqua" w:hAnsi="Book Antiqua" w:cs="AdvP4DF60E"/>
          <w:sz w:val="24"/>
          <w:szCs w:val="24"/>
          <w:lang w:val="en-GB"/>
        </w:rPr>
        <w:t xml:space="preserve">clavulanic, which was given to the present patient, </w:t>
      </w:r>
      <w:r w:rsidR="00F024A1" w:rsidRPr="00D7497C">
        <w:rPr>
          <w:rFonts w:ascii="Book Antiqua" w:hAnsi="Book Antiqua" w:cs="AdvP4DF60E"/>
          <w:sz w:val="24"/>
          <w:szCs w:val="24"/>
          <w:lang w:val="en-GB"/>
        </w:rPr>
        <w:t>trimethoprim – sulfamethoxazole, fluoroquinolone, linezolid and rifampicin are considered effective oral antibiotic options in such cases.</w:t>
      </w:r>
      <w:r w:rsidR="002357C0" w:rsidRPr="00D7497C">
        <w:rPr>
          <w:rFonts w:ascii="Book Antiqua" w:hAnsi="Book Antiqua" w:cs="AdvP4DF60E"/>
          <w:sz w:val="24"/>
          <w:szCs w:val="24"/>
          <w:lang w:val="en-GB"/>
        </w:rPr>
        <w:t xml:space="preserve"> </w:t>
      </w:r>
    </w:p>
    <w:p w14:paraId="4B6D525A" w14:textId="3BFC4D96" w:rsidR="0094316B" w:rsidRPr="00D7497C" w:rsidRDefault="00DE0335" w:rsidP="006461D3">
      <w:pPr>
        <w:autoSpaceDE w:val="0"/>
        <w:autoSpaceDN w:val="0"/>
        <w:adjustRightInd w:val="0"/>
        <w:spacing w:after="0" w:line="360" w:lineRule="auto"/>
        <w:ind w:firstLineChars="100" w:firstLine="240"/>
        <w:jc w:val="both"/>
        <w:rPr>
          <w:rFonts w:ascii="Book Antiqua" w:eastAsia="Calibri" w:hAnsi="Book Antiqua" w:cstheme="minorHAnsi"/>
          <w:sz w:val="24"/>
          <w:szCs w:val="24"/>
          <w:lang w:val="en-US"/>
        </w:rPr>
      </w:pPr>
      <w:r w:rsidRPr="00D7497C">
        <w:rPr>
          <w:rFonts w:ascii="Book Antiqua" w:hAnsi="Book Antiqua" w:cstheme="minorHAnsi"/>
          <w:sz w:val="24"/>
          <w:szCs w:val="24"/>
          <w:lang w:val="en-GB"/>
        </w:rPr>
        <w:t>In conclusion, o</w:t>
      </w:r>
      <w:r w:rsidR="000D4181" w:rsidRPr="00D7497C">
        <w:rPr>
          <w:rFonts w:ascii="Book Antiqua" w:hAnsi="Book Antiqua" w:cstheme="minorHAnsi"/>
          <w:sz w:val="24"/>
          <w:szCs w:val="24"/>
          <w:lang w:val="en-GB"/>
        </w:rPr>
        <w:t xml:space="preserve">rganisms of the genus </w:t>
      </w:r>
      <w:r w:rsidR="0037540C" w:rsidRPr="00D7497C">
        <w:rPr>
          <w:rFonts w:ascii="Book Antiqua" w:hAnsi="Book Antiqua" w:cstheme="minorHAnsi"/>
          <w:i/>
          <w:sz w:val="24"/>
          <w:szCs w:val="24"/>
          <w:lang w:val="en-GB"/>
        </w:rPr>
        <w:t>B</w:t>
      </w:r>
      <w:r w:rsidR="000D4181" w:rsidRPr="00D7497C">
        <w:rPr>
          <w:rFonts w:ascii="Book Antiqua" w:hAnsi="Book Antiqua" w:cstheme="minorHAnsi"/>
          <w:i/>
          <w:sz w:val="24"/>
          <w:szCs w:val="24"/>
          <w:lang w:val="en-GB"/>
        </w:rPr>
        <w:t>acillus</w:t>
      </w:r>
      <w:r w:rsidR="000D4181" w:rsidRPr="00D7497C">
        <w:rPr>
          <w:rFonts w:ascii="Book Antiqua" w:hAnsi="Book Antiqua" w:cstheme="minorHAnsi"/>
          <w:sz w:val="24"/>
          <w:szCs w:val="24"/>
          <w:lang w:val="en-GB"/>
        </w:rPr>
        <w:t xml:space="preserve">, </w:t>
      </w:r>
      <w:r w:rsidR="002C2740" w:rsidRPr="00D7497C">
        <w:rPr>
          <w:rFonts w:ascii="Book Antiqua" w:hAnsi="Book Antiqua" w:cstheme="minorHAnsi"/>
          <w:sz w:val="24"/>
          <w:szCs w:val="24"/>
          <w:lang w:val="en-GB"/>
        </w:rPr>
        <w:t>except for</w:t>
      </w:r>
      <w:r w:rsidR="000D4181" w:rsidRPr="00D7497C">
        <w:rPr>
          <w:rFonts w:ascii="Book Antiqua" w:hAnsi="Book Antiqua" w:cstheme="minorHAnsi"/>
          <w:sz w:val="24"/>
          <w:szCs w:val="24"/>
          <w:lang w:val="en-GB"/>
        </w:rPr>
        <w:t xml:space="preserve"> </w:t>
      </w:r>
      <w:r w:rsidR="000D4181" w:rsidRPr="00D7497C">
        <w:rPr>
          <w:rFonts w:ascii="Book Antiqua" w:hAnsi="Book Antiqua" w:cstheme="minorHAnsi"/>
          <w:i/>
          <w:sz w:val="24"/>
          <w:szCs w:val="24"/>
          <w:lang w:val="en-GB"/>
        </w:rPr>
        <w:t>B. anthracis</w:t>
      </w:r>
      <w:r w:rsidR="000D4181" w:rsidRPr="00D7497C">
        <w:rPr>
          <w:rFonts w:ascii="Book Antiqua" w:hAnsi="Book Antiqua" w:cstheme="minorHAnsi"/>
          <w:sz w:val="24"/>
          <w:szCs w:val="24"/>
          <w:lang w:val="en-GB"/>
        </w:rPr>
        <w:t xml:space="preserve">, are not usually considered pathogenic for </w:t>
      </w:r>
      <w:r w:rsidR="002C2740" w:rsidRPr="00D7497C">
        <w:rPr>
          <w:rFonts w:ascii="Book Antiqua" w:hAnsi="Book Antiqua" w:cstheme="minorHAnsi"/>
          <w:sz w:val="24"/>
          <w:szCs w:val="24"/>
          <w:lang w:val="en-GB"/>
        </w:rPr>
        <w:t>hu</w:t>
      </w:r>
      <w:r w:rsidR="000D4181" w:rsidRPr="00D7497C">
        <w:rPr>
          <w:rFonts w:ascii="Book Antiqua" w:hAnsi="Book Antiqua" w:cstheme="minorHAnsi"/>
          <w:sz w:val="24"/>
          <w:szCs w:val="24"/>
          <w:lang w:val="en-GB"/>
        </w:rPr>
        <w:t>man</w:t>
      </w:r>
      <w:r w:rsidR="002C2740" w:rsidRPr="00D7497C">
        <w:rPr>
          <w:rFonts w:ascii="Book Antiqua" w:hAnsi="Book Antiqua" w:cstheme="minorHAnsi"/>
          <w:sz w:val="24"/>
          <w:szCs w:val="24"/>
          <w:lang w:val="en-GB"/>
        </w:rPr>
        <w:t>s</w:t>
      </w:r>
      <w:r w:rsidR="000D4181" w:rsidRPr="00D7497C">
        <w:rPr>
          <w:rFonts w:ascii="Book Antiqua" w:hAnsi="Book Antiqua" w:cstheme="minorHAnsi"/>
          <w:sz w:val="24"/>
          <w:szCs w:val="24"/>
          <w:lang w:val="en-GB"/>
        </w:rPr>
        <w:t>. Occasionally these bacteria can cause serious</w:t>
      </w:r>
      <w:r w:rsidR="003303B3" w:rsidRPr="00D7497C">
        <w:rPr>
          <w:rFonts w:ascii="Book Antiqua" w:hAnsi="Book Antiqua" w:cstheme="minorHAnsi"/>
          <w:sz w:val="24"/>
          <w:szCs w:val="24"/>
          <w:lang w:val="en-GB"/>
        </w:rPr>
        <w:t xml:space="preserve"> </w:t>
      </w:r>
      <w:r w:rsidR="000D4181" w:rsidRPr="00D7497C">
        <w:rPr>
          <w:rFonts w:ascii="Book Antiqua" w:hAnsi="Book Antiqua" w:cstheme="minorHAnsi"/>
          <w:sz w:val="24"/>
          <w:szCs w:val="24"/>
          <w:lang w:val="en-GB"/>
        </w:rPr>
        <w:t>infection</w:t>
      </w:r>
      <w:r w:rsidR="007D086E" w:rsidRPr="00D7497C">
        <w:rPr>
          <w:rFonts w:ascii="Book Antiqua" w:hAnsi="Book Antiqua" w:cstheme="minorHAnsi"/>
          <w:sz w:val="24"/>
          <w:szCs w:val="24"/>
          <w:lang w:val="en-GB"/>
        </w:rPr>
        <w:t>s</w:t>
      </w:r>
      <w:r w:rsidR="000D4181" w:rsidRPr="00D7497C">
        <w:rPr>
          <w:rFonts w:ascii="Book Antiqua" w:hAnsi="Book Antiqua" w:cstheme="minorHAnsi"/>
          <w:sz w:val="24"/>
          <w:szCs w:val="24"/>
          <w:lang w:val="en-GB"/>
        </w:rPr>
        <w:t xml:space="preserve">, </w:t>
      </w:r>
      <w:r w:rsidR="007D086E" w:rsidRPr="00D7497C">
        <w:rPr>
          <w:rFonts w:ascii="Book Antiqua" w:hAnsi="Book Antiqua" w:cstheme="minorHAnsi"/>
          <w:sz w:val="24"/>
          <w:szCs w:val="24"/>
          <w:lang w:val="en-GB"/>
        </w:rPr>
        <w:t xml:space="preserve">even in immunocompetent patients, </w:t>
      </w:r>
      <w:r w:rsidR="000D4181" w:rsidRPr="00D7497C">
        <w:rPr>
          <w:rFonts w:ascii="Book Antiqua" w:hAnsi="Book Antiqua" w:cstheme="minorHAnsi"/>
          <w:sz w:val="24"/>
          <w:szCs w:val="24"/>
          <w:lang w:val="en-GB"/>
        </w:rPr>
        <w:t>especially if introduced into the vitreous of the</w:t>
      </w:r>
      <w:r w:rsidR="003303B3" w:rsidRPr="00D7497C">
        <w:rPr>
          <w:rFonts w:ascii="Book Antiqua" w:hAnsi="Book Antiqua" w:cstheme="minorHAnsi"/>
          <w:sz w:val="24"/>
          <w:szCs w:val="24"/>
          <w:lang w:val="en-GB"/>
        </w:rPr>
        <w:t xml:space="preserve"> </w:t>
      </w:r>
      <w:r w:rsidR="000D4181" w:rsidRPr="00D7497C">
        <w:rPr>
          <w:rFonts w:ascii="Book Antiqua" w:hAnsi="Book Antiqua" w:cstheme="minorHAnsi"/>
          <w:sz w:val="24"/>
          <w:szCs w:val="24"/>
          <w:lang w:val="en-GB"/>
        </w:rPr>
        <w:t>eye or subarachnoid space</w:t>
      </w:r>
      <w:r w:rsidR="007D086E" w:rsidRPr="00D7497C">
        <w:rPr>
          <w:rFonts w:ascii="Book Antiqua" w:hAnsi="Book Antiqua" w:cstheme="minorHAnsi"/>
          <w:sz w:val="24"/>
          <w:szCs w:val="24"/>
          <w:lang w:val="en-GB"/>
        </w:rPr>
        <w:t xml:space="preserve"> by trauma or </w:t>
      </w:r>
      <w:proofErr w:type="spellStart"/>
      <w:r w:rsidR="007D086E" w:rsidRPr="00D7497C">
        <w:rPr>
          <w:rFonts w:ascii="Book Antiqua" w:hAnsi="Book Antiqua" w:cstheme="minorHAnsi"/>
          <w:sz w:val="24"/>
          <w:szCs w:val="24"/>
          <w:lang w:val="en-GB"/>
        </w:rPr>
        <w:lastRenderedPageBreak/>
        <w:t>iatrogenically</w:t>
      </w:r>
      <w:proofErr w:type="spellEnd"/>
      <w:r w:rsidR="007D086E" w:rsidRPr="00D7497C">
        <w:rPr>
          <w:rFonts w:ascii="Book Antiqua" w:hAnsi="Book Antiqua" w:cstheme="minorHAnsi"/>
          <w:sz w:val="24"/>
          <w:szCs w:val="24"/>
          <w:lang w:val="en-GB"/>
        </w:rPr>
        <w:t>.</w:t>
      </w:r>
      <w:r w:rsidR="003303B3" w:rsidRPr="00D7497C">
        <w:rPr>
          <w:rFonts w:ascii="Book Antiqua" w:hAnsi="Book Antiqua" w:cstheme="minorHAnsi"/>
          <w:sz w:val="24"/>
          <w:szCs w:val="24"/>
          <w:lang w:val="en-GB"/>
        </w:rPr>
        <w:t xml:space="preserve"> </w:t>
      </w:r>
      <w:r w:rsidR="00D5267D" w:rsidRPr="00D7497C">
        <w:rPr>
          <w:rFonts w:ascii="Book Antiqua" w:hAnsi="Book Antiqua" w:cstheme="minorHAnsi"/>
          <w:sz w:val="24"/>
          <w:szCs w:val="24"/>
          <w:lang w:val="en-GB"/>
        </w:rPr>
        <w:t>T</w:t>
      </w:r>
      <w:r w:rsidRPr="00D7497C">
        <w:rPr>
          <w:rFonts w:ascii="Book Antiqua" w:hAnsi="Book Antiqua" w:cstheme="minorHAnsi"/>
          <w:sz w:val="24"/>
          <w:szCs w:val="24"/>
          <w:lang w:val="en-GB"/>
        </w:rPr>
        <w:t xml:space="preserve">his case highlights the ultimate importance of appropriate oral hygiene and dental care to avoid potentially serious </w:t>
      </w:r>
      <w:r w:rsidR="00F21B8E" w:rsidRPr="00D7497C">
        <w:rPr>
          <w:rFonts w:ascii="Book Antiqua" w:hAnsi="Book Antiqua" w:cstheme="minorHAnsi"/>
          <w:sz w:val="24"/>
          <w:szCs w:val="24"/>
          <w:lang w:val="en-GB"/>
        </w:rPr>
        <w:t xml:space="preserve">infectious </w:t>
      </w:r>
      <w:r w:rsidRPr="00D7497C">
        <w:rPr>
          <w:rFonts w:ascii="Book Antiqua" w:hAnsi="Book Antiqua" w:cstheme="minorHAnsi"/>
          <w:sz w:val="24"/>
          <w:szCs w:val="24"/>
          <w:lang w:val="en-GB"/>
        </w:rPr>
        <w:t xml:space="preserve">complications and second, </w:t>
      </w:r>
      <w:r w:rsidRPr="00D7497C">
        <w:rPr>
          <w:rFonts w:ascii="Book Antiqua" w:hAnsi="Book Antiqua" w:cstheme="minorHAnsi"/>
          <w:i/>
          <w:sz w:val="24"/>
          <w:szCs w:val="24"/>
          <w:lang w:val="en-GB"/>
        </w:rPr>
        <w:t>B</w:t>
      </w:r>
      <w:r w:rsidR="0037540C" w:rsidRPr="00D7497C">
        <w:rPr>
          <w:rFonts w:ascii="Book Antiqua" w:hAnsi="Book Antiqua" w:cstheme="minorHAnsi"/>
          <w:i/>
          <w:sz w:val="24"/>
          <w:szCs w:val="24"/>
          <w:lang w:val="en-GB"/>
        </w:rPr>
        <w:t>.</w:t>
      </w:r>
      <w:r w:rsidRPr="00D7497C">
        <w:rPr>
          <w:rFonts w:ascii="Book Antiqua" w:hAnsi="Book Antiqua" w:cstheme="minorHAnsi"/>
          <w:i/>
          <w:sz w:val="24"/>
          <w:szCs w:val="24"/>
          <w:lang w:val="en-GB"/>
        </w:rPr>
        <w:t xml:space="preserve"> subtilis</w:t>
      </w:r>
      <w:r w:rsidRPr="00D7497C">
        <w:rPr>
          <w:rFonts w:ascii="Book Antiqua" w:hAnsi="Book Antiqua" w:cstheme="minorHAnsi"/>
          <w:sz w:val="24"/>
          <w:szCs w:val="24"/>
          <w:lang w:val="en-GB"/>
        </w:rPr>
        <w:t xml:space="preserve"> should not be </w:t>
      </w:r>
      <w:r w:rsidR="00DC0F96" w:rsidRPr="00D7497C">
        <w:rPr>
          <w:rFonts w:ascii="Book Antiqua" w:hAnsi="Book Antiqua" w:cstheme="minorHAnsi"/>
          <w:sz w:val="24"/>
          <w:szCs w:val="24"/>
          <w:lang w:val="en-US"/>
        </w:rPr>
        <w:t>considered</w:t>
      </w:r>
      <w:r w:rsidR="00DC0F96" w:rsidRPr="00D7497C">
        <w:rPr>
          <w:rFonts w:ascii="Book Antiqua" w:hAnsi="Book Antiqua" w:cstheme="minorHAnsi"/>
          <w:sz w:val="24"/>
          <w:szCs w:val="24"/>
          <w:lang w:val="en-GB"/>
        </w:rPr>
        <w:t xml:space="preserve"> </w:t>
      </w:r>
      <w:r w:rsidRPr="00D7497C">
        <w:rPr>
          <w:rFonts w:ascii="Book Antiqua" w:hAnsi="Book Antiqua" w:cstheme="minorHAnsi"/>
          <w:sz w:val="24"/>
          <w:szCs w:val="24"/>
          <w:lang w:val="en-GB"/>
        </w:rPr>
        <w:t xml:space="preserve">merely as laboratory contaminant especially when cultivated by appropriate CNS specimen. </w:t>
      </w:r>
    </w:p>
    <w:p w14:paraId="1C758771" w14:textId="77777777" w:rsidR="00177BE8" w:rsidRPr="00D7497C" w:rsidRDefault="00177BE8" w:rsidP="000555DC">
      <w:pPr>
        <w:autoSpaceDE w:val="0"/>
        <w:autoSpaceDN w:val="0"/>
        <w:adjustRightInd w:val="0"/>
        <w:spacing w:after="0" w:line="360" w:lineRule="auto"/>
        <w:jc w:val="both"/>
        <w:rPr>
          <w:rFonts w:ascii="Book Antiqua" w:hAnsi="Book Antiqua"/>
          <w:b/>
          <w:sz w:val="24"/>
          <w:szCs w:val="24"/>
          <w:lang w:val="en-GB"/>
        </w:rPr>
      </w:pPr>
    </w:p>
    <w:p w14:paraId="4B056DF3" w14:textId="3760D78B" w:rsidR="0047722E" w:rsidRPr="0047722E" w:rsidRDefault="0047722E" w:rsidP="006461D3">
      <w:pPr>
        <w:pStyle w:val="ListParagraph"/>
        <w:autoSpaceDE w:val="0"/>
        <w:autoSpaceDN w:val="0"/>
        <w:adjustRightInd w:val="0"/>
        <w:spacing w:after="0" w:line="360" w:lineRule="auto"/>
        <w:ind w:left="0"/>
        <w:jc w:val="both"/>
        <w:rPr>
          <w:rFonts w:ascii="Book Antiqua" w:eastAsia="Calibri" w:hAnsi="Book Antiqua" w:cstheme="minorHAnsi"/>
          <w:b/>
          <w:sz w:val="24"/>
          <w:szCs w:val="24"/>
          <w:lang w:val="en-US"/>
        </w:rPr>
      </w:pPr>
      <w:r w:rsidRPr="0047722E">
        <w:rPr>
          <w:rFonts w:ascii="Book Antiqua" w:eastAsia="Calibri" w:hAnsi="Book Antiqua" w:cstheme="minorHAnsi"/>
          <w:b/>
          <w:sz w:val="24"/>
          <w:szCs w:val="24"/>
          <w:lang w:val="en-US"/>
        </w:rPr>
        <w:t>CONCLUSION</w:t>
      </w:r>
    </w:p>
    <w:p w14:paraId="6E192292" w14:textId="54C1CF1F" w:rsidR="00385284" w:rsidRPr="006461D3" w:rsidRDefault="00385284" w:rsidP="006461D3">
      <w:pPr>
        <w:pStyle w:val="ListParagraph"/>
        <w:autoSpaceDE w:val="0"/>
        <w:autoSpaceDN w:val="0"/>
        <w:adjustRightInd w:val="0"/>
        <w:spacing w:after="0" w:line="360" w:lineRule="auto"/>
        <w:ind w:left="0"/>
        <w:jc w:val="both"/>
        <w:rPr>
          <w:rFonts w:ascii="Book Antiqua" w:hAnsi="Book Antiqua" w:cs="ArialNarrow"/>
          <w:sz w:val="24"/>
          <w:szCs w:val="24"/>
          <w:lang w:val="en-GB"/>
        </w:rPr>
      </w:pPr>
      <w:bookmarkStart w:id="13" w:name="_GoBack"/>
      <w:r w:rsidRPr="00D7497C">
        <w:rPr>
          <w:rFonts w:ascii="Book Antiqua" w:eastAsia="Calibri" w:hAnsi="Book Antiqua" w:cstheme="minorHAnsi"/>
          <w:sz w:val="24"/>
          <w:szCs w:val="24"/>
          <w:lang w:val="en-US"/>
        </w:rPr>
        <w:t xml:space="preserve">Only scarce reports of </w:t>
      </w:r>
      <w:r w:rsidR="006461D3" w:rsidRPr="00D7497C">
        <w:rPr>
          <w:rFonts w:ascii="Book Antiqua" w:eastAsia="Calibri" w:hAnsi="Book Antiqua" w:cstheme="minorHAnsi"/>
          <w:i/>
          <w:sz w:val="24"/>
          <w:szCs w:val="24"/>
          <w:lang w:val="en-US"/>
        </w:rPr>
        <w:t>B. subtilis</w:t>
      </w:r>
      <w:r w:rsidRPr="00D7497C">
        <w:rPr>
          <w:rFonts w:ascii="Book Antiqua" w:eastAsia="Calibri" w:hAnsi="Book Antiqua" w:cstheme="minorHAnsi"/>
          <w:sz w:val="24"/>
          <w:szCs w:val="24"/>
          <w:lang w:val="en-US"/>
        </w:rPr>
        <w:t xml:space="preserve"> central nervous system infection have been reported, mainly in the form of pyogenic meningitis, usually in cases of direct inoculation by trauma or </w:t>
      </w:r>
      <w:proofErr w:type="spellStart"/>
      <w:r w:rsidRPr="00D7497C">
        <w:rPr>
          <w:rFonts w:ascii="Book Antiqua" w:eastAsia="Calibri" w:hAnsi="Book Antiqua" w:cstheme="minorHAnsi"/>
          <w:sz w:val="24"/>
          <w:szCs w:val="24"/>
          <w:lang w:val="en-US"/>
        </w:rPr>
        <w:t>iatrogenically</w:t>
      </w:r>
      <w:proofErr w:type="spellEnd"/>
      <w:r w:rsidRPr="00D7497C">
        <w:rPr>
          <w:rFonts w:ascii="Book Antiqua" w:hAnsi="Book Antiqua" w:cs="ArialNarrow"/>
          <w:sz w:val="24"/>
          <w:szCs w:val="24"/>
          <w:lang w:val="en-GB"/>
        </w:rPr>
        <w:t>.</w:t>
      </w:r>
      <w:r w:rsidR="006461D3">
        <w:rPr>
          <w:rFonts w:ascii="Book Antiqua" w:hAnsi="Book Antiqua" w:cs="ArialNarrow" w:hint="eastAsia"/>
          <w:sz w:val="24"/>
          <w:szCs w:val="24"/>
          <w:lang w:val="en-GB" w:eastAsia="zh-CN"/>
        </w:rPr>
        <w:t xml:space="preserve">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is a very rare cause of spontaneous cerebral abscess</w:t>
      </w:r>
      <w:r w:rsidR="006461D3">
        <w:rPr>
          <w:rFonts w:ascii="Book Antiqua" w:hAnsi="Book Antiqua" w:cstheme="minorHAnsi" w:hint="eastAsia"/>
          <w:sz w:val="24"/>
          <w:szCs w:val="24"/>
          <w:lang w:val="en-GB" w:eastAsia="zh-CN"/>
        </w:rPr>
        <w:t>.</w:t>
      </w:r>
      <w:r w:rsidRPr="00D7497C">
        <w:rPr>
          <w:rFonts w:ascii="Book Antiqua" w:hAnsi="Book Antiqua" w:cstheme="minorHAnsi"/>
          <w:sz w:val="24"/>
          <w:szCs w:val="24"/>
          <w:lang w:val="en-GB"/>
        </w:rPr>
        <w:t xml:space="preserve"> </w:t>
      </w:r>
      <w:r w:rsidRPr="00D7497C">
        <w:rPr>
          <w:rFonts w:ascii="Book Antiqua" w:hAnsi="Book Antiqua" w:cstheme="minorHAnsi"/>
          <w:i/>
          <w:sz w:val="24"/>
          <w:szCs w:val="24"/>
          <w:lang w:val="en-GB"/>
        </w:rPr>
        <w:t>B. subtilis</w:t>
      </w:r>
      <w:r w:rsidRPr="00D7497C">
        <w:rPr>
          <w:rFonts w:ascii="Book Antiqua" w:hAnsi="Book Antiqua" w:cstheme="minorHAnsi"/>
          <w:sz w:val="24"/>
          <w:szCs w:val="24"/>
          <w:lang w:val="en-GB"/>
        </w:rPr>
        <w:t xml:space="preserve"> should not be </w:t>
      </w:r>
      <w:r w:rsidRPr="00D7497C">
        <w:rPr>
          <w:rFonts w:ascii="Book Antiqua" w:hAnsi="Book Antiqua" w:cstheme="minorHAnsi"/>
          <w:sz w:val="24"/>
          <w:szCs w:val="24"/>
          <w:lang w:val="en-US"/>
        </w:rPr>
        <w:t>considered</w:t>
      </w:r>
      <w:r w:rsidRPr="00D7497C">
        <w:rPr>
          <w:rFonts w:ascii="Book Antiqua" w:hAnsi="Book Antiqua" w:cstheme="minorHAnsi"/>
          <w:sz w:val="24"/>
          <w:szCs w:val="24"/>
          <w:lang w:val="en-GB"/>
        </w:rPr>
        <w:t xml:space="preserve"> merely as laboratory contaminant, especially when cultivated by appropriate CNS specimen.</w:t>
      </w:r>
      <w:r w:rsidR="006461D3">
        <w:rPr>
          <w:rFonts w:ascii="Book Antiqua" w:hAnsi="Book Antiqua" w:cs="ArialNarrow" w:hint="eastAsia"/>
          <w:sz w:val="24"/>
          <w:szCs w:val="24"/>
          <w:lang w:val="en-GB" w:eastAsia="zh-CN"/>
        </w:rPr>
        <w:t xml:space="preserve"> </w:t>
      </w:r>
      <w:r w:rsidRPr="00D7497C">
        <w:rPr>
          <w:rFonts w:ascii="Book Antiqua" w:hAnsi="Book Antiqua" w:cstheme="minorHAnsi"/>
          <w:sz w:val="24"/>
          <w:szCs w:val="24"/>
          <w:lang w:val="en-GB"/>
        </w:rPr>
        <w:t xml:space="preserve">Appropriate oral hygiene and dental care is of </w:t>
      </w:r>
      <w:r w:rsidR="00A55146" w:rsidRPr="00D7497C">
        <w:rPr>
          <w:rFonts w:ascii="Book Antiqua" w:hAnsi="Book Antiqua" w:cstheme="minorHAnsi"/>
          <w:sz w:val="24"/>
          <w:szCs w:val="24"/>
          <w:lang w:val="en-GB"/>
        </w:rPr>
        <w:t>ultimate importance of to avoid potentially serious infectious complications</w:t>
      </w:r>
      <w:bookmarkEnd w:id="13"/>
      <w:r w:rsidR="0062693B">
        <w:rPr>
          <w:rFonts w:ascii="Book Antiqua" w:hAnsi="Book Antiqua" w:cstheme="minorHAnsi"/>
          <w:sz w:val="24"/>
          <w:szCs w:val="24"/>
          <w:lang w:val="en-GB"/>
        </w:rPr>
        <w:t>.</w:t>
      </w:r>
      <w:r w:rsidR="00A55146" w:rsidRPr="00D7497C">
        <w:rPr>
          <w:rFonts w:ascii="Book Antiqua" w:hAnsi="Book Antiqua" w:cstheme="minorHAnsi"/>
          <w:sz w:val="24"/>
          <w:szCs w:val="24"/>
          <w:lang w:val="en-GB"/>
        </w:rPr>
        <w:t xml:space="preserve"> </w:t>
      </w:r>
    </w:p>
    <w:p w14:paraId="3BFD2FAC" w14:textId="77777777" w:rsidR="0094316B" w:rsidRPr="006461D3" w:rsidRDefault="0094316B" w:rsidP="000555DC">
      <w:pPr>
        <w:autoSpaceDE w:val="0"/>
        <w:autoSpaceDN w:val="0"/>
        <w:adjustRightInd w:val="0"/>
        <w:spacing w:after="0" w:line="360" w:lineRule="auto"/>
        <w:jc w:val="both"/>
        <w:rPr>
          <w:rFonts w:ascii="Book Antiqua" w:hAnsi="Book Antiqua" w:cs="Univers-Bold"/>
          <w:b/>
          <w:bCs/>
          <w:sz w:val="24"/>
          <w:szCs w:val="24"/>
          <w:lang w:val="en-GB" w:eastAsia="zh-CN"/>
        </w:rPr>
      </w:pPr>
    </w:p>
    <w:p w14:paraId="15215FD4" w14:textId="3E05852A" w:rsidR="00277452" w:rsidRPr="008D43DD" w:rsidRDefault="00DE0335" w:rsidP="008D43DD">
      <w:pPr>
        <w:pageBreakBefore/>
        <w:spacing w:after="0" w:line="360" w:lineRule="auto"/>
        <w:jc w:val="both"/>
        <w:rPr>
          <w:rFonts w:ascii="Book Antiqua" w:hAnsi="Book Antiqua" w:cs="Calibri"/>
          <w:noProof/>
          <w:sz w:val="24"/>
          <w:szCs w:val="24"/>
          <w:lang w:val="en-US"/>
        </w:rPr>
      </w:pPr>
      <w:r w:rsidRPr="008D43DD">
        <w:rPr>
          <w:rFonts w:ascii="Book Antiqua" w:hAnsi="Book Antiqua" w:cstheme="minorHAnsi"/>
          <w:b/>
          <w:sz w:val="24"/>
          <w:szCs w:val="24"/>
          <w:lang w:val="en-US"/>
        </w:rPr>
        <w:lastRenderedPageBreak/>
        <w:t>R</w:t>
      </w:r>
      <w:r w:rsidR="00B23F6E" w:rsidRPr="008D43DD">
        <w:rPr>
          <w:rFonts w:ascii="Book Antiqua" w:hAnsi="Book Antiqua" w:cstheme="minorHAnsi"/>
          <w:b/>
          <w:sz w:val="24"/>
          <w:szCs w:val="24"/>
          <w:lang w:val="en-US"/>
        </w:rPr>
        <w:t>EFERENCES</w:t>
      </w:r>
    </w:p>
    <w:p w14:paraId="148E30F4"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 </w:t>
      </w:r>
      <w:r w:rsidRPr="008D43DD">
        <w:rPr>
          <w:rFonts w:ascii="Book Antiqua" w:hAnsi="Book Antiqua"/>
          <w:b/>
          <w:sz w:val="24"/>
          <w:szCs w:val="24"/>
        </w:rPr>
        <w:t>FARRAR WE Jr</w:t>
      </w:r>
      <w:r w:rsidRPr="008D43DD">
        <w:rPr>
          <w:rFonts w:ascii="Book Antiqua" w:hAnsi="Book Antiqua"/>
          <w:sz w:val="24"/>
          <w:szCs w:val="24"/>
        </w:rPr>
        <w:t xml:space="preserve">. Serious infections due to "non-pathogenic" organisms of the genus Bacillus. Review of their status as pathogens. </w:t>
      </w:r>
      <w:r w:rsidRPr="008D43DD">
        <w:rPr>
          <w:rFonts w:ascii="Book Antiqua" w:hAnsi="Book Antiqua"/>
          <w:i/>
          <w:sz w:val="24"/>
          <w:szCs w:val="24"/>
        </w:rPr>
        <w:t>Am J Med</w:t>
      </w:r>
      <w:r w:rsidRPr="008D43DD">
        <w:rPr>
          <w:rFonts w:ascii="Book Antiqua" w:hAnsi="Book Antiqua"/>
          <w:sz w:val="24"/>
          <w:szCs w:val="24"/>
        </w:rPr>
        <w:t xml:space="preserve"> 1963; </w:t>
      </w:r>
      <w:r w:rsidRPr="008D43DD">
        <w:rPr>
          <w:rFonts w:ascii="Book Antiqua" w:hAnsi="Book Antiqua"/>
          <w:b/>
          <w:sz w:val="24"/>
          <w:szCs w:val="24"/>
        </w:rPr>
        <w:t>34</w:t>
      </w:r>
      <w:r w:rsidRPr="008D43DD">
        <w:rPr>
          <w:rFonts w:ascii="Book Antiqua" w:hAnsi="Book Antiqua"/>
          <w:sz w:val="24"/>
          <w:szCs w:val="24"/>
        </w:rPr>
        <w:t>: 134-141 [PMID: 13944444 DOI: 10.1016/0002-9343(63)90047-0]</w:t>
      </w:r>
    </w:p>
    <w:p w14:paraId="2DF8C799" w14:textId="72FD9A03" w:rsidR="008D43DD" w:rsidRPr="008D43DD" w:rsidRDefault="00651F2C" w:rsidP="008D43DD">
      <w:pPr>
        <w:spacing w:after="0" w:line="360" w:lineRule="auto"/>
        <w:jc w:val="both"/>
        <w:rPr>
          <w:rFonts w:ascii="Book Antiqua" w:hAnsi="Book Antiqua"/>
          <w:sz w:val="24"/>
          <w:szCs w:val="24"/>
        </w:rPr>
      </w:pPr>
      <w:r>
        <w:rPr>
          <w:rFonts w:ascii="Book Antiqua" w:hAnsi="Book Antiqua"/>
          <w:sz w:val="24"/>
          <w:szCs w:val="24"/>
        </w:rPr>
        <w:t xml:space="preserve">2 </w:t>
      </w:r>
      <w:r w:rsidR="008D43DD" w:rsidRPr="00651F2C">
        <w:rPr>
          <w:rFonts w:ascii="Book Antiqua" w:hAnsi="Book Antiqua"/>
          <w:b/>
          <w:sz w:val="24"/>
          <w:szCs w:val="24"/>
        </w:rPr>
        <w:t>Francois J</w:t>
      </w:r>
      <w:r w:rsidR="008D43DD" w:rsidRPr="008D43DD">
        <w:rPr>
          <w:rFonts w:ascii="Book Antiqua" w:hAnsi="Book Antiqua"/>
          <w:sz w:val="24"/>
          <w:szCs w:val="24"/>
        </w:rPr>
        <w:t xml:space="preserve">. Le bacille subtilique en pathologie oculaire. </w:t>
      </w:r>
      <w:r w:rsidR="008D43DD" w:rsidRPr="00651F2C">
        <w:rPr>
          <w:rFonts w:ascii="Book Antiqua" w:hAnsi="Book Antiqua"/>
          <w:i/>
          <w:sz w:val="24"/>
          <w:szCs w:val="24"/>
        </w:rPr>
        <w:t>Bull et Mem Soc Franc d'Opht</w:t>
      </w:r>
      <w:r w:rsidR="008D43DD" w:rsidRPr="008D43DD">
        <w:rPr>
          <w:rFonts w:ascii="Book Antiqua" w:hAnsi="Book Antiqua"/>
          <w:sz w:val="24"/>
          <w:szCs w:val="24"/>
        </w:rPr>
        <w:t xml:space="preserve"> 1934; </w:t>
      </w:r>
      <w:r w:rsidR="008D43DD" w:rsidRPr="00651F2C">
        <w:rPr>
          <w:rFonts w:ascii="Book Antiqua" w:hAnsi="Book Antiqua"/>
          <w:b/>
          <w:sz w:val="24"/>
          <w:szCs w:val="24"/>
        </w:rPr>
        <w:t>47</w:t>
      </w:r>
      <w:r w:rsidR="008D43DD" w:rsidRPr="008D43DD">
        <w:rPr>
          <w:rFonts w:ascii="Book Antiqua" w:hAnsi="Book Antiqua"/>
          <w:sz w:val="24"/>
          <w:szCs w:val="24"/>
        </w:rPr>
        <w:t>: 423-424</w:t>
      </w:r>
    </w:p>
    <w:p w14:paraId="3C0E12F2"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3 </w:t>
      </w:r>
      <w:r w:rsidRPr="008D43DD">
        <w:rPr>
          <w:rFonts w:ascii="Book Antiqua" w:hAnsi="Book Antiqua"/>
          <w:b/>
          <w:sz w:val="24"/>
          <w:szCs w:val="24"/>
        </w:rPr>
        <w:t>Thomas M</w:t>
      </w:r>
      <w:r w:rsidRPr="008D43DD">
        <w:rPr>
          <w:rFonts w:ascii="Book Antiqua" w:hAnsi="Book Antiqua"/>
          <w:sz w:val="24"/>
          <w:szCs w:val="24"/>
        </w:rPr>
        <w:t xml:space="preserve">, Whittet H. Atypical meningitis complicating a penetrating head injury. </w:t>
      </w:r>
      <w:r w:rsidRPr="008D43DD">
        <w:rPr>
          <w:rFonts w:ascii="Book Antiqua" w:hAnsi="Book Antiqua"/>
          <w:i/>
          <w:sz w:val="24"/>
          <w:szCs w:val="24"/>
        </w:rPr>
        <w:t>J Neurol Neurosurg Psychiatry</w:t>
      </w:r>
      <w:r w:rsidRPr="008D43DD">
        <w:rPr>
          <w:rFonts w:ascii="Book Antiqua" w:hAnsi="Book Antiqua"/>
          <w:sz w:val="24"/>
          <w:szCs w:val="24"/>
        </w:rPr>
        <w:t xml:space="preserve"> 1991; </w:t>
      </w:r>
      <w:r w:rsidRPr="008D43DD">
        <w:rPr>
          <w:rFonts w:ascii="Book Antiqua" w:hAnsi="Book Antiqua"/>
          <w:b/>
          <w:sz w:val="24"/>
          <w:szCs w:val="24"/>
        </w:rPr>
        <w:t>54</w:t>
      </w:r>
      <w:r w:rsidRPr="008D43DD">
        <w:rPr>
          <w:rFonts w:ascii="Book Antiqua" w:hAnsi="Book Antiqua"/>
          <w:sz w:val="24"/>
          <w:szCs w:val="24"/>
        </w:rPr>
        <w:t>: 92-93 [PMID: 1901352 DOI: 10.1136/jnnp.54.1.92-a]</w:t>
      </w:r>
    </w:p>
    <w:p w14:paraId="02F9AA01"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4 </w:t>
      </w:r>
      <w:r w:rsidRPr="008D43DD">
        <w:rPr>
          <w:rFonts w:ascii="Book Antiqua" w:hAnsi="Book Antiqua"/>
          <w:b/>
          <w:sz w:val="24"/>
          <w:szCs w:val="24"/>
        </w:rPr>
        <w:t>de Kalbermatten JP</w:t>
      </w:r>
      <w:r w:rsidRPr="008D43DD">
        <w:rPr>
          <w:rFonts w:ascii="Book Antiqua" w:hAnsi="Book Antiqua"/>
          <w:sz w:val="24"/>
          <w:szCs w:val="24"/>
        </w:rPr>
        <w:t xml:space="preserve">. [Considerations on the pathogenic role of Bacillus subtilis. Apropos of a case of purulent meningitis]. </w:t>
      </w:r>
      <w:r w:rsidRPr="008D43DD">
        <w:rPr>
          <w:rFonts w:ascii="Book Antiqua" w:hAnsi="Book Antiqua"/>
          <w:i/>
          <w:sz w:val="24"/>
          <w:szCs w:val="24"/>
        </w:rPr>
        <w:t>Praxis</w:t>
      </w:r>
      <w:r w:rsidRPr="008D43DD">
        <w:rPr>
          <w:rFonts w:ascii="Book Antiqua" w:hAnsi="Book Antiqua"/>
          <w:sz w:val="24"/>
          <w:szCs w:val="24"/>
        </w:rPr>
        <w:t xml:space="preserve"> 1969; </w:t>
      </w:r>
      <w:r w:rsidRPr="008D43DD">
        <w:rPr>
          <w:rFonts w:ascii="Book Antiqua" w:hAnsi="Book Antiqua"/>
          <w:b/>
          <w:sz w:val="24"/>
          <w:szCs w:val="24"/>
        </w:rPr>
        <w:t>58</w:t>
      </w:r>
      <w:r w:rsidRPr="008D43DD">
        <w:rPr>
          <w:rFonts w:ascii="Book Antiqua" w:hAnsi="Book Antiqua"/>
          <w:sz w:val="24"/>
          <w:szCs w:val="24"/>
        </w:rPr>
        <w:t>: 615-618 [PMID: 4979400]</w:t>
      </w:r>
    </w:p>
    <w:p w14:paraId="3EFBA4E8"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5 </w:t>
      </w:r>
      <w:r w:rsidRPr="008D43DD">
        <w:rPr>
          <w:rFonts w:ascii="Book Antiqua" w:hAnsi="Book Antiqua"/>
          <w:b/>
          <w:sz w:val="24"/>
          <w:szCs w:val="24"/>
        </w:rPr>
        <w:t>Baddour LM</w:t>
      </w:r>
      <w:r w:rsidRPr="008D43DD">
        <w:rPr>
          <w:rFonts w:ascii="Book Antiqua" w:hAnsi="Book Antiqua"/>
          <w:sz w:val="24"/>
          <w:szCs w:val="24"/>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sidRPr="008D43DD">
        <w:rPr>
          <w:rFonts w:ascii="Book Antiqua" w:hAnsi="Book Antiqua"/>
          <w:i/>
          <w:sz w:val="24"/>
          <w:szCs w:val="24"/>
        </w:rPr>
        <w:t>Circulation</w:t>
      </w:r>
      <w:r w:rsidRPr="008D43DD">
        <w:rPr>
          <w:rFonts w:ascii="Book Antiqua" w:hAnsi="Book Antiqua"/>
          <w:sz w:val="24"/>
          <w:szCs w:val="24"/>
        </w:rPr>
        <w:t xml:space="preserve"> 2015; </w:t>
      </w:r>
      <w:r w:rsidRPr="008D43DD">
        <w:rPr>
          <w:rFonts w:ascii="Book Antiqua" w:hAnsi="Book Antiqua"/>
          <w:b/>
          <w:sz w:val="24"/>
          <w:szCs w:val="24"/>
        </w:rPr>
        <w:t>132</w:t>
      </w:r>
      <w:r w:rsidRPr="008D43DD">
        <w:rPr>
          <w:rFonts w:ascii="Book Antiqua" w:hAnsi="Book Antiqua"/>
          <w:sz w:val="24"/>
          <w:szCs w:val="24"/>
        </w:rPr>
        <w:t>: 1435-1486 [PMID: 26373316 DOI: 10.1161/CIR.0000000000000296]</w:t>
      </w:r>
    </w:p>
    <w:p w14:paraId="56F22921" w14:textId="7E1E0A2A"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6 </w:t>
      </w:r>
      <w:r w:rsidRPr="008D43DD">
        <w:rPr>
          <w:rFonts w:ascii="Book Antiqua" w:hAnsi="Book Antiqua"/>
          <w:b/>
          <w:sz w:val="24"/>
          <w:szCs w:val="24"/>
        </w:rPr>
        <w:t>European Committee on Antimicrobial Susceptibility Testing</w:t>
      </w:r>
      <w:r w:rsidRPr="00460FCA">
        <w:rPr>
          <w:rFonts w:ascii="Book Antiqua" w:hAnsi="Book Antiqua"/>
          <w:sz w:val="24"/>
          <w:szCs w:val="24"/>
        </w:rPr>
        <w:t>. Breakpoint tables for interpretation of MICs and zone diameters. Version 8.1 ed,</w:t>
      </w:r>
      <w:r w:rsidRPr="008D43DD">
        <w:rPr>
          <w:rFonts w:ascii="Book Antiqua" w:hAnsi="Book Antiqua"/>
          <w:sz w:val="24"/>
          <w:szCs w:val="24"/>
        </w:rPr>
        <w:t xml:space="preserve"> 2018. Available from: URL: http://www.eucast.org/clinical_breakpoints/</w:t>
      </w:r>
    </w:p>
    <w:p w14:paraId="2320C775"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7 </w:t>
      </w:r>
      <w:r w:rsidRPr="008D43DD">
        <w:rPr>
          <w:rFonts w:ascii="Book Antiqua" w:hAnsi="Book Antiqua"/>
          <w:b/>
          <w:sz w:val="24"/>
          <w:szCs w:val="24"/>
        </w:rPr>
        <w:t>Chun CH</w:t>
      </w:r>
      <w:r w:rsidRPr="008D43DD">
        <w:rPr>
          <w:rFonts w:ascii="Book Antiqua" w:hAnsi="Book Antiqua"/>
          <w:sz w:val="24"/>
          <w:szCs w:val="24"/>
        </w:rPr>
        <w:t xml:space="preserve">, Johnson JD, Hofstetter M, Raff MJ. Brain abscess. A study of 45 consecutive cases. </w:t>
      </w:r>
      <w:r w:rsidRPr="008D43DD">
        <w:rPr>
          <w:rFonts w:ascii="Book Antiqua" w:hAnsi="Book Antiqua"/>
          <w:i/>
          <w:sz w:val="24"/>
          <w:szCs w:val="24"/>
        </w:rPr>
        <w:t xml:space="preserve">Medicine </w:t>
      </w:r>
      <w:r w:rsidRPr="00460FCA">
        <w:rPr>
          <w:rFonts w:ascii="Book Antiqua" w:hAnsi="Book Antiqua"/>
          <w:sz w:val="24"/>
          <w:szCs w:val="24"/>
        </w:rPr>
        <w:t xml:space="preserve">(Baltimore) </w:t>
      </w:r>
      <w:r w:rsidRPr="008D43DD">
        <w:rPr>
          <w:rFonts w:ascii="Book Antiqua" w:hAnsi="Book Antiqua"/>
          <w:sz w:val="24"/>
          <w:szCs w:val="24"/>
        </w:rPr>
        <w:t xml:space="preserve">1986; </w:t>
      </w:r>
      <w:r w:rsidRPr="008D43DD">
        <w:rPr>
          <w:rFonts w:ascii="Book Antiqua" w:hAnsi="Book Antiqua"/>
          <w:b/>
          <w:sz w:val="24"/>
          <w:szCs w:val="24"/>
        </w:rPr>
        <w:t>65</w:t>
      </w:r>
      <w:r w:rsidRPr="008D43DD">
        <w:rPr>
          <w:rFonts w:ascii="Book Antiqua" w:hAnsi="Book Antiqua"/>
          <w:sz w:val="24"/>
          <w:szCs w:val="24"/>
        </w:rPr>
        <w:t>: 415-431 [PMID: 3784900 DOI: 10.1097/00005792-198611000-00006]</w:t>
      </w:r>
    </w:p>
    <w:p w14:paraId="3B909FA2"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8 </w:t>
      </w:r>
      <w:r w:rsidRPr="008D43DD">
        <w:rPr>
          <w:rFonts w:ascii="Book Antiqua" w:hAnsi="Book Antiqua"/>
          <w:b/>
          <w:sz w:val="24"/>
          <w:szCs w:val="24"/>
        </w:rPr>
        <w:t>Muzumdar D</w:t>
      </w:r>
      <w:r w:rsidRPr="008D43DD">
        <w:rPr>
          <w:rFonts w:ascii="Book Antiqua" w:hAnsi="Book Antiqua"/>
          <w:sz w:val="24"/>
          <w:szCs w:val="24"/>
        </w:rPr>
        <w:t xml:space="preserve">, Jhawar S, Goel A. Brain abscess: an overview. </w:t>
      </w:r>
      <w:r w:rsidRPr="008D43DD">
        <w:rPr>
          <w:rFonts w:ascii="Book Antiqua" w:hAnsi="Book Antiqua"/>
          <w:i/>
          <w:sz w:val="24"/>
          <w:szCs w:val="24"/>
        </w:rPr>
        <w:t>Int J Surg</w:t>
      </w:r>
      <w:r w:rsidRPr="008D43DD">
        <w:rPr>
          <w:rFonts w:ascii="Book Antiqua" w:hAnsi="Book Antiqua"/>
          <w:sz w:val="24"/>
          <w:szCs w:val="24"/>
        </w:rPr>
        <w:t xml:space="preserve"> 2011; </w:t>
      </w:r>
      <w:r w:rsidRPr="008D43DD">
        <w:rPr>
          <w:rFonts w:ascii="Book Antiqua" w:hAnsi="Book Antiqua"/>
          <w:b/>
          <w:sz w:val="24"/>
          <w:szCs w:val="24"/>
        </w:rPr>
        <w:t>9</w:t>
      </w:r>
      <w:r w:rsidRPr="008D43DD">
        <w:rPr>
          <w:rFonts w:ascii="Book Antiqua" w:hAnsi="Book Antiqua"/>
          <w:sz w:val="24"/>
          <w:szCs w:val="24"/>
        </w:rPr>
        <w:t>: 136-144 [PMID: 21087684 DOI: 10.1016/j.ijsu.2010.11.005]</w:t>
      </w:r>
    </w:p>
    <w:p w14:paraId="3648D24F"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lastRenderedPageBreak/>
        <w:t xml:space="preserve">9 </w:t>
      </w:r>
      <w:r w:rsidRPr="008D43DD">
        <w:rPr>
          <w:rFonts w:ascii="Book Antiqua" w:hAnsi="Book Antiqua"/>
          <w:b/>
          <w:sz w:val="24"/>
          <w:szCs w:val="24"/>
        </w:rPr>
        <w:t>Xiao F</w:t>
      </w:r>
      <w:r w:rsidRPr="008D43DD">
        <w:rPr>
          <w:rFonts w:ascii="Book Antiqua" w:hAnsi="Book Antiqua"/>
          <w:sz w:val="24"/>
          <w:szCs w:val="24"/>
        </w:rPr>
        <w:t xml:space="preserve">, Tseng MY, Teng LJ, Tseng HM, Tsai JC. Brain abscess: clinical experience and analysis of prognostic factors. </w:t>
      </w:r>
      <w:r w:rsidRPr="008D43DD">
        <w:rPr>
          <w:rFonts w:ascii="Book Antiqua" w:hAnsi="Book Antiqua"/>
          <w:i/>
          <w:sz w:val="24"/>
          <w:szCs w:val="24"/>
        </w:rPr>
        <w:t>Surg Neurol</w:t>
      </w:r>
      <w:r w:rsidRPr="008D43DD">
        <w:rPr>
          <w:rFonts w:ascii="Book Antiqua" w:hAnsi="Book Antiqua"/>
          <w:sz w:val="24"/>
          <w:szCs w:val="24"/>
        </w:rPr>
        <w:t xml:space="preserve"> 2005; </w:t>
      </w:r>
      <w:r w:rsidRPr="008D43DD">
        <w:rPr>
          <w:rFonts w:ascii="Book Antiqua" w:hAnsi="Book Antiqua"/>
          <w:b/>
          <w:sz w:val="24"/>
          <w:szCs w:val="24"/>
        </w:rPr>
        <w:t>63</w:t>
      </w:r>
      <w:r w:rsidRPr="008D43DD">
        <w:rPr>
          <w:rFonts w:ascii="Book Antiqua" w:hAnsi="Book Antiqua"/>
          <w:sz w:val="24"/>
          <w:szCs w:val="24"/>
        </w:rPr>
        <w:t>: 442-9; discussion 449-50 [PMID: 15883068 DOI: 10.1016/j.surneu.2004.08.093]</w:t>
      </w:r>
    </w:p>
    <w:p w14:paraId="22B8ECFA"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10 </w:t>
      </w:r>
      <w:r w:rsidRPr="008D43DD">
        <w:rPr>
          <w:rFonts w:ascii="Book Antiqua" w:hAnsi="Book Antiqua"/>
          <w:b/>
          <w:sz w:val="24"/>
          <w:szCs w:val="24"/>
        </w:rPr>
        <w:t>Le Moal G</w:t>
      </w:r>
      <w:r w:rsidRPr="008D43DD">
        <w:rPr>
          <w:rFonts w:ascii="Book Antiqua" w:hAnsi="Book Antiqua"/>
          <w:sz w:val="24"/>
          <w:szCs w:val="24"/>
        </w:rPr>
        <w:t xml:space="preserve">, Landron C, Grollier G, Bataille B, Roblot F, Nassans P, Becq-Giraudon B. Characteristics of brain abscess with isolation of anaerobic bacteria. </w:t>
      </w:r>
      <w:r w:rsidRPr="008D43DD">
        <w:rPr>
          <w:rFonts w:ascii="Book Antiqua" w:hAnsi="Book Antiqua"/>
          <w:i/>
          <w:sz w:val="24"/>
          <w:szCs w:val="24"/>
        </w:rPr>
        <w:t>Scand J Infect Dis</w:t>
      </w:r>
      <w:r w:rsidRPr="008D43DD">
        <w:rPr>
          <w:rFonts w:ascii="Book Antiqua" w:hAnsi="Book Antiqua"/>
          <w:sz w:val="24"/>
          <w:szCs w:val="24"/>
        </w:rPr>
        <w:t xml:space="preserve"> 2003; </w:t>
      </w:r>
      <w:r w:rsidRPr="008D43DD">
        <w:rPr>
          <w:rFonts w:ascii="Book Antiqua" w:hAnsi="Book Antiqua"/>
          <w:b/>
          <w:sz w:val="24"/>
          <w:szCs w:val="24"/>
        </w:rPr>
        <w:t>35</w:t>
      </w:r>
      <w:r w:rsidRPr="008D43DD">
        <w:rPr>
          <w:rFonts w:ascii="Book Antiqua" w:hAnsi="Book Antiqua"/>
          <w:sz w:val="24"/>
          <w:szCs w:val="24"/>
        </w:rPr>
        <w:t>: 318-321 [PMID: 12875518 DOI: 10.1080/00365540310000265]</w:t>
      </w:r>
    </w:p>
    <w:p w14:paraId="2B680937"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11 </w:t>
      </w:r>
      <w:r w:rsidRPr="008D43DD">
        <w:rPr>
          <w:rFonts w:ascii="Book Antiqua" w:hAnsi="Book Antiqua"/>
          <w:b/>
          <w:sz w:val="24"/>
          <w:szCs w:val="24"/>
        </w:rPr>
        <w:t>Dack G</w:t>
      </w:r>
      <w:r w:rsidRPr="00460FCA">
        <w:rPr>
          <w:rFonts w:ascii="Book Antiqua" w:hAnsi="Book Antiqua"/>
          <w:sz w:val="24"/>
          <w:szCs w:val="24"/>
        </w:rPr>
        <w:t>. Food Poisoning. 3</w:t>
      </w:r>
      <w:r w:rsidRPr="00460FCA">
        <w:rPr>
          <w:rFonts w:ascii="Book Antiqua" w:hAnsi="Book Antiqua"/>
          <w:sz w:val="24"/>
          <w:szCs w:val="24"/>
          <w:vertAlign w:val="superscript"/>
        </w:rPr>
        <w:t>rd</w:t>
      </w:r>
      <w:r w:rsidRPr="00460FCA">
        <w:rPr>
          <w:rFonts w:ascii="Book Antiqua" w:hAnsi="Book Antiqua"/>
          <w:sz w:val="24"/>
          <w:szCs w:val="24"/>
        </w:rPr>
        <w:t xml:space="preserve"> ed. Chicago: University of Chicago Press,  1956: 220-221</w:t>
      </w:r>
    </w:p>
    <w:p w14:paraId="51364704" w14:textId="6178F7F3"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12 </w:t>
      </w:r>
      <w:r w:rsidRPr="008D43DD">
        <w:rPr>
          <w:rFonts w:ascii="Book Antiqua" w:hAnsi="Book Antiqua"/>
          <w:b/>
          <w:sz w:val="24"/>
          <w:szCs w:val="24"/>
        </w:rPr>
        <w:t>Burnett GW</w:t>
      </w:r>
      <w:r w:rsidRPr="00460FCA">
        <w:rPr>
          <w:rFonts w:ascii="Book Antiqua" w:hAnsi="Book Antiqua"/>
          <w:sz w:val="24"/>
          <w:szCs w:val="24"/>
        </w:rPr>
        <w:t xml:space="preserve">, </w:t>
      </w:r>
      <w:r w:rsidRPr="008D43DD">
        <w:rPr>
          <w:rFonts w:ascii="Book Antiqua" w:hAnsi="Book Antiqua"/>
          <w:sz w:val="24"/>
          <w:szCs w:val="24"/>
        </w:rPr>
        <w:t>Scherp HW, Shuster GS. Oral Microbiology and Infectious Disease. Baltimore: Williams  Wilkins Co, 1957: 254</w:t>
      </w:r>
    </w:p>
    <w:p w14:paraId="2A4F3B99"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13 </w:t>
      </w:r>
      <w:r w:rsidRPr="008D43DD">
        <w:rPr>
          <w:rFonts w:ascii="Book Antiqua" w:hAnsi="Book Antiqua"/>
          <w:b/>
          <w:sz w:val="24"/>
          <w:szCs w:val="24"/>
        </w:rPr>
        <w:t>Kityamuwesi R</w:t>
      </w:r>
      <w:r w:rsidRPr="008D43DD">
        <w:rPr>
          <w:rFonts w:ascii="Book Antiqua" w:hAnsi="Book Antiqua"/>
          <w:sz w:val="24"/>
          <w:szCs w:val="24"/>
        </w:rPr>
        <w:t xml:space="preserve">, Muwaz L, Kasangaki A, Kajumbula H, Rwenyonyi CM. Characteristics of pyogenic odontogenic infection in patients attending Mulago Hospital, Uganda: a cross-sectional study. </w:t>
      </w:r>
      <w:r w:rsidRPr="008D43DD">
        <w:rPr>
          <w:rFonts w:ascii="Book Antiqua" w:hAnsi="Book Antiqua"/>
          <w:i/>
          <w:sz w:val="24"/>
          <w:szCs w:val="24"/>
        </w:rPr>
        <w:t>BMC Microbiol</w:t>
      </w:r>
      <w:r w:rsidRPr="008D43DD">
        <w:rPr>
          <w:rFonts w:ascii="Book Antiqua" w:hAnsi="Book Antiqua"/>
          <w:sz w:val="24"/>
          <w:szCs w:val="24"/>
        </w:rPr>
        <w:t xml:space="preserve"> 2015; </w:t>
      </w:r>
      <w:r w:rsidRPr="008D43DD">
        <w:rPr>
          <w:rFonts w:ascii="Book Antiqua" w:hAnsi="Book Antiqua"/>
          <w:b/>
          <w:sz w:val="24"/>
          <w:szCs w:val="24"/>
        </w:rPr>
        <w:t>15</w:t>
      </w:r>
      <w:r w:rsidRPr="008D43DD">
        <w:rPr>
          <w:rFonts w:ascii="Book Antiqua" w:hAnsi="Book Antiqua"/>
          <w:sz w:val="24"/>
          <w:szCs w:val="24"/>
        </w:rPr>
        <w:t>: 46 [PMID: 25881243 DOI: 10.1186/s12866-015-0382-z]</w:t>
      </w:r>
    </w:p>
    <w:p w14:paraId="3CAE1993" w14:textId="77777777" w:rsidR="008D43DD" w:rsidRPr="008D43DD" w:rsidRDefault="008D43DD" w:rsidP="008D43DD">
      <w:pPr>
        <w:spacing w:after="0" w:line="360" w:lineRule="auto"/>
        <w:jc w:val="both"/>
        <w:rPr>
          <w:rFonts w:ascii="Book Antiqua" w:hAnsi="Book Antiqua"/>
          <w:sz w:val="24"/>
          <w:szCs w:val="24"/>
        </w:rPr>
      </w:pPr>
      <w:r w:rsidRPr="008D43DD">
        <w:rPr>
          <w:rFonts w:ascii="Book Antiqua" w:hAnsi="Book Antiqua"/>
          <w:sz w:val="24"/>
          <w:szCs w:val="24"/>
        </w:rPr>
        <w:t xml:space="preserve">14 </w:t>
      </w:r>
      <w:r w:rsidRPr="008D43DD">
        <w:rPr>
          <w:rFonts w:ascii="Book Antiqua" w:hAnsi="Book Antiqua"/>
          <w:b/>
          <w:sz w:val="24"/>
          <w:szCs w:val="24"/>
        </w:rPr>
        <w:t>Arlotti M</w:t>
      </w:r>
      <w:r w:rsidRPr="008D43DD">
        <w:rPr>
          <w:rFonts w:ascii="Book Antiqua" w:hAnsi="Book Antiqua"/>
          <w:sz w:val="24"/>
          <w:szCs w:val="24"/>
        </w:rPr>
        <w:t xml:space="preserve">, Grossi P, Pea F, Tomei G, Vullo V, De Rosa FG, Di Perri G, Nicastri E, Lauria FN, Carosi G, Moroni M, Ippolito G; GISIG (Gruppo Italiano di Studio sulle Infezioni Gravi) Working Group on Brain Abscesses. Consensus document on controversial issues for the treatment of infections of the central nervous system: bacterial brain abscesses. </w:t>
      </w:r>
      <w:r w:rsidRPr="008D43DD">
        <w:rPr>
          <w:rFonts w:ascii="Book Antiqua" w:hAnsi="Book Antiqua"/>
          <w:i/>
          <w:sz w:val="24"/>
          <w:szCs w:val="24"/>
        </w:rPr>
        <w:t>Int J Infect Dis</w:t>
      </w:r>
      <w:r w:rsidRPr="008D43DD">
        <w:rPr>
          <w:rFonts w:ascii="Book Antiqua" w:hAnsi="Book Antiqua"/>
          <w:sz w:val="24"/>
          <w:szCs w:val="24"/>
        </w:rPr>
        <w:t xml:space="preserve"> 2010; </w:t>
      </w:r>
      <w:r w:rsidRPr="008D43DD">
        <w:rPr>
          <w:rFonts w:ascii="Book Antiqua" w:hAnsi="Book Antiqua"/>
          <w:b/>
          <w:sz w:val="24"/>
          <w:szCs w:val="24"/>
        </w:rPr>
        <w:t xml:space="preserve">14 </w:t>
      </w:r>
      <w:r w:rsidRPr="00460FCA">
        <w:rPr>
          <w:rFonts w:ascii="Book Antiqua" w:hAnsi="Book Antiqua"/>
          <w:sz w:val="24"/>
          <w:szCs w:val="24"/>
        </w:rPr>
        <w:t>Suppl 4:</w:t>
      </w:r>
      <w:r w:rsidRPr="008D43DD">
        <w:rPr>
          <w:rFonts w:ascii="Book Antiqua" w:hAnsi="Book Antiqua"/>
          <w:sz w:val="24"/>
          <w:szCs w:val="24"/>
        </w:rPr>
        <w:t xml:space="preserve"> S79-S92 [PMID: 20846891 DOI: 10.1016/j.ijid.2010.05.010]</w:t>
      </w:r>
    </w:p>
    <w:p w14:paraId="07DBC501" w14:textId="77777777" w:rsidR="00277452" w:rsidRPr="008D43DD" w:rsidRDefault="00277452" w:rsidP="008D43DD">
      <w:pPr>
        <w:pStyle w:val="ListParagraph"/>
        <w:spacing w:after="0" w:line="360" w:lineRule="auto"/>
        <w:ind w:left="0"/>
        <w:jc w:val="both"/>
        <w:rPr>
          <w:rFonts w:ascii="Book Antiqua" w:hAnsi="Book Antiqua" w:cs="Calibri"/>
          <w:noProof/>
          <w:sz w:val="24"/>
          <w:szCs w:val="24"/>
        </w:rPr>
      </w:pPr>
    </w:p>
    <w:p w14:paraId="1B4751DF" w14:textId="6D683858" w:rsidR="000E3CD3" w:rsidRPr="00460FCA" w:rsidRDefault="000E3CD3" w:rsidP="00460FCA">
      <w:pPr>
        <w:pStyle w:val="PlainText"/>
        <w:spacing w:line="360" w:lineRule="auto"/>
        <w:jc w:val="right"/>
        <w:rPr>
          <w:rFonts w:ascii="Book Antiqua" w:hAnsi="Book Antiqua"/>
          <w:b/>
          <w:sz w:val="24"/>
          <w:szCs w:val="24"/>
        </w:rPr>
      </w:pPr>
      <w:r w:rsidRPr="00460FCA">
        <w:rPr>
          <w:rFonts w:ascii="Book Antiqua" w:hAnsi="Book Antiqua"/>
          <w:b/>
          <w:sz w:val="24"/>
          <w:szCs w:val="24"/>
        </w:rPr>
        <w:t xml:space="preserve">P-Reviewer: </w:t>
      </w:r>
      <w:r w:rsidR="008D43DD" w:rsidRPr="00460FCA">
        <w:rPr>
          <w:rFonts w:ascii="Book Antiqua" w:hAnsi="Book Antiqua"/>
          <w:color w:val="000000"/>
          <w:sz w:val="24"/>
          <w:szCs w:val="24"/>
        </w:rPr>
        <w:t xml:space="preserve">Shi J, Unger MM </w:t>
      </w:r>
      <w:r w:rsidRPr="00460FCA">
        <w:rPr>
          <w:rFonts w:ascii="Book Antiqua" w:hAnsi="Book Antiqua"/>
          <w:b/>
          <w:sz w:val="24"/>
          <w:szCs w:val="24"/>
        </w:rPr>
        <w:t xml:space="preserve">S-Editor: </w:t>
      </w:r>
      <w:r w:rsidRPr="00460FCA">
        <w:rPr>
          <w:rFonts w:ascii="Book Antiqua" w:hAnsi="Book Antiqua"/>
          <w:sz w:val="24"/>
          <w:szCs w:val="24"/>
        </w:rPr>
        <w:t>Ji FF</w:t>
      </w:r>
      <w:r w:rsidRPr="00460FCA">
        <w:rPr>
          <w:rFonts w:ascii="Book Antiqua" w:hAnsi="Book Antiqua"/>
          <w:b/>
          <w:sz w:val="24"/>
          <w:szCs w:val="24"/>
        </w:rPr>
        <w:t xml:space="preserve"> L-Editor: E-Editor: </w:t>
      </w:r>
    </w:p>
    <w:p w14:paraId="1A1C9E4C" w14:textId="77777777" w:rsidR="000E3CD3" w:rsidRPr="008D43DD" w:rsidRDefault="000E3CD3" w:rsidP="008D43DD">
      <w:pPr>
        <w:pStyle w:val="PlainText"/>
        <w:spacing w:line="360" w:lineRule="auto"/>
        <w:rPr>
          <w:rFonts w:ascii="Book Antiqua" w:hAnsi="Book Antiqua"/>
          <w:b/>
          <w:sz w:val="24"/>
          <w:szCs w:val="24"/>
        </w:rPr>
      </w:pPr>
      <w:r w:rsidRPr="008D43DD">
        <w:rPr>
          <w:rFonts w:ascii="Book Antiqua" w:hAnsi="Book Antiqua"/>
          <w:b/>
          <w:sz w:val="24"/>
          <w:szCs w:val="24"/>
        </w:rPr>
        <w:t xml:space="preserve"> </w:t>
      </w:r>
    </w:p>
    <w:p w14:paraId="56F18B9F" w14:textId="2B24919D" w:rsidR="000E3CD3" w:rsidRPr="008D43DD" w:rsidRDefault="000E3CD3" w:rsidP="008D43DD">
      <w:pPr>
        <w:snapToGrid w:val="0"/>
        <w:spacing w:after="0" w:line="360" w:lineRule="auto"/>
        <w:jc w:val="both"/>
        <w:rPr>
          <w:rFonts w:ascii="Book Antiqua" w:eastAsia="SimSun" w:hAnsi="Book Antiqua" w:cs="Helvetica"/>
          <w:b/>
          <w:sz w:val="24"/>
          <w:szCs w:val="24"/>
        </w:rPr>
      </w:pPr>
      <w:r w:rsidRPr="008D43DD">
        <w:rPr>
          <w:rFonts w:ascii="Book Antiqua" w:eastAsia="SimSun" w:hAnsi="Book Antiqua" w:cs="Helvetica"/>
          <w:b/>
          <w:sz w:val="24"/>
          <w:szCs w:val="24"/>
        </w:rPr>
        <w:t xml:space="preserve">Specialty type: </w:t>
      </w:r>
      <w:r w:rsidR="008D43DD" w:rsidRPr="008D43DD">
        <w:rPr>
          <w:rFonts w:ascii="Book Antiqua" w:eastAsia="Microsoft YaHei" w:hAnsi="Book Antiqua" w:cs="SimSun"/>
          <w:sz w:val="24"/>
          <w:szCs w:val="24"/>
        </w:rPr>
        <w:t>Medicine, research and experimental</w:t>
      </w:r>
    </w:p>
    <w:p w14:paraId="0B862D94" w14:textId="03739E04" w:rsidR="000E3CD3" w:rsidRPr="008D43DD" w:rsidRDefault="000E3CD3" w:rsidP="008D43DD">
      <w:pPr>
        <w:snapToGrid w:val="0"/>
        <w:spacing w:after="0" w:line="360" w:lineRule="auto"/>
        <w:jc w:val="both"/>
        <w:rPr>
          <w:rFonts w:ascii="Book Antiqua" w:eastAsia="SimSun" w:hAnsi="Book Antiqua" w:cs="Helvetica"/>
          <w:b/>
          <w:sz w:val="24"/>
          <w:szCs w:val="24"/>
        </w:rPr>
      </w:pPr>
      <w:r w:rsidRPr="008D43DD">
        <w:rPr>
          <w:rFonts w:ascii="Book Antiqua" w:eastAsia="SimSun" w:hAnsi="Book Antiqua" w:cs="Helvetica"/>
          <w:b/>
          <w:sz w:val="24"/>
          <w:szCs w:val="24"/>
        </w:rPr>
        <w:t xml:space="preserve">Country of origin: </w:t>
      </w:r>
      <w:r w:rsidR="008D43DD" w:rsidRPr="008D43DD">
        <w:rPr>
          <w:rFonts w:ascii="Book Antiqua" w:eastAsia="SimSun" w:hAnsi="Book Antiqua"/>
          <w:sz w:val="24"/>
          <w:szCs w:val="24"/>
        </w:rPr>
        <w:t>Greece</w:t>
      </w:r>
    </w:p>
    <w:p w14:paraId="358F3FF0" w14:textId="77777777" w:rsidR="000E3CD3" w:rsidRPr="008D43DD" w:rsidRDefault="000E3CD3" w:rsidP="008D43DD">
      <w:pPr>
        <w:snapToGrid w:val="0"/>
        <w:spacing w:after="0" w:line="360" w:lineRule="auto"/>
        <w:jc w:val="both"/>
        <w:rPr>
          <w:rFonts w:ascii="Book Antiqua" w:eastAsia="SimSun" w:hAnsi="Book Antiqua" w:cs="Helvetica"/>
          <w:b/>
          <w:sz w:val="24"/>
          <w:szCs w:val="24"/>
        </w:rPr>
      </w:pPr>
      <w:r w:rsidRPr="008D43DD">
        <w:rPr>
          <w:rFonts w:ascii="Book Antiqua" w:eastAsia="SimSun" w:hAnsi="Book Antiqua" w:cs="Helvetica"/>
          <w:b/>
          <w:sz w:val="24"/>
          <w:szCs w:val="24"/>
        </w:rPr>
        <w:t>Peer-review report classification</w:t>
      </w:r>
    </w:p>
    <w:p w14:paraId="5394A45E" w14:textId="5CE518AE" w:rsidR="000E3CD3" w:rsidRPr="008D43DD" w:rsidRDefault="000E3CD3" w:rsidP="008D43DD">
      <w:pPr>
        <w:snapToGrid w:val="0"/>
        <w:spacing w:after="0" w:line="360" w:lineRule="auto"/>
        <w:jc w:val="both"/>
        <w:rPr>
          <w:rFonts w:ascii="Book Antiqua" w:eastAsia="SimSun" w:hAnsi="Book Antiqua" w:cs="Helvetica"/>
          <w:sz w:val="24"/>
          <w:szCs w:val="24"/>
          <w:lang w:eastAsia="zh-CN"/>
        </w:rPr>
      </w:pPr>
      <w:r w:rsidRPr="008D43DD">
        <w:rPr>
          <w:rFonts w:ascii="Book Antiqua" w:eastAsia="SimSun" w:hAnsi="Book Antiqua" w:cs="Helvetica"/>
          <w:sz w:val="24"/>
          <w:szCs w:val="24"/>
        </w:rPr>
        <w:t xml:space="preserve">Grade A (Excellent): </w:t>
      </w:r>
      <w:r w:rsidR="008D43DD" w:rsidRPr="008D43DD">
        <w:rPr>
          <w:rFonts w:ascii="Book Antiqua" w:eastAsia="SimSun" w:hAnsi="Book Antiqua" w:cs="Helvetica"/>
          <w:sz w:val="24"/>
          <w:szCs w:val="24"/>
          <w:lang w:eastAsia="zh-CN"/>
        </w:rPr>
        <w:t>0</w:t>
      </w:r>
    </w:p>
    <w:p w14:paraId="08727D3F" w14:textId="77777777" w:rsidR="000E3CD3" w:rsidRPr="008D43DD" w:rsidRDefault="000E3CD3" w:rsidP="008D43DD">
      <w:pPr>
        <w:snapToGrid w:val="0"/>
        <w:spacing w:after="0" w:line="360" w:lineRule="auto"/>
        <w:jc w:val="both"/>
        <w:rPr>
          <w:rFonts w:ascii="Book Antiqua" w:eastAsia="SimSun" w:hAnsi="Book Antiqua" w:cs="Helvetica"/>
          <w:sz w:val="24"/>
          <w:szCs w:val="24"/>
        </w:rPr>
      </w:pPr>
      <w:r w:rsidRPr="008D43DD">
        <w:rPr>
          <w:rFonts w:ascii="Book Antiqua" w:eastAsia="SimSun" w:hAnsi="Book Antiqua" w:cs="Helvetica"/>
          <w:sz w:val="24"/>
          <w:szCs w:val="24"/>
        </w:rPr>
        <w:t>Grade B (Very good): B</w:t>
      </w:r>
    </w:p>
    <w:p w14:paraId="2B3B9E39" w14:textId="77777777" w:rsidR="000E3CD3" w:rsidRPr="008D43DD" w:rsidRDefault="000E3CD3" w:rsidP="008D43DD">
      <w:pPr>
        <w:snapToGrid w:val="0"/>
        <w:spacing w:after="0" w:line="360" w:lineRule="auto"/>
        <w:jc w:val="both"/>
        <w:rPr>
          <w:rFonts w:ascii="Book Antiqua" w:eastAsia="SimSun" w:hAnsi="Book Antiqua" w:cs="Helvetica"/>
          <w:sz w:val="24"/>
          <w:szCs w:val="24"/>
        </w:rPr>
      </w:pPr>
      <w:r w:rsidRPr="008D43DD">
        <w:rPr>
          <w:rFonts w:ascii="Book Antiqua" w:eastAsia="SimSun" w:hAnsi="Book Antiqua" w:cs="Helvetica"/>
          <w:sz w:val="24"/>
          <w:szCs w:val="24"/>
        </w:rPr>
        <w:t>Grade C (Good): C</w:t>
      </w:r>
    </w:p>
    <w:p w14:paraId="2931BD5C" w14:textId="77777777" w:rsidR="000E3CD3" w:rsidRPr="008D43DD" w:rsidRDefault="000E3CD3" w:rsidP="008D43DD">
      <w:pPr>
        <w:snapToGrid w:val="0"/>
        <w:spacing w:after="0" w:line="360" w:lineRule="auto"/>
        <w:jc w:val="both"/>
        <w:rPr>
          <w:rFonts w:ascii="Book Antiqua" w:eastAsia="SimSun" w:hAnsi="Book Antiqua" w:cs="Helvetica"/>
          <w:sz w:val="24"/>
          <w:szCs w:val="24"/>
        </w:rPr>
      </w:pPr>
      <w:r w:rsidRPr="008D43DD">
        <w:rPr>
          <w:rFonts w:ascii="Book Antiqua" w:eastAsia="SimSun" w:hAnsi="Book Antiqua" w:cs="Helvetica"/>
          <w:sz w:val="24"/>
          <w:szCs w:val="24"/>
        </w:rPr>
        <w:t xml:space="preserve">Grade D (Fair): 0 </w:t>
      </w:r>
    </w:p>
    <w:p w14:paraId="538C04C1" w14:textId="743A454A" w:rsidR="00A459B3" w:rsidRPr="008D43DD" w:rsidRDefault="000E3CD3" w:rsidP="008D43DD">
      <w:pPr>
        <w:spacing w:after="0" w:line="360" w:lineRule="auto"/>
        <w:jc w:val="both"/>
        <w:rPr>
          <w:rFonts w:ascii="Book Antiqua" w:hAnsi="Book Antiqua" w:cs="Calibri"/>
          <w:noProof/>
          <w:sz w:val="24"/>
          <w:szCs w:val="24"/>
          <w:lang w:val="en-US"/>
        </w:rPr>
      </w:pPr>
      <w:r w:rsidRPr="008D43DD">
        <w:rPr>
          <w:rFonts w:ascii="Book Antiqua" w:eastAsia="SimSun" w:hAnsi="Book Antiqua" w:cs="Helvetica"/>
          <w:sz w:val="24"/>
          <w:szCs w:val="24"/>
        </w:rPr>
        <w:lastRenderedPageBreak/>
        <w:t>Grade E (Poor): 0</w:t>
      </w:r>
    </w:p>
    <w:p w14:paraId="59646080" w14:textId="77777777" w:rsidR="00A36E41" w:rsidRPr="00D7497C" w:rsidRDefault="00A36E41" w:rsidP="000555DC">
      <w:pPr>
        <w:spacing w:after="0" w:line="360" w:lineRule="auto"/>
        <w:jc w:val="both"/>
        <w:rPr>
          <w:rFonts w:ascii="Book Antiqua" w:hAnsi="Book Antiqua" w:cstheme="minorHAnsi"/>
          <w:sz w:val="24"/>
          <w:szCs w:val="24"/>
          <w:lang w:val="en-US" w:eastAsia="zh-CN"/>
        </w:rPr>
      </w:pPr>
    </w:p>
    <w:p w14:paraId="3D1DBBB6" w14:textId="7D32CDE2" w:rsidR="00A36E41" w:rsidRPr="00D7497C" w:rsidRDefault="0086246E" w:rsidP="000555DC">
      <w:pPr>
        <w:spacing w:after="0" w:line="360" w:lineRule="auto"/>
        <w:jc w:val="both"/>
        <w:rPr>
          <w:rFonts w:ascii="Book Antiqua" w:hAnsi="Book Antiqua" w:cstheme="minorHAnsi"/>
          <w:sz w:val="24"/>
          <w:szCs w:val="24"/>
          <w:lang w:val="en-US"/>
        </w:rPr>
      </w:pPr>
      <w:r w:rsidRPr="00D7497C">
        <w:rPr>
          <w:rFonts w:ascii="Book Antiqua" w:hAnsi="Book Antiqua" w:cstheme="minorHAnsi"/>
          <w:noProof/>
          <w:sz w:val="24"/>
          <w:szCs w:val="24"/>
          <w:lang w:val="en-US" w:eastAsia="zh-CN"/>
        </w:rPr>
        <w:drawing>
          <wp:inline distT="0" distB="0" distL="0" distR="0" wp14:anchorId="21115116" wp14:editId="1CB21A58">
            <wp:extent cx="5274310" cy="1966595"/>
            <wp:effectExtent l="0" t="0" r="2540" b="0"/>
            <wp:docPr id="3" name="Εικόνα 3" descr="Εικόνα που περιέχει φωτογραφία, διαφορετικός, ζώο, εμφάνιση&#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1966595"/>
                    </a:xfrm>
                    <a:prstGeom prst="rect">
                      <a:avLst/>
                    </a:prstGeom>
                  </pic:spPr>
                </pic:pic>
              </a:graphicData>
            </a:graphic>
          </wp:inline>
        </w:drawing>
      </w:r>
    </w:p>
    <w:p w14:paraId="163E0A46" w14:textId="4D82234C" w:rsidR="00A1417B" w:rsidRPr="00D7497C" w:rsidRDefault="006C6FA0" w:rsidP="000555DC">
      <w:pPr>
        <w:spacing w:after="0" w:line="360" w:lineRule="auto"/>
        <w:jc w:val="both"/>
        <w:rPr>
          <w:rFonts w:ascii="Book Antiqua" w:hAnsi="Book Antiqua" w:cstheme="minorHAnsi"/>
          <w:sz w:val="24"/>
          <w:szCs w:val="24"/>
          <w:lang w:val="en-US"/>
        </w:rPr>
      </w:pPr>
      <w:r w:rsidRPr="00800B14">
        <w:rPr>
          <w:rFonts w:ascii="Book Antiqua" w:hAnsi="Book Antiqua" w:cstheme="minorHAnsi"/>
          <w:b/>
          <w:sz w:val="24"/>
          <w:szCs w:val="24"/>
          <w:lang w:val="en-US"/>
        </w:rPr>
        <w:t>Figure 1</w:t>
      </w:r>
      <w:r w:rsidR="003C350F" w:rsidRPr="00800B14">
        <w:rPr>
          <w:rFonts w:ascii="Book Antiqua" w:hAnsi="Book Antiqua" w:cstheme="minorHAnsi"/>
          <w:b/>
          <w:sz w:val="24"/>
          <w:szCs w:val="24"/>
          <w:lang w:val="en-US"/>
        </w:rPr>
        <w:t xml:space="preserve"> </w:t>
      </w:r>
      <w:r w:rsidR="00B104B0" w:rsidRPr="00800B14">
        <w:rPr>
          <w:rFonts w:ascii="Book Antiqua" w:hAnsi="Book Antiqua" w:cstheme="minorHAnsi"/>
          <w:b/>
          <w:sz w:val="24"/>
          <w:szCs w:val="24"/>
          <w:lang w:val="en-US"/>
        </w:rPr>
        <w:t xml:space="preserve">Pre-operative brain </w:t>
      </w:r>
      <w:r w:rsidR="000555DC" w:rsidRPr="00800B14">
        <w:rPr>
          <w:rFonts w:ascii="Book Antiqua" w:eastAsia="Calibri" w:hAnsi="Book Antiqua" w:cstheme="minorHAnsi"/>
          <w:b/>
          <w:sz w:val="24"/>
          <w:szCs w:val="24"/>
          <w:lang w:val="en-US"/>
        </w:rPr>
        <w:t xml:space="preserve">magnetic resonance imaging </w:t>
      </w:r>
      <w:r w:rsidR="00B104B0" w:rsidRPr="00800B14">
        <w:rPr>
          <w:rFonts w:ascii="Book Antiqua" w:hAnsi="Book Antiqua" w:cstheme="minorHAnsi"/>
          <w:b/>
          <w:sz w:val="24"/>
          <w:szCs w:val="24"/>
          <w:lang w:val="en-US"/>
        </w:rPr>
        <w:t>scan with intravenous Gadolinium administration.</w:t>
      </w:r>
      <w:r w:rsidR="00B104B0" w:rsidRPr="00D7497C">
        <w:rPr>
          <w:rFonts w:ascii="Book Antiqua" w:hAnsi="Book Antiqua" w:cstheme="minorHAnsi"/>
          <w:b/>
          <w:sz w:val="24"/>
          <w:szCs w:val="24"/>
          <w:lang w:val="en-US"/>
        </w:rPr>
        <w:t xml:space="preserve"> A</w:t>
      </w:r>
      <w:r w:rsidR="00B104B0" w:rsidRPr="00D7497C">
        <w:rPr>
          <w:rFonts w:ascii="Book Antiqua" w:hAnsi="Book Antiqua" w:cstheme="minorHAnsi"/>
          <w:b/>
          <w:sz w:val="24"/>
          <w:szCs w:val="24"/>
          <w:lang w:val="en-GB"/>
        </w:rPr>
        <w:t xml:space="preserve">: </w:t>
      </w:r>
      <w:r w:rsidR="00A1417B" w:rsidRPr="00D7497C">
        <w:rPr>
          <w:rFonts w:ascii="Book Antiqua" w:hAnsi="Book Antiqua" w:cstheme="minorHAnsi"/>
          <w:sz w:val="24"/>
          <w:szCs w:val="24"/>
          <w:lang w:val="en-US"/>
        </w:rPr>
        <w:t xml:space="preserve">Axial </w:t>
      </w:r>
      <w:r w:rsidR="00800B14" w:rsidRPr="00800B14">
        <w:rPr>
          <w:rFonts w:ascii="Book Antiqua" w:eastAsia="Calibri" w:hAnsi="Book Antiqua" w:cstheme="minorHAnsi"/>
          <w:sz w:val="24"/>
          <w:szCs w:val="24"/>
          <w:lang w:val="en-US"/>
        </w:rPr>
        <w:t>diffusion-weighted imaging (DWI)</w:t>
      </w:r>
      <w:r w:rsidR="00A1417B" w:rsidRPr="00800B14">
        <w:rPr>
          <w:rFonts w:ascii="Book Antiqua" w:eastAsia="Calibri" w:hAnsi="Book Antiqua" w:cstheme="minorHAnsi"/>
          <w:sz w:val="24"/>
          <w:szCs w:val="24"/>
          <w:lang w:val="en-US"/>
        </w:rPr>
        <w:t xml:space="preserve"> </w:t>
      </w:r>
      <w:r w:rsidR="00A1417B" w:rsidRPr="00D7497C">
        <w:rPr>
          <w:rFonts w:ascii="Book Antiqua" w:hAnsi="Book Antiqua" w:cstheme="minorHAnsi"/>
          <w:sz w:val="24"/>
          <w:szCs w:val="24"/>
          <w:lang w:val="en-US"/>
        </w:rPr>
        <w:t xml:space="preserve">image shows </w:t>
      </w:r>
      <w:r w:rsidR="00A1417B" w:rsidRPr="00D7497C">
        <w:rPr>
          <w:rFonts w:ascii="Book Antiqua" w:eastAsia="Calibri" w:hAnsi="Book Antiqua" w:cstheme="minorHAnsi"/>
          <w:sz w:val="24"/>
          <w:szCs w:val="24"/>
          <w:lang w:val="en-US"/>
        </w:rPr>
        <w:t>high signal of the lesion in right upper parietal lobe (black arrow)</w:t>
      </w:r>
      <w:r w:rsidR="00B104B0" w:rsidRPr="00D7497C">
        <w:rPr>
          <w:rFonts w:ascii="Book Antiqua" w:eastAsia="Calibri" w:hAnsi="Book Antiqua" w:cstheme="minorHAnsi"/>
          <w:sz w:val="24"/>
          <w:szCs w:val="24"/>
          <w:lang w:val="en-US"/>
        </w:rPr>
        <w:t xml:space="preserve">; B: </w:t>
      </w:r>
      <w:r w:rsidR="00A1417B" w:rsidRPr="00D7497C">
        <w:rPr>
          <w:rFonts w:ascii="Book Antiqua" w:hAnsi="Book Antiqua" w:cstheme="minorHAnsi"/>
          <w:sz w:val="24"/>
          <w:szCs w:val="24"/>
          <w:lang w:val="en-US"/>
        </w:rPr>
        <w:t xml:space="preserve">Axial DWI ADC map reveals </w:t>
      </w:r>
      <w:r w:rsidR="00A1417B" w:rsidRPr="00D7497C">
        <w:rPr>
          <w:rFonts w:ascii="Book Antiqua" w:eastAsia="Calibri" w:hAnsi="Book Antiqua" w:cstheme="minorHAnsi"/>
          <w:sz w:val="24"/>
          <w:szCs w:val="24"/>
          <w:lang w:val="en-US"/>
        </w:rPr>
        <w:t>low signal at the same area, due to restricted diffusion (white arrow)</w:t>
      </w:r>
      <w:r w:rsidR="00B104B0" w:rsidRPr="00D7497C">
        <w:rPr>
          <w:rFonts w:ascii="Book Antiqua" w:eastAsia="Calibri" w:hAnsi="Book Antiqua" w:cstheme="minorHAnsi"/>
          <w:sz w:val="24"/>
          <w:szCs w:val="24"/>
          <w:lang w:val="en-US"/>
        </w:rPr>
        <w:t xml:space="preserve">; C: </w:t>
      </w:r>
      <w:r w:rsidR="00A1417B" w:rsidRPr="00D7497C">
        <w:rPr>
          <w:rFonts w:ascii="Book Antiqua" w:hAnsi="Book Antiqua" w:cstheme="minorHAnsi"/>
          <w:sz w:val="24"/>
          <w:szCs w:val="24"/>
          <w:lang w:val="en-US"/>
        </w:rPr>
        <w:t>Axial post-</w:t>
      </w:r>
      <w:proofErr w:type="spellStart"/>
      <w:r w:rsidR="00A1417B" w:rsidRPr="00D7497C">
        <w:rPr>
          <w:rFonts w:ascii="Book Antiqua" w:hAnsi="Book Antiqua" w:cstheme="minorHAnsi"/>
          <w:sz w:val="24"/>
          <w:szCs w:val="24"/>
          <w:lang w:val="en-US"/>
        </w:rPr>
        <w:t>Gd</w:t>
      </w:r>
      <w:proofErr w:type="spellEnd"/>
      <w:r w:rsidR="00A1417B" w:rsidRPr="00D7497C">
        <w:rPr>
          <w:rFonts w:ascii="Book Antiqua" w:hAnsi="Book Antiqua" w:cstheme="minorHAnsi"/>
          <w:sz w:val="24"/>
          <w:szCs w:val="24"/>
          <w:lang w:val="en-US"/>
        </w:rPr>
        <w:t xml:space="preserve"> image, shows rim enhancement of the lesion (white arrowhead) as well as enhancement of the adjacent dura </w:t>
      </w:r>
      <w:r w:rsidR="00A1417B" w:rsidRPr="00D7497C">
        <w:rPr>
          <w:rFonts w:ascii="Book Antiqua" w:eastAsia="Calibri" w:hAnsi="Book Antiqua" w:cstheme="minorHAnsi"/>
          <w:sz w:val="24"/>
          <w:szCs w:val="24"/>
          <w:lang w:val="en-US"/>
        </w:rPr>
        <w:t>(white arrow).</w:t>
      </w:r>
    </w:p>
    <w:p w14:paraId="651CD4DA" w14:textId="77777777" w:rsidR="00A1417B" w:rsidRPr="00D7497C" w:rsidRDefault="00A1417B" w:rsidP="000555DC">
      <w:pPr>
        <w:spacing w:after="0" w:line="360" w:lineRule="auto"/>
        <w:jc w:val="both"/>
        <w:rPr>
          <w:rFonts w:ascii="Book Antiqua" w:hAnsi="Book Antiqua" w:cstheme="minorHAnsi"/>
          <w:sz w:val="24"/>
          <w:szCs w:val="24"/>
          <w:lang w:val="en-US"/>
        </w:rPr>
      </w:pPr>
    </w:p>
    <w:p w14:paraId="1E1E9C98"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176A2E31"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5F7ABF67"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030DB5B4"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4000615B"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69A3A4EB"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45FAB971" w14:textId="77777777" w:rsidR="00A36E41" w:rsidRPr="00D7497C" w:rsidRDefault="00A36E41" w:rsidP="000555DC">
      <w:pPr>
        <w:spacing w:after="0" w:line="360" w:lineRule="auto"/>
        <w:jc w:val="both"/>
        <w:rPr>
          <w:rFonts w:ascii="Book Antiqua" w:hAnsi="Book Antiqua" w:cstheme="minorHAnsi"/>
          <w:b/>
          <w:sz w:val="24"/>
          <w:szCs w:val="24"/>
          <w:lang w:val="en-US"/>
        </w:rPr>
      </w:pPr>
    </w:p>
    <w:p w14:paraId="7326D0C0" w14:textId="17EE6478" w:rsidR="00A36E41" w:rsidRPr="00800B14" w:rsidRDefault="0086246E" w:rsidP="000555DC">
      <w:pPr>
        <w:spacing w:after="0" w:line="360" w:lineRule="auto"/>
        <w:jc w:val="both"/>
        <w:rPr>
          <w:rFonts w:ascii="Book Antiqua" w:hAnsi="Book Antiqua" w:cstheme="minorHAnsi"/>
          <w:b/>
          <w:sz w:val="24"/>
          <w:szCs w:val="24"/>
          <w:lang w:val="en-US"/>
        </w:rPr>
      </w:pPr>
      <w:r w:rsidRPr="00800B14">
        <w:rPr>
          <w:rFonts w:ascii="Book Antiqua" w:hAnsi="Book Antiqua" w:cstheme="minorHAnsi"/>
          <w:b/>
          <w:noProof/>
          <w:sz w:val="24"/>
          <w:szCs w:val="24"/>
          <w:lang w:val="en-US" w:eastAsia="zh-CN"/>
        </w:rPr>
        <w:lastRenderedPageBreak/>
        <w:drawing>
          <wp:inline distT="0" distB="0" distL="0" distR="0" wp14:anchorId="2F91179A" wp14:editId="535CAF45">
            <wp:extent cx="5274310" cy="3051175"/>
            <wp:effectExtent l="0" t="0" r="2540" b="0"/>
            <wp:docPr id="4" name="Εικόνα 4" descr="Εικόνα που περιέχει ζώο, ασπόνδυλο, αρθρόποδα, φωτογραφία&#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051175"/>
                    </a:xfrm>
                    <a:prstGeom prst="rect">
                      <a:avLst/>
                    </a:prstGeom>
                  </pic:spPr>
                </pic:pic>
              </a:graphicData>
            </a:graphic>
          </wp:inline>
        </w:drawing>
      </w:r>
    </w:p>
    <w:p w14:paraId="144EE07B" w14:textId="12C6FF8A" w:rsidR="00A1417B" w:rsidRPr="00F11FEE" w:rsidRDefault="00800B14" w:rsidP="000555DC">
      <w:pPr>
        <w:spacing w:after="0" w:line="360" w:lineRule="auto"/>
        <w:jc w:val="both"/>
        <w:rPr>
          <w:rFonts w:ascii="Book Antiqua" w:hAnsi="Book Antiqua" w:cstheme="minorHAnsi"/>
          <w:sz w:val="24"/>
          <w:szCs w:val="24"/>
          <w:lang w:val="en-US"/>
        </w:rPr>
      </w:pPr>
      <w:r w:rsidRPr="00800B14">
        <w:rPr>
          <w:rFonts w:ascii="Book Antiqua" w:hAnsi="Book Antiqua" w:cstheme="minorHAnsi"/>
          <w:b/>
          <w:sz w:val="24"/>
          <w:szCs w:val="24"/>
          <w:lang w:val="en-US"/>
        </w:rPr>
        <w:t>Figure 2</w:t>
      </w:r>
      <w:r w:rsidR="003C350F" w:rsidRPr="00800B14">
        <w:rPr>
          <w:rFonts w:ascii="Book Antiqua" w:hAnsi="Book Antiqua" w:cstheme="minorHAnsi"/>
          <w:b/>
          <w:sz w:val="24"/>
          <w:szCs w:val="24"/>
          <w:lang w:val="en-US"/>
        </w:rPr>
        <w:t xml:space="preserve"> </w:t>
      </w:r>
      <w:r w:rsidR="00B104B0" w:rsidRPr="00800B14">
        <w:rPr>
          <w:rFonts w:ascii="Book Antiqua" w:hAnsi="Book Antiqua" w:cstheme="minorHAnsi"/>
          <w:b/>
          <w:sz w:val="24"/>
          <w:szCs w:val="24"/>
          <w:lang w:val="en-US"/>
        </w:rPr>
        <w:t xml:space="preserve">Follow-up brain </w:t>
      </w:r>
      <w:r w:rsidR="000555DC" w:rsidRPr="00800B14">
        <w:rPr>
          <w:rFonts w:ascii="Book Antiqua" w:eastAsia="Calibri" w:hAnsi="Book Antiqua" w:cstheme="minorHAnsi"/>
          <w:b/>
          <w:sz w:val="24"/>
          <w:szCs w:val="24"/>
          <w:lang w:val="en-US"/>
        </w:rPr>
        <w:t xml:space="preserve">magnetic resonance imaging </w:t>
      </w:r>
      <w:r w:rsidR="00B104B0" w:rsidRPr="00800B14">
        <w:rPr>
          <w:rFonts w:ascii="Book Antiqua" w:hAnsi="Book Antiqua" w:cstheme="minorHAnsi"/>
          <w:b/>
          <w:sz w:val="24"/>
          <w:szCs w:val="24"/>
          <w:lang w:val="en-US"/>
        </w:rPr>
        <w:t xml:space="preserve">scan with intravenous Gadolinium administration, at two months post operation. </w:t>
      </w:r>
      <w:r w:rsidR="00B104B0" w:rsidRPr="00800B14">
        <w:rPr>
          <w:rFonts w:ascii="Book Antiqua" w:hAnsi="Book Antiqua" w:cstheme="minorHAnsi"/>
          <w:sz w:val="24"/>
          <w:szCs w:val="24"/>
          <w:lang w:val="en-US"/>
        </w:rPr>
        <w:t>A</w:t>
      </w:r>
      <w:r w:rsidR="00B104B0" w:rsidRPr="00800B14">
        <w:rPr>
          <w:rFonts w:ascii="Book Antiqua" w:hAnsi="Book Antiqua" w:cstheme="minorHAnsi"/>
          <w:sz w:val="24"/>
          <w:szCs w:val="24"/>
          <w:lang w:val="en-GB"/>
        </w:rPr>
        <w:t xml:space="preserve">: </w:t>
      </w:r>
      <w:r w:rsidRPr="00800B14">
        <w:rPr>
          <w:rFonts w:ascii="Book Antiqua" w:eastAsia="Calibri" w:hAnsi="Book Antiqua" w:cstheme="minorHAnsi"/>
          <w:sz w:val="24"/>
          <w:szCs w:val="24"/>
          <w:lang w:val="en-US"/>
        </w:rPr>
        <w:t>diffusion-weighted imaging</w:t>
      </w:r>
      <w:r w:rsidR="00A1417B" w:rsidRPr="00800B14">
        <w:rPr>
          <w:rFonts w:ascii="Book Antiqua" w:hAnsi="Book Antiqua" w:cstheme="minorHAnsi"/>
          <w:sz w:val="24"/>
          <w:szCs w:val="24"/>
          <w:lang w:val="en-US"/>
        </w:rPr>
        <w:t xml:space="preserve"> shows complete removal of the lesion, with normal diffusion of the brain parenchyma</w:t>
      </w:r>
      <w:r w:rsidR="00B104B0" w:rsidRPr="00800B14">
        <w:rPr>
          <w:rFonts w:ascii="Book Antiqua" w:hAnsi="Book Antiqua" w:cstheme="minorHAnsi"/>
          <w:sz w:val="24"/>
          <w:szCs w:val="24"/>
          <w:lang w:val="en-US"/>
        </w:rPr>
        <w:t>; B: A</w:t>
      </w:r>
      <w:r w:rsidR="00A1417B" w:rsidRPr="00800B14">
        <w:rPr>
          <w:rFonts w:ascii="Book Antiqua" w:hAnsi="Book Antiqua" w:cstheme="minorHAnsi"/>
          <w:sz w:val="24"/>
          <w:szCs w:val="24"/>
          <w:lang w:val="en-US"/>
        </w:rPr>
        <w:t>xial post-</w:t>
      </w:r>
      <w:proofErr w:type="spellStart"/>
      <w:r w:rsidR="00A1417B" w:rsidRPr="00800B14">
        <w:rPr>
          <w:rFonts w:ascii="Book Antiqua" w:hAnsi="Book Antiqua" w:cstheme="minorHAnsi"/>
          <w:sz w:val="24"/>
          <w:szCs w:val="24"/>
          <w:lang w:val="en-US"/>
        </w:rPr>
        <w:t>Gd</w:t>
      </w:r>
      <w:proofErr w:type="spellEnd"/>
      <w:r w:rsidR="00A1417B" w:rsidRPr="00800B14">
        <w:rPr>
          <w:rFonts w:ascii="Book Antiqua" w:hAnsi="Book Antiqua" w:cstheme="minorHAnsi"/>
          <w:sz w:val="24"/>
          <w:szCs w:val="24"/>
          <w:lang w:val="en-US"/>
        </w:rPr>
        <w:t xml:space="preserve"> image, shows minimal enhancement of the adjacent dura, due to the previous surgery </w:t>
      </w:r>
      <w:r w:rsidR="00A1417B" w:rsidRPr="00800B14">
        <w:rPr>
          <w:rFonts w:ascii="Book Antiqua" w:eastAsia="Calibri" w:hAnsi="Book Antiqua" w:cstheme="minorHAnsi"/>
          <w:sz w:val="24"/>
          <w:szCs w:val="24"/>
          <w:lang w:val="en-US"/>
        </w:rPr>
        <w:t>(white arrow).</w:t>
      </w:r>
    </w:p>
    <w:p w14:paraId="31068801" w14:textId="77777777" w:rsidR="00A07FB7" w:rsidRPr="00F11FEE" w:rsidRDefault="00A07FB7" w:rsidP="000555DC">
      <w:pPr>
        <w:spacing w:after="0" w:line="360" w:lineRule="auto"/>
        <w:jc w:val="both"/>
        <w:rPr>
          <w:rFonts w:ascii="Book Antiqua" w:hAnsi="Book Antiqua" w:cstheme="minorHAnsi"/>
          <w:sz w:val="24"/>
          <w:szCs w:val="24"/>
          <w:lang w:val="en-US"/>
        </w:rPr>
      </w:pPr>
    </w:p>
    <w:sectPr w:rsidR="00A07FB7" w:rsidRPr="00F11FEE" w:rsidSect="00621C5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6A58" w14:textId="77777777" w:rsidR="009571D7" w:rsidRDefault="009571D7" w:rsidP="00910F06">
      <w:pPr>
        <w:spacing w:after="0" w:line="240" w:lineRule="auto"/>
      </w:pPr>
      <w:r>
        <w:separator/>
      </w:r>
    </w:p>
  </w:endnote>
  <w:endnote w:type="continuationSeparator" w:id="0">
    <w:p w14:paraId="3B09EA0C" w14:textId="77777777" w:rsidR="009571D7" w:rsidRDefault="009571D7" w:rsidP="009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dvP4DF60E">
    <w:altName w:val="Calibri"/>
    <w:panose1 w:val="00000000000000000000"/>
    <w:charset w:val="EE"/>
    <w:family w:val="auto"/>
    <w:notTrueType/>
    <w:pitch w:val="default"/>
    <w:sig w:usb0="00000005" w:usb1="00000000" w:usb2="00000000" w:usb3="00000000" w:csb0="00000002" w:csb1="00000000"/>
  </w:font>
  <w:font w:name="Univers-Bold">
    <w:altName w:val="Univers"/>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789F" w14:textId="77777777" w:rsidR="00910F06" w:rsidRDefault="0091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2838" w14:textId="77777777" w:rsidR="00910F06" w:rsidRDefault="00910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4656" w14:textId="77777777" w:rsidR="00910F06" w:rsidRDefault="0091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2FAF" w14:textId="77777777" w:rsidR="009571D7" w:rsidRDefault="009571D7" w:rsidP="00910F06">
      <w:pPr>
        <w:spacing w:after="0" w:line="240" w:lineRule="auto"/>
      </w:pPr>
      <w:r>
        <w:separator/>
      </w:r>
    </w:p>
  </w:footnote>
  <w:footnote w:type="continuationSeparator" w:id="0">
    <w:p w14:paraId="0D90C042" w14:textId="77777777" w:rsidR="009571D7" w:rsidRDefault="009571D7" w:rsidP="009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5E92" w14:textId="77777777" w:rsidR="00910F06" w:rsidRDefault="0091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85592"/>
      <w:docPartObj>
        <w:docPartGallery w:val="Page Numbers (Top of Page)"/>
        <w:docPartUnique/>
      </w:docPartObj>
    </w:sdtPr>
    <w:sdtEndPr>
      <w:rPr>
        <w:noProof/>
      </w:rPr>
    </w:sdtEndPr>
    <w:sdtContent>
      <w:p w14:paraId="1AC1C93A" w14:textId="77777777" w:rsidR="00910F06" w:rsidRDefault="00910F06">
        <w:pPr>
          <w:pStyle w:val="Header"/>
          <w:jc w:val="center"/>
        </w:pPr>
        <w:r>
          <w:fldChar w:fldCharType="begin"/>
        </w:r>
        <w:r>
          <w:instrText xml:space="preserve"> PAGE   \* MERGEFORMAT </w:instrText>
        </w:r>
        <w:r>
          <w:fldChar w:fldCharType="separate"/>
        </w:r>
        <w:r w:rsidR="00536EFA">
          <w:rPr>
            <w:noProof/>
          </w:rPr>
          <w:t>18</w:t>
        </w:r>
        <w:r>
          <w:rPr>
            <w:noProof/>
          </w:rPr>
          <w:fldChar w:fldCharType="end"/>
        </w:r>
      </w:p>
    </w:sdtContent>
  </w:sdt>
  <w:p w14:paraId="1751796F" w14:textId="77777777" w:rsidR="00910F06" w:rsidRDefault="00910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37CF" w14:textId="77777777" w:rsidR="00910F06" w:rsidRDefault="0091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AA6"/>
    <w:multiLevelType w:val="hybridMultilevel"/>
    <w:tmpl w:val="91F4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B4EF2"/>
    <w:multiLevelType w:val="hybridMultilevel"/>
    <w:tmpl w:val="A1FA9FBE"/>
    <w:lvl w:ilvl="0" w:tplc="0F92C7E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7DE6"/>
    <w:multiLevelType w:val="hybridMultilevel"/>
    <w:tmpl w:val="881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F5BDF"/>
    <w:multiLevelType w:val="hybridMultilevel"/>
    <w:tmpl w:val="A94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73E7A"/>
    <w:multiLevelType w:val="hybridMultilevel"/>
    <w:tmpl w:val="FB1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2106D"/>
    <w:multiLevelType w:val="hybridMultilevel"/>
    <w:tmpl w:val="CB8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D39BB"/>
    <w:multiLevelType w:val="hybridMultilevel"/>
    <w:tmpl w:val="F1B0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462A1"/>
    <w:multiLevelType w:val="hybridMultilevel"/>
    <w:tmpl w:val="2488BD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406152"/>
    <w:multiLevelType w:val="hybridMultilevel"/>
    <w:tmpl w:val="AE60436C"/>
    <w:lvl w:ilvl="0" w:tplc="9140B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D100E"/>
    <w:multiLevelType w:val="hybridMultilevel"/>
    <w:tmpl w:val="D58A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9"/>
  </w:num>
  <w:num w:numId="6">
    <w:abstractNumId w:val="4"/>
  </w:num>
  <w:num w:numId="7">
    <w:abstractNumId w:val="8"/>
  </w:num>
  <w:num w:numId="8">
    <w:abstractNumId w:val="1"/>
  </w:num>
  <w:num w:numId="9">
    <w:abstractNumId w:val="2"/>
  </w:num>
  <w:num w:numId="10">
    <w:abstractNumId w:val="0"/>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774D4"/>
    <w:rsid w:val="00005293"/>
    <w:rsid w:val="000066B3"/>
    <w:rsid w:val="00020155"/>
    <w:rsid w:val="000220B4"/>
    <w:rsid w:val="0002250C"/>
    <w:rsid w:val="0002672B"/>
    <w:rsid w:val="00026D14"/>
    <w:rsid w:val="000300CD"/>
    <w:rsid w:val="00042A05"/>
    <w:rsid w:val="000434E9"/>
    <w:rsid w:val="0004769D"/>
    <w:rsid w:val="00051483"/>
    <w:rsid w:val="000555DC"/>
    <w:rsid w:val="00071BE8"/>
    <w:rsid w:val="00087ABF"/>
    <w:rsid w:val="00090013"/>
    <w:rsid w:val="000A2E0C"/>
    <w:rsid w:val="000A430F"/>
    <w:rsid w:val="000A44D9"/>
    <w:rsid w:val="000D0ED2"/>
    <w:rsid w:val="000D4181"/>
    <w:rsid w:val="000D5AE8"/>
    <w:rsid w:val="000E3CD3"/>
    <w:rsid w:val="000F20B4"/>
    <w:rsid w:val="00111E38"/>
    <w:rsid w:val="001166A8"/>
    <w:rsid w:val="001264C4"/>
    <w:rsid w:val="001333AF"/>
    <w:rsid w:val="001478B5"/>
    <w:rsid w:val="00164B28"/>
    <w:rsid w:val="00165DFC"/>
    <w:rsid w:val="001731A0"/>
    <w:rsid w:val="00177BE8"/>
    <w:rsid w:val="00190292"/>
    <w:rsid w:val="00196014"/>
    <w:rsid w:val="001A0365"/>
    <w:rsid w:val="001C018E"/>
    <w:rsid w:val="001C3C8C"/>
    <w:rsid w:val="001C59FA"/>
    <w:rsid w:val="001D1E7D"/>
    <w:rsid w:val="001E3A18"/>
    <w:rsid w:val="001E6029"/>
    <w:rsid w:val="001F2C22"/>
    <w:rsid w:val="00217BE2"/>
    <w:rsid w:val="00226EC6"/>
    <w:rsid w:val="002305A5"/>
    <w:rsid w:val="002350DD"/>
    <w:rsid w:val="002357C0"/>
    <w:rsid w:val="00237529"/>
    <w:rsid w:val="002538BB"/>
    <w:rsid w:val="00256907"/>
    <w:rsid w:val="0026093C"/>
    <w:rsid w:val="00263202"/>
    <w:rsid w:val="0027721B"/>
    <w:rsid w:val="00277452"/>
    <w:rsid w:val="002774D4"/>
    <w:rsid w:val="00282694"/>
    <w:rsid w:val="002A23F5"/>
    <w:rsid w:val="002A3CBF"/>
    <w:rsid w:val="002B6B2F"/>
    <w:rsid w:val="002C2740"/>
    <w:rsid w:val="002C34A7"/>
    <w:rsid w:val="002E3359"/>
    <w:rsid w:val="002F5BE9"/>
    <w:rsid w:val="00303FA9"/>
    <w:rsid w:val="00320363"/>
    <w:rsid w:val="003210AB"/>
    <w:rsid w:val="003303B3"/>
    <w:rsid w:val="00330CA7"/>
    <w:rsid w:val="003323ED"/>
    <w:rsid w:val="00343CFD"/>
    <w:rsid w:val="0034689B"/>
    <w:rsid w:val="00351DC3"/>
    <w:rsid w:val="00356610"/>
    <w:rsid w:val="00366208"/>
    <w:rsid w:val="00366645"/>
    <w:rsid w:val="0037540C"/>
    <w:rsid w:val="00385284"/>
    <w:rsid w:val="0039270F"/>
    <w:rsid w:val="003948AF"/>
    <w:rsid w:val="003A343C"/>
    <w:rsid w:val="003A5BEE"/>
    <w:rsid w:val="003B4E97"/>
    <w:rsid w:val="003C0535"/>
    <w:rsid w:val="003C350F"/>
    <w:rsid w:val="003C71DD"/>
    <w:rsid w:val="003D7659"/>
    <w:rsid w:val="003E3ECF"/>
    <w:rsid w:val="003E6192"/>
    <w:rsid w:val="003F656B"/>
    <w:rsid w:val="004132C4"/>
    <w:rsid w:val="004276A1"/>
    <w:rsid w:val="0043355F"/>
    <w:rsid w:val="00454317"/>
    <w:rsid w:val="00460FCA"/>
    <w:rsid w:val="00461FB7"/>
    <w:rsid w:val="004729E6"/>
    <w:rsid w:val="0047722E"/>
    <w:rsid w:val="00483112"/>
    <w:rsid w:val="00484901"/>
    <w:rsid w:val="00486131"/>
    <w:rsid w:val="004B45EC"/>
    <w:rsid w:val="004C3586"/>
    <w:rsid w:val="004C35E9"/>
    <w:rsid w:val="004D7EC0"/>
    <w:rsid w:val="004F0C74"/>
    <w:rsid w:val="00501A7E"/>
    <w:rsid w:val="00504092"/>
    <w:rsid w:val="005049F3"/>
    <w:rsid w:val="00526DC0"/>
    <w:rsid w:val="00536EFA"/>
    <w:rsid w:val="00556249"/>
    <w:rsid w:val="005567BD"/>
    <w:rsid w:val="00556D3B"/>
    <w:rsid w:val="00560031"/>
    <w:rsid w:val="00561E9D"/>
    <w:rsid w:val="00563B23"/>
    <w:rsid w:val="00565C27"/>
    <w:rsid w:val="0056679E"/>
    <w:rsid w:val="0056689A"/>
    <w:rsid w:val="0057190C"/>
    <w:rsid w:val="00574B16"/>
    <w:rsid w:val="00581F5E"/>
    <w:rsid w:val="0058305A"/>
    <w:rsid w:val="005C6A77"/>
    <w:rsid w:val="005D41E8"/>
    <w:rsid w:val="005E6A69"/>
    <w:rsid w:val="006111D6"/>
    <w:rsid w:val="00611DD1"/>
    <w:rsid w:val="00613579"/>
    <w:rsid w:val="00621C57"/>
    <w:rsid w:val="0062693B"/>
    <w:rsid w:val="006461D3"/>
    <w:rsid w:val="00651F2C"/>
    <w:rsid w:val="006544C0"/>
    <w:rsid w:val="00654BE9"/>
    <w:rsid w:val="006A20A7"/>
    <w:rsid w:val="006B26FA"/>
    <w:rsid w:val="006B5ED8"/>
    <w:rsid w:val="006C01AC"/>
    <w:rsid w:val="006C6FA0"/>
    <w:rsid w:val="006D33FC"/>
    <w:rsid w:val="006D63BD"/>
    <w:rsid w:val="006E7948"/>
    <w:rsid w:val="006F24B5"/>
    <w:rsid w:val="006F38E5"/>
    <w:rsid w:val="00702BD7"/>
    <w:rsid w:val="007051EF"/>
    <w:rsid w:val="007254E0"/>
    <w:rsid w:val="007354E1"/>
    <w:rsid w:val="00735A45"/>
    <w:rsid w:val="007454D5"/>
    <w:rsid w:val="00754CFF"/>
    <w:rsid w:val="00755C7F"/>
    <w:rsid w:val="00791E2B"/>
    <w:rsid w:val="007936BC"/>
    <w:rsid w:val="00793DC3"/>
    <w:rsid w:val="007C7F23"/>
    <w:rsid w:val="007D086E"/>
    <w:rsid w:val="007E1F60"/>
    <w:rsid w:val="007E7F42"/>
    <w:rsid w:val="00800B14"/>
    <w:rsid w:val="008059D0"/>
    <w:rsid w:val="00815E0F"/>
    <w:rsid w:val="00823DB8"/>
    <w:rsid w:val="00827041"/>
    <w:rsid w:val="00830B18"/>
    <w:rsid w:val="00846D1C"/>
    <w:rsid w:val="008578F6"/>
    <w:rsid w:val="00860D3A"/>
    <w:rsid w:val="0086246E"/>
    <w:rsid w:val="00864038"/>
    <w:rsid w:val="00886F7A"/>
    <w:rsid w:val="008949A5"/>
    <w:rsid w:val="008A5987"/>
    <w:rsid w:val="008B2B36"/>
    <w:rsid w:val="008B4ED4"/>
    <w:rsid w:val="008B5853"/>
    <w:rsid w:val="008C1E96"/>
    <w:rsid w:val="008C2FC8"/>
    <w:rsid w:val="008D43DD"/>
    <w:rsid w:val="008D78F7"/>
    <w:rsid w:val="008E222C"/>
    <w:rsid w:val="008E6120"/>
    <w:rsid w:val="008F1397"/>
    <w:rsid w:val="00902E3B"/>
    <w:rsid w:val="009038FB"/>
    <w:rsid w:val="00903B64"/>
    <w:rsid w:val="00904431"/>
    <w:rsid w:val="00910A98"/>
    <w:rsid w:val="00910F06"/>
    <w:rsid w:val="00911EDD"/>
    <w:rsid w:val="0091661B"/>
    <w:rsid w:val="009309BE"/>
    <w:rsid w:val="00930D1C"/>
    <w:rsid w:val="00931DE9"/>
    <w:rsid w:val="009327AD"/>
    <w:rsid w:val="0093591C"/>
    <w:rsid w:val="009359E2"/>
    <w:rsid w:val="00935EC3"/>
    <w:rsid w:val="009368CD"/>
    <w:rsid w:val="0094316B"/>
    <w:rsid w:val="0094652D"/>
    <w:rsid w:val="009468F8"/>
    <w:rsid w:val="00950B11"/>
    <w:rsid w:val="00953B68"/>
    <w:rsid w:val="00954969"/>
    <w:rsid w:val="009571D7"/>
    <w:rsid w:val="00981CE8"/>
    <w:rsid w:val="00986FB2"/>
    <w:rsid w:val="009A1264"/>
    <w:rsid w:val="009B3BC9"/>
    <w:rsid w:val="009B5609"/>
    <w:rsid w:val="009C4545"/>
    <w:rsid w:val="009C59AF"/>
    <w:rsid w:val="009C7A86"/>
    <w:rsid w:val="009C7A8F"/>
    <w:rsid w:val="009D75B8"/>
    <w:rsid w:val="009F5112"/>
    <w:rsid w:val="00A053AF"/>
    <w:rsid w:val="00A07033"/>
    <w:rsid w:val="00A07FB7"/>
    <w:rsid w:val="00A10092"/>
    <w:rsid w:val="00A1010B"/>
    <w:rsid w:val="00A1189C"/>
    <w:rsid w:val="00A1417B"/>
    <w:rsid w:val="00A247D2"/>
    <w:rsid w:val="00A25A75"/>
    <w:rsid w:val="00A36E41"/>
    <w:rsid w:val="00A459B3"/>
    <w:rsid w:val="00A461E7"/>
    <w:rsid w:val="00A50066"/>
    <w:rsid w:val="00A55146"/>
    <w:rsid w:val="00A563BC"/>
    <w:rsid w:val="00A754F4"/>
    <w:rsid w:val="00A9424E"/>
    <w:rsid w:val="00AA0253"/>
    <w:rsid w:val="00AB2267"/>
    <w:rsid w:val="00AB741A"/>
    <w:rsid w:val="00AC2137"/>
    <w:rsid w:val="00AC551D"/>
    <w:rsid w:val="00AD1BEC"/>
    <w:rsid w:val="00AD62E2"/>
    <w:rsid w:val="00AE4D1B"/>
    <w:rsid w:val="00AF2A10"/>
    <w:rsid w:val="00AF7C78"/>
    <w:rsid w:val="00B104B0"/>
    <w:rsid w:val="00B10938"/>
    <w:rsid w:val="00B215A0"/>
    <w:rsid w:val="00B23F6E"/>
    <w:rsid w:val="00B2415B"/>
    <w:rsid w:val="00B25043"/>
    <w:rsid w:val="00B676E9"/>
    <w:rsid w:val="00B7573F"/>
    <w:rsid w:val="00B761FD"/>
    <w:rsid w:val="00B85A6D"/>
    <w:rsid w:val="00BA5225"/>
    <w:rsid w:val="00BB1E96"/>
    <w:rsid w:val="00BD11A9"/>
    <w:rsid w:val="00BE2577"/>
    <w:rsid w:val="00BE5E98"/>
    <w:rsid w:val="00C04624"/>
    <w:rsid w:val="00C13C44"/>
    <w:rsid w:val="00C21128"/>
    <w:rsid w:val="00C369FC"/>
    <w:rsid w:val="00C474E7"/>
    <w:rsid w:val="00C51565"/>
    <w:rsid w:val="00C57D42"/>
    <w:rsid w:val="00C62DDC"/>
    <w:rsid w:val="00C63396"/>
    <w:rsid w:val="00C700A8"/>
    <w:rsid w:val="00C737EC"/>
    <w:rsid w:val="00C76499"/>
    <w:rsid w:val="00C81042"/>
    <w:rsid w:val="00C82817"/>
    <w:rsid w:val="00C915CE"/>
    <w:rsid w:val="00C92124"/>
    <w:rsid w:val="00CA23EA"/>
    <w:rsid w:val="00CB3E17"/>
    <w:rsid w:val="00CB486D"/>
    <w:rsid w:val="00CC526C"/>
    <w:rsid w:val="00CC6ED0"/>
    <w:rsid w:val="00CC79A9"/>
    <w:rsid w:val="00CC7CDD"/>
    <w:rsid w:val="00CE1B76"/>
    <w:rsid w:val="00CE28A8"/>
    <w:rsid w:val="00CF6864"/>
    <w:rsid w:val="00D15E18"/>
    <w:rsid w:val="00D1683D"/>
    <w:rsid w:val="00D2632D"/>
    <w:rsid w:val="00D266E4"/>
    <w:rsid w:val="00D3345C"/>
    <w:rsid w:val="00D35492"/>
    <w:rsid w:val="00D35608"/>
    <w:rsid w:val="00D377F4"/>
    <w:rsid w:val="00D46FAE"/>
    <w:rsid w:val="00D5267D"/>
    <w:rsid w:val="00D5351C"/>
    <w:rsid w:val="00D6235A"/>
    <w:rsid w:val="00D63E83"/>
    <w:rsid w:val="00D7497C"/>
    <w:rsid w:val="00D8491A"/>
    <w:rsid w:val="00DA058E"/>
    <w:rsid w:val="00DA2503"/>
    <w:rsid w:val="00DA5B82"/>
    <w:rsid w:val="00DC0F96"/>
    <w:rsid w:val="00DC24C2"/>
    <w:rsid w:val="00DC5EF6"/>
    <w:rsid w:val="00DD1CFD"/>
    <w:rsid w:val="00DE0335"/>
    <w:rsid w:val="00DE71B8"/>
    <w:rsid w:val="00DF0D4A"/>
    <w:rsid w:val="00DF5E5F"/>
    <w:rsid w:val="00E11712"/>
    <w:rsid w:val="00E24FD3"/>
    <w:rsid w:val="00E25724"/>
    <w:rsid w:val="00E26A64"/>
    <w:rsid w:val="00E26BBE"/>
    <w:rsid w:val="00E36ABF"/>
    <w:rsid w:val="00E376B8"/>
    <w:rsid w:val="00E40319"/>
    <w:rsid w:val="00E50585"/>
    <w:rsid w:val="00E5076A"/>
    <w:rsid w:val="00E62915"/>
    <w:rsid w:val="00E63D06"/>
    <w:rsid w:val="00E66293"/>
    <w:rsid w:val="00E66813"/>
    <w:rsid w:val="00E76B5D"/>
    <w:rsid w:val="00EA1B39"/>
    <w:rsid w:val="00EB52C1"/>
    <w:rsid w:val="00EE5680"/>
    <w:rsid w:val="00EF203E"/>
    <w:rsid w:val="00EF470E"/>
    <w:rsid w:val="00EF68A9"/>
    <w:rsid w:val="00F0028D"/>
    <w:rsid w:val="00F0182A"/>
    <w:rsid w:val="00F024A1"/>
    <w:rsid w:val="00F05E9F"/>
    <w:rsid w:val="00F11FB2"/>
    <w:rsid w:val="00F11FEE"/>
    <w:rsid w:val="00F17AE0"/>
    <w:rsid w:val="00F21B8E"/>
    <w:rsid w:val="00F23AA5"/>
    <w:rsid w:val="00F273C5"/>
    <w:rsid w:val="00F504A5"/>
    <w:rsid w:val="00F56FF2"/>
    <w:rsid w:val="00F70DB0"/>
    <w:rsid w:val="00F75282"/>
    <w:rsid w:val="00F765D6"/>
    <w:rsid w:val="00F76E2F"/>
    <w:rsid w:val="00F95862"/>
    <w:rsid w:val="00FA6E2A"/>
    <w:rsid w:val="00FC3A1F"/>
    <w:rsid w:val="00FD33CB"/>
    <w:rsid w:val="00FD4B43"/>
    <w:rsid w:val="00FD6B18"/>
    <w:rsid w:val="00FE49FC"/>
    <w:rsid w:val="00FF0289"/>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0F1F"/>
  <w15:docId w15:val="{FDCCE789-6975-4F23-99EA-F430EC22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C57"/>
  </w:style>
  <w:style w:type="paragraph" w:styleId="Heading1">
    <w:name w:val="heading 1"/>
    <w:basedOn w:val="Normal"/>
    <w:link w:val="Heading1Char"/>
    <w:uiPriority w:val="9"/>
    <w:qFormat/>
    <w:rsid w:val="006F38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4C0"/>
    <w:pPr>
      <w:spacing w:after="200" w:line="276" w:lineRule="auto"/>
    </w:pPr>
    <w:rPr>
      <w:rFonts w:ascii="Calibri" w:eastAsia="Calibri" w:hAnsi="Calibri" w:cs="Calibri"/>
      <w:lang w:val="en-US"/>
    </w:rPr>
  </w:style>
  <w:style w:type="character" w:styleId="Hyperlink">
    <w:name w:val="Hyperlink"/>
    <w:basedOn w:val="DefaultParagraphFont"/>
    <w:uiPriority w:val="99"/>
    <w:unhideWhenUsed/>
    <w:rsid w:val="00A07FB7"/>
    <w:rPr>
      <w:color w:val="0563C1" w:themeColor="hyperlink"/>
      <w:u w:val="single"/>
    </w:rPr>
  </w:style>
  <w:style w:type="paragraph" w:styleId="ListParagraph">
    <w:name w:val="List Paragraph"/>
    <w:basedOn w:val="Normal"/>
    <w:uiPriority w:val="34"/>
    <w:qFormat/>
    <w:rsid w:val="00E26A64"/>
    <w:pPr>
      <w:ind w:left="720"/>
      <w:contextualSpacing/>
    </w:pPr>
  </w:style>
  <w:style w:type="paragraph" w:styleId="NormalWeb">
    <w:name w:val="Normal (Web)"/>
    <w:basedOn w:val="Normal"/>
    <w:uiPriority w:val="99"/>
    <w:unhideWhenUsed/>
    <w:rsid w:val="00D377F4"/>
    <w:pPr>
      <w:spacing w:before="100" w:beforeAutospacing="1" w:after="100" w:afterAutospacing="1" w:line="240" w:lineRule="auto"/>
    </w:pPr>
    <w:rPr>
      <w:rFonts w:ascii="Times New Roman" w:hAnsi="Times New Roman" w:cs="Times New Roman"/>
      <w:sz w:val="24"/>
      <w:szCs w:val="24"/>
      <w:lang w:val="en-US"/>
    </w:rPr>
  </w:style>
  <w:style w:type="paragraph" w:styleId="CommentText">
    <w:name w:val="annotation text"/>
    <w:basedOn w:val="Normal"/>
    <w:link w:val="CommentTextChar"/>
    <w:uiPriority w:val="99"/>
    <w:unhideWhenUsed/>
    <w:rsid w:val="00D377F4"/>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D377F4"/>
    <w:rPr>
      <w:rFonts w:ascii="Times New Roman" w:eastAsiaTheme="minorEastAsia" w:hAnsi="Times New Roman" w:cs="Times New Roman"/>
      <w:sz w:val="20"/>
      <w:szCs w:val="20"/>
      <w:lang w:val="en-US"/>
    </w:rPr>
  </w:style>
  <w:style w:type="character" w:styleId="CommentReference">
    <w:name w:val="annotation reference"/>
    <w:basedOn w:val="DefaultParagraphFont"/>
    <w:uiPriority w:val="99"/>
    <w:semiHidden/>
    <w:unhideWhenUsed/>
    <w:rsid w:val="00D377F4"/>
    <w:rPr>
      <w:sz w:val="16"/>
      <w:szCs w:val="16"/>
    </w:rPr>
  </w:style>
  <w:style w:type="paragraph" w:styleId="BalloonText">
    <w:name w:val="Balloon Text"/>
    <w:basedOn w:val="Normal"/>
    <w:link w:val="BalloonTextChar"/>
    <w:uiPriority w:val="99"/>
    <w:semiHidden/>
    <w:unhideWhenUsed/>
    <w:rsid w:val="00D37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A5BEE"/>
    <w:rPr>
      <w:color w:val="605E5C"/>
      <w:shd w:val="clear" w:color="auto" w:fill="E1DFDD"/>
    </w:rPr>
  </w:style>
  <w:style w:type="character" w:customStyle="1" w:styleId="h2">
    <w:name w:val="h2"/>
    <w:basedOn w:val="DefaultParagraphFont"/>
    <w:rsid w:val="001264C4"/>
  </w:style>
  <w:style w:type="paragraph" w:styleId="CommentSubject">
    <w:name w:val="annotation subject"/>
    <w:basedOn w:val="CommentText"/>
    <w:next w:val="CommentText"/>
    <w:link w:val="CommentSubjectChar"/>
    <w:uiPriority w:val="99"/>
    <w:semiHidden/>
    <w:unhideWhenUsed/>
    <w:rsid w:val="00F75282"/>
    <w:pPr>
      <w:spacing w:after="160"/>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F75282"/>
    <w:rPr>
      <w:rFonts w:ascii="Times New Roman" w:eastAsiaTheme="minorEastAsia"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37540C"/>
    <w:rPr>
      <w:color w:val="605E5C"/>
      <w:shd w:val="clear" w:color="auto" w:fill="E1DFDD"/>
    </w:rPr>
  </w:style>
  <w:style w:type="character" w:styleId="Emphasis">
    <w:name w:val="Emphasis"/>
    <w:basedOn w:val="DefaultParagraphFont"/>
    <w:uiPriority w:val="20"/>
    <w:qFormat/>
    <w:rsid w:val="0037540C"/>
    <w:rPr>
      <w:i/>
      <w:iCs/>
    </w:rPr>
  </w:style>
  <w:style w:type="character" w:customStyle="1" w:styleId="1">
    <w:name w:val="Ανεπίλυτη αναφορά1"/>
    <w:basedOn w:val="DefaultParagraphFont"/>
    <w:uiPriority w:val="99"/>
    <w:semiHidden/>
    <w:unhideWhenUsed/>
    <w:rsid w:val="006F24B5"/>
    <w:rPr>
      <w:color w:val="605E5C"/>
      <w:shd w:val="clear" w:color="auto" w:fill="E1DFDD"/>
    </w:rPr>
  </w:style>
  <w:style w:type="paragraph" w:styleId="Header">
    <w:name w:val="header"/>
    <w:basedOn w:val="Normal"/>
    <w:link w:val="HeaderChar"/>
    <w:uiPriority w:val="99"/>
    <w:unhideWhenUsed/>
    <w:rsid w:val="00910F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0F06"/>
  </w:style>
  <w:style w:type="paragraph" w:styleId="Footer">
    <w:name w:val="footer"/>
    <w:basedOn w:val="Normal"/>
    <w:link w:val="FooterChar"/>
    <w:uiPriority w:val="99"/>
    <w:unhideWhenUsed/>
    <w:rsid w:val="0091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0F06"/>
  </w:style>
  <w:style w:type="character" w:styleId="Strong">
    <w:name w:val="Strong"/>
    <w:basedOn w:val="DefaultParagraphFont"/>
    <w:uiPriority w:val="22"/>
    <w:qFormat/>
    <w:rsid w:val="00366208"/>
    <w:rPr>
      <w:b/>
      <w:bCs/>
    </w:rPr>
  </w:style>
  <w:style w:type="character" w:customStyle="1" w:styleId="Char">
    <w:name w:val="纯文本 Char"/>
    <w:link w:val="PlainText1"/>
    <w:rsid w:val="00366208"/>
    <w:rPr>
      <w:rFonts w:ascii="SimSun" w:hAnsi="Courier New" w:cs="Courier New"/>
      <w:kern w:val="2"/>
      <w:sz w:val="21"/>
      <w:szCs w:val="21"/>
    </w:rPr>
  </w:style>
  <w:style w:type="paragraph" w:customStyle="1" w:styleId="PlainText1">
    <w:name w:val="Plain Text1"/>
    <w:basedOn w:val="Normal"/>
    <w:link w:val="Char"/>
    <w:rsid w:val="00366208"/>
    <w:pPr>
      <w:widowControl w:val="0"/>
      <w:spacing w:after="0" w:line="240" w:lineRule="auto"/>
      <w:jc w:val="both"/>
    </w:pPr>
    <w:rPr>
      <w:rFonts w:ascii="SimSun" w:hAnsi="Courier New" w:cs="Courier New"/>
      <w:kern w:val="2"/>
      <w:sz w:val="21"/>
      <w:szCs w:val="21"/>
    </w:rPr>
  </w:style>
  <w:style w:type="character" w:customStyle="1" w:styleId="Heading1Char">
    <w:name w:val="Heading 1 Char"/>
    <w:basedOn w:val="DefaultParagraphFont"/>
    <w:link w:val="Heading1"/>
    <w:uiPriority w:val="9"/>
    <w:rsid w:val="006F38E5"/>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A10092"/>
  </w:style>
  <w:style w:type="paragraph" w:styleId="PlainText">
    <w:name w:val="Plain Text"/>
    <w:basedOn w:val="Normal"/>
    <w:rsid w:val="000E3CD3"/>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Char1">
    <w:name w:val="纯文本 Char1"/>
    <w:basedOn w:val="DefaultParagraphFont"/>
    <w:uiPriority w:val="99"/>
    <w:semiHidden/>
    <w:rsid w:val="000E3CD3"/>
    <w:rPr>
      <w:rFonts w:ascii="SimSun" w:eastAsia="SimSu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1043">
      <w:bodyDiv w:val="1"/>
      <w:marLeft w:val="0"/>
      <w:marRight w:val="0"/>
      <w:marTop w:val="0"/>
      <w:marBottom w:val="0"/>
      <w:divBdr>
        <w:top w:val="none" w:sz="0" w:space="0" w:color="auto"/>
        <w:left w:val="none" w:sz="0" w:space="0" w:color="auto"/>
        <w:bottom w:val="none" w:sz="0" w:space="0" w:color="auto"/>
        <w:right w:val="none" w:sz="0" w:space="0" w:color="auto"/>
      </w:divBdr>
    </w:div>
    <w:div w:id="103426081">
      <w:bodyDiv w:val="1"/>
      <w:marLeft w:val="0"/>
      <w:marRight w:val="0"/>
      <w:marTop w:val="0"/>
      <w:marBottom w:val="0"/>
      <w:divBdr>
        <w:top w:val="none" w:sz="0" w:space="0" w:color="auto"/>
        <w:left w:val="none" w:sz="0" w:space="0" w:color="auto"/>
        <w:bottom w:val="none" w:sz="0" w:space="0" w:color="auto"/>
        <w:right w:val="none" w:sz="0" w:space="0" w:color="auto"/>
      </w:divBdr>
    </w:div>
    <w:div w:id="145586692">
      <w:bodyDiv w:val="1"/>
      <w:marLeft w:val="0"/>
      <w:marRight w:val="0"/>
      <w:marTop w:val="0"/>
      <w:marBottom w:val="0"/>
      <w:divBdr>
        <w:top w:val="none" w:sz="0" w:space="0" w:color="auto"/>
        <w:left w:val="none" w:sz="0" w:space="0" w:color="auto"/>
        <w:bottom w:val="none" w:sz="0" w:space="0" w:color="auto"/>
        <w:right w:val="none" w:sz="0" w:space="0" w:color="auto"/>
      </w:divBdr>
    </w:div>
    <w:div w:id="626743287">
      <w:bodyDiv w:val="1"/>
      <w:marLeft w:val="0"/>
      <w:marRight w:val="0"/>
      <w:marTop w:val="0"/>
      <w:marBottom w:val="0"/>
      <w:divBdr>
        <w:top w:val="none" w:sz="0" w:space="0" w:color="auto"/>
        <w:left w:val="none" w:sz="0" w:space="0" w:color="auto"/>
        <w:bottom w:val="none" w:sz="0" w:space="0" w:color="auto"/>
        <w:right w:val="none" w:sz="0" w:space="0" w:color="auto"/>
      </w:divBdr>
    </w:div>
    <w:div w:id="663896346">
      <w:bodyDiv w:val="1"/>
      <w:marLeft w:val="0"/>
      <w:marRight w:val="0"/>
      <w:marTop w:val="0"/>
      <w:marBottom w:val="0"/>
      <w:divBdr>
        <w:top w:val="none" w:sz="0" w:space="0" w:color="auto"/>
        <w:left w:val="none" w:sz="0" w:space="0" w:color="auto"/>
        <w:bottom w:val="none" w:sz="0" w:space="0" w:color="auto"/>
        <w:right w:val="none" w:sz="0" w:space="0" w:color="auto"/>
      </w:divBdr>
    </w:div>
    <w:div w:id="999386590">
      <w:bodyDiv w:val="1"/>
      <w:marLeft w:val="0"/>
      <w:marRight w:val="0"/>
      <w:marTop w:val="0"/>
      <w:marBottom w:val="0"/>
      <w:divBdr>
        <w:top w:val="none" w:sz="0" w:space="0" w:color="auto"/>
        <w:left w:val="none" w:sz="0" w:space="0" w:color="auto"/>
        <w:bottom w:val="none" w:sz="0" w:space="0" w:color="auto"/>
        <w:right w:val="none" w:sz="0" w:space="0" w:color="auto"/>
      </w:divBdr>
    </w:div>
    <w:div w:id="1114133172">
      <w:bodyDiv w:val="1"/>
      <w:marLeft w:val="0"/>
      <w:marRight w:val="0"/>
      <w:marTop w:val="0"/>
      <w:marBottom w:val="0"/>
      <w:divBdr>
        <w:top w:val="none" w:sz="0" w:space="0" w:color="auto"/>
        <w:left w:val="none" w:sz="0" w:space="0" w:color="auto"/>
        <w:bottom w:val="none" w:sz="0" w:space="0" w:color="auto"/>
        <w:right w:val="none" w:sz="0" w:space="0" w:color="auto"/>
      </w:divBdr>
    </w:div>
    <w:div w:id="1969048833">
      <w:bodyDiv w:val="1"/>
      <w:marLeft w:val="0"/>
      <w:marRight w:val="0"/>
      <w:marTop w:val="0"/>
      <w:marBottom w:val="0"/>
      <w:divBdr>
        <w:top w:val="none" w:sz="0" w:space="0" w:color="auto"/>
        <w:left w:val="none" w:sz="0" w:space="0" w:color="auto"/>
        <w:bottom w:val="none" w:sz="0" w:space="0" w:color="auto"/>
        <w:right w:val="none" w:sz="0" w:space="0" w:color="auto"/>
      </w:divBdr>
    </w:div>
    <w:div w:id="20061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664B-8BAC-40CC-AB2D-9C9B3BD5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4127</Words>
  <Characters>23527</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Tsonis</dc:creator>
  <cp:lastModifiedBy>Lian-Sheng Ma</cp:lastModifiedBy>
  <cp:revision>2</cp:revision>
  <dcterms:created xsi:type="dcterms:W3CDTF">2018-11-07T20:51:00Z</dcterms:created>
  <dcterms:modified xsi:type="dcterms:W3CDTF">2018-11-07T20:51:00Z</dcterms:modified>
</cp:coreProperties>
</file>