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B52F" w14:textId="2CF819ED" w:rsidR="00A66293" w:rsidRPr="00A077FC" w:rsidRDefault="00A077FC" w:rsidP="00A077FC">
      <w:pPr>
        <w:pStyle w:val="Default"/>
        <w:snapToGrid w:val="0"/>
        <w:spacing w:line="360" w:lineRule="auto"/>
        <w:jc w:val="both"/>
        <w:outlineLvl w:val="0"/>
        <w:rPr>
          <w:rFonts w:cs="Arial"/>
          <w:b/>
          <w:i/>
          <w:color w:val="000000" w:themeColor="text1"/>
        </w:rPr>
      </w:pPr>
      <w:r>
        <w:rPr>
          <w:rFonts w:cs="Arial"/>
          <w:b/>
          <w:color w:val="000000" w:themeColor="text1"/>
        </w:rPr>
        <w:t>Name of J</w:t>
      </w:r>
      <w:r w:rsidR="007E0AF8" w:rsidRPr="00605173">
        <w:rPr>
          <w:rFonts w:cs="Arial"/>
          <w:b/>
          <w:color w:val="000000" w:themeColor="text1"/>
        </w:rPr>
        <w:t xml:space="preserve">ournal: </w:t>
      </w:r>
      <w:r w:rsidR="00A66293" w:rsidRPr="00A077FC">
        <w:rPr>
          <w:rFonts w:cs="Arial"/>
          <w:b/>
          <w:i/>
          <w:color w:val="000000" w:themeColor="text1"/>
        </w:rPr>
        <w:t>World Journal of Gastroenterology</w:t>
      </w:r>
    </w:p>
    <w:p w14:paraId="0B77B01B" w14:textId="1A965543" w:rsidR="00A66293" w:rsidRPr="00A077FC" w:rsidRDefault="00B55E1E" w:rsidP="00A077FC">
      <w:pPr>
        <w:pStyle w:val="Default"/>
        <w:snapToGrid w:val="0"/>
        <w:spacing w:line="360" w:lineRule="auto"/>
        <w:jc w:val="both"/>
        <w:outlineLvl w:val="0"/>
        <w:rPr>
          <w:rFonts w:cs="Arial"/>
          <w:b/>
          <w:color w:val="000000" w:themeColor="text1"/>
        </w:rPr>
      </w:pPr>
      <w:r w:rsidRPr="00605173">
        <w:rPr>
          <w:rFonts w:cs="Arial"/>
          <w:b/>
          <w:color w:val="000000" w:themeColor="text1"/>
        </w:rPr>
        <w:t xml:space="preserve">Manuscript No: </w:t>
      </w:r>
      <w:r w:rsidRPr="00A077FC">
        <w:rPr>
          <w:rFonts w:cs="Arial"/>
          <w:b/>
          <w:color w:val="000000" w:themeColor="text1"/>
        </w:rPr>
        <w:t>42631</w:t>
      </w:r>
    </w:p>
    <w:p w14:paraId="09ABC218" w14:textId="77777777" w:rsidR="00A66293" w:rsidRPr="00A077FC" w:rsidRDefault="00A66293" w:rsidP="00A077FC">
      <w:pPr>
        <w:pStyle w:val="Default"/>
        <w:snapToGrid w:val="0"/>
        <w:spacing w:line="360" w:lineRule="auto"/>
        <w:jc w:val="both"/>
        <w:outlineLvl w:val="0"/>
        <w:rPr>
          <w:rFonts w:cs="Arial"/>
          <w:b/>
          <w:color w:val="000000" w:themeColor="text1"/>
        </w:rPr>
      </w:pPr>
      <w:r w:rsidRPr="00605173">
        <w:rPr>
          <w:rFonts w:cs="Arial"/>
          <w:b/>
          <w:color w:val="000000" w:themeColor="text1"/>
        </w:rPr>
        <w:t xml:space="preserve">Manuscript Type: </w:t>
      </w:r>
      <w:r w:rsidRPr="00A077FC">
        <w:rPr>
          <w:rFonts w:cs="Arial"/>
          <w:b/>
          <w:color w:val="000000" w:themeColor="text1"/>
        </w:rPr>
        <w:t>RE</w:t>
      </w:r>
      <w:r w:rsidR="0063280E" w:rsidRPr="00A077FC">
        <w:rPr>
          <w:rFonts w:cs="Arial"/>
          <w:b/>
          <w:color w:val="000000" w:themeColor="text1"/>
        </w:rPr>
        <w:t>VIEW</w:t>
      </w:r>
    </w:p>
    <w:p w14:paraId="1D41D4BC" w14:textId="77777777" w:rsidR="00A65E3A" w:rsidRPr="00605173" w:rsidRDefault="00A65E3A" w:rsidP="00605173">
      <w:pPr>
        <w:adjustRightInd w:val="0"/>
        <w:snapToGrid w:val="0"/>
        <w:spacing w:line="360" w:lineRule="auto"/>
        <w:rPr>
          <w:rFonts w:ascii="Book Antiqua" w:hAnsi="Book Antiqua" w:cs="Arial"/>
          <w:b/>
          <w:color w:val="000000" w:themeColor="text1"/>
          <w:sz w:val="24"/>
          <w:szCs w:val="24"/>
        </w:rPr>
      </w:pPr>
    </w:p>
    <w:p w14:paraId="018AE4C0" w14:textId="208766B4" w:rsidR="00A65E3A" w:rsidRPr="00605173" w:rsidRDefault="008B28A7"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Current </w:t>
      </w:r>
      <w:r w:rsidR="008D20AC" w:rsidRPr="00605173">
        <w:rPr>
          <w:rFonts w:ascii="Book Antiqua" w:hAnsi="Book Antiqua" w:cs="Arial"/>
          <w:b/>
          <w:color w:val="000000" w:themeColor="text1"/>
          <w:sz w:val="24"/>
          <w:szCs w:val="24"/>
        </w:rPr>
        <w:t>status</w:t>
      </w:r>
      <w:r w:rsidRPr="00605173">
        <w:rPr>
          <w:rFonts w:ascii="Book Antiqua" w:hAnsi="Book Antiqua" w:cs="Arial"/>
          <w:b/>
          <w:color w:val="000000" w:themeColor="text1"/>
          <w:sz w:val="24"/>
          <w:szCs w:val="24"/>
        </w:rPr>
        <w:t xml:space="preserve">, problems, </w:t>
      </w:r>
      <w:r w:rsidR="00A65E3A" w:rsidRPr="00605173">
        <w:rPr>
          <w:rFonts w:ascii="Book Antiqua" w:hAnsi="Book Antiqua" w:cs="Arial"/>
          <w:b/>
          <w:color w:val="000000" w:themeColor="text1"/>
          <w:sz w:val="24"/>
          <w:szCs w:val="24"/>
        </w:rPr>
        <w:t>and perspectiv</w:t>
      </w:r>
      <w:r w:rsidR="00D85152" w:rsidRPr="00605173">
        <w:rPr>
          <w:rFonts w:ascii="Book Antiqua" w:hAnsi="Book Antiqua" w:cs="Arial"/>
          <w:b/>
          <w:color w:val="000000" w:themeColor="text1"/>
          <w:sz w:val="24"/>
          <w:szCs w:val="24"/>
        </w:rPr>
        <w:t xml:space="preserve">es of </w:t>
      </w:r>
      <w:bookmarkStart w:id="0" w:name="OLE_LINK21"/>
      <w:r w:rsidR="00D85152" w:rsidRPr="00605173">
        <w:rPr>
          <w:rFonts w:ascii="Book Antiqua" w:hAnsi="Book Antiqua" w:cs="Arial"/>
          <w:b/>
          <w:color w:val="000000" w:themeColor="text1"/>
          <w:sz w:val="24"/>
          <w:szCs w:val="24"/>
        </w:rPr>
        <w:t xml:space="preserve">non-alcoholic fatty liver </w:t>
      </w:r>
      <w:r w:rsidR="00A65E3A" w:rsidRPr="00605173">
        <w:rPr>
          <w:rFonts w:ascii="Book Antiqua" w:hAnsi="Book Antiqua" w:cs="Arial"/>
          <w:b/>
          <w:color w:val="000000" w:themeColor="text1"/>
          <w:sz w:val="24"/>
          <w:szCs w:val="24"/>
        </w:rPr>
        <w:t>disease</w:t>
      </w:r>
      <w:bookmarkEnd w:id="0"/>
      <w:r w:rsidR="00A65E3A" w:rsidRPr="00605173">
        <w:rPr>
          <w:rFonts w:ascii="Book Antiqua" w:hAnsi="Book Antiqua" w:cs="Arial"/>
          <w:b/>
          <w:color w:val="000000" w:themeColor="text1"/>
          <w:sz w:val="24"/>
          <w:szCs w:val="24"/>
        </w:rPr>
        <w:t xml:space="preserve"> research</w:t>
      </w:r>
    </w:p>
    <w:p w14:paraId="487652EC" w14:textId="77777777" w:rsidR="00A66293" w:rsidRPr="00605173" w:rsidRDefault="00A66293" w:rsidP="00605173">
      <w:pPr>
        <w:adjustRightInd w:val="0"/>
        <w:snapToGrid w:val="0"/>
        <w:spacing w:line="360" w:lineRule="auto"/>
        <w:rPr>
          <w:rFonts w:ascii="Book Antiqua" w:hAnsi="Book Antiqua" w:cs="Arial"/>
          <w:b/>
          <w:color w:val="000000" w:themeColor="text1"/>
          <w:sz w:val="24"/>
          <w:szCs w:val="24"/>
        </w:rPr>
      </w:pPr>
    </w:p>
    <w:p w14:paraId="7E57F1E9" w14:textId="48476494" w:rsidR="00A66293" w:rsidRPr="00605173" w:rsidRDefault="005B265D" w:rsidP="00A077FC">
      <w:pPr>
        <w:adjustRightInd w:val="0"/>
        <w:snapToGrid w:val="0"/>
        <w:spacing w:line="360" w:lineRule="auto"/>
        <w:outlineLvl w:val="0"/>
        <w:rPr>
          <w:rFonts w:ascii="Book Antiqua" w:hAnsi="Book Antiqua" w:cs="Arial"/>
          <w:color w:val="000000" w:themeColor="text1"/>
          <w:sz w:val="24"/>
          <w:szCs w:val="24"/>
        </w:rPr>
      </w:pPr>
      <w:r w:rsidRPr="00605173">
        <w:rPr>
          <w:rFonts w:ascii="Book Antiqua" w:hAnsi="Book Antiqua" w:cs="Arial"/>
          <w:color w:val="000000" w:themeColor="text1"/>
          <w:sz w:val="24"/>
          <w:szCs w:val="24"/>
        </w:rPr>
        <w:t>Tanaka N</w:t>
      </w:r>
      <w:r w:rsidR="00A66293" w:rsidRPr="00605173">
        <w:rPr>
          <w:rFonts w:ascii="Book Antiqua" w:hAnsi="Book Antiqua" w:cs="Arial"/>
          <w:color w:val="000000" w:themeColor="text1"/>
          <w:sz w:val="24"/>
          <w:szCs w:val="24"/>
        </w:rPr>
        <w:t xml:space="preserve"> </w:t>
      </w:r>
      <w:r w:rsidR="00A66293" w:rsidRPr="00605173">
        <w:rPr>
          <w:rFonts w:ascii="Book Antiqua" w:hAnsi="Book Antiqua" w:cs="Arial"/>
          <w:i/>
          <w:color w:val="000000" w:themeColor="text1"/>
          <w:sz w:val="24"/>
          <w:szCs w:val="24"/>
        </w:rPr>
        <w:t>et al</w:t>
      </w:r>
      <w:r w:rsidR="00A077FC">
        <w:rPr>
          <w:rFonts w:ascii="Book Antiqua" w:hAnsi="Book Antiqua" w:cs="Arial"/>
          <w:color w:val="000000" w:themeColor="text1"/>
          <w:sz w:val="24"/>
          <w:szCs w:val="24"/>
        </w:rPr>
        <w:t>.</w:t>
      </w:r>
      <w:r w:rsidR="00756818" w:rsidRPr="00605173">
        <w:rPr>
          <w:rFonts w:ascii="Book Antiqua" w:hAnsi="Book Antiqua" w:cs="Arial"/>
          <w:color w:val="000000" w:themeColor="text1"/>
          <w:sz w:val="24"/>
          <w:szCs w:val="24"/>
        </w:rPr>
        <w:t xml:space="preserve"> </w:t>
      </w:r>
      <w:r w:rsidRPr="00605173">
        <w:rPr>
          <w:rFonts w:ascii="Book Antiqua" w:hAnsi="Book Antiqua" w:cs="Arial"/>
          <w:color w:val="000000" w:themeColor="text1"/>
          <w:sz w:val="24"/>
          <w:szCs w:val="24"/>
        </w:rPr>
        <w:t>Present and future NAFLD research</w:t>
      </w:r>
    </w:p>
    <w:p w14:paraId="0EE87C92" w14:textId="77777777" w:rsidR="002A1032" w:rsidRPr="00605173" w:rsidRDefault="002A1032" w:rsidP="00605173">
      <w:pPr>
        <w:adjustRightInd w:val="0"/>
        <w:snapToGrid w:val="0"/>
        <w:spacing w:line="360" w:lineRule="auto"/>
        <w:rPr>
          <w:rFonts w:ascii="Book Antiqua" w:hAnsi="Book Antiqua" w:cs="Arial"/>
          <w:color w:val="000000" w:themeColor="text1"/>
          <w:sz w:val="24"/>
          <w:szCs w:val="24"/>
        </w:rPr>
      </w:pPr>
    </w:p>
    <w:p w14:paraId="07FFA983" w14:textId="77777777" w:rsidR="00D61DDF" w:rsidRPr="00A077FC" w:rsidRDefault="004C6032" w:rsidP="00605173">
      <w:pPr>
        <w:adjustRightInd w:val="0"/>
        <w:snapToGrid w:val="0"/>
        <w:spacing w:line="360" w:lineRule="auto"/>
        <w:rPr>
          <w:rFonts w:ascii="Book Antiqua" w:hAnsi="Book Antiqua" w:cs="Arial"/>
          <w:color w:val="000000" w:themeColor="text1"/>
          <w:sz w:val="24"/>
          <w:szCs w:val="24"/>
        </w:rPr>
      </w:pPr>
      <w:r w:rsidRPr="00A077FC">
        <w:rPr>
          <w:rFonts w:ascii="Book Antiqua" w:hAnsi="Book Antiqua" w:cs="Arial"/>
          <w:color w:val="000000" w:themeColor="text1"/>
          <w:sz w:val="24"/>
          <w:szCs w:val="24"/>
        </w:rPr>
        <w:t xml:space="preserve">Naoki Tanaka, </w:t>
      </w:r>
      <w:proofErr w:type="spellStart"/>
      <w:r w:rsidR="00F64E5A" w:rsidRPr="00A077FC">
        <w:rPr>
          <w:rFonts w:ascii="Book Antiqua" w:hAnsi="Book Antiqua" w:cs="Arial"/>
          <w:color w:val="000000" w:themeColor="text1"/>
          <w:sz w:val="24"/>
          <w:szCs w:val="24"/>
        </w:rPr>
        <w:t>Takefumi</w:t>
      </w:r>
      <w:proofErr w:type="spellEnd"/>
      <w:r w:rsidR="00F64E5A" w:rsidRPr="00A077FC">
        <w:rPr>
          <w:rFonts w:ascii="Book Antiqua" w:hAnsi="Book Antiqua" w:cs="Arial"/>
          <w:color w:val="000000" w:themeColor="text1"/>
          <w:sz w:val="24"/>
          <w:szCs w:val="24"/>
        </w:rPr>
        <w:t xml:space="preserve"> Kimura, </w:t>
      </w:r>
      <w:proofErr w:type="spellStart"/>
      <w:r w:rsidR="0063280E" w:rsidRPr="00A077FC">
        <w:rPr>
          <w:rFonts w:ascii="Book Antiqua" w:hAnsi="Book Antiqua" w:cs="Arial"/>
          <w:color w:val="000000" w:themeColor="text1"/>
          <w:sz w:val="24"/>
          <w:szCs w:val="24"/>
        </w:rPr>
        <w:t>Naoyuki</w:t>
      </w:r>
      <w:proofErr w:type="spellEnd"/>
      <w:r w:rsidR="0063280E" w:rsidRPr="00A077FC">
        <w:rPr>
          <w:rFonts w:ascii="Book Antiqua" w:hAnsi="Book Antiqua" w:cs="Arial"/>
          <w:color w:val="000000" w:themeColor="text1"/>
          <w:sz w:val="24"/>
          <w:szCs w:val="24"/>
        </w:rPr>
        <w:t xml:space="preserve"> Fujimori, </w:t>
      </w:r>
      <w:r w:rsidR="00037D5B" w:rsidRPr="00A077FC">
        <w:rPr>
          <w:rFonts w:ascii="Book Antiqua" w:hAnsi="Book Antiqua" w:cs="Arial"/>
          <w:color w:val="000000" w:themeColor="text1"/>
          <w:sz w:val="24"/>
          <w:szCs w:val="24"/>
        </w:rPr>
        <w:t xml:space="preserve">Tadanobu Nagaya, </w:t>
      </w:r>
      <w:proofErr w:type="spellStart"/>
      <w:r w:rsidR="000F2C4B" w:rsidRPr="00A077FC">
        <w:rPr>
          <w:rFonts w:ascii="Book Antiqua" w:hAnsi="Book Antiqua" w:cs="Arial"/>
          <w:color w:val="000000" w:themeColor="text1"/>
          <w:sz w:val="24"/>
          <w:szCs w:val="24"/>
        </w:rPr>
        <w:t>Michiharu</w:t>
      </w:r>
      <w:proofErr w:type="spellEnd"/>
      <w:r w:rsidR="000F2C4B" w:rsidRPr="00A077FC">
        <w:rPr>
          <w:rFonts w:ascii="Book Antiqua" w:hAnsi="Book Antiqua" w:cs="Arial"/>
          <w:color w:val="000000" w:themeColor="text1"/>
          <w:sz w:val="24"/>
          <w:szCs w:val="24"/>
        </w:rPr>
        <w:t xml:space="preserve"> Komatsu, </w:t>
      </w:r>
      <w:proofErr w:type="spellStart"/>
      <w:r w:rsidR="0081560B" w:rsidRPr="00A077FC">
        <w:rPr>
          <w:rFonts w:ascii="Book Antiqua" w:hAnsi="Book Antiqua" w:cs="Arial"/>
          <w:color w:val="000000" w:themeColor="text1"/>
          <w:sz w:val="24"/>
          <w:szCs w:val="24"/>
        </w:rPr>
        <w:t>Eiji</w:t>
      </w:r>
      <w:proofErr w:type="spellEnd"/>
      <w:r w:rsidR="0081560B" w:rsidRPr="00A077FC">
        <w:rPr>
          <w:rFonts w:ascii="Book Antiqua" w:hAnsi="Book Antiqua" w:cs="Arial"/>
          <w:color w:val="000000" w:themeColor="text1"/>
          <w:sz w:val="24"/>
          <w:szCs w:val="24"/>
        </w:rPr>
        <w:t xml:space="preserve"> Tanaka</w:t>
      </w:r>
    </w:p>
    <w:p w14:paraId="7616AA1A" w14:textId="77777777" w:rsidR="00217C4C" w:rsidRPr="00605173" w:rsidRDefault="00217C4C" w:rsidP="00605173">
      <w:pPr>
        <w:adjustRightInd w:val="0"/>
        <w:snapToGrid w:val="0"/>
        <w:spacing w:line="360" w:lineRule="auto"/>
        <w:rPr>
          <w:rFonts w:ascii="Book Antiqua" w:hAnsi="Book Antiqua" w:cs="Arial"/>
          <w:color w:val="000000" w:themeColor="text1"/>
          <w:sz w:val="24"/>
          <w:szCs w:val="24"/>
          <w:vertAlign w:val="superscript"/>
        </w:rPr>
      </w:pPr>
    </w:p>
    <w:p w14:paraId="44947328" w14:textId="33442892" w:rsidR="00A077FC" w:rsidRDefault="005B265D"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Naoki Tanaka,</w:t>
      </w:r>
      <w:r w:rsidRPr="00605173">
        <w:rPr>
          <w:rFonts w:ascii="Book Antiqua" w:hAnsi="Book Antiqua" w:cs="Arial"/>
          <w:color w:val="000000" w:themeColor="text1"/>
          <w:sz w:val="24"/>
          <w:szCs w:val="24"/>
        </w:rPr>
        <w:t xml:space="preserve"> Department of Metabolic</w:t>
      </w:r>
      <w:r w:rsidR="008F4EFD" w:rsidRPr="00605173">
        <w:rPr>
          <w:rFonts w:ascii="Book Antiqua" w:hAnsi="Book Antiqua" w:cs="Arial"/>
          <w:color w:val="000000" w:themeColor="text1"/>
          <w:sz w:val="24"/>
          <w:szCs w:val="24"/>
        </w:rPr>
        <w:t xml:space="preserve"> Regulation, Shinshu University </w:t>
      </w:r>
      <w:r w:rsidRPr="00605173">
        <w:rPr>
          <w:rFonts w:ascii="Book Antiqua" w:hAnsi="Book Antiqua" w:cs="Arial"/>
          <w:color w:val="000000" w:themeColor="text1"/>
          <w:sz w:val="24"/>
          <w:szCs w:val="24"/>
        </w:rPr>
        <w:t xml:space="preserve">School of Medicine, </w:t>
      </w:r>
      <w:r w:rsidR="00A077FC">
        <w:rPr>
          <w:rFonts w:ascii="Book Antiqua" w:hAnsi="Book Antiqua" w:cs="Arial"/>
          <w:color w:val="000000" w:themeColor="text1"/>
          <w:sz w:val="24"/>
          <w:szCs w:val="24"/>
        </w:rPr>
        <w:t>Matsumoto</w:t>
      </w:r>
      <w:r w:rsidRPr="00605173">
        <w:rPr>
          <w:rFonts w:ascii="Book Antiqua" w:hAnsi="Book Antiqua" w:cs="Arial"/>
          <w:color w:val="000000" w:themeColor="text1"/>
          <w:sz w:val="24"/>
          <w:szCs w:val="24"/>
        </w:rPr>
        <w:t xml:space="preserve"> 390-8621, Japan</w:t>
      </w:r>
    </w:p>
    <w:p w14:paraId="7DCBD669" w14:textId="77777777" w:rsidR="00A077FC" w:rsidRDefault="00A077FC" w:rsidP="00605173">
      <w:pPr>
        <w:adjustRightInd w:val="0"/>
        <w:snapToGrid w:val="0"/>
        <w:spacing w:line="360" w:lineRule="auto"/>
        <w:rPr>
          <w:rFonts w:ascii="Book Antiqua" w:hAnsi="Book Antiqua" w:cs="Arial"/>
          <w:color w:val="000000" w:themeColor="text1"/>
          <w:sz w:val="24"/>
          <w:szCs w:val="24"/>
        </w:rPr>
      </w:pPr>
    </w:p>
    <w:p w14:paraId="5E88AB64" w14:textId="253234AD" w:rsidR="005B265D" w:rsidRPr="00605173" w:rsidRDefault="00A077FC"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Naoki Tanaka,</w:t>
      </w:r>
      <w:r w:rsidRPr="00605173">
        <w:rPr>
          <w:rFonts w:ascii="Book Antiqua" w:hAnsi="Book Antiqua" w:cs="Arial"/>
          <w:color w:val="000000" w:themeColor="text1"/>
          <w:sz w:val="24"/>
          <w:szCs w:val="24"/>
        </w:rPr>
        <w:t xml:space="preserve"> </w:t>
      </w:r>
      <w:r w:rsidR="008F4EFD" w:rsidRPr="00605173">
        <w:rPr>
          <w:rFonts w:ascii="Book Antiqua" w:hAnsi="Book Antiqua" w:cs="Arial"/>
          <w:color w:val="000000" w:themeColor="text1"/>
          <w:sz w:val="24"/>
          <w:szCs w:val="24"/>
        </w:rPr>
        <w:t xml:space="preserve">International </w:t>
      </w:r>
      <w:r w:rsidR="005B265D" w:rsidRPr="00605173">
        <w:rPr>
          <w:rFonts w:ascii="Book Antiqua" w:hAnsi="Book Antiqua" w:cs="Arial"/>
          <w:color w:val="000000" w:themeColor="text1"/>
          <w:sz w:val="24"/>
          <w:szCs w:val="24"/>
        </w:rPr>
        <w:t>Research Center for Agricultural Foo</w:t>
      </w:r>
      <w:r w:rsidR="00321709" w:rsidRPr="00605173">
        <w:rPr>
          <w:rFonts w:ascii="Book Antiqua" w:hAnsi="Book Antiqua" w:cs="Arial"/>
          <w:color w:val="000000" w:themeColor="text1"/>
          <w:sz w:val="24"/>
          <w:szCs w:val="24"/>
        </w:rPr>
        <w:t xml:space="preserve">d Industry, Shinshu University, </w:t>
      </w:r>
      <w:r>
        <w:rPr>
          <w:rFonts w:ascii="Book Antiqua" w:hAnsi="Book Antiqua" w:cs="Arial"/>
          <w:color w:val="000000" w:themeColor="text1"/>
          <w:sz w:val="24"/>
          <w:szCs w:val="24"/>
        </w:rPr>
        <w:t>Matsumoto</w:t>
      </w:r>
      <w:r w:rsidR="005B265D" w:rsidRPr="00605173">
        <w:rPr>
          <w:rFonts w:ascii="Book Antiqua" w:hAnsi="Book Antiqua" w:cs="Arial"/>
          <w:color w:val="000000" w:themeColor="text1"/>
          <w:sz w:val="24"/>
          <w:szCs w:val="24"/>
        </w:rPr>
        <w:t xml:space="preserve"> 390-8621, Japan</w:t>
      </w:r>
    </w:p>
    <w:p w14:paraId="3C241696" w14:textId="77777777" w:rsidR="005B265D" w:rsidRPr="00605173" w:rsidRDefault="005B265D" w:rsidP="00605173">
      <w:pPr>
        <w:adjustRightInd w:val="0"/>
        <w:snapToGrid w:val="0"/>
        <w:spacing w:line="360" w:lineRule="auto"/>
        <w:rPr>
          <w:rFonts w:ascii="Book Antiqua" w:hAnsi="Book Antiqua" w:cs="Arial"/>
          <w:color w:val="000000" w:themeColor="text1"/>
          <w:sz w:val="24"/>
          <w:szCs w:val="24"/>
        </w:rPr>
      </w:pPr>
    </w:p>
    <w:p w14:paraId="4F834A9D" w14:textId="49A6BCA9" w:rsidR="00363081" w:rsidRPr="00605173" w:rsidRDefault="00F64E5A" w:rsidP="00605173">
      <w:pPr>
        <w:adjustRightInd w:val="0"/>
        <w:snapToGrid w:val="0"/>
        <w:spacing w:line="360" w:lineRule="auto"/>
        <w:rPr>
          <w:rFonts w:ascii="Book Antiqua" w:hAnsi="Book Antiqua" w:cs="Arial"/>
          <w:b/>
          <w:color w:val="000000" w:themeColor="text1"/>
          <w:sz w:val="24"/>
          <w:szCs w:val="24"/>
        </w:rPr>
      </w:pPr>
      <w:proofErr w:type="spellStart"/>
      <w:r w:rsidRPr="00605173">
        <w:rPr>
          <w:rFonts w:ascii="Book Antiqua" w:hAnsi="Book Antiqua" w:cs="Arial"/>
          <w:b/>
          <w:color w:val="000000" w:themeColor="text1"/>
          <w:sz w:val="24"/>
          <w:szCs w:val="24"/>
        </w:rPr>
        <w:t>Takefumi</w:t>
      </w:r>
      <w:proofErr w:type="spellEnd"/>
      <w:r w:rsidRPr="00605173">
        <w:rPr>
          <w:rFonts w:ascii="Book Antiqua" w:hAnsi="Book Antiqua" w:cs="Arial"/>
          <w:b/>
          <w:color w:val="000000" w:themeColor="text1"/>
          <w:sz w:val="24"/>
          <w:szCs w:val="24"/>
        </w:rPr>
        <w:t xml:space="preserve"> Kimura, </w:t>
      </w:r>
      <w:proofErr w:type="spellStart"/>
      <w:r w:rsidR="0063280E" w:rsidRPr="00605173">
        <w:rPr>
          <w:rFonts w:ascii="Book Antiqua" w:hAnsi="Book Antiqua" w:cs="Arial"/>
          <w:b/>
          <w:color w:val="000000" w:themeColor="text1"/>
          <w:sz w:val="24"/>
          <w:szCs w:val="24"/>
        </w:rPr>
        <w:t>Naoyuki</w:t>
      </w:r>
      <w:proofErr w:type="spellEnd"/>
      <w:r w:rsidR="0063280E" w:rsidRPr="00605173">
        <w:rPr>
          <w:rFonts w:ascii="Book Antiqua" w:hAnsi="Book Antiqua" w:cs="Arial"/>
          <w:b/>
          <w:color w:val="000000" w:themeColor="text1"/>
          <w:sz w:val="24"/>
          <w:szCs w:val="24"/>
        </w:rPr>
        <w:t xml:space="preserve"> Fujimori, </w:t>
      </w:r>
      <w:r w:rsidR="00037D5B" w:rsidRPr="00605173">
        <w:rPr>
          <w:rFonts w:ascii="Book Antiqua" w:hAnsi="Book Antiqua" w:cs="Arial"/>
          <w:b/>
          <w:color w:val="000000" w:themeColor="text1"/>
          <w:sz w:val="24"/>
          <w:szCs w:val="24"/>
        </w:rPr>
        <w:t xml:space="preserve">Tadanobu Nagaya, </w:t>
      </w:r>
      <w:proofErr w:type="spellStart"/>
      <w:r w:rsidR="005B265D" w:rsidRPr="00605173">
        <w:rPr>
          <w:rFonts w:ascii="Book Antiqua" w:hAnsi="Book Antiqua" w:cs="Arial"/>
          <w:b/>
          <w:color w:val="000000" w:themeColor="text1"/>
          <w:sz w:val="24"/>
          <w:szCs w:val="24"/>
        </w:rPr>
        <w:t>Michiharu</w:t>
      </w:r>
      <w:proofErr w:type="spellEnd"/>
      <w:r w:rsidR="005B265D" w:rsidRPr="00605173">
        <w:rPr>
          <w:rFonts w:ascii="Book Antiqua" w:hAnsi="Book Antiqua" w:cs="Arial"/>
          <w:b/>
          <w:color w:val="000000" w:themeColor="text1"/>
          <w:sz w:val="24"/>
          <w:szCs w:val="24"/>
        </w:rPr>
        <w:t xml:space="preserve"> Komatsu, </w:t>
      </w:r>
      <w:proofErr w:type="spellStart"/>
      <w:r w:rsidR="00D12778" w:rsidRPr="00605173">
        <w:rPr>
          <w:rFonts w:ascii="Book Antiqua" w:hAnsi="Book Antiqua" w:cs="Arial"/>
          <w:b/>
          <w:color w:val="000000" w:themeColor="text1"/>
          <w:sz w:val="24"/>
          <w:szCs w:val="24"/>
        </w:rPr>
        <w:t>Eiji</w:t>
      </w:r>
      <w:proofErr w:type="spellEnd"/>
      <w:r w:rsidR="00D12778" w:rsidRPr="00605173">
        <w:rPr>
          <w:rFonts w:ascii="Book Antiqua" w:hAnsi="Book Antiqua" w:cs="Arial"/>
          <w:b/>
          <w:color w:val="000000" w:themeColor="text1"/>
          <w:sz w:val="24"/>
          <w:szCs w:val="24"/>
        </w:rPr>
        <w:t xml:space="preserve"> Tanaka, </w:t>
      </w:r>
      <w:r w:rsidR="000250DC" w:rsidRPr="00605173">
        <w:rPr>
          <w:rFonts w:ascii="Book Antiqua" w:hAnsi="Book Antiqua" w:cs="Arial"/>
          <w:color w:val="000000" w:themeColor="text1"/>
          <w:sz w:val="24"/>
          <w:szCs w:val="24"/>
        </w:rPr>
        <w:t xml:space="preserve">Department of Internal </w:t>
      </w:r>
      <w:r w:rsidR="00D61DDF" w:rsidRPr="00605173">
        <w:rPr>
          <w:rFonts w:ascii="Book Antiqua" w:hAnsi="Book Antiqua" w:cs="Arial"/>
          <w:color w:val="000000" w:themeColor="text1"/>
          <w:sz w:val="24"/>
          <w:szCs w:val="24"/>
        </w:rPr>
        <w:t>Medicine</w:t>
      </w:r>
      <w:r w:rsidR="00080E8F" w:rsidRPr="00605173">
        <w:rPr>
          <w:rFonts w:ascii="Book Antiqua" w:hAnsi="Book Antiqua" w:cs="Arial"/>
          <w:color w:val="000000" w:themeColor="text1"/>
          <w:sz w:val="24"/>
          <w:szCs w:val="24"/>
        </w:rPr>
        <w:t xml:space="preserve">, </w:t>
      </w:r>
      <w:r w:rsidR="00D61DDF" w:rsidRPr="00605173">
        <w:rPr>
          <w:rFonts w:ascii="Book Antiqua" w:hAnsi="Book Antiqua" w:cs="Arial"/>
          <w:color w:val="000000" w:themeColor="text1"/>
          <w:sz w:val="24"/>
          <w:szCs w:val="24"/>
        </w:rPr>
        <w:t>Shinshu University</w:t>
      </w:r>
      <w:r w:rsidR="00A077FC">
        <w:rPr>
          <w:rFonts w:ascii="Book Antiqua" w:hAnsi="Book Antiqua" w:cs="Arial"/>
          <w:color w:val="000000" w:themeColor="text1"/>
          <w:sz w:val="24"/>
          <w:szCs w:val="24"/>
        </w:rPr>
        <w:t xml:space="preserve"> School of Medicine, Matsumoto</w:t>
      </w:r>
      <w:r w:rsidR="00217C4C" w:rsidRPr="00605173">
        <w:rPr>
          <w:rFonts w:ascii="Book Antiqua" w:hAnsi="Book Antiqua" w:cs="Arial"/>
          <w:color w:val="000000" w:themeColor="text1"/>
          <w:sz w:val="24"/>
          <w:szCs w:val="24"/>
        </w:rPr>
        <w:t xml:space="preserve"> </w:t>
      </w:r>
      <w:r w:rsidR="00D12778" w:rsidRPr="00605173">
        <w:rPr>
          <w:rFonts w:ascii="Book Antiqua" w:hAnsi="Book Antiqua" w:cs="Arial"/>
          <w:color w:val="000000" w:themeColor="text1"/>
          <w:sz w:val="24"/>
          <w:szCs w:val="24"/>
        </w:rPr>
        <w:t xml:space="preserve">390-8621, </w:t>
      </w:r>
      <w:r w:rsidR="00D61DDF" w:rsidRPr="00605173">
        <w:rPr>
          <w:rFonts w:ascii="Book Antiqua" w:hAnsi="Book Antiqua" w:cs="Arial"/>
          <w:color w:val="000000" w:themeColor="text1"/>
          <w:sz w:val="24"/>
          <w:szCs w:val="24"/>
        </w:rPr>
        <w:t>Japan</w:t>
      </w:r>
    </w:p>
    <w:p w14:paraId="7AD245DE" w14:textId="77777777" w:rsidR="00174616" w:rsidRPr="00605173" w:rsidRDefault="00174616" w:rsidP="00605173">
      <w:pPr>
        <w:pStyle w:val="Header"/>
        <w:tabs>
          <w:tab w:val="clear" w:pos="4320"/>
          <w:tab w:val="clear" w:pos="8640"/>
        </w:tabs>
        <w:adjustRightInd w:val="0"/>
        <w:snapToGrid w:val="0"/>
        <w:spacing w:line="360" w:lineRule="auto"/>
        <w:jc w:val="both"/>
        <w:rPr>
          <w:rFonts w:ascii="Book Antiqua" w:hAnsi="Book Antiqua" w:cs="Arial"/>
          <w:b/>
          <w:color w:val="000000" w:themeColor="text1"/>
          <w:lang w:val="en-US"/>
        </w:rPr>
      </w:pPr>
    </w:p>
    <w:p w14:paraId="6FCF57DF" w14:textId="1D4F5E32" w:rsidR="004F110B" w:rsidRPr="00605173" w:rsidRDefault="00DD1CEC" w:rsidP="00605173">
      <w:pPr>
        <w:adjustRightInd w:val="0"/>
        <w:snapToGrid w:val="0"/>
        <w:spacing w:line="360" w:lineRule="auto"/>
        <w:rPr>
          <w:rFonts w:ascii="Book Antiqua" w:eastAsia="MS Gothic" w:hAnsi="Book Antiqua" w:cs="Arial"/>
          <w:color w:val="000000" w:themeColor="text1"/>
          <w:sz w:val="24"/>
          <w:szCs w:val="24"/>
        </w:rPr>
      </w:pPr>
      <w:r w:rsidRPr="00605173">
        <w:rPr>
          <w:rFonts w:ascii="Book Antiqua" w:hAnsi="Book Antiqua" w:cs="Arial"/>
          <w:b/>
          <w:color w:val="000000" w:themeColor="text1"/>
          <w:sz w:val="24"/>
          <w:szCs w:val="24"/>
        </w:rPr>
        <w:t>ORCID number</w:t>
      </w:r>
      <w:r w:rsidR="003E1B38" w:rsidRPr="00605173">
        <w:rPr>
          <w:rFonts w:ascii="Book Antiqua" w:hAnsi="Book Antiqua" w:cs="Arial"/>
          <w:b/>
          <w:color w:val="000000" w:themeColor="text1"/>
          <w:sz w:val="24"/>
          <w:szCs w:val="24"/>
        </w:rPr>
        <w:t>:</w:t>
      </w:r>
      <w:r w:rsidR="003E1B38" w:rsidRPr="00605173">
        <w:rPr>
          <w:rFonts w:ascii="Book Antiqua" w:eastAsia="MS Gothic" w:hAnsi="Book Antiqua" w:cs="Arial"/>
          <w:color w:val="000000" w:themeColor="text1"/>
          <w:sz w:val="24"/>
          <w:szCs w:val="24"/>
        </w:rPr>
        <w:t xml:space="preserve"> </w:t>
      </w:r>
      <w:r w:rsidR="006053EC" w:rsidRPr="00605173">
        <w:rPr>
          <w:rFonts w:ascii="Book Antiqua" w:hAnsi="Book Antiqua" w:cs="Arial"/>
          <w:color w:val="000000" w:themeColor="text1"/>
          <w:sz w:val="24"/>
          <w:szCs w:val="24"/>
        </w:rPr>
        <w:t>Naoki Tanaka (</w:t>
      </w:r>
      <w:r w:rsidR="006053EC" w:rsidRPr="00605173">
        <w:rPr>
          <w:rFonts w:ascii="Book Antiqua" w:eastAsia="MS Gothic" w:hAnsi="Book Antiqua" w:cs="Arial"/>
          <w:color w:val="000000" w:themeColor="text1"/>
          <w:sz w:val="24"/>
          <w:szCs w:val="24"/>
        </w:rPr>
        <w:t>0000-0002-3212-3836</w:t>
      </w:r>
      <w:r w:rsidR="00A077FC">
        <w:rPr>
          <w:rFonts w:ascii="Book Antiqua" w:hAnsi="Book Antiqua" w:cs="Arial"/>
          <w:color w:val="000000" w:themeColor="text1"/>
          <w:sz w:val="24"/>
          <w:szCs w:val="24"/>
        </w:rPr>
        <w:t>);</w:t>
      </w:r>
      <w:r w:rsidR="006053EC" w:rsidRPr="00605173">
        <w:rPr>
          <w:rFonts w:ascii="Book Antiqua" w:hAnsi="Book Antiqua" w:cs="Arial"/>
          <w:color w:val="000000" w:themeColor="text1"/>
          <w:sz w:val="24"/>
          <w:szCs w:val="24"/>
        </w:rPr>
        <w:t xml:space="preserve"> </w:t>
      </w:r>
      <w:proofErr w:type="spellStart"/>
      <w:r w:rsidR="006053EC" w:rsidRPr="00605173">
        <w:rPr>
          <w:rFonts w:ascii="Book Antiqua" w:hAnsi="Book Antiqua" w:cs="Arial"/>
          <w:color w:val="000000" w:themeColor="text1"/>
          <w:sz w:val="24"/>
          <w:szCs w:val="24"/>
        </w:rPr>
        <w:t>Takefumi</w:t>
      </w:r>
      <w:proofErr w:type="spellEnd"/>
      <w:r w:rsidR="006053EC" w:rsidRPr="00605173">
        <w:rPr>
          <w:rFonts w:ascii="Book Antiqua" w:hAnsi="Book Antiqua" w:cs="Arial"/>
          <w:color w:val="000000" w:themeColor="text1"/>
          <w:sz w:val="24"/>
          <w:szCs w:val="24"/>
        </w:rPr>
        <w:t xml:space="preserve"> Kimura (</w:t>
      </w:r>
      <w:r w:rsidR="006053EC" w:rsidRPr="00605173">
        <w:rPr>
          <w:rFonts w:ascii="Book Antiqua" w:eastAsia="MS Gothic" w:hAnsi="Book Antiqua" w:cs="Arial"/>
          <w:color w:val="000000" w:themeColor="text1"/>
          <w:sz w:val="24"/>
          <w:szCs w:val="24"/>
        </w:rPr>
        <w:t>0000-0002-1481-1029</w:t>
      </w:r>
      <w:r w:rsidR="00A077FC">
        <w:rPr>
          <w:rFonts w:ascii="Book Antiqua" w:hAnsi="Book Antiqua" w:cs="Arial"/>
          <w:color w:val="000000" w:themeColor="text1"/>
          <w:sz w:val="24"/>
          <w:szCs w:val="24"/>
        </w:rPr>
        <w:t>);</w:t>
      </w:r>
      <w:r w:rsidR="006053EC" w:rsidRPr="00605173">
        <w:rPr>
          <w:rFonts w:ascii="Book Antiqua" w:hAnsi="Book Antiqua" w:cs="Arial"/>
          <w:color w:val="000000" w:themeColor="text1"/>
          <w:sz w:val="24"/>
          <w:szCs w:val="24"/>
        </w:rPr>
        <w:t xml:space="preserve"> </w:t>
      </w:r>
      <w:proofErr w:type="spellStart"/>
      <w:r w:rsidR="006053EC" w:rsidRPr="00605173">
        <w:rPr>
          <w:rFonts w:ascii="Book Antiqua" w:hAnsi="Book Antiqua" w:cs="Arial"/>
          <w:color w:val="000000" w:themeColor="text1"/>
          <w:sz w:val="24"/>
          <w:szCs w:val="24"/>
        </w:rPr>
        <w:t>Naoyuki</w:t>
      </w:r>
      <w:proofErr w:type="spellEnd"/>
      <w:r w:rsidR="006053EC" w:rsidRPr="00605173">
        <w:rPr>
          <w:rFonts w:ascii="Book Antiqua" w:hAnsi="Book Antiqua" w:cs="Arial"/>
          <w:color w:val="000000" w:themeColor="text1"/>
          <w:sz w:val="24"/>
          <w:szCs w:val="24"/>
        </w:rPr>
        <w:t xml:space="preserve"> Fujimori (</w:t>
      </w:r>
      <w:r w:rsidR="006053EC" w:rsidRPr="00605173">
        <w:rPr>
          <w:rFonts w:ascii="Book Antiqua" w:eastAsia="MS Gothic" w:hAnsi="Book Antiqua" w:cs="Arial"/>
          <w:color w:val="000000" w:themeColor="text1"/>
          <w:sz w:val="24"/>
          <w:szCs w:val="24"/>
        </w:rPr>
        <w:t>0000-0001-8744-8139</w:t>
      </w:r>
      <w:r w:rsidR="00A077FC">
        <w:rPr>
          <w:rFonts w:ascii="Book Antiqua" w:hAnsi="Book Antiqua" w:cs="Arial"/>
          <w:color w:val="000000" w:themeColor="text1"/>
          <w:sz w:val="24"/>
          <w:szCs w:val="24"/>
        </w:rPr>
        <w:t>);</w:t>
      </w:r>
      <w:r w:rsidR="00E1442A" w:rsidRPr="00605173">
        <w:rPr>
          <w:rFonts w:ascii="Book Antiqua" w:hAnsi="Book Antiqua" w:cs="Arial"/>
          <w:color w:val="000000" w:themeColor="text1"/>
          <w:sz w:val="24"/>
          <w:szCs w:val="24"/>
        </w:rPr>
        <w:t xml:space="preserve"> </w:t>
      </w:r>
      <w:r w:rsidR="00941CA0" w:rsidRPr="00605173">
        <w:rPr>
          <w:rFonts w:ascii="Book Antiqua" w:hAnsi="Book Antiqua" w:cs="Arial"/>
          <w:color w:val="000000" w:themeColor="text1"/>
          <w:sz w:val="24"/>
          <w:szCs w:val="24"/>
        </w:rPr>
        <w:t>Tadano</w:t>
      </w:r>
      <w:r w:rsidR="00A077FC">
        <w:rPr>
          <w:rFonts w:ascii="Book Antiqua" w:hAnsi="Book Antiqua" w:cs="Arial"/>
          <w:color w:val="000000" w:themeColor="text1"/>
          <w:sz w:val="24"/>
          <w:szCs w:val="24"/>
        </w:rPr>
        <w:t>bu Nagaya (0000-0002-0091-8343);</w:t>
      </w:r>
      <w:r w:rsidR="00941CA0" w:rsidRPr="00605173">
        <w:rPr>
          <w:rFonts w:ascii="Book Antiqua" w:hAnsi="Book Antiqua" w:cs="Arial"/>
          <w:color w:val="000000" w:themeColor="text1"/>
          <w:sz w:val="24"/>
          <w:szCs w:val="24"/>
        </w:rPr>
        <w:t xml:space="preserve"> </w:t>
      </w:r>
      <w:proofErr w:type="spellStart"/>
      <w:r w:rsidR="004F110B" w:rsidRPr="00605173">
        <w:rPr>
          <w:rFonts w:ascii="Book Antiqua" w:hAnsi="Book Antiqua" w:cs="Arial"/>
          <w:color w:val="000000" w:themeColor="text1"/>
          <w:sz w:val="24"/>
          <w:szCs w:val="24"/>
        </w:rPr>
        <w:t>Michiharu</w:t>
      </w:r>
      <w:proofErr w:type="spellEnd"/>
      <w:r w:rsidR="004F110B" w:rsidRPr="00605173">
        <w:rPr>
          <w:rFonts w:ascii="Book Antiqua" w:hAnsi="Book Antiqua" w:cs="Arial"/>
          <w:color w:val="000000" w:themeColor="text1"/>
          <w:sz w:val="24"/>
          <w:szCs w:val="24"/>
        </w:rPr>
        <w:t xml:space="preserve"> Komatsu</w:t>
      </w:r>
      <w:r w:rsidR="003E1B38" w:rsidRPr="00605173">
        <w:rPr>
          <w:rFonts w:ascii="Book Antiqua" w:hAnsi="Book Antiqua" w:cs="Arial"/>
          <w:color w:val="000000" w:themeColor="text1"/>
          <w:sz w:val="24"/>
          <w:szCs w:val="24"/>
        </w:rPr>
        <w:t xml:space="preserve"> (</w:t>
      </w:r>
      <w:r w:rsidR="003E1B38" w:rsidRPr="00605173">
        <w:rPr>
          <w:rFonts w:ascii="Book Antiqua" w:eastAsia="MS Gothic" w:hAnsi="Book Antiqua" w:cs="Arial"/>
          <w:color w:val="000000" w:themeColor="text1"/>
          <w:sz w:val="24"/>
          <w:szCs w:val="24"/>
        </w:rPr>
        <w:t>0000-0002-7860-2816</w:t>
      </w:r>
      <w:r w:rsidR="003E1B38" w:rsidRPr="00605173">
        <w:rPr>
          <w:rFonts w:ascii="Book Antiqua" w:hAnsi="Book Antiqua" w:cs="Arial"/>
          <w:color w:val="000000" w:themeColor="text1"/>
          <w:sz w:val="24"/>
          <w:szCs w:val="24"/>
        </w:rPr>
        <w:t>)</w:t>
      </w:r>
      <w:r w:rsidR="00A077FC">
        <w:rPr>
          <w:rFonts w:ascii="Book Antiqua" w:hAnsi="Book Antiqua" w:cs="Arial"/>
          <w:color w:val="000000" w:themeColor="text1"/>
          <w:sz w:val="24"/>
          <w:szCs w:val="24"/>
        </w:rPr>
        <w:t>;</w:t>
      </w:r>
      <w:r w:rsidR="004F110B" w:rsidRPr="00605173">
        <w:rPr>
          <w:rFonts w:ascii="Book Antiqua" w:hAnsi="Book Antiqua" w:cs="Arial"/>
          <w:color w:val="000000" w:themeColor="text1"/>
          <w:sz w:val="24"/>
          <w:szCs w:val="24"/>
        </w:rPr>
        <w:t xml:space="preserve"> </w:t>
      </w:r>
      <w:proofErr w:type="spellStart"/>
      <w:r w:rsidR="004F110B" w:rsidRPr="00605173">
        <w:rPr>
          <w:rFonts w:ascii="Book Antiqua" w:hAnsi="Book Antiqua" w:cs="Arial"/>
          <w:color w:val="000000" w:themeColor="text1"/>
          <w:sz w:val="24"/>
          <w:szCs w:val="24"/>
        </w:rPr>
        <w:t>Eiji</w:t>
      </w:r>
      <w:proofErr w:type="spellEnd"/>
      <w:r w:rsidR="004F110B" w:rsidRPr="00605173">
        <w:rPr>
          <w:rFonts w:ascii="Book Antiqua" w:hAnsi="Book Antiqua" w:cs="Arial"/>
          <w:color w:val="000000" w:themeColor="text1"/>
          <w:sz w:val="24"/>
          <w:szCs w:val="24"/>
        </w:rPr>
        <w:t xml:space="preserve"> Tanaka</w:t>
      </w:r>
      <w:r w:rsidR="003E1B38" w:rsidRPr="00605173">
        <w:rPr>
          <w:rFonts w:ascii="Book Antiqua" w:hAnsi="Book Antiqua" w:cs="Arial"/>
          <w:color w:val="000000" w:themeColor="text1"/>
          <w:sz w:val="24"/>
          <w:szCs w:val="24"/>
        </w:rPr>
        <w:t xml:space="preserve"> (</w:t>
      </w:r>
      <w:r w:rsidR="003E1B38" w:rsidRPr="00605173">
        <w:rPr>
          <w:rFonts w:ascii="Book Antiqua" w:eastAsia="MS Gothic" w:hAnsi="Book Antiqua" w:cs="Arial"/>
          <w:color w:val="000000" w:themeColor="text1"/>
          <w:sz w:val="24"/>
          <w:szCs w:val="24"/>
        </w:rPr>
        <w:t>0000-0002-0724-2104</w:t>
      </w:r>
      <w:r w:rsidR="003E1B38" w:rsidRPr="00605173">
        <w:rPr>
          <w:rFonts w:ascii="Book Antiqua" w:hAnsi="Book Antiqua" w:cs="Arial"/>
          <w:color w:val="000000" w:themeColor="text1"/>
          <w:sz w:val="24"/>
          <w:szCs w:val="24"/>
        </w:rPr>
        <w:t>)</w:t>
      </w:r>
      <w:r w:rsidR="00A077FC">
        <w:rPr>
          <w:rFonts w:ascii="Book Antiqua" w:hAnsi="Book Antiqua" w:cs="Arial"/>
          <w:color w:val="000000" w:themeColor="text1"/>
          <w:sz w:val="24"/>
          <w:szCs w:val="24"/>
        </w:rPr>
        <w:t>.</w:t>
      </w:r>
    </w:p>
    <w:p w14:paraId="2319D1E7" w14:textId="77777777" w:rsidR="000250DC" w:rsidRPr="00605173" w:rsidRDefault="000250DC" w:rsidP="00605173">
      <w:pPr>
        <w:pStyle w:val="Header"/>
        <w:adjustRightInd w:val="0"/>
        <w:snapToGrid w:val="0"/>
        <w:spacing w:line="360" w:lineRule="auto"/>
        <w:jc w:val="both"/>
        <w:rPr>
          <w:rFonts w:ascii="Book Antiqua" w:hAnsi="Book Antiqua" w:cs="Arial"/>
          <w:b/>
          <w:color w:val="000000" w:themeColor="text1"/>
          <w:lang w:val="en-US"/>
        </w:rPr>
      </w:pPr>
    </w:p>
    <w:p w14:paraId="309661FD" w14:textId="30358C35" w:rsidR="00DD1CEC" w:rsidRPr="00605173" w:rsidRDefault="00DD1CEC" w:rsidP="00605173">
      <w:pPr>
        <w:pStyle w:val="Header"/>
        <w:adjustRightInd w:val="0"/>
        <w:snapToGrid w:val="0"/>
        <w:spacing w:line="360" w:lineRule="auto"/>
        <w:jc w:val="both"/>
        <w:rPr>
          <w:rFonts w:ascii="Book Antiqua" w:hAnsi="Book Antiqua" w:cs="Arial"/>
          <w:b/>
          <w:color w:val="000000" w:themeColor="text1"/>
          <w:lang w:val="en-US"/>
        </w:rPr>
      </w:pPr>
      <w:r w:rsidRPr="00605173">
        <w:rPr>
          <w:rFonts w:ascii="Book Antiqua" w:hAnsi="Book Antiqua" w:cs="Arial"/>
          <w:b/>
          <w:color w:val="000000" w:themeColor="text1"/>
          <w:lang w:val="en-US"/>
        </w:rPr>
        <w:t>Author contributions:</w:t>
      </w:r>
      <w:r w:rsidRPr="00605173">
        <w:rPr>
          <w:rFonts w:ascii="Book Antiqua" w:hAnsi="Book Antiqua" w:cs="Arial"/>
          <w:color w:val="000000" w:themeColor="text1"/>
          <w:lang w:val="en-US"/>
        </w:rPr>
        <w:t xml:space="preserve"> </w:t>
      </w:r>
      <w:r w:rsidR="00700235" w:rsidRPr="00605173">
        <w:rPr>
          <w:rFonts w:ascii="Book Antiqua" w:hAnsi="Book Antiqua" w:cs="Arial"/>
          <w:color w:val="000000" w:themeColor="text1"/>
          <w:lang w:val="en-US"/>
        </w:rPr>
        <w:t xml:space="preserve">All authors </w:t>
      </w:r>
      <w:r w:rsidR="00321709" w:rsidRPr="00605173">
        <w:rPr>
          <w:rFonts w:ascii="Book Antiqua" w:hAnsi="Book Antiqua" w:cs="Arial"/>
          <w:color w:val="000000" w:themeColor="text1"/>
          <w:lang w:val="en-US"/>
        </w:rPr>
        <w:t xml:space="preserve">have </w:t>
      </w:r>
      <w:r w:rsidR="000250DC" w:rsidRPr="00605173">
        <w:rPr>
          <w:rFonts w:ascii="Book Antiqua" w:hAnsi="Book Antiqua" w:cs="Arial"/>
          <w:color w:val="000000" w:themeColor="text1"/>
          <w:lang w:val="en-US"/>
        </w:rPr>
        <w:t>approved</w:t>
      </w:r>
      <w:r w:rsidR="00700235" w:rsidRPr="00605173">
        <w:rPr>
          <w:rFonts w:ascii="Book Antiqua" w:hAnsi="Book Antiqua" w:cs="Arial"/>
          <w:color w:val="000000" w:themeColor="text1"/>
          <w:lang w:val="en-US"/>
        </w:rPr>
        <w:t xml:space="preserve"> </w:t>
      </w:r>
      <w:r w:rsidR="00321709" w:rsidRPr="00605173">
        <w:rPr>
          <w:rFonts w:ascii="Book Antiqua" w:hAnsi="Book Antiqua" w:cs="Arial"/>
          <w:color w:val="000000" w:themeColor="text1"/>
          <w:lang w:val="en-US"/>
        </w:rPr>
        <w:t>the submission of</w:t>
      </w:r>
      <w:r w:rsidR="000250DC" w:rsidRPr="00605173">
        <w:rPr>
          <w:rFonts w:ascii="Book Antiqua" w:hAnsi="Book Antiqua" w:cs="Arial"/>
          <w:color w:val="000000" w:themeColor="text1"/>
          <w:lang w:val="en-US"/>
        </w:rPr>
        <w:t xml:space="preserve"> this</w:t>
      </w:r>
      <w:r w:rsidR="00C70238" w:rsidRPr="00605173">
        <w:rPr>
          <w:rFonts w:ascii="Book Antiqua" w:hAnsi="Book Antiqua" w:cs="Arial"/>
          <w:color w:val="000000" w:themeColor="text1"/>
          <w:lang w:val="en-US"/>
        </w:rPr>
        <w:t xml:space="preserve"> manuscript</w:t>
      </w:r>
      <w:r w:rsidR="00321709" w:rsidRPr="00605173">
        <w:rPr>
          <w:rFonts w:ascii="Book Antiqua" w:hAnsi="Book Antiqua" w:cs="Arial"/>
          <w:color w:val="000000" w:themeColor="text1"/>
          <w:lang w:val="en-US"/>
        </w:rPr>
        <w:t xml:space="preserve">. </w:t>
      </w:r>
      <w:r w:rsidR="00700235" w:rsidRPr="00605173">
        <w:rPr>
          <w:rFonts w:ascii="Book Antiqua" w:hAnsi="Book Antiqua" w:cs="Arial"/>
          <w:color w:val="000000" w:themeColor="text1"/>
          <w:lang w:val="en-US"/>
        </w:rPr>
        <w:t xml:space="preserve">Tanaka N </w:t>
      </w:r>
      <w:r w:rsidR="006053EC" w:rsidRPr="00605173">
        <w:rPr>
          <w:rFonts w:ascii="Book Antiqua" w:hAnsi="Book Antiqua" w:cs="Arial"/>
          <w:color w:val="000000" w:themeColor="text1"/>
          <w:lang w:val="en-US"/>
        </w:rPr>
        <w:t>wrote the manuscript</w:t>
      </w:r>
      <w:r w:rsidR="00700235" w:rsidRPr="00605173">
        <w:rPr>
          <w:rFonts w:ascii="Book Antiqua" w:hAnsi="Book Antiqua" w:cs="Arial"/>
          <w:color w:val="000000" w:themeColor="text1"/>
          <w:lang w:val="en-US"/>
        </w:rPr>
        <w:t xml:space="preserve">; </w:t>
      </w:r>
      <w:r w:rsidR="006053EC" w:rsidRPr="00605173">
        <w:rPr>
          <w:rFonts w:ascii="Book Antiqua" w:hAnsi="Book Antiqua" w:cs="Arial"/>
          <w:color w:val="000000" w:themeColor="text1"/>
          <w:lang w:val="en-US"/>
        </w:rPr>
        <w:t xml:space="preserve">Tanaka N, Kimura T, </w:t>
      </w:r>
      <w:r w:rsidR="00700235" w:rsidRPr="00605173">
        <w:rPr>
          <w:rFonts w:ascii="Book Antiqua" w:hAnsi="Book Antiqua" w:cs="Arial"/>
          <w:color w:val="000000" w:themeColor="text1"/>
          <w:lang w:val="en-US"/>
        </w:rPr>
        <w:t xml:space="preserve">Fujimori N, </w:t>
      </w:r>
      <w:r w:rsidR="00A077FC">
        <w:rPr>
          <w:rFonts w:ascii="Book Antiqua" w:hAnsi="Book Antiqua" w:cs="Arial"/>
          <w:color w:val="000000" w:themeColor="text1"/>
          <w:lang w:val="en-US"/>
        </w:rPr>
        <w:lastRenderedPageBreak/>
        <w:t>Nagaya T</w:t>
      </w:r>
      <w:r w:rsidR="00321709" w:rsidRPr="00605173">
        <w:rPr>
          <w:rFonts w:ascii="Book Antiqua" w:hAnsi="Book Antiqua" w:cs="Arial"/>
          <w:color w:val="000000" w:themeColor="text1"/>
          <w:lang w:val="en-US"/>
        </w:rPr>
        <w:t xml:space="preserve"> </w:t>
      </w:r>
      <w:r w:rsidR="006053EC" w:rsidRPr="00605173">
        <w:rPr>
          <w:rFonts w:ascii="Book Antiqua" w:hAnsi="Book Antiqua" w:cs="Arial"/>
          <w:color w:val="000000" w:themeColor="text1"/>
          <w:lang w:val="en-US"/>
        </w:rPr>
        <w:t xml:space="preserve">and Komatsu M </w:t>
      </w:r>
      <w:r w:rsidR="00321709" w:rsidRPr="00605173">
        <w:rPr>
          <w:rFonts w:ascii="Book Antiqua" w:hAnsi="Book Antiqua" w:cs="Arial"/>
          <w:color w:val="000000" w:themeColor="text1"/>
          <w:lang w:val="en-US"/>
        </w:rPr>
        <w:t xml:space="preserve">have </w:t>
      </w:r>
      <w:r w:rsidR="000250DC" w:rsidRPr="00605173">
        <w:rPr>
          <w:rFonts w:ascii="Book Antiqua" w:hAnsi="Book Antiqua" w:cs="Arial"/>
          <w:color w:val="000000" w:themeColor="text1"/>
          <w:lang w:val="en-US"/>
        </w:rPr>
        <w:t xml:space="preserve">conducted </w:t>
      </w:r>
      <w:r w:rsidR="00321709" w:rsidRPr="00605173">
        <w:rPr>
          <w:rFonts w:ascii="Book Antiqua" w:hAnsi="Book Antiqua" w:cs="Arial"/>
          <w:color w:val="000000" w:themeColor="text1"/>
          <w:lang w:val="en-US"/>
        </w:rPr>
        <w:t xml:space="preserve">long-term NAFLD/NASH research </w:t>
      </w:r>
      <w:r w:rsidR="000250DC" w:rsidRPr="00605173">
        <w:rPr>
          <w:rFonts w:ascii="Book Antiqua" w:hAnsi="Book Antiqua" w:cs="Arial"/>
          <w:color w:val="000000" w:themeColor="text1"/>
          <w:lang w:val="en-US"/>
        </w:rPr>
        <w:t xml:space="preserve">and </w:t>
      </w:r>
      <w:r w:rsidR="006053EC" w:rsidRPr="00605173">
        <w:rPr>
          <w:rFonts w:ascii="Book Antiqua" w:hAnsi="Book Antiqua" w:cs="Arial"/>
          <w:color w:val="000000" w:themeColor="text1"/>
          <w:lang w:val="en-US"/>
        </w:rPr>
        <w:t xml:space="preserve">discussed the </w:t>
      </w:r>
      <w:r w:rsidR="000250DC" w:rsidRPr="00605173">
        <w:rPr>
          <w:rFonts w:ascii="Book Antiqua" w:hAnsi="Book Antiqua" w:cs="Arial"/>
          <w:color w:val="000000" w:themeColor="text1"/>
          <w:lang w:val="en-US"/>
        </w:rPr>
        <w:t>perspectives</w:t>
      </w:r>
      <w:r w:rsidR="00700235" w:rsidRPr="00605173">
        <w:rPr>
          <w:rFonts w:ascii="Book Antiqua" w:hAnsi="Book Antiqua" w:cs="Arial"/>
          <w:color w:val="000000" w:themeColor="text1"/>
          <w:lang w:val="en-US"/>
        </w:rPr>
        <w:t>; Tana</w:t>
      </w:r>
      <w:r w:rsidR="000250DC" w:rsidRPr="00605173">
        <w:rPr>
          <w:rFonts w:ascii="Book Antiqua" w:hAnsi="Book Antiqua" w:cs="Arial"/>
          <w:color w:val="000000" w:themeColor="text1"/>
          <w:lang w:val="en-US"/>
        </w:rPr>
        <w:t>ka E</w:t>
      </w:r>
      <w:r w:rsidR="00321709" w:rsidRPr="00605173">
        <w:rPr>
          <w:rFonts w:ascii="Book Antiqua" w:hAnsi="Book Antiqua" w:cs="Arial"/>
          <w:color w:val="000000" w:themeColor="text1"/>
          <w:lang w:val="en-US"/>
        </w:rPr>
        <w:t xml:space="preserve"> supervised the manuscript. </w:t>
      </w:r>
    </w:p>
    <w:p w14:paraId="10EBAA1B" w14:textId="77777777" w:rsidR="006B51C9" w:rsidRPr="00605173" w:rsidRDefault="006B51C9" w:rsidP="00605173">
      <w:pPr>
        <w:pStyle w:val="Header"/>
        <w:adjustRightInd w:val="0"/>
        <w:snapToGrid w:val="0"/>
        <w:spacing w:line="360" w:lineRule="auto"/>
        <w:jc w:val="both"/>
        <w:rPr>
          <w:rFonts w:ascii="Book Antiqua" w:hAnsi="Book Antiqua" w:cs="Arial"/>
          <w:b/>
          <w:color w:val="000000" w:themeColor="text1"/>
          <w:lang w:val="en-US"/>
        </w:rPr>
      </w:pPr>
    </w:p>
    <w:p w14:paraId="3BE9958E" w14:textId="77777777" w:rsidR="00A029B2" w:rsidRPr="00605173" w:rsidRDefault="004F110B" w:rsidP="00A077FC">
      <w:pPr>
        <w:pStyle w:val="Header"/>
        <w:adjustRightInd w:val="0"/>
        <w:snapToGrid w:val="0"/>
        <w:spacing w:line="360" w:lineRule="auto"/>
        <w:jc w:val="both"/>
        <w:outlineLvl w:val="0"/>
        <w:rPr>
          <w:rFonts w:ascii="Book Antiqua" w:hAnsi="Book Antiqua" w:cs="Arial"/>
          <w:b/>
          <w:color w:val="000000" w:themeColor="text1"/>
          <w:lang w:val="en-US" w:eastAsia="ja-JP"/>
        </w:rPr>
      </w:pPr>
      <w:r w:rsidRPr="00605173">
        <w:rPr>
          <w:rFonts w:ascii="Book Antiqua" w:hAnsi="Book Antiqua" w:cs="Arial"/>
          <w:b/>
          <w:color w:val="000000" w:themeColor="text1"/>
          <w:lang w:val="en-US"/>
        </w:rPr>
        <w:t>Conflict-of-interest statement:</w:t>
      </w:r>
      <w:r w:rsidRPr="00605173">
        <w:rPr>
          <w:rFonts w:ascii="Book Antiqua" w:hAnsi="Book Antiqua" w:cs="Arial"/>
          <w:b/>
          <w:color w:val="000000" w:themeColor="text1"/>
          <w:lang w:val="en-US" w:eastAsia="ja-JP"/>
        </w:rPr>
        <w:t xml:space="preserve"> </w:t>
      </w:r>
      <w:r w:rsidR="006053EC" w:rsidRPr="00605173">
        <w:rPr>
          <w:rFonts w:ascii="Book Antiqua" w:hAnsi="Book Antiqua" w:cs="Arial"/>
          <w:color w:val="000000" w:themeColor="text1"/>
          <w:lang w:val="en-US"/>
        </w:rPr>
        <w:t xml:space="preserve">There is no conflict of interests. </w:t>
      </w:r>
    </w:p>
    <w:p w14:paraId="0B1B2C36" w14:textId="77777777" w:rsidR="00A029B2" w:rsidRPr="00A077FC" w:rsidRDefault="00A029B2" w:rsidP="00605173">
      <w:pPr>
        <w:pStyle w:val="Header"/>
        <w:adjustRightInd w:val="0"/>
        <w:snapToGrid w:val="0"/>
        <w:spacing w:line="360" w:lineRule="auto"/>
        <w:jc w:val="both"/>
        <w:rPr>
          <w:rFonts w:ascii="Book Antiqua" w:hAnsi="Book Antiqua" w:cs="Arial"/>
          <w:b/>
          <w:color w:val="000000" w:themeColor="text1"/>
          <w:lang w:val="en-US"/>
        </w:rPr>
      </w:pPr>
    </w:p>
    <w:p w14:paraId="6AA1ACF0" w14:textId="77777777" w:rsidR="00A077FC" w:rsidRPr="00A077FC" w:rsidRDefault="00A077FC" w:rsidP="00A077FC">
      <w:pPr>
        <w:snapToGrid w:val="0"/>
        <w:spacing w:line="360" w:lineRule="auto"/>
        <w:rPr>
          <w:rFonts w:ascii="Book Antiqua" w:hAnsi="Book Antiqua"/>
          <w:sz w:val="24"/>
          <w:szCs w:val="24"/>
        </w:rPr>
      </w:pPr>
      <w:bookmarkStart w:id="1" w:name="OLE_LINK25"/>
      <w:bookmarkStart w:id="2" w:name="OLE_LINK26"/>
      <w:bookmarkStart w:id="3" w:name="OLE_LINK375"/>
      <w:bookmarkStart w:id="4" w:name="OLE_LINK32"/>
      <w:bookmarkStart w:id="5" w:name="OLE_LINK381"/>
      <w:bookmarkStart w:id="6" w:name="OLE_LINK413"/>
      <w:r w:rsidRPr="00A077FC">
        <w:rPr>
          <w:rFonts w:ascii="Book Antiqua" w:hAnsi="Book Antiqua"/>
          <w:b/>
          <w:color w:val="000000"/>
          <w:sz w:val="24"/>
          <w:szCs w:val="24"/>
        </w:rPr>
        <w:t xml:space="preserve">Open-Access: </w:t>
      </w:r>
      <w:r w:rsidRPr="00A077FC">
        <w:rPr>
          <w:rFonts w:ascii="Book Antiqua" w:hAnsi="Book Antiqua"/>
          <w:color w:val="000000"/>
          <w:sz w:val="24"/>
          <w:szCs w:val="24"/>
        </w:rPr>
        <w:t xml:space="preserve">This is an </w:t>
      </w:r>
      <w:r w:rsidRPr="00A077FC">
        <w:rPr>
          <w:rFonts w:ascii="Book Antiqua" w:hAnsi="Book Antiqua" w:cs="SimSun"/>
          <w:sz w:val="24"/>
          <w:szCs w:val="24"/>
        </w:rPr>
        <w:t xml:space="preserve">open-access article that was </w:t>
      </w:r>
      <w:r w:rsidRPr="00A077FC">
        <w:rPr>
          <w:rFonts w:ascii="Book Antiqua" w:hAnsi="Book Antiqua"/>
          <w:sz w:val="24"/>
          <w:szCs w:val="24"/>
        </w:rPr>
        <w:t xml:space="preserve">selected by an in-house editor and fully peer-reviewed by external reviewers. It is </w:t>
      </w:r>
      <w:r w:rsidRPr="00A077FC">
        <w:rPr>
          <w:rFonts w:ascii="Book Antiqua" w:hAnsi="Book Antiqua" w:cs="SimSun"/>
          <w:sz w:val="24"/>
          <w:szCs w:val="24"/>
        </w:rPr>
        <w:t xml:space="preserve">distributed in accordance with </w:t>
      </w:r>
      <w:r w:rsidRPr="00A077FC">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077FC">
          <w:rPr>
            <w:rStyle w:val="Hyperlink"/>
            <w:rFonts w:ascii="Book Antiqua" w:hAnsi="Book Antiqua"/>
            <w:sz w:val="24"/>
            <w:szCs w:val="24"/>
          </w:rPr>
          <w:t>http://creativecommons.org/licenses/by-nc/4.0/</w:t>
        </w:r>
      </w:hyperlink>
    </w:p>
    <w:p w14:paraId="5774653A" w14:textId="77777777" w:rsidR="00A077FC" w:rsidRPr="00A077FC" w:rsidRDefault="00A077FC" w:rsidP="00A077FC">
      <w:pPr>
        <w:adjustRightInd w:val="0"/>
        <w:snapToGrid w:val="0"/>
        <w:spacing w:line="360" w:lineRule="auto"/>
        <w:rPr>
          <w:rFonts w:ascii="Book Antiqua" w:hAnsi="Book Antiqua"/>
          <w:sz w:val="24"/>
          <w:szCs w:val="24"/>
        </w:rPr>
      </w:pPr>
    </w:p>
    <w:p w14:paraId="1E6A2F34" w14:textId="4189B603" w:rsidR="00A077FC" w:rsidRDefault="00A077FC" w:rsidP="00A077FC">
      <w:pPr>
        <w:pStyle w:val="Header"/>
        <w:adjustRightInd w:val="0"/>
        <w:snapToGrid w:val="0"/>
        <w:spacing w:line="360" w:lineRule="auto"/>
        <w:jc w:val="both"/>
        <w:outlineLvl w:val="0"/>
        <w:rPr>
          <w:rFonts w:ascii="Book Antiqua" w:hAnsi="Book Antiqua"/>
          <w:bCs/>
          <w:lang w:val="en-US"/>
        </w:rPr>
      </w:pPr>
      <w:bookmarkStart w:id="7" w:name="OLE_LINK11"/>
      <w:r w:rsidRPr="00A077FC">
        <w:rPr>
          <w:rFonts w:ascii="Book Antiqua" w:hAnsi="Book Antiqua"/>
          <w:b/>
          <w:bCs/>
          <w:highlight w:val="white"/>
          <w:lang w:val="en-US"/>
        </w:rPr>
        <w:t>Manuscript source:</w:t>
      </w:r>
      <w:r w:rsidRPr="00A077FC">
        <w:rPr>
          <w:rFonts w:ascii="Book Antiqua" w:hAnsi="Book Antiqua" w:hint="eastAsia"/>
          <w:b/>
          <w:bCs/>
          <w:highlight w:val="white"/>
          <w:lang w:val="en-US" w:eastAsia="zh-CN"/>
        </w:rPr>
        <w:t xml:space="preserve"> </w:t>
      </w:r>
      <w:r>
        <w:rPr>
          <w:rFonts w:ascii="Book Antiqua" w:hAnsi="Book Antiqua"/>
          <w:bCs/>
          <w:highlight w:val="white"/>
          <w:lang w:val="en-US"/>
        </w:rPr>
        <w:t>Inv</w:t>
      </w:r>
      <w:r w:rsidRPr="00A077FC">
        <w:rPr>
          <w:rFonts w:ascii="Book Antiqua" w:hAnsi="Book Antiqua"/>
          <w:bCs/>
          <w:highlight w:val="white"/>
          <w:lang w:val="en-US"/>
        </w:rPr>
        <w:t>ited manuscript</w:t>
      </w:r>
      <w:bookmarkEnd w:id="1"/>
      <w:bookmarkEnd w:id="2"/>
      <w:bookmarkEnd w:id="3"/>
      <w:bookmarkEnd w:id="4"/>
      <w:bookmarkEnd w:id="5"/>
      <w:bookmarkEnd w:id="6"/>
      <w:bookmarkEnd w:id="7"/>
    </w:p>
    <w:p w14:paraId="5B18786A" w14:textId="77777777" w:rsidR="00A077FC" w:rsidRPr="00A077FC" w:rsidRDefault="00A077FC" w:rsidP="00A077FC">
      <w:pPr>
        <w:pStyle w:val="Header"/>
        <w:adjustRightInd w:val="0"/>
        <w:snapToGrid w:val="0"/>
        <w:spacing w:line="360" w:lineRule="auto"/>
        <w:jc w:val="both"/>
        <w:rPr>
          <w:rFonts w:ascii="Book Antiqua" w:hAnsi="Book Antiqua" w:cs="Arial"/>
          <w:b/>
          <w:color w:val="000000" w:themeColor="text1"/>
          <w:lang w:val="en-US"/>
        </w:rPr>
      </w:pPr>
    </w:p>
    <w:p w14:paraId="2C7BD7A7" w14:textId="58219081" w:rsidR="00D61DDF" w:rsidRPr="00A077FC" w:rsidRDefault="00F56323" w:rsidP="00A077FC">
      <w:pPr>
        <w:adjustRightInd w:val="0"/>
        <w:snapToGrid w:val="0"/>
        <w:spacing w:line="360" w:lineRule="auto"/>
        <w:rPr>
          <w:rFonts w:ascii="Book Antiqua" w:hAnsi="Book Antiqua" w:cs="Arial"/>
          <w:b/>
          <w:color w:val="000000" w:themeColor="text1"/>
          <w:sz w:val="24"/>
          <w:szCs w:val="24"/>
        </w:rPr>
      </w:pPr>
      <w:r w:rsidRPr="00A077FC">
        <w:rPr>
          <w:rFonts w:ascii="Book Antiqua" w:hAnsi="Book Antiqua" w:cs="Arial"/>
          <w:b/>
          <w:color w:val="000000" w:themeColor="text1"/>
          <w:sz w:val="24"/>
          <w:szCs w:val="24"/>
        </w:rPr>
        <w:t>Corresponding author</w:t>
      </w:r>
      <w:r w:rsidR="004F110B" w:rsidRPr="00A077FC">
        <w:rPr>
          <w:rFonts w:ascii="Book Antiqua" w:hAnsi="Book Antiqua" w:cs="Arial"/>
          <w:b/>
          <w:color w:val="000000" w:themeColor="text1"/>
          <w:sz w:val="24"/>
          <w:szCs w:val="24"/>
        </w:rPr>
        <w:t xml:space="preserve">: </w:t>
      </w:r>
      <w:r w:rsidR="006053EC" w:rsidRPr="00A077FC">
        <w:rPr>
          <w:rFonts w:ascii="Book Antiqua" w:hAnsi="Book Antiqua" w:cs="Arial"/>
          <w:b/>
          <w:color w:val="000000" w:themeColor="text1"/>
          <w:sz w:val="24"/>
          <w:szCs w:val="24"/>
        </w:rPr>
        <w:t>Naoki Tanaka</w:t>
      </w:r>
      <w:r w:rsidR="00A077FC">
        <w:rPr>
          <w:rFonts w:ascii="Book Antiqua" w:hAnsi="Book Antiqua" w:cs="Arial"/>
          <w:b/>
          <w:color w:val="000000" w:themeColor="text1"/>
          <w:sz w:val="24"/>
          <w:szCs w:val="24"/>
        </w:rPr>
        <w:t>, MD, Ph</w:t>
      </w:r>
      <w:r w:rsidR="00A371CE" w:rsidRPr="00A077FC">
        <w:rPr>
          <w:rFonts w:ascii="Book Antiqua" w:hAnsi="Book Antiqua" w:cs="Arial"/>
          <w:b/>
          <w:color w:val="000000" w:themeColor="text1"/>
          <w:sz w:val="24"/>
          <w:szCs w:val="24"/>
        </w:rPr>
        <w:t xml:space="preserve">D, </w:t>
      </w:r>
      <w:r w:rsidR="00644C7C" w:rsidRPr="00A077FC">
        <w:rPr>
          <w:rFonts w:ascii="Book Antiqua" w:hAnsi="Book Antiqua" w:cs="Arial"/>
          <w:b/>
          <w:color w:val="000000" w:themeColor="text1"/>
          <w:sz w:val="24"/>
          <w:szCs w:val="24"/>
        </w:rPr>
        <w:t>Associate Professor,</w:t>
      </w:r>
      <w:r w:rsidR="00A077FC">
        <w:rPr>
          <w:rFonts w:ascii="Book Antiqua" w:hAnsi="Book Antiqua" w:cs="Arial"/>
          <w:b/>
          <w:color w:val="000000" w:themeColor="text1"/>
          <w:sz w:val="24"/>
          <w:szCs w:val="24"/>
        </w:rPr>
        <w:t xml:space="preserve"> Doctor,</w:t>
      </w:r>
      <w:r w:rsidR="00644C7C" w:rsidRPr="00A077FC">
        <w:rPr>
          <w:rFonts w:ascii="Book Antiqua" w:hAnsi="Book Antiqua" w:cs="Arial"/>
          <w:b/>
          <w:color w:val="000000" w:themeColor="text1"/>
          <w:sz w:val="24"/>
          <w:szCs w:val="24"/>
        </w:rPr>
        <w:t xml:space="preserve"> </w:t>
      </w:r>
      <w:r w:rsidR="006053EC" w:rsidRPr="00A077FC">
        <w:rPr>
          <w:rFonts w:ascii="Book Antiqua" w:hAnsi="Book Antiqua" w:cs="Arial"/>
          <w:color w:val="000000" w:themeColor="text1"/>
          <w:sz w:val="24"/>
          <w:szCs w:val="24"/>
        </w:rPr>
        <w:t>Department of Metabolic Regulation, Shinshu</w:t>
      </w:r>
      <w:r w:rsidR="00044569" w:rsidRPr="00A077FC">
        <w:rPr>
          <w:rFonts w:ascii="Book Antiqua" w:hAnsi="Book Antiqua" w:cs="Arial"/>
          <w:color w:val="000000" w:themeColor="text1"/>
          <w:sz w:val="24"/>
          <w:szCs w:val="24"/>
        </w:rPr>
        <w:t xml:space="preserve"> University School of Medicine, </w:t>
      </w:r>
      <w:r w:rsidR="00A077FC">
        <w:rPr>
          <w:rFonts w:ascii="Book Antiqua" w:hAnsi="Book Antiqua" w:cs="Arial"/>
          <w:color w:val="000000" w:themeColor="text1"/>
          <w:sz w:val="24"/>
          <w:szCs w:val="24"/>
        </w:rPr>
        <w:t>3-1-1 Asahi, Matsumoto</w:t>
      </w:r>
      <w:r w:rsidR="006053EC" w:rsidRPr="00A077FC">
        <w:rPr>
          <w:rFonts w:ascii="Book Antiqua" w:hAnsi="Book Antiqua" w:cs="Arial"/>
          <w:color w:val="000000" w:themeColor="text1"/>
          <w:sz w:val="24"/>
          <w:szCs w:val="24"/>
        </w:rPr>
        <w:t xml:space="preserve"> 390-8621, Japan. naopi@shinshu-u.ac.jp</w:t>
      </w:r>
    </w:p>
    <w:p w14:paraId="260CF8D0" w14:textId="73B6B8BF" w:rsidR="00D61DDF" w:rsidRPr="00A077FC" w:rsidRDefault="00A029B2" w:rsidP="00A077FC">
      <w:pPr>
        <w:pStyle w:val="Header"/>
        <w:tabs>
          <w:tab w:val="clear" w:pos="4320"/>
          <w:tab w:val="clear" w:pos="8640"/>
        </w:tabs>
        <w:adjustRightInd w:val="0"/>
        <w:snapToGrid w:val="0"/>
        <w:spacing w:line="360" w:lineRule="auto"/>
        <w:jc w:val="both"/>
        <w:rPr>
          <w:rFonts w:ascii="Book Antiqua" w:hAnsi="Book Antiqua" w:cs="Arial"/>
          <w:b/>
          <w:color w:val="000000" w:themeColor="text1"/>
          <w:lang w:val="en-US"/>
        </w:rPr>
      </w:pPr>
      <w:r w:rsidRPr="00A077FC">
        <w:rPr>
          <w:rFonts w:ascii="Book Antiqua" w:hAnsi="Book Antiqua" w:cs="Arial"/>
          <w:b/>
          <w:color w:val="000000" w:themeColor="text1"/>
          <w:lang w:val="en-US" w:eastAsia="ja-JP"/>
        </w:rPr>
        <w:t>Telep</w:t>
      </w:r>
      <w:r w:rsidR="00D61DDF" w:rsidRPr="00A077FC">
        <w:rPr>
          <w:rFonts w:ascii="Book Antiqua" w:hAnsi="Book Antiqua" w:cs="Arial"/>
          <w:b/>
          <w:color w:val="000000" w:themeColor="text1"/>
          <w:lang w:val="en-US" w:eastAsia="ja-JP"/>
        </w:rPr>
        <w:t xml:space="preserve">hone: </w:t>
      </w:r>
      <w:r w:rsidR="00A077FC">
        <w:rPr>
          <w:rFonts w:ascii="Book Antiqua" w:hAnsi="Book Antiqua" w:cs="Arial"/>
          <w:color w:val="000000" w:themeColor="text1"/>
          <w:lang w:val="en-US"/>
        </w:rPr>
        <w:t>+81-263-37</w:t>
      </w:r>
      <w:r w:rsidR="00D61DDF" w:rsidRPr="00A077FC">
        <w:rPr>
          <w:rFonts w:ascii="Book Antiqua" w:hAnsi="Book Antiqua" w:cs="Arial"/>
          <w:color w:val="000000" w:themeColor="text1"/>
          <w:lang w:val="en-US"/>
        </w:rPr>
        <w:t>2634</w:t>
      </w:r>
    </w:p>
    <w:p w14:paraId="5AB2008E" w14:textId="2C2E1001" w:rsidR="00D61DDF" w:rsidRDefault="00D61DDF" w:rsidP="00A077FC">
      <w:pPr>
        <w:pStyle w:val="Header"/>
        <w:tabs>
          <w:tab w:val="clear" w:pos="4320"/>
          <w:tab w:val="clear" w:pos="8640"/>
        </w:tabs>
        <w:adjustRightInd w:val="0"/>
        <w:snapToGrid w:val="0"/>
        <w:spacing w:line="360" w:lineRule="auto"/>
        <w:jc w:val="both"/>
        <w:rPr>
          <w:rFonts w:ascii="Book Antiqua" w:hAnsi="Book Antiqua" w:cs="Arial"/>
          <w:color w:val="000000" w:themeColor="text1"/>
          <w:lang w:val="en-US"/>
        </w:rPr>
      </w:pPr>
      <w:r w:rsidRPr="00605173">
        <w:rPr>
          <w:rFonts w:ascii="Book Antiqua" w:hAnsi="Book Antiqua" w:cs="Arial"/>
          <w:b/>
          <w:color w:val="000000" w:themeColor="text1"/>
          <w:lang w:val="en-US"/>
        </w:rPr>
        <w:t>Fax</w:t>
      </w:r>
      <w:r w:rsidRPr="00605173">
        <w:rPr>
          <w:rFonts w:ascii="Book Antiqua" w:hAnsi="Book Antiqua" w:cs="Arial"/>
          <w:b/>
          <w:color w:val="000000" w:themeColor="text1"/>
          <w:lang w:val="en-US" w:eastAsia="ja-JP"/>
        </w:rPr>
        <w:t xml:space="preserve">: </w:t>
      </w:r>
      <w:r w:rsidR="00A077FC">
        <w:rPr>
          <w:rFonts w:ascii="Book Antiqua" w:hAnsi="Book Antiqua" w:cs="Arial"/>
          <w:color w:val="000000" w:themeColor="text1"/>
          <w:lang w:val="en-US"/>
        </w:rPr>
        <w:t>+81-263-32</w:t>
      </w:r>
      <w:r w:rsidRPr="00605173">
        <w:rPr>
          <w:rFonts w:ascii="Book Antiqua" w:hAnsi="Book Antiqua" w:cs="Arial"/>
          <w:color w:val="000000" w:themeColor="text1"/>
          <w:lang w:val="en-US"/>
        </w:rPr>
        <w:t>9412</w:t>
      </w:r>
    </w:p>
    <w:p w14:paraId="7E28C662" w14:textId="77777777" w:rsidR="00A077FC" w:rsidRPr="00A077FC" w:rsidRDefault="00A077FC" w:rsidP="00A077FC">
      <w:pPr>
        <w:pStyle w:val="Header"/>
        <w:tabs>
          <w:tab w:val="clear" w:pos="4320"/>
          <w:tab w:val="clear" w:pos="8640"/>
        </w:tabs>
        <w:adjustRightInd w:val="0"/>
        <w:snapToGrid w:val="0"/>
        <w:spacing w:line="360" w:lineRule="auto"/>
        <w:jc w:val="both"/>
        <w:rPr>
          <w:rFonts w:ascii="Book Antiqua" w:hAnsi="Book Antiqua" w:cs="Arial"/>
          <w:color w:val="000000" w:themeColor="text1"/>
          <w:lang w:val="en-US"/>
        </w:rPr>
      </w:pPr>
    </w:p>
    <w:p w14:paraId="731CD33C" w14:textId="420EF371" w:rsidR="00A077FC" w:rsidRPr="00A077FC" w:rsidRDefault="00A077FC" w:rsidP="00A077FC">
      <w:pPr>
        <w:adjustRightInd w:val="0"/>
        <w:snapToGrid w:val="0"/>
        <w:spacing w:line="360" w:lineRule="auto"/>
        <w:outlineLvl w:val="0"/>
        <w:rPr>
          <w:rFonts w:ascii="Book Antiqua" w:hAnsi="Book Antiqua"/>
          <w:b/>
          <w:sz w:val="24"/>
          <w:szCs w:val="24"/>
        </w:rPr>
      </w:pPr>
      <w:bookmarkStart w:id="8" w:name="OLE_LINK14"/>
      <w:bookmarkStart w:id="9" w:name="OLE_LINK16"/>
      <w:bookmarkStart w:id="10" w:name="OLE_LINK51"/>
      <w:bookmarkStart w:id="11" w:name="OLE_LINK27"/>
      <w:bookmarkStart w:id="12" w:name="OLE_LINK382"/>
      <w:r w:rsidRPr="00A077FC">
        <w:rPr>
          <w:rFonts w:ascii="Book Antiqua" w:hAnsi="Book Antiqua"/>
          <w:b/>
          <w:sz w:val="24"/>
          <w:szCs w:val="24"/>
        </w:rPr>
        <w:t xml:space="preserve">Received: </w:t>
      </w:r>
      <w:r>
        <w:rPr>
          <w:rFonts w:ascii="Book Antiqua" w:hAnsi="Book Antiqua"/>
          <w:sz w:val="24"/>
          <w:szCs w:val="24"/>
        </w:rPr>
        <w:t>October</w:t>
      </w:r>
      <w:r>
        <w:rPr>
          <w:rFonts w:ascii="Book Antiqua" w:eastAsia="DengXian" w:hAnsi="Book Antiqua"/>
          <w:sz w:val="24"/>
          <w:szCs w:val="24"/>
        </w:rPr>
        <w:t xml:space="preserve"> 5</w:t>
      </w:r>
      <w:r w:rsidRPr="00A077FC">
        <w:rPr>
          <w:rFonts w:ascii="Book Antiqua" w:eastAsia="DengXian" w:hAnsi="Book Antiqua"/>
          <w:sz w:val="24"/>
          <w:szCs w:val="24"/>
        </w:rPr>
        <w:t>, 2018</w:t>
      </w:r>
      <w:r w:rsidR="00721C52">
        <w:rPr>
          <w:rFonts w:ascii="Book Antiqua" w:hAnsi="Book Antiqua"/>
          <w:b/>
          <w:sz w:val="24"/>
          <w:szCs w:val="24"/>
        </w:rPr>
        <w:t xml:space="preserve"> </w:t>
      </w:r>
    </w:p>
    <w:p w14:paraId="33E08980" w14:textId="46C0D388" w:rsidR="00A077FC" w:rsidRPr="00A077FC" w:rsidRDefault="00A077FC" w:rsidP="00A077FC">
      <w:pPr>
        <w:adjustRightInd w:val="0"/>
        <w:snapToGrid w:val="0"/>
        <w:spacing w:line="360" w:lineRule="auto"/>
        <w:outlineLvl w:val="0"/>
        <w:rPr>
          <w:rFonts w:ascii="Book Antiqua" w:eastAsia="DengXian" w:hAnsi="Book Antiqua"/>
          <w:b/>
          <w:sz w:val="24"/>
          <w:szCs w:val="24"/>
        </w:rPr>
      </w:pPr>
      <w:r w:rsidRPr="00A077FC">
        <w:rPr>
          <w:rFonts w:ascii="Book Antiqua" w:hAnsi="Book Antiqua"/>
          <w:b/>
          <w:sz w:val="24"/>
          <w:szCs w:val="24"/>
        </w:rPr>
        <w:t>Peer-review started:</w:t>
      </w:r>
      <w:r w:rsidRPr="00A077FC">
        <w:rPr>
          <w:rFonts w:ascii="Book Antiqua" w:eastAsia="DengXian" w:hAnsi="Book Antiqua"/>
          <w:b/>
          <w:sz w:val="24"/>
          <w:szCs w:val="24"/>
        </w:rPr>
        <w:t xml:space="preserve"> </w:t>
      </w:r>
      <w:r>
        <w:rPr>
          <w:rFonts w:ascii="Book Antiqua" w:hAnsi="Book Antiqua"/>
          <w:sz w:val="24"/>
          <w:szCs w:val="24"/>
        </w:rPr>
        <w:t>October</w:t>
      </w:r>
      <w:r>
        <w:rPr>
          <w:rFonts w:ascii="Book Antiqua" w:eastAsia="DengXian" w:hAnsi="Book Antiqua"/>
          <w:sz w:val="24"/>
          <w:szCs w:val="24"/>
        </w:rPr>
        <w:t xml:space="preserve"> 5</w:t>
      </w:r>
      <w:r w:rsidRPr="00A077FC">
        <w:rPr>
          <w:rFonts w:ascii="Book Antiqua" w:eastAsia="DengXian" w:hAnsi="Book Antiqua"/>
          <w:sz w:val="24"/>
          <w:szCs w:val="24"/>
        </w:rPr>
        <w:t>, 2018</w:t>
      </w:r>
    </w:p>
    <w:p w14:paraId="4807D222" w14:textId="04BA7557" w:rsidR="00A077FC" w:rsidRPr="00A077FC" w:rsidRDefault="00A077FC" w:rsidP="00A077FC">
      <w:pPr>
        <w:adjustRightInd w:val="0"/>
        <w:snapToGrid w:val="0"/>
        <w:spacing w:line="360" w:lineRule="auto"/>
        <w:outlineLvl w:val="0"/>
        <w:rPr>
          <w:rFonts w:ascii="Book Antiqua" w:eastAsia="DengXian" w:hAnsi="Book Antiqua"/>
          <w:b/>
          <w:sz w:val="24"/>
          <w:szCs w:val="24"/>
        </w:rPr>
      </w:pPr>
      <w:r w:rsidRPr="00A077FC">
        <w:rPr>
          <w:rFonts w:ascii="Book Antiqua" w:hAnsi="Book Antiqua"/>
          <w:b/>
          <w:sz w:val="24"/>
          <w:szCs w:val="24"/>
        </w:rPr>
        <w:t>First decision:</w:t>
      </w:r>
      <w:r w:rsidRPr="00A077FC">
        <w:rPr>
          <w:rFonts w:ascii="Book Antiqua" w:eastAsia="DengXian" w:hAnsi="Book Antiqua"/>
          <w:b/>
          <w:sz w:val="24"/>
          <w:szCs w:val="24"/>
        </w:rPr>
        <w:t xml:space="preserve"> </w:t>
      </w:r>
      <w:r>
        <w:rPr>
          <w:rFonts w:ascii="Book Antiqua" w:hAnsi="Book Antiqua"/>
          <w:sz w:val="24"/>
          <w:szCs w:val="24"/>
        </w:rPr>
        <w:t>November</w:t>
      </w:r>
      <w:r>
        <w:rPr>
          <w:rFonts w:ascii="Book Antiqua" w:eastAsia="DengXian" w:hAnsi="Book Antiqua"/>
          <w:sz w:val="24"/>
          <w:szCs w:val="24"/>
        </w:rPr>
        <w:t xml:space="preserve"> 14</w:t>
      </w:r>
      <w:r w:rsidRPr="00A077FC">
        <w:rPr>
          <w:rFonts w:ascii="Book Antiqua" w:eastAsia="DengXian" w:hAnsi="Book Antiqua"/>
          <w:sz w:val="24"/>
          <w:szCs w:val="24"/>
        </w:rPr>
        <w:t>, 2018</w:t>
      </w:r>
    </w:p>
    <w:p w14:paraId="6F154BFF" w14:textId="23566544" w:rsidR="00A077FC" w:rsidRPr="00A077FC" w:rsidRDefault="00A077FC" w:rsidP="00A077FC">
      <w:pPr>
        <w:adjustRightInd w:val="0"/>
        <w:snapToGrid w:val="0"/>
        <w:spacing w:line="360" w:lineRule="auto"/>
        <w:rPr>
          <w:rFonts w:ascii="Book Antiqua" w:hAnsi="Book Antiqua"/>
          <w:b/>
          <w:sz w:val="24"/>
          <w:szCs w:val="24"/>
        </w:rPr>
      </w:pPr>
      <w:r w:rsidRPr="00A077FC">
        <w:rPr>
          <w:rFonts w:ascii="Book Antiqua" w:hAnsi="Book Antiqua"/>
          <w:b/>
          <w:sz w:val="24"/>
          <w:szCs w:val="24"/>
        </w:rPr>
        <w:t xml:space="preserve">Revised: </w:t>
      </w:r>
      <w:r>
        <w:rPr>
          <w:rFonts w:ascii="Book Antiqua" w:hAnsi="Book Antiqua"/>
          <w:sz w:val="24"/>
          <w:szCs w:val="24"/>
        </w:rPr>
        <w:t>December 24</w:t>
      </w:r>
      <w:r w:rsidRPr="00A077FC">
        <w:rPr>
          <w:rFonts w:ascii="Book Antiqua" w:hAnsi="Book Antiqua"/>
          <w:sz w:val="24"/>
          <w:szCs w:val="24"/>
        </w:rPr>
        <w:t xml:space="preserve">, 2018 </w:t>
      </w:r>
    </w:p>
    <w:p w14:paraId="1F117A30" w14:textId="54C85DFC" w:rsidR="00A077FC" w:rsidRPr="00A077FC" w:rsidRDefault="00A077FC" w:rsidP="00A077FC">
      <w:pPr>
        <w:adjustRightInd w:val="0"/>
        <w:snapToGrid w:val="0"/>
        <w:spacing w:line="360" w:lineRule="auto"/>
        <w:outlineLvl w:val="0"/>
        <w:rPr>
          <w:rFonts w:ascii="Book Antiqua" w:hAnsi="Book Antiqua"/>
          <w:b/>
          <w:sz w:val="24"/>
          <w:szCs w:val="24"/>
        </w:rPr>
      </w:pPr>
      <w:r w:rsidRPr="00A077FC">
        <w:rPr>
          <w:rFonts w:ascii="Book Antiqua" w:hAnsi="Book Antiqua"/>
          <w:b/>
          <w:sz w:val="24"/>
          <w:szCs w:val="24"/>
        </w:rPr>
        <w:t xml:space="preserve">Accepted: </w:t>
      </w:r>
      <w:r w:rsidR="00C05ABD" w:rsidRPr="00C05ABD">
        <w:rPr>
          <w:rFonts w:ascii="Book Antiqua" w:hAnsi="Book Antiqua"/>
          <w:sz w:val="24"/>
          <w:szCs w:val="24"/>
        </w:rPr>
        <w:t>December 27, 2018</w:t>
      </w:r>
    </w:p>
    <w:p w14:paraId="7C894359" w14:textId="77777777" w:rsidR="00A077FC" w:rsidRPr="00A077FC" w:rsidRDefault="00A077FC" w:rsidP="00A077FC">
      <w:pPr>
        <w:adjustRightInd w:val="0"/>
        <w:snapToGrid w:val="0"/>
        <w:spacing w:line="360" w:lineRule="auto"/>
        <w:outlineLvl w:val="0"/>
        <w:rPr>
          <w:rFonts w:ascii="Book Antiqua" w:hAnsi="Book Antiqua"/>
          <w:b/>
          <w:sz w:val="24"/>
          <w:szCs w:val="24"/>
        </w:rPr>
      </w:pPr>
      <w:r w:rsidRPr="00A077FC">
        <w:rPr>
          <w:rFonts w:ascii="Book Antiqua" w:hAnsi="Book Antiqua"/>
          <w:b/>
          <w:sz w:val="24"/>
          <w:szCs w:val="24"/>
        </w:rPr>
        <w:t>Article in press:</w:t>
      </w:r>
    </w:p>
    <w:p w14:paraId="7D4F9D80" w14:textId="38E9AB36" w:rsidR="00A077FC" w:rsidRPr="00A077FC" w:rsidRDefault="00A077FC" w:rsidP="00A077FC">
      <w:pPr>
        <w:pStyle w:val="Header"/>
        <w:tabs>
          <w:tab w:val="clear" w:pos="4320"/>
          <w:tab w:val="clear" w:pos="8640"/>
        </w:tabs>
        <w:adjustRightInd w:val="0"/>
        <w:snapToGrid w:val="0"/>
        <w:spacing w:line="360" w:lineRule="auto"/>
        <w:jc w:val="both"/>
        <w:outlineLvl w:val="0"/>
        <w:rPr>
          <w:rFonts w:ascii="Book Antiqua" w:hAnsi="Book Antiqua" w:cs="Arial"/>
          <w:b/>
          <w:color w:val="000000" w:themeColor="text1"/>
          <w:lang w:val="en-US"/>
        </w:rPr>
      </w:pPr>
      <w:r w:rsidRPr="00A077FC">
        <w:rPr>
          <w:rFonts w:ascii="Book Antiqua" w:hAnsi="Book Antiqua"/>
          <w:b/>
        </w:rPr>
        <w:t>Published online:</w:t>
      </w:r>
      <w:bookmarkEnd w:id="8"/>
      <w:bookmarkEnd w:id="9"/>
      <w:bookmarkEnd w:id="10"/>
      <w:bookmarkEnd w:id="11"/>
      <w:bookmarkEnd w:id="12"/>
    </w:p>
    <w:p w14:paraId="79CC1BE1" w14:textId="77777777" w:rsidR="009725A4" w:rsidRPr="00A077FC" w:rsidRDefault="009725A4" w:rsidP="00A077FC">
      <w:pPr>
        <w:widowControl/>
        <w:adjustRightInd w:val="0"/>
        <w:snapToGrid w:val="0"/>
        <w:spacing w:line="360" w:lineRule="auto"/>
        <w:rPr>
          <w:rFonts w:ascii="Book Antiqua" w:hAnsi="Book Antiqua" w:cs="Arial"/>
          <w:b/>
          <w:color w:val="000000" w:themeColor="text1"/>
          <w:sz w:val="24"/>
          <w:szCs w:val="24"/>
        </w:rPr>
      </w:pPr>
      <w:r w:rsidRPr="00A077FC">
        <w:rPr>
          <w:rFonts w:ascii="Book Antiqua" w:hAnsi="Book Antiqua" w:cs="Arial"/>
          <w:b/>
          <w:color w:val="000000" w:themeColor="text1"/>
          <w:sz w:val="24"/>
          <w:szCs w:val="24"/>
        </w:rPr>
        <w:br w:type="page"/>
      </w:r>
    </w:p>
    <w:p w14:paraId="26566DD7" w14:textId="77777777" w:rsidR="008C3718" w:rsidRPr="00605173" w:rsidRDefault="00D61DDF" w:rsidP="00A077FC">
      <w:pPr>
        <w:widowControl/>
        <w:adjustRightInd w:val="0"/>
        <w:snapToGrid w:val="0"/>
        <w:spacing w:line="360" w:lineRule="auto"/>
        <w:outlineLvl w:val="0"/>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lastRenderedPageBreak/>
        <w:t>Abstract</w:t>
      </w:r>
    </w:p>
    <w:p w14:paraId="5CC0A88C" w14:textId="54150333" w:rsidR="0099377D" w:rsidRPr="00605173" w:rsidRDefault="00795C5A" w:rsidP="00605173">
      <w:pPr>
        <w:widowControl/>
        <w:adjustRightInd w:val="0"/>
        <w:snapToGrid w:val="0"/>
        <w:spacing w:line="360" w:lineRule="auto"/>
        <w:rPr>
          <w:rFonts w:ascii="Book Antiqua" w:hAnsi="Book Antiqua" w:cs="Arial"/>
          <w:color w:val="000000" w:themeColor="text1"/>
          <w:sz w:val="24"/>
          <w:szCs w:val="24"/>
        </w:rPr>
      </w:pPr>
      <w:bookmarkStart w:id="13" w:name="OLE_LINK47"/>
      <w:bookmarkStart w:id="14" w:name="OLE_LINK48"/>
      <w:r w:rsidRPr="00605173">
        <w:rPr>
          <w:rFonts w:ascii="Book Antiqua" w:hAnsi="Book Antiqua" w:cs="Arial"/>
          <w:color w:val="000000" w:themeColor="text1"/>
          <w:sz w:val="24"/>
          <w:szCs w:val="24"/>
        </w:rPr>
        <w:t xml:space="preserve">Non-alcoholic fatty liver disease </w:t>
      </w:r>
      <w:bookmarkEnd w:id="13"/>
      <w:bookmarkEnd w:id="14"/>
      <w:r w:rsidR="006430DF" w:rsidRPr="00605173">
        <w:rPr>
          <w:rFonts w:ascii="Book Antiqua" w:hAnsi="Book Antiqua" w:cs="Arial"/>
          <w:color w:val="000000" w:themeColor="text1"/>
          <w:sz w:val="24"/>
          <w:szCs w:val="24"/>
        </w:rPr>
        <w:t>(NAFLD)</w:t>
      </w:r>
      <w:r w:rsidR="00CA231A" w:rsidRPr="00605173">
        <w:rPr>
          <w:rFonts w:ascii="Book Antiqua" w:hAnsi="Book Antiqua" w:cs="Arial"/>
          <w:color w:val="000000" w:themeColor="text1"/>
          <w:sz w:val="24"/>
          <w:szCs w:val="24"/>
        </w:rPr>
        <w:t xml:space="preserve"> </w:t>
      </w:r>
      <w:r w:rsidRPr="00605173">
        <w:rPr>
          <w:rFonts w:ascii="Book Antiqua" w:hAnsi="Book Antiqua" w:cs="Arial"/>
          <w:color w:val="000000" w:themeColor="text1"/>
          <w:sz w:val="24"/>
          <w:szCs w:val="24"/>
        </w:rPr>
        <w:t>is a major chronic liv</w:t>
      </w:r>
      <w:r w:rsidR="00445DA4" w:rsidRPr="00605173">
        <w:rPr>
          <w:rFonts w:ascii="Book Antiqua" w:hAnsi="Book Antiqua" w:cs="Arial"/>
          <w:color w:val="000000" w:themeColor="text1"/>
          <w:sz w:val="24"/>
          <w:szCs w:val="24"/>
        </w:rPr>
        <w:t xml:space="preserve">er disease </w:t>
      </w:r>
      <w:r w:rsidR="00C82F8F" w:rsidRPr="00605173">
        <w:rPr>
          <w:rFonts w:ascii="Book Antiqua" w:hAnsi="Book Antiqua" w:cs="Arial"/>
          <w:color w:val="000000" w:themeColor="text1"/>
          <w:sz w:val="24"/>
          <w:szCs w:val="24"/>
        </w:rPr>
        <w:t xml:space="preserve">that </w:t>
      </w:r>
      <w:r w:rsidR="00040128" w:rsidRPr="00605173">
        <w:rPr>
          <w:rFonts w:ascii="Book Antiqua" w:hAnsi="Book Antiqua" w:cs="Arial"/>
          <w:color w:val="000000" w:themeColor="text1"/>
          <w:sz w:val="24"/>
          <w:szCs w:val="24"/>
        </w:rPr>
        <w:t>can lead to</w:t>
      </w:r>
      <w:r w:rsidRPr="00605173">
        <w:rPr>
          <w:rFonts w:ascii="Book Antiqua" w:hAnsi="Book Antiqua" w:cs="Arial"/>
          <w:color w:val="000000" w:themeColor="text1"/>
          <w:sz w:val="24"/>
          <w:szCs w:val="24"/>
        </w:rPr>
        <w:t xml:space="preserve"> liver </w:t>
      </w:r>
      <w:r w:rsidR="0099377D" w:rsidRPr="00605173">
        <w:rPr>
          <w:rFonts w:ascii="Book Antiqua" w:hAnsi="Book Antiqua" w:cs="Arial"/>
          <w:color w:val="000000" w:themeColor="text1"/>
          <w:sz w:val="24"/>
          <w:szCs w:val="24"/>
        </w:rPr>
        <w:t>cirrhosis</w:t>
      </w:r>
      <w:r w:rsidR="00D83770" w:rsidRPr="00605173">
        <w:rPr>
          <w:rFonts w:ascii="Book Antiqua" w:hAnsi="Book Antiqua" w:cs="Arial"/>
          <w:color w:val="000000" w:themeColor="text1"/>
          <w:sz w:val="24"/>
          <w:szCs w:val="24"/>
        </w:rPr>
        <w:t xml:space="preserve">, liver </w:t>
      </w:r>
      <w:r w:rsidR="0099377D" w:rsidRPr="00605173">
        <w:rPr>
          <w:rFonts w:ascii="Book Antiqua" w:hAnsi="Book Antiqua" w:cs="Arial"/>
          <w:color w:val="000000" w:themeColor="text1"/>
          <w:sz w:val="24"/>
          <w:szCs w:val="24"/>
        </w:rPr>
        <w:t>cancer</w:t>
      </w:r>
      <w:r w:rsidR="00D83770" w:rsidRPr="00605173">
        <w:rPr>
          <w:rFonts w:ascii="Book Antiqua" w:hAnsi="Book Antiqua" w:cs="Arial"/>
          <w:color w:val="000000" w:themeColor="text1"/>
          <w:sz w:val="24"/>
          <w:szCs w:val="24"/>
        </w:rPr>
        <w:t xml:space="preserve">, </w:t>
      </w:r>
      <w:r w:rsidR="00040128" w:rsidRPr="00605173">
        <w:rPr>
          <w:rFonts w:ascii="Book Antiqua" w:hAnsi="Book Antiqua" w:cs="Arial"/>
          <w:color w:val="000000" w:themeColor="text1"/>
          <w:sz w:val="24"/>
          <w:szCs w:val="24"/>
        </w:rPr>
        <w:t>and ultimately death</w:t>
      </w:r>
      <w:r w:rsidR="00C82F8F" w:rsidRPr="00605173">
        <w:rPr>
          <w:rFonts w:ascii="Book Antiqua" w:hAnsi="Book Antiqua" w:cs="Arial"/>
          <w:color w:val="000000" w:themeColor="text1"/>
          <w:sz w:val="24"/>
          <w:szCs w:val="24"/>
        </w:rPr>
        <w:t xml:space="preserve">. </w:t>
      </w:r>
      <w:r w:rsidR="00E156E0" w:rsidRPr="00605173">
        <w:rPr>
          <w:rFonts w:ascii="Book Antiqua" w:hAnsi="Book Antiqua" w:cs="Arial"/>
          <w:color w:val="000000" w:themeColor="text1"/>
          <w:sz w:val="24"/>
          <w:szCs w:val="24"/>
        </w:rPr>
        <w:t>NAFLD is pathologically classified as non-alcoholic fatty l</w:t>
      </w:r>
      <w:r w:rsidR="00AE7650" w:rsidRPr="00605173">
        <w:rPr>
          <w:rFonts w:ascii="Book Antiqua" w:hAnsi="Book Antiqua" w:cs="Arial"/>
          <w:color w:val="000000" w:themeColor="text1"/>
          <w:sz w:val="24"/>
          <w:szCs w:val="24"/>
        </w:rPr>
        <w:t xml:space="preserve">iver (NAFL) </w:t>
      </w:r>
      <w:r w:rsidR="002D49DD" w:rsidRPr="00605173">
        <w:rPr>
          <w:rFonts w:ascii="Book Antiqua" w:hAnsi="Book Antiqua" w:cs="Arial"/>
          <w:color w:val="000000" w:themeColor="text1"/>
          <w:sz w:val="24"/>
          <w:szCs w:val="24"/>
        </w:rPr>
        <w:t xml:space="preserve">or non-alcoholic </w:t>
      </w:r>
      <w:r w:rsidR="00AE7650" w:rsidRPr="00605173">
        <w:rPr>
          <w:rFonts w:ascii="Book Antiqua" w:hAnsi="Book Antiqua" w:cs="Arial"/>
          <w:color w:val="000000" w:themeColor="text1"/>
          <w:sz w:val="24"/>
          <w:szCs w:val="24"/>
        </w:rPr>
        <w:t xml:space="preserve">steatohepatitis </w:t>
      </w:r>
      <w:r w:rsidR="00E156E0" w:rsidRPr="00605173">
        <w:rPr>
          <w:rFonts w:ascii="Book Antiqua" w:hAnsi="Book Antiqua" w:cs="Arial"/>
          <w:color w:val="000000" w:themeColor="text1"/>
          <w:sz w:val="24"/>
          <w:szCs w:val="24"/>
        </w:rPr>
        <w:t xml:space="preserve">(NASH) based on the </w:t>
      </w:r>
      <w:r w:rsidR="00F10E92" w:rsidRPr="00605173">
        <w:rPr>
          <w:rFonts w:ascii="Book Antiqua" w:hAnsi="Book Antiqua" w:cs="Arial"/>
          <w:color w:val="000000" w:themeColor="text1"/>
          <w:sz w:val="24"/>
          <w:szCs w:val="24"/>
        </w:rPr>
        <w:t>existence</w:t>
      </w:r>
      <w:r w:rsidR="006430DF" w:rsidRPr="00605173">
        <w:rPr>
          <w:rFonts w:ascii="Book Antiqua" w:hAnsi="Book Antiqua" w:cs="Arial"/>
          <w:color w:val="000000" w:themeColor="text1"/>
          <w:sz w:val="24"/>
          <w:szCs w:val="24"/>
        </w:rPr>
        <w:t xml:space="preserve"> of ballooned hepatocytes</w:t>
      </w:r>
      <w:r w:rsidR="00C73B90" w:rsidRPr="00605173">
        <w:rPr>
          <w:rFonts w:ascii="Book Antiqua" w:hAnsi="Book Antiqua" w:cs="Arial"/>
          <w:color w:val="000000" w:themeColor="text1"/>
          <w:sz w:val="24"/>
          <w:szCs w:val="24"/>
        </w:rPr>
        <w:t xml:space="preserve">, </w:t>
      </w:r>
      <w:r w:rsidR="002D49DD" w:rsidRPr="00605173">
        <w:rPr>
          <w:rFonts w:ascii="Book Antiqua" w:hAnsi="Book Antiqua" w:cs="Arial"/>
          <w:color w:val="000000" w:themeColor="text1"/>
          <w:sz w:val="24"/>
          <w:szCs w:val="24"/>
        </w:rPr>
        <w:t>although the states have been known to transform into each other. Moreover, s</w:t>
      </w:r>
      <w:r w:rsidR="00C74D30" w:rsidRPr="00605173">
        <w:rPr>
          <w:rFonts w:ascii="Book Antiqua" w:hAnsi="Book Antiqua" w:cs="Arial"/>
          <w:color w:val="000000" w:themeColor="text1"/>
          <w:sz w:val="24"/>
          <w:szCs w:val="24"/>
        </w:rPr>
        <w:t xml:space="preserve">ince </w:t>
      </w:r>
      <w:r w:rsidR="002D49DD" w:rsidRPr="00605173">
        <w:rPr>
          <w:rFonts w:ascii="Book Antiqua" w:hAnsi="Book Antiqua" w:cs="Arial"/>
          <w:color w:val="000000" w:themeColor="text1"/>
          <w:sz w:val="24"/>
          <w:szCs w:val="24"/>
        </w:rPr>
        <w:t xml:space="preserve">the detection of </w:t>
      </w:r>
      <w:r w:rsidR="000E1D38" w:rsidRPr="00605173">
        <w:rPr>
          <w:rFonts w:ascii="Book Antiqua" w:hAnsi="Book Antiqua" w:cs="Arial"/>
          <w:color w:val="000000" w:themeColor="text1"/>
          <w:sz w:val="24"/>
          <w:szCs w:val="24"/>
        </w:rPr>
        <w:t xml:space="preserve">ballooned hepatocytes may be difficult </w:t>
      </w:r>
      <w:r w:rsidR="002D49DD" w:rsidRPr="00605173">
        <w:rPr>
          <w:rFonts w:ascii="Book Antiqua" w:hAnsi="Book Antiqua" w:cs="Arial"/>
          <w:color w:val="000000" w:themeColor="text1"/>
          <w:sz w:val="24"/>
          <w:szCs w:val="24"/>
        </w:rPr>
        <w:t xml:space="preserve">with </w:t>
      </w:r>
      <w:r w:rsidR="005E7445" w:rsidRPr="00605173">
        <w:rPr>
          <w:rFonts w:ascii="Book Antiqua" w:hAnsi="Book Antiqua" w:cs="Arial"/>
          <w:color w:val="000000" w:themeColor="text1"/>
          <w:sz w:val="24"/>
          <w:szCs w:val="24"/>
        </w:rPr>
        <w:t>limited biopsied specimens</w:t>
      </w:r>
      <w:r w:rsidR="002D49DD" w:rsidRPr="00605173">
        <w:rPr>
          <w:rFonts w:ascii="Book Antiqua" w:hAnsi="Book Antiqua" w:cs="Arial"/>
          <w:color w:val="000000" w:themeColor="text1"/>
          <w:sz w:val="24"/>
          <w:szCs w:val="24"/>
        </w:rPr>
        <w:t xml:space="preserve">, its </w:t>
      </w:r>
      <w:r w:rsidR="005E7445" w:rsidRPr="00605173">
        <w:rPr>
          <w:rFonts w:ascii="Book Antiqua" w:hAnsi="Book Antiqua" w:cs="Arial"/>
          <w:color w:val="000000" w:themeColor="text1"/>
          <w:sz w:val="24"/>
          <w:szCs w:val="24"/>
        </w:rPr>
        <w:t>clinical</w:t>
      </w:r>
      <w:r w:rsidR="00EE245C" w:rsidRPr="00605173">
        <w:rPr>
          <w:rFonts w:ascii="Book Antiqua" w:hAnsi="Book Antiqua" w:cs="Arial"/>
          <w:color w:val="000000" w:themeColor="text1"/>
          <w:sz w:val="24"/>
          <w:szCs w:val="24"/>
        </w:rPr>
        <w:t xml:space="preserve"> significance </w:t>
      </w:r>
      <w:r w:rsidR="0088749D" w:rsidRPr="00605173">
        <w:rPr>
          <w:rFonts w:ascii="Book Antiqua" w:hAnsi="Book Antiqua" w:cs="Arial"/>
          <w:color w:val="000000" w:themeColor="text1"/>
          <w:sz w:val="24"/>
          <w:szCs w:val="24"/>
        </w:rPr>
        <w:t xml:space="preserve">needs </w:t>
      </w:r>
      <w:r w:rsidR="002D49DD" w:rsidRPr="00605173">
        <w:rPr>
          <w:rFonts w:ascii="Book Antiqua" w:hAnsi="Book Antiqua" w:cs="Arial"/>
          <w:color w:val="000000" w:themeColor="text1"/>
          <w:sz w:val="24"/>
          <w:szCs w:val="24"/>
        </w:rPr>
        <w:t xml:space="preserve">reconsideration. Repeated liver biopsy to assess </w:t>
      </w:r>
      <w:r w:rsidR="00A84816" w:rsidRPr="00605173">
        <w:rPr>
          <w:rFonts w:ascii="Book Antiqua" w:hAnsi="Book Antiqua" w:cs="Arial"/>
          <w:color w:val="000000" w:themeColor="text1"/>
          <w:sz w:val="24"/>
          <w:szCs w:val="24"/>
        </w:rPr>
        <w:t xml:space="preserve">histological </w:t>
      </w:r>
      <w:r w:rsidR="00D558E5" w:rsidRPr="00605173">
        <w:rPr>
          <w:rFonts w:ascii="Book Antiqua" w:hAnsi="Book Antiqua" w:cs="Arial"/>
          <w:color w:val="000000" w:themeColor="text1"/>
          <w:sz w:val="24"/>
          <w:szCs w:val="24"/>
        </w:rPr>
        <w:t xml:space="preserve">NAFLD </w:t>
      </w:r>
      <w:r w:rsidR="00A84816" w:rsidRPr="00605173">
        <w:rPr>
          <w:rFonts w:ascii="Book Antiqua" w:hAnsi="Book Antiqua" w:cs="Arial"/>
          <w:color w:val="000000" w:themeColor="text1"/>
          <w:sz w:val="24"/>
          <w:szCs w:val="24"/>
        </w:rPr>
        <w:t xml:space="preserve">activity </w:t>
      </w:r>
      <w:r w:rsidR="002D49DD" w:rsidRPr="00605173">
        <w:rPr>
          <w:rFonts w:ascii="Book Antiqua" w:hAnsi="Book Antiqua" w:cs="Arial"/>
          <w:color w:val="000000" w:themeColor="text1"/>
          <w:sz w:val="24"/>
          <w:szCs w:val="24"/>
        </w:rPr>
        <w:t xml:space="preserve">for therapeutic response is also impractical, creating the need for </w:t>
      </w:r>
      <w:r w:rsidR="001633EA" w:rsidRPr="00605173">
        <w:rPr>
          <w:rFonts w:ascii="Book Antiqua" w:hAnsi="Book Antiqua" w:cs="Arial"/>
          <w:color w:val="000000" w:themeColor="text1"/>
          <w:sz w:val="24"/>
          <w:szCs w:val="24"/>
        </w:rPr>
        <w:t xml:space="preserve">body fluid biomarkers and </w:t>
      </w:r>
      <w:r w:rsidR="00C939EA" w:rsidRPr="00605173">
        <w:rPr>
          <w:rFonts w:ascii="Book Antiqua" w:hAnsi="Book Antiqua" w:cs="Arial"/>
          <w:color w:val="000000" w:themeColor="text1"/>
          <w:sz w:val="24"/>
          <w:szCs w:val="24"/>
        </w:rPr>
        <w:t xml:space="preserve">less invasive </w:t>
      </w:r>
      <w:r w:rsidR="001633EA" w:rsidRPr="00605173">
        <w:rPr>
          <w:rFonts w:ascii="Book Antiqua" w:hAnsi="Book Antiqua" w:cs="Arial"/>
          <w:color w:val="000000" w:themeColor="text1"/>
          <w:sz w:val="24"/>
          <w:szCs w:val="24"/>
        </w:rPr>
        <w:t>imaging</w:t>
      </w:r>
      <w:r w:rsidR="00C939EA" w:rsidRPr="00605173">
        <w:rPr>
          <w:rFonts w:ascii="Book Antiqua" w:hAnsi="Book Antiqua" w:cs="Arial"/>
          <w:color w:val="000000" w:themeColor="text1"/>
          <w:sz w:val="24"/>
          <w:szCs w:val="24"/>
        </w:rPr>
        <w:t xml:space="preserve"> modalities</w:t>
      </w:r>
      <w:r w:rsidR="002D49DD" w:rsidRPr="00605173">
        <w:rPr>
          <w:rFonts w:ascii="Book Antiqua" w:hAnsi="Book Antiqua" w:cs="Arial"/>
          <w:color w:val="000000" w:themeColor="text1"/>
          <w:sz w:val="24"/>
          <w:szCs w:val="24"/>
        </w:rPr>
        <w:t xml:space="preserve">. </w:t>
      </w:r>
      <w:r w:rsidR="00C939EA" w:rsidRPr="00605173">
        <w:rPr>
          <w:rFonts w:ascii="Book Antiqua" w:hAnsi="Book Antiqua" w:cs="Arial"/>
          <w:color w:val="000000" w:themeColor="text1"/>
          <w:sz w:val="24"/>
          <w:szCs w:val="24"/>
        </w:rPr>
        <w:t>R</w:t>
      </w:r>
      <w:r w:rsidR="0088749D" w:rsidRPr="00605173">
        <w:rPr>
          <w:rFonts w:ascii="Book Antiqua" w:hAnsi="Book Antiqua" w:cs="Arial"/>
          <w:color w:val="000000" w:themeColor="text1"/>
          <w:sz w:val="24"/>
          <w:szCs w:val="24"/>
        </w:rPr>
        <w:t>ecent</w:t>
      </w:r>
      <w:r w:rsidR="00F173AD" w:rsidRPr="00605173">
        <w:rPr>
          <w:rFonts w:ascii="Book Antiqua" w:hAnsi="Book Antiqua" w:cs="Arial"/>
          <w:color w:val="000000" w:themeColor="text1"/>
          <w:sz w:val="24"/>
          <w:szCs w:val="24"/>
        </w:rPr>
        <w:t xml:space="preserve"> longitudinal observation</w:t>
      </w:r>
      <w:r w:rsidR="002D49DD" w:rsidRPr="00605173">
        <w:rPr>
          <w:rFonts w:ascii="Book Antiqua" w:hAnsi="Book Antiqua" w:cs="Arial"/>
          <w:color w:val="000000" w:themeColor="text1"/>
          <w:sz w:val="24"/>
          <w:szCs w:val="24"/>
        </w:rPr>
        <w:t>al</w:t>
      </w:r>
      <w:r w:rsidR="00F173AD" w:rsidRPr="00605173">
        <w:rPr>
          <w:rFonts w:ascii="Book Antiqua" w:hAnsi="Book Antiqua" w:cs="Arial"/>
          <w:color w:val="000000" w:themeColor="text1"/>
          <w:sz w:val="24"/>
          <w:szCs w:val="24"/>
        </w:rPr>
        <w:t xml:space="preserve"> </w:t>
      </w:r>
      <w:r w:rsidR="0088749D" w:rsidRPr="00605173">
        <w:rPr>
          <w:rFonts w:ascii="Book Antiqua" w:hAnsi="Book Antiqua" w:cs="Arial"/>
          <w:color w:val="000000" w:themeColor="text1"/>
          <w:sz w:val="24"/>
          <w:szCs w:val="24"/>
        </w:rPr>
        <w:t xml:space="preserve">studies </w:t>
      </w:r>
      <w:r w:rsidR="002D49DD" w:rsidRPr="00605173">
        <w:rPr>
          <w:rFonts w:ascii="Book Antiqua" w:hAnsi="Book Antiqua" w:cs="Arial"/>
          <w:color w:val="000000" w:themeColor="text1"/>
          <w:sz w:val="24"/>
          <w:szCs w:val="24"/>
        </w:rPr>
        <w:t xml:space="preserve">have </w:t>
      </w:r>
      <w:r w:rsidR="0088749D" w:rsidRPr="00605173">
        <w:rPr>
          <w:rFonts w:ascii="Book Antiqua" w:hAnsi="Book Antiqua" w:cs="Arial"/>
          <w:color w:val="000000" w:themeColor="text1"/>
          <w:sz w:val="24"/>
          <w:szCs w:val="24"/>
        </w:rPr>
        <w:t>emphasized the importance of advanced fibrosis as a determinant of NAFLD outcome</w:t>
      </w:r>
      <w:r w:rsidR="002D49DD" w:rsidRPr="00605173">
        <w:rPr>
          <w:rFonts w:ascii="Book Antiqua" w:hAnsi="Book Antiqua" w:cs="Arial"/>
          <w:color w:val="000000" w:themeColor="text1"/>
          <w:sz w:val="24"/>
          <w:szCs w:val="24"/>
        </w:rPr>
        <w:t xml:space="preserve">. Thus, </w:t>
      </w:r>
      <w:r w:rsidR="00F173AD" w:rsidRPr="00605173">
        <w:rPr>
          <w:rFonts w:ascii="Book Antiqua" w:hAnsi="Book Antiqua" w:cs="Arial"/>
          <w:color w:val="000000" w:themeColor="text1"/>
          <w:sz w:val="24"/>
          <w:szCs w:val="24"/>
        </w:rPr>
        <w:t xml:space="preserve">identifying </w:t>
      </w:r>
      <w:r w:rsidR="00EE2220" w:rsidRPr="00605173">
        <w:rPr>
          <w:rFonts w:ascii="Book Antiqua" w:hAnsi="Book Antiqua" w:cs="Arial"/>
          <w:color w:val="000000" w:themeColor="text1"/>
          <w:sz w:val="24"/>
          <w:szCs w:val="24"/>
        </w:rPr>
        <w:t>pre</w:t>
      </w:r>
      <w:r w:rsidR="0025699C" w:rsidRPr="00605173">
        <w:rPr>
          <w:rFonts w:ascii="Book Antiqua" w:hAnsi="Book Antiqua" w:cs="Arial"/>
          <w:color w:val="000000" w:themeColor="text1"/>
          <w:sz w:val="24"/>
          <w:szCs w:val="24"/>
        </w:rPr>
        <w:t>dictors of fibrosis prog</w:t>
      </w:r>
      <w:r w:rsidR="00C939EA" w:rsidRPr="00605173">
        <w:rPr>
          <w:rFonts w:ascii="Book Antiqua" w:hAnsi="Book Antiqua" w:cs="Arial"/>
          <w:color w:val="000000" w:themeColor="text1"/>
          <w:sz w:val="24"/>
          <w:szCs w:val="24"/>
        </w:rPr>
        <w:t xml:space="preserve">ression and </w:t>
      </w:r>
      <w:r w:rsidR="002D49DD" w:rsidRPr="00605173">
        <w:rPr>
          <w:rFonts w:ascii="Book Antiqua" w:hAnsi="Book Antiqua" w:cs="Arial"/>
          <w:color w:val="000000" w:themeColor="text1"/>
          <w:sz w:val="24"/>
          <w:szCs w:val="24"/>
        </w:rPr>
        <w:t xml:space="preserve">developing better </w:t>
      </w:r>
      <w:r w:rsidR="00C939EA" w:rsidRPr="00605173">
        <w:rPr>
          <w:rFonts w:ascii="Book Antiqua" w:hAnsi="Book Antiqua" w:cs="Arial"/>
          <w:color w:val="000000" w:themeColor="text1"/>
          <w:sz w:val="24"/>
          <w:szCs w:val="24"/>
        </w:rPr>
        <w:t>screening method</w:t>
      </w:r>
      <w:r w:rsidR="002D49DD" w:rsidRPr="00605173">
        <w:rPr>
          <w:rFonts w:ascii="Book Antiqua" w:hAnsi="Book Antiqua" w:cs="Arial"/>
          <w:color w:val="000000" w:themeColor="text1"/>
          <w:sz w:val="24"/>
          <w:szCs w:val="24"/>
        </w:rPr>
        <w:t xml:space="preserve">s </w:t>
      </w:r>
      <w:r w:rsidR="0025699C" w:rsidRPr="00605173">
        <w:rPr>
          <w:rFonts w:ascii="Book Antiqua" w:hAnsi="Book Antiqua" w:cs="Arial"/>
          <w:color w:val="000000" w:themeColor="text1"/>
          <w:sz w:val="24"/>
          <w:szCs w:val="24"/>
        </w:rPr>
        <w:t xml:space="preserve">will enable </w:t>
      </w:r>
      <w:r w:rsidR="002D49DD" w:rsidRPr="00605173">
        <w:rPr>
          <w:rFonts w:ascii="Book Antiqua" w:hAnsi="Book Antiqua" w:cs="Arial"/>
          <w:color w:val="000000" w:themeColor="text1"/>
          <w:sz w:val="24"/>
          <w:szCs w:val="24"/>
        </w:rPr>
        <w:t xml:space="preserve">clinicians to isolate </w:t>
      </w:r>
      <w:r w:rsidR="0025699C" w:rsidRPr="00605173">
        <w:rPr>
          <w:rFonts w:ascii="Book Antiqua" w:hAnsi="Book Antiqua" w:cs="Arial"/>
          <w:color w:val="000000" w:themeColor="text1"/>
          <w:sz w:val="24"/>
          <w:szCs w:val="24"/>
        </w:rPr>
        <w:t xml:space="preserve">high-risk </w:t>
      </w:r>
      <w:r w:rsidR="002D49DD" w:rsidRPr="00605173">
        <w:rPr>
          <w:rFonts w:ascii="Book Antiqua" w:hAnsi="Book Antiqua" w:cs="Arial"/>
          <w:color w:val="000000" w:themeColor="text1"/>
          <w:sz w:val="24"/>
          <w:szCs w:val="24"/>
        </w:rPr>
        <w:t xml:space="preserve">NAFLD patients </w:t>
      </w:r>
      <w:r w:rsidR="00EE245C" w:rsidRPr="00605173">
        <w:rPr>
          <w:rFonts w:ascii="Book Antiqua" w:hAnsi="Book Antiqua" w:cs="Arial"/>
          <w:color w:val="000000" w:themeColor="text1"/>
          <w:sz w:val="24"/>
          <w:szCs w:val="24"/>
        </w:rPr>
        <w:t xml:space="preserve">requiring </w:t>
      </w:r>
      <w:r w:rsidR="005D187B" w:rsidRPr="00605173">
        <w:rPr>
          <w:rFonts w:ascii="Book Antiqua" w:hAnsi="Book Antiqua" w:cs="Arial"/>
          <w:color w:val="000000" w:themeColor="text1"/>
          <w:sz w:val="24"/>
          <w:szCs w:val="24"/>
        </w:rPr>
        <w:t xml:space="preserve">early </w:t>
      </w:r>
      <w:r w:rsidR="002D49DD" w:rsidRPr="00605173">
        <w:rPr>
          <w:rFonts w:ascii="Book Antiqua" w:hAnsi="Book Antiqua" w:cs="Arial"/>
          <w:color w:val="000000" w:themeColor="text1"/>
          <w:sz w:val="24"/>
          <w:szCs w:val="24"/>
        </w:rPr>
        <w:t>intensive intervention</w:t>
      </w:r>
      <w:r w:rsidR="004B51B9" w:rsidRPr="00605173">
        <w:rPr>
          <w:rFonts w:ascii="Book Antiqua" w:hAnsi="Book Antiqua" w:cs="Arial"/>
          <w:color w:val="000000" w:themeColor="text1"/>
          <w:sz w:val="24"/>
          <w:szCs w:val="24"/>
        </w:rPr>
        <w:t>. Despite the considerable heterogeneity of NAFLD with regard to underlying disease, patient age, and fibrosis stage, s</w:t>
      </w:r>
      <w:r w:rsidR="006F5C84" w:rsidRPr="00605173">
        <w:rPr>
          <w:rFonts w:ascii="Book Antiqua" w:hAnsi="Book Antiqua" w:cs="Arial"/>
          <w:color w:val="000000" w:themeColor="text1"/>
          <w:sz w:val="24"/>
          <w:szCs w:val="24"/>
        </w:rPr>
        <w:t>everal</w:t>
      </w:r>
      <w:r w:rsidR="00040128" w:rsidRPr="00605173">
        <w:rPr>
          <w:rFonts w:ascii="Book Antiqua" w:hAnsi="Book Antiqua" w:cs="Arial"/>
          <w:color w:val="000000" w:themeColor="text1"/>
          <w:sz w:val="24"/>
          <w:szCs w:val="24"/>
        </w:rPr>
        <w:t xml:space="preserve"> clinical trials are underway to develop a first-in-class drug</w:t>
      </w:r>
      <w:r w:rsidR="004B51B9" w:rsidRPr="00605173">
        <w:rPr>
          <w:rFonts w:ascii="Book Antiqua" w:hAnsi="Book Antiqua" w:cs="Arial"/>
          <w:color w:val="000000" w:themeColor="text1"/>
          <w:sz w:val="24"/>
          <w:szCs w:val="24"/>
        </w:rPr>
        <w:t xml:space="preserve">. </w:t>
      </w:r>
      <w:r w:rsidR="000857E1" w:rsidRPr="00605173">
        <w:rPr>
          <w:rFonts w:ascii="Book Antiqua" w:hAnsi="Book Antiqua" w:cs="Arial"/>
          <w:color w:val="000000" w:themeColor="text1"/>
          <w:sz w:val="24"/>
          <w:szCs w:val="24"/>
        </w:rPr>
        <w:t>In this review, we summarize</w:t>
      </w:r>
      <w:r w:rsidR="00827FA1" w:rsidRPr="00605173">
        <w:rPr>
          <w:rFonts w:ascii="Book Antiqua" w:hAnsi="Book Antiqua" w:cs="Arial"/>
          <w:color w:val="000000" w:themeColor="text1"/>
          <w:sz w:val="24"/>
          <w:szCs w:val="24"/>
        </w:rPr>
        <w:t xml:space="preserve"> the present </w:t>
      </w:r>
      <w:r w:rsidR="000857E1" w:rsidRPr="00605173">
        <w:rPr>
          <w:rFonts w:ascii="Book Antiqua" w:hAnsi="Book Antiqua" w:cs="Arial"/>
          <w:color w:val="000000" w:themeColor="text1"/>
          <w:sz w:val="24"/>
          <w:szCs w:val="24"/>
        </w:rPr>
        <w:t>status</w:t>
      </w:r>
      <w:r w:rsidR="00E314AD" w:rsidRPr="00605173">
        <w:rPr>
          <w:rFonts w:ascii="Book Antiqua" w:hAnsi="Book Antiqua" w:cs="Arial"/>
          <w:color w:val="000000" w:themeColor="text1"/>
          <w:sz w:val="24"/>
          <w:szCs w:val="24"/>
        </w:rPr>
        <w:t xml:space="preserve"> and</w:t>
      </w:r>
      <w:r w:rsidR="000857E1" w:rsidRPr="00605173">
        <w:rPr>
          <w:rFonts w:ascii="Book Antiqua" w:hAnsi="Book Antiqua" w:cs="Arial"/>
          <w:color w:val="000000" w:themeColor="text1"/>
          <w:sz w:val="24"/>
          <w:szCs w:val="24"/>
        </w:rPr>
        <w:t xml:space="preserve"> </w:t>
      </w:r>
      <w:r w:rsidR="00E314AD" w:rsidRPr="00605173">
        <w:rPr>
          <w:rFonts w:ascii="Book Antiqua" w:hAnsi="Book Antiqua" w:cs="Arial"/>
          <w:color w:val="000000" w:themeColor="text1"/>
          <w:sz w:val="24"/>
          <w:szCs w:val="24"/>
        </w:rPr>
        <w:t>future direction of NAFLD/NASH research</w:t>
      </w:r>
      <w:r w:rsidR="00827FA1" w:rsidRPr="00605173">
        <w:rPr>
          <w:rFonts w:ascii="Book Antiqua" w:hAnsi="Book Antiqua" w:cs="Arial"/>
          <w:color w:val="000000" w:themeColor="text1"/>
          <w:sz w:val="24"/>
          <w:szCs w:val="24"/>
        </w:rPr>
        <w:t xml:space="preserve"> </w:t>
      </w:r>
      <w:r w:rsidR="0086613D" w:rsidRPr="00605173">
        <w:rPr>
          <w:rFonts w:ascii="Book Antiqua" w:hAnsi="Book Antiqua" w:cs="Arial"/>
          <w:color w:val="000000" w:themeColor="text1"/>
          <w:sz w:val="24"/>
          <w:szCs w:val="24"/>
        </w:rPr>
        <w:t>to</w:t>
      </w:r>
      <w:r w:rsidR="004B51B9" w:rsidRPr="00605173">
        <w:rPr>
          <w:rFonts w:ascii="Book Antiqua" w:hAnsi="Book Antiqua" w:cs="Arial"/>
          <w:color w:val="000000" w:themeColor="text1"/>
          <w:sz w:val="24"/>
          <w:szCs w:val="24"/>
        </w:rPr>
        <w:t>wards</w:t>
      </w:r>
      <w:r w:rsidR="0086613D" w:rsidRPr="00605173">
        <w:rPr>
          <w:rFonts w:ascii="Book Antiqua" w:hAnsi="Book Antiqua" w:cs="Arial"/>
          <w:color w:val="000000" w:themeColor="text1"/>
          <w:sz w:val="24"/>
          <w:szCs w:val="24"/>
        </w:rPr>
        <w:t xml:space="preserve"> </w:t>
      </w:r>
      <w:r w:rsidR="004B51B9" w:rsidRPr="00605173">
        <w:rPr>
          <w:rFonts w:ascii="Book Antiqua" w:hAnsi="Book Antiqua" w:cs="Arial"/>
          <w:color w:val="000000" w:themeColor="text1"/>
          <w:sz w:val="24"/>
          <w:szCs w:val="24"/>
        </w:rPr>
        <w:t xml:space="preserve">solving </w:t>
      </w:r>
      <w:r w:rsidR="00ED0F42" w:rsidRPr="00605173">
        <w:rPr>
          <w:rFonts w:ascii="Book Antiqua" w:hAnsi="Book Antiqua" w:cs="Arial"/>
          <w:color w:val="000000" w:themeColor="text1"/>
          <w:sz w:val="24"/>
          <w:szCs w:val="24"/>
        </w:rPr>
        <w:t>unmet medical needs</w:t>
      </w:r>
      <w:r w:rsidR="004B51B9" w:rsidRPr="00605173">
        <w:rPr>
          <w:rFonts w:ascii="Book Antiqua" w:hAnsi="Book Antiqua" w:cs="Arial"/>
          <w:color w:val="000000" w:themeColor="text1"/>
          <w:sz w:val="24"/>
          <w:szCs w:val="24"/>
        </w:rPr>
        <w:t xml:space="preserve">. </w:t>
      </w:r>
    </w:p>
    <w:p w14:paraId="660EDBB9" w14:textId="77777777" w:rsidR="00D83770" w:rsidRPr="00605173" w:rsidRDefault="00D83770" w:rsidP="00605173">
      <w:pPr>
        <w:widowControl/>
        <w:adjustRightInd w:val="0"/>
        <w:snapToGrid w:val="0"/>
        <w:spacing w:line="360" w:lineRule="auto"/>
        <w:rPr>
          <w:rFonts w:ascii="Book Antiqua" w:hAnsi="Book Antiqua" w:cs="Arial"/>
          <w:b/>
          <w:color w:val="000000" w:themeColor="text1"/>
          <w:sz w:val="24"/>
          <w:szCs w:val="24"/>
        </w:rPr>
      </w:pPr>
    </w:p>
    <w:p w14:paraId="63103261" w14:textId="7318227F" w:rsidR="004F110B" w:rsidRPr="00605173" w:rsidRDefault="004F110B" w:rsidP="00605173">
      <w:pPr>
        <w:widowControl/>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 xml:space="preserve">Key </w:t>
      </w:r>
      <w:r w:rsidR="00733CB9" w:rsidRPr="00605173">
        <w:rPr>
          <w:rFonts w:ascii="Book Antiqua" w:hAnsi="Book Antiqua" w:cs="Arial"/>
          <w:b/>
          <w:color w:val="000000" w:themeColor="text1"/>
          <w:sz w:val="24"/>
          <w:szCs w:val="24"/>
        </w:rPr>
        <w:t xml:space="preserve">words: </w:t>
      </w:r>
      <w:r w:rsidR="00964D6C" w:rsidRPr="00605173">
        <w:rPr>
          <w:rFonts w:ascii="Book Antiqua" w:hAnsi="Book Antiqua" w:cs="Arial"/>
          <w:color w:val="000000" w:themeColor="text1"/>
          <w:sz w:val="24"/>
          <w:szCs w:val="24"/>
        </w:rPr>
        <w:t xml:space="preserve">Non-alcoholic steatohepatitis; </w:t>
      </w:r>
      <w:r w:rsidR="00CF2D45" w:rsidRPr="00605173">
        <w:rPr>
          <w:rFonts w:ascii="Book Antiqua" w:hAnsi="Book Antiqua" w:cs="Arial"/>
          <w:color w:val="000000" w:themeColor="text1"/>
          <w:sz w:val="24"/>
          <w:szCs w:val="24"/>
        </w:rPr>
        <w:t>Fibrosis; Steatosis; Ballooning</w:t>
      </w:r>
      <w:r w:rsidRPr="00605173">
        <w:rPr>
          <w:rFonts w:ascii="Book Antiqua" w:hAnsi="Book Antiqua" w:cs="Arial"/>
          <w:color w:val="000000" w:themeColor="text1"/>
          <w:sz w:val="24"/>
          <w:szCs w:val="24"/>
        </w:rPr>
        <w:t xml:space="preserve">; </w:t>
      </w:r>
      <w:r w:rsidR="0090145D" w:rsidRPr="00605173">
        <w:rPr>
          <w:rFonts w:ascii="Book Antiqua" w:hAnsi="Book Antiqua" w:cs="Arial"/>
          <w:color w:val="000000" w:themeColor="text1"/>
          <w:sz w:val="24"/>
          <w:szCs w:val="24"/>
        </w:rPr>
        <w:t>Biomarker; Outcome</w:t>
      </w:r>
      <w:r w:rsidRPr="00605173">
        <w:rPr>
          <w:rFonts w:ascii="Book Antiqua" w:hAnsi="Book Antiqua" w:cs="Arial"/>
          <w:color w:val="000000" w:themeColor="text1"/>
          <w:sz w:val="24"/>
          <w:szCs w:val="24"/>
        </w:rPr>
        <w:t xml:space="preserve">; </w:t>
      </w:r>
      <w:r w:rsidR="0090145D" w:rsidRPr="00605173">
        <w:rPr>
          <w:rFonts w:ascii="Book Antiqua" w:hAnsi="Book Antiqua" w:cs="Arial"/>
          <w:color w:val="000000" w:themeColor="text1"/>
          <w:sz w:val="24"/>
          <w:szCs w:val="24"/>
        </w:rPr>
        <w:t>Treatment</w:t>
      </w:r>
    </w:p>
    <w:p w14:paraId="7F699BD6" w14:textId="77777777" w:rsidR="0090145D" w:rsidRPr="00A077FC" w:rsidRDefault="0090145D" w:rsidP="00A077FC">
      <w:pPr>
        <w:widowControl/>
        <w:adjustRightInd w:val="0"/>
        <w:snapToGrid w:val="0"/>
        <w:spacing w:line="360" w:lineRule="auto"/>
        <w:rPr>
          <w:rFonts w:ascii="Book Antiqua" w:hAnsi="Book Antiqua" w:cs="Arial"/>
          <w:b/>
          <w:color w:val="000000" w:themeColor="text1"/>
          <w:sz w:val="24"/>
          <w:szCs w:val="24"/>
        </w:rPr>
      </w:pPr>
    </w:p>
    <w:p w14:paraId="52F23E50" w14:textId="54504DAF" w:rsidR="00A077FC" w:rsidRDefault="00A077FC" w:rsidP="00A077FC">
      <w:pPr>
        <w:widowControl/>
        <w:adjustRightInd w:val="0"/>
        <w:snapToGrid w:val="0"/>
        <w:spacing w:line="360" w:lineRule="auto"/>
        <w:rPr>
          <w:rFonts w:ascii="Book Antiqua" w:hAnsi="Book Antiqua"/>
          <w:sz w:val="24"/>
          <w:szCs w:val="24"/>
        </w:rPr>
      </w:pPr>
      <w:bookmarkStart w:id="15" w:name="OLE_LINK43"/>
      <w:bookmarkStart w:id="16" w:name="OLE_LINK44"/>
      <w:r w:rsidRPr="00A077FC">
        <w:rPr>
          <w:rFonts w:ascii="Book Antiqua" w:hAnsi="Book Antiqua"/>
          <w:b/>
          <w:sz w:val="24"/>
          <w:szCs w:val="24"/>
        </w:rPr>
        <w:t>© The Author(s) 201</w:t>
      </w:r>
      <w:r w:rsidR="004E3A03">
        <w:rPr>
          <w:rFonts w:ascii="Book Antiqua" w:hAnsi="Book Antiqua"/>
          <w:b/>
          <w:sz w:val="24"/>
          <w:szCs w:val="24"/>
        </w:rPr>
        <w:t>9</w:t>
      </w:r>
      <w:r w:rsidRPr="00A077FC">
        <w:rPr>
          <w:rFonts w:ascii="Book Antiqua" w:hAnsi="Book Antiqua"/>
          <w:b/>
          <w:sz w:val="24"/>
          <w:szCs w:val="24"/>
        </w:rPr>
        <w:t xml:space="preserve">. </w:t>
      </w:r>
      <w:r w:rsidRPr="00A077FC">
        <w:rPr>
          <w:rFonts w:ascii="Book Antiqua" w:hAnsi="Book Antiqua"/>
          <w:sz w:val="24"/>
          <w:szCs w:val="24"/>
        </w:rPr>
        <w:t xml:space="preserve">Published by </w:t>
      </w:r>
      <w:proofErr w:type="spellStart"/>
      <w:r w:rsidRPr="00A077FC">
        <w:rPr>
          <w:rFonts w:ascii="Book Antiqua" w:hAnsi="Book Antiqua"/>
          <w:sz w:val="24"/>
          <w:szCs w:val="24"/>
        </w:rPr>
        <w:t>Baishideng</w:t>
      </w:r>
      <w:proofErr w:type="spellEnd"/>
      <w:r w:rsidRPr="00A077FC">
        <w:rPr>
          <w:rFonts w:ascii="Book Antiqua" w:hAnsi="Book Antiqua"/>
          <w:sz w:val="24"/>
          <w:szCs w:val="24"/>
        </w:rPr>
        <w:t xml:space="preserve"> Publishing Group Inc. All rights reserved.</w:t>
      </w:r>
      <w:bookmarkEnd w:id="15"/>
      <w:bookmarkEnd w:id="16"/>
    </w:p>
    <w:p w14:paraId="0F842736" w14:textId="77777777" w:rsidR="00A077FC" w:rsidRPr="00A077FC" w:rsidRDefault="00A077FC" w:rsidP="00A077FC">
      <w:pPr>
        <w:widowControl/>
        <w:adjustRightInd w:val="0"/>
        <w:snapToGrid w:val="0"/>
        <w:spacing w:line="360" w:lineRule="auto"/>
        <w:rPr>
          <w:rFonts w:ascii="Book Antiqua" w:hAnsi="Book Antiqua" w:cs="Arial"/>
          <w:b/>
          <w:color w:val="000000" w:themeColor="text1"/>
          <w:sz w:val="24"/>
          <w:szCs w:val="24"/>
        </w:rPr>
      </w:pPr>
    </w:p>
    <w:p w14:paraId="118C5077" w14:textId="178A08A6" w:rsidR="004F110B" w:rsidRPr="00605173" w:rsidRDefault="004F110B" w:rsidP="00605173">
      <w:pPr>
        <w:widowControl/>
        <w:adjustRightInd w:val="0"/>
        <w:snapToGrid w:val="0"/>
        <w:spacing w:line="360" w:lineRule="auto"/>
        <w:rPr>
          <w:rFonts w:ascii="Book Antiqua" w:hAnsi="Book Antiqua" w:cs="Arial"/>
          <w:color w:val="000000" w:themeColor="text1"/>
          <w:sz w:val="24"/>
          <w:szCs w:val="24"/>
          <w:lang w:eastAsia="zh-CN"/>
        </w:rPr>
      </w:pPr>
      <w:r w:rsidRPr="00605173">
        <w:rPr>
          <w:rFonts w:ascii="Book Antiqua" w:hAnsi="Book Antiqua" w:cs="Arial"/>
          <w:b/>
          <w:color w:val="000000" w:themeColor="text1"/>
          <w:sz w:val="24"/>
          <w:szCs w:val="24"/>
        </w:rPr>
        <w:t xml:space="preserve">Core tip: </w:t>
      </w:r>
      <w:r w:rsidR="00170379" w:rsidRPr="00605173">
        <w:rPr>
          <w:rFonts w:ascii="Book Antiqua" w:hAnsi="Book Antiqua" w:cs="Arial"/>
          <w:color w:val="000000" w:themeColor="text1"/>
          <w:sz w:val="24"/>
          <w:szCs w:val="24"/>
        </w:rPr>
        <w:t xml:space="preserve">Recent trends in diet and lifestyle have increased the prevalence of </w:t>
      </w:r>
      <w:r w:rsidR="00F56323" w:rsidRPr="00605173">
        <w:rPr>
          <w:rFonts w:ascii="Book Antiqua" w:hAnsi="Book Antiqua" w:cs="Arial"/>
          <w:color w:val="000000" w:themeColor="text1"/>
          <w:sz w:val="24"/>
          <w:szCs w:val="24"/>
        </w:rPr>
        <w:t xml:space="preserve">non-alcoholic fatty liver disease/steatohepatitis (NAFLD/NASH) </w:t>
      </w:r>
      <w:r w:rsidR="00170379" w:rsidRPr="00605173">
        <w:rPr>
          <w:rFonts w:ascii="Book Antiqua" w:hAnsi="Book Antiqua" w:cs="Arial"/>
          <w:color w:val="000000" w:themeColor="text1"/>
          <w:sz w:val="24"/>
          <w:szCs w:val="24"/>
        </w:rPr>
        <w:t xml:space="preserve">worldwide. Although advances in non-invasive biomarkers and imaging modalities have </w:t>
      </w:r>
      <w:r w:rsidR="00170379" w:rsidRPr="00605173">
        <w:rPr>
          <w:rFonts w:ascii="Book Antiqua" w:hAnsi="Book Antiqua" w:cs="Arial"/>
          <w:color w:val="000000" w:themeColor="text1"/>
          <w:sz w:val="24"/>
          <w:szCs w:val="24"/>
        </w:rPr>
        <w:lastRenderedPageBreak/>
        <w:t>improved disease detection and follow-up, considerable work is needed to identify individuals with low fibrosis stages or at risk of rapid disease progression. In the future, earlier detection will enable prompt single or combination treatment with new-line drugs that have been optimized for maximum benefit and fewer adverse events. Only with a concerted effort across multi-disciplinary fields can clinicians be</w:t>
      </w:r>
      <w:r w:rsidR="00F56323" w:rsidRPr="00605173">
        <w:rPr>
          <w:rFonts w:ascii="Book Antiqua" w:hAnsi="Book Antiqua" w:cs="Arial"/>
          <w:color w:val="000000" w:themeColor="text1"/>
          <w:sz w:val="24"/>
          <w:szCs w:val="24"/>
        </w:rPr>
        <w:t>gin to halt the rapid spread of NAFLD/NASH</w:t>
      </w:r>
      <w:r w:rsidR="0095208F">
        <w:rPr>
          <w:rFonts w:ascii="Book Antiqua" w:hAnsi="Book Antiqua" w:cs="Arial"/>
          <w:color w:val="000000" w:themeColor="text1"/>
          <w:sz w:val="24"/>
          <w:szCs w:val="24"/>
        </w:rPr>
        <w:t>.</w:t>
      </w:r>
    </w:p>
    <w:p w14:paraId="4EF7921D" w14:textId="77777777" w:rsidR="00FC12D1" w:rsidRPr="00605173" w:rsidRDefault="00FC12D1" w:rsidP="00605173">
      <w:pPr>
        <w:widowControl/>
        <w:adjustRightInd w:val="0"/>
        <w:snapToGrid w:val="0"/>
        <w:spacing w:line="360" w:lineRule="auto"/>
        <w:rPr>
          <w:rFonts w:ascii="Book Antiqua" w:hAnsi="Book Antiqua" w:cs="Arial"/>
          <w:color w:val="000000" w:themeColor="text1"/>
          <w:sz w:val="24"/>
          <w:szCs w:val="24"/>
        </w:rPr>
      </w:pPr>
    </w:p>
    <w:p w14:paraId="31CFAD9C" w14:textId="32D55DE4" w:rsidR="00C45F1A" w:rsidRPr="00A077FC" w:rsidRDefault="00827FA1" w:rsidP="00A077FC">
      <w:pPr>
        <w:adjustRightInd w:val="0"/>
        <w:snapToGrid w:val="0"/>
        <w:spacing w:line="360" w:lineRule="auto"/>
        <w:rPr>
          <w:rFonts w:ascii="Book Antiqua" w:hAnsi="Book Antiqua" w:cs="Arial"/>
          <w:color w:val="000000" w:themeColor="text1"/>
          <w:sz w:val="24"/>
          <w:szCs w:val="24"/>
          <w:vertAlign w:val="superscript"/>
        </w:rPr>
      </w:pPr>
      <w:r w:rsidRPr="00605173">
        <w:rPr>
          <w:rFonts w:ascii="Book Antiqua" w:hAnsi="Book Antiqua" w:cs="Arial"/>
          <w:color w:val="000000" w:themeColor="text1"/>
          <w:sz w:val="24"/>
          <w:szCs w:val="24"/>
        </w:rPr>
        <w:t>Tanaka</w:t>
      </w:r>
      <w:r w:rsidR="00A077FC">
        <w:rPr>
          <w:rFonts w:ascii="Book Antiqua" w:hAnsi="Book Antiqua" w:cs="Arial"/>
          <w:color w:val="000000" w:themeColor="text1"/>
          <w:sz w:val="24"/>
          <w:szCs w:val="24"/>
        </w:rPr>
        <w:t xml:space="preserve"> N</w:t>
      </w:r>
      <w:r w:rsidRPr="00605173">
        <w:rPr>
          <w:rFonts w:ascii="Book Antiqua" w:hAnsi="Book Antiqua" w:cs="Arial"/>
          <w:color w:val="000000" w:themeColor="text1"/>
          <w:sz w:val="24"/>
          <w:szCs w:val="24"/>
        </w:rPr>
        <w:t>, Kimura</w:t>
      </w:r>
      <w:r w:rsidR="00A077FC">
        <w:rPr>
          <w:rFonts w:ascii="Book Antiqua" w:hAnsi="Book Antiqua" w:cs="Arial"/>
          <w:color w:val="000000" w:themeColor="text1"/>
          <w:sz w:val="24"/>
          <w:szCs w:val="24"/>
        </w:rPr>
        <w:t xml:space="preserve"> T</w:t>
      </w:r>
      <w:r w:rsidRPr="00605173">
        <w:rPr>
          <w:rFonts w:ascii="Book Antiqua" w:hAnsi="Book Antiqua" w:cs="Arial"/>
          <w:color w:val="000000" w:themeColor="text1"/>
          <w:sz w:val="24"/>
          <w:szCs w:val="24"/>
        </w:rPr>
        <w:t>, Fujimori</w:t>
      </w:r>
      <w:r w:rsidR="00A077FC">
        <w:rPr>
          <w:rFonts w:ascii="Book Antiqua" w:hAnsi="Book Antiqua" w:cs="Arial"/>
          <w:color w:val="000000" w:themeColor="text1"/>
          <w:sz w:val="24"/>
          <w:szCs w:val="24"/>
        </w:rPr>
        <w:t xml:space="preserve"> N</w:t>
      </w:r>
      <w:r w:rsidRPr="00605173">
        <w:rPr>
          <w:rFonts w:ascii="Book Antiqua" w:hAnsi="Book Antiqua" w:cs="Arial"/>
          <w:color w:val="000000" w:themeColor="text1"/>
          <w:sz w:val="24"/>
          <w:szCs w:val="24"/>
        </w:rPr>
        <w:t xml:space="preserve">, </w:t>
      </w:r>
      <w:r w:rsidR="004B51B9" w:rsidRPr="00605173">
        <w:rPr>
          <w:rFonts w:ascii="Book Antiqua" w:hAnsi="Book Antiqua" w:cs="Arial"/>
          <w:color w:val="000000" w:themeColor="text1"/>
          <w:sz w:val="24"/>
          <w:szCs w:val="24"/>
        </w:rPr>
        <w:t>Nagaya</w:t>
      </w:r>
      <w:r w:rsidR="00A077FC">
        <w:rPr>
          <w:rFonts w:ascii="Book Antiqua" w:hAnsi="Book Antiqua" w:cs="Arial"/>
          <w:color w:val="000000" w:themeColor="text1"/>
          <w:sz w:val="24"/>
          <w:szCs w:val="24"/>
        </w:rPr>
        <w:t xml:space="preserve"> T</w:t>
      </w:r>
      <w:r w:rsidR="004B51B9" w:rsidRPr="00605173">
        <w:rPr>
          <w:rFonts w:ascii="Book Antiqua" w:hAnsi="Book Antiqua" w:cs="Arial"/>
          <w:color w:val="000000" w:themeColor="text1"/>
          <w:sz w:val="24"/>
          <w:szCs w:val="24"/>
        </w:rPr>
        <w:t xml:space="preserve">, </w:t>
      </w:r>
      <w:r w:rsidRPr="00605173">
        <w:rPr>
          <w:rFonts w:ascii="Book Antiqua" w:hAnsi="Book Antiqua" w:cs="Arial"/>
          <w:color w:val="000000" w:themeColor="text1"/>
          <w:sz w:val="24"/>
          <w:szCs w:val="24"/>
        </w:rPr>
        <w:t>Komatsu</w:t>
      </w:r>
      <w:r w:rsidR="00A077FC">
        <w:rPr>
          <w:rFonts w:ascii="Book Antiqua" w:hAnsi="Book Antiqua" w:cs="Arial"/>
          <w:color w:val="000000" w:themeColor="text1"/>
          <w:sz w:val="24"/>
          <w:szCs w:val="24"/>
        </w:rPr>
        <w:t xml:space="preserve"> M</w:t>
      </w:r>
      <w:r w:rsidRPr="00605173">
        <w:rPr>
          <w:rFonts w:ascii="Book Antiqua" w:hAnsi="Book Antiqua" w:cs="Arial"/>
          <w:color w:val="000000" w:themeColor="text1"/>
          <w:sz w:val="24"/>
          <w:szCs w:val="24"/>
        </w:rPr>
        <w:t>, Tanaka</w:t>
      </w:r>
      <w:r w:rsidR="00A077FC">
        <w:rPr>
          <w:rFonts w:ascii="Book Antiqua" w:hAnsi="Book Antiqua" w:cs="Arial"/>
          <w:color w:val="000000" w:themeColor="text1"/>
          <w:sz w:val="24"/>
          <w:szCs w:val="24"/>
        </w:rPr>
        <w:t xml:space="preserve"> E</w:t>
      </w:r>
      <w:r w:rsidR="009C4321" w:rsidRPr="00605173">
        <w:rPr>
          <w:rFonts w:ascii="Book Antiqua" w:hAnsi="Book Antiqua" w:cs="Arial"/>
          <w:color w:val="000000" w:themeColor="text1"/>
          <w:sz w:val="24"/>
          <w:szCs w:val="24"/>
        </w:rPr>
        <w:t xml:space="preserve">. </w:t>
      </w:r>
      <w:r w:rsidR="00A077FC" w:rsidRPr="00A077FC">
        <w:rPr>
          <w:rFonts w:ascii="Book Antiqua" w:hAnsi="Book Antiqua" w:cs="Arial"/>
          <w:color w:val="000000" w:themeColor="text1"/>
          <w:sz w:val="24"/>
          <w:szCs w:val="24"/>
        </w:rPr>
        <w:t>Current status, problems, and perspectives of non-alcoholic fatty liver disease research</w:t>
      </w:r>
      <w:r w:rsidR="009C4321" w:rsidRPr="00605173">
        <w:rPr>
          <w:rFonts w:ascii="Book Antiqua" w:hAnsi="Book Antiqua" w:cs="Arial"/>
          <w:color w:val="000000" w:themeColor="text1"/>
          <w:sz w:val="24"/>
          <w:szCs w:val="24"/>
        </w:rPr>
        <w:t>.</w:t>
      </w:r>
      <w:r w:rsidR="00A077FC">
        <w:rPr>
          <w:rFonts w:ascii="Book Antiqua" w:hAnsi="Book Antiqua" w:cs="Arial"/>
          <w:color w:val="000000" w:themeColor="text1"/>
          <w:sz w:val="24"/>
          <w:szCs w:val="24"/>
        </w:rPr>
        <w:t xml:space="preserve"> </w:t>
      </w:r>
      <w:bookmarkStart w:id="17" w:name="OLE_LINK1105"/>
      <w:bookmarkStart w:id="18" w:name="OLE_LINK1107"/>
      <w:bookmarkStart w:id="19" w:name="OLE_LINK380"/>
      <w:r w:rsidR="00A077FC" w:rsidRPr="00A077FC">
        <w:rPr>
          <w:rFonts w:ascii="Book Antiqua" w:hAnsi="Book Antiqua"/>
          <w:i/>
          <w:color w:val="000000"/>
          <w:sz w:val="24"/>
          <w:szCs w:val="24"/>
        </w:rPr>
        <w:t xml:space="preserve">World J Gastroenterol </w:t>
      </w:r>
      <w:r w:rsidR="00A077FC" w:rsidRPr="00A077FC">
        <w:rPr>
          <w:rFonts w:ascii="Book Antiqua" w:hAnsi="Book Antiqua"/>
          <w:color w:val="000000"/>
          <w:sz w:val="24"/>
          <w:szCs w:val="24"/>
        </w:rPr>
        <w:t>201</w:t>
      </w:r>
      <w:r w:rsidR="004E3A03">
        <w:rPr>
          <w:rFonts w:ascii="Book Antiqua" w:hAnsi="Book Antiqua"/>
          <w:color w:val="000000"/>
          <w:sz w:val="24"/>
          <w:szCs w:val="24"/>
        </w:rPr>
        <w:t>9</w:t>
      </w:r>
      <w:bookmarkStart w:id="20" w:name="_GoBack"/>
      <w:bookmarkEnd w:id="20"/>
      <w:r w:rsidR="00A077FC" w:rsidRPr="00A077FC">
        <w:rPr>
          <w:rFonts w:ascii="Book Antiqua" w:hAnsi="Book Antiqua"/>
          <w:color w:val="000000"/>
          <w:sz w:val="24"/>
          <w:szCs w:val="24"/>
        </w:rPr>
        <w:t>; In press</w:t>
      </w:r>
      <w:bookmarkEnd w:id="17"/>
      <w:bookmarkEnd w:id="18"/>
      <w:bookmarkEnd w:id="19"/>
    </w:p>
    <w:p w14:paraId="3B250576" w14:textId="77777777" w:rsidR="003C4898" w:rsidRPr="00605173" w:rsidRDefault="003C4898" w:rsidP="00605173">
      <w:pPr>
        <w:widowControl/>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br w:type="page"/>
      </w:r>
    </w:p>
    <w:p w14:paraId="07440D4C" w14:textId="3BE0D3AA" w:rsidR="00C26B5B" w:rsidRPr="00605173" w:rsidRDefault="00D61DDF" w:rsidP="00A077FC">
      <w:pPr>
        <w:adjustRightInd w:val="0"/>
        <w:snapToGrid w:val="0"/>
        <w:spacing w:line="360" w:lineRule="auto"/>
        <w:outlineLvl w:val="0"/>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lastRenderedPageBreak/>
        <w:t>I</w:t>
      </w:r>
      <w:r w:rsidR="00A96E59" w:rsidRPr="00605173">
        <w:rPr>
          <w:rFonts w:ascii="Book Antiqua" w:hAnsi="Book Antiqua" w:cs="Arial"/>
          <w:b/>
          <w:color w:val="000000" w:themeColor="text1"/>
          <w:sz w:val="24"/>
          <w:szCs w:val="24"/>
        </w:rPr>
        <w:t>NTRODUCTION</w:t>
      </w:r>
    </w:p>
    <w:p w14:paraId="710771A4" w14:textId="4492F269" w:rsidR="00E1516E" w:rsidRPr="00605173" w:rsidRDefault="00D90EF3"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 xml:space="preserve">With the </w:t>
      </w:r>
      <w:r w:rsidR="009B70FE" w:rsidRPr="00605173">
        <w:rPr>
          <w:rFonts w:ascii="Book Antiqua" w:hAnsi="Book Antiqua" w:cs="Arial"/>
          <w:color w:val="000000" w:themeColor="text1"/>
          <w:sz w:val="24"/>
          <w:szCs w:val="24"/>
        </w:rPr>
        <w:t>worldwide spread of sedentary lifestyle and diet westernization</w:t>
      </w:r>
      <w:r w:rsidR="00DA5185" w:rsidRPr="00605173">
        <w:rPr>
          <w:rFonts w:ascii="Book Antiqua" w:hAnsi="Book Antiqua" w:cs="Arial"/>
          <w:color w:val="000000" w:themeColor="text1"/>
          <w:sz w:val="24"/>
          <w:szCs w:val="24"/>
        </w:rPr>
        <w:t xml:space="preserve">, </w:t>
      </w:r>
      <w:r w:rsidR="00A768B5" w:rsidRPr="00605173">
        <w:rPr>
          <w:rFonts w:ascii="Book Antiqua" w:hAnsi="Book Antiqua" w:cs="Arial"/>
          <w:color w:val="000000" w:themeColor="text1"/>
          <w:sz w:val="24"/>
          <w:szCs w:val="24"/>
        </w:rPr>
        <w:t xml:space="preserve">the prevalence of non-alcoholic fatty liver disease (NAFLD) </w:t>
      </w:r>
      <w:r w:rsidR="009B70FE" w:rsidRPr="00605173">
        <w:rPr>
          <w:rFonts w:ascii="Book Antiqua" w:hAnsi="Book Antiqua" w:cs="Arial"/>
          <w:color w:val="000000" w:themeColor="text1"/>
          <w:sz w:val="24"/>
          <w:szCs w:val="24"/>
        </w:rPr>
        <w:t xml:space="preserve">has increased in many countries among </w:t>
      </w:r>
      <w:r w:rsidR="000F78FC">
        <w:rPr>
          <w:rFonts w:ascii="Book Antiqua" w:hAnsi="Book Antiqua" w:cs="Arial"/>
          <w:color w:val="000000" w:themeColor="text1"/>
          <w:sz w:val="24"/>
          <w:szCs w:val="24"/>
        </w:rPr>
        <w:t>children and the elderly alike</w:t>
      </w:r>
      <w:r w:rsidR="00D24D6D" w:rsidRPr="000F78FC">
        <w:rPr>
          <w:rFonts w:ascii="Book Antiqua" w:hAnsi="Book Antiqua" w:cs="Arial"/>
          <w:color w:val="000000" w:themeColor="text1"/>
          <w:sz w:val="24"/>
          <w:szCs w:val="24"/>
          <w:vertAlign w:val="superscript"/>
        </w:rPr>
        <w:t>[1</w:t>
      </w:r>
      <w:r w:rsidR="00D86511" w:rsidRPr="000F78FC">
        <w:rPr>
          <w:rFonts w:ascii="Book Antiqua" w:hAnsi="Book Antiqua" w:cs="Arial"/>
          <w:color w:val="000000" w:themeColor="text1"/>
          <w:sz w:val="24"/>
          <w:szCs w:val="24"/>
          <w:vertAlign w:val="superscript"/>
        </w:rPr>
        <w:t>,2</w:t>
      </w:r>
      <w:r w:rsidR="00D24D6D" w:rsidRPr="000F78FC">
        <w:rPr>
          <w:rFonts w:ascii="Book Antiqua" w:hAnsi="Book Antiqua" w:cs="Arial"/>
          <w:color w:val="000000" w:themeColor="text1"/>
          <w:sz w:val="24"/>
          <w:szCs w:val="24"/>
          <w:vertAlign w:val="superscript"/>
        </w:rPr>
        <w:t>]</w:t>
      </w:r>
      <w:r w:rsidR="00797420" w:rsidRPr="00605173">
        <w:rPr>
          <w:rFonts w:ascii="Book Antiqua" w:hAnsi="Book Antiqua" w:cs="Arial"/>
          <w:color w:val="000000" w:themeColor="text1"/>
          <w:sz w:val="24"/>
          <w:szCs w:val="24"/>
        </w:rPr>
        <w:t xml:space="preserve">. </w:t>
      </w:r>
      <w:r w:rsidRPr="00605173">
        <w:rPr>
          <w:rFonts w:ascii="Book Antiqua" w:hAnsi="Book Antiqua" w:cs="Arial"/>
          <w:color w:val="000000" w:themeColor="text1"/>
          <w:sz w:val="24"/>
          <w:szCs w:val="24"/>
        </w:rPr>
        <w:t xml:space="preserve">Approximately </w:t>
      </w:r>
      <w:r w:rsidR="00784438" w:rsidRPr="00605173">
        <w:rPr>
          <w:rFonts w:ascii="Book Antiqua" w:hAnsi="Book Antiqua" w:cs="Arial"/>
          <w:color w:val="000000" w:themeColor="text1"/>
          <w:sz w:val="24"/>
          <w:szCs w:val="24"/>
        </w:rPr>
        <w:t>25% of adults in the</w:t>
      </w:r>
      <w:r w:rsidRPr="00605173">
        <w:rPr>
          <w:rFonts w:ascii="Book Antiqua" w:hAnsi="Book Antiqua" w:cs="Arial"/>
          <w:color w:val="000000" w:themeColor="text1"/>
          <w:sz w:val="24"/>
          <w:szCs w:val="24"/>
        </w:rPr>
        <w:t xml:space="preserve"> United States have fatty liver</w:t>
      </w:r>
      <w:r w:rsidR="00784438" w:rsidRPr="00605173">
        <w:rPr>
          <w:rFonts w:ascii="Book Antiqua" w:hAnsi="Book Antiqua" w:cs="Arial"/>
          <w:color w:val="000000" w:themeColor="text1"/>
          <w:sz w:val="24"/>
          <w:szCs w:val="24"/>
        </w:rPr>
        <w:t xml:space="preserve"> in the absence of excessive ethanol cons</w:t>
      </w:r>
      <w:r w:rsidR="00A11637" w:rsidRPr="00605173">
        <w:rPr>
          <w:rFonts w:ascii="Book Antiqua" w:hAnsi="Book Antiqua" w:cs="Arial"/>
          <w:color w:val="000000" w:themeColor="text1"/>
          <w:sz w:val="24"/>
          <w:szCs w:val="24"/>
        </w:rPr>
        <w:t>umption</w:t>
      </w:r>
      <w:r w:rsidR="00EC61A4" w:rsidRPr="00605173">
        <w:rPr>
          <w:rFonts w:ascii="Book Antiqua" w:hAnsi="Book Antiqua" w:cs="Arial"/>
          <w:color w:val="000000" w:themeColor="text1"/>
          <w:sz w:val="24"/>
          <w:szCs w:val="24"/>
        </w:rPr>
        <w:t xml:space="preserve">. </w:t>
      </w:r>
      <w:r w:rsidR="009B70FE" w:rsidRPr="00605173">
        <w:rPr>
          <w:rFonts w:ascii="Book Antiqua" w:hAnsi="Book Antiqua" w:cs="Arial"/>
          <w:color w:val="000000" w:themeColor="text1"/>
          <w:sz w:val="24"/>
          <w:szCs w:val="24"/>
        </w:rPr>
        <w:t xml:space="preserve">In Japan, </w:t>
      </w:r>
      <w:r w:rsidRPr="00605173">
        <w:rPr>
          <w:rFonts w:ascii="Book Antiqua" w:hAnsi="Book Antiqua" w:cs="Arial"/>
          <w:color w:val="000000" w:themeColor="text1"/>
          <w:sz w:val="24"/>
          <w:szCs w:val="24"/>
        </w:rPr>
        <w:t>roughly a third of individuals were</w:t>
      </w:r>
      <w:r w:rsidR="00797420" w:rsidRPr="00605173">
        <w:rPr>
          <w:rFonts w:ascii="Book Antiqua" w:hAnsi="Book Antiqua" w:cs="Arial"/>
          <w:color w:val="000000" w:themeColor="text1"/>
          <w:sz w:val="24"/>
          <w:szCs w:val="24"/>
        </w:rPr>
        <w:t xml:space="preserve"> found to have NAFLD </w:t>
      </w:r>
      <w:r w:rsidRPr="00605173">
        <w:rPr>
          <w:rFonts w:ascii="Book Antiqua" w:hAnsi="Book Antiqua" w:cs="Arial"/>
          <w:color w:val="000000" w:themeColor="text1"/>
          <w:sz w:val="24"/>
          <w:szCs w:val="24"/>
        </w:rPr>
        <w:t xml:space="preserve">in annual health </w:t>
      </w:r>
      <w:proofErr w:type="gramStart"/>
      <w:r w:rsidRPr="00605173">
        <w:rPr>
          <w:rFonts w:ascii="Book Antiqua" w:hAnsi="Book Antiqua" w:cs="Arial"/>
          <w:color w:val="000000" w:themeColor="text1"/>
          <w:sz w:val="24"/>
          <w:szCs w:val="24"/>
        </w:rPr>
        <w:t>checkups</w:t>
      </w:r>
      <w:r w:rsidR="00797420" w:rsidRPr="000F78FC">
        <w:rPr>
          <w:rFonts w:ascii="Book Antiqua" w:hAnsi="Book Antiqua" w:cs="Arial"/>
          <w:color w:val="000000" w:themeColor="text1"/>
          <w:sz w:val="24"/>
          <w:szCs w:val="24"/>
          <w:vertAlign w:val="superscript"/>
        </w:rPr>
        <w:t>[</w:t>
      </w:r>
      <w:proofErr w:type="gramEnd"/>
      <w:r w:rsidR="00D86511" w:rsidRPr="000F78FC">
        <w:rPr>
          <w:rFonts w:ascii="Book Antiqua" w:hAnsi="Book Antiqua" w:cs="Arial"/>
          <w:color w:val="000000" w:themeColor="text1"/>
          <w:sz w:val="24"/>
          <w:szCs w:val="24"/>
          <w:vertAlign w:val="superscript"/>
        </w:rPr>
        <w:t>3</w:t>
      </w:r>
      <w:r w:rsidRPr="000F78FC">
        <w:rPr>
          <w:rFonts w:ascii="Book Antiqua" w:hAnsi="Book Antiqua" w:cs="Arial"/>
          <w:color w:val="000000" w:themeColor="text1"/>
          <w:sz w:val="24"/>
          <w:szCs w:val="24"/>
          <w:vertAlign w:val="superscript"/>
        </w:rPr>
        <w:t>]</w:t>
      </w:r>
      <w:r w:rsidRPr="00605173">
        <w:rPr>
          <w:rFonts w:ascii="Book Antiqua" w:hAnsi="Book Antiqua" w:cs="Arial"/>
          <w:color w:val="000000" w:themeColor="text1"/>
          <w:sz w:val="24"/>
          <w:szCs w:val="24"/>
        </w:rPr>
        <w:t xml:space="preserve">, translating </w:t>
      </w:r>
      <w:r w:rsidR="009B70FE" w:rsidRPr="00605173">
        <w:rPr>
          <w:rFonts w:ascii="Book Antiqua" w:hAnsi="Book Antiqua" w:cs="Arial"/>
          <w:color w:val="000000" w:themeColor="text1"/>
          <w:sz w:val="24"/>
          <w:szCs w:val="24"/>
        </w:rPr>
        <w:t>to an estimated 20 million NAFLD patients</w:t>
      </w:r>
      <w:r w:rsidRPr="00605173">
        <w:rPr>
          <w:rFonts w:ascii="Book Antiqua" w:hAnsi="Book Antiqua" w:cs="Arial"/>
          <w:color w:val="000000" w:themeColor="text1"/>
          <w:sz w:val="24"/>
          <w:szCs w:val="24"/>
        </w:rPr>
        <w:t xml:space="preserve">. </w:t>
      </w:r>
      <w:r w:rsidR="00E1516E" w:rsidRPr="00605173">
        <w:rPr>
          <w:rFonts w:ascii="Book Antiqua" w:hAnsi="Book Antiqua" w:cs="Arial"/>
          <w:color w:val="000000" w:themeColor="text1"/>
          <w:sz w:val="24"/>
          <w:szCs w:val="24"/>
        </w:rPr>
        <w:t xml:space="preserve">In </w:t>
      </w:r>
      <w:r w:rsidR="000440C5" w:rsidRPr="00605173">
        <w:rPr>
          <w:rFonts w:ascii="Book Antiqua" w:hAnsi="Book Antiqua" w:cs="Arial"/>
          <w:color w:val="000000" w:themeColor="text1"/>
          <w:sz w:val="24"/>
          <w:szCs w:val="24"/>
        </w:rPr>
        <w:t>China, fatty liver disease is increasing at a rate of 0.594% per year a</w:t>
      </w:r>
      <w:r w:rsidR="009D7E4D" w:rsidRPr="00605173">
        <w:rPr>
          <w:rFonts w:ascii="Book Antiqua" w:hAnsi="Book Antiqua" w:cs="Arial"/>
          <w:color w:val="000000" w:themeColor="text1"/>
          <w:sz w:val="24"/>
          <w:szCs w:val="24"/>
        </w:rPr>
        <w:t>nd</w:t>
      </w:r>
      <w:r w:rsidR="00E1516E" w:rsidRPr="00605173">
        <w:rPr>
          <w:rFonts w:ascii="Book Antiqua" w:hAnsi="Book Antiqua" w:cs="Arial"/>
          <w:color w:val="000000" w:themeColor="text1"/>
          <w:sz w:val="24"/>
          <w:szCs w:val="24"/>
        </w:rPr>
        <w:t xml:space="preserve"> is expected to afflict </w:t>
      </w:r>
      <w:r w:rsidR="000440C5" w:rsidRPr="00605173">
        <w:rPr>
          <w:rFonts w:ascii="Book Antiqua" w:hAnsi="Book Antiqua" w:cs="Arial"/>
          <w:color w:val="000000" w:themeColor="text1"/>
          <w:sz w:val="24"/>
          <w:szCs w:val="24"/>
        </w:rPr>
        <w:t xml:space="preserve">20% </w:t>
      </w:r>
      <w:r w:rsidR="00E1516E" w:rsidRPr="00605173">
        <w:rPr>
          <w:rFonts w:ascii="Book Antiqua" w:hAnsi="Book Antiqua" w:cs="Arial"/>
          <w:color w:val="000000" w:themeColor="text1"/>
          <w:sz w:val="24"/>
          <w:szCs w:val="24"/>
        </w:rPr>
        <w:t xml:space="preserve">of Chinese by </w:t>
      </w:r>
      <w:r w:rsidR="00EC61A4" w:rsidRPr="00605173">
        <w:rPr>
          <w:rFonts w:ascii="Book Antiqua" w:hAnsi="Book Antiqua" w:cs="Arial"/>
          <w:color w:val="000000" w:themeColor="text1"/>
          <w:sz w:val="24"/>
          <w:szCs w:val="24"/>
        </w:rPr>
        <w:t>2020</w:t>
      </w:r>
      <w:r w:rsidR="00797420" w:rsidRPr="000F78FC">
        <w:rPr>
          <w:rFonts w:ascii="Book Antiqua" w:hAnsi="Book Antiqua" w:cs="Arial"/>
          <w:color w:val="000000" w:themeColor="text1"/>
          <w:sz w:val="24"/>
          <w:szCs w:val="24"/>
          <w:vertAlign w:val="superscript"/>
        </w:rPr>
        <w:t>[</w:t>
      </w:r>
      <w:r w:rsidR="00D86511" w:rsidRPr="000F78FC">
        <w:rPr>
          <w:rFonts w:ascii="Book Antiqua" w:hAnsi="Book Antiqua" w:cs="Arial"/>
          <w:color w:val="000000" w:themeColor="text1"/>
          <w:sz w:val="24"/>
          <w:szCs w:val="24"/>
          <w:vertAlign w:val="superscript"/>
        </w:rPr>
        <w:t>4</w:t>
      </w:r>
      <w:r w:rsidR="00797420" w:rsidRPr="000F78FC">
        <w:rPr>
          <w:rFonts w:ascii="Book Antiqua" w:hAnsi="Book Antiqua" w:cs="Arial"/>
          <w:color w:val="000000" w:themeColor="text1"/>
          <w:sz w:val="24"/>
          <w:szCs w:val="24"/>
          <w:vertAlign w:val="superscript"/>
        </w:rPr>
        <w:t>]</w:t>
      </w:r>
      <w:r w:rsidR="00E1516E" w:rsidRPr="00605173">
        <w:rPr>
          <w:rFonts w:ascii="Book Antiqua" w:hAnsi="Book Antiqua" w:cs="Arial"/>
          <w:color w:val="000000" w:themeColor="text1"/>
          <w:sz w:val="24"/>
          <w:szCs w:val="24"/>
        </w:rPr>
        <w:t xml:space="preserve">. </w:t>
      </w:r>
      <w:r w:rsidR="004042DD" w:rsidRPr="00605173">
        <w:rPr>
          <w:rFonts w:ascii="Book Antiqua" w:hAnsi="Book Antiqua" w:cs="Arial"/>
          <w:color w:val="000000" w:themeColor="text1"/>
          <w:sz w:val="24"/>
          <w:szCs w:val="24"/>
        </w:rPr>
        <w:t xml:space="preserve">NAFLD </w:t>
      </w:r>
      <w:r w:rsidR="00BF3096" w:rsidRPr="00605173">
        <w:rPr>
          <w:rFonts w:ascii="Book Antiqua" w:hAnsi="Book Antiqua" w:cs="Arial"/>
          <w:color w:val="000000" w:themeColor="text1"/>
          <w:sz w:val="24"/>
          <w:szCs w:val="24"/>
        </w:rPr>
        <w:t>is becoming</w:t>
      </w:r>
      <w:r w:rsidR="004042DD" w:rsidRPr="00605173">
        <w:rPr>
          <w:rFonts w:ascii="Book Antiqua" w:hAnsi="Book Antiqua" w:cs="Arial"/>
          <w:color w:val="000000" w:themeColor="text1"/>
          <w:sz w:val="24"/>
          <w:szCs w:val="24"/>
        </w:rPr>
        <w:t xml:space="preserve"> the most common liver disease </w:t>
      </w:r>
      <w:r w:rsidR="000F78FC">
        <w:rPr>
          <w:rFonts w:ascii="Book Antiqua" w:hAnsi="Book Antiqua" w:cs="Arial"/>
          <w:color w:val="000000" w:themeColor="text1"/>
          <w:sz w:val="24"/>
          <w:szCs w:val="24"/>
        </w:rPr>
        <w:t>worldwide.</w:t>
      </w:r>
    </w:p>
    <w:p w14:paraId="69114572" w14:textId="50A0DAC0" w:rsidR="0031654C"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A244F4" w:rsidRPr="00605173">
        <w:rPr>
          <w:rFonts w:ascii="Book Antiqua" w:hAnsi="Book Antiqua" w:cs="Arial"/>
          <w:color w:val="000000" w:themeColor="text1"/>
          <w:sz w:val="24"/>
          <w:szCs w:val="24"/>
        </w:rPr>
        <w:t xml:space="preserve">NAFLD </w:t>
      </w:r>
      <w:r w:rsidR="00E1516E" w:rsidRPr="00605173">
        <w:rPr>
          <w:rFonts w:ascii="Book Antiqua" w:hAnsi="Book Antiqua" w:cs="Arial"/>
          <w:color w:val="000000" w:themeColor="text1"/>
          <w:sz w:val="24"/>
          <w:szCs w:val="24"/>
        </w:rPr>
        <w:t xml:space="preserve">was originally considered as </w:t>
      </w:r>
      <w:r w:rsidR="00DA7577" w:rsidRPr="00605173">
        <w:rPr>
          <w:rFonts w:ascii="Book Antiqua" w:hAnsi="Book Antiqua" w:cs="Arial"/>
          <w:color w:val="000000" w:themeColor="text1"/>
          <w:sz w:val="24"/>
          <w:szCs w:val="24"/>
        </w:rPr>
        <w:t>non-progre</w:t>
      </w:r>
      <w:r w:rsidR="00657B95" w:rsidRPr="00605173">
        <w:rPr>
          <w:rFonts w:ascii="Book Antiqua" w:hAnsi="Book Antiqua" w:cs="Arial"/>
          <w:color w:val="000000" w:themeColor="text1"/>
          <w:sz w:val="24"/>
          <w:szCs w:val="24"/>
        </w:rPr>
        <w:t>ssive and fundamentally benign</w:t>
      </w:r>
      <w:r w:rsidR="00E1516E" w:rsidRPr="00605173">
        <w:rPr>
          <w:rFonts w:ascii="Book Antiqua" w:hAnsi="Book Antiqua" w:cs="Arial"/>
          <w:color w:val="000000" w:themeColor="text1"/>
          <w:sz w:val="24"/>
          <w:szCs w:val="24"/>
        </w:rPr>
        <w:t xml:space="preserve"> until Dr. Jurgen Ludwig, a pathologist at the </w:t>
      </w:r>
      <w:r w:rsidR="003844AD" w:rsidRPr="00605173">
        <w:rPr>
          <w:rFonts w:ascii="Book Antiqua" w:hAnsi="Book Antiqua" w:cs="Arial"/>
          <w:color w:val="000000" w:themeColor="text1"/>
          <w:sz w:val="24"/>
          <w:szCs w:val="24"/>
        </w:rPr>
        <w:t xml:space="preserve">Mayo Clinic, proposed </w:t>
      </w:r>
      <w:r w:rsidR="00E1516E" w:rsidRPr="00605173">
        <w:rPr>
          <w:rFonts w:ascii="Book Antiqua" w:hAnsi="Book Antiqua" w:cs="Arial"/>
          <w:color w:val="000000" w:themeColor="text1"/>
          <w:sz w:val="24"/>
          <w:szCs w:val="24"/>
        </w:rPr>
        <w:t xml:space="preserve">the </w:t>
      </w:r>
      <w:r w:rsidR="003844AD" w:rsidRPr="00605173">
        <w:rPr>
          <w:rFonts w:ascii="Book Antiqua" w:hAnsi="Book Antiqua" w:cs="Arial"/>
          <w:color w:val="000000" w:themeColor="text1"/>
          <w:sz w:val="24"/>
          <w:szCs w:val="24"/>
        </w:rPr>
        <w:t xml:space="preserve">concept of </w:t>
      </w:r>
      <w:r w:rsidR="005A0540" w:rsidRPr="00605173">
        <w:rPr>
          <w:rFonts w:ascii="Book Antiqua" w:hAnsi="Book Antiqua" w:cs="Arial"/>
          <w:color w:val="000000" w:themeColor="text1"/>
          <w:sz w:val="24"/>
          <w:szCs w:val="24"/>
        </w:rPr>
        <w:t>non-alcoholic steatohepatitis (</w:t>
      </w:r>
      <w:r w:rsidR="003844AD" w:rsidRPr="00605173">
        <w:rPr>
          <w:rFonts w:ascii="Book Antiqua" w:hAnsi="Book Antiqua" w:cs="Arial"/>
          <w:color w:val="000000" w:themeColor="text1"/>
          <w:sz w:val="24"/>
          <w:szCs w:val="24"/>
        </w:rPr>
        <w:t>NASH</w:t>
      </w:r>
      <w:r w:rsidR="005A0540" w:rsidRPr="00605173">
        <w:rPr>
          <w:rFonts w:ascii="Book Antiqua" w:hAnsi="Book Antiqua" w:cs="Arial"/>
          <w:color w:val="000000" w:themeColor="text1"/>
          <w:sz w:val="24"/>
          <w:szCs w:val="24"/>
        </w:rPr>
        <w:t>)</w:t>
      </w:r>
      <w:r w:rsidR="003844AD" w:rsidRPr="00605173">
        <w:rPr>
          <w:rFonts w:ascii="Book Antiqua" w:hAnsi="Book Antiqua" w:cs="Arial"/>
          <w:color w:val="000000" w:themeColor="text1"/>
          <w:sz w:val="24"/>
          <w:szCs w:val="24"/>
        </w:rPr>
        <w:t xml:space="preserve"> in 1980</w:t>
      </w:r>
      <w:r w:rsidR="00797420" w:rsidRPr="000F78FC">
        <w:rPr>
          <w:rFonts w:ascii="Book Antiqua" w:hAnsi="Book Antiqua" w:cs="Arial"/>
          <w:color w:val="000000" w:themeColor="text1"/>
          <w:sz w:val="24"/>
          <w:szCs w:val="24"/>
          <w:vertAlign w:val="superscript"/>
        </w:rPr>
        <w:t>[</w:t>
      </w:r>
      <w:r w:rsidR="00D86511" w:rsidRPr="000F78FC">
        <w:rPr>
          <w:rFonts w:ascii="Book Antiqua" w:hAnsi="Book Antiqua" w:cs="Arial"/>
          <w:color w:val="000000" w:themeColor="text1"/>
          <w:sz w:val="24"/>
          <w:szCs w:val="24"/>
          <w:vertAlign w:val="superscript"/>
        </w:rPr>
        <w:t>5</w:t>
      </w:r>
      <w:r w:rsidR="00E1516E" w:rsidRPr="000F78FC">
        <w:rPr>
          <w:rFonts w:ascii="Book Antiqua" w:hAnsi="Book Antiqua" w:cs="Arial"/>
          <w:color w:val="000000" w:themeColor="text1"/>
          <w:sz w:val="24"/>
          <w:szCs w:val="24"/>
          <w:vertAlign w:val="superscript"/>
        </w:rPr>
        <w:t>]</w:t>
      </w:r>
      <w:r w:rsidR="00E1516E" w:rsidRPr="00605173">
        <w:rPr>
          <w:rFonts w:ascii="Book Antiqua" w:hAnsi="Book Antiqua" w:cs="Arial"/>
          <w:color w:val="000000" w:themeColor="text1"/>
          <w:sz w:val="24"/>
          <w:szCs w:val="24"/>
        </w:rPr>
        <w:t xml:space="preserve">. </w:t>
      </w:r>
      <w:r w:rsidR="00C04134" w:rsidRPr="00605173">
        <w:rPr>
          <w:rFonts w:ascii="Book Antiqua" w:hAnsi="Book Antiqua" w:cs="Arial"/>
          <w:color w:val="000000" w:themeColor="text1"/>
          <w:sz w:val="24"/>
          <w:szCs w:val="24"/>
        </w:rPr>
        <w:t xml:space="preserve">They observed that </w:t>
      </w:r>
      <w:r w:rsidR="003844AD" w:rsidRPr="00605173">
        <w:rPr>
          <w:rFonts w:ascii="Book Antiqua" w:hAnsi="Book Antiqua" w:cs="Arial"/>
          <w:color w:val="000000" w:themeColor="text1"/>
          <w:sz w:val="24"/>
          <w:szCs w:val="24"/>
        </w:rPr>
        <w:t>20 patien</w:t>
      </w:r>
      <w:r w:rsidR="00EC61A4" w:rsidRPr="00605173">
        <w:rPr>
          <w:rFonts w:ascii="Book Antiqua" w:hAnsi="Book Antiqua" w:cs="Arial"/>
          <w:color w:val="000000" w:themeColor="text1"/>
          <w:sz w:val="24"/>
          <w:szCs w:val="24"/>
        </w:rPr>
        <w:t xml:space="preserve">ts </w:t>
      </w:r>
      <w:r w:rsidR="00C04134" w:rsidRPr="00605173">
        <w:rPr>
          <w:rFonts w:ascii="Book Antiqua" w:hAnsi="Book Antiqua" w:cs="Arial"/>
          <w:color w:val="000000" w:themeColor="text1"/>
          <w:sz w:val="24"/>
          <w:szCs w:val="24"/>
        </w:rPr>
        <w:t xml:space="preserve">without a drinking habit displayed </w:t>
      </w:r>
      <w:r w:rsidR="00EC61A4" w:rsidRPr="00605173">
        <w:rPr>
          <w:rFonts w:ascii="Book Antiqua" w:hAnsi="Book Antiqua" w:cs="Arial"/>
          <w:color w:val="000000" w:themeColor="text1"/>
          <w:sz w:val="24"/>
          <w:szCs w:val="24"/>
        </w:rPr>
        <w:t xml:space="preserve">histological findings similar to those </w:t>
      </w:r>
      <w:r w:rsidR="00C04134" w:rsidRPr="00605173">
        <w:rPr>
          <w:rFonts w:ascii="Book Antiqua" w:hAnsi="Book Antiqua" w:cs="Arial"/>
          <w:color w:val="000000" w:themeColor="text1"/>
          <w:sz w:val="24"/>
          <w:szCs w:val="24"/>
        </w:rPr>
        <w:t xml:space="preserve">in </w:t>
      </w:r>
      <w:r w:rsidR="009F42EC" w:rsidRPr="00605173">
        <w:rPr>
          <w:rFonts w:ascii="Book Antiqua" w:hAnsi="Book Antiqua" w:cs="Arial"/>
          <w:color w:val="000000" w:themeColor="text1"/>
          <w:sz w:val="24"/>
          <w:szCs w:val="24"/>
        </w:rPr>
        <w:t xml:space="preserve">alcoholic </w:t>
      </w:r>
      <w:r w:rsidR="007F302B" w:rsidRPr="00605173">
        <w:rPr>
          <w:rFonts w:ascii="Book Antiqua" w:hAnsi="Book Antiqua" w:cs="Arial"/>
          <w:color w:val="000000" w:themeColor="text1"/>
          <w:sz w:val="24"/>
          <w:szCs w:val="24"/>
        </w:rPr>
        <w:t>steatohepatitis</w:t>
      </w:r>
      <w:r w:rsidR="00EC61A4" w:rsidRPr="00605173">
        <w:rPr>
          <w:rFonts w:ascii="Book Antiqua" w:hAnsi="Book Antiqua" w:cs="Arial"/>
          <w:color w:val="000000" w:themeColor="text1"/>
          <w:sz w:val="24"/>
          <w:szCs w:val="24"/>
        </w:rPr>
        <w:t xml:space="preserve">, </w:t>
      </w:r>
      <w:r w:rsidR="003844AD" w:rsidRPr="00605173">
        <w:rPr>
          <w:rFonts w:ascii="Book Antiqua" w:hAnsi="Book Antiqua" w:cs="Arial"/>
          <w:color w:val="000000" w:themeColor="text1"/>
          <w:sz w:val="24"/>
          <w:szCs w:val="24"/>
        </w:rPr>
        <w:t>such as</w:t>
      </w:r>
      <w:r w:rsidR="007F302B" w:rsidRPr="00605173">
        <w:rPr>
          <w:rFonts w:ascii="Book Antiqua" w:hAnsi="Book Antiqua" w:cs="Arial"/>
          <w:color w:val="000000" w:themeColor="text1"/>
          <w:sz w:val="24"/>
          <w:szCs w:val="24"/>
        </w:rPr>
        <w:t xml:space="preserve"> fatty changes, focal </w:t>
      </w:r>
      <w:r w:rsidR="00EC61A4" w:rsidRPr="00605173">
        <w:rPr>
          <w:rFonts w:ascii="Book Antiqua" w:hAnsi="Book Antiqua" w:cs="Arial"/>
          <w:color w:val="000000" w:themeColor="text1"/>
          <w:sz w:val="24"/>
          <w:szCs w:val="24"/>
        </w:rPr>
        <w:t xml:space="preserve">hepatocyte </w:t>
      </w:r>
      <w:r w:rsidR="003521A5" w:rsidRPr="00605173">
        <w:rPr>
          <w:rFonts w:ascii="Book Antiqua" w:hAnsi="Book Antiqua" w:cs="Arial"/>
          <w:color w:val="000000" w:themeColor="text1"/>
          <w:sz w:val="24"/>
          <w:szCs w:val="24"/>
        </w:rPr>
        <w:t>necrosis</w:t>
      </w:r>
      <w:r w:rsidR="006F5C84" w:rsidRPr="00605173">
        <w:rPr>
          <w:rFonts w:ascii="Book Antiqua" w:hAnsi="Book Antiqua" w:cs="Arial"/>
          <w:color w:val="000000" w:themeColor="text1"/>
          <w:sz w:val="24"/>
          <w:szCs w:val="24"/>
        </w:rPr>
        <w:t xml:space="preserve">, </w:t>
      </w:r>
      <w:r w:rsidR="000100AF" w:rsidRPr="00605173">
        <w:rPr>
          <w:rFonts w:ascii="Book Antiqua" w:hAnsi="Book Antiqua" w:cs="Arial"/>
          <w:color w:val="000000" w:themeColor="text1"/>
          <w:sz w:val="24"/>
          <w:szCs w:val="24"/>
        </w:rPr>
        <w:t xml:space="preserve">ballooned </w:t>
      </w:r>
      <w:r w:rsidR="003844AD" w:rsidRPr="00605173">
        <w:rPr>
          <w:rFonts w:ascii="Book Antiqua" w:hAnsi="Book Antiqua" w:cs="Arial"/>
          <w:color w:val="000000" w:themeColor="text1"/>
          <w:sz w:val="24"/>
          <w:szCs w:val="24"/>
        </w:rPr>
        <w:t>hepatocytes with Mallory-</w:t>
      </w:r>
      <w:proofErr w:type="spellStart"/>
      <w:r w:rsidR="003844AD" w:rsidRPr="00605173">
        <w:rPr>
          <w:rFonts w:ascii="Book Antiqua" w:hAnsi="Book Antiqua" w:cs="Arial"/>
          <w:color w:val="000000" w:themeColor="text1"/>
          <w:sz w:val="24"/>
          <w:szCs w:val="24"/>
        </w:rPr>
        <w:t>Denk</w:t>
      </w:r>
      <w:proofErr w:type="spellEnd"/>
      <w:r w:rsidR="003844AD" w:rsidRPr="00605173">
        <w:rPr>
          <w:rFonts w:ascii="Book Antiqua" w:hAnsi="Book Antiqua" w:cs="Arial"/>
          <w:color w:val="000000" w:themeColor="text1"/>
          <w:sz w:val="24"/>
          <w:szCs w:val="24"/>
        </w:rPr>
        <w:t xml:space="preserve"> </w:t>
      </w:r>
      <w:r w:rsidR="00F62F75" w:rsidRPr="00605173">
        <w:rPr>
          <w:rFonts w:ascii="Book Antiqua" w:hAnsi="Book Antiqua" w:cs="Arial"/>
          <w:color w:val="000000" w:themeColor="text1"/>
          <w:sz w:val="24"/>
          <w:szCs w:val="24"/>
        </w:rPr>
        <w:t xml:space="preserve">inclusion </w:t>
      </w:r>
      <w:r w:rsidR="003844AD" w:rsidRPr="00605173">
        <w:rPr>
          <w:rFonts w:ascii="Book Antiqua" w:hAnsi="Book Antiqua" w:cs="Arial"/>
          <w:color w:val="000000" w:themeColor="text1"/>
          <w:sz w:val="24"/>
          <w:szCs w:val="24"/>
        </w:rPr>
        <w:t>bodies</w:t>
      </w:r>
      <w:r w:rsidR="00EC61A4" w:rsidRPr="00605173">
        <w:rPr>
          <w:rFonts w:ascii="Book Antiqua" w:hAnsi="Book Antiqua" w:cs="Arial"/>
          <w:color w:val="000000" w:themeColor="text1"/>
          <w:sz w:val="24"/>
          <w:szCs w:val="24"/>
        </w:rPr>
        <w:t xml:space="preserve">, </w:t>
      </w:r>
      <w:r w:rsidR="003844AD" w:rsidRPr="00605173">
        <w:rPr>
          <w:rFonts w:ascii="Book Antiqua" w:hAnsi="Book Antiqua" w:cs="Arial"/>
          <w:color w:val="000000" w:themeColor="text1"/>
          <w:sz w:val="24"/>
          <w:szCs w:val="24"/>
        </w:rPr>
        <w:t>lobular inflammation, and perisinusoidal/perivenular fibrosis</w:t>
      </w:r>
      <w:r w:rsidR="00C04134" w:rsidRPr="00605173">
        <w:rPr>
          <w:rFonts w:ascii="Book Antiqua" w:hAnsi="Book Antiqua" w:cs="Arial"/>
          <w:color w:val="000000" w:themeColor="text1"/>
          <w:sz w:val="24"/>
          <w:szCs w:val="24"/>
        </w:rPr>
        <w:t xml:space="preserve">. </w:t>
      </w:r>
      <w:r w:rsidR="003521A5" w:rsidRPr="00605173">
        <w:rPr>
          <w:rFonts w:ascii="Book Antiqua" w:hAnsi="Book Antiqua" w:cs="Arial"/>
          <w:color w:val="000000" w:themeColor="text1"/>
          <w:sz w:val="24"/>
          <w:szCs w:val="24"/>
        </w:rPr>
        <w:t xml:space="preserve">These </w:t>
      </w:r>
      <w:r w:rsidR="00261891" w:rsidRPr="00605173">
        <w:rPr>
          <w:rFonts w:ascii="Book Antiqua" w:hAnsi="Book Antiqua" w:cs="Arial"/>
          <w:color w:val="000000" w:themeColor="text1"/>
          <w:sz w:val="24"/>
          <w:szCs w:val="24"/>
        </w:rPr>
        <w:t xml:space="preserve">patients frequently </w:t>
      </w:r>
      <w:r w:rsidR="003521A5" w:rsidRPr="00605173">
        <w:rPr>
          <w:rFonts w:ascii="Book Antiqua" w:hAnsi="Book Antiqua" w:cs="Arial"/>
          <w:color w:val="000000" w:themeColor="text1"/>
          <w:sz w:val="24"/>
          <w:szCs w:val="24"/>
        </w:rPr>
        <w:t>had diabetes, dyslipidemia, hypertension</w:t>
      </w:r>
      <w:r w:rsidR="00C04134" w:rsidRPr="00605173">
        <w:rPr>
          <w:rFonts w:ascii="Book Antiqua" w:hAnsi="Book Antiqua" w:cs="Arial"/>
          <w:color w:val="000000" w:themeColor="text1"/>
          <w:sz w:val="24"/>
          <w:szCs w:val="24"/>
        </w:rPr>
        <w:t>, and</w:t>
      </w:r>
      <w:r w:rsidR="0069373D" w:rsidRPr="00605173">
        <w:rPr>
          <w:rFonts w:ascii="Book Antiqua" w:hAnsi="Book Antiqua" w:cs="Arial"/>
          <w:color w:val="000000" w:themeColor="text1"/>
          <w:sz w:val="24"/>
          <w:szCs w:val="24"/>
        </w:rPr>
        <w:t>/</w:t>
      </w:r>
      <w:r w:rsidR="003E61EF" w:rsidRPr="00605173">
        <w:rPr>
          <w:rFonts w:ascii="Book Antiqua" w:hAnsi="Book Antiqua" w:cs="Arial"/>
          <w:color w:val="000000" w:themeColor="text1"/>
          <w:sz w:val="24"/>
          <w:szCs w:val="24"/>
        </w:rPr>
        <w:t>or obesity</w:t>
      </w:r>
      <w:r w:rsidR="00261891" w:rsidRPr="00605173">
        <w:rPr>
          <w:rFonts w:ascii="Book Antiqua" w:hAnsi="Book Antiqua" w:cs="Arial"/>
          <w:color w:val="000000" w:themeColor="text1"/>
          <w:sz w:val="24"/>
          <w:szCs w:val="24"/>
        </w:rPr>
        <w:t xml:space="preserve">. </w:t>
      </w:r>
      <w:r w:rsidR="00C04134" w:rsidRPr="00605173">
        <w:rPr>
          <w:rFonts w:ascii="Book Antiqua" w:hAnsi="Book Antiqua" w:cs="Arial"/>
          <w:color w:val="000000" w:themeColor="text1"/>
          <w:sz w:val="24"/>
          <w:szCs w:val="24"/>
        </w:rPr>
        <w:t>Thereafter, w</w:t>
      </w:r>
      <w:r w:rsidR="003E61EF" w:rsidRPr="00605173">
        <w:rPr>
          <w:rFonts w:ascii="Book Antiqua" w:hAnsi="Book Antiqua" w:cs="Arial"/>
          <w:color w:val="000000" w:themeColor="text1"/>
          <w:sz w:val="24"/>
          <w:szCs w:val="24"/>
        </w:rPr>
        <w:t xml:space="preserve">orldwide increases in obesity </w:t>
      </w:r>
      <w:r w:rsidR="00C04134" w:rsidRPr="00605173">
        <w:rPr>
          <w:rFonts w:ascii="Book Antiqua" w:hAnsi="Book Antiqua" w:cs="Arial"/>
          <w:color w:val="000000" w:themeColor="text1"/>
          <w:sz w:val="24"/>
          <w:szCs w:val="24"/>
        </w:rPr>
        <w:t xml:space="preserve">have led to a </w:t>
      </w:r>
      <w:r w:rsidR="003E61EF" w:rsidRPr="00605173">
        <w:rPr>
          <w:rFonts w:ascii="Book Antiqua" w:hAnsi="Book Antiqua" w:cs="Arial"/>
          <w:color w:val="000000" w:themeColor="text1"/>
          <w:sz w:val="24"/>
          <w:szCs w:val="24"/>
        </w:rPr>
        <w:t xml:space="preserve">rapid spread </w:t>
      </w:r>
      <w:r w:rsidR="00060B26" w:rsidRPr="00605173">
        <w:rPr>
          <w:rFonts w:ascii="Book Antiqua" w:hAnsi="Book Antiqua" w:cs="Arial"/>
          <w:color w:val="000000" w:themeColor="text1"/>
          <w:sz w:val="24"/>
          <w:szCs w:val="24"/>
        </w:rPr>
        <w:t xml:space="preserve">of </w:t>
      </w:r>
      <w:r w:rsidR="00D70D83" w:rsidRPr="00605173">
        <w:rPr>
          <w:rFonts w:ascii="Book Antiqua" w:hAnsi="Book Antiqua" w:cs="Arial"/>
          <w:color w:val="000000" w:themeColor="text1"/>
          <w:sz w:val="24"/>
          <w:szCs w:val="24"/>
        </w:rPr>
        <w:t>the concept of NASH</w:t>
      </w:r>
      <w:r w:rsidR="00C04134" w:rsidRPr="00605173">
        <w:rPr>
          <w:rFonts w:ascii="Book Antiqua" w:hAnsi="Book Antiqua" w:cs="Arial"/>
          <w:color w:val="000000" w:themeColor="text1"/>
          <w:sz w:val="24"/>
          <w:szCs w:val="24"/>
        </w:rPr>
        <w:t xml:space="preserve">, with </w:t>
      </w:r>
      <w:r w:rsidR="00024CC4" w:rsidRPr="00605173">
        <w:rPr>
          <w:rFonts w:ascii="Book Antiqua" w:hAnsi="Book Antiqua" w:cs="Arial"/>
          <w:color w:val="000000" w:themeColor="text1"/>
          <w:sz w:val="24"/>
          <w:szCs w:val="24"/>
        </w:rPr>
        <w:t>many</w:t>
      </w:r>
      <w:r w:rsidR="00C04134" w:rsidRPr="00605173">
        <w:rPr>
          <w:rFonts w:ascii="Book Antiqua" w:hAnsi="Book Antiqua" w:cs="Arial"/>
          <w:color w:val="000000" w:themeColor="text1"/>
          <w:sz w:val="24"/>
          <w:szCs w:val="24"/>
        </w:rPr>
        <w:t xml:space="preserve"> cases of </w:t>
      </w:r>
      <w:r w:rsidR="00024CC4" w:rsidRPr="00605173">
        <w:rPr>
          <w:rFonts w:ascii="Book Antiqua" w:hAnsi="Book Antiqua" w:cs="Arial"/>
          <w:color w:val="000000" w:themeColor="text1"/>
          <w:sz w:val="24"/>
          <w:szCs w:val="24"/>
        </w:rPr>
        <w:t xml:space="preserve">fatty liver </w:t>
      </w:r>
      <w:r w:rsidR="00C04134" w:rsidRPr="00605173">
        <w:rPr>
          <w:rFonts w:ascii="Book Antiqua" w:hAnsi="Book Antiqua" w:cs="Arial"/>
          <w:color w:val="000000" w:themeColor="text1"/>
          <w:sz w:val="24"/>
          <w:szCs w:val="24"/>
        </w:rPr>
        <w:t>progressing</w:t>
      </w:r>
      <w:r w:rsidR="009F6B78" w:rsidRPr="00605173">
        <w:rPr>
          <w:rFonts w:ascii="Book Antiqua" w:hAnsi="Book Antiqua" w:cs="Arial"/>
          <w:color w:val="000000" w:themeColor="text1"/>
          <w:sz w:val="24"/>
          <w:szCs w:val="24"/>
        </w:rPr>
        <w:t xml:space="preserve"> to </w:t>
      </w:r>
      <w:r w:rsidR="005A0540" w:rsidRPr="00605173">
        <w:rPr>
          <w:rFonts w:ascii="Book Antiqua" w:hAnsi="Book Antiqua" w:cs="Arial"/>
          <w:color w:val="000000" w:themeColor="text1"/>
          <w:sz w:val="24"/>
          <w:szCs w:val="24"/>
        </w:rPr>
        <w:t>liver cirrhosi</w:t>
      </w:r>
      <w:r w:rsidR="00024CC4" w:rsidRPr="00605173">
        <w:rPr>
          <w:rFonts w:ascii="Book Antiqua" w:hAnsi="Book Antiqua" w:cs="Arial"/>
          <w:color w:val="000000" w:themeColor="text1"/>
          <w:sz w:val="24"/>
          <w:szCs w:val="24"/>
        </w:rPr>
        <w:t>s and hepatocellular carcinoma</w:t>
      </w:r>
      <w:r w:rsidR="003E5190" w:rsidRPr="00605173">
        <w:rPr>
          <w:rFonts w:ascii="Book Antiqua" w:hAnsi="Book Antiqua" w:cs="Arial"/>
          <w:color w:val="000000" w:themeColor="text1"/>
          <w:sz w:val="24"/>
          <w:szCs w:val="24"/>
        </w:rPr>
        <w:t xml:space="preserve"> (HCC) </w:t>
      </w:r>
      <w:r w:rsidR="00C04134" w:rsidRPr="00605173">
        <w:rPr>
          <w:rFonts w:ascii="Book Antiqua" w:hAnsi="Book Antiqua" w:cs="Arial"/>
          <w:color w:val="000000" w:themeColor="text1"/>
          <w:sz w:val="24"/>
          <w:szCs w:val="24"/>
        </w:rPr>
        <w:t>being</w:t>
      </w:r>
      <w:r w:rsidR="003E5190" w:rsidRPr="00605173">
        <w:rPr>
          <w:rFonts w:ascii="Book Antiqua" w:hAnsi="Book Antiqua" w:cs="Arial"/>
          <w:color w:val="000000" w:themeColor="text1"/>
          <w:sz w:val="24"/>
          <w:szCs w:val="24"/>
        </w:rPr>
        <w:t xml:space="preserve"> </w:t>
      </w:r>
      <w:proofErr w:type="gramStart"/>
      <w:r w:rsidR="003E5190" w:rsidRPr="00605173">
        <w:rPr>
          <w:rFonts w:ascii="Book Antiqua" w:hAnsi="Book Antiqua" w:cs="Arial"/>
          <w:color w:val="000000" w:themeColor="text1"/>
          <w:sz w:val="24"/>
          <w:szCs w:val="24"/>
        </w:rPr>
        <w:t>reported</w:t>
      </w:r>
      <w:r w:rsidR="009324ED" w:rsidRPr="000F78FC">
        <w:rPr>
          <w:rFonts w:ascii="Book Antiqua" w:hAnsi="Book Antiqua" w:cs="Arial"/>
          <w:color w:val="000000" w:themeColor="text1"/>
          <w:sz w:val="24"/>
          <w:szCs w:val="24"/>
          <w:vertAlign w:val="superscript"/>
        </w:rPr>
        <w:t>[</w:t>
      </w:r>
      <w:proofErr w:type="gramEnd"/>
      <w:r w:rsidR="00D86511" w:rsidRPr="000F78FC">
        <w:rPr>
          <w:rFonts w:ascii="Book Antiqua" w:hAnsi="Book Antiqua" w:cs="Arial"/>
          <w:color w:val="000000" w:themeColor="text1"/>
          <w:sz w:val="24"/>
          <w:szCs w:val="24"/>
          <w:vertAlign w:val="superscript"/>
        </w:rPr>
        <w:t>6</w:t>
      </w:r>
      <w:r w:rsidR="009324ED" w:rsidRPr="000F78FC">
        <w:rPr>
          <w:rFonts w:ascii="Book Antiqua" w:hAnsi="Book Antiqua" w:cs="Arial"/>
          <w:color w:val="000000" w:themeColor="text1"/>
          <w:sz w:val="24"/>
          <w:szCs w:val="24"/>
          <w:vertAlign w:val="superscript"/>
        </w:rPr>
        <w:t>-</w:t>
      </w:r>
      <w:r w:rsidR="00D86511" w:rsidRPr="000F78FC">
        <w:rPr>
          <w:rFonts w:ascii="Book Antiqua" w:hAnsi="Book Antiqua" w:cs="Arial"/>
          <w:color w:val="000000" w:themeColor="text1"/>
          <w:sz w:val="24"/>
          <w:szCs w:val="24"/>
          <w:vertAlign w:val="superscript"/>
        </w:rPr>
        <w:t>8</w:t>
      </w:r>
      <w:r w:rsidR="009324ED" w:rsidRPr="000F78FC">
        <w:rPr>
          <w:rFonts w:ascii="Book Antiqua" w:hAnsi="Book Antiqua" w:cs="Arial"/>
          <w:color w:val="000000" w:themeColor="text1"/>
          <w:sz w:val="24"/>
          <w:szCs w:val="24"/>
          <w:vertAlign w:val="superscript"/>
        </w:rPr>
        <w:t>]</w:t>
      </w:r>
      <w:r w:rsidR="003E5190" w:rsidRPr="00605173">
        <w:rPr>
          <w:rFonts w:ascii="Book Antiqua" w:hAnsi="Book Antiqua" w:cs="Arial"/>
          <w:color w:val="000000" w:themeColor="text1"/>
          <w:sz w:val="24"/>
          <w:szCs w:val="24"/>
        </w:rPr>
        <w:t xml:space="preserve">. </w:t>
      </w:r>
      <w:r w:rsidR="005A1589" w:rsidRPr="00605173">
        <w:rPr>
          <w:rFonts w:ascii="Book Antiqua" w:hAnsi="Book Antiqua" w:cs="Arial"/>
          <w:color w:val="000000" w:themeColor="text1"/>
          <w:sz w:val="24"/>
          <w:szCs w:val="24"/>
        </w:rPr>
        <w:t xml:space="preserve">At present, NAFLD is classified into two categories according to liver pathology: non-alcoholic fatty liver (NAFL), also designated as simple steatosis or isolated steatosis, and </w:t>
      </w:r>
      <w:r w:rsidR="0069373D" w:rsidRPr="00605173">
        <w:rPr>
          <w:rFonts w:ascii="Book Antiqua" w:hAnsi="Book Antiqua" w:cs="Arial"/>
          <w:color w:val="000000" w:themeColor="text1"/>
          <w:sz w:val="24"/>
          <w:szCs w:val="24"/>
        </w:rPr>
        <w:t>NASH</w:t>
      </w:r>
      <w:r w:rsidR="005A1589" w:rsidRPr="00605173">
        <w:rPr>
          <w:rFonts w:ascii="Book Antiqua" w:hAnsi="Book Antiqua" w:cs="Arial"/>
          <w:color w:val="000000" w:themeColor="text1"/>
          <w:sz w:val="24"/>
          <w:szCs w:val="24"/>
        </w:rPr>
        <w:t xml:space="preserve">. </w:t>
      </w:r>
      <w:r w:rsidR="0069373D" w:rsidRPr="00605173">
        <w:rPr>
          <w:rFonts w:ascii="Book Antiqua" w:hAnsi="Book Antiqua" w:cs="Arial"/>
          <w:color w:val="000000" w:themeColor="text1"/>
          <w:sz w:val="24"/>
          <w:szCs w:val="24"/>
        </w:rPr>
        <w:t xml:space="preserve">Whereas </w:t>
      </w:r>
      <w:r w:rsidR="005A1589" w:rsidRPr="00605173">
        <w:rPr>
          <w:rFonts w:ascii="Book Antiqua" w:hAnsi="Book Antiqua" w:cs="Arial"/>
          <w:color w:val="000000" w:themeColor="text1"/>
          <w:sz w:val="24"/>
          <w:szCs w:val="24"/>
        </w:rPr>
        <w:t xml:space="preserve">NASH is defined as the presence of </w:t>
      </w:r>
      <w:proofErr w:type="spellStart"/>
      <w:r w:rsidR="005A1589" w:rsidRPr="00605173">
        <w:rPr>
          <w:rFonts w:ascii="Book Antiqua" w:hAnsi="Book Antiqua" w:cs="Arial"/>
          <w:color w:val="000000" w:themeColor="text1"/>
          <w:sz w:val="24"/>
          <w:szCs w:val="24"/>
        </w:rPr>
        <w:t>macrovesicular</w:t>
      </w:r>
      <w:proofErr w:type="spellEnd"/>
      <w:r w:rsidR="005A1589" w:rsidRPr="00605173">
        <w:rPr>
          <w:rFonts w:ascii="Book Antiqua" w:hAnsi="Book Antiqua" w:cs="Arial"/>
          <w:color w:val="000000" w:themeColor="text1"/>
          <w:sz w:val="24"/>
          <w:szCs w:val="24"/>
        </w:rPr>
        <w:t xml:space="preserve"> steatosis in addition to hepatocyte ballooning degeneration, lobular inflammation, and/or fibrosis</w:t>
      </w:r>
      <w:r w:rsidR="0069373D" w:rsidRPr="00605173">
        <w:rPr>
          <w:rFonts w:ascii="Book Antiqua" w:hAnsi="Book Antiqua" w:cs="Arial"/>
          <w:color w:val="000000" w:themeColor="text1"/>
          <w:sz w:val="24"/>
          <w:szCs w:val="24"/>
        </w:rPr>
        <w:t xml:space="preserve">, </w:t>
      </w:r>
      <w:r w:rsidR="005A1589" w:rsidRPr="00605173">
        <w:rPr>
          <w:rFonts w:ascii="Book Antiqua" w:hAnsi="Book Antiqua" w:cs="Arial"/>
          <w:color w:val="000000" w:themeColor="text1"/>
          <w:sz w:val="24"/>
          <w:szCs w:val="24"/>
        </w:rPr>
        <w:t xml:space="preserve">NAFL is characterized as </w:t>
      </w:r>
      <w:proofErr w:type="spellStart"/>
      <w:r w:rsidR="005A1589" w:rsidRPr="00605173">
        <w:rPr>
          <w:rFonts w:ascii="Book Antiqua" w:hAnsi="Book Antiqua" w:cs="Arial"/>
          <w:color w:val="000000" w:themeColor="text1"/>
          <w:sz w:val="24"/>
          <w:szCs w:val="24"/>
        </w:rPr>
        <w:t>macrovesicular</w:t>
      </w:r>
      <w:proofErr w:type="spellEnd"/>
      <w:r w:rsidR="005A1589" w:rsidRPr="00605173">
        <w:rPr>
          <w:rFonts w:ascii="Book Antiqua" w:hAnsi="Book Antiqua" w:cs="Arial"/>
          <w:color w:val="000000" w:themeColor="text1"/>
          <w:sz w:val="24"/>
          <w:szCs w:val="24"/>
        </w:rPr>
        <w:t xml:space="preserve"> steatosi</w:t>
      </w:r>
      <w:r>
        <w:rPr>
          <w:rFonts w:ascii="Book Antiqua" w:hAnsi="Book Antiqua" w:cs="Arial"/>
          <w:color w:val="000000" w:themeColor="text1"/>
          <w:sz w:val="24"/>
          <w:szCs w:val="24"/>
        </w:rPr>
        <w:t xml:space="preserve">s without ballooned </w:t>
      </w:r>
      <w:proofErr w:type="gramStart"/>
      <w:r>
        <w:rPr>
          <w:rFonts w:ascii="Book Antiqua" w:hAnsi="Book Antiqua" w:cs="Arial"/>
          <w:color w:val="000000" w:themeColor="text1"/>
          <w:sz w:val="24"/>
          <w:szCs w:val="24"/>
        </w:rPr>
        <w:t>hepatocytes</w:t>
      </w:r>
      <w:r w:rsidR="005348C8" w:rsidRPr="000F78FC">
        <w:rPr>
          <w:rFonts w:ascii="Book Antiqua" w:hAnsi="Book Antiqua" w:cs="Arial"/>
          <w:color w:val="000000" w:themeColor="text1"/>
          <w:sz w:val="24"/>
          <w:szCs w:val="24"/>
          <w:vertAlign w:val="superscript"/>
        </w:rPr>
        <w:t>[</w:t>
      </w:r>
      <w:proofErr w:type="gramEnd"/>
      <w:r w:rsidR="00D86511" w:rsidRPr="000F78FC">
        <w:rPr>
          <w:rFonts w:ascii="Book Antiqua" w:hAnsi="Book Antiqua" w:cs="Arial"/>
          <w:color w:val="000000" w:themeColor="text1"/>
          <w:sz w:val="24"/>
          <w:szCs w:val="24"/>
          <w:vertAlign w:val="superscript"/>
        </w:rPr>
        <w:t>9</w:t>
      </w:r>
      <w:r w:rsidR="005348C8" w:rsidRPr="000F78FC">
        <w:rPr>
          <w:rFonts w:ascii="Book Antiqua" w:hAnsi="Book Antiqua" w:cs="Arial"/>
          <w:color w:val="000000" w:themeColor="text1"/>
          <w:sz w:val="24"/>
          <w:szCs w:val="24"/>
          <w:vertAlign w:val="superscript"/>
        </w:rPr>
        <w:t>-1</w:t>
      </w:r>
      <w:r w:rsidR="00D86511" w:rsidRPr="000F78FC">
        <w:rPr>
          <w:rFonts w:ascii="Book Antiqua" w:hAnsi="Book Antiqua" w:cs="Arial"/>
          <w:color w:val="000000" w:themeColor="text1"/>
          <w:sz w:val="24"/>
          <w:szCs w:val="24"/>
          <w:vertAlign w:val="superscript"/>
        </w:rPr>
        <w:t>2</w:t>
      </w:r>
      <w:r w:rsidR="0031654C" w:rsidRPr="000F78FC">
        <w:rPr>
          <w:rFonts w:ascii="Book Antiqua" w:hAnsi="Book Antiqua" w:cs="Arial"/>
          <w:color w:val="000000" w:themeColor="text1"/>
          <w:sz w:val="24"/>
          <w:szCs w:val="24"/>
          <w:vertAlign w:val="superscript"/>
        </w:rPr>
        <w:t>]</w:t>
      </w:r>
      <w:r w:rsidR="0031654C" w:rsidRPr="00605173">
        <w:rPr>
          <w:rFonts w:ascii="Book Antiqua" w:hAnsi="Book Antiqua" w:cs="Arial"/>
          <w:color w:val="000000" w:themeColor="text1"/>
          <w:sz w:val="24"/>
          <w:szCs w:val="24"/>
        </w:rPr>
        <w:t xml:space="preserve">. </w:t>
      </w:r>
    </w:p>
    <w:p w14:paraId="566C3FE7" w14:textId="32FED941" w:rsidR="00B93477"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060B26" w:rsidRPr="00605173">
        <w:rPr>
          <w:rFonts w:ascii="Book Antiqua" w:hAnsi="Book Antiqua" w:cs="Arial"/>
          <w:color w:val="000000" w:themeColor="text1"/>
          <w:sz w:val="24"/>
          <w:szCs w:val="24"/>
        </w:rPr>
        <w:t xml:space="preserve">NAFLD is frequently associated with increased visceral adiposity (obesity) and ensuing metabolic abnormalities, </w:t>
      </w:r>
      <w:r w:rsidR="0031654C" w:rsidRPr="00605173">
        <w:rPr>
          <w:rFonts w:ascii="Book Antiqua" w:hAnsi="Book Antiqua" w:cs="Arial"/>
          <w:color w:val="000000" w:themeColor="text1"/>
          <w:sz w:val="24"/>
          <w:szCs w:val="24"/>
        </w:rPr>
        <w:t xml:space="preserve">including </w:t>
      </w:r>
      <w:r w:rsidR="00060B26" w:rsidRPr="00605173">
        <w:rPr>
          <w:rFonts w:ascii="Book Antiqua" w:hAnsi="Book Antiqua" w:cs="Arial"/>
          <w:color w:val="000000" w:themeColor="text1"/>
          <w:sz w:val="24"/>
          <w:szCs w:val="24"/>
        </w:rPr>
        <w:t>insulin resistance, diabet</w:t>
      </w:r>
      <w:r w:rsidR="003E0C7A" w:rsidRPr="00605173">
        <w:rPr>
          <w:rFonts w:ascii="Book Antiqua" w:hAnsi="Book Antiqua" w:cs="Arial"/>
          <w:color w:val="000000" w:themeColor="text1"/>
          <w:sz w:val="24"/>
          <w:szCs w:val="24"/>
        </w:rPr>
        <w:t xml:space="preserve">es, hypertension, dyslipidemia, </w:t>
      </w:r>
      <w:r w:rsidR="00060B26" w:rsidRPr="00605173">
        <w:rPr>
          <w:rFonts w:ascii="Book Antiqua" w:hAnsi="Book Antiqua" w:cs="Arial"/>
          <w:color w:val="000000" w:themeColor="text1"/>
          <w:sz w:val="24"/>
          <w:szCs w:val="24"/>
        </w:rPr>
        <w:t>atherosclerosis, a</w:t>
      </w:r>
      <w:r w:rsidR="003E0C7A" w:rsidRPr="00605173">
        <w:rPr>
          <w:rFonts w:ascii="Book Antiqua" w:hAnsi="Book Antiqua" w:cs="Arial"/>
          <w:color w:val="000000" w:themeColor="text1"/>
          <w:sz w:val="24"/>
          <w:szCs w:val="24"/>
        </w:rPr>
        <w:t xml:space="preserve">nd systemic micro-inflammation. </w:t>
      </w:r>
      <w:r w:rsidR="00060B26" w:rsidRPr="00605173">
        <w:rPr>
          <w:rFonts w:ascii="Book Antiqua" w:hAnsi="Book Antiqua" w:cs="Arial"/>
          <w:color w:val="000000" w:themeColor="text1"/>
          <w:sz w:val="24"/>
          <w:szCs w:val="24"/>
        </w:rPr>
        <w:lastRenderedPageBreak/>
        <w:t xml:space="preserve">A recent </w:t>
      </w:r>
      <w:r w:rsidR="00D368EC" w:rsidRPr="00605173">
        <w:rPr>
          <w:rFonts w:ascii="Book Antiqua" w:hAnsi="Book Antiqua" w:cs="Arial"/>
          <w:color w:val="000000" w:themeColor="text1"/>
          <w:sz w:val="24"/>
          <w:szCs w:val="24"/>
        </w:rPr>
        <w:t xml:space="preserve">meta-analysis </w:t>
      </w:r>
      <w:r w:rsidR="00060B26" w:rsidRPr="00605173">
        <w:rPr>
          <w:rFonts w:ascii="Book Antiqua" w:hAnsi="Book Antiqua" w:cs="Arial"/>
          <w:color w:val="000000" w:themeColor="text1"/>
          <w:sz w:val="24"/>
          <w:szCs w:val="24"/>
        </w:rPr>
        <w:t xml:space="preserve">involving </w:t>
      </w:r>
      <w:r w:rsidR="0031654C" w:rsidRPr="00605173">
        <w:rPr>
          <w:rFonts w:ascii="Book Antiqua" w:hAnsi="Book Antiqua" w:cs="Arial"/>
          <w:color w:val="000000" w:themeColor="text1"/>
          <w:sz w:val="24"/>
          <w:szCs w:val="24"/>
        </w:rPr>
        <w:t>over</w:t>
      </w:r>
      <w:r w:rsidR="00060B26" w:rsidRPr="00605173">
        <w:rPr>
          <w:rFonts w:ascii="Book Antiqua" w:hAnsi="Book Antiqua" w:cs="Arial"/>
          <w:color w:val="000000" w:themeColor="text1"/>
          <w:sz w:val="24"/>
          <w:szCs w:val="24"/>
        </w:rPr>
        <w:t xml:space="preserve"> 8.5 million </w:t>
      </w:r>
      <w:r w:rsidR="00367B69" w:rsidRPr="00605173">
        <w:rPr>
          <w:rFonts w:ascii="Book Antiqua" w:hAnsi="Book Antiqua" w:cs="Arial"/>
          <w:color w:val="000000" w:themeColor="text1"/>
          <w:sz w:val="24"/>
          <w:szCs w:val="24"/>
        </w:rPr>
        <w:t>individu</w:t>
      </w:r>
      <w:r w:rsidR="0031654C" w:rsidRPr="00605173">
        <w:rPr>
          <w:rFonts w:ascii="Book Antiqua" w:hAnsi="Book Antiqua" w:cs="Arial"/>
          <w:color w:val="000000" w:themeColor="text1"/>
          <w:sz w:val="24"/>
          <w:szCs w:val="24"/>
        </w:rPr>
        <w:t xml:space="preserve">als </w:t>
      </w:r>
      <w:r w:rsidR="00060B26" w:rsidRPr="00605173">
        <w:rPr>
          <w:rFonts w:ascii="Book Antiqua" w:hAnsi="Book Antiqua" w:cs="Arial"/>
          <w:color w:val="000000" w:themeColor="text1"/>
          <w:sz w:val="24"/>
          <w:szCs w:val="24"/>
        </w:rPr>
        <w:t xml:space="preserve">from 22 countries showed that more than 80% of NASH patients </w:t>
      </w:r>
      <w:r w:rsidR="00270E0F" w:rsidRPr="00605173">
        <w:rPr>
          <w:rFonts w:ascii="Book Antiqua" w:hAnsi="Book Antiqua" w:cs="Arial"/>
          <w:color w:val="000000" w:themeColor="text1"/>
          <w:sz w:val="24"/>
          <w:szCs w:val="24"/>
        </w:rPr>
        <w:t>were</w:t>
      </w:r>
      <w:r w:rsidR="00060B26" w:rsidRPr="00605173">
        <w:rPr>
          <w:rFonts w:ascii="Book Antiqua" w:hAnsi="Book Antiqua" w:cs="Arial"/>
          <w:color w:val="000000" w:themeColor="text1"/>
          <w:sz w:val="24"/>
          <w:szCs w:val="24"/>
        </w:rPr>
        <w:t xml:space="preserve"> overweight or obese, 72% ha</w:t>
      </w:r>
      <w:r w:rsidR="00270E0F" w:rsidRPr="00605173">
        <w:rPr>
          <w:rFonts w:ascii="Book Antiqua" w:hAnsi="Book Antiqua" w:cs="Arial"/>
          <w:color w:val="000000" w:themeColor="text1"/>
          <w:sz w:val="24"/>
          <w:szCs w:val="24"/>
        </w:rPr>
        <w:t>d</w:t>
      </w:r>
      <w:r w:rsidR="00060B26" w:rsidRPr="00605173">
        <w:rPr>
          <w:rFonts w:ascii="Book Antiqua" w:hAnsi="Book Antiqua" w:cs="Arial"/>
          <w:color w:val="000000" w:themeColor="text1"/>
          <w:sz w:val="24"/>
          <w:szCs w:val="24"/>
        </w:rPr>
        <w:t xml:space="preserve"> dyslipidemia, and 44% </w:t>
      </w:r>
      <w:r w:rsidR="00270E0F" w:rsidRPr="00605173">
        <w:rPr>
          <w:rFonts w:ascii="Book Antiqua" w:hAnsi="Book Antiqua" w:cs="Arial"/>
          <w:color w:val="000000" w:themeColor="text1"/>
          <w:sz w:val="24"/>
          <w:szCs w:val="24"/>
        </w:rPr>
        <w:t xml:space="preserve">had </w:t>
      </w:r>
      <w:r w:rsidR="00060B26" w:rsidRPr="00605173">
        <w:rPr>
          <w:rFonts w:ascii="Book Antiqua" w:hAnsi="Book Antiqua" w:cs="Arial"/>
          <w:color w:val="000000" w:themeColor="text1"/>
          <w:sz w:val="24"/>
          <w:szCs w:val="24"/>
        </w:rPr>
        <w:t>type 2 diabetes me</w:t>
      </w:r>
      <w:r>
        <w:rPr>
          <w:rFonts w:ascii="Book Antiqua" w:hAnsi="Book Antiqua" w:cs="Arial"/>
          <w:color w:val="000000" w:themeColor="text1"/>
          <w:sz w:val="24"/>
          <w:szCs w:val="24"/>
        </w:rPr>
        <w:t>llitus</w:t>
      </w:r>
      <w:r w:rsidR="00B37057" w:rsidRPr="000F78FC">
        <w:rPr>
          <w:rFonts w:ascii="Book Antiqua" w:hAnsi="Book Antiqua" w:cs="Arial"/>
          <w:color w:val="000000" w:themeColor="text1"/>
          <w:sz w:val="24"/>
          <w:szCs w:val="24"/>
          <w:vertAlign w:val="superscript"/>
        </w:rPr>
        <w:t>[13</w:t>
      </w:r>
      <w:r w:rsidR="00D70B8D" w:rsidRPr="000F78FC">
        <w:rPr>
          <w:rFonts w:ascii="Book Antiqua" w:hAnsi="Book Antiqua" w:cs="Arial"/>
          <w:color w:val="000000" w:themeColor="text1"/>
          <w:sz w:val="24"/>
          <w:szCs w:val="24"/>
          <w:vertAlign w:val="superscript"/>
        </w:rPr>
        <w:t>]</w:t>
      </w:r>
      <w:r w:rsidR="00D70B8D" w:rsidRPr="00605173">
        <w:rPr>
          <w:rFonts w:ascii="Book Antiqua" w:hAnsi="Book Antiqua" w:cs="Arial"/>
          <w:color w:val="000000" w:themeColor="text1"/>
          <w:sz w:val="24"/>
          <w:szCs w:val="24"/>
        </w:rPr>
        <w:t xml:space="preserve">. </w:t>
      </w:r>
      <w:r w:rsidR="00060B26" w:rsidRPr="00605173">
        <w:rPr>
          <w:rFonts w:ascii="Book Antiqua" w:hAnsi="Book Antiqua" w:cs="Arial"/>
          <w:color w:val="000000" w:themeColor="text1"/>
          <w:sz w:val="24"/>
          <w:szCs w:val="24"/>
        </w:rPr>
        <w:t xml:space="preserve">Therefore, NAFLD can </w:t>
      </w:r>
      <w:r w:rsidR="0031654C" w:rsidRPr="00605173">
        <w:rPr>
          <w:rFonts w:ascii="Book Antiqua" w:hAnsi="Book Antiqua" w:cs="Arial"/>
          <w:color w:val="000000" w:themeColor="text1"/>
          <w:sz w:val="24"/>
          <w:szCs w:val="24"/>
        </w:rPr>
        <w:t xml:space="preserve">also </w:t>
      </w:r>
      <w:r w:rsidR="00060B26" w:rsidRPr="00605173">
        <w:rPr>
          <w:rFonts w:ascii="Book Antiqua" w:hAnsi="Book Antiqua" w:cs="Arial"/>
          <w:color w:val="000000" w:themeColor="text1"/>
          <w:sz w:val="24"/>
          <w:szCs w:val="24"/>
        </w:rPr>
        <w:t xml:space="preserve">be regarded as </w:t>
      </w:r>
      <w:r w:rsidR="0031654C" w:rsidRPr="00605173">
        <w:rPr>
          <w:rFonts w:ascii="Book Antiqua" w:hAnsi="Book Antiqua" w:cs="Arial"/>
          <w:color w:val="000000" w:themeColor="text1"/>
          <w:sz w:val="24"/>
          <w:szCs w:val="24"/>
        </w:rPr>
        <w:t xml:space="preserve">a </w:t>
      </w:r>
      <w:r w:rsidR="00060B26" w:rsidRPr="00605173">
        <w:rPr>
          <w:rFonts w:ascii="Book Antiqua" w:hAnsi="Book Antiqua" w:cs="Arial"/>
          <w:color w:val="000000" w:themeColor="text1"/>
          <w:sz w:val="24"/>
          <w:szCs w:val="24"/>
        </w:rPr>
        <w:t>hepatic manifestation of metabolic</w:t>
      </w:r>
      <w:r w:rsidR="00270E0F" w:rsidRPr="00605173">
        <w:rPr>
          <w:rFonts w:ascii="Book Antiqua" w:hAnsi="Book Antiqua" w:cs="Arial"/>
          <w:color w:val="000000" w:themeColor="text1"/>
          <w:sz w:val="24"/>
          <w:szCs w:val="24"/>
        </w:rPr>
        <w:t xml:space="preserve"> syndrome. </w:t>
      </w:r>
      <w:r w:rsidR="00060B26" w:rsidRPr="00605173">
        <w:rPr>
          <w:rFonts w:ascii="Book Antiqua" w:hAnsi="Book Antiqua" w:cs="Arial"/>
          <w:color w:val="000000" w:themeColor="text1"/>
          <w:sz w:val="24"/>
          <w:szCs w:val="24"/>
        </w:rPr>
        <w:t xml:space="preserve">Although it remains controversial whether NAFLD is a cause or a result of glucose intolerance and insulin resistance, a prospective study </w:t>
      </w:r>
      <w:r w:rsidR="00363135" w:rsidRPr="00605173">
        <w:rPr>
          <w:rFonts w:ascii="Book Antiqua" w:hAnsi="Book Antiqua" w:cs="Arial"/>
          <w:color w:val="000000" w:themeColor="text1"/>
          <w:sz w:val="24"/>
          <w:szCs w:val="24"/>
        </w:rPr>
        <w:t xml:space="preserve">has </w:t>
      </w:r>
      <w:r w:rsidR="00060B26" w:rsidRPr="00605173">
        <w:rPr>
          <w:rFonts w:ascii="Book Antiqua" w:hAnsi="Book Antiqua" w:cs="Arial"/>
          <w:color w:val="000000" w:themeColor="text1"/>
          <w:sz w:val="24"/>
          <w:szCs w:val="24"/>
        </w:rPr>
        <w:t>demonstrated higher risk</w:t>
      </w:r>
      <w:r w:rsidR="00363135" w:rsidRPr="00605173">
        <w:rPr>
          <w:rFonts w:ascii="Book Antiqua" w:hAnsi="Book Antiqua" w:cs="Arial"/>
          <w:color w:val="000000" w:themeColor="text1"/>
          <w:sz w:val="24"/>
          <w:szCs w:val="24"/>
        </w:rPr>
        <w:t>s</w:t>
      </w:r>
      <w:r w:rsidR="00060B26" w:rsidRPr="00605173">
        <w:rPr>
          <w:rFonts w:ascii="Book Antiqua" w:hAnsi="Book Antiqua" w:cs="Arial"/>
          <w:color w:val="000000" w:themeColor="text1"/>
          <w:sz w:val="24"/>
          <w:szCs w:val="24"/>
        </w:rPr>
        <w:t xml:space="preserve"> of diabetes and cardiovascular events in non-diabetic </w:t>
      </w:r>
      <w:r w:rsidR="00802478" w:rsidRPr="00605173">
        <w:rPr>
          <w:rFonts w:ascii="Book Antiqua" w:hAnsi="Book Antiqua" w:cs="Arial"/>
          <w:color w:val="000000" w:themeColor="text1"/>
          <w:sz w:val="24"/>
          <w:szCs w:val="24"/>
        </w:rPr>
        <w:t xml:space="preserve">NAFLD </w:t>
      </w:r>
      <w:r w:rsidR="00363135" w:rsidRPr="00605173">
        <w:rPr>
          <w:rFonts w:ascii="Book Antiqua" w:hAnsi="Book Antiqua" w:cs="Arial"/>
          <w:color w:val="000000" w:themeColor="text1"/>
          <w:sz w:val="24"/>
          <w:szCs w:val="24"/>
        </w:rPr>
        <w:t xml:space="preserve">patients than </w:t>
      </w:r>
      <w:r w:rsidR="00270E0F" w:rsidRPr="00605173">
        <w:rPr>
          <w:rFonts w:ascii="Book Antiqua" w:hAnsi="Book Antiqua" w:cs="Arial"/>
          <w:color w:val="000000" w:themeColor="text1"/>
          <w:sz w:val="24"/>
          <w:szCs w:val="24"/>
        </w:rPr>
        <w:t>non-</w:t>
      </w:r>
      <w:r w:rsidR="00060B26" w:rsidRPr="00605173">
        <w:rPr>
          <w:rFonts w:ascii="Book Antiqua" w:hAnsi="Book Antiqua" w:cs="Arial"/>
          <w:color w:val="000000" w:themeColor="text1"/>
          <w:sz w:val="24"/>
          <w:szCs w:val="24"/>
        </w:rPr>
        <w:t>NAFLD</w:t>
      </w:r>
      <w:r w:rsidR="00270E0F" w:rsidRPr="00605173">
        <w:rPr>
          <w:rFonts w:ascii="Book Antiqua" w:hAnsi="Book Antiqua" w:cs="Arial"/>
          <w:color w:val="000000" w:themeColor="text1"/>
          <w:sz w:val="24"/>
          <w:szCs w:val="24"/>
        </w:rPr>
        <w:t xml:space="preserve"> </w:t>
      </w:r>
      <w:r w:rsidR="00B97E33" w:rsidRPr="00605173">
        <w:rPr>
          <w:rFonts w:ascii="Book Antiqua" w:hAnsi="Book Antiqua" w:cs="Arial"/>
          <w:color w:val="000000" w:themeColor="text1"/>
          <w:sz w:val="24"/>
          <w:szCs w:val="24"/>
        </w:rPr>
        <w:t>one</w:t>
      </w:r>
      <w:r w:rsidR="00270E0F" w:rsidRPr="00605173">
        <w:rPr>
          <w:rFonts w:ascii="Book Antiqua" w:hAnsi="Book Antiqua" w:cs="Arial"/>
          <w:color w:val="000000" w:themeColor="text1"/>
          <w:sz w:val="24"/>
          <w:szCs w:val="24"/>
        </w:rPr>
        <w:t>s</w:t>
      </w:r>
      <w:r w:rsidR="00363135" w:rsidRPr="000F78FC">
        <w:rPr>
          <w:rFonts w:ascii="Book Antiqua" w:hAnsi="Book Antiqua" w:cs="Arial"/>
          <w:color w:val="000000" w:themeColor="text1"/>
          <w:sz w:val="24"/>
          <w:szCs w:val="24"/>
          <w:vertAlign w:val="superscript"/>
        </w:rPr>
        <w:t>[14]</w:t>
      </w:r>
      <w:r w:rsidR="00363135" w:rsidRPr="00605173">
        <w:rPr>
          <w:rFonts w:ascii="Book Antiqua" w:hAnsi="Book Antiqua" w:cs="Arial"/>
          <w:color w:val="000000" w:themeColor="text1"/>
          <w:sz w:val="24"/>
          <w:szCs w:val="24"/>
        </w:rPr>
        <w:t xml:space="preserve">. </w:t>
      </w:r>
      <w:r w:rsidR="00060B26" w:rsidRPr="00605173">
        <w:rPr>
          <w:rFonts w:ascii="Book Antiqua" w:hAnsi="Book Antiqua" w:cs="Arial"/>
          <w:color w:val="000000" w:themeColor="text1"/>
          <w:sz w:val="24"/>
          <w:szCs w:val="24"/>
        </w:rPr>
        <w:t>Therefore, NAFLD is a detrimental condition necessitating appropriate interventions</w:t>
      </w:r>
      <w:r>
        <w:rPr>
          <w:rFonts w:ascii="Book Antiqua" w:hAnsi="Book Antiqua" w:cs="Arial"/>
          <w:color w:val="000000" w:themeColor="text1"/>
          <w:sz w:val="24"/>
          <w:szCs w:val="24"/>
        </w:rPr>
        <w:t>.</w:t>
      </w:r>
    </w:p>
    <w:p w14:paraId="302ACB5C" w14:textId="754152E3" w:rsidR="00D0285C"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E535C9" w:rsidRPr="00605173">
        <w:rPr>
          <w:rFonts w:ascii="Book Antiqua" w:hAnsi="Book Antiqua" w:cs="Arial"/>
          <w:color w:val="000000" w:themeColor="text1"/>
          <w:sz w:val="24"/>
          <w:szCs w:val="24"/>
        </w:rPr>
        <w:t>NAFLD also occurs in children</w:t>
      </w:r>
      <w:r w:rsidR="008539C1" w:rsidRPr="00605173">
        <w:rPr>
          <w:rFonts w:ascii="Book Antiqua" w:hAnsi="Book Antiqua" w:cs="Arial"/>
          <w:color w:val="000000" w:themeColor="text1"/>
          <w:sz w:val="24"/>
          <w:szCs w:val="24"/>
        </w:rPr>
        <w:t xml:space="preserve"> and adolescen</w:t>
      </w:r>
      <w:r w:rsidR="00B93477" w:rsidRPr="00605173">
        <w:rPr>
          <w:rFonts w:ascii="Book Antiqua" w:hAnsi="Book Antiqua" w:cs="Arial"/>
          <w:color w:val="000000" w:themeColor="text1"/>
          <w:sz w:val="24"/>
          <w:szCs w:val="24"/>
        </w:rPr>
        <w:t xml:space="preserve">ts. </w:t>
      </w:r>
      <w:r w:rsidR="008539C1" w:rsidRPr="00605173">
        <w:rPr>
          <w:rFonts w:ascii="Book Antiqua" w:hAnsi="Book Antiqua" w:cs="Arial"/>
          <w:color w:val="000000" w:themeColor="text1"/>
          <w:sz w:val="24"/>
          <w:szCs w:val="24"/>
        </w:rPr>
        <w:t xml:space="preserve">The prevalence of NAFLD </w:t>
      </w:r>
      <w:r w:rsidR="00B93477" w:rsidRPr="00605173">
        <w:rPr>
          <w:rFonts w:ascii="Book Antiqua" w:hAnsi="Book Antiqua" w:cs="Arial"/>
          <w:color w:val="000000" w:themeColor="text1"/>
          <w:sz w:val="24"/>
          <w:szCs w:val="24"/>
        </w:rPr>
        <w:t>among</w:t>
      </w:r>
      <w:r w:rsidR="008539C1" w:rsidRPr="00605173">
        <w:rPr>
          <w:rFonts w:ascii="Book Antiqua" w:hAnsi="Book Antiqua" w:cs="Arial"/>
          <w:color w:val="000000" w:themeColor="text1"/>
          <w:sz w:val="24"/>
          <w:szCs w:val="24"/>
        </w:rPr>
        <w:t xml:space="preserve"> </w:t>
      </w:r>
      <w:r w:rsidR="00B93477" w:rsidRPr="00605173">
        <w:rPr>
          <w:rFonts w:ascii="Book Antiqua" w:hAnsi="Book Antiqua" w:cs="Arial"/>
          <w:color w:val="000000" w:themeColor="text1"/>
          <w:sz w:val="24"/>
          <w:szCs w:val="24"/>
        </w:rPr>
        <w:t xml:space="preserve">junior high school students was </w:t>
      </w:r>
      <w:r w:rsidR="008539C1" w:rsidRPr="00605173">
        <w:rPr>
          <w:rFonts w:ascii="Book Antiqua" w:hAnsi="Book Antiqua" w:cs="Arial"/>
          <w:color w:val="000000" w:themeColor="text1"/>
          <w:sz w:val="24"/>
          <w:szCs w:val="24"/>
        </w:rPr>
        <w:t xml:space="preserve">estimated </w:t>
      </w:r>
      <w:r w:rsidR="00B93477" w:rsidRPr="00605173">
        <w:rPr>
          <w:rFonts w:ascii="Book Antiqua" w:hAnsi="Book Antiqua" w:cs="Arial"/>
          <w:color w:val="000000" w:themeColor="text1"/>
          <w:sz w:val="24"/>
          <w:szCs w:val="24"/>
        </w:rPr>
        <w:t>at</w:t>
      </w:r>
      <w:r w:rsidR="008539C1" w:rsidRPr="00605173">
        <w:rPr>
          <w:rFonts w:ascii="Book Antiqua" w:hAnsi="Book Antiqua" w:cs="Arial"/>
          <w:color w:val="000000" w:themeColor="text1"/>
          <w:sz w:val="24"/>
          <w:szCs w:val="24"/>
        </w:rPr>
        <w:t xml:space="preserve"> approximate</w:t>
      </w:r>
      <w:r w:rsidR="00B93477" w:rsidRPr="00605173">
        <w:rPr>
          <w:rFonts w:ascii="Book Antiqua" w:hAnsi="Book Antiqua" w:cs="Arial"/>
          <w:color w:val="000000" w:themeColor="text1"/>
          <w:sz w:val="24"/>
          <w:szCs w:val="24"/>
        </w:rPr>
        <w:t>l</w:t>
      </w:r>
      <w:r w:rsidR="008A1A4D" w:rsidRPr="00605173">
        <w:rPr>
          <w:rFonts w:ascii="Book Antiqua" w:hAnsi="Book Antiqua" w:cs="Arial"/>
          <w:color w:val="000000" w:themeColor="text1"/>
          <w:sz w:val="24"/>
          <w:szCs w:val="24"/>
        </w:rPr>
        <w:t xml:space="preserve">y 4% in certain areas of Japan, </w:t>
      </w:r>
      <w:r w:rsidR="008539C1" w:rsidRPr="00605173">
        <w:rPr>
          <w:rFonts w:ascii="Book Antiqua" w:hAnsi="Book Antiqua" w:cs="Arial"/>
          <w:color w:val="000000" w:themeColor="text1"/>
          <w:sz w:val="24"/>
          <w:szCs w:val="24"/>
        </w:rPr>
        <w:t xml:space="preserve">and </w:t>
      </w:r>
      <w:r w:rsidR="00B87B7A" w:rsidRPr="00605173">
        <w:rPr>
          <w:rFonts w:ascii="Book Antiqua" w:hAnsi="Book Antiqua" w:cs="Arial"/>
          <w:color w:val="000000" w:themeColor="text1"/>
          <w:sz w:val="24"/>
          <w:szCs w:val="24"/>
        </w:rPr>
        <w:t>one student had obesity, diabetes, dyslipidem</w:t>
      </w:r>
      <w:r>
        <w:rPr>
          <w:rFonts w:ascii="Book Antiqua" w:hAnsi="Book Antiqua" w:cs="Arial"/>
          <w:color w:val="000000" w:themeColor="text1"/>
          <w:sz w:val="24"/>
          <w:szCs w:val="24"/>
        </w:rPr>
        <w:t xml:space="preserve">ia, and NASH with mild </w:t>
      </w:r>
      <w:proofErr w:type="gramStart"/>
      <w:r>
        <w:rPr>
          <w:rFonts w:ascii="Book Antiqua" w:hAnsi="Book Antiqua" w:cs="Arial"/>
          <w:color w:val="000000" w:themeColor="text1"/>
          <w:sz w:val="24"/>
          <w:szCs w:val="24"/>
        </w:rPr>
        <w:t>fibrosis</w:t>
      </w:r>
      <w:r w:rsidR="008539C1" w:rsidRPr="000F78FC">
        <w:rPr>
          <w:rFonts w:ascii="Book Antiqua" w:hAnsi="Book Antiqua" w:cs="Arial"/>
          <w:color w:val="000000" w:themeColor="text1"/>
          <w:sz w:val="24"/>
          <w:szCs w:val="24"/>
          <w:vertAlign w:val="superscript"/>
        </w:rPr>
        <w:t>[</w:t>
      </w:r>
      <w:proofErr w:type="gramEnd"/>
      <w:r w:rsidR="008539C1" w:rsidRPr="000F78FC">
        <w:rPr>
          <w:rFonts w:ascii="Book Antiqua" w:hAnsi="Book Antiqua" w:cs="Arial"/>
          <w:color w:val="000000" w:themeColor="text1"/>
          <w:sz w:val="24"/>
          <w:szCs w:val="24"/>
          <w:vertAlign w:val="superscript"/>
        </w:rPr>
        <w:t>15]</w:t>
      </w:r>
      <w:r w:rsidR="008539C1" w:rsidRPr="00605173">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A study of more than 250</w:t>
      </w:r>
      <w:r w:rsidR="00E535C9" w:rsidRPr="00605173">
        <w:rPr>
          <w:rFonts w:ascii="Book Antiqua" w:hAnsi="Book Antiqua" w:cs="Arial"/>
          <w:color w:val="000000" w:themeColor="text1"/>
          <w:sz w:val="24"/>
          <w:szCs w:val="24"/>
        </w:rPr>
        <w:t xml:space="preserve">000 Danish children showed that </w:t>
      </w:r>
      <w:r w:rsidR="00D70B8D" w:rsidRPr="00605173">
        <w:rPr>
          <w:rFonts w:ascii="Book Antiqua" w:hAnsi="Book Antiqua" w:cs="Arial"/>
          <w:color w:val="000000" w:themeColor="text1"/>
          <w:sz w:val="24"/>
          <w:szCs w:val="24"/>
        </w:rPr>
        <w:t xml:space="preserve">high </w:t>
      </w:r>
      <w:r w:rsidR="00B87B7A" w:rsidRPr="00605173">
        <w:rPr>
          <w:rFonts w:ascii="Book Antiqua" w:hAnsi="Book Antiqua" w:cs="Arial"/>
          <w:color w:val="000000" w:themeColor="text1"/>
          <w:sz w:val="24"/>
          <w:szCs w:val="24"/>
        </w:rPr>
        <w:t xml:space="preserve">body mass index (BMI) </w:t>
      </w:r>
      <w:r w:rsidR="00D70B8D" w:rsidRPr="00605173">
        <w:rPr>
          <w:rFonts w:ascii="Book Antiqua" w:hAnsi="Book Antiqua" w:cs="Arial"/>
          <w:color w:val="000000" w:themeColor="text1"/>
          <w:sz w:val="24"/>
          <w:szCs w:val="24"/>
        </w:rPr>
        <w:t xml:space="preserve">in childhood </w:t>
      </w:r>
      <w:r w:rsidR="00E535C9" w:rsidRPr="00605173">
        <w:rPr>
          <w:rFonts w:ascii="Book Antiqua" w:hAnsi="Book Antiqua" w:cs="Arial"/>
          <w:color w:val="000000" w:themeColor="text1"/>
          <w:sz w:val="24"/>
          <w:szCs w:val="24"/>
        </w:rPr>
        <w:t xml:space="preserve">increased the risk of </w:t>
      </w:r>
      <w:r w:rsidR="006F5C84" w:rsidRPr="00605173">
        <w:rPr>
          <w:rFonts w:ascii="Book Antiqua" w:hAnsi="Book Antiqua" w:cs="Arial"/>
          <w:color w:val="000000" w:themeColor="text1"/>
          <w:sz w:val="24"/>
          <w:szCs w:val="24"/>
        </w:rPr>
        <w:t>HCC</w:t>
      </w:r>
      <w:r w:rsidR="00E535C9" w:rsidRPr="00605173">
        <w:rPr>
          <w:rFonts w:ascii="Book Antiqua" w:hAnsi="Book Antiqua" w:cs="Arial"/>
          <w:color w:val="000000" w:themeColor="text1"/>
          <w:sz w:val="24"/>
          <w:szCs w:val="24"/>
        </w:rPr>
        <w:t xml:space="preserve"> in </w:t>
      </w:r>
      <w:proofErr w:type="gramStart"/>
      <w:r w:rsidR="00E535C9" w:rsidRPr="00605173">
        <w:rPr>
          <w:rFonts w:ascii="Book Antiqua" w:hAnsi="Book Antiqua" w:cs="Arial"/>
          <w:color w:val="000000" w:themeColor="text1"/>
          <w:sz w:val="24"/>
          <w:szCs w:val="24"/>
        </w:rPr>
        <w:t>adulthood</w:t>
      </w:r>
      <w:r w:rsidR="00D70B8D" w:rsidRPr="000F78FC">
        <w:rPr>
          <w:rFonts w:ascii="Book Antiqua" w:hAnsi="Book Antiqua" w:cs="Arial"/>
          <w:color w:val="000000" w:themeColor="text1"/>
          <w:sz w:val="24"/>
          <w:szCs w:val="24"/>
          <w:vertAlign w:val="superscript"/>
        </w:rPr>
        <w:t>[</w:t>
      </w:r>
      <w:proofErr w:type="gramEnd"/>
      <w:r w:rsidR="00D70B8D" w:rsidRPr="000F78FC">
        <w:rPr>
          <w:rFonts w:ascii="Book Antiqua" w:hAnsi="Book Antiqua" w:cs="Arial"/>
          <w:color w:val="000000" w:themeColor="text1"/>
          <w:sz w:val="24"/>
          <w:szCs w:val="24"/>
          <w:vertAlign w:val="superscript"/>
        </w:rPr>
        <w:t>1</w:t>
      </w:r>
      <w:r w:rsidR="008539C1" w:rsidRPr="000F78FC">
        <w:rPr>
          <w:rFonts w:ascii="Book Antiqua" w:hAnsi="Book Antiqua" w:cs="Arial"/>
          <w:color w:val="000000" w:themeColor="text1"/>
          <w:sz w:val="24"/>
          <w:szCs w:val="24"/>
          <w:vertAlign w:val="superscript"/>
        </w:rPr>
        <w:t>6</w:t>
      </w:r>
      <w:r w:rsidR="00D70B8D" w:rsidRPr="000F78FC">
        <w:rPr>
          <w:rFonts w:ascii="Book Antiqua" w:hAnsi="Book Antiqua" w:cs="Arial"/>
          <w:color w:val="000000" w:themeColor="text1"/>
          <w:sz w:val="24"/>
          <w:szCs w:val="24"/>
          <w:vertAlign w:val="superscript"/>
        </w:rPr>
        <w:t>]</w:t>
      </w:r>
      <w:r w:rsidR="00B87B7A" w:rsidRPr="00605173">
        <w:rPr>
          <w:rFonts w:ascii="Book Antiqua" w:hAnsi="Book Antiqua" w:cs="Arial"/>
          <w:color w:val="000000" w:themeColor="text1"/>
          <w:sz w:val="24"/>
          <w:szCs w:val="24"/>
        </w:rPr>
        <w:t xml:space="preserve">. The above </w:t>
      </w:r>
      <w:r w:rsidR="00665E23" w:rsidRPr="00605173">
        <w:rPr>
          <w:rFonts w:ascii="Book Antiqua" w:hAnsi="Book Antiqua" w:cs="Arial"/>
          <w:color w:val="000000" w:themeColor="text1"/>
          <w:sz w:val="24"/>
          <w:szCs w:val="24"/>
        </w:rPr>
        <w:t xml:space="preserve">findings suggest that chronic </w:t>
      </w:r>
      <w:r w:rsidR="00E535C9" w:rsidRPr="00605173">
        <w:rPr>
          <w:rFonts w:ascii="Book Antiqua" w:hAnsi="Book Antiqua" w:cs="Arial"/>
          <w:color w:val="000000" w:themeColor="text1"/>
          <w:sz w:val="24"/>
          <w:szCs w:val="24"/>
        </w:rPr>
        <w:t xml:space="preserve">obesity and NAFLD from childhood may </w:t>
      </w:r>
      <w:r w:rsidR="00665E23" w:rsidRPr="00605173">
        <w:rPr>
          <w:rFonts w:ascii="Book Antiqua" w:hAnsi="Book Antiqua" w:cs="Arial"/>
          <w:color w:val="000000" w:themeColor="text1"/>
          <w:sz w:val="24"/>
          <w:szCs w:val="24"/>
        </w:rPr>
        <w:t xml:space="preserve">produce a </w:t>
      </w:r>
      <w:r w:rsidR="00E535C9" w:rsidRPr="00605173">
        <w:rPr>
          <w:rFonts w:ascii="Book Antiqua" w:hAnsi="Book Antiqua" w:cs="Arial"/>
          <w:color w:val="000000" w:themeColor="text1"/>
          <w:sz w:val="24"/>
          <w:szCs w:val="24"/>
        </w:rPr>
        <w:t xml:space="preserve">higher risk of </w:t>
      </w:r>
      <w:r w:rsidR="00746E13" w:rsidRPr="00605173">
        <w:rPr>
          <w:rFonts w:ascii="Book Antiqua" w:hAnsi="Book Antiqua" w:cs="Arial"/>
          <w:color w:val="000000" w:themeColor="text1"/>
          <w:sz w:val="24"/>
          <w:szCs w:val="24"/>
        </w:rPr>
        <w:t>liver</w:t>
      </w:r>
      <w:r w:rsidR="00E535C9" w:rsidRPr="00605173">
        <w:rPr>
          <w:rFonts w:ascii="Book Antiqua" w:hAnsi="Book Antiqua" w:cs="Arial"/>
          <w:color w:val="000000" w:themeColor="text1"/>
          <w:sz w:val="24"/>
          <w:szCs w:val="24"/>
        </w:rPr>
        <w:t xml:space="preserve"> fibrosis, cancer, and </w:t>
      </w:r>
      <w:r w:rsidR="00746E13" w:rsidRPr="00605173">
        <w:rPr>
          <w:rFonts w:ascii="Book Antiqua" w:hAnsi="Book Antiqua" w:cs="Arial"/>
          <w:color w:val="000000" w:themeColor="text1"/>
          <w:sz w:val="24"/>
          <w:szCs w:val="24"/>
        </w:rPr>
        <w:t>decompensation</w:t>
      </w:r>
      <w:r w:rsidR="00665E23" w:rsidRPr="00605173">
        <w:rPr>
          <w:rFonts w:ascii="Book Antiqua" w:hAnsi="Book Antiqua" w:cs="Arial"/>
          <w:color w:val="000000" w:themeColor="text1"/>
          <w:sz w:val="24"/>
          <w:szCs w:val="24"/>
        </w:rPr>
        <w:t xml:space="preserve"> </w:t>
      </w:r>
      <w:r w:rsidR="00E535C9" w:rsidRPr="00605173">
        <w:rPr>
          <w:rFonts w:ascii="Book Antiqua" w:hAnsi="Book Antiqua" w:cs="Arial"/>
          <w:color w:val="000000" w:themeColor="text1"/>
          <w:sz w:val="24"/>
          <w:szCs w:val="24"/>
        </w:rPr>
        <w:t>requiring liver transplantation</w:t>
      </w:r>
      <w:r w:rsidR="00665E23" w:rsidRPr="00605173">
        <w:rPr>
          <w:rFonts w:ascii="Book Antiqua" w:hAnsi="Book Antiqua" w:cs="Arial"/>
          <w:color w:val="000000" w:themeColor="text1"/>
          <w:sz w:val="24"/>
          <w:szCs w:val="24"/>
        </w:rPr>
        <w:t xml:space="preserve"> at older ages. </w:t>
      </w:r>
      <w:r w:rsidR="00CE67A4" w:rsidRPr="00605173">
        <w:rPr>
          <w:rFonts w:ascii="Book Antiqua" w:hAnsi="Book Antiqua" w:cs="Arial"/>
          <w:color w:val="000000" w:themeColor="text1"/>
          <w:sz w:val="24"/>
          <w:szCs w:val="24"/>
        </w:rPr>
        <w:t>T</w:t>
      </w:r>
      <w:r w:rsidR="00E535C9" w:rsidRPr="00605173">
        <w:rPr>
          <w:rFonts w:ascii="Book Antiqua" w:hAnsi="Book Antiqua" w:cs="Arial"/>
          <w:color w:val="000000" w:themeColor="text1"/>
          <w:sz w:val="24"/>
          <w:szCs w:val="24"/>
        </w:rPr>
        <w:t>he economic burden of NAFLD in the U</w:t>
      </w:r>
      <w:r w:rsidR="00665E23" w:rsidRPr="00605173">
        <w:rPr>
          <w:rFonts w:ascii="Book Antiqua" w:hAnsi="Book Antiqua" w:cs="Arial"/>
          <w:color w:val="000000" w:themeColor="text1"/>
          <w:sz w:val="24"/>
          <w:szCs w:val="24"/>
        </w:rPr>
        <w:t>nited States</w:t>
      </w:r>
      <w:r w:rsidR="00E535C9" w:rsidRPr="00605173">
        <w:rPr>
          <w:rFonts w:ascii="Book Antiqua" w:hAnsi="Book Antiqua" w:cs="Arial"/>
          <w:color w:val="000000" w:themeColor="text1"/>
          <w:sz w:val="24"/>
          <w:szCs w:val="24"/>
        </w:rPr>
        <w:t xml:space="preserve"> is already enormous</w:t>
      </w:r>
      <w:r w:rsidR="00665E23" w:rsidRPr="00605173">
        <w:rPr>
          <w:rFonts w:ascii="Book Antiqua" w:hAnsi="Book Antiqua" w:cs="Arial"/>
          <w:color w:val="000000" w:themeColor="text1"/>
          <w:sz w:val="24"/>
          <w:szCs w:val="24"/>
        </w:rPr>
        <w:t xml:space="preserve">, with </w:t>
      </w:r>
      <w:r w:rsidR="00E535C9" w:rsidRPr="00605173">
        <w:rPr>
          <w:rFonts w:ascii="Book Antiqua" w:hAnsi="Book Antiqua" w:cs="Arial"/>
          <w:color w:val="000000" w:themeColor="text1"/>
          <w:sz w:val="24"/>
          <w:szCs w:val="24"/>
        </w:rPr>
        <w:t xml:space="preserve">more than $100 billion </w:t>
      </w:r>
      <w:r w:rsidR="00665E23" w:rsidRPr="00605173">
        <w:rPr>
          <w:rFonts w:ascii="Book Antiqua" w:hAnsi="Book Antiqua" w:cs="Arial"/>
          <w:color w:val="000000" w:themeColor="text1"/>
          <w:sz w:val="24"/>
          <w:szCs w:val="24"/>
        </w:rPr>
        <w:t>in annual di</w:t>
      </w:r>
      <w:r w:rsidR="002C2A34" w:rsidRPr="00605173">
        <w:rPr>
          <w:rFonts w:ascii="Book Antiqua" w:hAnsi="Book Antiqua" w:cs="Arial"/>
          <w:color w:val="000000" w:themeColor="text1"/>
          <w:sz w:val="24"/>
          <w:szCs w:val="24"/>
        </w:rPr>
        <w:t>rect medical costs primarily for</w:t>
      </w:r>
      <w:r w:rsidR="00E535C9" w:rsidRPr="00605173">
        <w:rPr>
          <w:rFonts w:ascii="Book Antiqua" w:hAnsi="Book Antiqua" w:cs="Arial"/>
          <w:color w:val="000000" w:themeColor="text1"/>
          <w:sz w:val="24"/>
          <w:szCs w:val="24"/>
        </w:rPr>
        <w:t xml:space="preserve"> NASH and its </w:t>
      </w:r>
      <w:proofErr w:type="gramStart"/>
      <w:r w:rsidR="00E535C9" w:rsidRPr="00605173">
        <w:rPr>
          <w:rFonts w:ascii="Book Antiqua" w:hAnsi="Book Antiqua" w:cs="Arial"/>
          <w:color w:val="000000" w:themeColor="text1"/>
          <w:sz w:val="24"/>
          <w:szCs w:val="24"/>
        </w:rPr>
        <w:t>sequelae</w:t>
      </w:r>
      <w:r w:rsidR="00D0285C" w:rsidRPr="000F78FC">
        <w:rPr>
          <w:rFonts w:ascii="Book Antiqua" w:hAnsi="Book Antiqua" w:cs="Arial"/>
          <w:color w:val="000000" w:themeColor="text1"/>
          <w:sz w:val="24"/>
          <w:szCs w:val="24"/>
          <w:vertAlign w:val="superscript"/>
        </w:rPr>
        <w:t>[</w:t>
      </w:r>
      <w:proofErr w:type="gramEnd"/>
      <w:r w:rsidR="00D0285C" w:rsidRPr="000F78FC">
        <w:rPr>
          <w:rFonts w:ascii="Book Antiqua" w:hAnsi="Book Antiqua" w:cs="Arial"/>
          <w:color w:val="000000" w:themeColor="text1"/>
          <w:sz w:val="24"/>
          <w:szCs w:val="24"/>
          <w:vertAlign w:val="superscript"/>
        </w:rPr>
        <w:t>13]</w:t>
      </w:r>
      <w:r>
        <w:rPr>
          <w:rFonts w:ascii="Book Antiqua" w:hAnsi="Book Antiqua" w:cs="Arial"/>
          <w:color w:val="000000" w:themeColor="text1"/>
          <w:sz w:val="24"/>
          <w:szCs w:val="24"/>
        </w:rPr>
        <w:t>.</w:t>
      </w:r>
    </w:p>
    <w:p w14:paraId="2298880D" w14:textId="6615B4D1" w:rsidR="00603C58"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7E25F7" w:rsidRPr="00605173">
        <w:rPr>
          <w:rFonts w:ascii="Book Antiqua" w:hAnsi="Book Antiqua" w:cs="Arial"/>
          <w:color w:val="000000" w:themeColor="text1"/>
          <w:sz w:val="24"/>
          <w:szCs w:val="24"/>
        </w:rPr>
        <w:t xml:space="preserve">NAFLD/NASH </w:t>
      </w:r>
      <w:r w:rsidR="00D0285C" w:rsidRPr="00605173">
        <w:rPr>
          <w:rFonts w:ascii="Book Antiqua" w:hAnsi="Book Antiqua" w:cs="Arial"/>
          <w:color w:val="000000" w:themeColor="text1"/>
          <w:sz w:val="24"/>
          <w:szCs w:val="24"/>
        </w:rPr>
        <w:t xml:space="preserve">currently stands at the </w:t>
      </w:r>
      <w:r w:rsidR="00396D62" w:rsidRPr="00605173">
        <w:rPr>
          <w:rFonts w:ascii="Book Antiqua" w:hAnsi="Book Antiqua" w:cs="Arial"/>
          <w:color w:val="000000" w:themeColor="text1"/>
          <w:sz w:val="24"/>
          <w:szCs w:val="24"/>
        </w:rPr>
        <w:t>crossroad</w:t>
      </w:r>
      <w:r w:rsidR="00D0285C" w:rsidRPr="00605173">
        <w:rPr>
          <w:rFonts w:ascii="Book Antiqua" w:hAnsi="Book Antiqua" w:cs="Arial"/>
          <w:color w:val="000000" w:themeColor="text1"/>
          <w:sz w:val="24"/>
          <w:szCs w:val="24"/>
        </w:rPr>
        <w:t>s</w:t>
      </w:r>
      <w:r w:rsidR="00396D62" w:rsidRPr="00605173">
        <w:rPr>
          <w:rFonts w:ascii="Book Antiqua" w:hAnsi="Book Antiqua" w:cs="Arial"/>
          <w:color w:val="000000" w:themeColor="text1"/>
          <w:sz w:val="24"/>
          <w:szCs w:val="24"/>
        </w:rPr>
        <w:t xml:space="preserve"> </w:t>
      </w:r>
      <w:r w:rsidR="007E25F7" w:rsidRPr="00605173">
        <w:rPr>
          <w:rFonts w:ascii="Book Antiqua" w:hAnsi="Book Antiqua" w:cs="Arial"/>
          <w:color w:val="000000" w:themeColor="text1"/>
          <w:sz w:val="24"/>
          <w:szCs w:val="24"/>
        </w:rPr>
        <w:t xml:space="preserve">of gastroenterology, cardiovascular disease, </w:t>
      </w:r>
      <w:r w:rsidR="003A7611" w:rsidRPr="00605173">
        <w:rPr>
          <w:rFonts w:ascii="Book Antiqua" w:hAnsi="Book Antiqua" w:cs="Arial"/>
          <w:color w:val="000000" w:themeColor="text1"/>
          <w:sz w:val="24"/>
          <w:szCs w:val="24"/>
        </w:rPr>
        <w:t>endocrinology/</w:t>
      </w:r>
      <w:r w:rsidR="007E25F7" w:rsidRPr="00605173">
        <w:rPr>
          <w:rFonts w:ascii="Book Antiqua" w:hAnsi="Book Antiqua" w:cs="Arial"/>
          <w:color w:val="000000" w:themeColor="text1"/>
          <w:sz w:val="24"/>
          <w:szCs w:val="24"/>
        </w:rPr>
        <w:t>metabolism, and oncology</w:t>
      </w:r>
      <w:r w:rsidR="000307B5" w:rsidRPr="00605173">
        <w:rPr>
          <w:rFonts w:ascii="Book Antiqua" w:hAnsi="Book Antiqua" w:cs="Arial"/>
          <w:color w:val="000000" w:themeColor="text1"/>
          <w:sz w:val="24"/>
          <w:szCs w:val="24"/>
        </w:rPr>
        <w:t>. T</w:t>
      </w:r>
      <w:r w:rsidR="004419AA" w:rsidRPr="00605173">
        <w:rPr>
          <w:rFonts w:ascii="Book Antiqua" w:hAnsi="Book Antiqua" w:cs="Arial"/>
          <w:color w:val="000000" w:themeColor="text1"/>
          <w:sz w:val="24"/>
          <w:szCs w:val="24"/>
        </w:rPr>
        <w:t xml:space="preserve">he </w:t>
      </w:r>
      <w:r w:rsidR="00D0285C" w:rsidRPr="00605173">
        <w:rPr>
          <w:rFonts w:ascii="Book Antiqua" w:hAnsi="Book Antiqua" w:cs="Arial"/>
          <w:color w:val="000000" w:themeColor="text1"/>
          <w:sz w:val="24"/>
          <w:szCs w:val="24"/>
        </w:rPr>
        <w:t>path</w:t>
      </w:r>
      <w:r w:rsidR="004419AA" w:rsidRPr="00605173">
        <w:rPr>
          <w:rFonts w:ascii="Book Antiqua" w:hAnsi="Book Antiqua" w:cs="Arial"/>
          <w:color w:val="000000" w:themeColor="text1"/>
          <w:sz w:val="24"/>
          <w:szCs w:val="24"/>
        </w:rPr>
        <w:t xml:space="preserve"> of NAFLD/NASH research</w:t>
      </w:r>
      <w:r w:rsidR="00D0285C" w:rsidRPr="00605173">
        <w:rPr>
          <w:rFonts w:ascii="Book Antiqua" w:hAnsi="Book Antiqua" w:cs="Arial"/>
          <w:color w:val="000000" w:themeColor="text1"/>
          <w:sz w:val="24"/>
          <w:szCs w:val="24"/>
        </w:rPr>
        <w:t xml:space="preserve"> appear</w:t>
      </w:r>
      <w:r w:rsidR="00AD2099" w:rsidRPr="00605173">
        <w:rPr>
          <w:rFonts w:ascii="Book Antiqua" w:hAnsi="Book Antiqua" w:cs="Arial"/>
          <w:color w:val="000000" w:themeColor="text1"/>
          <w:sz w:val="24"/>
          <w:szCs w:val="24"/>
        </w:rPr>
        <w:t xml:space="preserve">s long and </w:t>
      </w:r>
      <w:r w:rsidR="00D0285C" w:rsidRPr="00605173">
        <w:rPr>
          <w:rFonts w:ascii="Book Antiqua" w:hAnsi="Book Antiqua" w:cs="Arial"/>
          <w:color w:val="000000" w:themeColor="text1"/>
          <w:sz w:val="24"/>
          <w:szCs w:val="24"/>
        </w:rPr>
        <w:t>diverse</w:t>
      </w:r>
      <w:r w:rsidR="00695E64" w:rsidRPr="00605173">
        <w:rPr>
          <w:rFonts w:ascii="Book Antiqua" w:hAnsi="Book Antiqua" w:cs="Arial"/>
          <w:color w:val="000000" w:themeColor="text1"/>
          <w:sz w:val="24"/>
          <w:szCs w:val="24"/>
        </w:rPr>
        <w:t xml:space="preserve">, </w:t>
      </w:r>
      <w:r w:rsidR="00D0285C" w:rsidRPr="00605173">
        <w:rPr>
          <w:rFonts w:ascii="Book Antiqua" w:hAnsi="Book Antiqua" w:cs="Arial"/>
          <w:color w:val="000000" w:themeColor="text1"/>
          <w:sz w:val="24"/>
          <w:szCs w:val="24"/>
        </w:rPr>
        <w:t xml:space="preserve">but progress on improved screening techniques and therapeutic agents is ongoing. </w:t>
      </w:r>
      <w:r w:rsidR="005B0F7A" w:rsidRPr="00605173">
        <w:rPr>
          <w:rFonts w:ascii="Book Antiqua" w:hAnsi="Book Antiqua" w:cs="Arial"/>
          <w:color w:val="000000" w:themeColor="text1"/>
          <w:sz w:val="24"/>
          <w:szCs w:val="24"/>
        </w:rPr>
        <w:t>I</w:t>
      </w:r>
      <w:r w:rsidR="006F548E" w:rsidRPr="00605173">
        <w:rPr>
          <w:rFonts w:ascii="Book Antiqua" w:hAnsi="Book Antiqua" w:cs="Arial"/>
          <w:color w:val="000000" w:themeColor="text1"/>
          <w:sz w:val="24"/>
          <w:szCs w:val="24"/>
        </w:rPr>
        <w:t>n</w:t>
      </w:r>
      <w:r w:rsidR="00390F04" w:rsidRPr="00605173">
        <w:rPr>
          <w:rFonts w:ascii="Book Antiqua" w:hAnsi="Book Antiqua" w:cs="Arial"/>
          <w:color w:val="000000" w:themeColor="text1"/>
          <w:sz w:val="24"/>
          <w:szCs w:val="24"/>
        </w:rPr>
        <w:t xml:space="preserve"> this review, we </w:t>
      </w:r>
      <w:r w:rsidR="00D0285C" w:rsidRPr="00605173">
        <w:rPr>
          <w:rFonts w:ascii="Book Antiqua" w:hAnsi="Book Antiqua" w:cs="Arial"/>
          <w:color w:val="000000" w:themeColor="text1"/>
          <w:sz w:val="24"/>
          <w:szCs w:val="24"/>
        </w:rPr>
        <w:t xml:space="preserve">consolidate the broad clinical picture of NAFLD/NASH and outline the unresolved problems surrounding NAFLD/NASH research and treatment. </w:t>
      </w:r>
    </w:p>
    <w:p w14:paraId="50A81338" w14:textId="77777777" w:rsidR="00603C58" w:rsidRPr="00605173" w:rsidRDefault="00603C58" w:rsidP="00605173">
      <w:pPr>
        <w:adjustRightInd w:val="0"/>
        <w:snapToGrid w:val="0"/>
        <w:spacing w:line="360" w:lineRule="auto"/>
        <w:ind w:firstLineChars="200" w:firstLine="480"/>
        <w:rPr>
          <w:rFonts w:ascii="Book Antiqua" w:hAnsi="Book Antiqua" w:cs="Arial"/>
          <w:color w:val="000000" w:themeColor="text1"/>
          <w:sz w:val="24"/>
          <w:szCs w:val="24"/>
        </w:rPr>
      </w:pPr>
    </w:p>
    <w:p w14:paraId="5AF62388" w14:textId="77777777" w:rsidR="00EA4864" w:rsidRPr="00605173" w:rsidRDefault="00FC150F" w:rsidP="00A077FC">
      <w:pPr>
        <w:adjustRightInd w:val="0"/>
        <w:snapToGrid w:val="0"/>
        <w:spacing w:line="360" w:lineRule="auto"/>
        <w:outlineLvl w:val="0"/>
        <w:rPr>
          <w:rFonts w:ascii="Book Antiqua" w:hAnsi="Book Antiqua" w:cs="Arial"/>
          <w:color w:val="000000" w:themeColor="text1"/>
          <w:sz w:val="24"/>
          <w:szCs w:val="24"/>
        </w:rPr>
      </w:pPr>
      <w:r w:rsidRPr="00605173">
        <w:rPr>
          <w:rFonts w:ascii="Book Antiqua" w:hAnsi="Book Antiqua" w:cs="Arial"/>
          <w:b/>
          <w:color w:val="000000" w:themeColor="text1"/>
          <w:sz w:val="24"/>
          <w:szCs w:val="24"/>
        </w:rPr>
        <w:t>CURRENT STATUS</w:t>
      </w:r>
      <w:r w:rsidR="00172494" w:rsidRPr="00605173">
        <w:rPr>
          <w:rFonts w:ascii="Book Antiqua" w:hAnsi="Book Antiqua" w:cs="Arial"/>
          <w:b/>
          <w:color w:val="000000" w:themeColor="text1"/>
          <w:sz w:val="24"/>
          <w:szCs w:val="24"/>
        </w:rPr>
        <w:t xml:space="preserve"> OF NAFLD/NASH</w:t>
      </w:r>
    </w:p>
    <w:p w14:paraId="2FBE1098" w14:textId="023E1B9A" w:rsidR="00172494" w:rsidRPr="000F78FC" w:rsidRDefault="000F78FC" w:rsidP="00A077FC">
      <w:pPr>
        <w:adjustRightInd w:val="0"/>
        <w:snapToGrid w:val="0"/>
        <w:spacing w:line="360" w:lineRule="auto"/>
        <w:outlineLvl w:val="0"/>
        <w:rPr>
          <w:rFonts w:ascii="Book Antiqua" w:hAnsi="Book Antiqua" w:cs="Arial"/>
          <w:b/>
          <w:i/>
          <w:color w:val="000000" w:themeColor="text1"/>
          <w:sz w:val="24"/>
          <w:szCs w:val="24"/>
        </w:rPr>
      </w:pPr>
      <w:r w:rsidRPr="000F78FC">
        <w:rPr>
          <w:rFonts w:ascii="Book Antiqua" w:hAnsi="Book Antiqua" w:cs="Arial"/>
          <w:b/>
          <w:i/>
          <w:color w:val="000000" w:themeColor="text1"/>
          <w:sz w:val="24"/>
          <w:szCs w:val="24"/>
        </w:rPr>
        <w:t>Pathogenesis</w:t>
      </w:r>
    </w:p>
    <w:p w14:paraId="683F8FAA" w14:textId="08FF3769" w:rsidR="00327730" w:rsidRPr="00605173" w:rsidRDefault="001457DF"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 xml:space="preserve">Understanding the pathogenesis </w:t>
      </w:r>
      <w:r w:rsidR="00327730" w:rsidRPr="00605173">
        <w:rPr>
          <w:rFonts w:ascii="Book Antiqua" w:hAnsi="Book Antiqua" w:cs="Arial"/>
          <w:color w:val="000000" w:themeColor="text1"/>
          <w:sz w:val="24"/>
          <w:szCs w:val="24"/>
        </w:rPr>
        <w:t xml:space="preserve">of NAFLD/NASH </w:t>
      </w:r>
      <w:r w:rsidRPr="00605173">
        <w:rPr>
          <w:rFonts w:ascii="Book Antiqua" w:hAnsi="Book Antiqua" w:cs="Arial"/>
          <w:color w:val="000000" w:themeColor="text1"/>
          <w:sz w:val="24"/>
          <w:szCs w:val="24"/>
        </w:rPr>
        <w:t xml:space="preserve">is essential to establish </w:t>
      </w:r>
      <w:r w:rsidR="002163AD" w:rsidRPr="00605173">
        <w:rPr>
          <w:rFonts w:ascii="Book Antiqua" w:hAnsi="Book Antiqua" w:cs="Arial"/>
          <w:color w:val="000000" w:themeColor="text1"/>
          <w:sz w:val="24"/>
          <w:szCs w:val="24"/>
        </w:rPr>
        <w:lastRenderedPageBreak/>
        <w:t xml:space="preserve">proper therapeutic </w:t>
      </w:r>
      <w:r w:rsidRPr="00605173">
        <w:rPr>
          <w:rFonts w:ascii="Book Antiqua" w:hAnsi="Book Antiqua" w:cs="Arial"/>
          <w:color w:val="000000" w:themeColor="text1"/>
          <w:sz w:val="24"/>
          <w:szCs w:val="24"/>
        </w:rPr>
        <w:t>interventions</w:t>
      </w:r>
      <w:r w:rsidR="00327730" w:rsidRPr="00605173">
        <w:rPr>
          <w:rFonts w:ascii="Book Antiqua" w:hAnsi="Book Antiqua" w:cs="Arial"/>
          <w:color w:val="000000" w:themeColor="text1"/>
          <w:sz w:val="24"/>
          <w:szCs w:val="24"/>
        </w:rPr>
        <w:t xml:space="preserve">. However, disease development is so complicated that it has been </w:t>
      </w:r>
      <w:r w:rsidRPr="00605173">
        <w:rPr>
          <w:rFonts w:ascii="Book Antiqua" w:hAnsi="Book Antiqua" w:cs="Arial"/>
          <w:color w:val="000000" w:themeColor="text1"/>
          <w:sz w:val="24"/>
          <w:szCs w:val="24"/>
        </w:rPr>
        <w:t xml:space="preserve">designated as </w:t>
      </w:r>
      <w:r w:rsidR="000F78FC">
        <w:rPr>
          <w:rFonts w:ascii="Book Antiqua" w:hAnsi="Book Antiqua" w:cs="Arial"/>
          <w:color w:val="000000" w:themeColor="text1"/>
          <w:sz w:val="24"/>
          <w:szCs w:val="24"/>
        </w:rPr>
        <w:t xml:space="preserve">“multiple hit and organ </w:t>
      </w:r>
      <w:proofErr w:type="gramStart"/>
      <w:r w:rsidR="000F78FC">
        <w:rPr>
          <w:rFonts w:ascii="Book Antiqua" w:hAnsi="Book Antiqua" w:cs="Arial"/>
          <w:color w:val="000000" w:themeColor="text1"/>
          <w:sz w:val="24"/>
          <w:szCs w:val="24"/>
        </w:rPr>
        <w:t>theory”</w:t>
      </w:r>
      <w:r w:rsidR="00327730" w:rsidRPr="000F78FC">
        <w:rPr>
          <w:rFonts w:ascii="Book Antiqua" w:hAnsi="Book Antiqua" w:cs="Arial"/>
          <w:color w:val="000000" w:themeColor="text1"/>
          <w:sz w:val="24"/>
          <w:szCs w:val="24"/>
          <w:vertAlign w:val="superscript"/>
        </w:rPr>
        <w:t>[</w:t>
      </w:r>
      <w:proofErr w:type="gramEnd"/>
      <w:r w:rsidR="00327730" w:rsidRPr="000F78FC">
        <w:rPr>
          <w:rFonts w:ascii="Book Antiqua" w:hAnsi="Book Antiqua" w:cs="Arial"/>
          <w:color w:val="000000" w:themeColor="text1"/>
          <w:sz w:val="24"/>
          <w:szCs w:val="24"/>
          <w:vertAlign w:val="superscript"/>
        </w:rPr>
        <w:t>17]</w:t>
      </w:r>
      <w:r w:rsidR="00327730" w:rsidRPr="00605173">
        <w:rPr>
          <w:rFonts w:ascii="Book Antiqua" w:hAnsi="Book Antiqua" w:cs="Arial"/>
          <w:color w:val="000000" w:themeColor="text1"/>
          <w:sz w:val="24"/>
          <w:szCs w:val="24"/>
        </w:rPr>
        <w:t xml:space="preserve">. </w:t>
      </w:r>
    </w:p>
    <w:p w14:paraId="42966F55" w14:textId="77777777" w:rsidR="00497AD3" w:rsidRPr="00605173" w:rsidRDefault="00497AD3" w:rsidP="00605173">
      <w:pPr>
        <w:adjustRightInd w:val="0"/>
        <w:snapToGrid w:val="0"/>
        <w:spacing w:line="360" w:lineRule="auto"/>
        <w:rPr>
          <w:rFonts w:ascii="Book Antiqua" w:hAnsi="Book Antiqua" w:cs="Arial"/>
          <w:b/>
          <w:color w:val="000000" w:themeColor="text1"/>
          <w:sz w:val="24"/>
          <w:szCs w:val="24"/>
        </w:rPr>
      </w:pPr>
    </w:p>
    <w:p w14:paraId="71821395" w14:textId="4C06DDD0" w:rsidR="00E40A75" w:rsidRPr="00605173" w:rsidRDefault="00C94C4F"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 xml:space="preserve">Mechanism of </w:t>
      </w:r>
      <w:proofErr w:type="spellStart"/>
      <w:r w:rsidRPr="00605173">
        <w:rPr>
          <w:rFonts w:ascii="Book Antiqua" w:hAnsi="Book Antiqua" w:cs="Arial"/>
          <w:b/>
          <w:color w:val="000000" w:themeColor="text1"/>
          <w:sz w:val="24"/>
          <w:szCs w:val="24"/>
        </w:rPr>
        <w:t>steatogenesis</w:t>
      </w:r>
      <w:proofErr w:type="spellEnd"/>
      <w:r w:rsidR="000F78FC">
        <w:rPr>
          <w:rFonts w:ascii="Book Antiqua" w:hAnsi="Book Antiqua" w:cs="Arial"/>
          <w:color w:val="000000" w:themeColor="text1"/>
          <w:sz w:val="24"/>
          <w:szCs w:val="24"/>
        </w:rPr>
        <w:t xml:space="preserve">: </w:t>
      </w:r>
      <w:r w:rsidR="00327730" w:rsidRPr="00605173">
        <w:rPr>
          <w:rFonts w:ascii="Book Antiqua" w:hAnsi="Book Antiqua" w:cs="Arial"/>
          <w:color w:val="000000" w:themeColor="text1"/>
          <w:sz w:val="24"/>
          <w:szCs w:val="24"/>
        </w:rPr>
        <w:t xml:space="preserve">An initial </w:t>
      </w:r>
      <w:r w:rsidR="002B23EB" w:rsidRPr="00605173">
        <w:rPr>
          <w:rFonts w:ascii="Book Antiqua" w:hAnsi="Book Antiqua" w:cs="Arial"/>
          <w:color w:val="000000" w:themeColor="text1"/>
          <w:sz w:val="24"/>
          <w:szCs w:val="24"/>
        </w:rPr>
        <w:t>step</w:t>
      </w:r>
      <w:r w:rsidR="00327730" w:rsidRPr="00605173">
        <w:rPr>
          <w:rFonts w:ascii="Book Antiqua" w:hAnsi="Book Antiqua" w:cs="Arial"/>
          <w:color w:val="000000" w:themeColor="text1"/>
          <w:sz w:val="24"/>
          <w:szCs w:val="24"/>
        </w:rPr>
        <w:t xml:space="preserve"> in</w:t>
      </w:r>
      <w:r w:rsidR="002B23EB" w:rsidRPr="00605173">
        <w:rPr>
          <w:rFonts w:ascii="Book Antiqua" w:hAnsi="Book Antiqua" w:cs="Arial"/>
          <w:color w:val="000000" w:themeColor="text1"/>
          <w:sz w:val="24"/>
          <w:szCs w:val="24"/>
        </w:rPr>
        <w:t xml:space="preserve"> NAFLD </w:t>
      </w:r>
      <w:r w:rsidR="00327730" w:rsidRPr="00605173">
        <w:rPr>
          <w:rFonts w:ascii="Book Antiqua" w:hAnsi="Book Antiqua" w:cs="Arial"/>
          <w:color w:val="000000" w:themeColor="text1"/>
          <w:sz w:val="24"/>
          <w:szCs w:val="24"/>
        </w:rPr>
        <w:t xml:space="preserve">onset </w:t>
      </w:r>
      <w:r w:rsidR="002B23EB" w:rsidRPr="00605173">
        <w:rPr>
          <w:rFonts w:ascii="Book Antiqua" w:hAnsi="Book Antiqua" w:cs="Arial"/>
          <w:color w:val="000000" w:themeColor="text1"/>
          <w:sz w:val="24"/>
          <w:szCs w:val="24"/>
        </w:rPr>
        <w:t>is t</w:t>
      </w:r>
      <w:r w:rsidR="0076782A" w:rsidRPr="00605173">
        <w:rPr>
          <w:rFonts w:ascii="Book Antiqua" w:hAnsi="Book Antiqua" w:cs="Arial"/>
          <w:color w:val="000000" w:themeColor="text1"/>
          <w:sz w:val="24"/>
          <w:szCs w:val="24"/>
        </w:rPr>
        <w:t xml:space="preserve">riacylglycerol (TAG) </w:t>
      </w:r>
      <w:r w:rsidR="008A21C2" w:rsidRPr="00605173">
        <w:rPr>
          <w:rFonts w:ascii="Book Antiqua" w:hAnsi="Book Antiqua" w:cs="Arial"/>
          <w:color w:val="000000" w:themeColor="text1"/>
          <w:sz w:val="24"/>
          <w:szCs w:val="24"/>
        </w:rPr>
        <w:t>accumulation</w:t>
      </w:r>
      <w:r w:rsidR="0076782A" w:rsidRPr="00605173">
        <w:rPr>
          <w:rFonts w:ascii="Book Antiqua" w:hAnsi="Book Antiqua" w:cs="Arial"/>
          <w:color w:val="000000" w:themeColor="text1"/>
          <w:sz w:val="24"/>
          <w:szCs w:val="24"/>
        </w:rPr>
        <w:t xml:space="preserve"> in</w:t>
      </w:r>
      <w:r w:rsidRPr="00605173">
        <w:rPr>
          <w:rFonts w:ascii="Book Antiqua" w:hAnsi="Book Antiqua" w:cs="Arial"/>
          <w:color w:val="000000" w:themeColor="text1"/>
          <w:sz w:val="24"/>
          <w:szCs w:val="24"/>
        </w:rPr>
        <w:t xml:space="preserve"> </w:t>
      </w:r>
      <w:r w:rsidR="0076782A" w:rsidRPr="00605173">
        <w:rPr>
          <w:rFonts w:ascii="Book Antiqua" w:hAnsi="Book Antiqua" w:cs="Arial"/>
          <w:color w:val="000000" w:themeColor="text1"/>
          <w:sz w:val="24"/>
          <w:szCs w:val="24"/>
        </w:rPr>
        <w:t>hepatocytes</w:t>
      </w:r>
      <w:r w:rsidR="00A167C3" w:rsidRPr="00605173">
        <w:rPr>
          <w:rFonts w:ascii="Book Antiqua" w:hAnsi="Book Antiqua" w:cs="Arial"/>
          <w:color w:val="000000" w:themeColor="text1"/>
          <w:sz w:val="24"/>
          <w:szCs w:val="24"/>
        </w:rPr>
        <w:t xml:space="preserve">. </w:t>
      </w:r>
      <w:r w:rsidR="00681C0F" w:rsidRPr="00605173">
        <w:rPr>
          <w:rFonts w:ascii="Book Antiqua" w:hAnsi="Book Antiqua" w:cs="Arial"/>
          <w:color w:val="000000" w:themeColor="text1"/>
          <w:sz w:val="24"/>
          <w:szCs w:val="24"/>
        </w:rPr>
        <w:t>TAG is synthesized from fatty acid (FA) and glycerol</w:t>
      </w:r>
      <w:r w:rsidR="00A167C3" w:rsidRPr="00605173">
        <w:rPr>
          <w:rFonts w:ascii="Book Antiqua" w:hAnsi="Book Antiqua" w:cs="Arial"/>
          <w:color w:val="000000" w:themeColor="text1"/>
          <w:sz w:val="24"/>
          <w:szCs w:val="24"/>
        </w:rPr>
        <w:t xml:space="preserve">. </w:t>
      </w:r>
      <w:r w:rsidR="00681C0F" w:rsidRPr="00605173">
        <w:rPr>
          <w:rFonts w:ascii="Book Antiqua" w:hAnsi="Book Antiqua" w:cs="Arial"/>
          <w:color w:val="000000" w:themeColor="text1"/>
          <w:sz w:val="24"/>
          <w:szCs w:val="24"/>
        </w:rPr>
        <w:t xml:space="preserve">FA </w:t>
      </w:r>
      <w:r w:rsidR="00327730" w:rsidRPr="00605173">
        <w:rPr>
          <w:rFonts w:ascii="Book Antiqua" w:hAnsi="Book Antiqua" w:cs="Arial"/>
          <w:color w:val="000000" w:themeColor="text1"/>
          <w:sz w:val="24"/>
          <w:szCs w:val="24"/>
        </w:rPr>
        <w:t xml:space="preserve">is usually absorbed from the circulation </w:t>
      </w:r>
      <w:r w:rsidR="00681C0F" w:rsidRPr="00605173">
        <w:rPr>
          <w:rFonts w:ascii="Book Antiqua" w:hAnsi="Book Antiqua" w:cs="Arial"/>
          <w:color w:val="000000" w:themeColor="text1"/>
          <w:sz w:val="24"/>
          <w:szCs w:val="24"/>
        </w:rPr>
        <w:t xml:space="preserve">into the hepatocytes or </w:t>
      </w:r>
      <w:r w:rsidR="00896674" w:rsidRPr="00605173">
        <w:rPr>
          <w:rFonts w:ascii="Book Antiqua" w:hAnsi="Book Antiqua" w:cs="Arial"/>
          <w:color w:val="000000" w:themeColor="text1"/>
          <w:sz w:val="24"/>
          <w:szCs w:val="24"/>
        </w:rPr>
        <w:t>produced from glucose</w:t>
      </w:r>
      <w:r w:rsidR="00327730" w:rsidRPr="00605173">
        <w:rPr>
          <w:rFonts w:ascii="Book Antiqua" w:hAnsi="Book Antiqua" w:cs="Arial"/>
          <w:color w:val="000000" w:themeColor="text1"/>
          <w:sz w:val="24"/>
          <w:szCs w:val="24"/>
        </w:rPr>
        <w:t xml:space="preserve"> in the liver </w:t>
      </w:r>
      <w:r w:rsidR="00327730" w:rsidRPr="000F78FC">
        <w:rPr>
          <w:rFonts w:ascii="Book Antiqua" w:hAnsi="Book Antiqua" w:cs="Arial"/>
          <w:i/>
          <w:color w:val="000000" w:themeColor="text1"/>
          <w:sz w:val="24"/>
          <w:szCs w:val="24"/>
        </w:rPr>
        <w:t>via</w:t>
      </w:r>
      <w:r w:rsidR="00327730" w:rsidRPr="00605173">
        <w:rPr>
          <w:rFonts w:ascii="Book Antiqua" w:hAnsi="Book Antiqua" w:cs="Arial"/>
          <w:color w:val="000000" w:themeColor="text1"/>
          <w:sz w:val="24"/>
          <w:szCs w:val="24"/>
        </w:rPr>
        <w:t xml:space="preserve"> </w:t>
      </w:r>
      <w:r w:rsidR="00896674" w:rsidRPr="00605173">
        <w:rPr>
          <w:rFonts w:ascii="Book Antiqua" w:hAnsi="Book Antiqua" w:cs="Arial"/>
          <w:i/>
          <w:color w:val="000000" w:themeColor="text1"/>
          <w:sz w:val="24"/>
          <w:szCs w:val="24"/>
        </w:rPr>
        <w:t>de novo</w:t>
      </w:r>
      <w:r w:rsidR="00896674" w:rsidRPr="00605173">
        <w:rPr>
          <w:rFonts w:ascii="Book Antiqua" w:hAnsi="Book Antiqua" w:cs="Arial"/>
          <w:color w:val="000000" w:themeColor="text1"/>
          <w:sz w:val="24"/>
          <w:szCs w:val="24"/>
        </w:rPr>
        <w:t xml:space="preserve"> lipogenesis. </w:t>
      </w:r>
      <w:r w:rsidR="00E92940" w:rsidRPr="00605173">
        <w:rPr>
          <w:rFonts w:ascii="Book Antiqua" w:hAnsi="Book Antiqua" w:cs="Arial"/>
          <w:color w:val="000000" w:themeColor="text1"/>
          <w:sz w:val="24"/>
          <w:szCs w:val="24"/>
        </w:rPr>
        <w:t xml:space="preserve">FA is </w:t>
      </w:r>
      <w:r w:rsidR="00410BAD" w:rsidRPr="00605173">
        <w:rPr>
          <w:rFonts w:ascii="Book Antiqua" w:hAnsi="Book Antiqua" w:cs="Arial"/>
          <w:color w:val="000000" w:themeColor="text1"/>
          <w:sz w:val="24"/>
          <w:szCs w:val="24"/>
        </w:rPr>
        <w:t>catabolized primarily by</w:t>
      </w:r>
      <w:r w:rsidR="00896674" w:rsidRPr="00605173">
        <w:rPr>
          <w:rFonts w:ascii="Book Antiqua" w:hAnsi="Book Antiqua" w:cs="Arial"/>
          <w:color w:val="000000" w:themeColor="text1"/>
          <w:sz w:val="24"/>
          <w:szCs w:val="24"/>
        </w:rPr>
        <w:t xml:space="preserve"> β-oxidation</w:t>
      </w:r>
      <w:r w:rsidR="00410BAD" w:rsidRPr="00605173">
        <w:rPr>
          <w:rFonts w:ascii="Book Antiqua" w:hAnsi="Book Antiqua" w:cs="Arial"/>
          <w:color w:val="000000" w:themeColor="text1"/>
          <w:sz w:val="24"/>
          <w:szCs w:val="24"/>
        </w:rPr>
        <w:t xml:space="preserve"> in the </w:t>
      </w:r>
      <w:r w:rsidR="00E92940" w:rsidRPr="00605173">
        <w:rPr>
          <w:rFonts w:ascii="Book Antiqua" w:hAnsi="Book Antiqua" w:cs="Arial"/>
          <w:color w:val="000000" w:themeColor="text1"/>
          <w:sz w:val="24"/>
          <w:szCs w:val="24"/>
        </w:rPr>
        <w:t xml:space="preserve">mitochondria or peroxisomes, and </w:t>
      </w:r>
      <w:r w:rsidR="00410BAD" w:rsidRPr="00605173">
        <w:rPr>
          <w:rFonts w:ascii="Book Antiqua" w:hAnsi="Book Antiqua" w:cs="Arial"/>
          <w:color w:val="000000" w:themeColor="text1"/>
          <w:sz w:val="24"/>
          <w:szCs w:val="24"/>
        </w:rPr>
        <w:t xml:space="preserve">excess amounts are </w:t>
      </w:r>
      <w:r w:rsidR="00E92940" w:rsidRPr="00605173">
        <w:rPr>
          <w:rFonts w:ascii="Book Antiqua" w:hAnsi="Book Antiqua" w:cs="Arial"/>
          <w:color w:val="000000" w:themeColor="text1"/>
          <w:sz w:val="24"/>
          <w:szCs w:val="24"/>
        </w:rPr>
        <w:t>converted into TAG and stored as lipid droplets</w:t>
      </w:r>
      <w:r w:rsidR="00410BAD" w:rsidRPr="00605173">
        <w:rPr>
          <w:rFonts w:ascii="Book Antiqua" w:hAnsi="Book Antiqua" w:cs="Arial"/>
          <w:color w:val="000000" w:themeColor="text1"/>
          <w:sz w:val="24"/>
          <w:szCs w:val="24"/>
        </w:rPr>
        <w:t xml:space="preserve"> in hepatocytes. The </w:t>
      </w:r>
      <w:r w:rsidR="00830B02" w:rsidRPr="00605173">
        <w:rPr>
          <w:rFonts w:ascii="Book Antiqua" w:hAnsi="Book Antiqua" w:cs="Arial"/>
          <w:color w:val="000000" w:themeColor="text1"/>
          <w:sz w:val="24"/>
          <w:szCs w:val="24"/>
        </w:rPr>
        <w:t>TAG in lipid droplets is hydrolyzed or secreted i</w:t>
      </w:r>
      <w:r w:rsidR="005D4D85" w:rsidRPr="00605173">
        <w:rPr>
          <w:rFonts w:ascii="Book Antiqua" w:hAnsi="Book Antiqua" w:cs="Arial"/>
          <w:color w:val="000000" w:themeColor="text1"/>
          <w:sz w:val="24"/>
          <w:szCs w:val="24"/>
        </w:rPr>
        <w:t>nto the circulation as very-low-density</w:t>
      </w:r>
      <w:r w:rsidR="00830B02" w:rsidRPr="00605173">
        <w:rPr>
          <w:rFonts w:ascii="Book Antiqua" w:hAnsi="Book Antiqua" w:cs="Arial"/>
          <w:color w:val="000000" w:themeColor="text1"/>
          <w:sz w:val="24"/>
          <w:szCs w:val="24"/>
        </w:rPr>
        <w:t xml:space="preserve"> lipoprotein particle</w:t>
      </w:r>
      <w:r w:rsidR="00410BAD" w:rsidRPr="00605173">
        <w:rPr>
          <w:rFonts w:ascii="Book Antiqua" w:hAnsi="Book Antiqua" w:cs="Arial"/>
          <w:color w:val="000000" w:themeColor="text1"/>
          <w:sz w:val="24"/>
          <w:szCs w:val="24"/>
        </w:rPr>
        <w:t>s</w:t>
      </w:r>
      <w:r w:rsidR="00F045D4" w:rsidRPr="00605173">
        <w:rPr>
          <w:rFonts w:ascii="Book Antiqua" w:hAnsi="Book Antiqua" w:cs="Arial"/>
          <w:color w:val="000000" w:themeColor="text1"/>
          <w:sz w:val="24"/>
          <w:szCs w:val="24"/>
        </w:rPr>
        <w:t xml:space="preserve">. </w:t>
      </w:r>
      <w:r w:rsidR="00410BAD" w:rsidRPr="00605173">
        <w:rPr>
          <w:rFonts w:ascii="Book Antiqua" w:hAnsi="Book Antiqua" w:cs="Arial"/>
          <w:color w:val="000000" w:themeColor="text1"/>
          <w:sz w:val="24"/>
          <w:szCs w:val="24"/>
        </w:rPr>
        <w:t>D</w:t>
      </w:r>
      <w:r w:rsidR="00830B02" w:rsidRPr="00605173">
        <w:rPr>
          <w:rFonts w:ascii="Book Antiqua" w:hAnsi="Book Antiqua" w:cs="Arial"/>
          <w:color w:val="000000" w:themeColor="text1"/>
          <w:sz w:val="24"/>
          <w:szCs w:val="24"/>
        </w:rPr>
        <w:t>isruption of th</w:t>
      </w:r>
      <w:r w:rsidR="00410BAD" w:rsidRPr="00605173">
        <w:rPr>
          <w:rFonts w:ascii="Book Antiqua" w:hAnsi="Book Antiqua" w:cs="Arial"/>
          <w:color w:val="000000" w:themeColor="text1"/>
          <w:sz w:val="24"/>
          <w:szCs w:val="24"/>
        </w:rPr>
        <w:t xml:space="preserve">ose pathways can </w:t>
      </w:r>
      <w:r w:rsidR="00971543" w:rsidRPr="00605173">
        <w:rPr>
          <w:rFonts w:ascii="Book Antiqua" w:hAnsi="Book Antiqua" w:cs="Arial"/>
          <w:color w:val="000000" w:themeColor="text1"/>
          <w:sz w:val="24"/>
          <w:szCs w:val="24"/>
        </w:rPr>
        <w:t>result in</w:t>
      </w:r>
      <w:r w:rsidR="00830B02" w:rsidRPr="00605173">
        <w:rPr>
          <w:rFonts w:ascii="Book Antiqua" w:hAnsi="Book Antiqua" w:cs="Arial"/>
          <w:color w:val="000000" w:themeColor="text1"/>
          <w:sz w:val="24"/>
          <w:szCs w:val="24"/>
        </w:rPr>
        <w:t xml:space="preserve"> </w:t>
      </w:r>
      <w:proofErr w:type="spellStart"/>
      <w:proofErr w:type="gramStart"/>
      <w:r w:rsidR="004D0F5E" w:rsidRPr="00605173">
        <w:rPr>
          <w:rFonts w:ascii="Book Antiqua" w:hAnsi="Book Antiqua" w:cs="Arial"/>
          <w:color w:val="000000" w:themeColor="text1"/>
          <w:sz w:val="24"/>
          <w:szCs w:val="24"/>
        </w:rPr>
        <w:t>hepatosteatosis</w:t>
      </w:r>
      <w:proofErr w:type="spellEnd"/>
      <w:r w:rsidR="00E63444" w:rsidRPr="000F78FC">
        <w:rPr>
          <w:rFonts w:ascii="Book Antiqua" w:hAnsi="Book Antiqua" w:cs="Arial"/>
          <w:color w:val="000000" w:themeColor="text1"/>
          <w:sz w:val="24"/>
          <w:szCs w:val="24"/>
          <w:vertAlign w:val="superscript"/>
        </w:rPr>
        <w:t>[</w:t>
      </w:r>
      <w:proofErr w:type="gramEnd"/>
      <w:r w:rsidR="00E63444" w:rsidRPr="000F78FC">
        <w:rPr>
          <w:rFonts w:ascii="Book Antiqua" w:hAnsi="Book Antiqua" w:cs="Arial"/>
          <w:color w:val="000000" w:themeColor="text1"/>
          <w:sz w:val="24"/>
          <w:szCs w:val="24"/>
          <w:vertAlign w:val="superscript"/>
        </w:rPr>
        <w:t>18]</w:t>
      </w:r>
      <w:r w:rsidR="00E40A75" w:rsidRPr="00605173">
        <w:rPr>
          <w:rFonts w:ascii="Book Antiqua" w:hAnsi="Book Antiqua" w:cs="Arial"/>
          <w:color w:val="000000" w:themeColor="text1"/>
          <w:sz w:val="24"/>
          <w:szCs w:val="24"/>
        </w:rPr>
        <w:t xml:space="preserve">. </w:t>
      </w:r>
    </w:p>
    <w:p w14:paraId="5DD666F9" w14:textId="27704216" w:rsidR="00A00DC7"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1B7BBB" w:rsidRPr="00605173">
        <w:rPr>
          <w:rFonts w:ascii="Book Antiqua" w:hAnsi="Book Antiqua" w:cs="Arial"/>
          <w:color w:val="000000" w:themeColor="text1"/>
          <w:sz w:val="24"/>
          <w:szCs w:val="24"/>
        </w:rPr>
        <w:t>FA</w:t>
      </w:r>
      <w:r w:rsidR="00971543" w:rsidRPr="00605173">
        <w:rPr>
          <w:rFonts w:ascii="Book Antiqua" w:hAnsi="Book Antiqua" w:cs="Arial"/>
          <w:color w:val="000000" w:themeColor="text1"/>
          <w:sz w:val="24"/>
          <w:szCs w:val="24"/>
        </w:rPr>
        <w:t xml:space="preserve"> β-oxidation in hepatocytes </w:t>
      </w:r>
      <w:r w:rsidR="001B7BBB" w:rsidRPr="00605173">
        <w:rPr>
          <w:rFonts w:ascii="Book Antiqua" w:hAnsi="Book Antiqua" w:cs="Arial"/>
          <w:color w:val="000000" w:themeColor="text1"/>
          <w:sz w:val="24"/>
          <w:szCs w:val="24"/>
        </w:rPr>
        <w:t xml:space="preserve">is </w:t>
      </w:r>
      <w:r w:rsidR="0040084D" w:rsidRPr="00605173">
        <w:rPr>
          <w:rFonts w:ascii="Book Antiqua" w:hAnsi="Book Antiqua" w:cs="Arial"/>
          <w:color w:val="000000" w:themeColor="text1"/>
          <w:sz w:val="24"/>
          <w:szCs w:val="24"/>
        </w:rPr>
        <w:t xml:space="preserve">mainly </w:t>
      </w:r>
      <w:r w:rsidR="001B7BBB" w:rsidRPr="00605173">
        <w:rPr>
          <w:rFonts w:ascii="Book Antiqua" w:hAnsi="Book Antiqua" w:cs="Arial"/>
          <w:color w:val="000000" w:themeColor="text1"/>
          <w:sz w:val="24"/>
          <w:szCs w:val="24"/>
        </w:rPr>
        <w:t xml:space="preserve">regulated by </w:t>
      </w:r>
      <w:r w:rsidR="009C42E7" w:rsidRPr="00605173">
        <w:rPr>
          <w:rFonts w:ascii="Book Antiqua" w:hAnsi="Book Antiqua" w:cs="Arial"/>
          <w:color w:val="000000" w:themeColor="text1"/>
          <w:sz w:val="24"/>
          <w:szCs w:val="24"/>
        </w:rPr>
        <w:t xml:space="preserve">the </w:t>
      </w:r>
      <w:r w:rsidR="001B7BBB" w:rsidRPr="00605173">
        <w:rPr>
          <w:rFonts w:ascii="Book Antiqua" w:hAnsi="Book Antiqua" w:cs="Arial"/>
          <w:color w:val="000000" w:themeColor="text1"/>
          <w:sz w:val="24"/>
          <w:szCs w:val="24"/>
        </w:rPr>
        <w:t xml:space="preserve">nuclear receptor </w:t>
      </w:r>
      <w:r w:rsidR="00896674" w:rsidRPr="00605173">
        <w:rPr>
          <w:rFonts w:ascii="Book Antiqua" w:hAnsi="Book Antiqua" w:cs="Arial"/>
          <w:color w:val="000000" w:themeColor="text1"/>
          <w:sz w:val="24"/>
          <w:szCs w:val="24"/>
        </w:rPr>
        <w:t xml:space="preserve">peroxisome proliferator-activated receptor (PPAR) </w:t>
      </w:r>
      <w:r w:rsidR="00304A11" w:rsidRPr="00605173">
        <w:rPr>
          <w:rFonts w:ascii="Book Antiqua" w:hAnsi="Book Antiqua" w:cs="Arial"/>
          <w:color w:val="000000" w:themeColor="text1"/>
          <w:sz w:val="24"/>
          <w:szCs w:val="24"/>
        </w:rPr>
        <w:t>α</w:t>
      </w:r>
      <w:r w:rsidR="009C42E7" w:rsidRPr="00605173">
        <w:rPr>
          <w:rFonts w:ascii="Book Antiqua" w:hAnsi="Book Antiqua" w:cs="Arial"/>
          <w:color w:val="000000" w:themeColor="text1"/>
          <w:sz w:val="24"/>
          <w:szCs w:val="24"/>
        </w:rPr>
        <w:t xml:space="preserve">. PPARα </w:t>
      </w:r>
      <w:r w:rsidR="00896674" w:rsidRPr="00605173">
        <w:rPr>
          <w:rFonts w:ascii="Book Antiqua" w:hAnsi="Book Antiqua" w:cs="Arial"/>
          <w:color w:val="000000" w:themeColor="text1"/>
          <w:sz w:val="24"/>
          <w:szCs w:val="24"/>
        </w:rPr>
        <w:t xml:space="preserve">down-regulation </w:t>
      </w:r>
      <w:r w:rsidR="00720689" w:rsidRPr="00605173">
        <w:rPr>
          <w:rFonts w:ascii="Book Antiqua" w:hAnsi="Book Antiqua" w:cs="Arial"/>
          <w:color w:val="000000" w:themeColor="text1"/>
          <w:sz w:val="24"/>
          <w:szCs w:val="24"/>
        </w:rPr>
        <w:t xml:space="preserve">has been associated with </w:t>
      </w:r>
      <w:r w:rsidR="00896674" w:rsidRPr="00605173">
        <w:rPr>
          <w:rFonts w:ascii="Book Antiqua" w:hAnsi="Book Antiqua" w:cs="Arial"/>
          <w:color w:val="000000" w:themeColor="text1"/>
          <w:sz w:val="24"/>
          <w:szCs w:val="24"/>
        </w:rPr>
        <w:t>NAFLD/</w:t>
      </w:r>
      <w:proofErr w:type="gramStart"/>
      <w:r w:rsidR="00896674" w:rsidRPr="00605173">
        <w:rPr>
          <w:rFonts w:ascii="Book Antiqua" w:hAnsi="Book Antiqua" w:cs="Arial"/>
          <w:color w:val="000000" w:themeColor="text1"/>
          <w:sz w:val="24"/>
          <w:szCs w:val="24"/>
        </w:rPr>
        <w:t>NASH</w:t>
      </w:r>
      <w:r w:rsidR="00047802" w:rsidRPr="000F78FC">
        <w:rPr>
          <w:rFonts w:ascii="Book Antiqua" w:hAnsi="Book Antiqua" w:cs="Arial"/>
          <w:color w:val="000000" w:themeColor="text1"/>
          <w:sz w:val="24"/>
          <w:szCs w:val="24"/>
          <w:vertAlign w:val="superscript"/>
        </w:rPr>
        <w:t>[</w:t>
      </w:r>
      <w:proofErr w:type="gramEnd"/>
      <w:r w:rsidR="00047802" w:rsidRPr="000F78FC">
        <w:rPr>
          <w:rFonts w:ascii="Book Antiqua" w:hAnsi="Book Antiqua" w:cs="Arial"/>
          <w:color w:val="000000" w:themeColor="text1"/>
          <w:sz w:val="24"/>
          <w:szCs w:val="24"/>
          <w:vertAlign w:val="superscript"/>
        </w:rPr>
        <w:t>18]</w:t>
      </w:r>
      <w:r w:rsidR="00B32FA8" w:rsidRPr="00605173">
        <w:rPr>
          <w:rFonts w:ascii="Book Antiqua" w:hAnsi="Book Antiqua" w:cs="Arial"/>
          <w:color w:val="000000" w:themeColor="text1"/>
          <w:sz w:val="24"/>
          <w:szCs w:val="24"/>
        </w:rPr>
        <w:t xml:space="preserve">. </w:t>
      </w:r>
      <w:r w:rsidR="00326669" w:rsidRPr="00605173">
        <w:rPr>
          <w:rFonts w:ascii="Book Antiqua" w:hAnsi="Book Antiqua" w:cs="Arial"/>
          <w:color w:val="000000" w:themeColor="text1"/>
          <w:sz w:val="24"/>
          <w:szCs w:val="24"/>
        </w:rPr>
        <w:t xml:space="preserve">Hyperglycemia enhances </w:t>
      </w:r>
      <w:r w:rsidR="006B3008" w:rsidRPr="00605173">
        <w:rPr>
          <w:rFonts w:ascii="Book Antiqua" w:hAnsi="Book Antiqua" w:cs="Arial"/>
          <w:i/>
          <w:color w:val="000000" w:themeColor="text1"/>
          <w:sz w:val="24"/>
          <w:szCs w:val="24"/>
        </w:rPr>
        <w:t>de novo</w:t>
      </w:r>
      <w:r w:rsidR="00720689" w:rsidRPr="00605173">
        <w:rPr>
          <w:rFonts w:ascii="Book Antiqua" w:hAnsi="Book Antiqua" w:cs="Arial"/>
          <w:color w:val="000000" w:themeColor="text1"/>
          <w:sz w:val="24"/>
          <w:szCs w:val="24"/>
        </w:rPr>
        <w:t xml:space="preserve"> lipogenesis, </w:t>
      </w:r>
      <w:r w:rsidR="006B3008" w:rsidRPr="00605173">
        <w:rPr>
          <w:rFonts w:ascii="Book Antiqua" w:hAnsi="Book Antiqua" w:cs="Arial"/>
          <w:color w:val="000000" w:themeColor="text1"/>
          <w:sz w:val="24"/>
          <w:szCs w:val="24"/>
        </w:rPr>
        <w:t xml:space="preserve">which is strongly regulated by insulin </w:t>
      </w:r>
      <w:r w:rsidR="00326669" w:rsidRPr="00605173">
        <w:rPr>
          <w:rFonts w:ascii="Book Antiqua" w:hAnsi="Book Antiqua" w:cs="Arial"/>
          <w:color w:val="000000" w:themeColor="text1"/>
          <w:sz w:val="24"/>
          <w:szCs w:val="24"/>
        </w:rPr>
        <w:t>through activation of transcriptional factor sterol regulatory element-binding protein</w:t>
      </w:r>
      <w:r w:rsidR="00CE1CD9" w:rsidRPr="00605173">
        <w:rPr>
          <w:rFonts w:ascii="Book Antiqua" w:hAnsi="Book Antiqua" w:cs="Arial"/>
          <w:color w:val="000000" w:themeColor="text1"/>
          <w:sz w:val="24"/>
          <w:szCs w:val="24"/>
        </w:rPr>
        <w:t xml:space="preserve"> </w:t>
      </w:r>
      <w:r w:rsidR="005229B3" w:rsidRPr="00605173">
        <w:rPr>
          <w:rFonts w:ascii="Book Antiqua" w:hAnsi="Book Antiqua" w:cs="Arial"/>
          <w:color w:val="000000" w:themeColor="text1"/>
          <w:sz w:val="24"/>
          <w:szCs w:val="24"/>
        </w:rPr>
        <w:t>1c (SREBP</w:t>
      </w:r>
      <w:r w:rsidR="00416696" w:rsidRPr="00605173">
        <w:rPr>
          <w:rFonts w:ascii="Book Antiqua" w:hAnsi="Book Antiqua" w:cs="Arial"/>
          <w:color w:val="000000" w:themeColor="text1"/>
          <w:sz w:val="24"/>
          <w:szCs w:val="24"/>
        </w:rPr>
        <w:t>-1c)</w:t>
      </w:r>
      <w:r w:rsidR="00720689" w:rsidRPr="00605173">
        <w:rPr>
          <w:rFonts w:ascii="Book Antiqua" w:hAnsi="Book Antiqua" w:cs="Arial"/>
          <w:color w:val="000000" w:themeColor="text1"/>
          <w:sz w:val="24"/>
          <w:szCs w:val="24"/>
        </w:rPr>
        <w:t xml:space="preserve">. </w:t>
      </w:r>
      <w:r w:rsidR="00416696" w:rsidRPr="00605173">
        <w:rPr>
          <w:rFonts w:ascii="Book Antiqua" w:hAnsi="Book Antiqua" w:cs="Arial"/>
          <w:color w:val="000000" w:themeColor="text1"/>
          <w:sz w:val="24"/>
          <w:szCs w:val="24"/>
        </w:rPr>
        <w:t xml:space="preserve">This mechanism </w:t>
      </w:r>
      <w:r w:rsidR="00720689" w:rsidRPr="00605173">
        <w:rPr>
          <w:rFonts w:ascii="Book Antiqua" w:hAnsi="Book Antiqua" w:cs="Arial"/>
          <w:color w:val="000000" w:themeColor="text1"/>
          <w:sz w:val="24"/>
          <w:szCs w:val="24"/>
        </w:rPr>
        <w:t xml:space="preserve">may </w:t>
      </w:r>
      <w:r w:rsidR="001B569E" w:rsidRPr="00605173">
        <w:rPr>
          <w:rFonts w:ascii="Book Antiqua" w:hAnsi="Book Antiqua" w:cs="Arial"/>
          <w:color w:val="000000" w:themeColor="text1"/>
          <w:sz w:val="24"/>
          <w:szCs w:val="24"/>
        </w:rPr>
        <w:t xml:space="preserve">partially </w:t>
      </w:r>
      <w:r w:rsidR="00416696" w:rsidRPr="00605173">
        <w:rPr>
          <w:rFonts w:ascii="Book Antiqua" w:hAnsi="Book Antiqua" w:cs="Arial"/>
          <w:color w:val="000000" w:themeColor="text1"/>
          <w:sz w:val="24"/>
          <w:szCs w:val="24"/>
        </w:rPr>
        <w:t>explain the close relationship between NAFLD/NASH and insulin resistance</w:t>
      </w:r>
      <w:r w:rsidR="00A00DC7" w:rsidRPr="00605173">
        <w:rPr>
          <w:rFonts w:ascii="Book Antiqua" w:hAnsi="Book Antiqua" w:cs="Arial"/>
          <w:color w:val="000000" w:themeColor="text1"/>
          <w:sz w:val="24"/>
          <w:szCs w:val="24"/>
        </w:rPr>
        <w:t xml:space="preserve">. </w:t>
      </w:r>
    </w:p>
    <w:p w14:paraId="2C50FA9E" w14:textId="66559A60" w:rsidR="000A119A"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AE13FC" w:rsidRPr="00605173">
        <w:rPr>
          <w:rFonts w:ascii="Book Antiqua" w:hAnsi="Book Antiqua" w:cs="Arial"/>
          <w:color w:val="000000" w:themeColor="text1"/>
          <w:sz w:val="24"/>
          <w:szCs w:val="24"/>
        </w:rPr>
        <w:t>D</w:t>
      </w:r>
      <w:r w:rsidR="007016AE" w:rsidRPr="00605173">
        <w:rPr>
          <w:rFonts w:ascii="Book Antiqua" w:hAnsi="Book Antiqua" w:cs="Arial"/>
          <w:color w:val="000000" w:themeColor="text1"/>
          <w:sz w:val="24"/>
          <w:szCs w:val="24"/>
        </w:rPr>
        <w:t>ynamic</w:t>
      </w:r>
      <w:r w:rsidR="006A444D" w:rsidRPr="00605173">
        <w:rPr>
          <w:rFonts w:ascii="Book Antiqua" w:hAnsi="Book Antiqua" w:cs="Arial"/>
          <w:color w:val="000000" w:themeColor="text1"/>
          <w:sz w:val="24"/>
          <w:szCs w:val="24"/>
        </w:rPr>
        <w:t xml:space="preserve"> change</w:t>
      </w:r>
      <w:r w:rsidR="007016AE" w:rsidRPr="00605173">
        <w:rPr>
          <w:rFonts w:ascii="Book Antiqua" w:hAnsi="Book Antiqua" w:cs="Arial"/>
          <w:color w:val="000000" w:themeColor="text1"/>
          <w:sz w:val="24"/>
          <w:szCs w:val="24"/>
        </w:rPr>
        <w:t>s</w:t>
      </w:r>
      <w:r w:rsidR="00322349" w:rsidRPr="00605173">
        <w:rPr>
          <w:rFonts w:ascii="Book Antiqua" w:hAnsi="Book Antiqua" w:cs="Arial"/>
          <w:color w:val="000000" w:themeColor="text1"/>
          <w:sz w:val="24"/>
          <w:szCs w:val="24"/>
        </w:rPr>
        <w:t xml:space="preserve"> </w:t>
      </w:r>
      <w:r w:rsidR="006A444D" w:rsidRPr="00605173">
        <w:rPr>
          <w:rFonts w:ascii="Book Antiqua" w:hAnsi="Book Antiqua" w:cs="Arial"/>
          <w:color w:val="000000" w:themeColor="text1"/>
          <w:sz w:val="24"/>
          <w:szCs w:val="24"/>
        </w:rPr>
        <w:t>in hepatocyte</w:t>
      </w:r>
      <w:r w:rsidR="000A119A" w:rsidRPr="00605173">
        <w:rPr>
          <w:rFonts w:ascii="Book Antiqua" w:hAnsi="Book Antiqua" w:cs="Arial"/>
          <w:color w:val="000000" w:themeColor="text1"/>
          <w:sz w:val="24"/>
          <w:szCs w:val="24"/>
        </w:rPr>
        <w:t xml:space="preserve"> lipid droplets </w:t>
      </w:r>
      <w:r w:rsidR="00720689" w:rsidRPr="00605173">
        <w:rPr>
          <w:rFonts w:ascii="Book Antiqua" w:hAnsi="Book Antiqua" w:cs="Arial"/>
          <w:color w:val="000000" w:themeColor="text1"/>
          <w:sz w:val="24"/>
          <w:szCs w:val="24"/>
        </w:rPr>
        <w:t xml:space="preserve">are </w:t>
      </w:r>
      <w:r w:rsidR="00AE13FC" w:rsidRPr="00605173">
        <w:rPr>
          <w:rFonts w:ascii="Book Antiqua" w:hAnsi="Book Antiqua" w:cs="Arial"/>
          <w:color w:val="000000" w:themeColor="text1"/>
          <w:sz w:val="24"/>
          <w:szCs w:val="24"/>
        </w:rPr>
        <w:t xml:space="preserve">also </w:t>
      </w:r>
      <w:r w:rsidR="00720689" w:rsidRPr="00605173">
        <w:rPr>
          <w:rFonts w:ascii="Book Antiqua" w:hAnsi="Book Antiqua" w:cs="Arial"/>
          <w:color w:val="000000" w:themeColor="text1"/>
          <w:sz w:val="24"/>
          <w:szCs w:val="24"/>
        </w:rPr>
        <w:t>important considerations in</w:t>
      </w:r>
      <w:r w:rsidR="00416696" w:rsidRPr="00605173">
        <w:rPr>
          <w:rFonts w:ascii="Book Antiqua" w:hAnsi="Book Antiqua" w:cs="Arial"/>
          <w:color w:val="000000" w:themeColor="text1"/>
          <w:sz w:val="24"/>
          <w:szCs w:val="24"/>
        </w:rPr>
        <w:t xml:space="preserve"> the mechanism of hepatic steatosis</w:t>
      </w:r>
      <w:r w:rsidR="000A119A" w:rsidRPr="00605173">
        <w:rPr>
          <w:rFonts w:ascii="Book Antiqua" w:hAnsi="Book Antiqua" w:cs="Arial"/>
          <w:color w:val="000000" w:themeColor="text1"/>
          <w:sz w:val="24"/>
          <w:szCs w:val="24"/>
        </w:rPr>
        <w:t xml:space="preserve">. </w:t>
      </w:r>
      <w:r w:rsidR="00A00DC7" w:rsidRPr="00605173">
        <w:rPr>
          <w:rFonts w:ascii="Book Antiqua" w:hAnsi="Book Antiqua" w:cs="Arial"/>
          <w:color w:val="000000" w:themeColor="text1"/>
          <w:sz w:val="24"/>
          <w:szCs w:val="24"/>
        </w:rPr>
        <w:t xml:space="preserve">Indeed, hepatocyte-specific </w:t>
      </w:r>
      <w:r w:rsidR="006A444D" w:rsidRPr="00605173">
        <w:rPr>
          <w:rFonts w:ascii="Book Antiqua" w:hAnsi="Book Antiqua" w:cs="Arial"/>
          <w:color w:val="000000" w:themeColor="text1"/>
          <w:sz w:val="24"/>
          <w:szCs w:val="24"/>
        </w:rPr>
        <w:t>d</w:t>
      </w:r>
      <w:r w:rsidR="001B569E" w:rsidRPr="00605173">
        <w:rPr>
          <w:rFonts w:ascii="Book Antiqua" w:hAnsi="Book Antiqua" w:cs="Arial"/>
          <w:color w:val="000000" w:themeColor="text1"/>
          <w:sz w:val="24"/>
          <w:szCs w:val="24"/>
        </w:rPr>
        <w:t xml:space="preserve">isruption of </w:t>
      </w:r>
      <w:r w:rsidR="009F7659" w:rsidRPr="00605173">
        <w:rPr>
          <w:rFonts w:ascii="Book Antiqua" w:hAnsi="Book Antiqua" w:cs="Arial"/>
          <w:color w:val="000000" w:themeColor="text1"/>
          <w:sz w:val="24"/>
          <w:szCs w:val="24"/>
        </w:rPr>
        <w:t>fat-specific protein 27 [FSP27, human cell death-inducing DFF45-like effector C (CIDEC</w:t>
      </w:r>
      <w:r w:rsidR="000A119A" w:rsidRPr="00605173">
        <w:rPr>
          <w:rFonts w:ascii="Book Antiqua" w:hAnsi="Book Antiqua" w:cs="Arial"/>
          <w:color w:val="000000" w:themeColor="text1"/>
          <w:sz w:val="24"/>
          <w:szCs w:val="24"/>
        </w:rPr>
        <w:t>)</w:t>
      </w:r>
      <w:r w:rsidR="009F7659" w:rsidRPr="00605173">
        <w:rPr>
          <w:rFonts w:ascii="Book Antiqua" w:hAnsi="Book Antiqua" w:cs="Arial"/>
          <w:color w:val="000000" w:themeColor="text1"/>
          <w:sz w:val="24"/>
          <w:szCs w:val="24"/>
        </w:rPr>
        <w:t>]</w:t>
      </w:r>
      <w:r w:rsidR="000A119A" w:rsidRPr="00605173">
        <w:rPr>
          <w:rFonts w:ascii="Book Antiqua" w:hAnsi="Book Antiqua" w:cs="Arial"/>
          <w:color w:val="000000" w:themeColor="text1"/>
          <w:sz w:val="24"/>
          <w:szCs w:val="24"/>
        </w:rPr>
        <w:t xml:space="preserve">, </w:t>
      </w:r>
      <w:r w:rsidR="001B569E" w:rsidRPr="00605173">
        <w:rPr>
          <w:rFonts w:ascii="Book Antiqua" w:hAnsi="Book Antiqua" w:cs="Arial"/>
          <w:color w:val="000000" w:themeColor="text1"/>
          <w:sz w:val="24"/>
          <w:szCs w:val="24"/>
        </w:rPr>
        <w:t xml:space="preserve">a </w:t>
      </w:r>
      <w:r w:rsidR="007336F4" w:rsidRPr="00605173">
        <w:rPr>
          <w:rFonts w:ascii="Book Antiqua" w:hAnsi="Book Antiqua" w:cs="Arial"/>
          <w:color w:val="000000" w:themeColor="text1"/>
          <w:sz w:val="24"/>
          <w:szCs w:val="24"/>
        </w:rPr>
        <w:t>lipid-</w:t>
      </w:r>
      <w:r w:rsidR="00720689" w:rsidRPr="00605173">
        <w:rPr>
          <w:rFonts w:ascii="Book Antiqua" w:hAnsi="Book Antiqua" w:cs="Arial"/>
          <w:color w:val="000000" w:themeColor="text1"/>
          <w:sz w:val="24"/>
          <w:szCs w:val="24"/>
        </w:rPr>
        <w:t xml:space="preserve">coating protein stabilizing </w:t>
      </w:r>
      <w:r w:rsidR="007336F4" w:rsidRPr="00605173">
        <w:rPr>
          <w:rFonts w:ascii="Book Antiqua" w:hAnsi="Book Antiqua" w:cs="Arial"/>
          <w:color w:val="000000" w:themeColor="text1"/>
          <w:sz w:val="24"/>
          <w:szCs w:val="24"/>
        </w:rPr>
        <w:t xml:space="preserve">TAG in </w:t>
      </w:r>
      <w:r w:rsidR="001B569E" w:rsidRPr="00605173">
        <w:rPr>
          <w:rFonts w:ascii="Book Antiqua" w:hAnsi="Book Antiqua" w:cs="Arial"/>
          <w:color w:val="000000" w:themeColor="text1"/>
          <w:sz w:val="24"/>
          <w:szCs w:val="24"/>
        </w:rPr>
        <w:t xml:space="preserve">lipid droplets, in </w:t>
      </w:r>
      <w:proofErr w:type="spellStart"/>
      <w:r w:rsidR="001B569E" w:rsidRPr="00605173">
        <w:rPr>
          <w:rFonts w:ascii="Book Antiqua" w:hAnsi="Book Antiqua" w:cs="Arial"/>
          <w:i/>
          <w:color w:val="000000" w:themeColor="text1"/>
          <w:sz w:val="24"/>
          <w:szCs w:val="24"/>
        </w:rPr>
        <w:t>ob</w:t>
      </w:r>
      <w:proofErr w:type="spellEnd"/>
      <w:r w:rsidR="001B569E" w:rsidRPr="00605173">
        <w:rPr>
          <w:rFonts w:ascii="Book Antiqua" w:hAnsi="Book Antiqua" w:cs="Arial"/>
          <w:i/>
          <w:color w:val="000000" w:themeColor="text1"/>
          <w:sz w:val="24"/>
          <w:szCs w:val="24"/>
        </w:rPr>
        <w:t>/</w:t>
      </w:r>
      <w:proofErr w:type="spellStart"/>
      <w:r w:rsidR="001B569E" w:rsidRPr="00605173">
        <w:rPr>
          <w:rFonts w:ascii="Book Antiqua" w:hAnsi="Book Antiqua" w:cs="Arial"/>
          <w:i/>
          <w:color w:val="000000" w:themeColor="text1"/>
          <w:sz w:val="24"/>
          <w:szCs w:val="24"/>
        </w:rPr>
        <w:t>ob</w:t>
      </w:r>
      <w:proofErr w:type="spellEnd"/>
      <w:r w:rsidR="00A00DC7" w:rsidRPr="00605173">
        <w:rPr>
          <w:rFonts w:ascii="Book Antiqua" w:hAnsi="Book Antiqua" w:cs="Arial"/>
          <w:color w:val="000000" w:themeColor="text1"/>
          <w:sz w:val="24"/>
          <w:szCs w:val="24"/>
        </w:rPr>
        <w:t xml:space="preserve"> mice </w:t>
      </w:r>
      <w:r w:rsidR="001B569E" w:rsidRPr="00605173">
        <w:rPr>
          <w:rFonts w:ascii="Book Antiqua" w:hAnsi="Book Antiqua" w:cs="Arial"/>
          <w:color w:val="000000" w:themeColor="text1"/>
          <w:sz w:val="24"/>
          <w:szCs w:val="24"/>
        </w:rPr>
        <w:t>attenuates fatty liver</w:t>
      </w:r>
      <w:r w:rsidR="006A444D" w:rsidRPr="00605173">
        <w:rPr>
          <w:rFonts w:ascii="Book Antiqua" w:hAnsi="Book Antiqua" w:cs="Arial"/>
          <w:color w:val="000000" w:themeColor="text1"/>
          <w:sz w:val="24"/>
          <w:szCs w:val="24"/>
        </w:rPr>
        <w:t xml:space="preserve"> through increased TAG</w:t>
      </w:r>
      <w:r w:rsidR="00276DEB" w:rsidRPr="00605173">
        <w:rPr>
          <w:rFonts w:ascii="Book Antiqua" w:hAnsi="Book Antiqua" w:cs="Arial"/>
          <w:color w:val="000000" w:themeColor="text1"/>
          <w:sz w:val="24"/>
          <w:szCs w:val="24"/>
        </w:rPr>
        <w:t xml:space="preserve"> hydrolysis and FA utilization</w:t>
      </w:r>
      <w:r w:rsidR="00800B68" w:rsidRPr="000F78FC">
        <w:rPr>
          <w:rFonts w:ascii="Book Antiqua" w:hAnsi="Book Antiqua" w:cs="Arial"/>
          <w:color w:val="000000" w:themeColor="text1"/>
          <w:sz w:val="24"/>
          <w:szCs w:val="24"/>
          <w:vertAlign w:val="superscript"/>
        </w:rPr>
        <w:t>[</w:t>
      </w:r>
      <w:r w:rsidR="000A119A" w:rsidRPr="000F78FC">
        <w:rPr>
          <w:rFonts w:ascii="Book Antiqua" w:hAnsi="Book Antiqua" w:cs="Arial"/>
          <w:color w:val="000000" w:themeColor="text1"/>
          <w:sz w:val="24"/>
          <w:szCs w:val="24"/>
          <w:vertAlign w:val="superscript"/>
        </w:rPr>
        <w:t>19</w:t>
      </w:r>
      <w:r w:rsidR="00A00DC7" w:rsidRPr="000F78FC">
        <w:rPr>
          <w:rFonts w:ascii="Book Antiqua" w:hAnsi="Book Antiqua" w:cs="Arial"/>
          <w:color w:val="000000" w:themeColor="text1"/>
          <w:sz w:val="24"/>
          <w:szCs w:val="24"/>
          <w:vertAlign w:val="superscript"/>
        </w:rPr>
        <w:t>]</w:t>
      </w:r>
      <w:r w:rsidR="00A00DC7" w:rsidRPr="00605173">
        <w:rPr>
          <w:rFonts w:ascii="Book Antiqua" w:hAnsi="Book Antiqua" w:cs="Arial"/>
          <w:color w:val="000000" w:themeColor="text1"/>
          <w:sz w:val="24"/>
          <w:szCs w:val="24"/>
        </w:rPr>
        <w:t xml:space="preserve">. </w:t>
      </w:r>
    </w:p>
    <w:p w14:paraId="68FAEC73" w14:textId="4D93AC2B" w:rsidR="00720689"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0A119A" w:rsidRPr="00605173">
        <w:rPr>
          <w:rFonts w:ascii="Book Antiqua" w:hAnsi="Book Antiqua" w:cs="Arial"/>
          <w:color w:val="000000" w:themeColor="text1"/>
          <w:sz w:val="24"/>
          <w:szCs w:val="24"/>
        </w:rPr>
        <w:t>As approximately 60% of FA in the liver origi</w:t>
      </w:r>
      <w:r>
        <w:rPr>
          <w:rFonts w:ascii="Book Antiqua" w:hAnsi="Book Antiqua" w:cs="Arial"/>
          <w:color w:val="000000" w:themeColor="text1"/>
          <w:sz w:val="24"/>
          <w:szCs w:val="24"/>
        </w:rPr>
        <w:t xml:space="preserve">nates from white adipose </w:t>
      </w:r>
      <w:proofErr w:type="gramStart"/>
      <w:r>
        <w:rPr>
          <w:rFonts w:ascii="Book Antiqua" w:hAnsi="Book Antiqua" w:cs="Arial"/>
          <w:color w:val="000000" w:themeColor="text1"/>
          <w:sz w:val="24"/>
          <w:szCs w:val="24"/>
        </w:rPr>
        <w:t>tissue</w:t>
      </w:r>
      <w:r w:rsidR="000A119A" w:rsidRPr="000F78FC">
        <w:rPr>
          <w:rFonts w:ascii="Book Antiqua" w:hAnsi="Book Antiqua" w:cs="Arial"/>
          <w:color w:val="000000" w:themeColor="text1"/>
          <w:sz w:val="24"/>
          <w:szCs w:val="24"/>
          <w:vertAlign w:val="superscript"/>
        </w:rPr>
        <w:t>[</w:t>
      </w:r>
      <w:proofErr w:type="gramEnd"/>
      <w:r w:rsidR="000A119A" w:rsidRPr="000F78FC">
        <w:rPr>
          <w:rFonts w:ascii="Book Antiqua" w:hAnsi="Book Antiqua" w:cs="Arial"/>
          <w:color w:val="000000" w:themeColor="text1"/>
          <w:sz w:val="24"/>
          <w:szCs w:val="24"/>
          <w:vertAlign w:val="superscript"/>
        </w:rPr>
        <w:t>20</w:t>
      </w:r>
      <w:r w:rsidR="003C64B9" w:rsidRPr="000F78FC">
        <w:rPr>
          <w:rFonts w:ascii="Book Antiqua" w:hAnsi="Book Antiqua" w:cs="Arial"/>
          <w:color w:val="000000" w:themeColor="text1"/>
          <w:sz w:val="24"/>
          <w:szCs w:val="24"/>
          <w:vertAlign w:val="superscript"/>
        </w:rPr>
        <w:t>]</w:t>
      </w:r>
      <w:r w:rsidR="003C64B9" w:rsidRPr="00605173">
        <w:rPr>
          <w:rFonts w:ascii="Book Antiqua" w:hAnsi="Book Antiqua" w:cs="Arial"/>
          <w:color w:val="000000" w:themeColor="text1"/>
          <w:sz w:val="24"/>
          <w:szCs w:val="24"/>
        </w:rPr>
        <w:t>, adipocyte</w:t>
      </w:r>
      <w:r w:rsidR="000A119A" w:rsidRPr="00605173">
        <w:rPr>
          <w:rFonts w:ascii="Book Antiqua" w:hAnsi="Book Antiqua" w:cs="Arial"/>
          <w:color w:val="000000" w:themeColor="text1"/>
          <w:sz w:val="24"/>
          <w:szCs w:val="24"/>
        </w:rPr>
        <w:t xml:space="preserve"> dysfunction may lead to the FA overflow and NAFLD/NASH</w:t>
      </w:r>
      <w:r w:rsidR="002C0F53" w:rsidRPr="00605173">
        <w:rPr>
          <w:rFonts w:ascii="Book Antiqua" w:hAnsi="Book Antiqua" w:cs="Arial"/>
          <w:color w:val="000000" w:themeColor="text1"/>
          <w:sz w:val="24"/>
          <w:szCs w:val="24"/>
        </w:rPr>
        <w:t>. Adipocyte-spec</w:t>
      </w:r>
      <w:r w:rsidR="00337923" w:rsidRPr="00605173">
        <w:rPr>
          <w:rFonts w:ascii="Book Antiqua" w:hAnsi="Book Antiqua" w:cs="Arial"/>
          <w:color w:val="000000" w:themeColor="text1"/>
          <w:sz w:val="24"/>
          <w:szCs w:val="24"/>
        </w:rPr>
        <w:t xml:space="preserve">ific FSP27-disrupted mice aggravate </w:t>
      </w:r>
      <w:r w:rsidR="002C0F53" w:rsidRPr="00605173">
        <w:rPr>
          <w:rFonts w:ascii="Book Antiqua" w:hAnsi="Book Antiqua" w:cs="Arial"/>
          <w:color w:val="000000" w:themeColor="text1"/>
          <w:sz w:val="24"/>
          <w:szCs w:val="24"/>
        </w:rPr>
        <w:t xml:space="preserve">high-fat diet-induced hepatic steatosis because of impaired fat storage and enhanced </w:t>
      </w:r>
      <w:r w:rsidR="002C0F53" w:rsidRPr="00605173">
        <w:rPr>
          <w:rFonts w:ascii="Book Antiqua" w:hAnsi="Book Antiqua" w:cs="Arial"/>
          <w:color w:val="000000" w:themeColor="text1"/>
          <w:sz w:val="24"/>
          <w:szCs w:val="24"/>
        </w:rPr>
        <w:lastRenderedPageBreak/>
        <w:t xml:space="preserve">lipolysis in white adipose </w:t>
      </w:r>
      <w:proofErr w:type="gramStart"/>
      <w:r w:rsidR="002C0F53" w:rsidRPr="00605173">
        <w:rPr>
          <w:rFonts w:ascii="Book Antiqua" w:hAnsi="Book Antiqua" w:cs="Arial"/>
          <w:color w:val="000000" w:themeColor="text1"/>
          <w:sz w:val="24"/>
          <w:szCs w:val="24"/>
        </w:rPr>
        <w:t>tissue</w:t>
      </w:r>
      <w:r w:rsidR="002C0F53" w:rsidRPr="000F78FC">
        <w:rPr>
          <w:rFonts w:ascii="Book Antiqua" w:hAnsi="Book Antiqua" w:cs="Arial"/>
          <w:color w:val="000000" w:themeColor="text1"/>
          <w:sz w:val="24"/>
          <w:szCs w:val="24"/>
          <w:vertAlign w:val="superscript"/>
        </w:rPr>
        <w:t>[</w:t>
      </w:r>
      <w:proofErr w:type="gramEnd"/>
      <w:r w:rsidR="00337923" w:rsidRPr="000F78FC">
        <w:rPr>
          <w:rFonts w:ascii="Book Antiqua" w:hAnsi="Book Antiqua" w:cs="Arial"/>
          <w:color w:val="000000" w:themeColor="text1"/>
          <w:sz w:val="24"/>
          <w:szCs w:val="24"/>
          <w:vertAlign w:val="superscript"/>
        </w:rPr>
        <w:t>21]</w:t>
      </w:r>
      <w:r w:rsidR="00337923" w:rsidRPr="00605173">
        <w:rPr>
          <w:rFonts w:ascii="Book Antiqua" w:hAnsi="Book Antiqua" w:cs="Arial"/>
          <w:color w:val="000000" w:themeColor="text1"/>
          <w:sz w:val="24"/>
          <w:szCs w:val="24"/>
        </w:rPr>
        <w:t xml:space="preserve">. </w:t>
      </w:r>
      <w:r w:rsidR="002C0F53" w:rsidRPr="00605173">
        <w:rPr>
          <w:rFonts w:ascii="Book Antiqua" w:hAnsi="Book Antiqua" w:cs="Arial"/>
          <w:color w:val="000000" w:themeColor="text1"/>
          <w:sz w:val="24"/>
          <w:szCs w:val="24"/>
        </w:rPr>
        <w:t xml:space="preserve">Enhanced white adipose lipolysis to </w:t>
      </w:r>
      <w:proofErr w:type="spellStart"/>
      <w:r w:rsidR="00337923" w:rsidRPr="00605173">
        <w:rPr>
          <w:rFonts w:ascii="Book Antiqua" w:hAnsi="Book Antiqua" w:cs="Arial"/>
          <w:color w:val="000000" w:themeColor="text1"/>
          <w:sz w:val="24"/>
          <w:szCs w:val="24"/>
        </w:rPr>
        <w:t>steatotic</w:t>
      </w:r>
      <w:proofErr w:type="spellEnd"/>
      <w:r w:rsidR="00337923" w:rsidRPr="00605173">
        <w:rPr>
          <w:rFonts w:ascii="Book Antiqua" w:hAnsi="Book Antiqua" w:cs="Arial"/>
          <w:color w:val="000000" w:themeColor="text1"/>
          <w:sz w:val="24"/>
          <w:szCs w:val="24"/>
        </w:rPr>
        <w:t xml:space="preserve"> mice induced by choline-deficient diet </w:t>
      </w:r>
      <w:r w:rsidR="00C33873" w:rsidRPr="00605173">
        <w:rPr>
          <w:rFonts w:ascii="Book Antiqua" w:hAnsi="Book Antiqua" w:cs="Arial"/>
          <w:color w:val="000000" w:themeColor="text1"/>
          <w:sz w:val="24"/>
          <w:szCs w:val="24"/>
        </w:rPr>
        <w:t>promotes</w:t>
      </w:r>
      <w:r w:rsidR="002C0F53" w:rsidRPr="00605173">
        <w:rPr>
          <w:rFonts w:ascii="Book Antiqua" w:hAnsi="Book Antiqua" w:cs="Arial"/>
          <w:color w:val="000000" w:themeColor="text1"/>
          <w:sz w:val="24"/>
          <w:szCs w:val="24"/>
        </w:rPr>
        <w:t xml:space="preserve"> FA </w:t>
      </w:r>
      <w:r w:rsidR="00065973" w:rsidRPr="00605173">
        <w:rPr>
          <w:rFonts w:ascii="Book Antiqua" w:hAnsi="Book Antiqua" w:cs="Arial"/>
          <w:color w:val="000000" w:themeColor="text1"/>
          <w:sz w:val="24"/>
          <w:szCs w:val="24"/>
        </w:rPr>
        <w:t xml:space="preserve">mobilization from adipose to liver and increases hepatic oxidative stress, </w:t>
      </w:r>
      <w:r w:rsidR="002C0F53" w:rsidRPr="00605173">
        <w:rPr>
          <w:rFonts w:ascii="Book Antiqua" w:hAnsi="Book Antiqua" w:cs="Arial"/>
          <w:color w:val="000000" w:themeColor="text1"/>
          <w:sz w:val="24"/>
          <w:szCs w:val="24"/>
        </w:rPr>
        <w:t xml:space="preserve">leading to </w:t>
      </w:r>
      <w:r w:rsidR="008223A0" w:rsidRPr="00605173">
        <w:rPr>
          <w:rFonts w:ascii="Book Antiqua" w:hAnsi="Book Antiqua" w:cs="Arial"/>
          <w:color w:val="000000" w:themeColor="text1"/>
          <w:sz w:val="24"/>
          <w:szCs w:val="24"/>
        </w:rPr>
        <w:t xml:space="preserve">development of </w:t>
      </w:r>
      <w:proofErr w:type="gramStart"/>
      <w:r w:rsidR="008223A0" w:rsidRPr="00605173">
        <w:rPr>
          <w:rFonts w:ascii="Book Antiqua" w:hAnsi="Book Antiqua" w:cs="Arial"/>
          <w:color w:val="000000" w:themeColor="text1"/>
          <w:sz w:val="24"/>
          <w:szCs w:val="24"/>
        </w:rPr>
        <w:t>steatohepatitis</w:t>
      </w:r>
      <w:r w:rsidR="008223A0" w:rsidRPr="000F78FC">
        <w:rPr>
          <w:rFonts w:ascii="Book Antiqua" w:hAnsi="Book Antiqua" w:cs="Arial"/>
          <w:color w:val="000000" w:themeColor="text1"/>
          <w:sz w:val="24"/>
          <w:szCs w:val="24"/>
          <w:vertAlign w:val="superscript"/>
        </w:rPr>
        <w:t>[</w:t>
      </w:r>
      <w:proofErr w:type="gramEnd"/>
      <w:r w:rsidR="008223A0" w:rsidRPr="000F78FC">
        <w:rPr>
          <w:rFonts w:ascii="Book Antiqua" w:hAnsi="Book Antiqua" w:cs="Arial"/>
          <w:color w:val="000000" w:themeColor="text1"/>
          <w:sz w:val="24"/>
          <w:szCs w:val="24"/>
          <w:vertAlign w:val="superscript"/>
        </w:rPr>
        <w:t>22]</w:t>
      </w:r>
      <w:r w:rsidR="008223A0" w:rsidRPr="00605173">
        <w:rPr>
          <w:rFonts w:ascii="Book Antiqua" w:hAnsi="Book Antiqua" w:cs="Arial"/>
          <w:color w:val="000000" w:themeColor="text1"/>
          <w:sz w:val="24"/>
          <w:szCs w:val="24"/>
        </w:rPr>
        <w:t xml:space="preserve">. Indeed, </w:t>
      </w:r>
      <w:r w:rsidR="002C0F53" w:rsidRPr="00605173">
        <w:rPr>
          <w:rFonts w:ascii="Book Antiqua" w:hAnsi="Book Antiqua" w:cs="Arial"/>
          <w:color w:val="000000" w:themeColor="text1"/>
          <w:sz w:val="24"/>
          <w:szCs w:val="24"/>
        </w:rPr>
        <w:t>NAFL</w:t>
      </w:r>
      <w:r w:rsidR="00086F5E" w:rsidRPr="00605173">
        <w:rPr>
          <w:rFonts w:ascii="Book Antiqua" w:hAnsi="Book Antiqua" w:cs="Arial"/>
          <w:color w:val="000000" w:themeColor="text1"/>
          <w:sz w:val="24"/>
          <w:szCs w:val="24"/>
        </w:rPr>
        <w:t>D/NASH is frequently accompanied in</w:t>
      </w:r>
      <w:r w:rsidR="004027B5" w:rsidRPr="00605173">
        <w:rPr>
          <w:rFonts w:ascii="Book Antiqua" w:hAnsi="Book Antiqua" w:cs="Arial"/>
          <w:color w:val="000000" w:themeColor="text1"/>
          <w:sz w:val="24"/>
          <w:szCs w:val="24"/>
        </w:rPr>
        <w:t xml:space="preserve"> </w:t>
      </w:r>
      <w:proofErr w:type="spellStart"/>
      <w:r w:rsidR="000A119A" w:rsidRPr="00605173">
        <w:rPr>
          <w:rFonts w:ascii="Book Antiqua" w:hAnsi="Book Antiqua" w:cs="Arial"/>
          <w:color w:val="000000" w:themeColor="text1"/>
          <w:sz w:val="24"/>
          <w:szCs w:val="24"/>
        </w:rPr>
        <w:t>l</w:t>
      </w:r>
      <w:r>
        <w:rPr>
          <w:rFonts w:ascii="Book Antiqua" w:hAnsi="Book Antiqua" w:cs="Arial"/>
          <w:color w:val="000000" w:themeColor="text1"/>
          <w:sz w:val="24"/>
          <w:szCs w:val="24"/>
        </w:rPr>
        <w:t>ipodystrophic</w:t>
      </w:r>
      <w:proofErr w:type="spellEnd"/>
      <w:r>
        <w:rPr>
          <w:rFonts w:ascii="Book Antiqua" w:hAnsi="Book Antiqua" w:cs="Arial"/>
          <w:color w:val="000000" w:themeColor="text1"/>
          <w:sz w:val="24"/>
          <w:szCs w:val="24"/>
        </w:rPr>
        <w:t xml:space="preserve"> </w:t>
      </w:r>
      <w:proofErr w:type="gramStart"/>
      <w:r>
        <w:rPr>
          <w:rFonts w:ascii="Book Antiqua" w:hAnsi="Book Antiqua" w:cs="Arial"/>
          <w:color w:val="000000" w:themeColor="text1"/>
          <w:sz w:val="24"/>
          <w:szCs w:val="24"/>
        </w:rPr>
        <w:t>patients</w:t>
      </w:r>
      <w:r w:rsidR="00495B6A" w:rsidRPr="000F78FC">
        <w:rPr>
          <w:rFonts w:ascii="Book Antiqua" w:hAnsi="Book Antiqua" w:cs="Arial"/>
          <w:color w:val="000000" w:themeColor="text1"/>
          <w:sz w:val="24"/>
          <w:szCs w:val="24"/>
          <w:vertAlign w:val="superscript"/>
        </w:rPr>
        <w:t>[</w:t>
      </w:r>
      <w:proofErr w:type="gramEnd"/>
      <w:r w:rsidR="00086F5E" w:rsidRPr="000F78FC">
        <w:rPr>
          <w:rFonts w:ascii="Book Antiqua" w:hAnsi="Book Antiqua" w:cs="Arial"/>
          <w:color w:val="000000" w:themeColor="text1"/>
          <w:sz w:val="24"/>
          <w:szCs w:val="24"/>
          <w:vertAlign w:val="superscript"/>
        </w:rPr>
        <w:t>23]</w:t>
      </w:r>
      <w:r w:rsidR="00086F5E" w:rsidRPr="00605173">
        <w:rPr>
          <w:rFonts w:ascii="Book Antiqua" w:hAnsi="Book Antiqua" w:cs="Arial"/>
          <w:color w:val="000000" w:themeColor="text1"/>
          <w:sz w:val="24"/>
          <w:szCs w:val="24"/>
        </w:rPr>
        <w:t xml:space="preserve"> </w:t>
      </w:r>
      <w:r w:rsidR="002C0F53" w:rsidRPr="00605173">
        <w:rPr>
          <w:rFonts w:ascii="Book Antiqua" w:hAnsi="Book Antiqua" w:cs="Arial"/>
          <w:color w:val="000000" w:themeColor="text1"/>
          <w:sz w:val="24"/>
          <w:szCs w:val="24"/>
        </w:rPr>
        <w:t>and humans having CIDEC mutati</w:t>
      </w:r>
      <w:r w:rsidR="00086F5E" w:rsidRPr="00605173">
        <w:rPr>
          <w:rFonts w:ascii="Book Antiqua" w:hAnsi="Book Antiqua" w:cs="Arial"/>
          <w:color w:val="000000" w:themeColor="text1"/>
          <w:sz w:val="24"/>
          <w:szCs w:val="24"/>
        </w:rPr>
        <w:t>on</w:t>
      </w:r>
      <w:r w:rsidR="0065284B" w:rsidRPr="00605173">
        <w:rPr>
          <w:rFonts w:ascii="Book Antiqua" w:hAnsi="Book Antiqua" w:cs="Arial"/>
          <w:color w:val="000000" w:themeColor="text1"/>
          <w:sz w:val="24"/>
          <w:szCs w:val="24"/>
        </w:rPr>
        <w:t xml:space="preserve"> exhibit lipodystrophy, marked</w:t>
      </w:r>
      <w:r w:rsidR="002C0F53" w:rsidRPr="00605173">
        <w:rPr>
          <w:rFonts w:ascii="Book Antiqua" w:hAnsi="Book Antiqua" w:cs="Arial"/>
          <w:color w:val="000000" w:themeColor="text1"/>
          <w:sz w:val="24"/>
          <w:szCs w:val="24"/>
        </w:rPr>
        <w:t xml:space="preserve"> insulin resistance</w:t>
      </w:r>
      <w:r w:rsidR="0065284B" w:rsidRPr="00605173">
        <w:rPr>
          <w:rFonts w:ascii="Book Antiqua" w:hAnsi="Book Antiqua" w:cs="Arial"/>
          <w:color w:val="000000" w:themeColor="text1"/>
          <w:sz w:val="24"/>
          <w:szCs w:val="24"/>
        </w:rPr>
        <w:t xml:space="preserve">, </w:t>
      </w:r>
      <w:r w:rsidR="002C0F53" w:rsidRPr="00605173">
        <w:rPr>
          <w:rFonts w:ascii="Book Antiqua" w:hAnsi="Book Antiqua" w:cs="Arial"/>
          <w:color w:val="000000" w:themeColor="text1"/>
          <w:sz w:val="24"/>
          <w:szCs w:val="24"/>
        </w:rPr>
        <w:t xml:space="preserve">and </w:t>
      </w:r>
      <w:r w:rsidR="0065284B" w:rsidRPr="00605173">
        <w:rPr>
          <w:rFonts w:ascii="Book Antiqua" w:hAnsi="Book Antiqua" w:cs="Arial"/>
          <w:color w:val="000000" w:themeColor="text1"/>
          <w:sz w:val="24"/>
          <w:szCs w:val="24"/>
        </w:rPr>
        <w:t>NASH with advanced fibrosis</w:t>
      </w:r>
      <w:r w:rsidR="0065284B" w:rsidRPr="000F78FC">
        <w:rPr>
          <w:rFonts w:ascii="Book Antiqua" w:hAnsi="Book Antiqua" w:cs="Arial"/>
          <w:color w:val="000000" w:themeColor="text1"/>
          <w:sz w:val="24"/>
          <w:szCs w:val="24"/>
          <w:vertAlign w:val="superscript"/>
        </w:rPr>
        <w:t>[24]</w:t>
      </w:r>
      <w:r w:rsidR="0065284B" w:rsidRPr="00605173">
        <w:rPr>
          <w:rFonts w:ascii="Book Antiqua" w:hAnsi="Book Antiqua" w:cs="Arial"/>
          <w:color w:val="000000" w:themeColor="text1"/>
          <w:sz w:val="24"/>
          <w:szCs w:val="24"/>
        </w:rPr>
        <w:t xml:space="preserve">. </w:t>
      </w:r>
      <w:r w:rsidR="00DA5E80" w:rsidRPr="00605173">
        <w:rPr>
          <w:rFonts w:ascii="Book Antiqua" w:hAnsi="Book Antiqua" w:cs="Arial"/>
          <w:color w:val="000000" w:themeColor="text1"/>
          <w:sz w:val="24"/>
          <w:szCs w:val="24"/>
        </w:rPr>
        <w:t>These</w:t>
      </w:r>
      <w:r w:rsidR="00191EB4" w:rsidRPr="00605173">
        <w:rPr>
          <w:rFonts w:ascii="Book Antiqua" w:hAnsi="Book Antiqua" w:cs="Arial"/>
          <w:color w:val="000000" w:themeColor="text1"/>
          <w:sz w:val="24"/>
          <w:szCs w:val="24"/>
        </w:rPr>
        <w:t xml:space="preserve"> finding</w:t>
      </w:r>
      <w:r w:rsidR="00DA5E80" w:rsidRPr="00605173">
        <w:rPr>
          <w:rFonts w:ascii="Book Antiqua" w:hAnsi="Book Antiqua" w:cs="Arial"/>
          <w:color w:val="000000" w:themeColor="text1"/>
          <w:sz w:val="24"/>
          <w:szCs w:val="24"/>
        </w:rPr>
        <w:t xml:space="preserve">s indicate the importance of liver-adipose axis for </w:t>
      </w:r>
      <w:r w:rsidR="00191EB4" w:rsidRPr="00605173">
        <w:rPr>
          <w:rFonts w:ascii="Book Antiqua" w:hAnsi="Book Antiqua" w:cs="Arial"/>
          <w:color w:val="000000" w:themeColor="text1"/>
          <w:sz w:val="24"/>
          <w:szCs w:val="24"/>
        </w:rPr>
        <w:t xml:space="preserve">the </w:t>
      </w:r>
      <w:r w:rsidR="00DA5E80" w:rsidRPr="00605173">
        <w:rPr>
          <w:rFonts w:ascii="Book Antiqua" w:hAnsi="Book Antiqua" w:cs="Arial"/>
          <w:color w:val="000000" w:themeColor="text1"/>
          <w:sz w:val="24"/>
          <w:szCs w:val="24"/>
        </w:rPr>
        <w:t>occurrence</w:t>
      </w:r>
      <w:r w:rsidR="00191EB4" w:rsidRPr="00605173">
        <w:rPr>
          <w:rFonts w:ascii="Book Antiqua" w:hAnsi="Book Antiqua" w:cs="Arial"/>
          <w:color w:val="000000" w:themeColor="text1"/>
          <w:sz w:val="24"/>
          <w:szCs w:val="24"/>
        </w:rPr>
        <w:t xml:space="preserve"> of NAFLD/N</w:t>
      </w:r>
      <w:r w:rsidR="002C0F53" w:rsidRPr="00605173">
        <w:rPr>
          <w:rFonts w:ascii="Book Antiqua" w:hAnsi="Book Antiqua" w:cs="Arial"/>
          <w:color w:val="000000" w:themeColor="text1"/>
          <w:sz w:val="24"/>
          <w:szCs w:val="24"/>
        </w:rPr>
        <w:t>A</w:t>
      </w:r>
      <w:r w:rsidR="00DA5E80" w:rsidRPr="00605173">
        <w:rPr>
          <w:rFonts w:ascii="Book Antiqua" w:hAnsi="Book Antiqua" w:cs="Arial"/>
          <w:color w:val="000000" w:themeColor="text1"/>
          <w:sz w:val="24"/>
          <w:szCs w:val="24"/>
        </w:rPr>
        <w:t xml:space="preserve">SH. </w:t>
      </w:r>
    </w:p>
    <w:p w14:paraId="30F60377" w14:textId="77777777" w:rsidR="00720689" w:rsidRPr="00605173" w:rsidRDefault="00720689" w:rsidP="00605173">
      <w:pPr>
        <w:adjustRightInd w:val="0"/>
        <w:snapToGrid w:val="0"/>
        <w:spacing w:line="360" w:lineRule="auto"/>
        <w:rPr>
          <w:rFonts w:ascii="Book Antiqua" w:hAnsi="Book Antiqua" w:cs="Arial"/>
          <w:color w:val="000000" w:themeColor="text1"/>
          <w:sz w:val="24"/>
          <w:szCs w:val="24"/>
        </w:rPr>
      </w:pPr>
    </w:p>
    <w:p w14:paraId="3EE77ED4" w14:textId="72F53786" w:rsidR="0065457E" w:rsidRPr="000F78FC" w:rsidRDefault="0047702B"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Mechanism</w:t>
      </w:r>
      <w:r w:rsidR="005F4FE5" w:rsidRPr="00605173">
        <w:rPr>
          <w:rFonts w:ascii="Book Antiqua" w:hAnsi="Book Antiqua" w:cs="Arial"/>
          <w:b/>
          <w:color w:val="000000" w:themeColor="text1"/>
          <w:sz w:val="24"/>
          <w:szCs w:val="24"/>
        </w:rPr>
        <w:t>s</w:t>
      </w:r>
      <w:r w:rsidRPr="00605173">
        <w:rPr>
          <w:rFonts w:ascii="Book Antiqua" w:hAnsi="Book Antiqua" w:cs="Arial"/>
          <w:b/>
          <w:color w:val="000000" w:themeColor="text1"/>
          <w:sz w:val="24"/>
          <w:szCs w:val="24"/>
        </w:rPr>
        <w:t xml:space="preserve"> promoting </w:t>
      </w:r>
      <w:r w:rsidR="00276DEB" w:rsidRPr="00605173">
        <w:rPr>
          <w:rFonts w:ascii="Book Antiqua" w:hAnsi="Book Antiqua" w:cs="Arial"/>
          <w:b/>
          <w:color w:val="000000" w:themeColor="text1"/>
          <w:sz w:val="24"/>
          <w:szCs w:val="24"/>
        </w:rPr>
        <w:t>hepatocyte injury and inflammation</w:t>
      </w:r>
      <w:r w:rsidR="000F78FC">
        <w:rPr>
          <w:rFonts w:ascii="Book Antiqua" w:hAnsi="Book Antiqua" w:cs="Arial"/>
          <w:b/>
          <w:color w:val="000000" w:themeColor="text1"/>
          <w:sz w:val="24"/>
          <w:szCs w:val="24"/>
        </w:rPr>
        <w:t xml:space="preserve">: </w:t>
      </w:r>
      <w:r w:rsidR="00D46B90" w:rsidRPr="00605173">
        <w:rPr>
          <w:rFonts w:ascii="Book Antiqua" w:hAnsi="Book Antiqua" w:cs="Arial"/>
          <w:color w:val="000000" w:themeColor="text1"/>
          <w:sz w:val="24"/>
          <w:szCs w:val="24"/>
        </w:rPr>
        <w:t>TAG s</w:t>
      </w:r>
      <w:r w:rsidR="00536046" w:rsidRPr="00605173">
        <w:rPr>
          <w:rFonts w:ascii="Book Antiqua" w:hAnsi="Book Antiqua" w:cs="Arial"/>
          <w:color w:val="000000" w:themeColor="text1"/>
          <w:sz w:val="24"/>
          <w:szCs w:val="24"/>
        </w:rPr>
        <w:t xml:space="preserve">tored as lipid droplets are not strongly toxic to hepatocytes. </w:t>
      </w:r>
      <w:r w:rsidR="001B569E" w:rsidRPr="00605173">
        <w:rPr>
          <w:rFonts w:ascii="Book Antiqua" w:hAnsi="Book Antiqua" w:cs="Arial"/>
          <w:color w:val="000000" w:themeColor="text1"/>
          <w:sz w:val="24"/>
          <w:szCs w:val="24"/>
        </w:rPr>
        <w:t>S</w:t>
      </w:r>
      <w:r w:rsidR="00D46B90" w:rsidRPr="00605173">
        <w:rPr>
          <w:rFonts w:ascii="Book Antiqua" w:hAnsi="Book Antiqua" w:cs="Arial"/>
          <w:color w:val="000000" w:themeColor="text1"/>
          <w:sz w:val="24"/>
          <w:szCs w:val="24"/>
        </w:rPr>
        <w:t xml:space="preserve">everal studies have demonstrated the absence of </w:t>
      </w:r>
      <w:r w:rsidR="00536046" w:rsidRPr="00605173">
        <w:rPr>
          <w:rFonts w:ascii="Book Antiqua" w:hAnsi="Book Antiqua" w:cs="Arial"/>
          <w:color w:val="000000" w:themeColor="text1"/>
          <w:sz w:val="24"/>
          <w:szCs w:val="24"/>
        </w:rPr>
        <w:t xml:space="preserve">a </w:t>
      </w:r>
      <w:r w:rsidR="00D46B90" w:rsidRPr="00605173">
        <w:rPr>
          <w:rFonts w:ascii="Book Antiqua" w:hAnsi="Book Antiqua" w:cs="Arial"/>
          <w:color w:val="000000" w:themeColor="text1"/>
          <w:sz w:val="24"/>
          <w:szCs w:val="24"/>
        </w:rPr>
        <w:t xml:space="preserve">correlation between the </w:t>
      </w:r>
      <w:r w:rsidR="00431A2A" w:rsidRPr="00605173">
        <w:rPr>
          <w:rFonts w:ascii="Book Antiqua" w:hAnsi="Book Antiqua" w:cs="Arial"/>
          <w:color w:val="000000" w:themeColor="text1"/>
          <w:sz w:val="24"/>
          <w:szCs w:val="24"/>
        </w:rPr>
        <w:t>degree</w:t>
      </w:r>
      <w:r w:rsidR="00D46B90" w:rsidRPr="00605173">
        <w:rPr>
          <w:rFonts w:ascii="Book Antiqua" w:hAnsi="Book Antiqua" w:cs="Arial"/>
          <w:color w:val="000000" w:themeColor="text1"/>
          <w:sz w:val="24"/>
          <w:szCs w:val="24"/>
        </w:rPr>
        <w:t xml:space="preserve"> of TAG accu</w:t>
      </w:r>
      <w:r w:rsidR="00536046" w:rsidRPr="00605173">
        <w:rPr>
          <w:rFonts w:ascii="Book Antiqua" w:hAnsi="Book Antiqua" w:cs="Arial"/>
          <w:color w:val="000000" w:themeColor="text1"/>
          <w:sz w:val="24"/>
          <w:szCs w:val="24"/>
        </w:rPr>
        <w:t xml:space="preserve">mulation and NAFLD severity, </w:t>
      </w:r>
      <w:r w:rsidR="00431A2A" w:rsidRPr="00605173">
        <w:rPr>
          <w:rFonts w:ascii="Book Antiqua" w:hAnsi="Book Antiqua" w:cs="Arial"/>
          <w:color w:val="000000" w:themeColor="text1"/>
          <w:sz w:val="24"/>
          <w:szCs w:val="24"/>
        </w:rPr>
        <w:t xml:space="preserve">and </w:t>
      </w:r>
      <w:proofErr w:type="spellStart"/>
      <w:r w:rsidR="00D46B90" w:rsidRPr="00605173">
        <w:rPr>
          <w:rFonts w:ascii="Book Antiqua" w:hAnsi="Book Antiqua" w:cs="Arial"/>
          <w:color w:val="000000" w:themeColor="text1"/>
          <w:sz w:val="24"/>
          <w:szCs w:val="24"/>
        </w:rPr>
        <w:t>hepatosteatosis</w:t>
      </w:r>
      <w:proofErr w:type="spellEnd"/>
      <w:r w:rsidR="00D46B90" w:rsidRPr="00605173">
        <w:rPr>
          <w:rFonts w:ascii="Book Antiqua" w:hAnsi="Book Antiqua" w:cs="Arial"/>
          <w:color w:val="000000" w:themeColor="text1"/>
          <w:sz w:val="24"/>
          <w:szCs w:val="24"/>
        </w:rPr>
        <w:t xml:space="preserve"> </w:t>
      </w:r>
      <w:r w:rsidR="00536046" w:rsidRPr="00605173">
        <w:rPr>
          <w:rFonts w:ascii="Book Antiqua" w:hAnsi="Book Antiqua" w:cs="Arial"/>
          <w:color w:val="000000" w:themeColor="text1"/>
          <w:sz w:val="24"/>
          <w:szCs w:val="24"/>
        </w:rPr>
        <w:t xml:space="preserve">is known to </w:t>
      </w:r>
      <w:r w:rsidR="00D46B90" w:rsidRPr="00605173">
        <w:rPr>
          <w:rFonts w:ascii="Book Antiqua" w:hAnsi="Book Antiqua" w:cs="Arial"/>
          <w:color w:val="000000" w:themeColor="text1"/>
          <w:sz w:val="24"/>
          <w:szCs w:val="24"/>
        </w:rPr>
        <w:t>atte</w:t>
      </w:r>
      <w:r w:rsidR="001B569E" w:rsidRPr="00605173">
        <w:rPr>
          <w:rFonts w:ascii="Book Antiqua" w:hAnsi="Book Antiqua" w:cs="Arial"/>
          <w:color w:val="000000" w:themeColor="text1"/>
          <w:sz w:val="24"/>
          <w:szCs w:val="24"/>
        </w:rPr>
        <w:t>n</w:t>
      </w:r>
      <w:r w:rsidR="00536046" w:rsidRPr="00605173">
        <w:rPr>
          <w:rFonts w:ascii="Book Antiqua" w:hAnsi="Book Antiqua" w:cs="Arial"/>
          <w:color w:val="000000" w:themeColor="text1"/>
          <w:sz w:val="24"/>
          <w:szCs w:val="24"/>
        </w:rPr>
        <w:t xml:space="preserve">uate with fibrosis progression. </w:t>
      </w:r>
      <w:r w:rsidR="006F5C84" w:rsidRPr="00605173">
        <w:rPr>
          <w:rFonts w:ascii="Book Antiqua" w:hAnsi="Book Antiqua" w:cs="Arial"/>
          <w:color w:val="000000" w:themeColor="text1"/>
          <w:sz w:val="24"/>
          <w:szCs w:val="24"/>
        </w:rPr>
        <w:t xml:space="preserve">Therefore, TAG </w:t>
      </w:r>
      <w:r w:rsidR="000872EA" w:rsidRPr="00605173">
        <w:rPr>
          <w:rFonts w:ascii="Book Antiqua" w:hAnsi="Book Antiqua" w:cs="Arial"/>
          <w:color w:val="000000" w:themeColor="text1"/>
          <w:sz w:val="24"/>
          <w:szCs w:val="24"/>
        </w:rPr>
        <w:t>precursors and intermediates</w:t>
      </w:r>
      <w:r w:rsidR="008C7BB7" w:rsidRPr="00605173">
        <w:rPr>
          <w:rFonts w:ascii="Book Antiqua" w:hAnsi="Book Antiqua" w:cs="Arial"/>
          <w:color w:val="000000" w:themeColor="text1"/>
          <w:sz w:val="24"/>
          <w:szCs w:val="24"/>
        </w:rPr>
        <w:t xml:space="preserve">, such as palmitate, </w:t>
      </w:r>
      <w:r w:rsidR="00DA2C81" w:rsidRPr="00605173">
        <w:rPr>
          <w:rFonts w:ascii="Book Antiqua" w:hAnsi="Book Antiqua" w:cs="Arial"/>
          <w:color w:val="000000" w:themeColor="text1"/>
          <w:sz w:val="24"/>
          <w:szCs w:val="24"/>
        </w:rPr>
        <w:t>diacylglycerol</w:t>
      </w:r>
      <w:r w:rsidR="000872EA" w:rsidRPr="00605173">
        <w:rPr>
          <w:rFonts w:ascii="Book Antiqua" w:hAnsi="Book Antiqua" w:cs="Arial"/>
          <w:color w:val="000000" w:themeColor="text1"/>
          <w:sz w:val="24"/>
          <w:szCs w:val="24"/>
        </w:rPr>
        <w:t xml:space="preserve"> (DAG)</w:t>
      </w:r>
      <w:r w:rsidR="009B368E" w:rsidRPr="00605173">
        <w:rPr>
          <w:rFonts w:ascii="Book Antiqua" w:hAnsi="Book Antiqua" w:cs="Arial"/>
          <w:color w:val="000000" w:themeColor="text1"/>
          <w:sz w:val="24"/>
          <w:szCs w:val="24"/>
        </w:rPr>
        <w:t xml:space="preserve">, </w:t>
      </w:r>
      <w:r w:rsidR="008C7BB7" w:rsidRPr="00605173">
        <w:rPr>
          <w:rFonts w:ascii="Book Antiqua" w:hAnsi="Book Antiqua" w:cs="Arial"/>
          <w:color w:val="000000" w:themeColor="text1"/>
          <w:sz w:val="24"/>
          <w:szCs w:val="24"/>
        </w:rPr>
        <w:t xml:space="preserve">and </w:t>
      </w:r>
      <w:r w:rsidR="00C62238" w:rsidRPr="00605173">
        <w:rPr>
          <w:rFonts w:ascii="Book Antiqua" w:hAnsi="Book Antiqua" w:cs="Arial"/>
          <w:color w:val="000000" w:themeColor="text1"/>
          <w:sz w:val="24"/>
          <w:szCs w:val="24"/>
        </w:rPr>
        <w:t>ceramide</w:t>
      </w:r>
      <w:r w:rsidR="008C7BB7" w:rsidRPr="00605173">
        <w:rPr>
          <w:rFonts w:ascii="Book Antiqua" w:hAnsi="Book Antiqua" w:cs="Arial"/>
          <w:color w:val="000000" w:themeColor="text1"/>
          <w:sz w:val="24"/>
          <w:szCs w:val="24"/>
        </w:rPr>
        <w:t xml:space="preserve">, </w:t>
      </w:r>
      <w:r w:rsidR="003C1254" w:rsidRPr="00605173">
        <w:rPr>
          <w:rFonts w:ascii="Book Antiqua" w:hAnsi="Book Antiqua" w:cs="Arial"/>
          <w:color w:val="000000" w:themeColor="text1"/>
          <w:sz w:val="24"/>
          <w:szCs w:val="24"/>
        </w:rPr>
        <w:t>a</w:t>
      </w:r>
      <w:r w:rsidR="00431A2A" w:rsidRPr="00605173">
        <w:rPr>
          <w:rFonts w:ascii="Book Antiqua" w:hAnsi="Book Antiqua" w:cs="Arial"/>
          <w:color w:val="000000" w:themeColor="text1"/>
          <w:sz w:val="24"/>
          <w:szCs w:val="24"/>
        </w:rPr>
        <w:t xml:space="preserve">re likely </w:t>
      </w:r>
      <w:r w:rsidR="00A54292" w:rsidRPr="00605173">
        <w:rPr>
          <w:rFonts w:ascii="Book Antiqua" w:hAnsi="Book Antiqua" w:cs="Arial"/>
          <w:color w:val="000000" w:themeColor="text1"/>
          <w:sz w:val="24"/>
          <w:szCs w:val="24"/>
        </w:rPr>
        <w:t>detrimental for hepatocytes</w:t>
      </w:r>
      <w:r w:rsidR="008C7BB7" w:rsidRPr="00605173">
        <w:rPr>
          <w:rFonts w:ascii="Book Antiqua" w:hAnsi="Book Antiqua" w:cs="Arial"/>
          <w:color w:val="000000" w:themeColor="text1"/>
          <w:sz w:val="24"/>
          <w:szCs w:val="24"/>
        </w:rPr>
        <w:t xml:space="preserve">. Palmitate </w:t>
      </w:r>
      <w:r w:rsidR="00A54292" w:rsidRPr="00605173">
        <w:rPr>
          <w:rFonts w:ascii="Book Antiqua" w:hAnsi="Book Antiqua" w:cs="Arial"/>
          <w:color w:val="000000" w:themeColor="text1"/>
          <w:sz w:val="24"/>
          <w:szCs w:val="24"/>
        </w:rPr>
        <w:t xml:space="preserve">increases oxidative </w:t>
      </w:r>
      <w:r w:rsidR="000872EA" w:rsidRPr="00605173">
        <w:rPr>
          <w:rFonts w:ascii="Book Antiqua" w:hAnsi="Book Antiqua" w:cs="Arial"/>
          <w:color w:val="000000" w:themeColor="text1"/>
          <w:sz w:val="24"/>
          <w:szCs w:val="24"/>
        </w:rPr>
        <w:t>and endoplasmic reticulum (ER)</w:t>
      </w:r>
      <w:r w:rsidR="00A54292" w:rsidRPr="00605173">
        <w:rPr>
          <w:rFonts w:ascii="Book Antiqua" w:hAnsi="Book Antiqua" w:cs="Arial"/>
          <w:color w:val="000000" w:themeColor="text1"/>
          <w:sz w:val="24"/>
          <w:szCs w:val="24"/>
        </w:rPr>
        <w:t xml:space="preserve"> </w:t>
      </w:r>
      <w:r w:rsidR="00862AB8" w:rsidRPr="00605173">
        <w:rPr>
          <w:rFonts w:ascii="Book Antiqua" w:hAnsi="Book Antiqua" w:cs="Arial"/>
          <w:color w:val="000000" w:themeColor="text1"/>
          <w:sz w:val="24"/>
          <w:szCs w:val="24"/>
        </w:rPr>
        <w:t xml:space="preserve">stress, </w:t>
      </w:r>
      <w:r w:rsidR="00A54292" w:rsidRPr="00605173">
        <w:rPr>
          <w:rFonts w:ascii="Book Antiqua" w:hAnsi="Book Antiqua" w:cs="Arial"/>
          <w:color w:val="000000" w:themeColor="text1"/>
          <w:sz w:val="24"/>
          <w:szCs w:val="24"/>
        </w:rPr>
        <w:t xml:space="preserve">leading to </w:t>
      </w:r>
      <w:r w:rsidR="00AC5B97" w:rsidRPr="00605173">
        <w:rPr>
          <w:rFonts w:ascii="Book Antiqua" w:hAnsi="Book Antiqua" w:cs="Arial"/>
          <w:color w:val="000000" w:themeColor="text1"/>
          <w:sz w:val="24"/>
          <w:szCs w:val="24"/>
        </w:rPr>
        <w:t>c-</w:t>
      </w:r>
      <w:proofErr w:type="spellStart"/>
      <w:r w:rsidR="00AC5B97" w:rsidRPr="00605173">
        <w:rPr>
          <w:rFonts w:ascii="Book Antiqua" w:hAnsi="Book Antiqua" w:cs="Arial"/>
          <w:color w:val="000000" w:themeColor="text1"/>
          <w:sz w:val="24"/>
          <w:szCs w:val="24"/>
        </w:rPr>
        <w:t>jun</w:t>
      </w:r>
      <w:proofErr w:type="spellEnd"/>
      <w:r w:rsidR="00AC5B97" w:rsidRPr="00605173">
        <w:rPr>
          <w:rFonts w:ascii="Book Antiqua" w:hAnsi="Book Antiqua" w:cs="Arial"/>
          <w:color w:val="000000" w:themeColor="text1"/>
          <w:sz w:val="24"/>
          <w:szCs w:val="24"/>
        </w:rPr>
        <w:t xml:space="preserve"> N-terminal kinase</w:t>
      </w:r>
      <w:r w:rsidR="00A54292" w:rsidRPr="00605173">
        <w:rPr>
          <w:rFonts w:ascii="Book Antiqua" w:hAnsi="Book Antiqua" w:cs="Arial"/>
          <w:color w:val="000000" w:themeColor="text1"/>
          <w:sz w:val="24"/>
          <w:szCs w:val="24"/>
        </w:rPr>
        <w:t xml:space="preserve"> activation and </w:t>
      </w:r>
      <w:proofErr w:type="spellStart"/>
      <w:proofErr w:type="gramStart"/>
      <w:r w:rsidR="00A54292" w:rsidRPr="00605173">
        <w:rPr>
          <w:rFonts w:ascii="Book Antiqua" w:hAnsi="Book Antiqua" w:cs="Arial"/>
          <w:color w:val="000000" w:themeColor="text1"/>
          <w:sz w:val="24"/>
          <w:szCs w:val="24"/>
        </w:rPr>
        <w:t>lipo</w:t>
      </w:r>
      <w:r w:rsidR="00575A10" w:rsidRPr="00605173">
        <w:rPr>
          <w:rFonts w:ascii="Book Antiqua" w:hAnsi="Book Antiqua" w:cs="Arial"/>
          <w:color w:val="000000" w:themeColor="text1"/>
          <w:sz w:val="24"/>
          <w:szCs w:val="24"/>
        </w:rPr>
        <w:t>ap</w:t>
      </w:r>
      <w:r w:rsidR="0077318D" w:rsidRPr="00605173">
        <w:rPr>
          <w:rFonts w:ascii="Book Antiqua" w:hAnsi="Book Antiqua" w:cs="Arial"/>
          <w:color w:val="000000" w:themeColor="text1"/>
          <w:sz w:val="24"/>
          <w:szCs w:val="24"/>
        </w:rPr>
        <w:t>op</w:t>
      </w:r>
      <w:r w:rsidR="0081507B" w:rsidRPr="00605173">
        <w:rPr>
          <w:rFonts w:ascii="Book Antiqua" w:hAnsi="Book Antiqua" w:cs="Arial"/>
          <w:color w:val="000000" w:themeColor="text1"/>
          <w:sz w:val="24"/>
          <w:szCs w:val="24"/>
        </w:rPr>
        <w:t>tosis</w:t>
      </w:r>
      <w:proofErr w:type="spellEnd"/>
      <w:r w:rsidR="00320B23" w:rsidRPr="000F78FC">
        <w:rPr>
          <w:rFonts w:ascii="Book Antiqua" w:hAnsi="Book Antiqua" w:cs="Arial"/>
          <w:color w:val="000000" w:themeColor="text1"/>
          <w:sz w:val="24"/>
          <w:szCs w:val="24"/>
          <w:vertAlign w:val="superscript"/>
        </w:rPr>
        <w:t>[</w:t>
      </w:r>
      <w:proofErr w:type="gramEnd"/>
      <w:r w:rsidR="00F828C8" w:rsidRPr="000F78FC">
        <w:rPr>
          <w:rFonts w:ascii="Book Antiqua" w:hAnsi="Book Antiqua" w:cs="Arial"/>
          <w:color w:val="000000" w:themeColor="text1"/>
          <w:sz w:val="24"/>
          <w:szCs w:val="24"/>
          <w:vertAlign w:val="superscript"/>
        </w:rPr>
        <w:t>2</w:t>
      </w:r>
      <w:r w:rsidR="004A0171" w:rsidRPr="000F78FC">
        <w:rPr>
          <w:rFonts w:ascii="Book Antiqua" w:hAnsi="Book Antiqua" w:cs="Arial"/>
          <w:color w:val="000000" w:themeColor="text1"/>
          <w:sz w:val="24"/>
          <w:szCs w:val="24"/>
          <w:vertAlign w:val="superscript"/>
        </w:rPr>
        <w:t>5</w:t>
      </w:r>
      <w:r w:rsidR="00F828C8" w:rsidRPr="000F78FC">
        <w:rPr>
          <w:rFonts w:ascii="Book Antiqua" w:hAnsi="Book Antiqua" w:cs="Arial"/>
          <w:color w:val="000000" w:themeColor="text1"/>
          <w:sz w:val="24"/>
          <w:szCs w:val="24"/>
          <w:vertAlign w:val="superscript"/>
        </w:rPr>
        <w:t>-2</w:t>
      </w:r>
      <w:r w:rsidR="004A0171" w:rsidRPr="000F78FC">
        <w:rPr>
          <w:rFonts w:ascii="Book Antiqua" w:hAnsi="Book Antiqua" w:cs="Arial"/>
          <w:color w:val="000000" w:themeColor="text1"/>
          <w:sz w:val="24"/>
          <w:szCs w:val="24"/>
          <w:vertAlign w:val="superscript"/>
        </w:rPr>
        <w:t>7</w:t>
      </w:r>
      <w:r w:rsidR="00320B23" w:rsidRPr="000F78FC">
        <w:rPr>
          <w:rFonts w:ascii="Book Antiqua" w:hAnsi="Book Antiqua" w:cs="Arial"/>
          <w:color w:val="000000" w:themeColor="text1"/>
          <w:sz w:val="24"/>
          <w:szCs w:val="24"/>
          <w:vertAlign w:val="superscript"/>
        </w:rPr>
        <w:t>]</w:t>
      </w:r>
      <w:r w:rsidR="00275085" w:rsidRPr="00605173">
        <w:rPr>
          <w:rFonts w:ascii="Book Antiqua" w:hAnsi="Book Antiqua" w:cs="Arial"/>
          <w:color w:val="000000" w:themeColor="text1"/>
          <w:sz w:val="24"/>
          <w:szCs w:val="24"/>
        </w:rPr>
        <w:t xml:space="preserve">. </w:t>
      </w:r>
      <w:r w:rsidR="00C62238" w:rsidRPr="00605173">
        <w:rPr>
          <w:rFonts w:ascii="Book Antiqua" w:hAnsi="Book Antiqua" w:cs="Arial"/>
          <w:color w:val="000000" w:themeColor="text1"/>
          <w:sz w:val="24"/>
          <w:szCs w:val="24"/>
        </w:rPr>
        <w:t>DAG</w:t>
      </w:r>
      <w:r w:rsidR="0081507B" w:rsidRPr="00605173">
        <w:rPr>
          <w:rFonts w:ascii="Book Antiqua" w:hAnsi="Book Antiqua" w:cs="Arial"/>
          <w:color w:val="000000" w:themeColor="text1"/>
          <w:sz w:val="24"/>
          <w:szCs w:val="24"/>
        </w:rPr>
        <w:t xml:space="preserve"> </w:t>
      </w:r>
      <w:r w:rsidR="00A215F0" w:rsidRPr="00605173">
        <w:rPr>
          <w:rFonts w:ascii="Book Antiqua" w:hAnsi="Book Antiqua" w:cs="Arial"/>
          <w:color w:val="000000" w:themeColor="text1"/>
          <w:sz w:val="24"/>
          <w:szCs w:val="24"/>
        </w:rPr>
        <w:t>activates protein kinase C</w:t>
      </w:r>
      <w:r w:rsidR="00275085" w:rsidRPr="00605173">
        <w:rPr>
          <w:rFonts w:ascii="Book Antiqua" w:hAnsi="Book Antiqua" w:cs="Arial"/>
          <w:color w:val="000000" w:themeColor="text1"/>
          <w:sz w:val="24"/>
          <w:szCs w:val="24"/>
        </w:rPr>
        <w:t xml:space="preserve"> </w:t>
      </w:r>
      <w:r w:rsidR="00862AB8" w:rsidRPr="00605173">
        <w:rPr>
          <w:rFonts w:ascii="Book Antiqua" w:hAnsi="Book Antiqua" w:cs="Arial"/>
          <w:color w:val="000000" w:themeColor="text1"/>
          <w:sz w:val="24"/>
          <w:szCs w:val="24"/>
        </w:rPr>
        <w:t>and disrupts insulin signaling. C</w:t>
      </w:r>
      <w:r w:rsidR="00C62238" w:rsidRPr="00605173">
        <w:rPr>
          <w:rFonts w:ascii="Book Antiqua" w:hAnsi="Book Antiqua" w:cs="Arial"/>
          <w:color w:val="000000" w:themeColor="text1"/>
          <w:sz w:val="24"/>
          <w:szCs w:val="24"/>
        </w:rPr>
        <w:t>eramide</w:t>
      </w:r>
      <w:r w:rsidR="00A215F0" w:rsidRPr="00605173">
        <w:rPr>
          <w:rFonts w:ascii="Book Antiqua" w:hAnsi="Book Antiqua" w:cs="Arial"/>
          <w:color w:val="000000" w:themeColor="text1"/>
          <w:sz w:val="24"/>
          <w:szCs w:val="24"/>
        </w:rPr>
        <w:t xml:space="preserve"> up-regula</w:t>
      </w:r>
      <w:r w:rsidR="000872EA" w:rsidRPr="00605173">
        <w:rPr>
          <w:rFonts w:ascii="Book Antiqua" w:hAnsi="Book Antiqua" w:cs="Arial"/>
          <w:color w:val="000000" w:themeColor="text1"/>
          <w:sz w:val="24"/>
          <w:szCs w:val="24"/>
        </w:rPr>
        <w:t xml:space="preserve">tes the expression of SREBP-1c and </w:t>
      </w:r>
      <w:r w:rsidR="00B01EF2" w:rsidRPr="00605173">
        <w:rPr>
          <w:rFonts w:ascii="Book Antiqua" w:hAnsi="Book Antiqua" w:cs="Arial"/>
          <w:color w:val="000000" w:themeColor="text1"/>
          <w:sz w:val="24"/>
          <w:szCs w:val="24"/>
        </w:rPr>
        <w:t>promot</w:t>
      </w:r>
      <w:r w:rsidR="00862AB8" w:rsidRPr="00605173">
        <w:rPr>
          <w:rFonts w:ascii="Book Antiqua" w:hAnsi="Book Antiqua" w:cs="Arial"/>
          <w:color w:val="000000" w:themeColor="text1"/>
          <w:sz w:val="24"/>
          <w:szCs w:val="24"/>
        </w:rPr>
        <w:t xml:space="preserve">es the </w:t>
      </w:r>
      <w:r w:rsidR="00BC61EC" w:rsidRPr="00605173">
        <w:rPr>
          <w:rFonts w:ascii="Book Antiqua" w:hAnsi="Book Antiqua" w:cs="Arial"/>
          <w:color w:val="000000" w:themeColor="text1"/>
          <w:sz w:val="24"/>
          <w:szCs w:val="24"/>
        </w:rPr>
        <w:t xml:space="preserve">production of </w:t>
      </w:r>
      <w:proofErr w:type="gramStart"/>
      <w:r w:rsidR="00862AB8" w:rsidRPr="00605173">
        <w:rPr>
          <w:rFonts w:ascii="Book Antiqua" w:hAnsi="Book Antiqua" w:cs="Arial"/>
          <w:color w:val="000000" w:themeColor="text1"/>
          <w:sz w:val="24"/>
          <w:szCs w:val="24"/>
        </w:rPr>
        <w:t>palmitate</w:t>
      </w:r>
      <w:r w:rsidR="00F828C8" w:rsidRPr="000F78FC">
        <w:rPr>
          <w:rFonts w:ascii="Book Antiqua" w:hAnsi="Book Antiqua" w:cs="Arial"/>
          <w:color w:val="000000" w:themeColor="text1"/>
          <w:sz w:val="24"/>
          <w:szCs w:val="24"/>
          <w:vertAlign w:val="superscript"/>
        </w:rPr>
        <w:t>[</w:t>
      </w:r>
      <w:proofErr w:type="gramEnd"/>
      <w:r w:rsidR="00F828C8" w:rsidRPr="000F78FC">
        <w:rPr>
          <w:rFonts w:ascii="Book Antiqua" w:hAnsi="Book Antiqua" w:cs="Arial"/>
          <w:color w:val="000000" w:themeColor="text1"/>
          <w:sz w:val="24"/>
          <w:szCs w:val="24"/>
          <w:vertAlign w:val="superscript"/>
        </w:rPr>
        <w:t>2</w:t>
      </w:r>
      <w:r w:rsidR="004A0171" w:rsidRPr="000F78FC">
        <w:rPr>
          <w:rFonts w:ascii="Book Antiqua" w:hAnsi="Book Antiqua" w:cs="Arial"/>
          <w:color w:val="000000" w:themeColor="text1"/>
          <w:sz w:val="24"/>
          <w:szCs w:val="24"/>
          <w:vertAlign w:val="superscript"/>
        </w:rPr>
        <w:t>8</w:t>
      </w:r>
      <w:r w:rsidR="00F828C8" w:rsidRPr="000F78FC">
        <w:rPr>
          <w:rFonts w:ascii="Book Antiqua" w:hAnsi="Book Antiqua" w:cs="Arial"/>
          <w:color w:val="000000" w:themeColor="text1"/>
          <w:sz w:val="24"/>
          <w:szCs w:val="24"/>
          <w:vertAlign w:val="superscript"/>
        </w:rPr>
        <w:t>]</w:t>
      </w:r>
      <w:r w:rsidR="0065457E" w:rsidRPr="00605173">
        <w:rPr>
          <w:rFonts w:ascii="Book Antiqua" w:hAnsi="Book Antiqua" w:cs="Arial"/>
          <w:color w:val="000000" w:themeColor="text1"/>
          <w:sz w:val="24"/>
          <w:szCs w:val="24"/>
        </w:rPr>
        <w:t xml:space="preserve">. Moreover, </w:t>
      </w:r>
      <w:r w:rsidR="00516A67" w:rsidRPr="00605173">
        <w:rPr>
          <w:rFonts w:ascii="Book Antiqua" w:hAnsi="Book Antiqua" w:cs="Arial"/>
          <w:color w:val="000000" w:themeColor="text1"/>
          <w:sz w:val="24"/>
          <w:szCs w:val="24"/>
        </w:rPr>
        <w:t>fat-rich cells are prone to lipid peroxidation</w:t>
      </w:r>
      <w:r w:rsidR="0065457E" w:rsidRPr="00605173">
        <w:rPr>
          <w:rFonts w:ascii="Book Antiqua" w:hAnsi="Book Antiqua" w:cs="Arial"/>
          <w:color w:val="000000" w:themeColor="text1"/>
          <w:sz w:val="24"/>
          <w:szCs w:val="24"/>
        </w:rPr>
        <w:t xml:space="preserve">, </w:t>
      </w:r>
      <w:r w:rsidR="00174068" w:rsidRPr="00605173">
        <w:rPr>
          <w:rFonts w:ascii="Book Antiqua" w:hAnsi="Book Antiqua" w:cs="Arial"/>
          <w:color w:val="000000" w:themeColor="text1"/>
          <w:sz w:val="24"/>
          <w:szCs w:val="24"/>
        </w:rPr>
        <w:t xml:space="preserve">leading to </w:t>
      </w:r>
      <w:r w:rsidR="0006582A" w:rsidRPr="00605173">
        <w:rPr>
          <w:rFonts w:ascii="Book Antiqua" w:hAnsi="Book Antiqua" w:cs="Arial"/>
          <w:color w:val="000000" w:themeColor="text1"/>
          <w:sz w:val="24"/>
          <w:szCs w:val="24"/>
        </w:rPr>
        <w:t>mitochondri</w:t>
      </w:r>
      <w:r w:rsidR="00174068" w:rsidRPr="00605173">
        <w:rPr>
          <w:rFonts w:ascii="Book Antiqua" w:hAnsi="Book Antiqua" w:cs="Arial"/>
          <w:color w:val="000000" w:themeColor="text1"/>
          <w:sz w:val="24"/>
          <w:szCs w:val="24"/>
        </w:rPr>
        <w:t xml:space="preserve">al and </w:t>
      </w:r>
      <w:r w:rsidR="00542582" w:rsidRPr="00605173">
        <w:rPr>
          <w:rFonts w:ascii="Book Antiqua" w:hAnsi="Book Antiqua" w:cs="Arial"/>
          <w:color w:val="000000" w:themeColor="text1"/>
          <w:sz w:val="24"/>
          <w:szCs w:val="24"/>
        </w:rPr>
        <w:t>ER dysfunction</w:t>
      </w:r>
      <w:r w:rsidR="00550535" w:rsidRPr="00605173">
        <w:rPr>
          <w:rFonts w:ascii="Book Antiqua" w:hAnsi="Book Antiqua" w:cs="Arial"/>
          <w:color w:val="000000" w:themeColor="text1"/>
          <w:sz w:val="24"/>
          <w:szCs w:val="24"/>
        </w:rPr>
        <w:t xml:space="preserve">. </w:t>
      </w:r>
      <w:r w:rsidR="007152BB" w:rsidRPr="00605173">
        <w:rPr>
          <w:rFonts w:ascii="Book Antiqua" w:hAnsi="Book Antiqua" w:cs="Arial"/>
          <w:color w:val="000000" w:themeColor="text1"/>
          <w:sz w:val="24"/>
          <w:szCs w:val="24"/>
        </w:rPr>
        <w:t>Increased f</w:t>
      </w:r>
      <w:r w:rsidR="00CD533A" w:rsidRPr="00605173">
        <w:rPr>
          <w:rFonts w:ascii="Book Antiqua" w:hAnsi="Book Antiqua" w:cs="Arial"/>
          <w:color w:val="000000" w:themeColor="text1"/>
          <w:sz w:val="24"/>
          <w:szCs w:val="24"/>
        </w:rPr>
        <w:t xml:space="preserve">ree cholesterol </w:t>
      </w:r>
      <w:r w:rsidR="007152BB" w:rsidRPr="00605173">
        <w:rPr>
          <w:rFonts w:ascii="Book Antiqua" w:hAnsi="Book Antiqua" w:cs="Arial"/>
          <w:color w:val="000000" w:themeColor="text1"/>
          <w:sz w:val="24"/>
          <w:szCs w:val="24"/>
        </w:rPr>
        <w:t xml:space="preserve">also </w:t>
      </w:r>
      <w:r w:rsidR="00CD533A" w:rsidRPr="00605173">
        <w:rPr>
          <w:rFonts w:ascii="Book Antiqua" w:hAnsi="Book Antiqua" w:cs="Arial"/>
          <w:color w:val="000000" w:themeColor="text1"/>
          <w:sz w:val="24"/>
          <w:szCs w:val="24"/>
        </w:rPr>
        <w:t>causes mitochondrial dysfuncti</w:t>
      </w:r>
      <w:r w:rsidR="007152BB" w:rsidRPr="00605173">
        <w:rPr>
          <w:rFonts w:ascii="Book Antiqua" w:hAnsi="Book Antiqua" w:cs="Arial"/>
          <w:color w:val="000000" w:themeColor="text1"/>
          <w:sz w:val="24"/>
          <w:szCs w:val="24"/>
        </w:rPr>
        <w:t xml:space="preserve">on and inflammasome </w:t>
      </w:r>
      <w:proofErr w:type="gramStart"/>
      <w:r w:rsidR="007152BB" w:rsidRPr="00605173">
        <w:rPr>
          <w:rFonts w:ascii="Book Antiqua" w:hAnsi="Book Antiqua" w:cs="Arial"/>
          <w:color w:val="000000" w:themeColor="text1"/>
          <w:sz w:val="24"/>
          <w:szCs w:val="24"/>
        </w:rPr>
        <w:t>activation</w:t>
      </w:r>
      <w:r w:rsidR="00F828C8" w:rsidRPr="000F78FC">
        <w:rPr>
          <w:rFonts w:ascii="Book Antiqua" w:hAnsi="Book Antiqua" w:cs="Arial"/>
          <w:color w:val="000000" w:themeColor="text1"/>
          <w:sz w:val="24"/>
          <w:szCs w:val="24"/>
          <w:vertAlign w:val="superscript"/>
        </w:rPr>
        <w:t>[</w:t>
      </w:r>
      <w:proofErr w:type="gramEnd"/>
      <w:r w:rsidR="00F828C8" w:rsidRPr="000F78FC">
        <w:rPr>
          <w:rFonts w:ascii="Book Antiqua" w:hAnsi="Book Antiqua" w:cs="Arial"/>
          <w:color w:val="000000" w:themeColor="text1"/>
          <w:sz w:val="24"/>
          <w:szCs w:val="24"/>
          <w:vertAlign w:val="superscript"/>
        </w:rPr>
        <w:t>2</w:t>
      </w:r>
      <w:r w:rsidR="004A0171" w:rsidRPr="000F78FC">
        <w:rPr>
          <w:rFonts w:ascii="Book Antiqua" w:hAnsi="Book Antiqua" w:cs="Arial"/>
          <w:color w:val="000000" w:themeColor="text1"/>
          <w:sz w:val="24"/>
          <w:szCs w:val="24"/>
          <w:vertAlign w:val="superscript"/>
        </w:rPr>
        <w:t>9</w:t>
      </w:r>
      <w:r w:rsidR="00F828C8" w:rsidRPr="000F78FC">
        <w:rPr>
          <w:rFonts w:ascii="Book Antiqua" w:hAnsi="Book Antiqua" w:cs="Arial"/>
          <w:color w:val="000000" w:themeColor="text1"/>
          <w:sz w:val="24"/>
          <w:szCs w:val="24"/>
          <w:vertAlign w:val="superscript"/>
        </w:rPr>
        <w:t>]</w:t>
      </w:r>
      <w:r w:rsidR="00F828C8" w:rsidRPr="00605173">
        <w:rPr>
          <w:rFonts w:ascii="Book Antiqua" w:hAnsi="Book Antiqua" w:cs="Arial"/>
          <w:color w:val="000000" w:themeColor="text1"/>
          <w:sz w:val="24"/>
          <w:szCs w:val="24"/>
        </w:rPr>
        <w:t xml:space="preserve">. </w:t>
      </w:r>
      <w:proofErr w:type="spellStart"/>
      <w:r w:rsidR="006A444D" w:rsidRPr="00605173">
        <w:rPr>
          <w:rFonts w:ascii="Book Antiqua" w:hAnsi="Book Antiqua" w:cs="Arial"/>
          <w:color w:val="000000" w:themeColor="text1"/>
          <w:sz w:val="24"/>
          <w:szCs w:val="24"/>
        </w:rPr>
        <w:t>Cytotoxicities</w:t>
      </w:r>
      <w:proofErr w:type="spellEnd"/>
      <w:r w:rsidR="006A444D" w:rsidRPr="00605173">
        <w:rPr>
          <w:rFonts w:ascii="Book Antiqua" w:hAnsi="Book Antiqua" w:cs="Arial"/>
          <w:color w:val="000000" w:themeColor="text1"/>
          <w:sz w:val="24"/>
          <w:szCs w:val="24"/>
        </w:rPr>
        <w:t xml:space="preserve"> mediated by these specific lipids (</w:t>
      </w:r>
      <w:r w:rsidR="0065457E" w:rsidRPr="000F78FC">
        <w:rPr>
          <w:rFonts w:ascii="Book Antiqua" w:hAnsi="Book Antiqua" w:cs="Arial"/>
          <w:i/>
          <w:color w:val="000000" w:themeColor="text1"/>
          <w:sz w:val="24"/>
          <w:szCs w:val="24"/>
        </w:rPr>
        <w:t>i.e.</w:t>
      </w:r>
      <w:r w:rsidR="0065457E" w:rsidRPr="00605173">
        <w:rPr>
          <w:rFonts w:ascii="Book Antiqua" w:hAnsi="Book Antiqua" w:cs="Arial"/>
          <w:color w:val="000000" w:themeColor="text1"/>
          <w:sz w:val="24"/>
          <w:szCs w:val="24"/>
        </w:rPr>
        <w:t xml:space="preserve">, </w:t>
      </w:r>
      <w:proofErr w:type="spellStart"/>
      <w:r w:rsidR="006A444D" w:rsidRPr="00605173">
        <w:rPr>
          <w:rFonts w:ascii="Book Antiqua" w:hAnsi="Book Antiqua" w:cs="Arial"/>
          <w:color w:val="000000" w:themeColor="text1"/>
          <w:sz w:val="24"/>
          <w:szCs w:val="24"/>
        </w:rPr>
        <w:t>lipotoxicity</w:t>
      </w:r>
      <w:proofErr w:type="spellEnd"/>
      <w:r w:rsidR="0065457E" w:rsidRPr="00605173">
        <w:rPr>
          <w:rFonts w:ascii="Book Antiqua" w:hAnsi="Book Antiqua" w:cs="Arial"/>
          <w:color w:val="000000" w:themeColor="text1"/>
          <w:sz w:val="24"/>
          <w:szCs w:val="24"/>
        </w:rPr>
        <w:t xml:space="preserve">) </w:t>
      </w:r>
      <w:r w:rsidR="00B01EF2" w:rsidRPr="00605173">
        <w:rPr>
          <w:rFonts w:ascii="Book Antiqua" w:hAnsi="Book Antiqua" w:cs="Arial"/>
          <w:color w:val="000000" w:themeColor="text1"/>
          <w:sz w:val="24"/>
          <w:szCs w:val="24"/>
        </w:rPr>
        <w:t xml:space="preserve">are </w:t>
      </w:r>
      <w:r w:rsidR="00C62238" w:rsidRPr="00605173">
        <w:rPr>
          <w:rFonts w:ascii="Book Antiqua" w:hAnsi="Book Antiqua" w:cs="Arial"/>
          <w:color w:val="000000" w:themeColor="text1"/>
          <w:sz w:val="24"/>
          <w:szCs w:val="24"/>
        </w:rPr>
        <w:t xml:space="preserve">one of the major causes of </w:t>
      </w:r>
      <w:r w:rsidR="006A444D" w:rsidRPr="00605173">
        <w:rPr>
          <w:rFonts w:ascii="Book Antiqua" w:hAnsi="Book Antiqua" w:cs="Arial"/>
          <w:color w:val="000000" w:themeColor="text1"/>
          <w:sz w:val="24"/>
          <w:szCs w:val="24"/>
        </w:rPr>
        <w:t xml:space="preserve">hepatocyte injury </w:t>
      </w:r>
      <w:r w:rsidR="00C62238" w:rsidRPr="00605173">
        <w:rPr>
          <w:rFonts w:ascii="Book Antiqua" w:hAnsi="Book Antiqua" w:cs="Arial"/>
          <w:color w:val="000000" w:themeColor="text1"/>
          <w:sz w:val="24"/>
          <w:szCs w:val="24"/>
        </w:rPr>
        <w:t>in NASH</w:t>
      </w:r>
      <w:r w:rsidR="0065457E" w:rsidRPr="00605173">
        <w:rPr>
          <w:rFonts w:ascii="Book Antiqua" w:hAnsi="Book Antiqua" w:cs="Arial"/>
          <w:color w:val="000000" w:themeColor="text1"/>
          <w:sz w:val="24"/>
          <w:szCs w:val="24"/>
        </w:rPr>
        <w:t xml:space="preserve">. </w:t>
      </w:r>
    </w:p>
    <w:p w14:paraId="6E699C40" w14:textId="31826320" w:rsidR="00E32BCC"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B3575F" w:rsidRPr="00605173">
        <w:rPr>
          <w:rFonts w:ascii="Book Antiqua" w:hAnsi="Book Antiqua" w:cs="Arial"/>
          <w:color w:val="000000" w:themeColor="text1"/>
          <w:sz w:val="24"/>
          <w:szCs w:val="24"/>
        </w:rPr>
        <w:t>Dama</w:t>
      </w:r>
      <w:r w:rsidR="004366D9" w:rsidRPr="00605173">
        <w:rPr>
          <w:rFonts w:ascii="Book Antiqua" w:hAnsi="Book Antiqua" w:cs="Arial"/>
          <w:color w:val="000000" w:themeColor="text1"/>
          <w:sz w:val="24"/>
          <w:szCs w:val="24"/>
        </w:rPr>
        <w:t>ged hepatocytes release several</w:t>
      </w:r>
      <w:r w:rsidR="006A444D" w:rsidRPr="00605173">
        <w:rPr>
          <w:rFonts w:ascii="Book Antiqua" w:hAnsi="Book Antiqua" w:cs="Arial"/>
          <w:color w:val="000000" w:themeColor="text1"/>
          <w:sz w:val="24"/>
          <w:szCs w:val="24"/>
        </w:rPr>
        <w:t xml:space="preserve"> </w:t>
      </w:r>
      <w:r w:rsidR="00D049D7" w:rsidRPr="00605173">
        <w:rPr>
          <w:rFonts w:ascii="Book Antiqua" w:hAnsi="Book Antiqua" w:cs="Arial"/>
          <w:color w:val="000000" w:themeColor="text1"/>
          <w:sz w:val="24"/>
          <w:szCs w:val="24"/>
        </w:rPr>
        <w:t>pro-</w:t>
      </w:r>
      <w:r w:rsidR="006A444D" w:rsidRPr="00605173">
        <w:rPr>
          <w:rFonts w:ascii="Book Antiqua" w:hAnsi="Book Antiqua" w:cs="Arial"/>
          <w:color w:val="000000" w:themeColor="text1"/>
          <w:sz w:val="24"/>
          <w:szCs w:val="24"/>
        </w:rPr>
        <w:t>inflammatory mediators</w:t>
      </w:r>
      <w:r w:rsidR="00C44D86" w:rsidRPr="00605173">
        <w:rPr>
          <w:rFonts w:ascii="Book Antiqua" w:hAnsi="Book Antiqua" w:cs="Arial"/>
          <w:color w:val="000000" w:themeColor="text1"/>
          <w:sz w:val="24"/>
          <w:szCs w:val="24"/>
        </w:rPr>
        <w:t xml:space="preserve"> that include </w:t>
      </w:r>
      <w:r w:rsidR="004366D9" w:rsidRPr="00605173">
        <w:rPr>
          <w:rFonts w:ascii="Book Antiqua" w:hAnsi="Book Antiqua" w:cs="Arial"/>
          <w:color w:val="000000" w:themeColor="text1"/>
          <w:sz w:val="24"/>
          <w:szCs w:val="24"/>
        </w:rPr>
        <w:t>damage-asso</w:t>
      </w:r>
      <w:r w:rsidR="00F86116" w:rsidRPr="00605173">
        <w:rPr>
          <w:rFonts w:ascii="Book Antiqua" w:hAnsi="Book Antiqua" w:cs="Arial"/>
          <w:color w:val="000000" w:themeColor="text1"/>
          <w:sz w:val="24"/>
          <w:szCs w:val="24"/>
        </w:rPr>
        <w:t xml:space="preserve">ciated molecular patterns </w:t>
      </w:r>
      <w:r w:rsidR="004366D9" w:rsidRPr="00605173">
        <w:rPr>
          <w:rFonts w:ascii="Book Antiqua" w:hAnsi="Book Antiqua" w:cs="Arial"/>
          <w:color w:val="000000" w:themeColor="text1"/>
          <w:sz w:val="24"/>
          <w:szCs w:val="24"/>
        </w:rPr>
        <w:t>and pathogen-assoc</w:t>
      </w:r>
      <w:r w:rsidR="00F86116" w:rsidRPr="00605173">
        <w:rPr>
          <w:rFonts w:ascii="Book Antiqua" w:hAnsi="Book Antiqua" w:cs="Arial"/>
          <w:color w:val="000000" w:themeColor="text1"/>
          <w:sz w:val="24"/>
          <w:szCs w:val="24"/>
        </w:rPr>
        <w:t xml:space="preserve">iated molecular patterns </w:t>
      </w:r>
      <w:r w:rsidR="00B3575F" w:rsidRPr="00605173">
        <w:rPr>
          <w:rFonts w:ascii="Book Antiqua" w:hAnsi="Book Antiqua" w:cs="Arial"/>
          <w:color w:val="000000" w:themeColor="text1"/>
          <w:sz w:val="24"/>
          <w:szCs w:val="24"/>
        </w:rPr>
        <w:t xml:space="preserve">to </w:t>
      </w:r>
      <w:r w:rsidR="001F760F" w:rsidRPr="00605173">
        <w:rPr>
          <w:rFonts w:ascii="Book Antiqua" w:hAnsi="Book Antiqua" w:cs="Arial"/>
          <w:color w:val="000000" w:themeColor="text1"/>
          <w:sz w:val="24"/>
          <w:szCs w:val="24"/>
        </w:rPr>
        <w:t xml:space="preserve">recruit immune cells and activate </w:t>
      </w:r>
      <w:r w:rsidR="00B3575F" w:rsidRPr="00605173">
        <w:rPr>
          <w:rFonts w:ascii="Book Antiqua" w:hAnsi="Book Antiqua" w:cs="Arial"/>
          <w:color w:val="000000" w:themeColor="text1"/>
          <w:sz w:val="24"/>
          <w:szCs w:val="24"/>
        </w:rPr>
        <w:t>Ku</w:t>
      </w:r>
      <w:r w:rsidR="00C44D86" w:rsidRPr="00605173">
        <w:rPr>
          <w:rFonts w:ascii="Book Antiqua" w:hAnsi="Book Antiqua" w:cs="Arial"/>
          <w:color w:val="000000" w:themeColor="text1"/>
          <w:sz w:val="24"/>
          <w:szCs w:val="24"/>
        </w:rPr>
        <w:t xml:space="preserve">pffer cells. </w:t>
      </w:r>
      <w:r w:rsidR="001F760F" w:rsidRPr="00605173">
        <w:rPr>
          <w:rFonts w:ascii="Book Antiqua" w:hAnsi="Book Antiqua" w:cs="Arial"/>
          <w:color w:val="000000" w:themeColor="text1"/>
          <w:sz w:val="24"/>
          <w:szCs w:val="24"/>
        </w:rPr>
        <w:t xml:space="preserve">Activated immune cells release </w:t>
      </w:r>
      <w:r w:rsidR="00271EBE" w:rsidRPr="00605173">
        <w:rPr>
          <w:rFonts w:ascii="Book Antiqua" w:hAnsi="Book Antiqua" w:cs="Arial"/>
          <w:color w:val="000000" w:themeColor="text1"/>
          <w:sz w:val="24"/>
          <w:szCs w:val="24"/>
        </w:rPr>
        <w:t xml:space="preserve">bioactive </w:t>
      </w:r>
      <w:r w:rsidR="001F760F" w:rsidRPr="00605173">
        <w:rPr>
          <w:rFonts w:ascii="Book Antiqua" w:hAnsi="Book Antiqua" w:cs="Arial"/>
          <w:color w:val="000000" w:themeColor="text1"/>
          <w:sz w:val="24"/>
          <w:szCs w:val="24"/>
        </w:rPr>
        <w:t xml:space="preserve">molecules </w:t>
      </w:r>
      <w:r w:rsidR="00C44D86" w:rsidRPr="00605173">
        <w:rPr>
          <w:rFonts w:ascii="Book Antiqua" w:hAnsi="Book Antiqua" w:cs="Arial"/>
          <w:color w:val="000000" w:themeColor="text1"/>
          <w:sz w:val="24"/>
          <w:szCs w:val="24"/>
        </w:rPr>
        <w:t xml:space="preserve">that </w:t>
      </w:r>
      <w:r w:rsidR="00E402F4" w:rsidRPr="00605173">
        <w:rPr>
          <w:rFonts w:ascii="Book Antiqua" w:hAnsi="Book Antiqua" w:cs="Arial"/>
          <w:color w:val="000000" w:themeColor="text1"/>
          <w:sz w:val="24"/>
          <w:szCs w:val="24"/>
        </w:rPr>
        <w:t>further</w:t>
      </w:r>
      <w:r w:rsidR="004608DE" w:rsidRPr="00605173">
        <w:rPr>
          <w:rFonts w:ascii="Book Antiqua" w:hAnsi="Book Antiqua" w:cs="Arial"/>
          <w:color w:val="000000" w:themeColor="text1"/>
          <w:sz w:val="24"/>
          <w:szCs w:val="24"/>
        </w:rPr>
        <w:t xml:space="preserve"> </w:t>
      </w:r>
      <w:r w:rsidR="001F760F" w:rsidRPr="00605173">
        <w:rPr>
          <w:rFonts w:ascii="Book Antiqua" w:hAnsi="Book Antiqua" w:cs="Arial"/>
          <w:color w:val="000000" w:themeColor="text1"/>
          <w:sz w:val="24"/>
          <w:szCs w:val="24"/>
        </w:rPr>
        <w:t xml:space="preserve">damage hepatocytes or </w:t>
      </w:r>
      <w:r w:rsidR="00C44D86" w:rsidRPr="00605173">
        <w:rPr>
          <w:rFonts w:ascii="Book Antiqua" w:hAnsi="Book Antiqua" w:cs="Arial"/>
          <w:color w:val="000000" w:themeColor="text1"/>
          <w:sz w:val="24"/>
          <w:szCs w:val="24"/>
        </w:rPr>
        <w:t>render them</w:t>
      </w:r>
      <w:r w:rsidR="001F760F" w:rsidRPr="00605173">
        <w:rPr>
          <w:rFonts w:ascii="Book Antiqua" w:hAnsi="Book Antiqua" w:cs="Arial"/>
          <w:color w:val="000000" w:themeColor="text1"/>
          <w:sz w:val="24"/>
          <w:szCs w:val="24"/>
        </w:rPr>
        <w:t xml:space="preserve"> </w:t>
      </w:r>
      <w:r w:rsidR="00271EBE" w:rsidRPr="00605173">
        <w:rPr>
          <w:rFonts w:ascii="Book Antiqua" w:hAnsi="Book Antiqua" w:cs="Arial"/>
          <w:color w:val="000000" w:themeColor="text1"/>
          <w:sz w:val="24"/>
          <w:szCs w:val="24"/>
        </w:rPr>
        <w:t xml:space="preserve">more </w:t>
      </w:r>
      <w:r w:rsidR="001F760F" w:rsidRPr="00605173">
        <w:rPr>
          <w:rFonts w:ascii="Book Antiqua" w:hAnsi="Book Antiqua" w:cs="Arial"/>
          <w:color w:val="000000" w:themeColor="text1"/>
          <w:sz w:val="24"/>
          <w:szCs w:val="24"/>
        </w:rPr>
        <w:t xml:space="preserve">sensitive </w:t>
      </w:r>
      <w:r w:rsidR="00375261" w:rsidRPr="00605173">
        <w:rPr>
          <w:rFonts w:ascii="Book Antiqua" w:hAnsi="Book Antiqua" w:cs="Arial"/>
          <w:color w:val="000000" w:themeColor="text1"/>
          <w:sz w:val="24"/>
          <w:szCs w:val="24"/>
        </w:rPr>
        <w:t>to various substances</w:t>
      </w:r>
      <w:r w:rsidR="001F760F" w:rsidRPr="00605173">
        <w:rPr>
          <w:rFonts w:ascii="Book Antiqua" w:hAnsi="Book Antiqua" w:cs="Arial"/>
          <w:color w:val="000000" w:themeColor="text1"/>
          <w:sz w:val="24"/>
          <w:szCs w:val="24"/>
        </w:rPr>
        <w:t>, such as</w:t>
      </w:r>
      <w:r w:rsidR="00A52D15" w:rsidRPr="00605173">
        <w:rPr>
          <w:rFonts w:ascii="Book Antiqua" w:hAnsi="Book Antiqua" w:cs="Arial"/>
          <w:color w:val="000000" w:themeColor="text1"/>
          <w:sz w:val="24"/>
          <w:szCs w:val="24"/>
        </w:rPr>
        <w:t xml:space="preserve"> </w:t>
      </w:r>
      <w:r w:rsidR="00E402F4" w:rsidRPr="00605173">
        <w:rPr>
          <w:rFonts w:ascii="Book Antiqua" w:hAnsi="Book Antiqua" w:cs="Arial"/>
          <w:color w:val="000000" w:themeColor="text1"/>
          <w:sz w:val="24"/>
          <w:szCs w:val="24"/>
        </w:rPr>
        <w:t xml:space="preserve">microbiome-derived </w:t>
      </w:r>
      <w:r w:rsidR="002903AE" w:rsidRPr="00605173">
        <w:rPr>
          <w:rFonts w:ascii="Book Antiqua" w:hAnsi="Book Antiqua" w:cs="Arial"/>
          <w:color w:val="000000" w:themeColor="text1"/>
          <w:sz w:val="24"/>
          <w:szCs w:val="24"/>
        </w:rPr>
        <w:lastRenderedPageBreak/>
        <w:t>lipopolysaccharides</w:t>
      </w:r>
      <w:r w:rsidR="00271EBE" w:rsidRPr="00605173">
        <w:rPr>
          <w:rFonts w:ascii="Book Antiqua" w:hAnsi="Book Antiqua" w:cs="Arial"/>
          <w:color w:val="000000" w:themeColor="text1"/>
          <w:sz w:val="24"/>
          <w:szCs w:val="24"/>
        </w:rPr>
        <w:t xml:space="preserve"> and </w:t>
      </w:r>
      <w:r w:rsidR="00C44D86" w:rsidRPr="00605173">
        <w:rPr>
          <w:rFonts w:ascii="Book Antiqua" w:hAnsi="Book Antiqua" w:cs="Arial"/>
          <w:color w:val="000000" w:themeColor="text1"/>
          <w:sz w:val="24"/>
          <w:szCs w:val="24"/>
        </w:rPr>
        <w:t xml:space="preserve">secondary bile acids as well as </w:t>
      </w:r>
      <w:r w:rsidR="00271EBE" w:rsidRPr="00605173">
        <w:rPr>
          <w:rFonts w:ascii="Book Antiqua" w:hAnsi="Book Antiqua" w:cs="Arial"/>
          <w:color w:val="000000" w:themeColor="text1"/>
          <w:sz w:val="24"/>
          <w:szCs w:val="24"/>
        </w:rPr>
        <w:t xml:space="preserve">food </w:t>
      </w:r>
      <w:r w:rsidR="002903AE" w:rsidRPr="00605173">
        <w:rPr>
          <w:rFonts w:ascii="Book Antiqua" w:hAnsi="Book Antiqua" w:cs="Arial"/>
          <w:color w:val="000000" w:themeColor="text1"/>
          <w:sz w:val="24"/>
          <w:szCs w:val="24"/>
        </w:rPr>
        <w:t>contaminant</w:t>
      </w:r>
      <w:r w:rsidR="00A761A6" w:rsidRPr="00605173">
        <w:rPr>
          <w:rFonts w:ascii="Book Antiqua" w:hAnsi="Book Antiqua" w:cs="Arial"/>
          <w:color w:val="000000" w:themeColor="text1"/>
          <w:sz w:val="24"/>
          <w:szCs w:val="24"/>
        </w:rPr>
        <w:t>s</w:t>
      </w:r>
      <w:r w:rsidR="00E402F4" w:rsidRPr="00605173">
        <w:rPr>
          <w:rFonts w:ascii="Book Antiqua" w:hAnsi="Book Antiqua" w:cs="Arial"/>
          <w:color w:val="000000" w:themeColor="text1"/>
          <w:sz w:val="24"/>
          <w:szCs w:val="24"/>
        </w:rPr>
        <w:t xml:space="preserve"> </w:t>
      </w:r>
      <w:r w:rsidR="00400DF0" w:rsidRPr="00605173">
        <w:rPr>
          <w:rFonts w:ascii="Book Antiqua" w:hAnsi="Book Antiqua" w:cs="Arial"/>
          <w:color w:val="000000" w:themeColor="text1"/>
          <w:sz w:val="24"/>
          <w:szCs w:val="24"/>
        </w:rPr>
        <w:t>from gut</w:t>
      </w:r>
      <w:r w:rsidR="00DF4096" w:rsidRPr="00605173">
        <w:rPr>
          <w:rFonts w:ascii="Book Antiqua" w:hAnsi="Book Antiqua" w:cs="Arial"/>
          <w:color w:val="000000" w:themeColor="text1"/>
          <w:sz w:val="24"/>
          <w:szCs w:val="24"/>
        </w:rPr>
        <w:t xml:space="preserve">, </w:t>
      </w:r>
      <w:r w:rsidR="00D403E9" w:rsidRPr="00605173">
        <w:rPr>
          <w:rFonts w:ascii="Book Antiqua" w:hAnsi="Book Antiqua" w:cs="Arial"/>
          <w:color w:val="000000" w:themeColor="text1"/>
          <w:sz w:val="24"/>
          <w:szCs w:val="24"/>
        </w:rPr>
        <w:t>thus amplifying</w:t>
      </w:r>
      <w:r w:rsidR="00F00CB2" w:rsidRPr="00605173">
        <w:rPr>
          <w:rFonts w:ascii="Book Antiqua" w:hAnsi="Book Antiqua" w:cs="Arial"/>
          <w:color w:val="000000" w:themeColor="text1"/>
          <w:sz w:val="24"/>
          <w:szCs w:val="24"/>
        </w:rPr>
        <w:t xml:space="preserve"> cell death </w:t>
      </w:r>
      <w:r w:rsidR="00A761A6" w:rsidRPr="00605173">
        <w:rPr>
          <w:rFonts w:ascii="Book Antiqua" w:hAnsi="Book Antiqua" w:cs="Arial"/>
          <w:color w:val="000000" w:themeColor="text1"/>
          <w:sz w:val="24"/>
          <w:szCs w:val="24"/>
        </w:rPr>
        <w:t>and inflammation</w:t>
      </w:r>
      <w:r w:rsidR="00F828C8" w:rsidRPr="000F78FC">
        <w:rPr>
          <w:rFonts w:ascii="Book Antiqua" w:hAnsi="Book Antiqua" w:cs="Arial"/>
          <w:color w:val="000000" w:themeColor="text1"/>
          <w:sz w:val="24"/>
          <w:szCs w:val="24"/>
          <w:vertAlign w:val="superscript"/>
        </w:rPr>
        <w:t>[</w:t>
      </w:r>
      <w:r w:rsidR="004A0171" w:rsidRPr="000F78FC">
        <w:rPr>
          <w:rFonts w:ascii="Book Antiqua" w:hAnsi="Book Antiqua" w:cs="Arial"/>
          <w:color w:val="000000" w:themeColor="text1"/>
          <w:sz w:val="24"/>
          <w:szCs w:val="24"/>
          <w:vertAlign w:val="superscript"/>
        </w:rPr>
        <w:t>30</w:t>
      </w:r>
      <w:r w:rsidR="001D4C57" w:rsidRPr="000F78FC">
        <w:rPr>
          <w:rFonts w:ascii="Book Antiqua" w:hAnsi="Book Antiqua" w:cs="Arial"/>
          <w:color w:val="000000" w:themeColor="text1"/>
          <w:sz w:val="24"/>
          <w:szCs w:val="24"/>
          <w:vertAlign w:val="superscript"/>
        </w:rPr>
        <w:t>,</w:t>
      </w:r>
      <w:r w:rsidR="004A0171" w:rsidRPr="000F78FC">
        <w:rPr>
          <w:rFonts w:ascii="Book Antiqua" w:hAnsi="Book Antiqua" w:cs="Arial"/>
          <w:color w:val="000000" w:themeColor="text1"/>
          <w:sz w:val="24"/>
          <w:szCs w:val="24"/>
          <w:vertAlign w:val="superscript"/>
        </w:rPr>
        <w:t>31</w:t>
      </w:r>
      <w:r w:rsidR="00F828C8" w:rsidRPr="000F78FC">
        <w:rPr>
          <w:rFonts w:ascii="Book Antiqua" w:hAnsi="Book Antiqua" w:cs="Arial"/>
          <w:color w:val="000000" w:themeColor="text1"/>
          <w:sz w:val="24"/>
          <w:szCs w:val="24"/>
          <w:vertAlign w:val="superscript"/>
        </w:rPr>
        <w:t>]</w:t>
      </w:r>
      <w:r w:rsidR="00E32BCC" w:rsidRPr="00605173">
        <w:rPr>
          <w:rFonts w:ascii="Book Antiqua" w:hAnsi="Book Antiqua" w:cs="Arial"/>
          <w:color w:val="000000" w:themeColor="text1"/>
          <w:sz w:val="24"/>
          <w:szCs w:val="24"/>
        </w:rPr>
        <w:t>.</w:t>
      </w:r>
    </w:p>
    <w:p w14:paraId="649C4639" w14:textId="77777777" w:rsidR="00A244FE" w:rsidRPr="00605173" w:rsidRDefault="00A244FE" w:rsidP="00605173">
      <w:pPr>
        <w:adjustRightInd w:val="0"/>
        <w:snapToGrid w:val="0"/>
        <w:spacing w:line="360" w:lineRule="auto"/>
        <w:rPr>
          <w:rFonts w:ascii="Book Antiqua" w:hAnsi="Book Antiqua" w:cs="Arial"/>
          <w:b/>
          <w:color w:val="000000" w:themeColor="text1"/>
          <w:sz w:val="24"/>
          <w:szCs w:val="24"/>
        </w:rPr>
      </w:pPr>
    </w:p>
    <w:p w14:paraId="3A0B74E8" w14:textId="055E1C24" w:rsidR="00E2712D" w:rsidRPr="00605173" w:rsidRDefault="001457DF"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Mechanism</w:t>
      </w:r>
      <w:r w:rsidR="0079367C" w:rsidRPr="00605173">
        <w:rPr>
          <w:rFonts w:ascii="Book Antiqua" w:hAnsi="Book Antiqua" w:cs="Arial"/>
          <w:b/>
          <w:color w:val="000000" w:themeColor="text1"/>
          <w:sz w:val="24"/>
          <w:szCs w:val="24"/>
        </w:rPr>
        <w:t>s</w:t>
      </w:r>
      <w:r w:rsidRPr="00605173">
        <w:rPr>
          <w:rFonts w:ascii="Book Antiqua" w:hAnsi="Book Antiqua" w:cs="Arial"/>
          <w:b/>
          <w:color w:val="000000" w:themeColor="text1"/>
          <w:sz w:val="24"/>
          <w:szCs w:val="24"/>
        </w:rPr>
        <w:t xml:space="preserve"> of fibrogenesis</w:t>
      </w:r>
      <w:r w:rsidR="000F78FC">
        <w:rPr>
          <w:rFonts w:ascii="Book Antiqua" w:hAnsi="Book Antiqua" w:cs="Arial"/>
          <w:color w:val="000000" w:themeColor="text1"/>
          <w:sz w:val="24"/>
          <w:szCs w:val="24"/>
        </w:rPr>
        <w:t xml:space="preserve">: </w:t>
      </w:r>
      <w:r w:rsidR="00AF551D" w:rsidRPr="00605173">
        <w:rPr>
          <w:rFonts w:ascii="Book Antiqua" w:hAnsi="Book Antiqua" w:cs="Arial"/>
          <w:color w:val="000000" w:themeColor="text1"/>
          <w:sz w:val="24"/>
          <w:szCs w:val="24"/>
        </w:rPr>
        <w:t xml:space="preserve">Damaged hepatocytes </w:t>
      </w:r>
      <w:r w:rsidR="005170F4" w:rsidRPr="00605173">
        <w:rPr>
          <w:rFonts w:ascii="Book Antiqua" w:hAnsi="Book Antiqua" w:cs="Arial"/>
          <w:color w:val="000000" w:themeColor="text1"/>
          <w:sz w:val="24"/>
          <w:szCs w:val="24"/>
        </w:rPr>
        <w:t>and activated</w:t>
      </w:r>
      <w:r w:rsidR="00AF551D" w:rsidRPr="00605173">
        <w:rPr>
          <w:rFonts w:ascii="Book Antiqua" w:hAnsi="Book Antiqua" w:cs="Arial"/>
          <w:color w:val="000000" w:themeColor="text1"/>
          <w:sz w:val="24"/>
          <w:szCs w:val="24"/>
        </w:rPr>
        <w:t xml:space="preserve"> immune cells also </w:t>
      </w:r>
      <w:r w:rsidR="00B26E06" w:rsidRPr="00605173">
        <w:rPr>
          <w:rFonts w:ascii="Book Antiqua" w:hAnsi="Book Antiqua" w:cs="Arial"/>
          <w:color w:val="000000" w:themeColor="text1"/>
          <w:sz w:val="24"/>
          <w:szCs w:val="24"/>
        </w:rPr>
        <w:t xml:space="preserve">promote </w:t>
      </w:r>
      <w:r w:rsidR="00DF4096" w:rsidRPr="00605173">
        <w:rPr>
          <w:rFonts w:ascii="Book Antiqua" w:hAnsi="Book Antiqua" w:cs="Arial"/>
          <w:color w:val="000000" w:themeColor="text1"/>
          <w:sz w:val="24"/>
          <w:szCs w:val="24"/>
        </w:rPr>
        <w:t xml:space="preserve">hepatic stellate </w:t>
      </w:r>
      <w:r w:rsidR="00B26E06" w:rsidRPr="00605173">
        <w:rPr>
          <w:rFonts w:ascii="Book Antiqua" w:hAnsi="Book Antiqua" w:cs="Arial"/>
          <w:color w:val="000000" w:themeColor="text1"/>
          <w:sz w:val="24"/>
          <w:szCs w:val="24"/>
        </w:rPr>
        <w:t xml:space="preserve">cell </w:t>
      </w:r>
      <w:r w:rsidR="00CD533A" w:rsidRPr="00605173">
        <w:rPr>
          <w:rFonts w:ascii="Book Antiqua" w:hAnsi="Book Antiqua" w:cs="Arial"/>
          <w:color w:val="000000" w:themeColor="text1"/>
          <w:sz w:val="24"/>
          <w:szCs w:val="24"/>
        </w:rPr>
        <w:t xml:space="preserve">(HSC) </w:t>
      </w:r>
      <w:r w:rsidR="00B26E06" w:rsidRPr="00605173">
        <w:rPr>
          <w:rFonts w:ascii="Book Antiqua" w:hAnsi="Book Antiqua" w:cs="Arial"/>
          <w:color w:val="000000" w:themeColor="text1"/>
          <w:sz w:val="24"/>
          <w:szCs w:val="24"/>
        </w:rPr>
        <w:t>activati</w:t>
      </w:r>
      <w:r w:rsidR="00694AE9" w:rsidRPr="00605173">
        <w:rPr>
          <w:rFonts w:ascii="Book Antiqua" w:hAnsi="Book Antiqua" w:cs="Arial"/>
          <w:color w:val="000000" w:themeColor="text1"/>
          <w:sz w:val="24"/>
          <w:szCs w:val="24"/>
        </w:rPr>
        <w:t>on</w:t>
      </w:r>
      <w:r w:rsidR="0079367C" w:rsidRPr="00605173">
        <w:rPr>
          <w:rFonts w:ascii="Book Antiqua" w:hAnsi="Book Antiqua" w:cs="Arial"/>
          <w:color w:val="000000" w:themeColor="text1"/>
          <w:sz w:val="24"/>
          <w:szCs w:val="24"/>
        </w:rPr>
        <w:t>. D</w:t>
      </w:r>
      <w:r w:rsidR="000C5B75" w:rsidRPr="00605173">
        <w:rPr>
          <w:rFonts w:ascii="Book Antiqua" w:hAnsi="Book Antiqua" w:cs="Arial"/>
          <w:color w:val="000000" w:themeColor="text1"/>
          <w:sz w:val="24"/>
          <w:szCs w:val="24"/>
        </w:rPr>
        <w:t xml:space="preserve">uring </w:t>
      </w:r>
      <w:r w:rsidR="0079367C" w:rsidRPr="00605173">
        <w:rPr>
          <w:rFonts w:ascii="Book Antiqua" w:hAnsi="Book Antiqua" w:cs="Arial"/>
          <w:color w:val="000000" w:themeColor="text1"/>
          <w:sz w:val="24"/>
          <w:szCs w:val="24"/>
        </w:rPr>
        <w:t xml:space="preserve">the </w:t>
      </w:r>
      <w:r w:rsidR="000C5B75" w:rsidRPr="00605173">
        <w:rPr>
          <w:rFonts w:ascii="Book Antiqua" w:hAnsi="Book Antiqua" w:cs="Arial"/>
          <w:color w:val="000000" w:themeColor="text1"/>
          <w:sz w:val="24"/>
          <w:szCs w:val="24"/>
        </w:rPr>
        <w:t>normal repair/regeneration process</w:t>
      </w:r>
      <w:r w:rsidR="0079367C" w:rsidRPr="00605173">
        <w:rPr>
          <w:rFonts w:ascii="Book Antiqua" w:hAnsi="Book Antiqua" w:cs="Arial"/>
          <w:color w:val="000000" w:themeColor="text1"/>
          <w:sz w:val="24"/>
          <w:szCs w:val="24"/>
        </w:rPr>
        <w:t xml:space="preserve">, healthy hepatocytes occupy voids created by sporadic hepatocyte death. Chronic </w:t>
      </w:r>
      <w:r w:rsidR="001D7F59" w:rsidRPr="00605173">
        <w:rPr>
          <w:rFonts w:ascii="Book Antiqua" w:hAnsi="Book Antiqua" w:cs="Arial"/>
          <w:color w:val="000000" w:themeColor="text1"/>
          <w:sz w:val="24"/>
          <w:szCs w:val="24"/>
        </w:rPr>
        <w:t>hepatocyte</w:t>
      </w:r>
      <w:r w:rsidR="0079367C" w:rsidRPr="00605173">
        <w:rPr>
          <w:rFonts w:ascii="Book Antiqua" w:hAnsi="Book Antiqua" w:cs="Arial"/>
          <w:color w:val="000000" w:themeColor="text1"/>
          <w:sz w:val="24"/>
          <w:szCs w:val="24"/>
        </w:rPr>
        <w:t xml:space="preserve"> death or impaired </w:t>
      </w:r>
      <w:r w:rsidR="001D7F59" w:rsidRPr="00605173">
        <w:rPr>
          <w:rFonts w:ascii="Book Antiqua" w:hAnsi="Book Antiqua" w:cs="Arial"/>
          <w:color w:val="000000" w:themeColor="text1"/>
          <w:sz w:val="24"/>
          <w:szCs w:val="24"/>
        </w:rPr>
        <w:t>hepatocyte regeneration</w:t>
      </w:r>
      <w:r w:rsidR="0079367C" w:rsidRPr="00605173">
        <w:rPr>
          <w:rFonts w:ascii="Book Antiqua" w:hAnsi="Book Antiqua" w:cs="Arial"/>
          <w:color w:val="000000" w:themeColor="text1"/>
          <w:sz w:val="24"/>
          <w:szCs w:val="24"/>
        </w:rPr>
        <w:t xml:space="preserve"> leads to </w:t>
      </w:r>
      <w:r w:rsidR="001D7F59" w:rsidRPr="00605173">
        <w:rPr>
          <w:rFonts w:ascii="Book Antiqua" w:hAnsi="Book Antiqua" w:cs="Arial"/>
          <w:color w:val="000000" w:themeColor="text1"/>
          <w:sz w:val="24"/>
          <w:szCs w:val="24"/>
        </w:rPr>
        <w:t xml:space="preserve">alternative </w:t>
      </w:r>
      <w:r w:rsidR="00CD533A" w:rsidRPr="00605173">
        <w:rPr>
          <w:rFonts w:ascii="Book Antiqua" w:hAnsi="Book Antiqua" w:cs="Arial"/>
          <w:color w:val="000000" w:themeColor="text1"/>
          <w:sz w:val="24"/>
          <w:szCs w:val="24"/>
        </w:rPr>
        <w:t xml:space="preserve">replacement </w:t>
      </w:r>
      <w:r w:rsidR="001D7F59" w:rsidRPr="00605173">
        <w:rPr>
          <w:rFonts w:ascii="Book Antiqua" w:hAnsi="Book Antiqua" w:cs="Arial"/>
          <w:color w:val="000000" w:themeColor="text1"/>
          <w:sz w:val="24"/>
          <w:szCs w:val="24"/>
        </w:rPr>
        <w:t>by</w:t>
      </w:r>
      <w:r w:rsidR="00BB5FA4" w:rsidRPr="00605173">
        <w:rPr>
          <w:rFonts w:ascii="Book Antiqua" w:hAnsi="Book Antiqua" w:cs="Arial"/>
          <w:color w:val="000000" w:themeColor="text1"/>
          <w:sz w:val="24"/>
          <w:szCs w:val="24"/>
        </w:rPr>
        <w:t xml:space="preserve"> fibers and extracellular matri</w:t>
      </w:r>
      <w:r w:rsidR="0079367C" w:rsidRPr="00605173">
        <w:rPr>
          <w:rFonts w:ascii="Book Antiqua" w:hAnsi="Book Antiqua" w:cs="Arial"/>
          <w:color w:val="000000" w:themeColor="text1"/>
          <w:sz w:val="24"/>
          <w:szCs w:val="24"/>
        </w:rPr>
        <w:t xml:space="preserve">x, </w:t>
      </w:r>
      <w:r w:rsidR="00BB5FA4" w:rsidRPr="00605173">
        <w:rPr>
          <w:rFonts w:ascii="Book Antiqua" w:hAnsi="Book Antiqua" w:cs="Arial"/>
          <w:color w:val="000000" w:themeColor="text1"/>
          <w:sz w:val="24"/>
          <w:szCs w:val="24"/>
        </w:rPr>
        <w:t>causing significant scar</w:t>
      </w:r>
      <w:r w:rsidR="0079367C" w:rsidRPr="00605173">
        <w:rPr>
          <w:rFonts w:ascii="Book Antiqua" w:hAnsi="Book Antiqua" w:cs="Arial"/>
          <w:color w:val="000000" w:themeColor="text1"/>
          <w:sz w:val="24"/>
          <w:szCs w:val="24"/>
        </w:rPr>
        <w:t>ring</w:t>
      </w:r>
      <w:r w:rsidR="00BB5FA4" w:rsidRPr="00605173">
        <w:rPr>
          <w:rFonts w:ascii="Book Antiqua" w:hAnsi="Book Antiqua" w:cs="Arial"/>
          <w:color w:val="000000" w:themeColor="text1"/>
          <w:sz w:val="24"/>
          <w:szCs w:val="24"/>
        </w:rPr>
        <w:t xml:space="preserve"> and remodeling of </w:t>
      </w:r>
      <w:r w:rsidR="0079367C" w:rsidRPr="00605173">
        <w:rPr>
          <w:rFonts w:ascii="Book Antiqua" w:hAnsi="Book Antiqua" w:cs="Arial"/>
          <w:color w:val="000000" w:themeColor="text1"/>
          <w:sz w:val="24"/>
          <w:szCs w:val="24"/>
        </w:rPr>
        <w:t xml:space="preserve">the </w:t>
      </w:r>
      <w:r w:rsidR="00251F3D" w:rsidRPr="00605173">
        <w:rPr>
          <w:rFonts w:ascii="Book Antiqua" w:hAnsi="Book Antiqua" w:cs="Arial"/>
          <w:color w:val="000000" w:themeColor="text1"/>
          <w:sz w:val="24"/>
          <w:szCs w:val="24"/>
        </w:rPr>
        <w:t xml:space="preserve">normal architecture of hepatic </w:t>
      </w:r>
      <w:proofErr w:type="gramStart"/>
      <w:r w:rsidR="00251F3D" w:rsidRPr="00605173">
        <w:rPr>
          <w:rFonts w:ascii="Book Antiqua" w:hAnsi="Book Antiqua" w:cs="Arial"/>
          <w:color w:val="000000" w:themeColor="text1"/>
          <w:sz w:val="24"/>
          <w:szCs w:val="24"/>
        </w:rPr>
        <w:t>lobules</w:t>
      </w:r>
      <w:r w:rsidR="00F828C8" w:rsidRPr="000F78FC">
        <w:rPr>
          <w:rFonts w:ascii="Book Antiqua" w:hAnsi="Book Antiqua" w:cs="Arial"/>
          <w:color w:val="000000" w:themeColor="text1"/>
          <w:sz w:val="24"/>
          <w:szCs w:val="24"/>
          <w:vertAlign w:val="superscript"/>
        </w:rPr>
        <w:t>[</w:t>
      </w:r>
      <w:proofErr w:type="gramEnd"/>
      <w:r w:rsidR="00F828C8" w:rsidRPr="000F78FC">
        <w:rPr>
          <w:rFonts w:ascii="Book Antiqua" w:hAnsi="Book Antiqua" w:cs="Arial"/>
          <w:color w:val="000000" w:themeColor="text1"/>
          <w:sz w:val="24"/>
          <w:szCs w:val="24"/>
          <w:vertAlign w:val="superscript"/>
        </w:rPr>
        <w:t>3</w:t>
      </w:r>
      <w:r w:rsidR="004A0171" w:rsidRPr="000F78FC">
        <w:rPr>
          <w:rFonts w:ascii="Book Antiqua" w:hAnsi="Book Antiqua" w:cs="Arial"/>
          <w:color w:val="000000" w:themeColor="text1"/>
          <w:sz w:val="24"/>
          <w:szCs w:val="24"/>
          <w:vertAlign w:val="superscript"/>
        </w:rPr>
        <w:t>2</w:t>
      </w:r>
      <w:r w:rsidR="00F828C8" w:rsidRPr="000F78FC">
        <w:rPr>
          <w:rFonts w:ascii="Book Antiqua" w:hAnsi="Book Antiqua" w:cs="Arial"/>
          <w:color w:val="000000" w:themeColor="text1"/>
          <w:sz w:val="24"/>
          <w:szCs w:val="24"/>
          <w:vertAlign w:val="superscript"/>
        </w:rPr>
        <w:t>]</w:t>
      </w:r>
      <w:r w:rsidR="00251F3D" w:rsidRPr="00605173">
        <w:rPr>
          <w:rFonts w:ascii="Book Antiqua" w:hAnsi="Book Antiqua" w:cs="Arial"/>
          <w:color w:val="000000" w:themeColor="text1"/>
          <w:sz w:val="24"/>
          <w:szCs w:val="24"/>
        </w:rPr>
        <w:t xml:space="preserve">. </w:t>
      </w:r>
      <w:r w:rsidR="003F0230" w:rsidRPr="00605173">
        <w:rPr>
          <w:rFonts w:ascii="Book Antiqua" w:hAnsi="Book Antiqua" w:cs="Arial"/>
          <w:color w:val="000000" w:themeColor="text1"/>
          <w:sz w:val="24"/>
          <w:szCs w:val="24"/>
        </w:rPr>
        <w:t xml:space="preserve">Although </w:t>
      </w:r>
      <w:r w:rsidR="00251F3D" w:rsidRPr="00605173">
        <w:rPr>
          <w:rFonts w:ascii="Book Antiqua" w:hAnsi="Book Antiqua" w:cs="Arial"/>
          <w:color w:val="000000" w:themeColor="text1"/>
          <w:sz w:val="24"/>
          <w:szCs w:val="24"/>
        </w:rPr>
        <w:t xml:space="preserve">HSC activation is a key event </w:t>
      </w:r>
      <w:r w:rsidR="0079367C" w:rsidRPr="00605173">
        <w:rPr>
          <w:rFonts w:ascii="Book Antiqua" w:hAnsi="Book Antiqua" w:cs="Arial"/>
          <w:color w:val="000000" w:themeColor="text1"/>
          <w:sz w:val="24"/>
          <w:szCs w:val="24"/>
        </w:rPr>
        <w:t xml:space="preserve">in </w:t>
      </w:r>
      <w:r w:rsidR="000F1B45" w:rsidRPr="00605173">
        <w:rPr>
          <w:rFonts w:ascii="Book Antiqua" w:hAnsi="Book Antiqua" w:cs="Arial"/>
          <w:color w:val="000000" w:themeColor="text1"/>
          <w:sz w:val="24"/>
          <w:szCs w:val="24"/>
        </w:rPr>
        <w:t>l</w:t>
      </w:r>
      <w:r w:rsidR="0079367C" w:rsidRPr="00605173">
        <w:rPr>
          <w:rFonts w:ascii="Book Antiqua" w:hAnsi="Book Antiqua" w:cs="Arial"/>
          <w:color w:val="000000" w:themeColor="text1"/>
          <w:sz w:val="24"/>
          <w:szCs w:val="24"/>
        </w:rPr>
        <w:t xml:space="preserve">iver fibrogenesis regardless of </w:t>
      </w:r>
      <w:r w:rsidR="000F1B45" w:rsidRPr="00605173">
        <w:rPr>
          <w:rFonts w:ascii="Book Antiqua" w:hAnsi="Book Antiqua" w:cs="Arial"/>
          <w:color w:val="000000" w:themeColor="text1"/>
          <w:sz w:val="24"/>
          <w:szCs w:val="24"/>
        </w:rPr>
        <w:t>etiology</w:t>
      </w:r>
      <w:r w:rsidR="003F0230" w:rsidRPr="00605173">
        <w:rPr>
          <w:rFonts w:ascii="Book Antiqua" w:hAnsi="Book Antiqua" w:cs="Arial"/>
          <w:color w:val="000000" w:themeColor="text1"/>
          <w:sz w:val="24"/>
          <w:szCs w:val="24"/>
        </w:rPr>
        <w:t xml:space="preserve">, fibrogenesis </w:t>
      </w:r>
      <w:r w:rsidR="00FA2828" w:rsidRPr="00605173">
        <w:rPr>
          <w:rFonts w:ascii="Book Antiqua" w:hAnsi="Book Antiqua" w:cs="Arial"/>
          <w:color w:val="000000" w:themeColor="text1"/>
          <w:sz w:val="24"/>
          <w:szCs w:val="24"/>
        </w:rPr>
        <w:t xml:space="preserve">mainly </w:t>
      </w:r>
      <w:r w:rsidR="007756CC" w:rsidRPr="00605173">
        <w:rPr>
          <w:rFonts w:ascii="Book Antiqua" w:hAnsi="Book Antiqua" w:cs="Arial"/>
          <w:color w:val="000000" w:themeColor="text1"/>
          <w:sz w:val="24"/>
          <w:szCs w:val="24"/>
        </w:rPr>
        <w:t xml:space="preserve">in </w:t>
      </w:r>
      <w:r w:rsidR="0079367C" w:rsidRPr="00605173">
        <w:rPr>
          <w:rFonts w:ascii="Book Antiqua" w:hAnsi="Book Antiqua" w:cs="Arial"/>
          <w:color w:val="000000" w:themeColor="text1"/>
          <w:sz w:val="24"/>
          <w:szCs w:val="24"/>
        </w:rPr>
        <w:t xml:space="preserve">the </w:t>
      </w:r>
      <w:r w:rsidR="007756CC" w:rsidRPr="00605173">
        <w:rPr>
          <w:rFonts w:ascii="Book Antiqua" w:hAnsi="Book Antiqua" w:cs="Arial"/>
          <w:color w:val="000000" w:themeColor="text1"/>
          <w:sz w:val="24"/>
          <w:szCs w:val="24"/>
        </w:rPr>
        <w:t>peri</w:t>
      </w:r>
      <w:r w:rsidR="00BE0AAA" w:rsidRPr="00605173">
        <w:rPr>
          <w:rFonts w:ascii="Book Antiqua" w:hAnsi="Book Antiqua" w:cs="Arial"/>
          <w:color w:val="000000" w:themeColor="text1"/>
          <w:sz w:val="24"/>
          <w:szCs w:val="24"/>
        </w:rPr>
        <w:t xml:space="preserve">sinusoidal space is </w:t>
      </w:r>
      <w:r w:rsidR="0079367C" w:rsidRPr="00605173">
        <w:rPr>
          <w:rFonts w:ascii="Book Antiqua" w:hAnsi="Book Antiqua" w:cs="Arial"/>
          <w:color w:val="000000" w:themeColor="text1"/>
          <w:sz w:val="24"/>
          <w:szCs w:val="24"/>
        </w:rPr>
        <w:t xml:space="preserve">relatively specific to </w:t>
      </w:r>
      <w:r w:rsidR="00E2712D" w:rsidRPr="00605173">
        <w:rPr>
          <w:rFonts w:ascii="Book Antiqua" w:hAnsi="Book Antiqua" w:cs="Arial"/>
          <w:color w:val="000000" w:themeColor="text1"/>
          <w:sz w:val="24"/>
          <w:szCs w:val="24"/>
        </w:rPr>
        <w:t>alcoholic and</w:t>
      </w:r>
      <w:r w:rsidR="0079367C" w:rsidRPr="00605173">
        <w:rPr>
          <w:rFonts w:ascii="Book Antiqua" w:hAnsi="Book Antiqua" w:cs="Arial"/>
          <w:color w:val="000000" w:themeColor="text1"/>
          <w:sz w:val="24"/>
          <w:szCs w:val="24"/>
        </w:rPr>
        <w:t xml:space="preserve"> non-alcoholic steatohepatitis. </w:t>
      </w:r>
    </w:p>
    <w:p w14:paraId="6490C45E" w14:textId="77777777" w:rsidR="00A244FE" w:rsidRPr="00605173" w:rsidRDefault="00A244FE" w:rsidP="00605173">
      <w:pPr>
        <w:adjustRightInd w:val="0"/>
        <w:snapToGrid w:val="0"/>
        <w:spacing w:line="360" w:lineRule="auto"/>
        <w:rPr>
          <w:rFonts w:ascii="Book Antiqua" w:hAnsi="Book Antiqua" w:cs="Arial"/>
          <w:b/>
          <w:color w:val="000000" w:themeColor="text1"/>
          <w:sz w:val="24"/>
          <w:szCs w:val="24"/>
        </w:rPr>
      </w:pPr>
    </w:p>
    <w:p w14:paraId="072F42F0" w14:textId="48A58580" w:rsidR="00ED7E2A" w:rsidRPr="00605173" w:rsidRDefault="00560EB6"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Mechanism of hepatocarcinogenesis</w:t>
      </w:r>
      <w:r w:rsidR="000F78FC">
        <w:rPr>
          <w:rFonts w:ascii="Book Antiqua" w:hAnsi="Book Antiqua" w:cs="Arial"/>
          <w:b/>
          <w:color w:val="000000" w:themeColor="text1"/>
          <w:sz w:val="24"/>
          <w:szCs w:val="24"/>
        </w:rPr>
        <w:t xml:space="preserve">: </w:t>
      </w:r>
      <w:r w:rsidR="0066109D" w:rsidRPr="00605173">
        <w:rPr>
          <w:rFonts w:ascii="Book Antiqua" w:hAnsi="Book Antiqua" w:cs="Arial"/>
          <w:color w:val="000000" w:themeColor="text1"/>
          <w:sz w:val="24"/>
          <w:szCs w:val="24"/>
        </w:rPr>
        <w:t xml:space="preserve">Several epidemiological studies </w:t>
      </w:r>
      <w:r w:rsidR="00C801BC" w:rsidRPr="00605173">
        <w:rPr>
          <w:rFonts w:ascii="Book Antiqua" w:hAnsi="Book Antiqua" w:cs="Arial"/>
          <w:color w:val="000000" w:themeColor="text1"/>
          <w:sz w:val="24"/>
          <w:szCs w:val="24"/>
        </w:rPr>
        <w:t xml:space="preserve">have revealed </w:t>
      </w:r>
      <w:r w:rsidR="0066109D" w:rsidRPr="00605173">
        <w:rPr>
          <w:rFonts w:ascii="Book Antiqua" w:hAnsi="Book Antiqua" w:cs="Arial"/>
          <w:color w:val="000000" w:themeColor="text1"/>
          <w:sz w:val="24"/>
          <w:szCs w:val="24"/>
        </w:rPr>
        <w:t xml:space="preserve">obesity and diabetes </w:t>
      </w:r>
      <w:r w:rsidR="00C801BC" w:rsidRPr="00605173">
        <w:rPr>
          <w:rFonts w:ascii="Book Antiqua" w:hAnsi="Book Antiqua" w:cs="Arial"/>
          <w:color w:val="000000" w:themeColor="text1"/>
          <w:sz w:val="24"/>
          <w:szCs w:val="24"/>
        </w:rPr>
        <w:t xml:space="preserve">as </w:t>
      </w:r>
      <w:r w:rsidR="0066109D" w:rsidRPr="00605173">
        <w:rPr>
          <w:rFonts w:ascii="Book Antiqua" w:hAnsi="Book Antiqua" w:cs="Arial"/>
          <w:color w:val="000000" w:themeColor="text1"/>
          <w:sz w:val="24"/>
          <w:szCs w:val="24"/>
        </w:rPr>
        <w:t>risk factors for HCC</w:t>
      </w:r>
      <w:r w:rsidR="00C801BC" w:rsidRPr="00605173">
        <w:rPr>
          <w:rFonts w:ascii="Book Antiqua" w:hAnsi="Book Antiqua" w:cs="Arial"/>
          <w:color w:val="000000" w:themeColor="text1"/>
          <w:sz w:val="24"/>
          <w:szCs w:val="24"/>
        </w:rPr>
        <w:t xml:space="preserve">. In the context of </w:t>
      </w:r>
      <w:r w:rsidR="00616D47" w:rsidRPr="00605173">
        <w:rPr>
          <w:rFonts w:ascii="Book Antiqua" w:hAnsi="Book Antiqua" w:cs="Arial"/>
          <w:color w:val="000000" w:themeColor="text1"/>
          <w:sz w:val="24"/>
          <w:szCs w:val="24"/>
        </w:rPr>
        <w:t>Asian population</w:t>
      </w:r>
      <w:r w:rsidR="00C801BC" w:rsidRPr="00605173">
        <w:rPr>
          <w:rFonts w:ascii="Book Antiqua" w:hAnsi="Book Antiqua" w:cs="Arial"/>
          <w:color w:val="000000" w:themeColor="text1"/>
          <w:sz w:val="24"/>
          <w:szCs w:val="24"/>
        </w:rPr>
        <w:t>s</w:t>
      </w:r>
      <w:r w:rsidR="00616D47" w:rsidRPr="00605173">
        <w:rPr>
          <w:rFonts w:ascii="Book Antiqua" w:hAnsi="Book Antiqua" w:cs="Arial"/>
          <w:color w:val="000000" w:themeColor="text1"/>
          <w:sz w:val="24"/>
          <w:szCs w:val="24"/>
        </w:rPr>
        <w:t xml:space="preserve">, the impact of </w:t>
      </w:r>
      <w:r w:rsidR="004214CA" w:rsidRPr="00605173">
        <w:rPr>
          <w:rFonts w:ascii="Book Antiqua" w:hAnsi="Book Antiqua" w:cs="Arial"/>
          <w:color w:val="000000" w:themeColor="text1"/>
          <w:sz w:val="24"/>
          <w:szCs w:val="24"/>
        </w:rPr>
        <w:t>occult hepatitis B virus (</w:t>
      </w:r>
      <w:r w:rsidR="00373C72" w:rsidRPr="00605173">
        <w:rPr>
          <w:rFonts w:ascii="Book Antiqua" w:hAnsi="Book Antiqua" w:cs="Arial"/>
          <w:color w:val="000000" w:themeColor="text1"/>
          <w:sz w:val="24"/>
          <w:szCs w:val="24"/>
        </w:rPr>
        <w:t>HBV</w:t>
      </w:r>
      <w:r w:rsidR="004214CA" w:rsidRPr="00605173">
        <w:rPr>
          <w:rFonts w:ascii="Book Antiqua" w:hAnsi="Book Antiqua" w:cs="Arial"/>
          <w:color w:val="000000" w:themeColor="text1"/>
          <w:sz w:val="24"/>
          <w:szCs w:val="24"/>
        </w:rPr>
        <w:t>)</w:t>
      </w:r>
      <w:r w:rsidR="00373C72" w:rsidRPr="00605173">
        <w:rPr>
          <w:rFonts w:ascii="Book Antiqua" w:hAnsi="Book Antiqua" w:cs="Arial"/>
          <w:color w:val="000000" w:themeColor="text1"/>
          <w:sz w:val="24"/>
          <w:szCs w:val="24"/>
        </w:rPr>
        <w:t xml:space="preserve"> infection</w:t>
      </w:r>
      <w:r w:rsidR="00616D47" w:rsidRPr="00605173">
        <w:rPr>
          <w:rFonts w:ascii="Book Antiqua" w:hAnsi="Book Antiqua" w:cs="Arial"/>
          <w:color w:val="000000" w:themeColor="text1"/>
          <w:sz w:val="24"/>
          <w:szCs w:val="24"/>
        </w:rPr>
        <w:t xml:space="preserve"> should </w:t>
      </w:r>
      <w:r w:rsidR="00C801BC" w:rsidRPr="00605173">
        <w:rPr>
          <w:rFonts w:ascii="Book Antiqua" w:hAnsi="Book Antiqua" w:cs="Arial"/>
          <w:color w:val="000000" w:themeColor="text1"/>
          <w:sz w:val="24"/>
          <w:szCs w:val="24"/>
        </w:rPr>
        <w:t xml:space="preserve">also </w:t>
      </w:r>
      <w:r w:rsidR="00616D47" w:rsidRPr="00605173">
        <w:rPr>
          <w:rFonts w:ascii="Book Antiqua" w:hAnsi="Book Antiqua" w:cs="Arial"/>
          <w:color w:val="000000" w:themeColor="text1"/>
          <w:sz w:val="24"/>
          <w:szCs w:val="24"/>
        </w:rPr>
        <w:t xml:space="preserve">be </w:t>
      </w:r>
      <w:r w:rsidR="00A1492F" w:rsidRPr="00605173">
        <w:rPr>
          <w:rFonts w:ascii="Book Antiqua" w:hAnsi="Book Antiqua" w:cs="Arial"/>
          <w:color w:val="000000" w:themeColor="text1"/>
          <w:sz w:val="24"/>
          <w:szCs w:val="24"/>
        </w:rPr>
        <w:t xml:space="preserve">taken into consideration </w:t>
      </w:r>
      <w:r w:rsidR="00C801BC" w:rsidRPr="00605173">
        <w:rPr>
          <w:rFonts w:ascii="Book Antiqua" w:hAnsi="Book Antiqua" w:cs="Arial"/>
          <w:color w:val="000000" w:themeColor="text1"/>
          <w:sz w:val="24"/>
          <w:szCs w:val="24"/>
        </w:rPr>
        <w:t>when discussing NAFLD-related HCC since HBV has</w:t>
      </w:r>
      <w:r w:rsidR="006F4581" w:rsidRPr="00605173">
        <w:rPr>
          <w:rFonts w:ascii="Book Antiqua" w:hAnsi="Book Antiqua" w:cs="Arial"/>
          <w:color w:val="000000" w:themeColor="text1"/>
          <w:sz w:val="24"/>
          <w:szCs w:val="24"/>
        </w:rPr>
        <w:t xml:space="preserve"> carcinogenic prope</w:t>
      </w:r>
      <w:r w:rsidR="00C801BC" w:rsidRPr="00605173">
        <w:rPr>
          <w:rFonts w:ascii="Book Antiqua" w:hAnsi="Book Antiqua" w:cs="Arial"/>
          <w:color w:val="000000" w:themeColor="text1"/>
          <w:sz w:val="24"/>
          <w:szCs w:val="24"/>
        </w:rPr>
        <w:t xml:space="preserve">rties due to its </w:t>
      </w:r>
      <w:r w:rsidR="006354F3" w:rsidRPr="00605173">
        <w:rPr>
          <w:rFonts w:ascii="Book Antiqua" w:hAnsi="Book Antiqua" w:cs="Arial"/>
          <w:color w:val="000000" w:themeColor="text1"/>
          <w:sz w:val="24"/>
          <w:szCs w:val="24"/>
        </w:rPr>
        <w:t>DNA</w:t>
      </w:r>
      <w:r w:rsidR="00A1492F" w:rsidRPr="00605173">
        <w:rPr>
          <w:rFonts w:ascii="Book Antiqua" w:hAnsi="Book Antiqua" w:cs="Arial"/>
          <w:color w:val="000000" w:themeColor="text1"/>
          <w:sz w:val="24"/>
          <w:szCs w:val="24"/>
        </w:rPr>
        <w:t xml:space="preserve"> </w:t>
      </w:r>
      <w:proofErr w:type="gramStart"/>
      <w:r w:rsidR="00A1492F" w:rsidRPr="00605173">
        <w:rPr>
          <w:rFonts w:ascii="Book Antiqua" w:hAnsi="Book Antiqua" w:cs="Arial"/>
          <w:color w:val="000000" w:themeColor="text1"/>
          <w:sz w:val="24"/>
          <w:szCs w:val="24"/>
        </w:rPr>
        <w:t>integration</w:t>
      </w:r>
      <w:r w:rsidR="00F828C8" w:rsidRPr="00A47330">
        <w:rPr>
          <w:rFonts w:ascii="Book Antiqua" w:hAnsi="Book Antiqua" w:cs="Arial"/>
          <w:color w:val="000000" w:themeColor="text1"/>
          <w:sz w:val="24"/>
          <w:szCs w:val="24"/>
          <w:vertAlign w:val="superscript"/>
        </w:rPr>
        <w:t>[</w:t>
      </w:r>
      <w:proofErr w:type="gramEnd"/>
      <w:r w:rsidR="00F828C8" w:rsidRPr="00A47330">
        <w:rPr>
          <w:rFonts w:ascii="Book Antiqua" w:hAnsi="Book Antiqua" w:cs="Arial"/>
          <w:color w:val="000000" w:themeColor="text1"/>
          <w:sz w:val="24"/>
          <w:szCs w:val="24"/>
          <w:vertAlign w:val="superscript"/>
        </w:rPr>
        <w:t>3</w:t>
      </w:r>
      <w:r w:rsidR="004A0171" w:rsidRPr="00A47330">
        <w:rPr>
          <w:rFonts w:ascii="Book Antiqua" w:hAnsi="Book Antiqua" w:cs="Arial"/>
          <w:color w:val="000000" w:themeColor="text1"/>
          <w:sz w:val="24"/>
          <w:szCs w:val="24"/>
          <w:vertAlign w:val="superscript"/>
        </w:rPr>
        <w:t>3</w:t>
      </w:r>
      <w:r w:rsidR="00F828C8" w:rsidRPr="00A47330">
        <w:rPr>
          <w:rFonts w:ascii="Book Antiqua" w:hAnsi="Book Antiqua" w:cs="Arial"/>
          <w:color w:val="000000" w:themeColor="text1"/>
          <w:sz w:val="24"/>
          <w:szCs w:val="24"/>
          <w:vertAlign w:val="superscript"/>
        </w:rPr>
        <w:t>]</w:t>
      </w:r>
      <w:r w:rsidR="00AD3C75" w:rsidRPr="00605173">
        <w:rPr>
          <w:rFonts w:ascii="Book Antiqua" w:hAnsi="Book Antiqua" w:cs="Arial"/>
          <w:color w:val="000000" w:themeColor="text1"/>
          <w:sz w:val="24"/>
          <w:szCs w:val="24"/>
        </w:rPr>
        <w:t xml:space="preserve">. </w:t>
      </w:r>
      <w:r w:rsidR="00A95653" w:rsidRPr="00605173">
        <w:rPr>
          <w:rFonts w:ascii="Book Antiqua" w:hAnsi="Book Antiqua" w:cs="Arial"/>
          <w:color w:val="000000" w:themeColor="text1"/>
          <w:sz w:val="24"/>
          <w:szCs w:val="24"/>
        </w:rPr>
        <w:t xml:space="preserve">Kimura </w:t>
      </w:r>
      <w:r w:rsidR="00A95653" w:rsidRPr="00A47330">
        <w:rPr>
          <w:rFonts w:ascii="Book Antiqua" w:hAnsi="Book Antiqua" w:cs="Arial"/>
          <w:i/>
          <w:color w:val="000000" w:themeColor="text1"/>
          <w:sz w:val="24"/>
          <w:szCs w:val="24"/>
        </w:rPr>
        <w:t xml:space="preserve">et </w:t>
      </w:r>
      <w:proofErr w:type="gramStart"/>
      <w:r w:rsidR="00A95653" w:rsidRPr="00A47330">
        <w:rPr>
          <w:rFonts w:ascii="Book Antiqua" w:hAnsi="Book Antiqua" w:cs="Arial"/>
          <w:i/>
          <w:color w:val="000000" w:themeColor="text1"/>
          <w:sz w:val="24"/>
          <w:szCs w:val="24"/>
        </w:rPr>
        <w:t>al</w:t>
      </w:r>
      <w:r w:rsidR="00A47330" w:rsidRPr="00A47330">
        <w:rPr>
          <w:rFonts w:ascii="Book Antiqua" w:hAnsi="Book Antiqua" w:cs="Arial"/>
          <w:color w:val="000000" w:themeColor="text1"/>
          <w:sz w:val="24"/>
          <w:szCs w:val="24"/>
          <w:vertAlign w:val="superscript"/>
        </w:rPr>
        <w:t>[</w:t>
      </w:r>
      <w:proofErr w:type="gramEnd"/>
      <w:r w:rsidR="00A47330" w:rsidRPr="00A47330">
        <w:rPr>
          <w:rFonts w:ascii="Book Antiqua" w:hAnsi="Book Antiqua" w:cs="Arial"/>
          <w:color w:val="000000" w:themeColor="text1"/>
          <w:sz w:val="24"/>
          <w:szCs w:val="24"/>
          <w:vertAlign w:val="superscript"/>
        </w:rPr>
        <w:t>34]</w:t>
      </w:r>
      <w:r w:rsidR="00A95653" w:rsidRPr="00605173">
        <w:rPr>
          <w:rFonts w:ascii="Book Antiqua" w:hAnsi="Book Antiqua" w:cs="Arial"/>
          <w:color w:val="000000" w:themeColor="text1"/>
          <w:sz w:val="24"/>
          <w:szCs w:val="24"/>
        </w:rPr>
        <w:t xml:space="preserve"> </w:t>
      </w:r>
      <w:r w:rsidR="00C801BC" w:rsidRPr="00605173">
        <w:rPr>
          <w:rFonts w:ascii="Book Antiqua" w:hAnsi="Book Antiqua" w:cs="Arial"/>
          <w:color w:val="000000" w:themeColor="text1"/>
          <w:sz w:val="24"/>
          <w:szCs w:val="24"/>
        </w:rPr>
        <w:t xml:space="preserve">analyzed 77 </w:t>
      </w:r>
      <w:r w:rsidR="00A95653" w:rsidRPr="00605173">
        <w:rPr>
          <w:rFonts w:ascii="Book Antiqua" w:hAnsi="Book Antiqua" w:cs="Arial"/>
          <w:color w:val="000000" w:themeColor="text1"/>
          <w:sz w:val="24"/>
          <w:szCs w:val="24"/>
        </w:rPr>
        <w:t xml:space="preserve">Japanese </w:t>
      </w:r>
      <w:r w:rsidR="006354F3" w:rsidRPr="00605173">
        <w:rPr>
          <w:rFonts w:ascii="Book Antiqua" w:hAnsi="Book Antiqua" w:cs="Arial"/>
          <w:color w:val="000000" w:themeColor="text1"/>
          <w:sz w:val="24"/>
          <w:szCs w:val="24"/>
        </w:rPr>
        <w:t xml:space="preserve">patients </w:t>
      </w:r>
      <w:r w:rsidR="00C801BC" w:rsidRPr="00605173">
        <w:rPr>
          <w:rFonts w:ascii="Book Antiqua" w:hAnsi="Book Antiqua" w:cs="Arial"/>
          <w:color w:val="000000" w:themeColor="text1"/>
          <w:sz w:val="24"/>
          <w:szCs w:val="24"/>
        </w:rPr>
        <w:t xml:space="preserve">with HCC </w:t>
      </w:r>
      <w:r w:rsidR="006354F3" w:rsidRPr="00605173">
        <w:rPr>
          <w:rFonts w:ascii="Book Antiqua" w:hAnsi="Book Antiqua" w:cs="Arial"/>
          <w:color w:val="000000" w:themeColor="text1"/>
          <w:sz w:val="24"/>
          <w:szCs w:val="24"/>
        </w:rPr>
        <w:t>who underwent surgical resection and were negative for serum a</w:t>
      </w:r>
      <w:r w:rsidR="00C801BC" w:rsidRPr="00605173">
        <w:rPr>
          <w:rFonts w:ascii="Book Antiqua" w:hAnsi="Book Antiqua" w:cs="Arial"/>
          <w:color w:val="000000" w:themeColor="text1"/>
          <w:sz w:val="24"/>
          <w:szCs w:val="24"/>
        </w:rPr>
        <w:t xml:space="preserve">nti-HBV core/surface antibodies, HBV surface antigen, </w:t>
      </w:r>
      <w:r w:rsidR="006354F3" w:rsidRPr="00605173">
        <w:rPr>
          <w:rFonts w:ascii="Book Antiqua" w:hAnsi="Book Antiqua" w:cs="Arial"/>
          <w:color w:val="000000" w:themeColor="text1"/>
          <w:sz w:val="24"/>
          <w:szCs w:val="24"/>
        </w:rPr>
        <w:t xml:space="preserve">and anti-hepatitis C virus </w:t>
      </w:r>
      <w:r w:rsidR="00950658" w:rsidRPr="00605173">
        <w:rPr>
          <w:rFonts w:ascii="Book Antiqua" w:hAnsi="Book Antiqua" w:cs="Arial"/>
          <w:color w:val="000000" w:themeColor="text1"/>
          <w:sz w:val="24"/>
          <w:szCs w:val="24"/>
        </w:rPr>
        <w:t xml:space="preserve">(HCV) </w:t>
      </w:r>
      <w:r w:rsidR="006354F3" w:rsidRPr="00605173">
        <w:rPr>
          <w:rFonts w:ascii="Book Antiqua" w:hAnsi="Book Antiqua" w:cs="Arial"/>
          <w:color w:val="000000" w:themeColor="text1"/>
          <w:sz w:val="24"/>
          <w:szCs w:val="24"/>
        </w:rPr>
        <w:t>antibody</w:t>
      </w:r>
      <w:r w:rsidR="00C801BC" w:rsidRPr="00605173">
        <w:rPr>
          <w:rFonts w:ascii="Book Antiqua" w:hAnsi="Book Antiqua" w:cs="Arial"/>
          <w:color w:val="000000" w:themeColor="text1"/>
          <w:sz w:val="24"/>
          <w:szCs w:val="24"/>
        </w:rPr>
        <w:t xml:space="preserve">. The </w:t>
      </w:r>
      <w:r w:rsidR="005031CA" w:rsidRPr="00605173">
        <w:rPr>
          <w:rFonts w:ascii="Book Antiqua" w:hAnsi="Book Antiqua" w:cs="Arial"/>
          <w:color w:val="000000" w:themeColor="text1"/>
          <w:sz w:val="24"/>
          <w:szCs w:val="24"/>
        </w:rPr>
        <w:t xml:space="preserve">NAFLD-related </w:t>
      </w:r>
      <w:r w:rsidR="007B0C8E" w:rsidRPr="00605173">
        <w:rPr>
          <w:rFonts w:ascii="Book Antiqua" w:hAnsi="Book Antiqua" w:cs="Arial"/>
          <w:color w:val="000000" w:themeColor="text1"/>
          <w:sz w:val="24"/>
          <w:szCs w:val="24"/>
        </w:rPr>
        <w:t xml:space="preserve">HCC subjects had a </w:t>
      </w:r>
      <w:r w:rsidR="005031CA" w:rsidRPr="00605173">
        <w:rPr>
          <w:rFonts w:ascii="Book Antiqua" w:hAnsi="Book Antiqua" w:cs="Arial"/>
          <w:color w:val="000000" w:themeColor="text1"/>
          <w:sz w:val="24"/>
          <w:szCs w:val="24"/>
        </w:rPr>
        <w:t>high</w:t>
      </w:r>
      <w:r w:rsidR="007B0C8E" w:rsidRPr="00605173">
        <w:rPr>
          <w:rFonts w:ascii="Book Antiqua" w:hAnsi="Book Antiqua" w:cs="Arial"/>
          <w:color w:val="000000" w:themeColor="text1"/>
          <w:sz w:val="24"/>
          <w:szCs w:val="24"/>
        </w:rPr>
        <w:t>er</w:t>
      </w:r>
      <w:r w:rsidR="005031CA" w:rsidRPr="00605173">
        <w:rPr>
          <w:rFonts w:ascii="Book Antiqua" w:hAnsi="Book Antiqua" w:cs="Arial"/>
          <w:color w:val="000000" w:themeColor="text1"/>
          <w:sz w:val="24"/>
          <w:szCs w:val="24"/>
        </w:rPr>
        <w:t xml:space="preserve"> BMI and </w:t>
      </w:r>
      <w:r w:rsidR="006354F3" w:rsidRPr="00605173">
        <w:rPr>
          <w:rFonts w:ascii="Book Antiqua" w:hAnsi="Book Antiqua" w:cs="Arial"/>
          <w:color w:val="000000" w:themeColor="text1"/>
          <w:sz w:val="24"/>
          <w:szCs w:val="24"/>
        </w:rPr>
        <w:t xml:space="preserve">prevalence of diabetes, </w:t>
      </w:r>
      <w:r w:rsidR="007B0C8E" w:rsidRPr="00605173">
        <w:rPr>
          <w:rFonts w:ascii="Book Antiqua" w:hAnsi="Book Antiqua" w:cs="Arial"/>
          <w:color w:val="000000" w:themeColor="text1"/>
          <w:sz w:val="24"/>
          <w:szCs w:val="24"/>
        </w:rPr>
        <w:t xml:space="preserve">although </w:t>
      </w:r>
      <w:r w:rsidR="006354F3" w:rsidRPr="00605173">
        <w:rPr>
          <w:rFonts w:ascii="Book Antiqua" w:hAnsi="Book Antiqua" w:cs="Arial"/>
          <w:color w:val="000000" w:themeColor="text1"/>
          <w:sz w:val="24"/>
          <w:szCs w:val="24"/>
        </w:rPr>
        <w:t>30</w:t>
      </w:r>
      <w:r w:rsidR="00A47330">
        <w:rPr>
          <w:rFonts w:ascii="Book Antiqua" w:hAnsi="Book Antiqua" w:cs="Arial"/>
          <w:color w:val="000000" w:themeColor="text1"/>
          <w:sz w:val="24"/>
          <w:szCs w:val="24"/>
        </w:rPr>
        <w:t>%</w:t>
      </w:r>
      <w:r w:rsidR="005031CA" w:rsidRPr="00605173">
        <w:rPr>
          <w:rFonts w:ascii="Book Antiqua" w:hAnsi="Book Antiqua" w:cs="Arial"/>
          <w:color w:val="000000" w:themeColor="text1"/>
          <w:sz w:val="24"/>
          <w:szCs w:val="24"/>
        </w:rPr>
        <w:t xml:space="preserve">-40% had </w:t>
      </w:r>
      <w:r w:rsidR="00A95653" w:rsidRPr="00605173">
        <w:rPr>
          <w:rFonts w:ascii="Book Antiqua" w:hAnsi="Book Antiqua" w:cs="Arial"/>
          <w:color w:val="000000" w:themeColor="text1"/>
          <w:sz w:val="24"/>
          <w:szCs w:val="24"/>
        </w:rPr>
        <w:t xml:space="preserve">none-to-mild </w:t>
      </w:r>
      <w:r w:rsidR="005031CA" w:rsidRPr="00605173">
        <w:rPr>
          <w:rFonts w:ascii="Book Antiqua" w:hAnsi="Book Antiqua" w:cs="Arial"/>
          <w:color w:val="000000" w:themeColor="text1"/>
          <w:sz w:val="24"/>
          <w:szCs w:val="24"/>
        </w:rPr>
        <w:t>fibrosi</w:t>
      </w:r>
      <w:r w:rsidR="00D1401D" w:rsidRPr="00605173">
        <w:rPr>
          <w:rFonts w:ascii="Book Antiqua" w:hAnsi="Book Antiqua" w:cs="Arial"/>
          <w:color w:val="000000" w:themeColor="text1"/>
          <w:sz w:val="24"/>
          <w:szCs w:val="24"/>
        </w:rPr>
        <w:t>s</w:t>
      </w:r>
      <w:r w:rsidR="00984E28" w:rsidRPr="00605173">
        <w:rPr>
          <w:rFonts w:ascii="Book Antiqua" w:hAnsi="Book Antiqua" w:cs="Arial"/>
          <w:color w:val="000000" w:themeColor="text1"/>
          <w:sz w:val="24"/>
          <w:szCs w:val="24"/>
        </w:rPr>
        <w:t xml:space="preserve"> in non-cancerous tissue</w:t>
      </w:r>
      <w:r w:rsidR="007B0C8E" w:rsidRPr="00605173">
        <w:rPr>
          <w:rFonts w:ascii="Book Antiqua" w:hAnsi="Book Antiqua" w:cs="Arial"/>
          <w:color w:val="000000" w:themeColor="text1"/>
          <w:sz w:val="24"/>
          <w:szCs w:val="24"/>
        </w:rPr>
        <w:t>. M</w:t>
      </w:r>
      <w:r w:rsidR="00A95653" w:rsidRPr="00605173">
        <w:rPr>
          <w:rFonts w:ascii="Book Antiqua" w:hAnsi="Book Antiqua" w:cs="Arial"/>
          <w:color w:val="000000" w:themeColor="text1"/>
          <w:sz w:val="24"/>
          <w:szCs w:val="24"/>
        </w:rPr>
        <w:t xml:space="preserve">ultivariate analysis </w:t>
      </w:r>
      <w:r w:rsidR="007B0C8E" w:rsidRPr="00605173">
        <w:rPr>
          <w:rFonts w:ascii="Book Antiqua" w:hAnsi="Book Antiqua" w:cs="Arial"/>
          <w:color w:val="000000" w:themeColor="text1"/>
          <w:sz w:val="24"/>
          <w:szCs w:val="24"/>
        </w:rPr>
        <w:t xml:space="preserve">revealed </w:t>
      </w:r>
      <w:r w:rsidR="00A95653" w:rsidRPr="00605173">
        <w:rPr>
          <w:rFonts w:ascii="Book Antiqua" w:hAnsi="Book Antiqua" w:cs="Arial"/>
          <w:color w:val="000000" w:themeColor="text1"/>
          <w:sz w:val="24"/>
          <w:szCs w:val="24"/>
        </w:rPr>
        <w:t>that the presence of diabetes was associated with NAFLD-HCC with none-to-mild fibrosis</w:t>
      </w:r>
      <w:r w:rsidR="00AD3C75" w:rsidRPr="00605173">
        <w:rPr>
          <w:rFonts w:ascii="Book Antiqua" w:hAnsi="Book Antiqua" w:cs="Arial"/>
          <w:color w:val="000000" w:themeColor="text1"/>
          <w:sz w:val="24"/>
          <w:szCs w:val="24"/>
        </w:rPr>
        <w:t xml:space="preserve">. </w:t>
      </w:r>
      <w:r w:rsidR="00DB1D35" w:rsidRPr="00605173">
        <w:rPr>
          <w:rFonts w:ascii="Book Antiqua" w:hAnsi="Book Antiqua" w:cs="Arial"/>
          <w:color w:val="000000" w:themeColor="text1"/>
          <w:sz w:val="24"/>
          <w:szCs w:val="24"/>
        </w:rPr>
        <w:t xml:space="preserve">In agreement with </w:t>
      </w:r>
      <w:r w:rsidR="008B0F01" w:rsidRPr="00605173">
        <w:rPr>
          <w:rFonts w:ascii="Book Antiqua" w:hAnsi="Book Antiqua" w:cs="Arial"/>
          <w:color w:val="000000" w:themeColor="text1"/>
          <w:sz w:val="24"/>
          <w:szCs w:val="24"/>
        </w:rPr>
        <w:t xml:space="preserve">other </w:t>
      </w:r>
      <w:proofErr w:type="gramStart"/>
      <w:r w:rsidR="008B0F01" w:rsidRPr="00605173">
        <w:rPr>
          <w:rFonts w:ascii="Book Antiqua" w:hAnsi="Book Antiqua" w:cs="Arial"/>
          <w:color w:val="000000" w:themeColor="text1"/>
          <w:sz w:val="24"/>
          <w:szCs w:val="24"/>
        </w:rPr>
        <w:t>reports</w:t>
      </w:r>
      <w:r w:rsidR="003B41D6" w:rsidRPr="00A47330">
        <w:rPr>
          <w:rFonts w:ascii="Book Antiqua" w:hAnsi="Book Antiqua" w:cs="Arial"/>
          <w:color w:val="000000" w:themeColor="text1"/>
          <w:sz w:val="24"/>
          <w:szCs w:val="24"/>
          <w:vertAlign w:val="superscript"/>
        </w:rPr>
        <w:t>[</w:t>
      </w:r>
      <w:proofErr w:type="gramEnd"/>
      <w:r w:rsidR="003B41D6" w:rsidRPr="00A47330">
        <w:rPr>
          <w:rFonts w:ascii="Book Antiqua" w:hAnsi="Book Antiqua" w:cs="Arial"/>
          <w:color w:val="000000" w:themeColor="text1"/>
          <w:sz w:val="24"/>
          <w:szCs w:val="24"/>
          <w:vertAlign w:val="superscript"/>
        </w:rPr>
        <w:t>8</w:t>
      </w:r>
      <w:r w:rsidR="00A47330" w:rsidRPr="00A47330">
        <w:rPr>
          <w:rFonts w:ascii="Book Antiqua" w:hAnsi="Book Antiqua" w:cs="Arial"/>
          <w:color w:val="000000" w:themeColor="text1"/>
          <w:sz w:val="24"/>
          <w:szCs w:val="24"/>
          <w:vertAlign w:val="superscript"/>
        </w:rPr>
        <w:t>,</w:t>
      </w:r>
      <w:r w:rsidR="008A1CF7" w:rsidRPr="00A47330">
        <w:rPr>
          <w:rFonts w:ascii="Book Antiqua" w:hAnsi="Book Antiqua" w:cs="Arial"/>
          <w:color w:val="000000" w:themeColor="text1"/>
          <w:sz w:val="24"/>
          <w:szCs w:val="24"/>
          <w:vertAlign w:val="superscript"/>
        </w:rPr>
        <w:t>3</w:t>
      </w:r>
      <w:r w:rsidR="003121AD" w:rsidRPr="00A47330">
        <w:rPr>
          <w:rFonts w:ascii="Book Antiqua" w:hAnsi="Book Antiqua" w:cs="Arial"/>
          <w:color w:val="000000" w:themeColor="text1"/>
          <w:sz w:val="24"/>
          <w:szCs w:val="24"/>
          <w:vertAlign w:val="superscript"/>
        </w:rPr>
        <w:t>5</w:t>
      </w:r>
      <w:r w:rsidR="003B41D6" w:rsidRPr="00A47330">
        <w:rPr>
          <w:rFonts w:ascii="Book Antiqua" w:hAnsi="Book Antiqua" w:cs="Arial"/>
          <w:color w:val="000000" w:themeColor="text1"/>
          <w:sz w:val="24"/>
          <w:szCs w:val="24"/>
          <w:vertAlign w:val="superscript"/>
        </w:rPr>
        <w:t>]</w:t>
      </w:r>
      <w:r w:rsidR="008B0F01" w:rsidRPr="00605173">
        <w:rPr>
          <w:rFonts w:ascii="Book Antiqua" w:hAnsi="Book Antiqua" w:cs="Arial"/>
          <w:color w:val="000000" w:themeColor="text1"/>
          <w:sz w:val="24"/>
          <w:szCs w:val="24"/>
        </w:rPr>
        <w:t xml:space="preserve">, </w:t>
      </w:r>
      <w:r w:rsidR="00CC525A" w:rsidRPr="00605173">
        <w:rPr>
          <w:rFonts w:ascii="Book Antiqua" w:hAnsi="Book Antiqua" w:cs="Arial"/>
          <w:color w:val="000000" w:themeColor="text1"/>
          <w:sz w:val="24"/>
          <w:szCs w:val="24"/>
        </w:rPr>
        <w:t xml:space="preserve">NAFLD-HCC may occur </w:t>
      </w:r>
      <w:r w:rsidR="00DB1D35" w:rsidRPr="00605173">
        <w:rPr>
          <w:rFonts w:ascii="Book Antiqua" w:hAnsi="Book Antiqua" w:cs="Arial"/>
          <w:color w:val="000000" w:themeColor="text1"/>
          <w:sz w:val="24"/>
          <w:szCs w:val="24"/>
        </w:rPr>
        <w:t>not only in</w:t>
      </w:r>
      <w:r w:rsidR="00CC525A" w:rsidRPr="00605173">
        <w:rPr>
          <w:rFonts w:ascii="Book Antiqua" w:hAnsi="Book Antiqua" w:cs="Arial"/>
          <w:color w:val="000000" w:themeColor="text1"/>
          <w:sz w:val="24"/>
          <w:szCs w:val="24"/>
        </w:rPr>
        <w:t xml:space="preserve"> fibrotic/cirrhotic</w:t>
      </w:r>
      <w:r w:rsidR="00E10E34" w:rsidRPr="00605173">
        <w:rPr>
          <w:rFonts w:ascii="Book Antiqua" w:hAnsi="Book Antiqua" w:cs="Arial"/>
          <w:color w:val="000000" w:themeColor="text1"/>
          <w:sz w:val="24"/>
          <w:szCs w:val="24"/>
        </w:rPr>
        <w:t xml:space="preserve"> livers (</w:t>
      </w:r>
      <w:r w:rsidR="00DB1D35" w:rsidRPr="00A47330">
        <w:rPr>
          <w:rFonts w:ascii="Book Antiqua" w:hAnsi="Book Antiqua" w:cs="Arial"/>
          <w:i/>
          <w:color w:val="000000" w:themeColor="text1"/>
          <w:sz w:val="24"/>
          <w:szCs w:val="24"/>
        </w:rPr>
        <w:t>i.e.</w:t>
      </w:r>
      <w:r w:rsidR="00DB1D35" w:rsidRPr="00605173">
        <w:rPr>
          <w:rFonts w:ascii="Book Antiqua" w:hAnsi="Book Antiqua" w:cs="Arial"/>
          <w:color w:val="000000" w:themeColor="text1"/>
          <w:sz w:val="24"/>
          <w:szCs w:val="24"/>
        </w:rPr>
        <w:t xml:space="preserve">, through the </w:t>
      </w:r>
      <w:r w:rsidR="00E10E34" w:rsidRPr="00605173">
        <w:rPr>
          <w:rFonts w:ascii="Book Antiqua" w:hAnsi="Book Antiqua" w:cs="Arial"/>
          <w:color w:val="000000" w:themeColor="text1"/>
          <w:sz w:val="24"/>
          <w:szCs w:val="24"/>
        </w:rPr>
        <w:t>classical inflammation-fibrosis-HCC sequence</w:t>
      </w:r>
      <w:r w:rsidR="00DB1D35" w:rsidRPr="00605173">
        <w:rPr>
          <w:rFonts w:ascii="Book Antiqua" w:hAnsi="Book Antiqua" w:cs="Arial"/>
          <w:color w:val="000000" w:themeColor="text1"/>
          <w:sz w:val="24"/>
          <w:szCs w:val="24"/>
        </w:rPr>
        <w:t xml:space="preserve">), </w:t>
      </w:r>
      <w:r w:rsidR="00E10E34" w:rsidRPr="00605173">
        <w:rPr>
          <w:rFonts w:ascii="Book Antiqua" w:hAnsi="Book Antiqua" w:cs="Arial"/>
          <w:color w:val="000000" w:themeColor="text1"/>
          <w:sz w:val="24"/>
          <w:szCs w:val="24"/>
        </w:rPr>
        <w:t>but also fro</w:t>
      </w:r>
      <w:r w:rsidR="00DB1D35" w:rsidRPr="00605173">
        <w:rPr>
          <w:rFonts w:ascii="Book Antiqua" w:hAnsi="Book Antiqua" w:cs="Arial"/>
          <w:color w:val="000000" w:themeColor="text1"/>
          <w:sz w:val="24"/>
          <w:szCs w:val="24"/>
        </w:rPr>
        <w:t>m none-to-mild hepatic fibrosis</w:t>
      </w:r>
      <w:r w:rsidR="00E10E34" w:rsidRPr="00605173">
        <w:rPr>
          <w:rFonts w:ascii="Book Antiqua" w:hAnsi="Book Antiqua" w:cs="Arial"/>
          <w:color w:val="000000" w:themeColor="text1"/>
          <w:sz w:val="24"/>
          <w:szCs w:val="24"/>
        </w:rPr>
        <w:t xml:space="preserve"> </w:t>
      </w:r>
      <w:r w:rsidR="00173964" w:rsidRPr="00605173">
        <w:rPr>
          <w:rFonts w:ascii="Book Antiqua" w:hAnsi="Book Antiqua" w:cs="Arial"/>
          <w:color w:val="000000" w:themeColor="text1"/>
          <w:sz w:val="24"/>
          <w:szCs w:val="24"/>
        </w:rPr>
        <w:t>even</w:t>
      </w:r>
      <w:r w:rsidR="00DB1D35" w:rsidRPr="00605173">
        <w:rPr>
          <w:rFonts w:ascii="Book Antiqua" w:hAnsi="Book Antiqua" w:cs="Arial"/>
          <w:color w:val="000000" w:themeColor="text1"/>
          <w:sz w:val="24"/>
          <w:szCs w:val="24"/>
        </w:rPr>
        <w:t xml:space="preserve"> in the absence of </w:t>
      </w:r>
      <w:r w:rsidR="00173964" w:rsidRPr="00605173">
        <w:rPr>
          <w:rFonts w:ascii="Book Antiqua" w:hAnsi="Book Antiqua" w:cs="Arial"/>
          <w:color w:val="000000" w:themeColor="text1"/>
          <w:sz w:val="24"/>
          <w:szCs w:val="24"/>
        </w:rPr>
        <w:t>past HBV infection</w:t>
      </w:r>
      <w:r w:rsidR="00DB1D35" w:rsidRPr="00605173">
        <w:rPr>
          <w:rFonts w:ascii="Book Antiqua" w:hAnsi="Book Antiqua" w:cs="Arial"/>
          <w:color w:val="000000" w:themeColor="text1"/>
          <w:sz w:val="24"/>
          <w:szCs w:val="24"/>
        </w:rPr>
        <w:t xml:space="preserve">. </w:t>
      </w:r>
      <w:r w:rsidR="00586DB8" w:rsidRPr="00605173">
        <w:rPr>
          <w:rFonts w:ascii="Book Antiqua" w:hAnsi="Book Antiqua" w:cs="Arial"/>
          <w:color w:val="000000" w:themeColor="text1"/>
          <w:sz w:val="24"/>
          <w:szCs w:val="24"/>
        </w:rPr>
        <w:t xml:space="preserve">Although the mechanism </w:t>
      </w:r>
      <w:r w:rsidR="00DB1D35" w:rsidRPr="00605173">
        <w:rPr>
          <w:rFonts w:ascii="Book Antiqua" w:hAnsi="Book Antiqua" w:cs="Arial"/>
          <w:color w:val="000000" w:themeColor="text1"/>
          <w:sz w:val="24"/>
          <w:szCs w:val="24"/>
        </w:rPr>
        <w:t>of</w:t>
      </w:r>
      <w:r w:rsidR="00586DB8" w:rsidRPr="00605173">
        <w:rPr>
          <w:rFonts w:ascii="Book Antiqua" w:hAnsi="Book Antiqua" w:cs="Arial"/>
          <w:color w:val="000000" w:themeColor="text1"/>
          <w:sz w:val="24"/>
          <w:szCs w:val="24"/>
        </w:rPr>
        <w:t xml:space="preserve"> how obesity and diabetes </w:t>
      </w:r>
      <w:r w:rsidR="00DB1D35" w:rsidRPr="00605173">
        <w:rPr>
          <w:rFonts w:ascii="Book Antiqua" w:hAnsi="Book Antiqua" w:cs="Arial"/>
          <w:color w:val="000000" w:themeColor="text1"/>
          <w:sz w:val="24"/>
          <w:szCs w:val="24"/>
        </w:rPr>
        <w:t xml:space="preserve">influence </w:t>
      </w:r>
      <w:r w:rsidR="00586DB8" w:rsidRPr="00605173">
        <w:rPr>
          <w:rFonts w:ascii="Book Antiqua" w:hAnsi="Book Antiqua" w:cs="Arial"/>
          <w:color w:val="000000" w:themeColor="text1"/>
          <w:sz w:val="24"/>
          <w:szCs w:val="24"/>
        </w:rPr>
        <w:t xml:space="preserve">hepatocarcinogenesis </w:t>
      </w:r>
      <w:r w:rsidR="00DB1D35" w:rsidRPr="00605173">
        <w:rPr>
          <w:rFonts w:ascii="Book Antiqua" w:hAnsi="Book Antiqua" w:cs="Arial"/>
          <w:color w:val="000000" w:themeColor="text1"/>
          <w:sz w:val="24"/>
          <w:szCs w:val="24"/>
        </w:rPr>
        <w:t xml:space="preserve">is </w:t>
      </w:r>
      <w:r w:rsidR="00586DB8" w:rsidRPr="00605173">
        <w:rPr>
          <w:rFonts w:ascii="Book Antiqua" w:hAnsi="Book Antiqua" w:cs="Arial"/>
          <w:color w:val="000000" w:themeColor="text1"/>
          <w:sz w:val="24"/>
          <w:szCs w:val="24"/>
        </w:rPr>
        <w:t xml:space="preserve">not fully clarified, </w:t>
      </w:r>
      <w:r w:rsidR="005927D9" w:rsidRPr="00605173">
        <w:rPr>
          <w:rFonts w:ascii="Book Antiqua" w:hAnsi="Book Antiqua" w:cs="Arial"/>
          <w:color w:val="000000" w:themeColor="text1"/>
          <w:sz w:val="24"/>
          <w:szCs w:val="24"/>
        </w:rPr>
        <w:t xml:space="preserve">insulin resistance, increased </w:t>
      </w:r>
      <w:r w:rsidR="005927D9" w:rsidRPr="00605173">
        <w:rPr>
          <w:rFonts w:ascii="Book Antiqua" w:hAnsi="Book Antiqua" w:cs="Arial"/>
          <w:color w:val="000000" w:themeColor="text1"/>
          <w:sz w:val="24"/>
          <w:szCs w:val="24"/>
        </w:rPr>
        <w:lastRenderedPageBreak/>
        <w:t xml:space="preserve">circulating </w:t>
      </w:r>
      <w:r w:rsidR="00586DB8" w:rsidRPr="00605173">
        <w:rPr>
          <w:rFonts w:ascii="Book Antiqua" w:hAnsi="Book Antiqua" w:cs="Arial"/>
          <w:color w:val="000000" w:themeColor="text1"/>
          <w:sz w:val="24"/>
          <w:szCs w:val="24"/>
        </w:rPr>
        <w:t>advanced glycation end</w:t>
      </w:r>
      <w:r w:rsidR="00DB1D35" w:rsidRPr="00605173">
        <w:rPr>
          <w:rFonts w:ascii="Book Antiqua" w:hAnsi="Book Antiqua" w:cs="Arial"/>
          <w:color w:val="000000" w:themeColor="text1"/>
          <w:sz w:val="24"/>
          <w:szCs w:val="24"/>
        </w:rPr>
        <w:t xml:space="preserve"> </w:t>
      </w:r>
      <w:r w:rsidR="00586DB8" w:rsidRPr="00605173">
        <w:rPr>
          <w:rFonts w:ascii="Book Antiqua" w:hAnsi="Book Antiqua" w:cs="Arial"/>
          <w:color w:val="000000" w:themeColor="text1"/>
          <w:sz w:val="24"/>
          <w:szCs w:val="24"/>
        </w:rPr>
        <w:t>product</w:t>
      </w:r>
      <w:r w:rsidR="00DB1D35" w:rsidRPr="00605173">
        <w:rPr>
          <w:rFonts w:ascii="Book Antiqua" w:hAnsi="Book Antiqua" w:cs="Arial"/>
          <w:color w:val="000000" w:themeColor="text1"/>
          <w:sz w:val="24"/>
          <w:szCs w:val="24"/>
        </w:rPr>
        <w:t xml:space="preserve">s </w:t>
      </w:r>
      <w:r w:rsidR="00586DB8" w:rsidRPr="00605173">
        <w:rPr>
          <w:rFonts w:ascii="Book Antiqua" w:hAnsi="Book Antiqua" w:cs="Arial"/>
          <w:color w:val="000000" w:themeColor="text1"/>
          <w:sz w:val="24"/>
          <w:szCs w:val="24"/>
        </w:rPr>
        <w:t>and ensuing disruption of cell pro</w:t>
      </w:r>
      <w:r w:rsidR="00140F64" w:rsidRPr="00605173">
        <w:rPr>
          <w:rFonts w:ascii="Book Antiqua" w:hAnsi="Book Antiqua" w:cs="Arial"/>
          <w:color w:val="000000" w:themeColor="text1"/>
          <w:sz w:val="24"/>
          <w:szCs w:val="24"/>
        </w:rPr>
        <w:t xml:space="preserve">liferation signals, and genetic </w:t>
      </w:r>
      <w:r w:rsidR="006C20A1" w:rsidRPr="00605173">
        <w:rPr>
          <w:rFonts w:ascii="Book Antiqua" w:hAnsi="Book Antiqua" w:cs="Arial"/>
          <w:color w:val="000000" w:themeColor="text1"/>
          <w:sz w:val="24"/>
          <w:szCs w:val="24"/>
        </w:rPr>
        <w:t>background</w:t>
      </w:r>
      <w:r w:rsidR="00DB1D35" w:rsidRPr="00605173">
        <w:rPr>
          <w:rFonts w:ascii="Book Antiqua" w:hAnsi="Book Antiqua" w:cs="Arial"/>
          <w:color w:val="000000" w:themeColor="text1"/>
          <w:sz w:val="24"/>
          <w:szCs w:val="24"/>
        </w:rPr>
        <w:t xml:space="preserve"> including</w:t>
      </w:r>
      <w:r w:rsidR="006C20A1" w:rsidRPr="00605173">
        <w:rPr>
          <w:rFonts w:ascii="Book Antiqua" w:hAnsi="Book Antiqua" w:cs="Arial"/>
          <w:color w:val="000000" w:themeColor="text1"/>
          <w:sz w:val="24"/>
          <w:szCs w:val="24"/>
        </w:rPr>
        <w:t xml:space="preserve"> PNPLA3, TERT, and MBOAT</w:t>
      </w:r>
      <w:r w:rsidR="00DB1D35" w:rsidRPr="00605173">
        <w:rPr>
          <w:rFonts w:ascii="Book Antiqua" w:hAnsi="Book Antiqua" w:cs="Arial"/>
          <w:color w:val="000000" w:themeColor="text1"/>
          <w:sz w:val="24"/>
          <w:szCs w:val="24"/>
        </w:rPr>
        <w:t xml:space="preserve"> may have prominent roles in </w:t>
      </w:r>
      <w:r w:rsidR="00586DB8" w:rsidRPr="00605173">
        <w:rPr>
          <w:rFonts w:ascii="Book Antiqua" w:hAnsi="Book Antiqua" w:cs="Arial"/>
          <w:color w:val="000000" w:themeColor="text1"/>
          <w:sz w:val="24"/>
          <w:szCs w:val="24"/>
        </w:rPr>
        <w:t>HCC development</w:t>
      </w:r>
      <w:r w:rsidR="008A1CF7" w:rsidRPr="00A47330">
        <w:rPr>
          <w:rFonts w:ascii="Book Antiqua" w:hAnsi="Book Antiqua" w:cs="Arial"/>
          <w:color w:val="000000" w:themeColor="text1"/>
          <w:sz w:val="24"/>
          <w:szCs w:val="24"/>
          <w:vertAlign w:val="superscript"/>
        </w:rPr>
        <w:t>[3</w:t>
      </w:r>
      <w:r w:rsidR="004A0171" w:rsidRPr="00A47330">
        <w:rPr>
          <w:rFonts w:ascii="Book Antiqua" w:hAnsi="Book Antiqua" w:cs="Arial"/>
          <w:color w:val="000000" w:themeColor="text1"/>
          <w:sz w:val="24"/>
          <w:szCs w:val="24"/>
          <w:vertAlign w:val="superscript"/>
        </w:rPr>
        <w:t>6</w:t>
      </w:r>
      <w:r w:rsidR="008A1CF7" w:rsidRPr="00A47330">
        <w:rPr>
          <w:rFonts w:ascii="Book Antiqua" w:hAnsi="Book Antiqua" w:cs="Arial"/>
          <w:color w:val="000000" w:themeColor="text1"/>
          <w:sz w:val="24"/>
          <w:szCs w:val="24"/>
          <w:vertAlign w:val="superscript"/>
        </w:rPr>
        <w:t>]</w:t>
      </w:r>
      <w:r w:rsidR="008A1CF7" w:rsidRPr="00605173">
        <w:rPr>
          <w:rFonts w:ascii="Book Antiqua" w:hAnsi="Book Antiqua" w:cs="Arial"/>
          <w:color w:val="000000" w:themeColor="text1"/>
          <w:sz w:val="24"/>
          <w:szCs w:val="24"/>
        </w:rPr>
        <w:t xml:space="preserve">. </w:t>
      </w:r>
    </w:p>
    <w:p w14:paraId="4160FCE9" w14:textId="77777777" w:rsidR="005812FC" w:rsidRPr="00605173" w:rsidRDefault="005812FC" w:rsidP="00605173">
      <w:pPr>
        <w:adjustRightInd w:val="0"/>
        <w:snapToGrid w:val="0"/>
        <w:spacing w:line="360" w:lineRule="auto"/>
        <w:rPr>
          <w:rFonts w:ascii="Book Antiqua" w:hAnsi="Book Antiqua" w:cs="Arial"/>
          <w:b/>
          <w:color w:val="000000" w:themeColor="text1"/>
          <w:sz w:val="24"/>
          <w:szCs w:val="24"/>
        </w:rPr>
      </w:pPr>
    </w:p>
    <w:p w14:paraId="7AD68013" w14:textId="2F2A2F3E" w:rsidR="00172494" w:rsidRPr="00A47330" w:rsidRDefault="00A47330" w:rsidP="00A077FC">
      <w:pPr>
        <w:adjustRightInd w:val="0"/>
        <w:snapToGrid w:val="0"/>
        <w:spacing w:line="360" w:lineRule="auto"/>
        <w:outlineLvl w:val="0"/>
        <w:rPr>
          <w:rFonts w:ascii="Book Antiqua" w:hAnsi="Book Antiqua" w:cs="Arial"/>
          <w:b/>
          <w:i/>
          <w:color w:val="000000" w:themeColor="text1"/>
          <w:sz w:val="24"/>
          <w:szCs w:val="24"/>
        </w:rPr>
      </w:pPr>
      <w:r w:rsidRPr="00A47330">
        <w:rPr>
          <w:rFonts w:ascii="Book Antiqua" w:hAnsi="Book Antiqua" w:cs="Arial"/>
          <w:b/>
          <w:i/>
          <w:color w:val="000000" w:themeColor="text1"/>
          <w:sz w:val="24"/>
          <w:szCs w:val="24"/>
        </w:rPr>
        <w:t>Diagnosis</w:t>
      </w:r>
    </w:p>
    <w:p w14:paraId="1638B1E9" w14:textId="18F91E9E" w:rsidR="002C665F" w:rsidRPr="00A47330" w:rsidRDefault="00AC4EC1"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D</w:t>
      </w:r>
      <w:r w:rsidR="002854B0" w:rsidRPr="00605173">
        <w:rPr>
          <w:rFonts w:ascii="Book Antiqua" w:hAnsi="Book Antiqua" w:cs="Arial"/>
          <w:b/>
          <w:color w:val="000000" w:themeColor="text1"/>
          <w:sz w:val="24"/>
          <w:szCs w:val="24"/>
        </w:rPr>
        <w:t xml:space="preserve">iagnosis of </w:t>
      </w:r>
      <w:r w:rsidR="008746CF" w:rsidRPr="00605173">
        <w:rPr>
          <w:rFonts w:ascii="Book Antiqua" w:hAnsi="Book Antiqua" w:cs="Arial"/>
          <w:b/>
          <w:color w:val="000000" w:themeColor="text1"/>
          <w:sz w:val="24"/>
          <w:szCs w:val="24"/>
        </w:rPr>
        <w:t>NAFLD</w:t>
      </w:r>
      <w:r w:rsidR="00A47330">
        <w:rPr>
          <w:rFonts w:ascii="Book Antiqua" w:hAnsi="Book Antiqua" w:cs="Arial"/>
          <w:b/>
          <w:color w:val="000000" w:themeColor="text1"/>
          <w:sz w:val="24"/>
          <w:szCs w:val="24"/>
        </w:rPr>
        <w:t xml:space="preserve">: </w:t>
      </w:r>
      <w:r w:rsidR="00172494" w:rsidRPr="00605173">
        <w:rPr>
          <w:rFonts w:ascii="Book Antiqua" w:hAnsi="Book Antiqua" w:cs="Arial"/>
          <w:color w:val="000000" w:themeColor="text1"/>
          <w:sz w:val="24"/>
          <w:szCs w:val="24"/>
        </w:rPr>
        <w:t xml:space="preserve">NAFLD is often asymptomatic and </w:t>
      </w:r>
      <w:r w:rsidR="005371F4" w:rsidRPr="00605173">
        <w:rPr>
          <w:rFonts w:ascii="Book Antiqua" w:hAnsi="Book Antiqua" w:cs="Arial"/>
          <w:color w:val="000000" w:themeColor="text1"/>
          <w:sz w:val="24"/>
          <w:szCs w:val="24"/>
        </w:rPr>
        <w:t>detected only by</w:t>
      </w:r>
      <w:r w:rsidR="00172494" w:rsidRPr="00605173">
        <w:rPr>
          <w:rFonts w:ascii="Book Antiqua" w:hAnsi="Book Antiqua" w:cs="Arial"/>
          <w:color w:val="000000" w:themeColor="text1"/>
          <w:sz w:val="24"/>
          <w:szCs w:val="24"/>
        </w:rPr>
        <w:t xml:space="preserve"> abnormal liver </w:t>
      </w:r>
      <w:r w:rsidR="0045332D" w:rsidRPr="00605173">
        <w:rPr>
          <w:rFonts w:ascii="Book Antiqua" w:hAnsi="Book Antiqua" w:cs="Arial"/>
          <w:color w:val="000000" w:themeColor="text1"/>
          <w:sz w:val="24"/>
          <w:szCs w:val="24"/>
        </w:rPr>
        <w:t>function</w:t>
      </w:r>
      <w:r w:rsidR="00172494" w:rsidRPr="00605173">
        <w:rPr>
          <w:rFonts w:ascii="Book Antiqua" w:hAnsi="Book Antiqua" w:cs="Arial"/>
          <w:color w:val="000000" w:themeColor="text1"/>
          <w:sz w:val="24"/>
          <w:szCs w:val="24"/>
        </w:rPr>
        <w:t xml:space="preserve"> </w:t>
      </w:r>
      <w:r w:rsidR="005371F4" w:rsidRPr="00605173">
        <w:rPr>
          <w:rFonts w:ascii="Book Antiqua" w:hAnsi="Book Antiqua" w:cs="Arial"/>
          <w:color w:val="000000" w:themeColor="text1"/>
          <w:sz w:val="24"/>
          <w:szCs w:val="24"/>
        </w:rPr>
        <w:t xml:space="preserve">or </w:t>
      </w:r>
      <w:r w:rsidR="00172494" w:rsidRPr="00605173">
        <w:rPr>
          <w:rFonts w:ascii="Book Antiqua" w:hAnsi="Book Antiqua" w:cs="Arial"/>
          <w:color w:val="000000" w:themeColor="text1"/>
          <w:sz w:val="24"/>
          <w:szCs w:val="24"/>
        </w:rPr>
        <w:t>imaging</w:t>
      </w:r>
      <w:r w:rsidR="005371F4" w:rsidRPr="00605173">
        <w:rPr>
          <w:rFonts w:ascii="Book Antiqua" w:hAnsi="Book Antiqua" w:cs="Arial"/>
          <w:color w:val="000000" w:themeColor="text1"/>
          <w:sz w:val="24"/>
          <w:szCs w:val="24"/>
        </w:rPr>
        <w:t xml:space="preserve"> results in</w:t>
      </w:r>
      <w:r w:rsidR="00172494" w:rsidRPr="00605173">
        <w:rPr>
          <w:rFonts w:ascii="Book Antiqua" w:hAnsi="Book Antiqua" w:cs="Arial"/>
          <w:color w:val="000000" w:themeColor="text1"/>
          <w:sz w:val="24"/>
          <w:szCs w:val="24"/>
        </w:rPr>
        <w:t xml:space="preserve"> health checkup</w:t>
      </w:r>
      <w:r w:rsidR="005371F4" w:rsidRPr="00605173">
        <w:rPr>
          <w:rFonts w:ascii="Book Antiqua" w:hAnsi="Book Antiqua" w:cs="Arial"/>
          <w:color w:val="000000" w:themeColor="text1"/>
          <w:sz w:val="24"/>
          <w:szCs w:val="24"/>
        </w:rPr>
        <w:t xml:space="preserve">s or </w:t>
      </w:r>
      <w:r w:rsidR="0045332D" w:rsidRPr="00605173">
        <w:rPr>
          <w:rFonts w:ascii="Book Antiqua" w:hAnsi="Book Antiqua" w:cs="Arial"/>
          <w:color w:val="000000" w:themeColor="text1"/>
          <w:sz w:val="24"/>
          <w:szCs w:val="24"/>
        </w:rPr>
        <w:t xml:space="preserve">during </w:t>
      </w:r>
      <w:r w:rsidR="00172494" w:rsidRPr="00605173">
        <w:rPr>
          <w:rFonts w:ascii="Book Antiqua" w:hAnsi="Book Antiqua" w:cs="Arial"/>
          <w:color w:val="000000" w:themeColor="text1"/>
          <w:sz w:val="24"/>
          <w:szCs w:val="24"/>
        </w:rPr>
        <w:t>f</w:t>
      </w:r>
      <w:r w:rsidR="005371F4" w:rsidRPr="00605173">
        <w:rPr>
          <w:rFonts w:ascii="Book Antiqua" w:hAnsi="Book Antiqua" w:cs="Arial"/>
          <w:color w:val="000000" w:themeColor="text1"/>
          <w:sz w:val="24"/>
          <w:szCs w:val="24"/>
        </w:rPr>
        <w:t>ollow-up for other diseases. P</w:t>
      </w:r>
      <w:r w:rsidR="00172494" w:rsidRPr="00605173">
        <w:rPr>
          <w:rFonts w:ascii="Book Antiqua" w:hAnsi="Book Antiqua" w:cs="Arial"/>
          <w:color w:val="000000" w:themeColor="text1"/>
          <w:sz w:val="24"/>
          <w:szCs w:val="24"/>
        </w:rPr>
        <w:t xml:space="preserve">atients </w:t>
      </w:r>
      <w:r w:rsidR="005371F4" w:rsidRPr="00605173">
        <w:rPr>
          <w:rFonts w:ascii="Book Antiqua" w:hAnsi="Book Antiqua" w:cs="Arial"/>
          <w:color w:val="000000" w:themeColor="text1"/>
          <w:sz w:val="24"/>
          <w:szCs w:val="24"/>
        </w:rPr>
        <w:t>with</w:t>
      </w:r>
      <w:r w:rsidR="00172494" w:rsidRPr="00605173">
        <w:rPr>
          <w:rFonts w:ascii="Book Antiqua" w:hAnsi="Book Antiqua" w:cs="Arial"/>
          <w:color w:val="000000" w:themeColor="text1"/>
          <w:sz w:val="24"/>
          <w:szCs w:val="24"/>
        </w:rPr>
        <w:t xml:space="preserve"> persistent elevation of serum aspartate </w:t>
      </w:r>
      <w:r w:rsidR="005371F4" w:rsidRPr="00605173">
        <w:rPr>
          <w:rFonts w:ascii="Book Antiqua" w:hAnsi="Book Antiqua" w:cs="Arial"/>
          <w:color w:val="000000" w:themeColor="text1"/>
          <w:sz w:val="24"/>
          <w:szCs w:val="24"/>
        </w:rPr>
        <w:t xml:space="preserve">aminotransferase (AST) </w:t>
      </w:r>
      <w:r w:rsidR="00172494" w:rsidRPr="00605173">
        <w:rPr>
          <w:rFonts w:ascii="Book Antiqua" w:hAnsi="Book Antiqua" w:cs="Arial"/>
          <w:color w:val="000000" w:themeColor="text1"/>
          <w:sz w:val="24"/>
          <w:szCs w:val="24"/>
        </w:rPr>
        <w:t>and alanine aminotransferase (</w:t>
      </w:r>
      <w:r w:rsidR="005371F4" w:rsidRPr="00605173">
        <w:rPr>
          <w:rFonts w:ascii="Book Antiqua" w:hAnsi="Book Antiqua" w:cs="Arial"/>
          <w:color w:val="000000" w:themeColor="text1"/>
          <w:sz w:val="24"/>
          <w:szCs w:val="24"/>
        </w:rPr>
        <w:t>ALT</w:t>
      </w:r>
      <w:r w:rsidR="00172494" w:rsidRPr="00605173">
        <w:rPr>
          <w:rFonts w:ascii="Book Antiqua" w:hAnsi="Book Antiqua" w:cs="Arial"/>
          <w:color w:val="000000" w:themeColor="text1"/>
          <w:sz w:val="24"/>
          <w:szCs w:val="24"/>
        </w:rPr>
        <w:t xml:space="preserve">) and fatty change </w:t>
      </w:r>
      <w:r w:rsidR="005371F4" w:rsidRPr="00605173">
        <w:rPr>
          <w:rFonts w:ascii="Book Antiqua" w:hAnsi="Book Antiqua" w:cs="Arial"/>
          <w:color w:val="000000" w:themeColor="text1"/>
          <w:sz w:val="24"/>
          <w:szCs w:val="24"/>
        </w:rPr>
        <w:t xml:space="preserve">on </w:t>
      </w:r>
      <w:r w:rsidR="00172494" w:rsidRPr="00605173">
        <w:rPr>
          <w:rFonts w:ascii="Book Antiqua" w:hAnsi="Book Antiqua" w:cs="Arial"/>
          <w:color w:val="000000" w:themeColor="text1"/>
          <w:sz w:val="24"/>
          <w:szCs w:val="24"/>
        </w:rPr>
        <w:t xml:space="preserve">ultrasonography (US) or computed tomography (CT) without </w:t>
      </w:r>
      <w:r w:rsidR="00B91FEC" w:rsidRPr="00605173">
        <w:rPr>
          <w:rFonts w:ascii="Book Antiqua" w:hAnsi="Book Antiqua" w:cs="Arial"/>
          <w:color w:val="000000" w:themeColor="text1"/>
          <w:sz w:val="24"/>
          <w:szCs w:val="24"/>
        </w:rPr>
        <w:t xml:space="preserve">a </w:t>
      </w:r>
      <w:r w:rsidR="00172494" w:rsidRPr="00605173">
        <w:rPr>
          <w:rFonts w:ascii="Book Antiqua" w:hAnsi="Book Antiqua" w:cs="Arial"/>
          <w:color w:val="000000" w:themeColor="text1"/>
          <w:sz w:val="24"/>
          <w:szCs w:val="24"/>
        </w:rPr>
        <w:t xml:space="preserve">history of habitual drug/ethanol intake or positive hepatitis virus markers </w:t>
      </w:r>
      <w:r w:rsidR="00B91FEC" w:rsidRPr="00605173">
        <w:rPr>
          <w:rFonts w:ascii="Book Antiqua" w:hAnsi="Book Antiqua" w:cs="Arial"/>
          <w:color w:val="000000" w:themeColor="text1"/>
          <w:sz w:val="24"/>
          <w:szCs w:val="24"/>
        </w:rPr>
        <w:t xml:space="preserve">or autoantibodies </w:t>
      </w:r>
      <w:r w:rsidR="00172494" w:rsidRPr="00605173">
        <w:rPr>
          <w:rFonts w:ascii="Book Antiqua" w:hAnsi="Book Antiqua" w:cs="Arial"/>
          <w:color w:val="000000" w:themeColor="text1"/>
          <w:sz w:val="24"/>
          <w:szCs w:val="24"/>
        </w:rPr>
        <w:t>ca</w:t>
      </w:r>
      <w:r w:rsidR="00A033DD" w:rsidRPr="00605173">
        <w:rPr>
          <w:rFonts w:ascii="Book Antiqua" w:hAnsi="Book Antiqua" w:cs="Arial"/>
          <w:color w:val="000000" w:themeColor="text1"/>
          <w:sz w:val="24"/>
          <w:szCs w:val="24"/>
        </w:rPr>
        <w:t>n be susp</w:t>
      </w:r>
      <w:r w:rsidR="00B91FEC" w:rsidRPr="00605173">
        <w:rPr>
          <w:rFonts w:ascii="Book Antiqua" w:hAnsi="Book Antiqua" w:cs="Arial"/>
          <w:color w:val="000000" w:themeColor="text1"/>
          <w:sz w:val="24"/>
          <w:szCs w:val="24"/>
        </w:rPr>
        <w:t xml:space="preserve">ected as having NAFLD. </w:t>
      </w:r>
      <w:r w:rsidR="006A3252" w:rsidRPr="00605173">
        <w:rPr>
          <w:rFonts w:ascii="Book Antiqua" w:hAnsi="Book Antiqua" w:cs="Arial"/>
          <w:color w:val="000000" w:themeColor="text1"/>
          <w:sz w:val="24"/>
          <w:szCs w:val="24"/>
        </w:rPr>
        <w:t xml:space="preserve">NAFLD/NASH </w:t>
      </w:r>
      <w:r w:rsidR="00907344" w:rsidRPr="00605173">
        <w:rPr>
          <w:rFonts w:ascii="Book Antiqua" w:hAnsi="Book Antiqua" w:cs="Arial"/>
          <w:color w:val="000000" w:themeColor="text1"/>
          <w:sz w:val="24"/>
          <w:szCs w:val="24"/>
        </w:rPr>
        <w:t xml:space="preserve">may </w:t>
      </w:r>
      <w:r w:rsidR="008F1FF5" w:rsidRPr="00605173">
        <w:rPr>
          <w:rFonts w:ascii="Book Antiqua" w:hAnsi="Book Antiqua" w:cs="Arial"/>
          <w:color w:val="000000" w:themeColor="text1"/>
          <w:sz w:val="24"/>
          <w:szCs w:val="24"/>
        </w:rPr>
        <w:t xml:space="preserve">also </w:t>
      </w:r>
      <w:r w:rsidR="00907344" w:rsidRPr="00605173">
        <w:rPr>
          <w:rFonts w:ascii="Book Antiqua" w:hAnsi="Book Antiqua" w:cs="Arial"/>
          <w:color w:val="000000" w:themeColor="text1"/>
          <w:sz w:val="24"/>
          <w:szCs w:val="24"/>
        </w:rPr>
        <w:t xml:space="preserve">develop after gastrointestinal surgery, </w:t>
      </w:r>
      <w:r w:rsidR="006A3252" w:rsidRPr="00605173">
        <w:rPr>
          <w:rFonts w:ascii="Book Antiqua" w:hAnsi="Book Antiqua" w:cs="Arial"/>
          <w:color w:val="000000" w:themeColor="text1"/>
          <w:sz w:val="24"/>
          <w:szCs w:val="24"/>
        </w:rPr>
        <w:t xml:space="preserve">including </w:t>
      </w:r>
      <w:r w:rsidR="00907344" w:rsidRPr="00605173">
        <w:rPr>
          <w:rFonts w:ascii="Book Antiqua" w:hAnsi="Book Antiqua" w:cs="Arial"/>
          <w:color w:val="000000" w:themeColor="text1"/>
          <w:sz w:val="24"/>
          <w:szCs w:val="24"/>
        </w:rPr>
        <w:t xml:space="preserve">pancreaticoduodenectomy </w:t>
      </w:r>
      <w:r w:rsidR="006B0B4A" w:rsidRPr="00605173">
        <w:rPr>
          <w:rFonts w:ascii="Book Antiqua" w:hAnsi="Book Antiqua" w:cs="Arial"/>
          <w:color w:val="000000" w:themeColor="text1"/>
          <w:sz w:val="24"/>
          <w:szCs w:val="24"/>
        </w:rPr>
        <w:t xml:space="preserve">and intestinal </w:t>
      </w:r>
      <w:proofErr w:type="gramStart"/>
      <w:r w:rsidR="006B0B4A" w:rsidRPr="00605173">
        <w:rPr>
          <w:rFonts w:ascii="Book Antiqua" w:hAnsi="Book Antiqua" w:cs="Arial"/>
          <w:color w:val="000000" w:themeColor="text1"/>
          <w:sz w:val="24"/>
          <w:szCs w:val="24"/>
        </w:rPr>
        <w:t>bypass</w:t>
      </w:r>
      <w:r w:rsidR="00907344" w:rsidRPr="00A47330">
        <w:rPr>
          <w:rFonts w:ascii="Book Antiqua" w:hAnsi="Book Antiqua" w:cs="Arial"/>
          <w:color w:val="000000" w:themeColor="text1"/>
          <w:sz w:val="24"/>
          <w:szCs w:val="24"/>
          <w:vertAlign w:val="superscript"/>
        </w:rPr>
        <w:t>[</w:t>
      </w:r>
      <w:proofErr w:type="gramEnd"/>
      <w:r w:rsidR="008F1FF5" w:rsidRPr="00A47330">
        <w:rPr>
          <w:rFonts w:ascii="Book Antiqua" w:hAnsi="Book Antiqua" w:cs="Arial"/>
          <w:color w:val="000000" w:themeColor="text1"/>
          <w:sz w:val="24"/>
          <w:szCs w:val="24"/>
          <w:vertAlign w:val="superscript"/>
        </w:rPr>
        <w:t>3</w:t>
      </w:r>
      <w:r w:rsidR="004A0171" w:rsidRPr="00A47330">
        <w:rPr>
          <w:rFonts w:ascii="Book Antiqua" w:hAnsi="Book Antiqua" w:cs="Arial"/>
          <w:color w:val="000000" w:themeColor="text1"/>
          <w:sz w:val="24"/>
          <w:szCs w:val="24"/>
          <w:vertAlign w:val="superscript"/>
        </w:rPr>
        <w:t>7,</w:t>
      </w:r>
      <w:r w:rsidR="008F1FF5" w:rsidRPr="00A47330">
        <w:rPr>
          <w:rFonts w:ascii="Book Antiqua" w:hAnsi="Book Antiqua" w:cs="Arial"/>
          <w:color w:val="000000" w:themeColor="text1"/>
          <w:sz w:val="24"/>
          <w:szCs w:val="24"/>
          <w:vertAlign w:val="superscript"/>
        </w:rPr>
        <w:t>3</w:t>
      </w:r>
      <w:r w:rsidR="004A0171" w:rsidRPr="00A47330">
        <w:rPr>
          <w:rFonts w:ascii="Book Antiqua" w:hAnsi="Book Antiqua" w:cs="Arial"/>
          <w:color w:val="000000" w:themeColor="text1"/>
          <w:sz w:val="24"/>
          <w:szCs w:val="24"/>
          <w:vertAlign w:val="superscript"/>
        </w:rPr>
        <w:t>8</w:t>
      </w:r>
      <w:r w:rsidR="00907344" w:rsidRPr="00A47330">
        <w:rPr>
          <w:rFonts w:ascii="Book Antiqua" w:hAnsi="Book Antiqua" w:cs="Arial"/>
          <w:color w:val="000000" w:themeColor="text1"/>
          <w:sz w:val="24"/>
          <w:szCs w:val="24"/>
          <w:vertAlign w:val="superscript"/>
        </w:rPr>
        <w:t>]</w:t>
      </w:r>
      <w:r w:rsidR="006B0B4A" w:rsidRPr="00605173">
        <w:rPr>
          <w:rFonts w:ascii="Book Antiqua" w:hAnsi="Book Antiqua" w:cs="Arial"/>
          <w:color w:val="000000" w:themeColor="text1"/>
          <w:sz w:val="24"/>
          <w:szCs w:val="24"/>
        </w:rPr>
        <w:t xml:space="preserve">. </w:t>
      </w:r>
      <w:r w:rsidR="00B91FEC" w:rsidRPr="00605173">
        <w:rPr>
          <w:rFonts w:ascii="Book Antiqua" w:hAnsi="Book Antiqua" w:cs="Arial"/>
          <w:color w:val="000000" w:themeColor="text1"/>
          <w:sz w:val="24"/>
          <w:szCs w:val="24"/>
        </w:rPr>
        <w:t>Since</w:t>
      </w:r>
      <w:r w:rsidR="005E4C4A" w:rsidRPr="00605173">
        <w:rPr>
          <w:rFonts w:ascii="Book Antiqua" w:hAnsi="Book Antiqua" w:cs="Arial"/>
          <w:color w:val="000000" w:themeColor="text1"/>
          <w:sz w:val="24"/>
          <w:szCs w:val="24"/>
        </w:rPr>
        <w:t xml:space="preserve"> s</w:t>
      </w:r>
      <w:r w:rsidR="00172494" w:rsidRPr="00605173">
        <w:rPr>
          <w:rFonts w:ascii="Book Antiqua" w:hAnsi="Book Antiqua" w:cs="Arial"/>
          <w:color w:val="000000" w:themeColor="text1"/>
          <w:sz w:val="24"/>
          <w:szCs w:val="24"/>
        </w:rPr>
        <w:t xml:space="preserve">ome genetic diseases, </w:t>
      </w:r>
      <w:r w:rsidR="004E4300" w:rsidRPr="00605173">
        <w:rPr>
          <w:rFonts w:ascii="Book Antiqua" w:hAnsi="Book Antiqua" w:cs="Arial"/>
          <w:color w:val="000000" w:themeColor="text1"/>
          <w:sz w:val="24"/>
          <w:szCs w:val="24"/>
        </w:rPr>
        <w:t>including</w:t>
      </w:r>
      <w:r w:rsidR="00093AD5" w:rsidRPr="00605173">
        <w:rPr>
          <w:rFonts w:ascii="Book Antiqua" w:hAnsi="Book Antiqua" w:cs="Arial"/>
          <w:color w:val="000000" w:themeColor="text1"/>
          <w:sz w:val="24"/>
          <w:szCs w:val="24"/>
        </w:rPr>
        <w:t xml:space="preserve"> Wilson’s disease, </w:t>
      </w:r>
      <w:proofErr w:type="spellStart"/>
      <w:r w:rsidR="00172494" w:rsidRPr="00605173">
        <w:rPr>
          <w:rFonts w:ascii="Book Antiqua" w:hAnsi="Book Antiqua" w:cs="Arial"/>
          <w:color w:val="000000" w:themeColor="text1"/>
          <w:sz w:val="24"/>
          <w:szCs w:val="24"/>
        </w:rPr>
        <w:t>citrin</w:t>
      </w:r>
      <w:proofErr w:type="spellEnd"/>
      <w:r w:rsidR="00172494" w:rsidRPr="00605173">
        <w:rPr>
          <w:rFonts w:ascii="Book Antiqua" w:hAnsi="Book Antiqua" w:cs="Arial"/>
          <w:color w:val="000000" w:themeColor="text1"/>
          <w:sz w:val="24"/>
          <w:szCs w:val="24"/>
        </w:rPr>
        <w:t xml:space="preserve"> </w:t>
      </w:r>
      <w:proofErr w:type="gramStart"/>
      <w:r w:rsidR="00172494" w:rsidRPr="00605173">
        <w:rPr>
          <w:rFonts w:ascii="Book Antiqua" w:hAnsi="Book Antiqua" w:cs="Arial"/>
          <w:color w:val="000000" w:themeColor="text1"/>
          <w:sz w:val="24"/>
          <w:szCs w:val="24"/>
        </w:rPr>
        <w:t>deficiency</w:t>
      </w:r>
      <w:r w:rsidR="00A033DD" w:rsidRPr="00A47330">
        <w:rPr>
          <w:rFonts w:ascii="Book Antiqua" w:hAnsi="Book Antiqua" w:cs="Arial"/>
          <w:color w:val="000000" w:themeColor="text1"/>
          <w:sz w:val="24"/>
          <w:szCs w:val="24"/>
          <w:vertAlign w:val="superscript"/>
        </w:rPr>
        <w:t>[</w:t>
      </w:r>
      <w:proofErr w:type="gramEnd"/>
      <w:r w:rsidR="008F1FF5" w:rsidRPr="00A47330">
        <w:rPr>
          <w:rFonts w:ascii="Book Antiqua" w:hAnsi="Book Antiqua" w:cs="Arial"/>
          <w:color w:val="000000" w:themeColor="text1"/>
          <w:sz w:val="24"/>
          <w:szCs w:val="24"/>
          <w:vertAlign w:val="superscript"/>
        </w:rPr>
        <w:t>3</w:t>
      </w:r>
      <w:r w:rsidR="004A0171" w:rsidRPr="00A47330">
        <w:rPr>
          <w:rFonts w:ascii="Book Antiqua" w:hAnsi="Book Antiqua" w:cs="Arial"/>
          <w:color w:val="000000" w:themeColor="text1"/>
          <w:sz w:val="24"/>
          <w:szCs w:val="24"/>
          <w:vertAlign w:val="superscript"/>
        </w:rPr>
        <w:t>9</w:t>
      </w:r>
      <w:r w:rsidR="008F1FF5" w:rsidRPr="00A47330">
        <w:rPr>
          <w:rFonts w:ascii="Book Antiqua" w:hAnsi="Book Antiqua" w:cs="Arial"/>
          <w:color w:val="000000" w:themeColor="text1"/>
          <w:sz w:val="24"/>
          <w:szCs w:val="24"/>
          <w:vertAlign w:val="superscript"/>
        </w:rPr>
        <w:t>-</w:t>
      </w:r>
      <w:r w:rsidR="004A0171" w:rsidRPr="00A47330">
        <w:rPr>
          <w:rFonts w:ascii="Book Antiqua" w:hAnsi="Book Antiqua" w:cs="Arial"/>
          <w:color w:val="000000" w:themeColor="text1"/>
          <w:sz w:val="24"/>
          <w:szCs w:val="24"/>
          <w:vertAlign w:val="superscript"/>
        </w:rPr>
        <w:t>41</w:t>
      </w:r>
      <w:r w:rsidR="00A033DD" w:rsidRPr="00A47330">
        <w:rPr>
          <w:rFonts w:ascii="Book Antiqua" w:hAnsi="Book Antiqua" w:cs="Arial"/>
          <w:color w:val="000000" w:themeColor="text1"/>
          <w:sz w:val="24"/>
          <w:szCs w:val="24"/>
          <w:vertAlign w:val="superscript"/>
        </w:rPr>
        <w:t>]</w:t>
      </w:r>
      <w:r w:rsidR="00172494" w:rsidRPr="00605173">
        <w:rPr>
          <w:rFonts w:ascii="Book Antiqua" w:hAnsi="Book Antiqua" w:cs="Arial"/>
          <w:color w:val="000000" w:themeColor="text1"/>
          <w:sz w:val="24"/>
          <w:szCs w:val="24"/>
        </w:rPr>
        <w:t>, and cholesteryl ester storage disease</w:t>
      </w:r>
      <w:r w:rsidR="00A033DD" w:rsidRPr="00A47330">
        <w:rPr>
          <w:rFonts w:ascii="Book Antiqua" w:hAnsi="Book Antiqua" w:cs="Arial"/>
          <w:color w:val="000000" w:themeColor="text1"/>
          <w:sz w:val="24"/>
          <w:szCs w:val="24"/>
          <w:vertAlign w:val="superscript"/>
        </w:rPr>
        <w:t>[</w:t>
      </w:r>
      <w:r w:rsidR="008F1FF5"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2</w:t>
      </w:r>
      <w:r w:rsidR="00A033DD" w:rsidRPr="00A47330">
        <w:rPr>
          <w:rFonts w:ascii="Book Antiqua" w:hAnsi="Book Antiqua" w:cs="Arial"/>
          <w:color w:val="000000" w:themeColor="text1"/>
          <w:sz w:val="24"/>
          <w:szCs w:val="24"/>
          <w:vertAlign w:val="superscript"/>
        </w:rPr>
        <w:t>]</w:t>
      </w:r>
      <w:r w:rsidR="00172494" w:rsidRPr="00605173">
        <w:rPr>
          <w:rFonts w:ascii="Book Antiqua" w:hAnsi="Book Antiqua" w:cs="Arial"/>
          <w:color w:val="000000" w:themeColor="text1"/>
          <w:sz w:val="24"/>
          <w:szCs w:val="24"/>
        </w:rPr>
        <w:t xml:space="preserve">, </w:t>
      </w:r>
      <w:r w:rsidR="00A2118F" w:rsidRPr="00605173">
        <w:rPr>
          <w:rFonts w:ascii="Book Antiqua" w:hAnsi="Book Antiqua" w:cs="Arial"/>
          <w:color w:val="000000" w:themeColor="text1"/>
          <w:sz w:val="24"/>
          <w:szCs w:val="24"/>
        </w:rPr>
        <w:t xml:space="preserve">exhibit hepatic steatosis mimicking </w:t>
      </w:r>
      <w:r w:rsidR="00172494" w:rsidRPr="00605173">
        <w:rPr>
          <w:rFonts w:ascii="Book Antiqua" w:hAnsi="Book Antiqua" w:cs="Arial"/>
          <w:color w:val="000000" w:themeColor="text1"/>
          <w:sz w:val="24"/>
          <w:szCs w:val="24"/>
        </w:rPr>
        <w:t>NAFLD</w:t>
      </w:r>
      <w:r w:rsidR="00B91FEC" w:rsidRPr="00605173">
        <w:rPr>
          <w:rFonts w:ascii="Book Antiqua" w:hAnsi="Book Antiqua" w:cs="Arial"/>
          <w:color w:val="000000" w:themeColor="text1"/>
          <w:sz w:val="24"/>
          <w:szCs w:val="24"/>
        </w:rPr>
        <w:t xml:space="preserve">, careful exclusion of these </w:t>
      </w:r>
      <w:r w:rsidR="00A2118F" w:rsidRPr="00605173">
        <w:rPr>
          <w:rFonts w:ascii="Book Antiqua" w:hAnsi="Book Antiqua" w:cs="Arial"/>
          <w:color w:val="000000" w:themeColor="text1"/>
          <w:sz w:val="24"/>
          <w:szCs w:val="24"/>
        </w:rPr>
        <w:t>disorders</w:t>
      </w:r>
      <w:r w:rsidR="00172494" w:rsidRPr="00605173">
        <w:rPr>
          <w:rFonts w:ascii="Book Antiqua" w:hAnsi="Book Antiqua" w:cs="Arial"/>
          <w:color w:val="000000" w:themeColor="text1"/>
          <w:sz w:val="24"/>
          <w:szCs w:val="24"/>
        </w:rPr>
        <w:t xml:space="preserve"> </w:t>
      </w:r>
      <w:r w:rsidR="00B91FEC" w:rsidRPr="00605173">
        <w:rPr>
          <w:rFonts w:ascii="Book Antiqua" w:hAnsi="Book Antiqua" w:cs="Arial"/>
          <w:color w:val="000000" w:themeColor="text1"/>
          <w:sz w:val="24"/>
          <w:szCs w:val="24"/>
        </w:rPr>
        <w:t xml:space="preserve">is important. </w:t>
      </w:r>
      <w:r w:rsidR="00D76027" w:rsidRPr="00605173">
        <w:rPr>
          <w:rFonts w:ascii="Book Antiqua" w:hAnsi="Book Antiqua" w:cs="Arial"/>
          <w:color w:val="000000" w:themeColor="text1"/>
          <w:sz w:val="24"/>
          <w:szCs w:val="24"/>
        </w:rPr>
        <w:t xml:space="preserve">In </w:t>
      </w:r>
      <w:r w:rsidR="00DF0608" w:rsidRPr="00605173">
        <w:rPr>
          <w:rFonts w:ascii="Book Antiqua" w:hAnsi="Book Antiqua" w:cs="Arial"/>
          <w:color w:val="000000" w:themeColor="text1"/>
          <w:sz w:val="24"/>
          <w:szCs w:val="24"/>
        </w:rPr>
        <w:t>cirrhotic</w:t>
      </w:r>
      <w:r w:rsidR="00D76027" w:rsidRPr="00605173">
        <w:rPr>
          <w:rFonts w:ascii="Book Antiqua" w:hAnsi="Book Antiqua" w:cs="Arial"/>
          <w:color w:val="000000" w:themeColor="text1"/>
          <w:sz w:val="24"/>
          <w:szCs w:val="24"/>
        </w:rPr>
        <w:t xml:space="preserve"> </w:t>
      </w:r>
      <w:r w:rsidR="001E17A4" w:rsidRPr="00605173">
        <w:rPr>
          <w:rFonts w:ascii="Book Antiqua" w:hAnsi="Book Antiqua" w:cs="Arial"/>
          <w:color w:val="000000" w:themeColor="text1"/>
          <w:sz w:val="24"/>
          <w:szCs w:val="24"/>
        </w:rPr>
        <w:t>NASH</w:t>
      </w:r>
      <w:r w:rsidR="00B91FEC"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serum AST/ALT levels</w:t>
      </w:r>
      <w:r w:rsidR="001E17A4" w:rsidRPr="00605173">
        <w:rPr>
          <w:rFonts w:ascii="Book Antiqua" w:hAnsi="Book Antiqua" w:cs="Arial"/>
          <w:color w:val="000000" w:themeColor="text1"/>
          <w:sz w:val="24"/>
          <w:szCs w:val="24"/>
        </w:rPr>
        <w:t xml:space="preserve"> and</w:t>
      </w:r>
      <w:r w:rsidR="00172494" w:rsidRPr="00605173">
        <w:rPr>
          <w:rFonts w:ascii="Book Antiqua" w:hAnsi="Book Antiqua" w:cs="Arial"/>
          <w:color w:val="000000" w:themeColor="text1"/>
          <w:sz w:val="24"/>
          <w:szCs w:val="24"/>
        </w:rPr>
        <w:t xml:space="preserve"> </w:t>
      </w:r>
      <w:r w:rsidR="00B91FEC" w:rsidRPr="00605173">
        <w:rPr>
          <w:rFonts w:ascii="Book Antiqua" w:hAnsi="Book Antiqua" w:cs="Arial"/>
          <w:color w:val="000000" w:themeColor="text1"/>
          <w:sz w:val="24"/>
          <w:szCs w:val="24"/>
        </w:rPr>
        <w:t xml:space="preserve">hepatic TAG accumulation are </w:t>
      </w:r>
      <w:r w:rsidR="001E17A4" w:rsidRPr="00605173">
        <w:rPr>
          <w:rFonts w:ascii="Book Antiqua" w:hAnsi="Book Antiqua" w:cs="Arial"/>
          <w:color w:val="000000" w:themeColor="text1"/>
          <w:sz w:val="24"/>
          <w:szCs w:val="24"/>
        </w:rPr>
        <w:t>markedly reduce</w:t>
      </w:r>
      <w:r w:rsidR="00B91FEC" w:rsidRPr="00605173">
        <w:rPr>
          <w:rFonts w:ascii="Book Antiqua" w:hAnsi="Book Antiqua" w:cs="Arial"/>
          <w:color w:val="000000" w:themeColor="text1"/>
          <w:sz w:val="24"/>
          <w:szCs w:val="24"/>
        </w:rPr>
        <w:t xml:space="preserve">d, such as in </w:t>
      </w:r>
      <w:r w:rsidR="00172494" w:rsidRPr="00605173">
        <w:rPr>
          <w:rFonts w:ascii="Book Antiqua" w:hAnsi="Book Antiqua" w:cs="Arial"/>
          <w:color w:val="000000" w:themeColor="text1"/>
          <w:sz w:val="24"/>
          <w:szCs w:val="24"/>
        </w:rPr>
        <w:t>burned-out NASH</w:t>
      </w:r>
      <w:r w:rsidR="00B91FEC" w:rsidRPr="00605173">
        <w:rPr>
          <w:rFonts w:ascii="Book Antiqua" w:hAnsi="Book Antiqua" w:cs="Arial"/>
          <w:color w:val="000000" w:themeColor="text1"/>
          <w:sz w:val="24"/>
          <w:szCs w:val="24"/>
        </w:rPr>
        <w:t>, which may</w:t>
      </w:r>
      <w:r w:rsidR="00172494" w:rsidRPr="00605173">
        <w:rPr>
          <w:rFonts w:ascii="Book Antiqua" w:hAnsi="Book Antiqua" w:cs="Arial"/>
          <w:color w:val="000000" w:themeColor="text1"/>
          <w:sz w:val="24"/>
          <w:szCs w:val="24"/>
        </w:rPr>
        <w:t xml:space="preserve"> be </w:t>
      </w:r>
      <w:r w:rsidR="00DF0608" w:rsidRPr="00605173">
        <w:rPr>
          <w:rFonts w:ascii="Book Antiqua" w:hAnsi="Book Antiqua" w:cs="Arial"/>
          <w:color w:val="000000" w:themeColor="text1"/>
          <w:sz w:val="24"/>
          <w:szCs w:val="24"/>
        </w:rPr>
        <w:t xml:space="preserve">diagnosed </w:t>
      </w:r>
      <w:r w:rsidR="00172494" w:rsidRPr="00605173">
        <w:rPr>
          <w:rFonts w:ascii="Book Antiqua" w:hAnsi="Book Antiqua" w:cs="Arial"/>
          <w:color w:val="000000" w:themeColor="text1"/>
          <w:sz w:val="24"/>
          <w:szCs w:val="24"/>
        </w:rPr>
        <w:t>as cryptog</w:t>
      </w:r>
      <w:r w:rsidR="00DF0608" w:rsidRPr="00605173">
        <w:rPr>
          <w:rFonts w:ascii="Book Antiqua" w:hAnsi="Book Antiqua" w:cs="Arial"/>
          <w:color w:val="000000" w:themeColor="text1"/>
          <w:sz w:val="24"/>
          <w:szCs w:val="24"/>
        </w:rPr>
        <w:t xml:space="preserve">enic liver </w:t>
      </w:r>
      <w:proofErr w:type="gramStart"/>
      <w:r w:rsidR="00DF0608" w:rsidRPr="00605173">
        <w:rPr>
          <w:rFonts w:ascii="Book Antiqua" w:hAnsi="Book Antiqua" w:cs="Arial"/>
          <w:color w:val="000000" w:themeColor="text1"/>
          <w:sz w:val="24"/>
          <w:szCs w:val="24"/>
        </w:rPr>
        <w:t>cirrhosis</w:t>
      </w:r>
      <w:r w:rsidR="0056644E" w:rsidRPr="00A47330">
        <w:rPr>
          <w:rFonts w:ascii="Book Antiqua" w:hAnsi="Book Antiqua" w:cs="Arial"/>
          <w:color w:val="000000" w:themeColor="text1"/>
          <w:sz w:val="24"/>
          <w:szCs w:val="24"/>
          <w:vertAlign w:val="superscript"/>
        </w:rPr>
        <w:t>[</w:t>
      </w:r>
      <w:proofErr w:type="gramEnd"/>
      <w:r w:rsidR="00DA6AFE" w:rsidRPr="00A47330">
        <w:rPr>
          <w:rFonts w:ascii="Book Antiqua" w:hAnsi="Book Antiqua" w:cs="Arial"/>
          <w:color w:val="000000" w:themeColor="text1"/>
          <w:sz w:val="24"/>
          <w:szCs w:val="24"/>
          <w:vertAlign w:val="superscript"/>
        </w:rPr>
        <w:t>7,</w:t>
      </w:r>
      <w:r w:rsidR="0056644E"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3</w:t>
      </w:r>
      <w:r w:rsidR="0056644E" w:rsidRPr="00A47330">
        <w:rPr>
          <w:rFonts w:ascii="Book Antiqua" w:hAnsi="Book Antiqua" w:cs="Arial"/>
          <w:color w:val="000000" w:themeColor="text1"/>
          <w:sz w:val="24"/>
          <w:szCs w:val="24"/>
          <w:vertAlign w:val="superscript"/>
        </w:rPr>
        <w:t>]</w:t>
      </w:r>
      <w:r w:rsidR="00B91FEC"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 xml:space="preserve">It should be </w:t>
      </w:r>
      <w:r w:rsidR="00B91FEC" w:rsidRPr="00605173">
        <w:rPr>
          <w:rFonts w:ascii="Book Antiqua" w:hAnsi="Book Antiqua" w:cs="Arial"/>
          <w:color w:val="000000" w:themeColor="text1"/>
          <w:sz w:val="24"/>
          <w:szCs w:val="24"/>
        </w:rPr>
        <w:t xml:space="preserve">noted </w:t>
      </w:r>
      <w:r w:rsidR="00172494" w:rsidRPr="00605173">
        <w:rPr>
          <w:rFonts w:ascii="Book Antiqua" w:hAnsi="Book Antiqua" w:cs="Arial"/>
          <w:color w:val="000000" w:themeColor="text1"/>
          <w:sz w:val="24"/>
          <w:szCs w:val="24"/>
        </w:rPr>
        <w:t xml:space="preserve">that normal ALT </w:t>
      </w:r>
      <w:r w:rsidR="009D0C18" w:rsidRPr="00605173">
        <w:rPr>
          <w:rFonts w:ascii="Book Antiqua" w:hAnsi="Book Antiqua" w:cs="Arial"/>
          <w:color w:val="000000" w:themeColor="text1"/>
          <w:sz w:val="24"/>
          <w:szCs w:val="24"/>
        </w:rPr>
        <w:t xml:space="preserve">levels </w:t>
      </w:r>
      <w:r w:rsidR="00172494" w:rsidRPr="00605173">
        <w:rPr>
          <w:rFonts w:ascii="Book Antiqua" w:hAnsi="Book Antiqua" w:cs="Arial"/>
          <w:color w:val="000000" w:themeColor="text1"/>
          <w:sz w:val="24"/>
          <w:szCs w:val="24"/>
        </w:rPr>
        <w:t>cannot exclude the possibility of NASH with advanced fibrosis</w:t>
      </w:r>
      <w:r w:rsidR="00B91FEC" w:rsidRPr="00605173">
        <w:rPr>
          <w:rFonts w:ascii="Book Antiqua" w:hAnsi="Book Antiqua" w:cs="Arial"/>
          <w:color w:val="000000" w:themeColor="text1"/>
          <w:sz w:val="24"/>
          <w:szCs w:val="24"/>
        </w:rPr>
        <w:t xml:space="preserve">; the </w:t>
      </w:r>
      <w:r w:rsidR="00172494" w:rsidRPr="00605173">
        <w:rPr>
          <w:rFonts w:ascii="Book Antiqua" w:hAnsi="Book Antiqua" w:cs="Arial"/>
          <w:color w:val="000000" w:themeColor="text1"/>
          <w:sz w:val="24"/>
          <w:szCs w:val="24"/>
        </w:rPr>
        <w:t>combination of liver function test</w:t>
      </w:r>
      <w:r w:rsidR="00B91FEC" w:rsidRPr="00605173">
        <w:rPr>
          <w:rFonts w:ascii="Book Antiqua" w:hAnsi="Book Antiqua" w:cs="Arial"/>
          <w:color w:val="000000" w:themeColor="text1"/>
          <w:sz w:val="24"/>
          <w:szCs w:val="24"/>
        </w:rPr>
        <w:t>ing</w:t>
      </w:r>
      <w:r w:rsidR="00172494" w:rsidRPr="00605173">
        <w:rPr>
          <w:rFonts w:ascii="Book Antiqua" w:hAnsi="Book Antiqua" w:cs="Arial"/>
          <w:color w:val="000000" w:themeColor="text1"/>
          <w:sz w:val="24"/>
          <w:szCs w:val="24"/>
        </w:rPr>
        <w:t xml:space="preserve"> with fibrosis markers and/or imaging modalities is</w:t>
      </w:r>
      <w:r w:rsidR="00752047" w:rsidRPr="00605173">
        <w:rPr>
          <w:rFonts w:ascii="Book Antiqua" w:hAnsi="Book Antiqua" w:cs="Arial"/>
          <w:color w:val="000000" w:themeColor="text1"/>
          <w:sz w:val="24"/>
          <w:szCs w:val="24"/>
        </w:rPr>
        <w:t xml:space="preserve"> </w:t>
      </w:r>
      <w:r w:rsidR="00093AD5" w:rsidRPr="00605173">
        <w:rPr>
          <w:rFonts w:ascii="Book Antiqua" w:hAnsi="Book Antiqua" w:cs="Arial"/>
          <w:color w:val="000000" w:themeColor="text1"/>
          <w:sz w:val="24"/>
          <w:szCs w:val="24"/>
        </w:rPr>
        <w:t>indispensable</w:t>
      </w:r>
      <w:r w:rsidR="00752047" w:rsidRPr="00605173">
        <w:rPr>
          <w:rFonts w:ascii="Book Antiqua" w:hAnsi="Book Antiqua" w:cs="Arial"/>
          <w:color w:val="000000" w:themeColor="text1"/>
          <w:sz w:val="24"/>
          <w:szCs w:val="24"/>
        </w:rPr>
        <w:t xml:space="preserve"> for </w:t>
      </w:r>
      <w:r w:rsidR="00B91FEC" w:rsidRPr="00605173">
        <w:rPr>
          <w:rFonts w:ascii="Book Antiqua" w:hAnsi="Book Antiqua" w:cs="Arial"/>
          <w:color w:val="000000" w:themeColor="text1"/>
          <w:sz w:val="24"/>
          <w:szCs w:val="24"/>
        </w:rPr>
        <w:t xml:space="preserve">an </w:t>
      </w:r>
      <w:r w:rsidR="00973CB5" w:rsidRPr="00605173">
        <w:rPr>
          <w:rFonts w:ascii="Book Antiqua" w:hAnsi="Book Antiqua" w:cs="Arial"/>
          <w:color w:val="000000" w:themeColor="text1"/>
          <w:sz w:val="24"/>
          <w:szCs w:val="24"/>
        </w:rPr>
        <w:t>accurate diagnosis</w:t>
      </w:r>
      <w:r w:rsidR="002C665F" w:rsidRPr="00605173">
        <w:rPr>
          <w:rFonts w:ascii="Book Antiqua" w:hAnsi="Book Antiqua" w:cs="Arial"/>
          <w:color w:val="000000" w:themeColor="text1"/>
          <w:sz w:val="24"/>
          <w:szCs w:val="24"/>
        </w:rPr>
        <w:t xml:space="preserve">. </w:t>
      </w:r>
    </w:p>
    <w:p w14:paraId="180DEEA5" w14:textId="77777777" w:rsidR="0075271D" w:rsidRPr="00605173" w:rsidRDefault="0075271D" w:rsidP="00605173">
      <w:pPr>
        <w:adjustRightInd w:val="0"/>
        <w:snapToGrid w:val="0"/>
        <w:spacing w:line="360" w:lineRule="auto"/>
        <w:rPr>
          <w:rFonts w:ascii="Book Antiqua" w:hAnsi="Book Antiqua" w:cs="Arial"/>
          <w:color w:val="000000" w:themeColor="text1"/>
          <w:sz w:val="24"/>
          <w:szCs w:val="24"/>
        </w:rPr>
      </w:pPr>
    </w:p>
    <w:p w14:paraId="45667C13" w14:textId="6CACFE78" w:rsidR="0075271D" w:rsidRPr="00A47330" w:rsidRDefault="00FA1FA0"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B</w:t>
      </w:r>
      <w:r w:rsidR="00B91FEC" w:rsidRPr="00605173">
        <w:rPr>
          <w:rFonts w:ascii="Book Antiqua" w:hAnsi="Book Antiqua" w:cs="Arial"/>
          <w:b/>
          <w:color w:val="000000" w:themeColor="text1"/>
          <w:sz w:val="24"/>
          <w:szCs w:val="24"/>
        </w:rPr>
        <w:t>orderline between non-alcoholic</w:t>
      </w:r>
      <w:r w:rsidRPr="00605173">
        <w:rPr>
          <w:rFonts w:ascii="Book Antiqua" w:hAnsi="Book Antiqua" w:cs="Arial"/>
          <w:b/>
          <w:color w:val="000000" w:themeColor="text1"/>
          <w:sz w:val="24"/>
          <w:szCs w:val="24"/>
        </w:rPr>
        <w:t xml:space="preserve"> and alcoholic</w:t>
      </w:r>
      <w:r w:rsidR="00B91FEC" w:rsidRPr="00605173">
        <w:rPr>
          <w:rFonts w:ascii="Book Antiqua" w:hAnsi="Book Antiqua" w:cs="Arial"/>
          <w:b/>
          <w:color w:val="000000" w:themeColor="text1"/>
          <w:sz w:val="24"/>
          <w:szCs w:val="24"/>
        </w:rPr>
        <w:t xml:space="preserve"> </w:t>
      </w:r>
      <w:r w:rsidRPr="00605173">
        <w:rPr>
          <w:rFonts w:ascii="Book Antiqua" w:hAnsi="Book Antiqua" w:cs="Arial"/>
          <w:b/>
          <w:color w:val="000000" w:themeColor="text1"/>
          <w:sz w:val="24"/>
          <w:szCs w:val="24"/>
        </w:rPr>
        <w:t>s</w:t>
      </w:r>
      <w:r w:rsidR="00B91FEC" w:rsidRPr="00605173">
        <w:rPr>
          <w:rFonts w:ascii="Book Antiqua" w:hAnsi="Book Antiqua" w:cs="Arial"/>
          <w:b/>
          <w:color w:val="000000" w:themeColor="text1"/>
          <w:sz w:val="24"/>
          <w:szCs w:val="24"/>
        </w:rPr>
        <w:t>tatus</w:t>
      </w:r>
      <w:r w:rsidR="00A47330">
        <w:rPr>
          <w:rFonts w:ascii="Book Antiqua" w:hAnsi="Book Antiqua" w:cs="Arial"/>
          <w:b/>
          <w:color w:val="000000" w:themeColor="text1"/>
          <w:sz w:val="24"/>
          <w:szCs w:val="24"/>
        </w:rPr>
        <w:t xml:space="preserve">: </w:t>
      </w:r>
      <w:r w:rsidR="00B91FEC" w:rsidRPr="00605173">
        <w:rPr>
          <w:rFonts w:ascii="Book Antiqua" w:hAnsi="Book Antiqua" w:cs="Arial"/>
          <w:color w:val="000000" w:themeColor="text1"/>
          <w:sz w:val="24"/>
          <w:szCs w:val="24"/>
        </w:rPr>
        <w:t>The t</w:t>
      </w:r>
      <w:r w:rsidR="00050B9A" w:rsidRPr="00605173">
        <w:rPr>
          <w:rFonts w:ascii="Book Antiqua" w:hAnsi="Book Antiqua" w:cs="Arial"/>
          <w:color w:val="000000" w:themeColor="text1"/>
          <w:sz w:val="24"/>
          <w:szCs w:val="24"/>
        </w:rPr>
        <w:t xml:space="preserve">hreshold of ethanol </w:t>
      </w:r>
      <w:r w:rsidR="00B91FEC" w:rsidRPr="00605173">
        <w:rPr>
          <w:rFonts w:ascii="Book Antiqua" w:hAnsi="Book Antiqua" w:cs="Arial"/>
          <w:color w:val="000000" w:themeColor="text1"/>
          <w:sz w:val="24"/>
          <w:szCs w:val="24"/>
        </w:rPr>
        <w:t xml:space="preserve">consumption </w:t>
      </w:r>
      <w:r w:rsidR="00050B9A" w:rsidRPr="00605173">
        <w:rPr>
          <w:rFonts w:ascii="Book Antiqua" w:hAnsi="Book Antiqua" w:cs="Arial"/>
          <w:color w:val="000000" w:themeColor="text1"/>
          <w:sz w:val="24"/>
          <w:szCs w:val="24"/>
        </w:rPr>
        <w:t>amount for differentiating between NAFLD and alco</w:t>
      </w:r>
      <w:r w:rsidR="006C0B8E" w:rsidRPr="00605173">
        <w:rPr>
          <w:rFonts w:ascii="Book Antiqua" w:hAnsi="Book Antiqua" w:cs="Arial"/>
          <w:color w:val="000000" w:themeColor="text1"/>
          <w:sz w:val="24"/>
          <w:szCs w:val="24"/>
        </w:rPr>
        <w:t xml:space="preserve">holic </w:t>
      </w:r>
      <w:r w:rsidR="00050B9A" w:rsidRPr="00605173">
        <w:rPr>
          <w:rFonts w:ascii="Book Antiqua" w:hAnsi="Book Antiqua" w:cs="Arial"/>
          <w:color w:val="000000" w:themeColor="text1"/>
          <w:sz w:val="24"/>
          <w:szCs w:val="24"/>
        </w:rPr>
        <w:t xml:space="preserve">liver disease </w:t>
      </w:r>
      <w:r w:rsidR="00567F22" w:rsidRPr="00605173">
        <w:rPr>
          <w:rFonts w:ascii="Book Antiqua" w:hAnsi="Book Antiqua" w:cs="Arial"/>
          <w:color w:val="000000" w:themeColor="text1"/>
          <w:sz w:val="24"/>
          <w:szCs w:val="24"/>
        </w:rPr>
        <w:t xml:space="preserve">is </w:t>
      </w:r>
      <w:r w:rsidR="00B91FEC" w:rsidRPr="00605173">
        <w:rPr>
          <w:rFonts w:ascii="Book Antiqua" w:hAnsi="Book Antiqua" w:cs="Arial"/>
          <w:color w:val="000000" w:themeColor="text1"/>
          <w:sz w:val="24"/>
          <w:szCs w:val="24"/>
        </w:rPr>
        <w:t>problematic</w:t>
      </w:r>
      <w:r w:rsidR="009C6B56" w:rsidRPr="00605173">
        <w:rPr>
          <w:rFonts w:ascii="Book Antiqua" w:hAnsi="Book Antiqua" w:cs="Arial"/>
          <w:color w:val="000000" w:themeColor="text1"/>
          <w:sz w:val="24"/>
          <w:szCs w:val="24"/>
        </w:rPr>
        <w:t xml:space="preserve"> </w:t>
      </w:r>
      <w:r w:rsidR="0051107B" w:rsidRPr="00605173">
        <w:rPr>
          <w:rFonts w:ascii="Book Antiqua" w:hAnsi="Book Antiqua" w:cs="Arial"/>
          <w:color w:val="000000" w:themeColor="text1"/>
          <w:sz w:val="24"/>
          <w:szCs w:val="24"/>
        </w:rPr>
        <w:t>because the i</w:t>
      </w:r>
      <w:r w:rsidR="009C6B56" w:rsidRPr="00605173">
        <w:rPr>
          <w:rFonts w:ascii="Book Antiqua" w:hAnsi="Book Antiqua" w:cs="Arial"/>
          <w:color w:val="000000" w:themeColor="text1"/>
          <w:sz w:val="24"/>
          <w:szCs w:val="24"/>
        </w:rPr>
        <w:t>mpact</w:t>
      </w:r>
      <w:r w:rsidR="0051107B" w:rsidRPr="00605173">
        <w:rPr>
          <w:rFonts w:ascii="Book Antiqua" w:hAnsi="Book Antiqua" w:cs="Arial"/>
          <w:color w:val="000000" w:themeColor="text1"/>
          <w:sz w:val="24"/>
          <w:szCs w:val="24"/>
        </w:rPr>
        <w:t xml:space="preserve"> of ethanol on the liver </w:t>
      </w:r>
      <w:r w:rsidR="00B91FEC" w:rsidRPr="00605173">
        <w:rPr>
          <w:rFonts w:ascii="Book Antiqua" w:hAnsi="Book Antiqua" w:cs="Arial"/>
          <w:color w:val="000000" w:themeColor="text1"/>
          <w:sz w:val="24"/>
          <w:szCs w:val="24"/>
        </w:rPr>
        <w:t xml:space="preserve">differs among individuals with regards to </w:t>
      </w:r>
      <w:r w:rsidR="005413CB" w:rsidRPr="00605173">
        <w:rPr>
          <w:rFonts w:ascii="Book Antiqua" w:hAnsi="Book Antiqua" w:cs="Arial"/>
          <w:color w:val="000000" w:themeColor="text1"/>
          <w:sz w:val="24"/>
          <w:szCs w:val="24"/>
        </w:rPr>
        <w:t xml:space="preserve">race, sex, </w:t>
      </w:r>
      <w:r w:rsidR="00C45D12" w:rsidRPr="00605173">
        <w:rPr>
          <w:rFonts w:ascii="Book Antiqua" w:hAnsi="Book Antiqua" w:cs="Arial"/>
          <w:color w:val="000000" w:themeColor="text1"/>
          <w:sz w:val="24"/>
          <w:szCs w:val="24"/>
        </w:rPr>
        <w:t xml:space="preserve">aldehyde dehydrogenase 2 gene </w:t>
      </w:r>
      <w:r w:rsidR="00A47330" w:rsidRPr="00605173">
        <w:rPr>
          <w:rFonts w:ascii="Book Antiqua" w:hAnsi="Book Antiqua" w:cs="Arial"/>
          <w:color w:val="000000" w:themeColor="text1"/>
          <w:sz w:val="24"/>
          <w:szCs w:val="24"/>
        </w:rPr>
        <w:t>polymorphisms</w:t>
      </w:r>
      <w:r w:rsidR="00B91FEC" w:rsidRPr="00605173">
        <w:rPr>
          <w:rFonts w:ascii="Book Antiqua" w:hAnsi="Book Antiqua" w:cs="Arial"/>
          <w:color w:val="000000" w:themeColor="text1"/>
          <w:sz w:val="24"/>
          <w:szCs w:val="24"/>
        </w:rPr>
        <w:t xml:space="preserve">, mode of drinking (binging or </w:t>
      </w:r>
      <w:r w:rsidR="00C45D12" w:rsidRPr="00605173">
        <w:rPr>
          <w:rFonts w:ascii="Book Antiqua" w:hAnsi="Book Antiqua" w:cs="Arial"/>
          <w:color w:val="000000" w:themeColor="text1"/>
          <w:sz w:val="24"/>
          <w:szCs w:val="24"/>
        </w:rPr>
        <w:t>persistent small amount</w:t>
      </w:r>
      <w:r w:rsidR="00B91FEC" w:rsidRPr="00605173">
        <w:rPr>
          <w:rFonts w:ascii="Book Antiqua" w:hAnsi="Book Antiqua" w:cs="Arial"/>
          <w:color w:val="000000" w:themeColor="text1"/>
          <w:sz w:val="24"/>
          <w:szCs w:val="24"/>
        </w:rPr>
        <w:t>s</w:t>
      </w:r>
      <w:r w:rsidR="00C45D12" w:rsidRPr="00605173">
        <w:rPr>
          <w:rFonts w:ascii="Book Antiqua" w:hAnsi="Book Antiqua" w:cs="Arial"/>
          <w:color w:val="000000" w:themeColor="text1"/>
          <w:sz w:val="24"/>
          <w:szCs w:val="24"/>
        </w:rPr>
        <w:t xml:space="preserve">), </w:t>
      </w:r>
      <w:r w:rsidR="00093542" w:rsidRPr="00605173">
        <w:rPr>
          <w:rFonts w:ascii="Book Antiqua" w:hAnsi="Book Antiqua" w:cs="Arial"/>
          <w:color w:val="000000" w:themeColor="text1"/>
          <w:sz w:val="24"/>
          <w:szCs w:val="24"/>
        </w:rPr>
        <w:t>and life</w:t>
      </w:r>
      <w:r w:rsidR="00C45D12" w:rsidRPr="00605173">
        <w:rPr>
          <w:rFonts w:ascii="Book Antiqua" w:hAnsi="Book Antiqua" w:cs="Arial"/>
          <w:color w:val="000000" w:themeColor="text1"/>
          <w:sz w:val="24"/>
          <w:szCs w:val="24"/>
        </w:rPr>
        <w:t>style</w:t>
      </w:r>
      <w:r w:rsidR="00B91FEC" w:rsidRPr="00605173">
        <w:rPr>
          <w:rFonts w:ascii="Book Antiqua" w:hAnsi="Book Antiqua" w:cs="Arial"/>
          <w:color w:val="000000" w:themeColor="text1"/>
          <w:sz w:val="24"/>
          <w:szCs w:val="24"/>
        </w:rPr>
        <w:t xml:space="preserve">. The </w:t>
      </w:r>
      <w:r w:rsidR="00682DBE" w:rsidRPr="00605173">
        <w:rPr>
          <w:rFonts w:ascii="Book Antiqua" w:hAnsi="Book Antiqua" w:cs="Arial"/>
          <w:color w:val="000000" w:themeColor="text1"/>
          <w:sz w:val="24"/>
          <w:szCs w:val="24"/>
        </w:rPr>
        <w:t xml:space="preserve">precise amount of ethanol intake is </w:t>
      </w:r>
      <w:r w:rsidR="00B91FEC" w:rsidRPr="00605173">
        <w:rPr>
          <w:rFonts w:ascii="Book Antiqua" w:hAnsi="Book Antiqua" w:cs="Arial"/>
          <w:color w:val="000000" w:themeColor="text1"/>
          <w:sz w:val="24"/>
          <w:szCs w:val="24"/>
        </w:rPr>
        <w:t xml:space="preserve">also sometimes hard to estimate. </w:t>
      </w:r>
      <w:r w:rsidR="00404E8E" w:rsidRPr="00605173">
        <w:rPr>
          <w:rFonts w:ascii="Book Antiqua" w:hAnsi="Book Antiqua" w:cs="Arial"/>
          <w:color w:val="000000" w:themeColor="text1"/>
          <w:sz w:val="24"/>
          <w:szCs w:val="24"/>
        </w:rPr>
        <w:lastRenderedPageBreak/>
        <w:t>S</w:t>
      </w:r>
      <w:r w:rsidR="00682DBE" w:rsidRPr="00605173">
        <w:rPr>
          <w:rFonts w:ascii="Book Antiqua" w:hAnsi="Book Antiqua" w:cs="Arial"/>
          <w:color w:val="000000" w:themeColor="text1"/>
          <w:sz w:val="24"/>
          <w:szCs w:val="24"/>
        </w:rPr>
        <w:t>ome reports have shown that mild drinking attenuates hepatic steatosis</w:t>
      </w:r>
      <w:r w:rsidR="00404E8E" w:rsidRPr="00605173">
        <w:rPr>
          <w:rFonts w:ascii="Book Antiqua" w:hAnsi="Book Antiqua" w:cs="Arial"/>
          <w:color w:val="000000" w:themeColor="text1"/>
          <w:sz w:val="24"/>
          <w:szCs w:val="24"/>
        </w:rPr>
        <w:t xml:space="preserve">, </w:t>
      </w:r>
      <w:r w:rsidR="00B91FEC" w:rsidRPr="00605173">
        <w:rPr>
          <w:rFonts w:ascii="Book Antiqua" w:hAnsi="Book Antiqua" w:cs="Arial"/>
          <w:color w:val="000000" w:themeColor="text1"/>
          <w:sz w:val="24"/>
          <w:szCs w:val="24"/>
        </w:rPr>
        <w:t>while</w:t>
      </w:r>
      <w:r w:rsidR="00404E8E" w:rsidRPr="00605173">
        <w:rPr>
          <w:rFonts w:ascii="Book Antiqua" w:hAnsi="Book Antiqua" w:cs="Arial"/>
          <w:color w:val="000000" w:themeColor="text1"/>
          <w:sz w:val="24"/>
          <w:szCs w:val="24"/>
        </w:rPr>
        <w:t xml:space="preserve"> </w:t>
      </w:r>
      <w:r w:rsidR="00682DBE" w:rsidRPr="00605173">
        <w:rPr>
          <w:rFonts w:ascii="Book Antiqua" w:hAnsi="Book Antiqua" w:cs="Arial"/>
          <w:color w:val="000000" w:themeColor="text1"/>
          <w:sz w:val="24"/>
          <w:szCs w:val="24"/>
        </w:rPr>
        <w:t>in our cohort</w:t>
      </w:r>
      <w:r w:rsidR="00B91FEC" w:rsidRPr="00605173">
        <w:rPr>
          <w:rFonts w:ascii="Book Antiqua" w:hAnsi="Book Antiqua" w:cs="Arial"/>
          <w:color w:val="000000" w:themeColor="text1"/>
          <w:sz w:val="24"/>
          <w:szCs w:val="24"/>
        </w:rPr>
        <w:t xml:space="preserve">, </w:t>
      </w:r>
      <w:r w:rsidR="00682DBE" w:rsidRPr="00605173">
        <w:rPr>
          <w:rFonts w:ascii="Book Antiqua" w:hAnsi="Book Antiqua" w:cs="Arial"/>
          <w:color w:val="000000" w:themeColor="text1"/>
          <w:sz w:val="24"/>
          <w:szCs w:val="24"/>
        </w:rPr>
        <w:t xml:space="preserve">NAFLD patients </w:t>
      </w:r>
      <w:r w:rsidR="00B91FEC" w:rsidRPr="00605173">
        <w:rPr>
          <w:rFonts w:ascii="Book Antiqua" w:hAnsi="Book Antiqua" w:cs="Arial"/>
          <w:color w:val="000000" w:themeColor="text1"/>
          <w:sz w:val="24"/>
          <w:szCs w:val="24"/>
        </w:rPr>
        <w:t xml:space="preserve">with a mild drinking habit </w:t>
      </w:r>
      <w:r w:rsidR="00682DBE" w:rsidRPr="00605173">
        <w:rPr>
          <w:rFonts w:ascii="Book Antiqua" w:hAnsi="Book Antiqua" w:cs="Arial"/>
          <w:color w:val="000000" w:themeColor="text1"/>
          <w:sz w:val="24"/>
          <w:szCs w:val="24"/>
        </w:rPr>
        <w:t>(&lt;</w:t>
      </w:r>
      <w:r w:rsidR="00A47330">
        <w:rPr>
          <w:rFonts w:ascii="Book Antiqua" w:hAnsi="Book Antiqua" w:cs="Arial"/>
          <w:color w:val="000000" w:themeColor="text1"/>
          <w:sz w:val="24"/>
          <w:szCs w:val="24"/>
        </w:rPr>
        <w:t xml:space="preserve"> </w:t>
      </w:r>
      <w:r w:rsidR="00682DBE" w:rsidRPr="00605173">
        <w:rPr>
          <w:rFonts w:ascii="Book Antiqua" w:hAnsi="Book Antiqua" w:cs="Arial"/>
          <w:color w:val="000000" w:themeColor="text1"/>
          <w:sz w:val="24"/>
          <w:szCs w:val="24"/>
        </w:rPr>
        <w:t xml:space="preserve">20 g/d) </w:t>
      </w:r>
      <w:r w:rsidR="00047887" w:rsidRPr="00605173">
        <w:rPr>
          <w:rFonts w:ascii="Book Antiqua" w:hAnsi="Book Antiqua" w:cs="Arial"/>
          <w:color w:val="000000" w:themeColor="text1"/>
          <w:sz w:val="24"/>
          <w:szCs w:val="24"/>
        </w:rPr>
        <w:t xml:space="preserve">had </w:t>
      </w:r>
      <w:r w:rsidR="00B91FEC" w:rsidRPr="00605173">
        <w:rPr>
          <w:rFonts w:ascii="Book Antiqua" w:hAnsi="Book Antiqua" w:cs="Arial"/>
          <w:color w:val="000000" w:themeColor="text1"/>
          <w:sz w:val="24"/>
          <w:szCs w:val="24"/>
        </w:rPr>
        <w:t xml:space="preserve">a </w:t>
      </w:r>
      <w:r w:rsidR="00047887" w:rsidRPr="00605173">
        <w:rPr>
          <w:rFonts w:ascii="Book Antiqua" w:hAnsi="Book Antiqua" w:cs="Arial"/>
          <w:color w:val="000000" w:themeColor="text1"/>
          <w:sz w:val="24"/>
          <w:szCs w:val="24"/>
        </w:rPr>
        <w:t>higher</w:t>
      </w:r>
      <w:r w:rsidR="00682DBE" w:rsidRPr="00605173">
        <w:rPr>
          <w:rFonts w:ascii="Book Antiqua" w:hAnsi="Book Antiqua" w:cs="Arial"/>
          <w:color w:val="000000" w:themeColor="text1"/>
          <w:sz w:val="24"/>
          <w:szCs w:val="24"/>
        </w:rPr>
        <w:t xml:space="preserve"> male prevalence</w:t>
      </w:r>
      <w:r w:rsidR="00B91FEC" w:rsidRPr="00605173">
        <w:rPr>
          <w:rFonts w:ascii="Book Antiqua" w:hAnsi="Book Antiqua" w:cs="Arial"/>
          <w:color w:val="000000" w:themeColor="text1"/>
          <w:sz w:val="24"/>
          <w:szCs w:val="24"/>
        </w:rPr>
        <w:t xml:space="preserve">, increased gamma-glutamyl transpeptidase, and more frequent </w:t>
      </w:r>
      <w:r w:rsidR="00E23705" w:rsidRPr="00605173">
        <w:rPr>
          <w:rFonts w:ascii="Book Antiqua" w:hAnsi="Book Antiqua" w:cs="Arial"/>
          <w:color w:val="000000" w:themeColor="text1"/>
          <w:sz w:val="24"/>
          <w:szCs w:val="24"/>
        </w:rPr>
        <w:t xml:space="preserve">liver </w:t>
      </w:r>
      <w:proofErr w:type="gramStart"/>
      <w:r w:rsidR="00E23705" w:rsidRPr="00605173">
        <w:rPr>
          <w:rFonts w:ascii="Book Antiqua" w:hAnsi="Book Antiqua" w:cs="Arial"/>
          <w:color w:val="000000" w:themeColor="text1"/>
          <w:sz w:val="24"/>
          <w:szCs w:val="24"/>
        </w:rPr>
        <w:t>cirrhosis</w:t>
      </w:r>
      <w:r w:rsidR="00E23705" w:rsidRPr="00A47330">
        <w:rPr>
          <w:rFonts w:ascii="Book Antiqua" w:hAnsi="Book Antiqua" w:cs="Arial"/>
          <w:color w:val="000000" w:themeColor="text1"/>
          <w:sz w:val="24"/>
          <w:szCs w:val="24"/>
          <w:vertAlign w:val="superscript"/>
        </w:rPr>
        <w:t>[</w:t>
      </w:r>
      <w:proofErr w:type="gramEnd"/>
      <w:r w:rsidR="00DA6AFE"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4</w:t>
      </w:r>
      <w:r w:rsidR="00E23705" w:rsidRPr="00A47330">
        <w:rPr>
          <w:rFonts w:ascii="Book Antiqua" w:hAnsi="Book Antiqua" w:cs="Arial"/>
          <w:color w:val="000000" w:themeColor="text1"/>
          <w:sz w:val="24"/>
          <w:szCs w:val="24"/>
          <w:vertAlign w:val="superscript"/>
        </w:rPr>
        <w:t>]</w:t>
      </w:r>
      <w:r w:rsidR="00B91FEC" w:rsidRPr="00605173">
        <w:rPr>
          <w:rFonts w:ascii="Book Antiqua" w:hAnsi="Book Antiqua" w:cs="Arial"/>
          <w:color w:val="000000" w:themeColor="text1"/>
          <w:sz w:val="24"/>
          <w:szCs w:val="24"/>
        </w:rPr>
        <w:t xml:space="preserve">. </w:t>
      </w:r>
      <w:r w:rsidR="0056117D" w:rsidRPr="00605173">
        <w:rPr>
          <w:rFonts w:ascii="Book Antiqua" w:hAnsi="Book Antiqua" w:cs="Arial"/>
          <w:color w:val="000000" w:themeColor="text1"/>
          <w:sz w:val="24"/>
          <w:szCs w:val="24"/>
        </w:rPr>
        <w:t xml:space="preserve">Furthermore, the </w:t>
      </w:r>
      <w:r w:rsidR="00B91FEC" w:rsidRPr="00605173">
        <w:rPr>
          <w:rFonts w:ascii="Book Antiqua" w:hAnsi="Book Antiqua" w:cs="Arial"/>
          <w:color w:val="000000" w:themeColor="text1"/>
          <w:sz w:val="24"/>
          <w:szCs w:val="24"/>
        </w:rPr>
        <w:t xml:space="preserve">occurrence rate of </w:t>
      </w:r>
      <w:r w:rsidR="0056117D" w:rsidRPr="00605173">
        <w:rPr>
          <w:rFonts w:ascii="Book Antiqua" w:hAnsi="Book Antiqua" w:cs="Arial"/>
          <w:color w:val="000000" w:themeColor="text1"/>
          <w:sz w:val="24"/>
          <w:szCs w:val="24"/>
        </w:rPr>
        <w:t xml:space="preserve">HCC in advanced fibrosis was higher in </w:t>
      </w:r>
      <w:r w:rsidR="00B91FEC" w:rsidRPr="00605173">
        <w:rPr>
          <w:rFonts w:ascii="Book Antiqua" w:hAnsi="Book Antiqua" w:cs="Arial"/>
          <w:color w:val="000000" w:themeColor="text1"/>
          <w:sz w:val="24"/>
          <w:szCs w:val="24"/>
        </w:rPr>
        <w:t xml:space="preserve">those </w:t>
      </w:r>
      <w:r w:rsidR="0056117D" w:rsidRPr="00605173">
        <w:rPr>
          <w:rFonts w:ascii="Book Antiqua" w:hAnsi="Book Antiqua" w:cs="Arial"/>
          <w:color w:val="000000" w:themeColor="text1"/>
          <w:sz w:val="24"/>
          <w:szCs w:val="24"/>
        </w:rPr>
        <w:t>patients</w:t>
      </w:r>
      <w:r w:rsidR="00AC682D" w:rsidRPr="00605173">
        <w:rPr>
          <w:rFonts w:ascii="Book Antiqua" w:hAnsi="Book Antiqua" w:cs="Arial"/>
          <w:color w:val="000000" w:themeColor="text1"/>
          <w:sz w:val="24"/>
          <w:szCs w:val="24"/>
        </w:rPr>
        <w:t xml:space="preserve">. </w:t>
      </w:r>
      <w:r w:rsidR="00027295" w:rsidRPr="00605173">
        <w:rPr>
          <w:rFonts w:ascii="Book Antiqua" w:hAnsi="Book Antiqua" w:cs="Arial"/>
          <w:color w:val="000000" w:themeColor="text1"/>
          <w:sz w:val="24"/>
          <w:szCs w:val="24"/>
        </w:rPr>
        <w:t xml:space="preserve">More attention </w:t>
      </w:r>
      <w:r w:rsidR="00B91FEC" w:rsidRPr="00605173">
        <w:rPr>
          <w:rFonts w:ascii="Book Antiqua" w:hAnsi="Book Antiqua" w:cs="Arial"/>
          <w:color w:val="000000" w:themeColor="text1"/>
          <w:sz w:val="24"/>
          <w:szCs w:val="24"/>
        </w:rPr>
        <w:t xml:space="preserve">is necessary on </w:t>
      </w:r>
      <w:r w:rsidR="00027295" w:rsidRPr="00605173">
        <w:rPr>
          <w:rFonts w:ascii="Book Antiqua" w:hAnsi="Book Antiqua" w:cs="Arial"/>
          <w:color w:val="000000" w:themeColor="text1"/>
          <w:sz w:val="24"/>
          <w:szCs w:val="24"/>
        </w:rPr>
        <w:t xml:space="preserve">the </w:t>
      </w:r>
      <w:r w:rsidR="00AC682D" w:rsidRPr="00605173">
        <w:rPr>
          <w:rFonts w:ascii="Book Antiqua" w:hAnsi="Book Antiqua" w:cs="Arial"/>
          <w:color w:val="000000" w:themeColor="text1"/>
          <w:sz w:val="24"/>
          <w:szCs w:val="24"/>
        </w:rPr>
        <w:t xml:space="preserve">impact of </w:t>
      </w:r>
      <w:r w:rsidR="00B91FEC" w:rsidRPr="00605173">
        <w:rPr>
          <w:rFonts w:ascii="Book Antiqua" w:hAnsi="Book Antiqua" w:cs="Arial"/>
          <w:color w:val="000000" w:themeColor="text1"/>
          <w:sz w:val="24"/>
          <w:szCs w:val="24"/>
        </w:rPr>
        <w:t xml:space="preserve">mild drinking on NAFLD outcome. </w:t>
      </w:r>
    </w:p>
    <w:p w14:paraId="07B2C4BD" w14:textId="77777777" w:rsidR="00543628" w:rsidRPr="00605173" w:rsidRDefault="00543628" w:rsidP="00605173">
      <w:pPr>
        <w:adjustRightInd w:val="0"/>
        <w:snapToGrid w:val="0"/>
        <w:spacing w:line="360" w:lineRule="auto"/>
        <w:rPr>
          <w:rFonts w:ascii="Book Antiqua" w:hAnsi="Book Antiqua" w:cs="Arial"/>
          <w:color w:val="000000" w:themeColor="text1"/>
          <w:sz w:val="24"/>
          <w:szCs w:val="24"/>
        </w:rPr>
      </w:pPr>
    </w:p>
    <w:p w14:paraId="53C1AD4E" w14:textId="7BCD4856" w:rsidR="005E6C92" w:rsidRPr="00605173" w:rsidRDefault="002B3723"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 xml:space="preserve">Evaluation of hepatic steatosis </w:t>
      </w:r>
      <w:r w:rsidR="00846570" w:rsidRPr="00605173">
        <w:rPr>
          <w:rFonts w:ascii="Book Antiqua" w:hAnsi="Book Antiqua" w:cs="Arial"/>
          <w:b/>
          <w:color w:val="000000" w:themeColor="text1"/>
          <w:sz w:val="24"/>
          <w:szCs w:val="24"/>
        </w:rPr>
        <w:t xml:space="preserve">using </w:t>
      </w:r>
      <w:r w:rsidR="004C3E1E" w:rsidRPr="00605173">
        <w:rPr>
          <w:rFonts w:ascii="Book Antiqua" w:hAnsi="Book Antiqua" w:cs="Arial"/>
          <w:b/>
          <w:color w:val="000000" w:themeColor="text1"/>
          <w:sz w:val="24"/>
          <w:szCs w:val="24"/>
        </w:rPr>
        <w:t>imaging modalities</w:t>
      </w:r>
      <w:r w:rsidR="00A47330">
        <w:rPr>
          <w:rFonts w:ascii="Book Antiqua" w:hAnsi="Book Antiqua" w:cs="Arial"/>
          <w:b/>
          <w:color w:val="000000" w:themeColor="text1"/>
          <w:sz w:val="24"/>
          <w:szCs w:val="24"/>
        </w:rPr>
        <w:t xml:space="preserve">: </w:t>
      </w:r>
      <w:r w:rsidR="00B91FEC" w:rsidRPr="00605173">
        <w:rPr>
          <w:rFonts w:ascii="Book Antiqua" w:hAnsi="Book Antiqua" w:cs="Arial"/>
          <w:color w:val="000000" w:themeColor="text1"/>
          <w:sz w:val="24"/>
          <w:szCs w:val="24"/>
        </w:rPr>
        <w:t xml:space="preserve">US is a </w:t>
      </w:r>
      <w:r w:rsidR="0060034B" w:rsidRPr="00605173">
        <w:rPr>
          <w:rFonts w:ascii="Book Antiqua" w:hAnsi="Book Antiqua" w:cs="Arial"/>
          <w:color w:val="000000" w:themeColor="text1"/>
          <w:sz w:val="24"/>
          <w:szCs w:val="24"/>
        </w:rPr>
        <w:t xml:space="preserve">simple </w:t>
      </w:r>
      <w:r w:rsidR="00172494" w:rsidRPr="00605173">
        <w:rPr>
          <w:rFonts w:ascii="Book Antiqua" w:hAnsi="Book Antiqua" w:cs="Arial"/>
          <w:color w:val="000000" w:themeColor="text1"/>
          <w:sz w:val="24"/>
          <w:szCs w:val="24"/>
        </w:rPr>
        <w:t xml:space="preserve">method </w:t>
      </w:r>
      <w:r w:rsidR="00367E2C" w:rsidRPr="00605173">
        <w:rPr>
          <w:rFonts w:ascii="Book Antiqua" w:hAnsi="Book Antiqua" w:cs="Arial"/>
          <w:color w:val="000000" w:themeColor="text1"/>
          <w:sz w:val="24"/>
          <w:szCs w:val="24"/>
        </w:rPr>
        <w:t>to detect fatty liver, but the lack</w:t>
      </w:r>
      <w:r w:rsidR="00172494" w:rsidRPr="00605173">
        <w:rPr>
          <w:rFonts w:ascii="Book Antiqua" w:hAnsi="Book Antiqua" w:cs="Arial"/>
          <w:color w:val="000000" w:themeColor="text1"/>
          <w:sz w:val="24"/>
          <w:szCs w:val="24"/>
        </w:rPr>
        <w:t xml:space="preserve"> of quantitative performance </w:t>
      </w:r>
      <w:r w:rsidR="00451189" w:rsidRPr="00605173">
        <w:rPr>
          <w:rFonts w:ascii="Book Antiqua" w:hAnsi="Book Antiqua" w:cs="Arial"/>
          <w:color w:val="000000" w:themeColor="text1"/>
          <w:sz w:val="24"/>
          <w:szCs w:val="24"/>
        </w:rPr>
        <w:t xml:space="preserve">guidelines causes </w:t>
      </w:r>
      <w:r w:rsidR="00172494" w:rsidRPr="00605173">
        <w:rPr>
          <w:rFonts w:ascii="Book Antiqua" w:hAnsi="Book Antiqua" w:cs="Arial"/>
          <w:color w:val="000000" w:themeColor="text1"/>
          <w:sz w:val="24"/>
          <w:szCs w:val="24"/>
        </w:rPr>
        <w:t xml:space="preserve">inter-observer differences and </w:t>
      </w:r>
      <w:r w:rsidR="00451189" w:rsidRPr="00605173">
        <w:rPr>
          <w:rFonts w:ascii="Book Antiqua" w:hAnsi="Book Antiqua" w:cs="Arial"/>
          <w:color w:val="000000" w:themeColor="text1"/>
          <w:sz w:val="24"/>
          <w:szCs w:val="24"/>
        </w:rPr>
        <w:t xml:space="preserve">complicates the </w:t>
      </w:r>
      <w:r w:rsidR="00172494" w:rsidRPr="00605173">
        <w:rPr>
          <w:rFonts w:ascii="Book Antiqua" w:hAnsi="Book Antiqua" w:cs="Arial"/>
          <w:color w:val="000000" w:themeColor="text1"/>
          <w:sz w:val="24"/>
          <w:szCs w:val="24"/>
        </w:rPr>
        <w:t>monitor</w:t>
      </w:r>
      <w:r w:rsidR="00451189" w:rsidRPr="00605173">
        <w:rPr>
          <w:rFonts w:ascii="Book Antiqua" w:hAnsi="Book Antiqua" w:cs="Arial"/>
          <w:color w:val="000000" w:themeColor="text1"/>
          <w:sz w:val="24"/>
          <w:szCs w:val="24"/>
        </w:rPr>
        <w:t xml:space="preserve">ing of </w:t>
      </w:r>
      <w:r w:rsidR="00172494" w:rsidRPr="00605173">
        <w:rPr>
          <w:rFonts w:ascii="Book Antiqua" w:hAnsi="Book Antiqua" w:cs="Arial"/>
          <w:color w:val="000000" w:themeColor="text1"/>
          <w:sz w:val="24"/>
          <w:szCs w:val="24"/>
        </w:rPr>
        <w:t>fat acc</w:t>
      </w:r>
      <w:r w:rsidR="00BD5D11" w:rsidRPr="00605173">
        <w:rPr>
          <w:rFonts w:ascii="Book Antiqua" w:hAnsi="Book Antiqua" w:cs="Arial"/>
          <w:color w:val="000000" w:themeColor="text1"/>
          <w:sz w:val="24"/>
          <w:szCs w:val="24"/>
        </w:rPr>
        <w:t xml:space="preserve">umulation </w:t>
      </w:r>
      <w:r w:rsidR="00451189" w:rsidRPr="00605173">
        <w:rPr>
          <w:rFonts w:ascii="Book Antiqua" w:hAnsi="Book Antiqua" w:cs="Arial"/>
          <w:color w:val="000000" w:themeColor="text1"/>
          <w:sz w:val="24"/>
          <w:szCs w:val="24"/>
        </w:rPr>
        <w:t xml:space="preserve">changes during </w:t>
      </w:r>
      <w:r w:rsidR="0056644E" w:rsidRPr="00605173">
        <w:rPr>
          <w:rFonts w:ascii="Book Antiqua" w:hAnsi="Book Antiqua" w:cs="Arial"/>
          <w:color w:val="000000" w:themeColor="text1"/>
          <w:sz w:val="24"/>
          <w:szCs w:val="24"/>
        </w:rPr>
        <w:t>interventions</w:t>
      </w:r>
      <w:r w:rsidR="00A47330">
        <w:rPr>
          <w:rFonts w:ascii="Book Antiqua" w:hAnsi="Book Antiqua" w:cs="Arial"/>
          <w:color w:val="000000" w:themeColor="text1"/>
          <w:sz w:val="24"/>
          <w:szCs w:val="24"/>
          <w:vertAlign w:val="superscript"/>
        </w:rPr>
        <w:t>[</w:t>
      </w:r>
      <w:r w:rsidR="00B90E3D"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5</w:t>
      </w:r>
      <w:r w:rsidR="001959BB"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6</w:t>
      </w:r>
      <w:r w:rsidR="00B90E3D" w:rsidRPr="00A47330">
        <w:rPr>
          <w:rFonts w:ascii="Book Antiqua" w:hAnsi="Book Antiqua" w:cs="Arial"/>
          <w:color w:val="000000" w:themeColor="text1"/>
          <w:sz w:val="24"/>
          <w:szCs w:val="24"/>
          <w:vertAlign w:val="superscript"/>
        </w:rPr>
        <w:t>]</w:t>
      </w:r>
      <w:r w:rsidR="0056644E" w:rsidRPr="00605173">
        <w:rPr>
          <w:rFonts w:ascii="Book Antiqua" w:hAnsi="Book Antiqua" w:cs="Arial"/>
          <w:color w:val="000000" w:themeColor="text1"/>
          <w:sz w:val="24"/>
          <w:szCs w:val="24"/>
        </w:rPr>
        <w:t xml:space="preserve">. </w:t>
      </w:r>
      <w:r w:rsidR="00451189" w:rsidRPr="00605173">
        <w:rPr>
          <w:rFonts w:ascii="Book Antiqua" w:hAnsi="Book Antiqua" w:cs="Arial"/>
          <w:color w:val="000000" w:themeColor="text1"/>
          <w:sz w:val="24"/>
          <w:szCs w:val="24"/>
        </w:rPr>
        <w:t xml:space="preserve">As calculated by non-enhanced abdominal CT </w:t>
      </w:r>
      <w:r w:rsidR="00172494" w:rsidRPr="00605173">
        <w:rPr>
          <w:rFonts w:ascii="Book Antiqua" w:hAnsi="Book Antiqua" w:cs="Arial"/>
          <w:color w:val="000000" w:themeColor="text1"/>
          <w:sz w:val="24"/>
          <w:szCs w:val="24"/>
        </w:rPr>
        <w:t xml:space="preserve">liver/spleen </w:t>
      </w:r>
      <w:r w:rsidR="00451189" w:rsidRPr="00605173">
        <w:rPr>
          <w:rFonts w:ascii="Book Antiqua" w:hAnsi="Book Antiqua" w:cs="Arial"/>
          <w:color w:val="000000" w:themeColor="text1"/>
          <w:sz w:val="24"/>
          <w:szCs w:val="24"/>
        </w:rPr>
        <w:t>H</w:t>
      </w:r>
      <w:r w:rsidR="00172494" w:rsidRPr="00605173">
        <w:rPr>
          <w:rFonts w:ascii="Book Antiqua" w:hAnsi="Book Antiqua" w:cs="Arial"/>
          <w:color w:val="000000" w:themeColor="text1"/>
          <w:sz w:val="24"/>
          <w:szCs w:val="24"/>
        </w:rPr>
        <w:t xml:space="preserve">ounsfield unit (HU) and liver HU </w:t>
      </w:r>
      <w:r w:rsidR="00451189" w:rsidRPr="00605173">
        <w:rPr>
          <w:rFonts w:ascii="Book Antiqua" w:hAnsi="Book Antiqua" w:cs="Arial"/>
          <w:color w:val="000000" w:themeColor="text1"/>
          <w:sz w:val="24"/>
          <w:szCs w:val="24"/>
        </w:rPr>
        <w:t xml:space="preserve">scores of </w:t>
      </w:r>
      <w:r w:rsidR="00172494" w:rsidRPr="00605173">
        <w:rPr>
          <w:rFonts w:ascii="Book Antiqua" w:hAnsi="Book Antiqua" w:cs="Arial"/>
          <w:color w:val="000000" w:themeColor="text1"/>
          <w:sz w:val="24"/>
          <w:szCs w:val="24"/>
        </w:rPr>
        <w:t>&lt;</w:t>
      </w:r>
      <w:r w:rsidR="00A47330">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40 or</w:t>
      </w:r>
      <w:r w:rsidR="00451189" w:rsidRPr="00605173">
        <w:rPr>
          <w:rFonts w:ascii="Book Antiqua" w:hAnsi="Book Antiqua" w:cs="Arial"/>
          <w:color w:val="000000" w:themeColor="text1"/>
          <w:sz w:val="24"/>
          <w:szCs w:val="24"/>
        </w:rPr>
        <w:t xml:space="preserve"> a</w:t>
      </w:r>
      <w:r w:rsidR="00172494" w:rsidRPr="00605173">
        <w:rPr>
          <w:rFonts w:ascii="Book Antiqua" w:hAnsi="Book Antiqua" w:cs="Arial"/>
          <w:color w:val="000000" w:themeColor="text1"/>
          <w:sz w:val="24"/>
          <w:szCs w:val="24"/>
        </w:rPr>
        <w:t xml:space="preserve"> liver/spleen HU ratio of &lt;</w:t>
      </w:r>
      <w:r w:rsidR="00A47330">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 xml:space="preserve">0.9 </w:t>
      </w:r>
      <w:r w:rsidR="00BC578D" w:rsidRPr="00605173">
        <w:rPr>
          <w:rFonts w:ascii="Book Antiqua" w:hAnsi="Book Antiqua" w:cs="Arial"/>
          <w:color w:val="000000" w:themeColor="text1"/>
          <w:sz w:val="24"/>
          <w:szCs w:val="24"/>
        </w:rPr>
        <w:t>indicates the</w:t>
      </w:r>
      <w:r w:rsidR="00451189" w:rsidRPr="00605173">
        <w:rPr>
          <w:rFonts w:ascii="Book Antiqua" w:hAnsi="Book Antiqua" w:cs="Arial"/>
          <w:color w:val="000000" w:themeColor="text1"/>
          <w:sz w:val="24"/>
          <w:szCs w:val="24"/>
        </w:rPr>
        <w:t xml:space="preserve"> presence of hepatic steatosis. </w:t>
      </w:r>
      <w:r w:rsidR="00172494" w:rsidRPr="00605173">
        <w:rPr>
          <w:rFonts w:ascii="Book Antiqua" w:hAnsi="Book Antiqua" w:cs="Arial"/>
          <w:color w:val="000000" w:themeColor="text1"/>
          <w:sz w:val="24"/>
          <w:szCs w:val="24"/>
        </w:rPr>
        <w:t>Although CT has greater quantitative performance</w:t>
      </w:r>
      <w:r w:rsidR="00451189" w:rsidRPr="00605173">
        <w:rPr>
          <w:rFonts w:ascii="Book Antiqua" w:hAnsi="Book Antiqua" w:cs="Arial"/>
          <w:color w:val="000000" w:themeColor="text1"/>
          <w:sz w:val="24"/>
          <w:szCs w:val="24"/>
        </w:rPr>
        <w:t xml:space="preserve">, </w:t>
      </w:r>
      <w:r w:rsidR="00C80EB3" w:rsidRPr="00605173">
        <w:rPr>
          <w:rFonts w:ascii="Book Antiqua" w:hAnsi="Book Antiqua" w:cs="Arial"/>
          <w:color w:val="000000" w:themeColor="text1"/>
          <w:sz w:val="24"/>
          <w:szCs w:val="24"/>
        </w:rPr>
        <w:t xml:space="preserve">objectivity, and </w:t>
      </w:r>
      <w:r w:rsidR="00BC578D" w:rsidRPr="00605173">
        <w:rPr>
          <w:rFonts w:ascii="Book Antiqua" w:hAnsi="Book Antiqua" w:cs="Arial"/>
          <w:color w:val="000000" w:themeColor="text1"/>
          <w:sz w:val="24"/>
          <w:szCs w:val="24"/>
        </w:rPr>
        <w:t xml:space="preserve">reproducibility </w:t>
      </w:r>
      <w:r w:rsidR="00172494" w:rsidRPr="00605173">
        <w:rPr>
          <w:rFonts w:ascii="Book Antiqua" w:hAnsi="Book Antiqua" w:cs="Arial"/>
          <w:color w:val="000000" w:themeColor="text1"/>
          <w:sz w:val="24"/>
          <w:szCs w:val="24"/>
        </w:rPr>
        <w:t xml:space="preserve">compared with US, </w:t>
      </w:r>
      <w:r w:rsidR="00451189" w:rsidRPr="00605173">
        <w:rPr>
          <w:rFonts w:ascii="Book Antiqua" w:hAnsi="Book Antiqua" w:cs="Arial"/>
          <w:color w:val="000000" w:themeColor="text1"/>
          <w:sz w:val="24"/>
          <w:szCs w:val="24"/>
        </w:rPr>
        <w:t xml:space="preserve">it also carries the disadvantages of radiation exposure, cost, </w:t>
      </w:r>
      <w:r w:rsidR="00172494" w:rsidRPr="00605173">
        <w:rPr>
          <w:rFonts w:ascii="Book Antiqua" w:hAnsi="Book Antiqua" w:cs="Arial"/>
          <w:color w:val="000000" w:themeColor="text1"/>
          <w:sz w:val="24"/>
          <w:szCs w:val="24"/>
        </w:rPr>
        <w:t xml:space="preserve">HU </w:t>
      </w:r>
      <w:r w:rsidR="00451189" w:rsidRPr="00605173">
        <w:rPr>
          <w:rFonts w:ascii="Book Antiqua" w:hAnsi="Book Antiqua" w:cs="Arial"/>
          <w:color w:val="000000" w:themeColor="text1"/>
          <w:sz w:val="24"/>
          <w:szCs w:val="24"/>
        </w:rPr>
        <w:t xml:space="preserve">variability </w:t>
      </w:r>
      <w:r w:rsidR="00172494" w:rsidRPr="00605173">
        <w:rPr>
          <w:rFonts w:ascii="Book Antiqua" w:hAnsi="Book Antiqua" w:cs="Arial"/>
          <w:color w:val="000000" w:themeColor="text1"/>
          <w:sz w:val="24"/>
          <w:szCs w:val="24"/>
        </w:rPr>
        <w:t xml:space="preserve">depending </w:t>
      </w:r>
      <w:r w:rsidR="00451189" w:rsidRPr="00605173">
        <w:rPr>
          <w:rFonts w:ascii="Book Antiqua" w:hAnsi="Book Antiqua" w:cs="Arial"/>
          <w:color w:val="000000" w:themeColor="text1"/>
          <w:sz w:val="24"/>
          <w:szCs w:val="24"/>
        </w:rPr>
        <w:t xml:space="preserve">devices set-up, </w:t>
      </w:r>
      <w:r w:rsidR="00172494" w:rsidRPr="00605173">
        <w:rPr>
          <w:rFonts w:ascii="Book Antiqua" w:hAnsi="Book Antiqua" w:cs="Arial"/>
          <w:color w:val="000000" w:themeColor="text1"/>
          <w:sz w:val="24"/>
          <w:szCs w:val="24"/>
        </w:rPr>
        <w:t>and inac</w:t>
      </w:r>
      <w:r w:rsidR="00451189" w:rsidRPr="00605173">
        <w:rPr>
          <w:rFonts w:ascii="Book Antiqua" w:hAnsi="Book Antiqua" w:cs="Arial"/>
          <w:color w:val="000000" w:themeColor="text1"/>
          <w:sz w:val="24"/>
          <w:szCs w:val="24"/>
        </w:rPr>
        <w:t xml:space="preserve">curacy from </w:t>
      </w:r>
      <w:r w:rsidR="00763F4E" w:rsidRPr="00605173">
        <w:rPr>
          <w:rFonts w:ascii="Book Antiqua" w:hAnsi="Book Antiqua" w:cs="Arial"/>
          <w:color w:val="000000" w:themeColor="text1"/>
          <w:sz w:val="24"/>
          <w:szCs w:val="24"/>
        </w:rPr>
        <w:t xml:space="preserve">accompanying </w:t>
      </w:r>
      <w:r w:rsidR="00172494" w:rsidRPr="00605173">
        <w:rPr>
          <w:rFonts w:ascii="Book Antiqua" w:hAnsi="Book Antiqua" w:cs="Arial"/>
          <w:color w:val="000000" w:themeColor="text1"/>
          <w:sz w:val="24"/>
          <w:szCs w:val="24"/>
        </w:rPr>
        <w:t>iron/copper</w:t>
      </w:r>
      <w:r w:rsidR="00095E1A" w:rsidRPr="00605173">
        <w:rPr>
          <w:rFonts w:ascii="Book Antiqua" w:hAnsi="Book Antiqua" w:cs="Arial"/>
          <w:color w:val="000000" w:themeColor="text1"/>
          <w:sz w:val="24"/>
          <w:szCs w:val="24"/>
        </w:rPr>
        <w:t xml:space="preserve"> </w:t>
      </w:r>
      <w:proofErr w:type="gramStart"/>
      <w:r w:rsidR="00095E1A" w:rsidRPr="00605173">
        <w:rPr>
          <w:rFonts w:ascii="Book Antiqua" w:hAnsi="Book Antiqua" w:cs="Arial"/>
          <w:color w:val="000000" w:themeColor="text1"/>
          <w:sz w:val="24"/>
          <w:szCs w:val="24"/>
        </w:rPr>
        <w:t>deposition</w:t>
      </w:r>
      <w:r w:rsidR="00A47330">
        <w:rPr>
          <w:rFonts w:ascii="Book Antiqua" w:hAnsi="Book Antiqua" w:cs="Arial"/>
          <w:color w:val="000000" w:themeColor="text1"/>
          <w:sz w:val="24"/>
          <w:szCs w:val="24"/>
        </w:rPr>
        <w:t>s</w:t>
      </w:r>
      <w:r w:rsidR="00953802" w:rsidRPr="00A47330">
        <w:rPr>
          <w:rFonts w:ascii="Book Antiqua" w:hAnsi="Book Antiqua" w:cs="Arial"/>
          <w:color w:val="000000" w:themeColor="text1"/>
          <w:sz w:val="24"/>
          <w:szCs w:val="24"/>
          <w:vertAlign w:val="superscript"/>
        </w:rPr>
        <w:t>[</w:t>
      </w:r>
      <w:proofErr w:type="gramEnd"/>
      <w:r w:rsidR="001959BB"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5</w:t>
      </w:r>
      <w:r w:rsidR="001959BB" w:rsidRPr="00A47330">
        <w:rPr>
          <w:rFonts w:ascii="Book Antiqua" w:hAnsi="Book Antiqua" w:cs="Arial"/>
          <w:color w:val="000000" w:themeColor="text1"/>
          <w:sz w:val="24"/>
          <w:szCs w:val="24"/>
          <w:vertAlign w:val="superscript"/>
        </w:rPr>
        <w:t>,</w:t>
      </w:r>
      <w:r w:rsidR="00B90E3D"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6</w:t>
      </w:r>
      <w:r w:rsidR="00953802" w:rsidRPr="00A47330">
        <w:rPr>
          <w:rFonts w:ascii="Book Antiqua" w:hAnsi="Book Antiqua" w:cs="Arial"/>
          <w:color w:val="000000" w:themeColor="text1"/>
          <w:sz w:val="24"/>
          <w:szCs w:val="24"/>
          <w:vertAlign w:val="superscript"/>
        </w:rPr>
        <w:t>]</w:t>
      </w:r>
      <w:r w:rsidR="00451189" w:rsidRPr="00605173">
        <w:rPr>
          <w:rFonts w:ascii="Book Antiqua" w:hAnsi="Book Antiqua" w:cs="Arial"/>
          <w:color w:val="000000" w:themeColor="text1"/>
          <w:sz w:val="24"/>
          <w:szCs w:val="24"/>
        </w:rPr>
        <w:t xml:space="preserve">. </w:t>
      </w:r>
      <w:r w:rsidR="00095E1A" w:rsidRPr="00605173">
        <w:rPr>
          <w:rFonts w:ascii="Book Antiqua" w:hAnsi="Book Antiqua" w:cs="Arial"/>
          <w:color w:val="000000" w:themeColor="text1"/>
          <w:sz w:val="24"/>
          <w:szCs w:val="24"/>
        </w:rPr>
        <w:t xml:space="preserve">Magnetic resonance </w:t>
      </w:r>
      <w:r w:rsidR="00451189" w:rsidRPr="00605173">
        <w:rPr>
          <w:rFonts w:ascii="Book Antiqua" w:hAnsi="Book Antiqua" w:cs="Arial"/>
          <w:color w:val="000000" w:themeColor="text1"/>
          <w:sz w:val="24"/>
          <w:szCs w:val="24"/>
        </w:rPr>
        <w:t xml:space="preserve">imaging </w:t>
      </w:r>
      <w:r w:rsidR="00095E1A" w:rsidRPr="00605173">
        <w:rPr>
          <w:rFonts w:ascii="Book Antiqua" w:hAnsi="Book Antiqua" w:cs="Arial"/>
          <w:color w:val="000000" w:themeColor="text1"/>
          <w:sz w:val="24"/>
          <w:szCs w:val="24"/>
        </w:rPr>
        <w:t>(</w:t>
      </w:r>
      <w:r w:rsidR="00172494" w:rsidRPr="00605173">
        <w:rPr>
          <w:rFonts w:ascii="Book Antiqua" w:hAnsi="Book Antiqua" w:cs="Arial"/>
          <w:color w:val="000000" w:themeColor="text1"/>
          <w:sz w:val="24"/>
          <w:szCs w:val="24"/>
        </w:rPr>
        <w:t>MR</w:t>
      </w:r>
      <w:r w:rsidR="00451189" w:rsidRPr="00605173">
        <w:rPr>
          <w:rFonts w:ascii="Book Antiqua" w:hAnsi="Book Antiqua" w:cs="Arial"/>
          <w:color w:val="000000" w:themeColor="text1"/>
          <w:sz w:val="24"/>
          <w:szCs w:val="24"/>
        </w:rPr>
        <w:t>I)</w:t>
      </w:r>
      <w:r w:rsidR="00172494" w:rsidRPr="00605173">
        <w:rPr>
          <w:rFonts w:ascii="Book Antiqua" w:hAnsi="Book Antiqua" w:cs="Arial"/>
          <w:color w:val="000000" w:themeColor="text1"/>
          <w:sz w:val="24"/>
          <w:szCs w:val="24"/>
        </w:rPr>
        <w:t xml:space="preserve"> can quantify hepatic fat</w:t>
      </w:r>
      <w:r w:rsidR="00451189" w:rsidRPr="00605173">
        <w:rPr>
          <w:rFonts w:ascii="Book Antiqua" w:hAnsi="Book Antiqua" w:cs="Arial"/>
          <w:color w:val="000000" w:themeColor="text1"/>
          <w:sz w:val="24"/>
          <w:szCs w:val="24"/>
        </w:rPr>
        <w:t xml:space="preserve"> accumulation almost perfectly. </w:t>
      </w:r>
      <w:r w:rsidR="00A6329F" w:rsidRPr="00605173">
        <w:rPr>
          <w:rFonts w:ascii="Book Antiqua" w:hAnsi="Book Antiqua" w:cs="Arial"/>
          <w:color w:val="000000" w:themeColor="text1"/>
          <w:sz w:val="24"/>
          <w:szCs w:val="24"/>
        </w:rPr>
        <w:t xml:space="preserve">The correlation </w:t>
      </w:r>
      <w:r w:rsidR="00451189" w:rsidRPr="00605173">
        <w:rPr>
          <w:rFonts w:ascii="Book Antiqua" w:hAnsi="Book Antiqua" w:cs="Arial"/>
          <w:color w:val="000000" w:themeColor="text1"/>
          <w:sz w:val="24"/>
          <w:szCs w:val="24"/>
        </w:rPr>
        <w:t>co</w:t>
      </w:r>
      <w:r w:rsidR="00A6329F" w:rsidRPr="00605173">
        <w:rPr>
          <w:rFonts w:ascii="Book Antiqua" w:hAnsi="Book Antiqua" w:cs="Arial"/>
          <w:color w:val="000000" w:themeColor="text1"/>
          <w:sz w:val="24"/>
          <w:szCs w:val="24"/>
        </w:rPr>
        <w:t>efficient between t</w:t>
      </w:r>
      <w:r w:rsidR="00014754" w:rsidRPr="00605173">
        <w:rPr>
          <w:rFonts w:ascii="Book Antiqua" w:hAnsi="Book Antiqua" w:cs="Arial"/>
          <w:color w:val="000000" w:themeColor="text1"/>
          <w:sz w:val="24"/>
          <w:szCs w:val="24"/>
        </w:rPr>
        <w:t xml:space="preserve">he area of lipid droplets in </w:t>
      </w:r>
      <w:r w:rsidR="00A83A86" w:rsidRPr="00605173">
        <w:rPr>
          <w:rFonts w:ascii="Book Antiqua" w:hAnsi="Book Antiqua" w:cs="Arial"/>
          <w:color w:val="000000" w:themeColor="text1"/>
          <w:sz w:val="24"/>
          <w:szCs w:val="24"/>
        </w:rPr>
        <w:t xml:space="preserve">liver biopsy sections </w:t>
      </w:r>
      <w:r w:rsidR="00A6329F" w:rsidRPr="00605173">
        <w:rPr>
          <w:rFonts w:ascii="Book Antiqua" w:hAnsi="Book Antiqua" w:cs="Arial"/>
          <w:color w:val="000000" w:themeColor="text1"/>
          <w:sz w:val="24"/>
          <w:szCs w:val="24"/>
        </w:rPr>
        <w:t xml:space="preserve">and </w:t>
      </w:r>
      <w:r w:rsidR="00A83A86" w:rsidRPr="00605173">
        <w:rPr>
          <w:rFonts w:ascii="Book Antiqua" w:hAnsi="Book Antiqua" w:cs="Arial"/>
          <w:color w:val="000000" w:themeColor="text1"/>
          <w:sz w:val="24"/>
          <w:szCs w:val="24"/>
        </w:rPr>
        <w:t xml:space="preserve">the amount of fat </w:t>
      </w:r>
      <w:r w:rsidR="00172494" w:rsidRPr="00605173">
        <w:rPr>
          <w:rFonts w:ascii="Book Antiqua" w:hAnsi="Book Antiqua" w:cs="Arial"/>
          <w:color w:val="000000" w:themeColor="text1"/>
          <w:sz w:val="24"/>
          <w:szCs w:val="24"/>
        </w:rPr>
        <w:t>estimated by MR</w:t>
      </w:r>
      <w:r w:rsidR="00A02B67" w:rsidRPr="00605173">
        <w:rPr>
          <w:rFonts w:ascii="Book Antiqua" w:hAnsi="Book Antiqua" w:cs="Arial"/>
          <w:color w:val="000000" w:themeColor="text1"/>
          <w:sz w:val="24"/>
          <w:szCs w:val="24"/>
        </w:rPr>
        <w:t xml:space="preserve"> </w:t>
      </w:r>
      <w:r w:rsidR="00451189" w:rsidRPr="00605173">
        <w:rPr>
          <w:rFonts w:ascii="Book Antiqua" w:hAnsi="Book Antiqua" w:cs="Arial"/>
          <w:color w:val="000000" w:themeColor="text1"/>
          <w:sz w:val="24"/>
          <w:szCs w:val="24"/>
        </w:rPr>
        <w:t>i</w:t>
      </w:r>
      <w:r w:rsidR="00A6329F" w:rsidRPr="00605173">
        <w:rPr>
          <w:rFonts w:ascii="Book Antiqua" w:hAnsi="Book Antiqua" w:cs="Arial"/>
          <w:color w:val="000000" w:themeColor="text1"/>
          <w:sz w:val="24"/>
          <w:szCs w:val="24"/>
        </w:rPr>
        <w:t>s reportedly more than 0.9</w:t>
      </w:r>
      <w:r w:rsidR="00EB47D6"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7</w:t>
      </w:r>
      <w:r w:rsidR="00EB47D6" w:rsidRPr="00A47330">
        <w:rPr>
          <w:rFonts w:ascii="Book Antiqua" w:hAnsi="Book Antiqua" w:cs="Arial"/>
          <w:color w:val="000000" w:themeColor="text1"/>
          <w:sz w:val="24"/>
          <w:szCs w:val="24"/>
          <w:vertAlign w:val="superscript"/>
        </w:rPr>
        <w:t>]</w:t>
      </w:r>
      <w:r w:rsidR="00A6329F" w:rsidRPr="00605173">
        <w:rPr>
          <w:rFonts w:ascii="Book Antiqua" w:hAnsi="Book Antiqua" w:cs="Arial"/>
          <w:color w:val="000000" w:themeColor="text1"/>
          <w:sz w:val="24"/>
          <w:szCs w:val="24"/>
        </w:rPr>
        <w:t xml:space="preserve">. </w:t>
      </w:r>
      <w:r w:rsidR="00451189" w:rsidRPr="00605173">
        <w:rPr>
          <w:rFonts w:ascii="Book Antiqua" w:hAnsi="Book Antiqua" w:cs="Arial"/>
          <w:color w:val="000000" w:themeColor="text1"/>
          <w:sz w:val="24"/>
          <w:szCs w:val="24"/>
        </w:rPr>
        <w:t xml:space="preserve">Although such equipment is prohibitively expensive for many </w:t>
      </w:r>
      <w:r w:rsidR="00172494" w:rsidRPr="00605173">
        <w:rPr>
          <w:rFonts w:ascii="Book Antiqua" w:hAnsi="Book Antiqua" w:cs="Arial"/>
          <w:color w:val="000000" w:themeColor="text1"/>
          <w:sz w:val="24"/>
          <w:szCs w:val="24"/>
        </w:rPr>
        <w:t xml:space="preserve">primary care </w:t>
      </w:r>
      <w:r w:rsidR="00A02B67" w:rsidRPr="00605173">
        <w:rPr>
          <w:rFonts w:ascii="Book Antiqua" w:hAnsi="Book Antiqua" w:cs="Arial"/>
          <w:color w:val="000000" w:themeColor="text1"/>
          <w:sz w:val="24"/>
          <w:szCs w:val="24"/>
        </w:rPr>
        <w:t>clinics and other facilities</w:t>
      </w:r>
      <w:r w:rsidR="00451189" w:rsidRPr="00605173">
        <w:rPr>
          <w:rFonts w:ascii="Book Antiqua" w:hAnsi="Book Antiqua" w:cs="Arial"/>
          <w:color w:val="000000" w:themeColor="text1"/>
          <w:sz w:val="24"/>
          <w:szCs w:val="24"/>
        </w:rPr>
        <w:t xml:space="preserve">. The recently introduced </w:t>
      </w:r>
      <w:proofErr w:type="spellStart"/>
      <w:r w:rsidR="0070506A" w:rsidRPr="00605173">
        <w:rPr>
          <w:rFonts w:ascii="Book Antiqua" w:hAnsi="Book Antiqua" w:cs="Arial"/>
          <w:color w:val="000000" w:themeColor="text1"/>
          <w:sz w:val="24"/>
          <w:szCs w:val="24"/>
        </w:rPr>
        <w:t>F</w:t>
      </w:r>
      <w:r w:rsidR="00172494" w:rsidRPr="00605173">
        <w:rPr>
          <w:rFonts w:ascii="Book Antiqua" w:hAnsi="Book Antiqua" w:cs="Arial"/>
          <w:color w:val="000000" w:themeColor="text1"/>
          <w:sz w:val="24"/>
          <w:szCs w:val="24"/>
        </w:rPr>
        <w:t>ibroscan</w:t>
      </w:r>
      <w:proofErr w:type="spellEnd"/>
      <w:r w:rsidR="00A47330" w:rsidRPr="00A47330">
        <w:rPr>
          <w:rFonts w:ascii="Book Antiqua" w:hAnsi="Book Antiqua" w:cs="Arial"/>
          <w:color w:val="000000" w:themeColor="text1"/>
          <w:sz w:val="24"/>
          <w:szCs w:val="24"/>
          <w:vertAlign w:val="superscript"/>
        </w:rPr>
        <w:t>®</w:t>
      </w:r>
      <w:r w:rsidR="00451189"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can quantify the degree of hepatic fat accumulation and fibrosis as control</w:t>
      </w:r>
      <w:r w:rsidR="008A7E25" w:rsidRPr="00605173">
        <w:rPr>
          <w:rFonts w:ascii="Book Antiqua" w:hAnsi="Book Antiqua" w:cs="Arial"/>
          <w:color w:val="000000" w:themeColor="text1"/>
          <w:sz w:val="24"/>
          <w:szCs w:val="24"/>
        </w:rPr>
        <w:t xml:space="preserve">led </w:t>
      </w:r>
      <w:r w:rsidR="00172494" w:rsidRPr="00605173">
        <w:rPr>
          <w:rFonts w:ascii="Book Antiqua" w:hAnsi="Book Antiqua" w:cs="Arial"/>
          <w:color w:val="000000" w:themeColor="text1"/>
          <w:sz w:val="24"/>
          <w:szCs w:val="24"/>
        </w:rPr>
        <w:t>attenuation parameter (CA</w:t>
      </w:r>
      <w:r w:rsidR="006A2E8A" w:rsidRPr="00605173">
        <w:rPr>
          <w:rFonts w:ascii="Book Antiqua" w:hAnsi="Book Antiqua" w:cs="Arial"/>
          <w:color w:val="000000" w:themeColor="text1"/>
          <w:sz w:val="24"/>
          <w:szCs w:val="24"/>
        </w:rPr>
        <w:t xml:space="preserve">P) and E values, respectively. However, </w:t>
      </w:r>
      <w:r w:rsidR="00F024C4" w:rsidRPr="00605173">
        <w:rPr>
          <w:rFonts w:ascii="Book Antiqua" w:hAnsi="Book Antiqua" w:cs="Arial"/>
          <w:color w:val="000000" w:themeColor="text1"/>
          <w:sz w:val="24"/>
          <w:szCs w:val="24"/>
        </w:rPr>
        <w:t>CAP value</w:t>
      </w:r>
      <w:r w:rsidR="00451189" w:rsidRPr="00605173">
        <w:rPr>
          <w:rFonts w:ascii="Book Antiqua" w:hAnsi="Book Antiqua" w:cs="Arial"/>
          <w:color w:val="000000" w:themeColor="text1"/>
          <w:sz w:val="24"/>
          <w:szCs w:val="24"/>
        </w:rPr>
        <w:t xml:space="preserve">s </w:t>
      </w:r>
      <w:r w:rsidR="00F024C4" w:rsidRPr="00605173">
        <w:rPr>
          <w:rFonts w:ascii="Book Antiqua" w:hAnsi="Book Antiqua" w:cs="Arial"/>
          <w:color w:val="000000" w:themeColor="text1"/>
          <w:sz w:val="24"/>
          <w:szCs w:val="24"/>
        </w:rPr>
        <w:t xml:space="preserve">correlated with the area of lipid droplets in liver histology </w:t>
      </w:r>
      <w:r w:rsidR="00451189" w:rsidRPr="00605173">
        <w:rPr>
          <w:rFonts w:ascii="Book Antiqua" w:hAnsi="Book Antiqua" w:cs="Arial"/>
          <w:color w:val="000000" w:themeColor="text1"/>
          <w:sz w:val="24"/>
          <w:szCs w:val="24"/>
        </w:rPr>
        <w:t xml:space="preserve">only </w:t>
      </w:r>
      <w:r w:rsidR="00172494" w:rsidRPr="00605173">
        <w:rPr>
          <w:rFonts w:ascii="Book Antiqua" w:hAnsi="Book Antiqua" w:cs="Arial"/>
          <w:color w:val="000000" w:themeColor="text1"/>
          <w:sz w:val="24"/>
          <w:szCs w:val="24"/>
        </w:rPr>
        <w:t xml:space="preserve">in NAFLD patients with </w:t>
      </w:r>
      <w:r w:rsidR="00EB47D6" w:rsidRPr="00605173">
        <w:rPr>
          <w:rFonts w:ascii="Book Antiqua" w:hAnsi="Book Antiqua" w:cs="Arial"/>
          <w:color w:val="000000" w:themeColor="text1"/>
          <w:sz w:val="24"/>
          <w:szCs w:val="24"/>
        </w:rPr>
        <w:t xml:space="preserve">BMI </w:t>
      </w:r>
      <w:r w:rsidR="00451189" w:rsidRPr="00605173">
        <w:rPr>
          <w:rFonts w:ascii="Book Antiqua" w:hAnsi="Book Antiqua" w:cs="Arial"/>
          <w:color w:val="000000" w:themeColor="text1"/>
          <w:sz w:val="24"/>
          <w:szCs w:val="24"/>
        </w:rPr>
        <w:t xml:space="preserve">&lt; </w:t>
      </w:r>
      <w:r w:rsidR="00172494" w:rsidRPr="00605173">
        <w:rPr>
          <w:rFonts w:ascii="Book Antiqua" w:hAnsi="Book Antiqua" w:cs="Arial"/>
          <w:color w:val="000000" w:themeColor="text1"/>
          <w:sz w:val="24"/>
          <w:szCs w:val="24"/>
        </w:rPr>
        <w:t>28 kg/m</w:t>
      </w:r>
      <w:r w:rsidR="00172494" w:rsidRPr="00605173">
        <w:rPr>
          <w:rFonts w:ascii="Book Antiqua" w:hAnsi="Book Antiqua" w:cs="Arial"/>
          <w:color w:val="000000" w:themeColor="text1"/>
          <w:sz w:val="24"/>
          <w:szCs w:val="24"/>
          <w:vertAlign w:val="superscript"/>
        </w:rPr>
        <w:t>2</w:t>
      </w:r>
      <w:r w:rsidR="005E6C92" w:rsidRPr="00605173">
        <w:rPr>
          <w:rFonts w:ascii="Book Antiqua" w:hAnsi="Book Antiqua" w:cs="Arial"/>
          <w:color w:val="000000" w:themeColor="text1"/>
          <w:sz w:val="24"/>
          <w:szCs w:val="24"/>
        </w:rPr>
        <w:t xml:space="preserve"> and none-to-mild fibrosis, suggesting</w:t>
      </w:r>
      <w:r w:rsidR="00172494" w:rsidRPr="00605173">
        <w:rPr>
          <w:rFonts w:ascii="Book Antiqua" w:hAnsi="Book Antiqua" w:cs="Arial"/>
          <w:color w:val="000000" w:themeColor="text1"/>
          <w:sz w:val="24"/>
          <w:szCs w:val="24"/>
        </w:rPr>
        <w:t xml:space="preserve"> </w:t>
      </w:r>
      <w:r w:rsidR="00451189" w:rsidRPr="00605173">
        <w:rPr>
          <w:rFonts w:ascii="Book Antiqua" w:hAnsi="Book Antiqua" w:cs="Arial"/>
          <w:color w:val="000000" w:themeColor="text1"/>
          <w:sz w:val="24"/>
          <w:szCs w:val="24"/>
        </w:rPr>
        <w:t xml:space="preserve">limited applicability outside those </w:t>
      </w:r>
      <w:proofErr w:type="gramStart"/>
      <w:r w:rsidR="00451189" w:rsidRPr="00605173">
        <w:rPr>
          <w:rFonts w:ascii="Book Antiqua" w:hAnsi="Book Antiqua" w:cs="Arial"/>
          <w:color w:val="000000" w:themeColor="text1"/>
          <w:sz w:val="24"/>
          <w:szCs w:val="24"/>
        </w:rPr>
        <w:t>parameters</w:t>
      </w:r>
      <w:r w:rsidR="00EB47D6" w:rsidRPr="00A47330">
        <w:rPr>
          <w:rFonts w:ascii="Book Antiqua" w:hAnsi="Book Antiqua" w:cs="Arial"/>
          <w:color w:val="000000" w:themeColor="text1"/>
          <w:sz w:val="24"/>
          <w:szCs w:val="24"/>
          <w:vertAlign w:val="superscript"/>
        </w:rPr>
        <w:t>[</w:t>
      </w:r>
      <w:proofErr w:type="gramEnd"/>
      <w:r w:rsidR="00EB47D6"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8</w:t>
      </w:r>
      <w:r w:rsidR="00EB47D6" w:rsidRPr="00A47330">
        <w:rPr>
          <w:rFonts w:ascii="Book Antiqua" w:hAnsi="Book Antiqua" w:cs="Arial"/>
          <w:color w:val="000000" w:themeColor="text1"/>
          <w:sz w:val="24"/>
          <w:szCs w:val="24"/>
          <w:vertAlign w:val="superscript"/>
        </w:rPr>
        <w:t>]</w:t>
      </w:r>
      <w:r w:rsidR="005E6C92" w:rsidRPr="00605173">
        <w:rPr>
          <w:rFonts w:ascii="Book Antiqua" w:hAnsi="Book Antiqua" w:cs="Arial"/>
          <w:color w:val="000000" w:themeColor="text1"/>
          <w:sz w:val="24"/>
          <w:szCs w:val="24"/>
        </w:rPr>
        <w:t>. F</w:t>
      </w:r>
      <w:r w:rsidR="00172494" w:rsidRPr="00605173">
        <w:rPr>
          <w:rFonts w:ascii="Book Antiqua" w:hAnsi="Book Antiqua" w:cs="Arial"/>
          <w:color w:val="000000" w:themeColor="text1"/>
          <w:sz w:val="24"/>
          <w:szCs w:val="24"/>
        </w:rPr>
        <w:t>urther improvement</w:t>
      </w:r>
      <w:r w:rsidR="00451189" w:rsidRPr="00605173">
        <w:rPr>
          <w:rFonts w:ascii="Book Antiqua" w:hAnsi="Book Antiqua" w:cs="Arial"/>
          <w:color w:val="000000" w:themeColor="text1"/>
          <w:sz w:val="24"/>
          <w:szCs w:val="24"/>
        </w:rPr>
        <w:t xml:space="preserve">s in </w:t>
      </w:r>
      <w:r w:rsidR="00BE07C8" w:rsidRPr="00605173">
        <w:rPr>
          <w:rFonts w:ascii="Book Antiqua" w:hAnsi="Book Antiqua" w:cs="Arial"/>
          <w:color w:val="000000" w:themeColor="text1"/>
          <w:sz w:val="24"/>
          <w:szCs w:val="24"/>
        </w:rPr>
        <w:t xml:space="preserve">diagnostic </w:t>
      </w:r>
      <w:r w:rsidR="00172494" w:rsidRPr="00605173">
        <w:rPr>
          <w:rFonts w:ascii="Book Antiqua" w:hAnsi="Book Antiqua" w:cs="Arial"/>
          <w:color w:val="000000" w:themeColor="text1"/>
          <w:sz w:val="24"/>
          <w:szCs w:val="24"/>
        </w:rPr>
        <w:t>performance are needed</w:t>
      </w:r>
      <w:r w:rsidR="00451189" w:rsidRPr="00605173">
        <w:rPr>
          <w:rFonts w:ascii="Book Antiqua" w:hAnsi="Book Antiqua" w:cs="Arial"/>
          <w:color w:val="000000" w:themeColor="text1"/>
          <w:sz w:val="24"/>
          <w:szCs w:val="24"/>
        </w:rPr>
        <w:t xml:space="preserve">, </w:t>
      </w:r>
      <w:r w:rsidR="0027165F" w:rsidRPr="00605173">
        <w:rPr>
          <w:rFonts w:ascii="Book Antiqua" w:hAnsi="Book Antiqua" w:cs="Arial"/>
          <w:color w:val="000000" w:themeColor="text1"/>
          <w:sz w:val="24"/>
          <w:szCs w:val="24"/>
        </w:rPr>
        <w:t>especially for severely obese patients</w:t>
      </w:r>
      <w:r w:rsidR="00421483" w:rsidRPr="00605173">
        <w:rPr>
          <w:rFonts w:ascii="Book Antiqua" w:hAnsi="Book Antiqua" w:cs="Arial"/>
          <w:color w:val="000000" w:themeColor="text1"/>
          <w:sz w:val="24"/>
          <w:szCs w:val="24"/>
        </w:rPr>
        <w:t xml:space="preserve">. </w:t>
      </w:r>
    </w:p>
    <w:p w14:paraId="4822759B" w14:textId="77777777" w:rsidR="00893D20" w:rsidRPr="00605173" w:rsidRDefault="00893D20" w:rsidP="00605173">
      <w:pPr>
        <w:adjustRightInd w:val="0"/>
        <w:snapToGrid w:val="0"/>
        <w:spacing w:line="360" w:lineRule="auto"/>
        <w:rPr>
          <w:rFonts w:ascii="Book Antiqua" w:hAnsi="Book Antiqua" w:cs="Arial"/>
          <w:color w:val="000000" w:themeColor="text1"/>
          <w:sz w:val="24"/>
          <w:szCs w:val="24"/>
        </w:rPr>
      </w:pPr>
    </w:p>
    <w:p w14:paraId="42A4A4F8" w14:textId="399E8CAF" w:rsidR="000A70F5" w:rsidRPr="00605173" w:rsidRDefault="00506F3F"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lastRenderedPageBreak/>
        <w:t>Clinical significanc</w:t>
      </w:r>
      <w:r w:rsidR="000D3751" w:rsidRPr="00605173">
        <w:rPr>
          <w:rFonts w:ascii="Book Antiqua" w:hAnsi="Book Antiqua" w:cs="Arial"/>
          <w:b/>
          <w:color w:val="000000" w:themeColor="text1"/>
          <w:sz w:val="24"/>
          <w:szCs w:val="24"/>
        </w:rPr>
        <w:t xml:space="preserve">e of liver biopsy and detection of </w:t>
      </w:r>
      <w:r w:rsidRPr="00605173">
        <w:rPr>
          <w:rFonts w:ascii="Book Antiqua" w:hAnsi="Book Antiqua" w:cs="Arial"/>
          <w:b/>
          <w:color w:val="000000" w:themeColor="text1"/>
          <w:sz w:val="24"/>
          <w:szCs w:val="24"/>
        </w:rPr>
        <w:t>ballooned hepatocytes</w:t>
      </w:r>
      <w:r w:rsidR="00A47330" w:rsidRPr="00A47330">
        <w:rPr>
          <w:rFonts w:ascii="Book Antiqua" w:hAnsi="Book Antiqua" w:cs="Arial"/>
          <w:b/>
          <w:color w:val="000000" w:themeColor="text1"/>
          <w:sz w:val="24"/>
          <w:szCs w:val="24"/>
        </w:rPr>
        <w:t>:</w:t>
      </w:r>
      <w:r w:rsidR="00A47330">
        <w:rPr>
          <w:rFonts w:ascii="Book Antiqua" w:hAnsi="Book Antiqua" w:cs="Arial"/>
          <w:color w:val="000000" w:themeColor="text1"/>
          <w:sz w:val="24"/>
          <w:szCs w:val="24"/>
        </w:rPr>
        <w:t xml:space="preserve"> </w:t>
      </w:r>
      <w:r w:rsidR="00D258B6" w:rsidRPr="00605173">
        <w:rPr>
          <w:rFonts w:ascii="Book Antiqua" w:hAnsi="Book Antiqua" w:cs="Arial"/>
          <w:color w:val="000000" w:themeColor="text1"/>
          <w:sz w:val="24"/>
          <w:szCs w:val="24"/>
        </w:rPr>
        <w:t>The discrimination of</w:t>
      </w:r>
      <w:r w:rsidR="00536338" w:rsidRPr="00605173">
        <w:rPr>
          <w:rFonts w:ascii="Book Antiqua" w:hAnsi="Book Antiqua" w:cs="Arial"/>
          <w:color w:val="000000" w:themeColor="text1"/>
          <w:sz w:val="24"/>
          <w:szCs w:val="24"/>
        </w:rPr>
        <w:t xml:space="preserve"> NASH from NAFL </w:t>
      </w:r>
      <w:r w:rsidR="00172494" w:rsidRPr="00605173">
        <w:rPr>
          <w:rFonts w:ascii="Book Antiqua" w:hAnsi="Book Antiqua" w:cs="Arial"/>
          <w:color w:val="000000" w:themeColor="text1"/>
          <w:sz w:val="24"/>
          <w:szCs w:val="24"/>
        </w:rPr>
        <w:t xml:space="preserve">and </w:t>
      </w:r>
      <w:r w:rsidR="00D258B6" w:rsidRPr="00605173">
        <w:rPr>
          <w:rFonts w:ascii="Book Antiqua" w:hAnsi="Book Antiqua" w:cs="Arial"/>
          <w:color w:val="000000" w:themeColor="text1"/>
          <w:sz w:val="24"/>
          <w:szCs w:val="24"/>
        </w:rPr>
        <w:t xml:space="preserve">assessment of the </w:t>
      </w:r>
      <w:r w:rsidR="00172494" w:rsidRPr="00605173">
        <w:rPr>
          <w:rFonts w:ascii="Book Antiqua" w:hAnsi="Book Antiqua" w:cs="Arial"/>
          <w:color w:val="000000" w:themeColor="text1"/>
          <w:sz w:val="24"/>
          <w:szCs w:val="24"/>
        </w:rPr>
        <w:t xml:space="preserve">histological severity of NAFLD are </w:t>
      </w:r>
      <w:r w:rsidR="00D258B6" w:rsidRPr="00605173">
        <w:rPr>
          <w:rFonts w:ascii="Book Antiqua" w:hAnsi="Book Antiqua" w:cs="Arial"/>
          <w:color w:val="000000" w:themeColor="text1"/>
          <w:sz w:val="24"/>
          <w:szCs w:val="24"/>
        </w:rPr>
        <w:t xml:space="preserve">routinely performed using </w:t>
      </w:r>
      <w:r w:rsidR="00172494" w:rsidRPr="00605173">
        <w:rPr>
          <w:rFonts w:ascii="Book Antiqua" w:hAnsi="Book Antiqua" w:cs="Arial"/>
          <w:color w:val="000000" w:themeColor="text1"/>
          <w:sz w:val="24"/>
          <w:szCs w:val="24"/>
        </w:rPr>
        <w:t>pathological findings</w:t>
      </w:r>
      <w:r w:rsidR="00943D12" w:rsidRPr="00605173">
        <w:rPr>
          <w:rFonts w:ascii="Book Antiqua" w:hAnsi="Book Antiqua" w:cs="Arial"/>
          <w:color w:val="000000" w:themeColor="text1"/>
          <w:sz w:val="24"/>
          <w:szCs w:val="24"/>
        </w:rPr>
        <w:t xml:space="preserve"> of the liver, </w:t>
      </w:r>
      <w:r w:rsidR="00CD58CE" w:rsidRPr="00605173">
        <w:rPr>
          <w:rFonts w:ascii="Book Antiqua" w:hAnsi="Book Antiqua" w:cs="Arial"/>
          <w:color w:val="000000" w:themeColor="text1"/>
          <w:sz w:val="24"/>
          <w:szCs w:val="24"/>
        </w:rPr>
        <w:t xml:space="preserve">but repeated </w:t>
      </w:r>
      <w:r w:rsidR="003A1036" w:rsidRPr="00605173">
        <w:rPr>
          <w:rFonts w:ascii="Book Antiqua" w:hAnsi="Book Antiqua" w:cs="Arial"/>
          <w:color w:val="000000" w:themeColor="text1"/>
          <w:sz w:val="24"/>
          <w:szCs w:val="24"/>
        </w:rPr>
        <w:t xml:space="preserve">liver biopsy is </w:t>
      </w:r>
      <w:r w:rsidR="00CD58CE" w:rsidRPr="00605173">
        <w:rPr>
          <w:rFonts w:ascii="Book Antiqua" w:hAnsi="Book Antiqua" w:cs="Arial"/>
          <w:color w:val="000000" w:themeColor="text1"/>
          <w:sz w:val="24"/>
          <w:szCs w:val="24"/>
        </w:rPr>
        <w:t>somewhat invasive,</w:t>
      </w:r>
      <w:r w:rsidR="00172494" w:rsidRPr="00605173">
        <w:rPr>
          <w:rFonts w:ascii="Book Antiqua" w:hAnsi="Book Antiqua" w:cs="Arial"/>
          <w:color w:val="000000" w:themeColor="text1"/>
          <w:sz w:val="24"/>
          <w:szCs w:val="24"/>
        </w:rPr>
        <w:t xml:space="preserve"> costly</w:t>
      </w:r>
      <w:r w:rsidR="00CD58CE" w:rsidRPr="00605173">
        <w:rPr>
          <w:rFonts w:ascii="Book Antiqua" w:hAnsi="Book Antiqua" w:cs="Arial"/>
          <w:color w:val="000000" w:themeColor="text1"/>
          <w:sz w:val="24"/>
          <w:szCs w:val="24"/>
        </w:rPr>
        <w:t xml:space="preserve">, </w:t>
      </w:r>
      <w:r w:rsidR="00943D12" w:rsidRPr="00605173">
        <w:rPr>
          <w:rFonts w:ascii="Book Antiqua" w:hAnsi="Book Antiqua" w:cs="Arial"/>
          <w:color w:val="000000" w:themeColor="text1"/>
          <w:sz w:val="24"/>
          <w:szCs w:val="24"/>
        </w:rPr>
        <w:t>and</w:t>
      </w:r>
      <w:r w:rsidR="007D14FB" w:rsidRPr="00605173">
        <w:rPr>
          <w:rFonts w:ascii="Book Antiqua" w:hAnsi="Book Antiqua" w:cs="Arial"/>
          <w:color w:val="000000" w:themeColor="text1"/>
          <w:sz w:val="24"/>
          <w:szCs w:val="24"/>
        </w:rPr>
        <w:t xml:space="preserve"> ultimately unrealistic. </w:t>
      </w:r>
      <w:r w:rsidR="009D6362" w:rsidRPr="00605173">
        <w:rPr>
          <w:rFonts w:ascii="Book Antiqua" w:hAnsi="Book Antiqua" w:cs="Arial"/>
          <w:color w:val="000000" w:themeColor="text1"/>
          <w:sz w:val="24"/>
          <w:szCs w:val="24"/>
        </w:rPr>
        <w:t>S</w:t>
      </w:r>
      <w:r w:rsidR="007D14FB" w:rsidRPr="00605173">
        <w:rPr>
          <w:rFonts w:ascii="Book Antiqua" w:hAnsi="Book Antiqua" w:cs="Arial"/>
          <w:color w:val="000000" w:themeColor="text1"/>
          <w:sz w:val="24"/>
          <w:szCs w:val="24"/>
        </w:rPr>
        <w:t>ampling error</w:t>
      </w:r>
      <w:r w:rsidR="00172494" w:rsidRPr="00605173">
        <w:rPr>
          <w:rFonts w:ascii="Book Antiqua" w:hAnsi="Book Antiqua" w:cs="Arial"/>
          <w:color w:val="000000" w:themeColor="text1"/>
          <w:sz w:val="24"/>
          <w:szCs w:val="24"/>
        </w:rPr>
        <w:t xml:space="preserve"> </w:t>
      </w:r>
      <w:r w:rsidR="007D14FB" w:rsidRPr="00605173">
        <w:rPr>
          <w:rFonts w:ascii="Book Antiqua" w:hAnsi="Book Antiqua" w:cs="Arial"/>
          <w:color w:val="000000" w:themeColor="text1"/>
          <w:sz w:val="24"/>
          <w:szCs w:val="24"/>
        </w:rPr>
        <w:t xml:space="preserve">and inter-rater discrepancies in </w:t>
      </w:r>
      <w:r w:rsidR="00F56CA0" w:rsidRPr="00605173">
        <w:rPr>
          <w:rFonts w:ascii="Book Antiqua" w:hAnsi="Book Antiqua" w:cs="Arial"/>
          <w:color w:val="000000" w:themeColor="text1"/>
          <w:sz w:val="24"/>
          <w:szCs w:val="24"/>
        </w:rPr>
        <w:t>pathological diagnosis</w:t>
      </w:r>
      <w:r w:rsidR="007D14FB" w:rsidRPr="00605173">
        <w:rPr>
          <w:rFonts w:ascii="Book Antiqua" w:hAnsi="Book Antiqua" w:cs="Arial"/>
          <w:color w:val="000000" w:themeColor="text1"/>
          <w:sz w:val="24"/>
          <w:szCs w:val="24"/>
        </w:rPr>
        <w:t xml:space="preserve"> </w:t>
      </w:r>
      <w:r w:rsidR="009D6362" w:rsidRPr="00605173">
        <w:rPr>
          <w:rFonts w:ascii="Book Antiqua" w:hAnsi="Book Antiqua" w:cs="Arial"/>
          <w:color w:val="000000" w:themeColor="text1"/>
          <w:sz w:val="24"/>
          <w:szCs w:val="24"/>
        </w:rPr>
        <w:t xml:space="preserve">are also </w:t>
      </w:r>
      <w:proofErr w:type="gramStart"/>
      <w:r w:rsidR="004C0101" w:rsidRPr="00605173">
        <w:rPr>
          <w:rFonts w:ascii="Book Antiqua" w:hAnsi="Book Antiqua" w:cs="Arial"/>
          <w:color w:val="000000" w:themeColor="text1"/>
          <w:sz w:val="24"/>
          <w:szCs w:val="24"/>
        </w:rPr>
        <w:t>problematic</w:t>
      </w:r>
      <w:r w:rsidR="00D5566B" w:rsidRPr="00A47330">
        <w:rPr>
          <w:rFonts w:ascii="Book Antiqua" w:hAnsi="Book Antiqua" w:cs="Arial"/>
          <w:color w:val="000000" w:themeColor="text1"/>
          <w:sz w:val="24"/>
          <w:szCs w:val="24"/>
          <w:vertAlign w:val="superscript"/>
        </w:rPr>
        <w:t>[</w:t>
      </w:r>
      <w:proofErr w:type="gramEnd"/>
      <w:r w:rsidR="00AC1260" w:rsidRPr="00A47330">
        <w:rPr>
          <w:rFonts w:ascii="Book Antiqua" w:hAnsi="Book Antiqua" w:cs="Arial"/>
          <w:color w:val="000000" w:themeColor="text1"/>
          <w:sz w:val="24"/>
          <w:szCs w:val="24"/>
          <w:vertAlign w:val="superscript"/>
        </w:rPr>
        <w:t>12,4</w:t>
      </w:r>
      <w:r w:rsidR="00E21746" w:rsidRPr="00A47330">
        <w:rPr>
          <w:rFonts w:ascii="Book Antiqua" w:hAnsi="Book Antiqua" w:cs="Arial"/>
          <w:color w:val="000000" w:themeColor="text1"/>
          <w:sz w:val="24"/>
          <w:szCs w:val="24"/>
          <w:vertAlign w:val="superscript"/>
        </w:rPr>
        <w:t>9</w:t>
      </w:r>
      <w:r w:rsidR="00AC1260" w:rsidRPr="00A47330">
        <w:rPr>
          <w:rFonts w:ascii="Book Antiqua" w:hAnsi="Book Antiqua" w:cs="Arial"/>
          <w:color w:val="000000" w:themeColor="text1"/>
          <w:sz w:val="24"/>
          <w:szCs w:val="24"/>
          <w:vertAlign w:val="superscript"/>
        </w:rPr>
        <w:t>,</w:t>
      </w:r>
      <w:r w:rsidR="00E21746" w:rsidRPr="00A47330">
        <w:rPr>
          <w:rFonts w:ascii="Book Antiqua" w:hAnsi="Book Antiqua" w:cs="Arial"/>
          <w:color w:val="000000" w:themeColor="text1"/>
          <w:sz w:val="24"/>
          <w:szCs w:val="24"/>
          <w:vertAlign w:val="superscript"/>
        </w:rPr>
        <w:t>50</w:t>
      </w:r>
      <w:r w:rsidR="00D5566B" w:rsidRPr="00A47330">
        <w:rPr>
          <w:rFonts w:ascii="Book Antiqua" w:hAnsi="Book Antiqua" w:cs="Arial"/>
          <w:color w:val="000000" w:themeColor="text1"/>
          <w:sz w:val="24"/>
          <w:szCs w:val="24"/>
          <w:vertAlign w:val="superscript"/>
        </w:rPr>
        <w:t>]</w:t>
      </w:r>
      <w:r w:rsidR="004654B9" w:rsidRPr="00605173">
        <w:rPr>
          <w:rFonts w:ascii="Book Antiqua" w:hAnsi="Book Antiqua" w:cs="Arial"/>
          <w:color w:val="000000" w:themeColor="text1"/>
          <w:sz w:val="24"/>
          <w:szCs w:val="24"/>
        </w:rPr>
        <w:t xml:space="preserve">. </w:t>
      </w:r>
      <w:r w:rsidR="007D14FB" w:rsidRPr="00605173">
        <w:rPr>
          <w:rFonts w:ascii="Book Antiqua" w:hAnsi="Book Antiqua" w:cs="Arial"/>
          <w:color w:val="000000" w:themeColor="text1"/>
          <w:sz w:val="24"/>
          <w:szCs w:val="24"/>
        </w:rPr>
        <w:t xml:space="preserve">In the search for </w:t>
      </w:r>
      <w:r w:rsidR="00172494" w:rsidRPr="00605173">
        <w:rPr>
          <w:rFonts w:ascii="Book Antiqua" w:hAnsi="Book Antiqua" w:cs="Arial"/>
          <w:color w:val="000000" w:themeColor="text1"/>
          <w:sz w:val="24"/>
          <w:szCs w:val="24"/>
        </w:rPr>
        <w:t xml:space="preserve">less invasive and more accurate </w:t>
      </w:r>
      <w:r w:rsidR="0057331F" w:rsidRPr="00605173">
        <w:rPr>
          <w:rFonts w:ascii="Book Antiqua" w:hAnsi="Book Antiqua" w:cs="Arial"/>
          <w:color w:val="000000" w:themeColor="text1"/>
          <w:sz w:val="24"/>
          <w:szCs w:val="24"/>
        </w:rPr>
        <w:t xml:space="preserve">methods to </w:t>
      </w:r>
      <w:r w:rsidR="00E3381E" w:rsidRPr="00605173">
        <w:rPr>
          <w:rFonts w:ascii="Book Antiqua" w:hAnsi="Book Antiqua" w:cs="Arial"/>
          <w:color w:val="000000" w:themeColor="text1"/>
          <w:sz w:val="24"/>
          <w:szCs w:val="24"/>
        </w:rPr>
        <w:t>assess</w:t>
      </w:r>
      <w:r w:rsidR="0057331F" w:rsidRPr="00605173">
        <w:rPr>
          <w:rFonts w:ascii="Book Antiqua" w:hAnsi="Book Antiqua" w:cs="Arial"/>
          <w:color w:val="000000" w:themeColor="text1"/>
          <w:sz w:val="24"/>
          <w:szCs w:val="24"/>
        </w:rPr>
        <w:t xml:space="preserve"> </w:t>
      </w:r>
      <w:r w:rsidR="009444FE" w:rsidRPr="00605173">
        <w:rPr>
          <w:rFonts w:ascii="Book Antiqua" w:hAnsi="Book Antiqua" w:cs="Arial"/>
          <w:color w:val="000000" w:themeColor="text1"/>
          <w:sz w:val="24"/>
          <w:szCs w:val="24"/>
        </w:rPr>
        <w:t>NAFLD pathology</w:t>
      </w:r>
      <w:r w:rsidR="007D14FB" w:rsidRPr="00605173">
        <w:rPr>
          <w:rFonts w:ascii="Book Antiqua" w:hAnsi="Book Antiqua" w:cs="Arial"/>
          <w:color w:val="000000" w:themeColor="text1"/>
          <w:sz w:val="24"/>
          <w:szCs w:val="24"/>
        </w:rPr>
        <w:t>, several s</w:t>
      </w:r>
      <w:r w:rsidR="0057331F" w:rsidRPr="00605173">
        <w:rPr>
          <w:rFonts w:ascii="Book Antiqua" w:hAnsi="Book Antiqua" w:cs="Arial"/>
          <w:color w:val="000000" w:themeColor="text1"/>
          <w:sz w:val="24"/>
          <w:szCs w:val="24"/>
        </w:rPr>
        <w:t xml:space="preserve">erum biomarkers </w:t>
      </w:r>
      <w:r w:rsidR="00172494" w:rsidRPr="00605173">
        <w:rPr>
          <w:rFonts w:ascii="Book Antiqua" w:hAnsi="Book Antiqua" w:cs="Arial"/>
          <w:color w:val="000000" w:themeColor="text1"/>
          <w:sz w:val="24"/>
          <w:szCs w:val="24"/>
        </w:rPr>
        <w:t xml:space="preserve">to detect </w:t>
      </w:r>
      <w:r w:rsidR="002679AC" w:rsidRPr="00605173">
        <w:rPr>
          <w:rFonts w:ascii="Book Antiqua" w:hAnsi="Book Antiqua" w:cs="Arial"/>
          <w:color w:val="000000" w:themeColor="text1"/>
          <w:sz w:val="24"/>
          <w:szCs w:val="24"/>
        </w:rPr>
        <w:t xml:space="preserve">the presence of </w:t>
      </w:r>
      <w:r w:rsidR="00172494" w:rsidRPr="00605173">
        <w:rPr>
          <w:rFonts w:ascii="Book Antiqua" w:hAnsi="Book Antiqua" w:cs="Arial"/>
          <w:color w:val="000000" w:themeColor="text1"/>
          <w:sz w:val="24"/>
          <w:szCs w:val="24"/>
        </w:rPr>
        <w:t xml:space="preserve">ballooned hepatocytes have been </w:t>
      </w:r>
      <w:proofErr w:type="gramStart"/>
      <w:r w:rsidR="00172494" w:rsidRPr="00605173">
        <w:rPr>
          <w:rFonts w:ascii="Book Antiqua" w:hAnsi="Book Antiqua" w:cs="Arial"/>
          <w:color w:val="000000" w:themeColor="text1"/>
          <w:sz w:val="24"/>
          <w:szCs w:val="24"/>
        </w:rPr>
        <w:t>evaluated</w:t>
      </w:r>
      <w:r w:rsidR="00AC1260" w:rsidRPr="00A47330">
        <w:rPr>
          <w:rFonts w:ascii="Book Antiqua" w:hAnsi="Book Antiqua" w:cs="Arial"/>
          <w:color w:val="000000" w:themeColor="text1"/>
          <w:sz w:val="24"/>
          <w:szCs w:val="24"/>
          <w:vertAlign w:val="superscript"/>
        </w:rPr>
        <w:t>[</w:t>
      </w:r>
      <w:proofErr w:type="gramEnd"/>
      <w:r w:rsidR="00E21746" w:rsidRPr="00A47330">
        <w:rPr>
          <w:rFonts w:ascii="Book Antiqua" w:hAnsi="Book Antiqua" w:cs="Arial"/>
          <w:color w:val="000000" w:themeColor="text1"/>
          <w:sz w:val="24"/>
          <w:szCs w:val="24"/>
          <w:vertAlign w:val="superscript"/>
        </w:rPr>
        <w:t>51</w:t>
      </w:r>
      <w:r w:rsidR="00AC1260" w:rsidRPr="00A47330">
        <w:rPr>
          <w:rFonts w:ascii="Book Antiqua" w:hAnsi="Book Antiqua" w:cs="Arial"/>
          <w:color w:val="000000" w:themeColor="text1"/>
          <w:sz w:val="24"/>
          <w:szCs w:val="24"/>
          <w:vertAlign w:val="superscript"/>
        </w:rPr>
        <w:t>-5</w:t>
      </w:r>
      <w:r w:rsidR="00E21746" w:rsidRPr="00A47330">
        <w:rPr>
          <w:rFonts w:ascii="Book Antiqua" w:hAnsi="Book Antiqua" w:cs="Arial"/>
          <w:color w:val="000000" w:themeColor="text1"/>
          <w:sz w:val="24"/>
          <w:szCs w:val="24"/>
          <w:vertAlign w:val="superscript"/>
        </w:rPr>
        <w:t>5</w:t>
      </w:r>
      <w:r w:rsidR="00AC1260" w:rsidRPr="00A47330">
        <w:rPr>
          <w:rFonts w:ascii="Book Antiqua" w:hAnsi="Book Antiqua" w:cs="Arial"/>
          <w:color w:val="000000" w:themeColor="text1"/>
          <w:sz w:val="24"/>
          <w:szCs w:val="24"/>
          <w:vertAlign w:val="superscript"/>
        </w:rPr>
        <w:t>]</w:t>
      </w:r>
      <w:r w:rsidR="00573603" w:rsidRPr="00605173">
        <w:rPr>
          <w:rFonts w:ascii="Book Antiqua" w:hAnsi="Book Antiqua" w:cs="Arial"/>
          <w:color w:val="000000" w:themeColor="text1"/>
          <w:sz w:val="24"/>
          <w:szCs w:val="24"/>
        </w:rPr>
        <w:t xml:space="preserve">. </w:t>
      </w:r>
      <w:r w:rsidR="007D14FB" w:rsidRPr="00605173">
        <w:rPr>
          <w:rFonts w:ascii="Book Antiqua" w:hAnsi="Book Antiqua" w:cs="Arial"/>
          <w:color w:val="000000" w:themeColor="text1"/>
          <w:sz w:val="24"/>
          <w:szCs w:val="24"/>
        </w:rPr>
        <w:t>For instance, cytokeratin 18 (CK18) accumulates</w:t>
      </w:r>
      <w:r w:rsidR="00172494" w:rsidRPr="00605173">
        <w:rPr>
          <w:rFonts w:ascii="Book Antiqua" w:hAnsi="Book Antiqua" w:cs="Arial"/>
          <w:color w:val="000000" w:themeColor="text1"/>
          <w:sz w:val="24"/>
          <w:szCs w:val="24"/>
        </w:rPr>
        <w:t xml:space="preserve"> in </w:t>
      </w:r>
      <w:r w:rsidR="00825838" w:rsidRPr="00605173">
        <w:rPr>
          <w:rFonts w:ascii="Book Antiqua" w:hAnsi="Book Antiqua" w:cs="Arial"/>
          <w:color w:val="000000" w:themeColor="text1"/>
          <w:sz w:val="24"/>
          <w:szCs w:val="24"/>
        </w:rPr>
        <w:t xml:space="preserve">ballooned </w:t>
      </w:r>
      <w:r w:rsidR="00172494" w:rsidRPr="00605173">
        <w:rPr>
          <w:rFonts w:ascii="Book Antiqua" w:hAnsi="Book Antiqua" w:cs="Arial"/>
          <w:color w:val="000000" w:themeColor="text1"/>
          <w:sz w:val="24"/>
          <w:szCs w:val="24"/>
        </w:rPr>
        <w:t>hepatocytes with Mallory-</w:t>
      </w:r>
      <w:proofErr w:type="spellStart"/>
      <w:r w:rsidR="00172494" w:rsidRPr="00605173">
        <w:rPr>
          <w:rFonts w:ascii="Book Antiqua" w:hAnsi="Book Antiqua" w:cs="Arial"/>
          <w:color w:val="000000" w:themeColor="text1"/>
          <w:sz w:val="24"/>
          <w:szCs w:val="24"/>
        </w:rPr>
        <w:t>Denk</w:t>
      </w:r>
      <w:proofErr w:type="spellEnd"/>
      <w:r w:rsidR="00172494" w:rsidRPr="00605173">
        <w:rPr>
          <w:rFonts w:ascii="Book Antiqua" w:hAnsi="Book Antiqua" w:cs="Arial"/>
          <w:color w:val="000000" w:themeColor="text1"/>
          <w:sz w:val="24"/>
          <w:szCs w:val="24"/>
        </w:rPr>
        <w:t xml:space="preserve"> body-like</w:t>
      </w:r>
      <w:r w:rsidR="00417C90" w:rsidRPr="00605173">
        <w:rPr>
          <w:rFonts w:ascii="Book Antiqua" w:hAnsi="Book Antiqua" w:cs="Arial"/>
          <w:color w:val="000000" w:themeColor="text1"/>
          <w:sz w:val="24"/>
          <w:szCs w:val="24"/>
        </w:rPr>
        <w:t xml:space="preserve"> inclusion bod</w:t>
      </w:r>
      <w:r w:rsidR="007D14FB" w:rsidRPr="00605173">
        <w:rPr>
          <w:rFonts w:ascii="Book Antiqua" w:hAnsi="Book Antiqua" w:cs="Arial"/>
          <w:color w:val="000000" w:themeColor="text1"/>
          <w:sz w:val="24"/>
          <w:szCs w:val="24"/>
        </w:rPr>
        <w:t>ies. C</w:t>
      </w:r>
      <w:r w:rsidR="00EF3E3A" w:rsidRPr="00605173">
        <w:rPr>
          <w:rFonts w:ascii="Book Antiqua" w:hAnsi="Book Antiqua" w:cs="Arial"/>
          <w:color w:val="000000" w:themeColor="text1"/>
          <w:sz w:val="24"/>
          <w:szCs w:val="24"/>
        </w:rPr>
        <w:t xml:space="preserve">irculating </w:t>
      </w:r>
      <w:r w:rsidR="00172494" w:rsidRPr="00605173">
        <w:rPr>
          <w:rFonts w:ascii="Book Antiqua" w:hAnsi="Book Antiqua" w:cs="Arial"/>
          <w:color w:val="000000" w:themeColor="text1"/>
          <w:sz w:val="24"/>
          <w:szCs w:val="24"/>
        </w:rPr>
        <w:t xml:space="preserve">CK18 fragment </w:t>
      </w:r>
      <w:r w:rsidR="00EF3E3A" w:rsidRPr="00605173">
        <w:rPr>
          <w:rFonts w:ascii="Book Antiqua" w:hAnsi="Book Antiqua" w:cs="Arial"/>
          <w:color w:val="000000" w:themeColor="text1"/>
          <w:sz w:val="24"/>
          <w:szCs w:val="24"/>
        </w:rPr>
        <w:t xml:space="preserve">concentrations were significantly </w:t>
      </w:r>
      <w:r w:rsidR="00172494" w:rsidRPr="00605173">
        <w:rPr>
          <w:rFonts w:ascii="Book Antiqua" w:hAnsi="Book Antiqua" w:cs="Arial"/>
          <w:color w:val="000000" w:themeColor="text1"/>
          <w:sz w:val="24"/>
          <w:szCs w:val="24"/>
        </w:rPr>
        <w:t xml:space="preserve">increased in NASH </w:t>
      </w:r>
      <w:r w:rsidR="00EF3E3A" w:rsidRPr="00605173">
        <w:rPr>
          <w:rFonts w:ascii="Book Antiqua" w:hAnsi="Book Antiqua" w:cs="Arial"/>
          <w:color w:val="000000" w:themeColor="text1"/>
          <w:sz w:val="24"/>
          <w:szCs w:val="24"/>
        </w:rPr>
        <w:t xml:space="preserve">compared with NAFL and healthy controls and correlated with </w:t>
      </w:r>
      <w:r w:rsidR="00C22DCC" w:rsidRPr="00605173">
        <w:rPr>
          <w:rFonts w:ascii="Book Antiqua" w:hAnsi="Book Antiqua" w:cs="Arial"/>
          <w:color w:val="000000" w:themeColor="text1"/>
          <w:sz w:val="24"/>
          <w:szCs w:val="24"/>
        </w:rPr>
        <w:t>the inciden</w:t>
      </w:r>
      <w:r w:rsidR="00EF3E3A" w:rsidRPr="00605173">
        <w:rPr>
          <w:rFonts w:ascii="Book Antiqua" w:hAnsi="Book Antiqua" w:cs="Arial"/>
          <w:color w:val="000000" w:themeColor="text1"/>
          <w:sz w:val="24"/>
          <w:szCs w:val="24"/>
        </w:rPr>
        <w:t xml:space="preserve">ce of ballooned hepatocytes </w:t>
      </w:r>
      <w:r w:rsidR="00AD5738" w:rsidRPr="00605173">
        <w:rPr>
          <w:rFonts w:ascii="Book Antiqua" w:hAnsi="Book Antiqua" w:cs="Arial"/>
          <w:color w:val="000000" w:themeColor="text1"/>
          <w:sz w:val="24"/>
          <w:szCs w:val="24"/>
        </w:rPr>
        <w:t xml:space="preserve">and histological </w:t>
      </w:r>
      <w:r w:rsidR="00BA7223" w:rsidRPr="00605173">
        <w:rPr>
          <w:rFonts w:ascii="Book Antiqua" w:hAnsi="Book Antiqua" w:cs="Arial"/>
          <w:color w:val="000000" w:themeColor="text1"/>
          <w:sz w:val="24"/>
          <w:szCs w:val="24"/>
        </w:rPr>
        <w:t xml:space="preserve">NAFLD </w:t>
      </w:r>
      <w:r w:rsidR="00260CB9" w:rsidRPr="00605173">
        <w:rPr>
          <w:rFonts w:ascii="Book Antiqua" w:hAnsi="Book Antiqua" w:cs="Arial"/>
          <w:color w:val="000000" w:themeColor="text1"/>
          <w:sz w:val="24"/>
          <w:szCs w:val="24"/>
        </w:rPr>
        <w:t>activity score</w:t>
      </w:r>
      <w:r w:rsidR="00AD5738" w:rsidRPr="00605173">
        <w:rPr>
          <w:rFonts w:ascii="Book Antiqua" w:hAnsi="Book Antiqua" w:cs="Arial"/>
          <w:color w:val="000000" w:themeColor="text1"/>
          <w:sz w:val="24"/>
          <w:szCs w:val="24"/>
        </w:rPr>
        <w:t xml:space="preserve"> (NA</w:t>
      </w:r>
      <w:r w:rsidR="00C95E18" w:rsidRPr="00605173">
        <w:rPr>
          <w:rFonts w:ascii="Book Antiqua" w:hAnsi="Book Antiqua" w:cs="Arial"/>
          <w:color w:val="000000" w:themeColor="text1"/>
          <w:sz w:val="24"/>
          <w:szCs w:val="24"/>
        </w:rPr>
        <w:t>S)</w:t>
      </w:r>
      <w:r w:rsidR="00AC1260" w:rsidRPr="00A47330">
        <w:rPr>
          <w:rFonts w:ascii="Book Antiqua" w:hAnsi="Book Antiqua" w:cs="Arial"/>
          <w:color w:val="000000" w:themeColor="text1"/>
          <w:sz w:val="24"/>
          <w:szCs w:val="24"/>
          <w:vertAlign w:val="superscript"/>
        </w:rPr>
        <w:t>[</w:t>
      </w:r>
      <w:r w:rsidR="00E21746" w:rsidRPr="00A47330">
        <w:rPr>
          <w:rFonts w:ascii="Book Antiqua" w:hAnsi="Book Antiqua" w:cs="Arial"/>
          <w:color w:val="000000" w:themeColor="text1"/>
          <w:sz w:val="24"/>
          <w:szCs w:val="24"/>
          <w:vertAlign w:val="superscript"/>
        </w:rPr>
        <w:t>51</w:t>
      </w:r>
      <w:r w:rsidR="00AC1260" w:rsidRPr="00A47330">
        <w:rPr>
          <w:rFonts w:ascii="Book Antiqua" w:hAnsi="Book Antiqua" w:cs="Arial"/>
          <w:color w:val="000000" w:themeColor="text1"/>
          <w:sz w:val="24"/>
          <w:szCs w:val="24"/>
          <w:vertAlign w:val="superscript"/>
        </w:rPr>
        <w:t>]</w:t>
      </w:r>
      <w:r w:rsidR="000A70F5" w:rsidRPr="00605173">
        <w:rPr>
          <w:rFonts w:ascii="Book Antiqua" w:hAnsi="Book Antiqua" w:cs="Arial"/>
          <w:color w:val="000000" w:themeColor="text1"/>
          <w:sz w:val="24"/>
          <w:szCs w:val="24"/>
        </w:rPr>
        <w:t xml:space="preserve">. </w:t>
      </w:r>
    </w:p>
    <w:p w14:paraId="21C06570" w14:textId="759FA534" w:rsidR="002325D5" w:rsidRPr="00605173" w:rsidRDefault="00A47330" w:rsidP="00A47330">
      <w:pPr>
        <w:adjustRightInd w:val="0"/>
        <w:snapToGrid w:val="0"/>
        <w:spacing w:line="360" w:lineRule="auto"/>
        <w:rPr>
          <w:rFonts w:ascii="Book Antiqua" w:hAnsi="Book Antiqua" w:cs="Arial"/>
          <w:b/>
          <w:color w:val="000000" w:themeColor="text1"/>
          <w:sz w:val="24"/>
          <w:szCs w:val="24"/>
        </w:rPr>
      </w:pPr>
      <w:r>
        <w:rPr>
          <w:rFonts w:ascii="Book Antiqua" w:hAnsi="Book Antiqua" w:cs="Arial"/>
          <w:color w:val="000000" w:themeColor="text1"/>
          <w:sz w:val="24"/>
          <w:szCs w:val="24"/>
        </w:rPr>
        <w:t xml:space="preserve">  </w:t>
      </w:r>
      <w:r w:rsidR="000A70F5" w:rsidRPr="00605173">
        <w:rPr>
          <w:rFonts w:ascii="Book Antiqua" w:hAnsi="Book Antiqua" w:cs="Arial"/>
          <w:color w:val="000000" w:themeColor="text1"/>
          <w:sz w:val="24"/>
          <w:szCs w:val="24"/>
        </w:rPr>
        <w:t xml:space="preserve">Multiple </w:t>
      </w:r>
      <w:r w:rsidR="00D27949" w:rsidRPr="00605173">
        <w:rPr>
          <w:rFonts w:ascii="Book Antiqua" w:hAnsi="Book Antiqua" w:cs="Arial"/>
          <w:color w:val="000000" w:themeColor="text1"/>
          <w:sz w:val="24"/>
          <w:szCs w:val="24"/>
        </w:rPr>
        <w:t xml:space="preserve">studies have </w:t>
      </w:r>
      <w:r w:rsidR="00E02853" w:rsidRPr="00605173">
        <w:rPr>
          <w:rFonts w:ascii="Book Antiqua" w:hAnsi="Book Antiqua" w:cs="Arial"/>
          <w:color w:val="000000" w:themeColor="text1"/>
          <w:sz w:val="24"/>
          <w:szCs w:val="24"/>
        </w:rPr>
        <w:t xml:space="preserve">emphasized </w:t>
      </w:r>
      <w:r w:rsidR="00D27949" w:rsidRPr="00605173">
        <w:rPr>
          <w:rFonts w:ascii="Book Antiqua" w:hAnsi="Book Antiqua" w:cs="Arial"/>
          <w:color w:val="000000" w:themeColor="text1"/>
          <w:sz w:val="24"/>
          <w:szCs w:val="24"/>
        </w:rPr>
        <w:t xml:space="preserve">the importance of </w:t>
      </w:r>
      <w:r w:rsidR="001D63AC" w:rsidRPr="00605173">
        <w:rPr>
          <w:rFonts w:ascii="Book Antiqua" w:hAnsi="Book Antiqua" w:cs="Arial"/>
          <w:color w:val="000000" w:themeColor="text1"/>
          <w:sz w:val="24"/>
          <w:szCs w:val="24"/>
        </w:rPr>
        <w:t xml:space="preserve">ballooned </w:t>
      </w:r>
      <w:r w:rsidR="00D27949" w:rsidRPr="00605173">
        <w:rPr>
          <w:rFonts w:ascii="Book Antiqua" w:hAnsi="Book Antiqua" w:cs="Arial"/>
          <w:color w:val="000000" w:themeColor="text1"/>
          <w:sz w:val="24"/>
          <w:szCs w:val="24"/>
        </w:rPr>
        <w:t>he</w:t>
      </w:r>
      <w:r w:rsidR="00653579" w:rsidRPr="00605173">
        <w:rPr>
          <w:rFonts w:ascii="Book Antiqua" w:hAnsi="Book Antiqua" w:cs="Arial"/>
          <w:color w:val="000000" w:themeColor="text1"/>
          <w:sz w:val="24"/>
          <w:szCs w:val="24"/>
        </w:rPr>
        <w:t xml:space="preserve">patocytes </w:t>
      </w:r>
      <w:r w:rsidR="000A70F5" w:rsidRPr="00605173">
        <w:rPr>
          <w:rFonts w:ascii="Book Antiqua" w:hAnsi="Book Antiqua" w:cs="Arial"/>
          <w:color w:val="000000" w:themeColor="text1"/>
          <w:sz w:val="24"/>
          <w:szCs w:val="24"/>
        </w:rPr>
        <w:t xml:space="preserve">in NAFLD/NASH. The need to </w:t>
      </w:r>
      <w:r w:rsidR="00172494" w:rsidRPr="00605173">
        <w:rPr>
          <w:rFonts w:ascii="Book Antiqua" w:hAnsi="Book Antiqua" w:cs="Arial"/>
          <w:color w:val="000000" w:themeColor="text1"/>
          <w:sz w:val="24"/>
          <w:szCs w:val="24"/>
        </w:rPr>
        <w:t xml:space="preserve">discriminate NASH </w:t>
      </w:r>
      <w:r w:rsidR="000A70F5" w:rsidRPr="00605173">
        <w:rPr>
          <w:rFonts w:ascii="Book Antiqua" w:hAnsi="Book Antiqua" w:cs="Arial"/>
          <w:color w:val="000000" w:themeColor="text1"/>
          <w:sz w:val="24"/>
          <w:szCs w:val="24"/>
        </w:rPr>
        <w:t xml:space="preserve">from </w:t>
      </w:r>
      <w:r w:rsidR="00172494" w:rsidRPr="00605173">
        <w:rPr>
          <w:rFonts w:ascii="Book Antiqua" w:hAnsi="Book Antiqua" w:cs="Arial"/>
          <w:color w:val="000000" w:themeColor="text1"/>
          <w:sz w:val="24"/>
          <w:szCs w:val="24"/>
        </w:rPr>
        <w:t xml:space="preserve">NAFL stems from the notion that </w:t>
      </w:r>
      <w:r w:rsidR="001D63AC" w:rsidRPr="00605173">
        <w:rPr>
          <w:rFonts w:ascii="Book Antiqua" w:hAnsi="Book Antiqua" w:cs="Arial"/>
          <w:color w:val="000000" w:themeColor="text1"/>
          <w:sz w:val="24"/>
          <w:szCs w:val="24"/>
        </w:rPr>
        <w:t xml:space="preserve">the </w:t>
      </w:r>
      <w:r w:rsidR="00172494" w:rsidRPr="00605173">
        <w:rPr>
          <w:rFonts w:ascii="Book Antiqua" w:hAnsi="Book Antiqua" w:cs="Arial"/>
          <w:color w:val="000000" w:themeColor="text1"/>
          <w:sz w:val="24"/>
          <w:szCs w:val="24"/>
        </w:rPr>
        <w:t xml:space="preserve">prognosis </w:t>
      </w:r>
      <w:r w:rsidR="00DD1A8E" w:rsidRPr="00605173">
        <w:rPr>
          <w:rFonts w:ascii="Book Antiqua" w:hAnsi="Book Antiqua" w:cs="Arial"/>
          <w:color w:val="000000" w:themeColor="text1"/>
          <w:sz w:val="24"/>
          <w:szCs w:val="24"/>
        </w:rPr>
        <w:t xml:space="preserve">of </w:t>
      </w:r>
      <w:r w:rsidR="000A70F5" w:rsidRPr="00605173">
        <w:rPr>
          <w:rFonts w:ascii="Book Antiqua" w:hAnsi="Book Antiqua" w:cs="Arial"/>
          <w:color w:val="000000" w:themeColor="text1"/>
          <w:sz w:val="24"/>
          <w:szCs w:val="24"/>
        </w:rPr>
        <w:t xml:space="preserve">the former </w:t>
      </w:r>
      <w:r w:rsidR="00DD1A8E" w:rsidRPr="00605173">
        <w:rPr>
          <w:rFonts w:ascii="Book Antiqua" w:hAnsi="Book Antiqua" w:cs="Arial"/>
          <w:color w:val="000000" w:themeColor="text1"/>
          <w:sz w:val="24"/>
          <w:szCs w:val="24"/>
        </w:rPr>
        <w:t xml:space="preserve">(steatosis plus ballooned hepatocytes) </w:t>
      </w:r>
      <w:r w:rsidR="000A70F5" w:rsidRPr="00605173">
        <w:rPr>
          <w:rFonts w:ascii="Book Antiqua" w:hAnsi="Book Antiqua" w:cs="Arial"/>
          <w:color w:val="000000" w:themeColor="text1"/>
          <w:sz w:val="24"/>
          <w:szCs w:val="24"/>
        </w:rPr>
        <w:t xml:space="preserve">is poorer than that of the latter </w:t>
      </w:r>
      <w:r w:rsidR="00DD1A8E" w:rsidRPr="00605173">
        <w:rPr>
          <w:rFonts w:ascii="Book Antiqua" w:hAnsi="Book Antiqua" w:cs="Arial"/>
          <w:color w:val="000000" w:themeColor="text1"/>
          <w:sz w:val="24"/>
          <w:szCs w:val="24"/>
        </w:rPr>
        <w:t xml:space="preserve">(steatosis </w:t>
      </w:r>
      <w:r w:rsidR="000A70F5" w:rsidRPr="00605173">
        <w:rPr>
          <w:rFonts w:ascii="Book Antiqua" w:hAnsi="Book Antiqua" w:cs="Arial"/>
          <w:color w:val="000000" w:themeColor="text1"/>
          <w:sz w:val="24"/>
          <w:szCs w:val="24"/>
        </w:rPr>
        <w:t xml:space="preserve">without ballooned hepatocytes). </w:t>
      </w:r>
      <w:r w:rsidR="00172494" w:rsidRPr="00605173">
        <w:rPr>
          <w:rFonts w:ascii="Book Antiqua" w:hAnsi="Book Antiqua" w:cs="Arial"/>
          <w:color w:val="000000" w:themeColor="text1"/>
          <w:sz w:val="24"/>
          <w:szCs w:val="24"/>
        </w:rPr>
        <w:t>However</w:t>
      </w:r>
      <w:r w:rsidR="0053188F" w:rsidRPr="00605173">
        <w:rPr>
          <w:rFonts w:ascii="Book Antiqua" w:hAnsi="Book Antiqua" w:cs="Arial"/>
          <w:color w:val="000000" w:themeColor="text1"/>
          <w:sz w:val="24"/>
          <w:szCs w:val="24"/>
        </w:rPr>
        <w:t xml:space="preserve">, ballooned hepatocytes </w:t>
      </w:r>
      <w:r w:rsidR="001B1CFE" w:rsidRPr="00605173">
        <w:rPr>
          <w:rFonts w:ascii="Book Antiqua" w:hAnsi="Book Antiqua" w:cs="Arial"/>
          <w:color w:val="000000" w:themeColor="text1"/>
          <w:sz w:val="24"/>
          <w:szCs w:val="24"/>
        </w:rPr>
        <w:t xml:space="preserve">sometimes </w:t>
      </w:r>
      <w:r w:rsidR="0053188F" w:rsidRPr="00605173">
        <w:rPr>
          <w:rFonts w:ascii="Book Antiqua" w:hAnsi="Book Antiqua" w:cs="Arial"/>
          <w:color w:val="000000" w:themeColor="text1"/>
          <w:sz w:val="24"/>
          <w:szCs w:val="24"/>
        </w:rPr>
        <w:t xml:space="preserve">disappear and </w:t>
      </w:r>
      <w:r w:rsidR="00172494" w:rsidRPr="00605173">
        <w:rPr>
          <w:rFonts w:ascii="Book Antiqua" w:hAnsi="Book Antiqua" w:cs="Arial"/>
          <w:color w:val="000000" w:themeColor="text1"/>
          <w:sz w:val="24"/>
          <w:szCs w:val="24"/>
        </w:rPr>
        <w:t xml:space="preserve">NASH </w:t>
      </w:r>
      <w:r w:rsidR="00F009E0" w:rsidRPr="00605173">
        <w:rPr>
          <w:rFonts w:ascii="Book Antiqua" w:hAnsi="Book Antiqua" w:cs="Arial"/>
          <w:color w:val="000000" w:themeColor="text1"/>
          <w:sz w:val="24"/>
          <w:szCs w:val="24"/>
        </w:rPr>
        <w:t xml:space="preserve">may </w:t>
      </w:r>
      <w:r w:rsidR="00815602" w:rsidRPr="00605173">
        <w:rPr>
          <w:rFonts w:ascii="Book Antiqua" w:hAnsi="Book Antiqua" w:cs="Arial"/>
          <w:color w:val="000000" w:themeColor="text1"/>
          <w:sz w:val="24"/>
          <w:szCs w:val="24"/>
        </w:rPr>
        <w:t xml:space="preserve">transform into </w:t>
      </w:r>
      <w:r w:rsidR="00172494" w:rsidRPr="00605173">
        <w:rPr>
          <w:rFonts w:ascii="Book Antiqua" w:hAnsi="Book Antiqua" w:cs="Arial"/>
          <w:color w:val="000000" w:themeColor="text1"/>
          <w:sz w:val="24"/>
          <w:szCs w:val="24"/>
        </w:rPr>
        <w:t>NAFL and vice versa</w:t>
      </w:r>
      <w:r w:rsidR="00815602" w:rsidRPr="00605173">
        <w:rPr>
          <w:rFonts w:ascii="Book Antiqua" w:hAnsi="Book Antiqua" w:cs="Arial"/>
          <w:color w:val="000000" w:themeColor="text1"/>
          <w:sz w:val="24"/>
          <w:szCs w:val="24"/>
        </w:rPr>
        <w:t xml:space="preserve">; </w:t>
      </w:r>
      <w:r w:rsidR="004C2E27" w:rsidRPr="00605173">
        <w:rPr>
          <w:rFonts w:ascii="Book Antiqua" w:hAnsi="Book Antiqua" w:cs="Arial"/>
          <w:color w:val="000000" w:themeColor="text1"/>
          <w:sz w:val="24"/>
          <w:szCs w:val="24"/>
        </w:rPr>
        <w:t xml:space="preserve">some NAFL cases </w:t>
      </w:r>
      <w:r w:rsidR="00815602" w:rsidRPr="00605173">
        <w:rPr>
          <w:rFonts w:ascii="Book Antiqua" w:hAnsi="Book Antiqua" w:cs="Arial"/>
          <w:color w:val="000000" w:themeColor="text1"/>
          <w:sz w:val="24"/>
          <w:szCs w:val="24"/>
        </w:rPr>
        <w:t xml:space="preserve">have </w:t>
      </w:r>
      <w:r w:rsidR="004C2E27" w:rsidRPr="00605173">
        <w:rPr>
          <w:rFonts w:ascii="Book Antiqua" w:hAnsi="Book Antiqua" w:cs="Arial"/>
          <w:color w:val="000000" w:themeColor="text1"/>
          <w:sz w:val="24"/>
          <w:szCs w:val="24"/>
        </w:rPr>
        <w:t>progress</w:t>
      </w:r>
      <w:r w:rsidR="00815602" w:rsidRPr="00605173">
        <w:rPr>
          <w:rFonts w:ascii="Book Antiqua" w:hAnsi="Book Antiqua" w:cs="Arial"/>
          <w:color w:val="000000" w:themeColor="text1"/>
          <w:sz w:val="24"/>
          <w:szCs w:val="24"/>
        </w:rPr>
        <w:t>ed</w:t>
      </w:r>
      <w:r w:rsidR="004C2E27" w:rsidRPr="00605173">
        <w:rPr>
          <w:rFonts w:ascii="Book Antiqua" w:hAnsi="Book Antiqua" w:cs="Arial"/>
          <w:color w:val="000000" w:themeColor="text1"/>
          <w:sz w:val="24"/>
          <w:szCs w:val="24"/>
        </w:rPr>
        <w:t xml:space="preserve"> </w:t>
      </w:r>
      <w:r w:rsidR="00815602" w:rsidRPr="00605173">
        <w:rPr>
          <w:rFonts w:ascii="Book Antiqua" w:hAnsi="Book Antiqua" w:cs="Arial"/>
          <w:color w:val="000000" w:themeColor="text1"/>
          <w:sz w:val="24"/>
          <w:szCs w:val="24"/>
        </w:rPr>
        <w:t xml:space="preserve">to liver cirrhosis </w:t>
      </w:r>
      <w:r w:rsidR="00172494" w:rsidRPr="00605173">
        <w:rPr>
          <w:rFonts w:ascii="Book Antiqua" w:hAnsi="Book Antiqua" w:cs="Arial"/>
          <w:color w:val="000000" w:themeColor="text1"/>
          <w:sz w:val="24"/>
          <w:szCs w:val="24"/>
        </w:rPr>
        <w:t>presuma</w:t>
      </w:r>
      <w:r w:rsidR="002D10DC" w:rsidRPr="00605173">
        <w:rPr>
          <w:rFonts w:ascii="Book Antiqua" w:hAnsi="Book Antiqua" w:cs="Arial"/>
          <w:color w:val="000000" w:themeColor="text1"/>
          <w:sz w:val="24"/>
          <w:szCs w:val="24"/>
        </w:rPr>
        <w:t xml:space="preserve">bly through </w:t>
      </w:r>
      <w:r w:rsidR="00815602" w:rsidRPr="00605173">
        <w:rPr>
          <w:rFonts w:ascii="Book Antiqua" w:hAnsi="Book Antiqua" w:cs="Arial"/>
          <w:color w:val="000000" w:themeColor="text1"/>
          <w:sz w:val="24"/>
          <w:szCs w:val="24"/>
        </w:rPr>
        <w:t xml:space="preserve">NASH. </w:t>
      </w:r>
      <w:r w:rsidR="003B5E57" w:rsidRPr="00605173">
        <w:rPr>
          <w:rFonts w:ascii="Book Antiqua" w:hAnsi="Book Antiqua" w:cs="Arial"/>
          <w:color w:val="000000" w:themeColor="text1"/>
          <w:sz w:val="24"/>
          <w:szCs w:val="24"/>
        </w:rPr>
        <w:t xml:space="preserve">We </w:t>
      </w:r>
      <w:r w:rsidR="00815602" w:rsidRPr="00605173">
        <w:rPr>
          <w:rFonts w:ascii="Book Antiqua" w:hAnsi="Book Antiqua" w:cs="Arial"/>
          <w:color w:val="000000" w:themeColor="text1"/>
          <w:sz w:val="24"/>
          <w:szCs w:val="24"/>
        </w:rPr>
        <w:t xml:space="preserve">earlier described a </w:t>
      </w:r>
      <w:r w:rsidR="00172494" w:rsidRPr="00605173">
        <w:rPr>
          <w:rFonts w:ascii="Book Antiqua" w:hAnsi="Book Antiqua" w:cs="Arial"/>
          <w:color w:val="000000" w:themeColor="text1"/>
          <w:sz w:val="24"/>
          <w:szCs w:val="24"/>
        </w:rPr>
        <w:t xml:space="preserve">NAFLD </w:t>
      </w:r>
      <w:r w:rsidR="003B5E57" w:rsidRPr="00605173">
        <w:rPr>
          <w:rFonts w:ascii="Book Antiqua" w:hAnsi="Book Antiqua" w:cs="Arial"/>
          <w:color w:val="000000" w:themeColor="text1"/>
          <w:sz w:val="24"/>
          <w:szCs w:val="24"/>
        </w:rPr>
        <w:t xml:space="preserve">patient </w:t>
      </w:r>
      <w:r w:rsidR="00815602" w:rsidRPr="00605173">
        <w:rPr>
          <w:rFonts w:ascii="Book Antiqua" w:hAnsi="Book Antiqua" w:cs="Arial"/>
          <w:color w:val="000000" w:themeColor="text1"/>
          <w:sz w:val="24"/>
          <w:szCs w:val="24"/>
        </w:rPr>
        <w:t xml:space="preserve">who underwent </w:t>
      </w:r>
      <w:r w:rsidR="00172494" w:rsidRPr="00605173">
        <w:rPr>
          <w:rFonts w:ascii="Book Antiqua" w:hAnsi="Book Antiqua" w:cs="Arial"/>
          <w:color w:val="000000" w:themeColor="text1"/>
          <w:sz w:val="24"/>
          <w:szCs w:val="24"/>
        </w:rPr>
        <w:t xml:space="preserve">careful </w:t>
      </w:r>
      <w:r w:rsidR="00593D0C" w:rsidRPr="00605173">
        <w:rPr>
          <w:rFonts w:ascii="Book Antiqua" w:hAnsi="Book Antiqua" w:cs="Arial"/>
          <w:color w:val="000000" w:themeColor="text1"/>
          <w:sz w:val="24"/>
          <w:szCs w:val="24"/>
        </w:rPr>
        <w:t>27</w:t>
      </w:r>
      <w:r w:rsidR="00172494" w:rsidRPr="00605173">
        <w:rPr>
          <w:rFonts w:ascii="Book Antiqua" w:hAnsi="Book Antiqua" w:cs="Arial"/>
          <w:color w:val="000000" w:themeColor="text1"/>
          <w:sz w:val="24"/>
          <w:szCs w:val="24"/>
        </w:rPr>
        <w:t>-year follow-</w:t>
      </w:r>
      <w:proofErr w:type="gramStart"/>
      <w:r w:rsidR="00172494" w:rsidRPr="00605173">
        <w:rPr>
          <w:rFonts w:ascii="Book Antiqua" w:hAnsi="Book Antiqua" w:cs="Arial"/>
          <w:color w:val="000000" w:themeColor="text1"/>
          <w:sz w:val="24"/>
          <w:szCs w:val="24"/>
        </w:rPr>
        <w:t>up</w:t>
      </w:r>
      <w:r w:rsidR="00815602" w:rsidRPr="00A47330">
        <w:rPr>
          <w:rFonts w:ascii="Book Antiqua" w:hAnsi="Book Antiqua" w:cs="Arial"/>
          <w:color w:val="000000" w:themeColor="text1"/>
          <w:sz w:val="24"/>
          <w:szCs w:val="24"/>
          <w:vertAlign w:val="superscript"/>
        </w:rPr>
        <w:t>[</w:t>
      </w:r>
      <w:proofErr w:type="gramEnd"/>
      <w:r w:rsidR="00815602" w:rsidRPr="00A47330">
        <w:rPr>
          <w:rFonts w:ascii="Book Antiqua" w:hAnsi="Book Antiqua" w:cs="Arial"/>
          <w:color w:val="000000" w:themeColor="text1"/>
          <w:sz w:val="24"/>
          <w:szCs w:val="24"/>
          <w:vertAlign w:val="superscript"/>
        </w:rPr>
        <w:t>7]</w:t>
      </w:r>
      <w:r w:rsidR="00815602" w:rsidRPr="00605173">
        <w:rPr>
          <w:rFonts w:ascii="Book Antiqua" w:hAnsi="Book Antiqua" w:cs="Arial"/>
          <w:color w:val="000000" w:themeColor="text1"/>
          <w:sz w:val="24"/>
          <w:szCs w:val="24"/>
        </w:rPr>
        <w:t>. The</w:t>
      </w:r>
      <w:r w:rsidR="00172494" w:rsidRPr="00605173">
        <w:rPr>
          <w:rFonts w:ascii="Book Antiqua" w:hAnsi="Book Antiqua" w:cs="Arial"/>
          <w:color w:val="000000" w:themeColor="text1"/>
          <w:sz w:val="24"/>
          <w:szCs w:val="24"/>
        </w:rPr>
        <w:t xml:space="preserve"> patient was diagnosed as having</w:t>
      </w:r>
      <w:r w:rsidR="00D740E5" w:rsidRPr="00605173">
        <w:rPr>
          <w:rFonts w:ascii="Book Antiqua" w:hAnsi="Book Antiqua" w:cs="Arial"/>
          <w:color w:val="000000" w:themeColor="text1"/>
          <w:sz w:val="24"/>
          <w:szCs w:val="24"/>
        </w:rPr>
        <w:t xml:space="preserve"> NAFL at the first liver biopsy, which </w:t>
      </w:r>
      <w:r w:rsidR="00172494" w:rsidRPr="00605173">
        <w:rPr>
          <w:rFonts w:ascii="Book Antiqua" w:hAnsi="Book Antiqua" w:cs="Arial"/>
          <w:color w:val="000000" w:themeColor="text1"/>
          <w:sz w:val="24"/>
          <w:szCs w:val="24"/>
        </w:rPr>
        <w:t xml:space="preserve">gradually </w:t>
      </w:r>
      <w:r w:rsidR="006701FD" w:rsidRPr="00605173">
        <w:rPr>
          <w:rFonts w:ascii="Book Antiqua" w:hAnsi="Book Antiqua" w:cs="Arial"/>
          <w:color w:val="000000" w:themeColor="text1"/>
          <w:sz w:val="24"/>
          <w:szCs w:val="24"/>
        </w:rPr>
        <w:t>progressed</w:t>
      </w:r>
      <w:r w:rsidR="00D740E5"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to cirrhosis and HCC over 20 years</w:t>
      </w:r>
      <w:r w:rsidR="00D740E5"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 xml:space="preserve">This case teaches us that NAFL is not always benign. </w:t>
      </w:r>
      <w:r w:rsidR="005C3B8B" w:rsidRPr="00605173">
        <w:rPr>
          <w:rFonts w:ascii="Book Antiqua" w:hAnsi="Book Antiqua" w:cs="Arial"/>
          <w:color w:val="000000" w:themeColor="text1"/>
          <w:sz w:val="24"/>
          <w:szCs w:val="24"/>
        </w:rPr>
        <w:t xml:space="preserve">Moreover, </w:t>
      </w:r>
      <w:r w:rsidR="00172494" w:rsidRPr="00605173">
        <w:rPr>
          <w:rFonts w:ascii="Book Antiqua" w:hAnsi="Book Antiqua" w:cs="Arial"/>
          <w:color w:val="000000" w:themeColor="text1"/>
          <w:sz w:val="24"/>
          <w:szCs w:val="24"/>
        </w:rPr>
        <w:t xml:space="preserve">HCC may </w:t>
      </w:r>
      <w:r w:rsidR="005C3B8B" w:rsidRPr="00605173">
        <w:rPr>
          <w:rFonts w:ascii="Book Antiqua" w:hAnsi="Book Antiqua" w:cs="Arial"/>
          <w:color w:val="000000" w:themeColor="text1"/>
          <w:sz w:val="24"/>
          <w:szCs w:val="24"/>
        </w:rPr>
        <w:t xml:space="preserve">develop </w:t>
      </w:r>
      <w:r w:rsidR="00172494" w:rsidRPr="00605173">
        <w:rPr>
          <w:rFonts w:ascii="Book Antiqua" w:hAnsi="Book Antiqua" w:cs="Arial"/>
          <w:color w:val="000000" w:themeColor="text1"/>
          <w:sz w:val="24"/>
          <w:szCs w:val="24"/>
        </w:rPr>
        <w:t xml:space="preserve">from NAFL regardless of the absence of advanced fibrosis, past </w:t>
      </w:r>
      <w:r w:rsidR="002A7774" w:rsidRPr="00605173">
        <w:rPr>
          <w:rFonts w:ascii="Book Antiqua" w:hAnsi="Book Antiqua" w:cs="Arial"/>
          <w:color w:val="000000" w:themeColor="text1"/>
          <w:sz w:val="24"/>
          <w:szCs w:val="24"/>
        </w:rPr>
        <w:t>HBV</w:t>
      </w:r>
      <w:r w:rsidR="00AD5738"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 xml:space="preserve">infection, </w:t>
      </w:r>
      <w:r w:rsidR="005C3B8B" w:rsidRPr="00605173">
        <w:rPr>
          <w:rFonts w:ascii="Book Antiqua" w:hAnsi="Book Antiqua" w:cs="Arial"/>
          <w:color w:val="000000" w:themeColor="text1"/>
          <w:sz w:val="24"/>
          <w:szCs w:val="24"/>
        </w:rPr>
        <w:t xml:space="preserve">or </w:t>
      </w:r>
      <w:r w:rsidR="00172494" w:rsidRPr="00605173">
        <w:rPr>
          <w:rFonts w:ascii="Book Antiqua" w:hAnsi="Book Antiqua" w:cs="Arial"/>
          <w:color w:val="000000" w:themeColor="text1"/>
          <w:sz w:val="24"/>
          <w:szCs w:val="24"/>
        </w:rPr>
        <w:t xml:space="preserve">regular ethanol </w:t>
      </w:r>
      <w:proofErr w:type="gramStart"/>
      <w:r w:rsidR="00172494" w:rsidRPr="00605173">
        <w:rPr>
          <w:rFonts w:ascii="Book Antiqua" w:hAnsi="Book Antiqua" w:cs="Arial"/>
          <w:color w:val="000000" w:themeColor="text1"/>
          <w:sz w:val="24"/>
          <w:szCs w:val="24"/>
        </w:rPr>
        <w:t>con</w:t>
      </w:r>
      <w:r w:rsidR="00222E0B" w:rsidRPr="00605173">
        <w:rPr>
          <w:rFonts w:ascii="Book Antiqua" w:hAnsi="Book Antiqua" w:cs="Arial"/>
          <w:color w:val="000000" w:themeColor="text1"/>
          <w:sz w:val="24"/>
          <w:szCs w:val="24"/>
        </w:rPr>
        <w:t>sumption</w:t>
      </w:r>
      <w:r w:rsidR="001D4C57" w:rsidRPr="00A47330">
        <w:rPr>
          <w:rFonts w:ascii="Book Antiqua" w:hAnsi="Book Antiqua" w:cs="Arial"/>
          <w:color w:val="000000" w:themeColor="text1"/>
          <w:sz w:val="24"/>
          <w:szCs w:val="24"/>
          <w:vertAlign w:val="superscript"/>
        </w:rPr>
        <w:t>[</w:t>
      </w:r>
      <w:proofErr w:type="gramEnd"/>
      <w:r w:rsidR="001D4C57" w:rsidRPr="00A47330">
        <w:rPr>
          <w:rFonts w:ascii="Book Antiqua" w:hAnsi="Book Antiqua" w:cs="Arial"/>
          <w:color w:val="000000" w:themeColor="text1"/>
          <w:sz w:val="24"/>
          <w:szCs w:val="24"/>
          <w:vertAlign w:val="superscript"/>
        </w:rPr>
        <w:t>3</w:t>
      </w:r>
      <w:r w:rsidR="00E21746" w:rsidRPr="00A47330">
        <w:rPr>
          <w:rFonts w:ascii="Book Antiqua" w:hAnsi="Book Antiqua" w:cs="Arial"/>
          <w:color w:val="000000" w:themeColor="text1"/>
          <w:sz w:val="24"/>
          <w:szCs w:val="24"/>
          <w:vertAlign w:val="superscript"/>
        </w:rPr>
        <w:t>4</w:t>
      </w:r>
      <w:r w:rsidR="001D4C57" w:rsidRPr="00A47330">
        <w:rPr>
          <w:rFonts w:ascii="Book Antiqua" w:hAnsi="Book Antiqua" w:cs="Arial"/>
          <w:color w:val="000000" w:themeColor="text1"/>
          <w:sz w:val="24"/>
          <w:szCs w:val="24"/>
          <w:vertAlign w:val="superscript"/>
        </w:rPr>
        <w:t>]</w:t>
      </w:r>
      <w:r w:rsidR="001D4C57"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 xml:space="preserve">More importantly, recent studies </w:t>
      </w:r>
      <w:r w:rsidR="0094172D" w:rsidRPr="00605173">
        <w:rPr>
          <w:rFonts w:ascii="Book Antiqua" w:hAnsi="Book Antiqua" w:cs="Arial"/>
          <w:color w:val="000000" w:themeColor="text1"/>
          <w:sz w:val="24"/>
          <w:szCs w:val="24"/>
        </w:rPr>
        <w:t xml:space="preserve">have </w:t>
      </w:r>
      <w:r w:rsidR="00172494" w:rsidRPr="00605173">
        <w:rPr>
          <w:rFonts w:ascii="Book Antiqua" w:hAnsi="Book Antiqua" w:cs="Arial"/>
          <w:color w:val="000000" w:themeColor="text1"/>
          <w:sz w:val="24"/>
          <w:szCs w:val="24"/>
        </w:rPr>
        <w:t xml:space="preserve">demonstrated that the presence of </w:t>
      </w:r>
      <w:r w:rsidR="002975F1" w:rsidRPr="00605173">
        <w:rPr>
          <w:rFonts w:ascii="Book Antiqua" w:hAnsi="Book Antiqua" w:cs="Arial"/>
          <w:color w:val="000000" w:themeColor="text1"/>
          <w:sz w:val="24"/>
          <w:szCs w:val="24"/>
        </w:rPr>
        <w:t xml:space="preserve">advanced </w:t>
      </w:r>
      <w:r w:rsidR="00172494" w:rsidRPr="00605173">
        <w:rPr>
          <w:rFonts w:ascii="Book Antiqua" w:hAnsi="Book Antiqua" w:cs="Arial"/>
          <w:color w:val="000000" w:themeColor="text1"/>
          <w:sz w:val="24"/>
          <w:szCs w:val="24"/>
        </w:rPr>
        <w:t xml:space="preserve">fibrosis, but not </w:t>
      </w:r>
      <w:r w:rsidR="00A664A3" w:rsidRPr="00605173">
        <w:rPr>
          <w:rFonts w:ascii="Book Antiqua" w:hAnsi="Book Antiqua" w:cs="Arial"/>
          <w:color w:val="000000" w:themeColor="text1"/>
          <w:sz w:val="24"/>
          <w:szCs w:val="24"/>
        </w:rPr>
        <w:t>ballooned hepatocytes</w:t>
      </w:r>
      <w:r w:rsidR="00172494" w:rsidRPr="00605173">
        <w:rPr>
          <w:rFonts w:ascii="Book Antiqua" w:hAnsi="Book Antiqua" w:cs="Arial"/>
          <w:color w:val="000000" w:themeColor="text1"/>
          <w:sz w:val="24"/>
          <w:szCs w:val="24"/>
        </w:rPr>
        <w:t xml:space="preserve">, was a determinant of poor prognosis in NAFLD </w:t>
      </w:r>
      <w:proofErr w:type="gramStart"/>
      <w:r w:rsidR="00172494" w:rsidRPr="00605173">
        <w:rPr>
          <w:rFonts w:ascii="Book Antiqua" w:hAnsi="Book Antiqua" w:cs="Arial"/>
          <w:color w:val="000000" w:themeColor="text1"/>
          <w:sz w:val="24"/>
          <w:szCs w:val="24"/>
        </w:rPr>
        <w:t>patients</w:t>
      </w:r>
      <w:r w:rsidR="0094172D" w:rsidRPr="00A47330">
        <w:rPr>
          <w:rFonts w:ascii="Book Antiqua" w:hAnsi="Book Antiqua" w:cs="Arial"/>
          <w:color w:val="000000" w:themeColor="text1"/>
          <w:sz w:val="24"/>
          <w:szCs w:val="24"/>
          <w:vertAlign w:val="superscript"/>
        </w:rPr>
        <w:t>[</w:t>
      </w:r>
      <w:proofErr w:type="gramEnd"/>
      <w:r w:rsidR="0094172D" w:rsidRPr="00A47330">
        <w:rPr>
          <w:rFonts w:ascii="Book Antiqua" w:hAnsi="Book Antiqua" w:cs="Arial"/>
          <w:color w:val="000000" w:themeColor="text1"/>
          <w:sz w:val="24"/>
          <w:szCs w:val="24"/>
          <w:vertAlign w:val="superscript"/>
        </w:rPr>
        <w:t>5</w:t>
      </w:r>
      <w:r w:rsidR="00E21746" w:rsidRPr="00A47330">
        <w:rPr>
          <w:rFonts w:ascii="Book Antiqua" w:hAnsi="Book Antiqua" w:cs="Arial"/>
          <w:color w:val="000000" w:themeColor="text1"/>
          <w:sz w:val="24"/>
          <w:szCs w:val="24"/>
          <w:vertAlign w:val="superscript"/>
        </w:rPr>
        <w:t>6</w:t>
      </w:r>
      <w:r w:rsidR="0094172D" w:rsidRPr="00A47330">
        <w:rPr>
          <w:rFonts w:ascii="Book Antiqua" w:hAnsi="Book Antiqua" w:cs="Arial"/>
          <w:color w:val="000000" w:themeColor="text1"/>
          <w:sz w:val="24"/>
          <w:szCs w:val="24"/>
          <w:vertAlign w:val="superscript"/>
        </w:rPr>
        <w:t>,5</w:t>
      </w:r>
      <w:r w:rsidR="00E21746" w:rsidRPr="00A47330">
        <w:rPr>
          <w:rFonts w:ascii="Book Antiqua" w:hAnsi="Book Antiqua" w:cs="Arial"/>
          <w:color w:val="000000" w:themeColor="text1"/>
          <w:sz w:val="24"/>
          <w:szCs w:val="24"/>
          <w:vertAlign w:val="superscript"/>
        </w:rPr>
        <w:t>7</w:t>
      </w:r>
      <w:r w:rsidR="0094172D" w:rsidRPr="00A47330">
        <w:rPr>
          <w:rFonts w:ascii="Book Antiqua" w:hAnsi="Book Antiqua" w:cs="Arial"/>
          <w:color w:val="000000" w:themeColor="text1"/>
          <w:sz w:val="24"/>
          <w:szCs w:val="24"/>
          <w:vertAlign w:val="superscript"/>
        </w:rPr>
        <w:t>]</w:t>
      </w:r>
      <w:r w:rsidR="0094172D" w:rsidRPr="00605173">
        <w:rPr>
          <w:rFonts w:ascii="Book Antiqua" w:hAnsi="Book Antiqua" w:cs="Arial"/>
          <w:color w:val="000000" w:themeColor="text1"/>
          <w:sz w:val="24"/>
          <w:szCs w:val="24"/>
        </w:rPr>
        <w:t xml:space="preserve">. Taken together, it appears that the </w:t>
      </w:r>
      <w:r w:rsidR="007446B0" w:rsidRPr="00605173">
        <w:rPr>
          <w:rFonts w:ascii="Book Antiqua" w:hAnsi="Book Antiqua" w:cs="Arial"/>
          <w:color w:val="000000" w:themeColor="text1"/>
          <w:sz w:val="24"/>
          <w:szCs w:val="24"/>
        </w:rPr>
        <w:t>clinical significance of ballooned hepatocytes</w:t>
      </w:r>
      <w:r w:rsidR="00F91B02" w:rsidRPr="00605173">
        <w:rPr>
          <w:rFonts w:ascii="Book Antiqua" w:hAnsi="Book Antiqua" w:cs="Arial"/>
          <w:color w:val="000000" w:themeColor="text1"/>
          <w:sz w:val="24"/>
          <w:szCs w:val="24"/>
        </w:rPr>
        <w:t xml:space="preserve"> has given way to that of fibrosis</w:t>
      </w:r>
      <w:r w:rsidR="00922503" w:rsidRPr="00605173">
        <w:rPr>
          <w:rFonts w:ascii="Book Antiqua" w:hAnsi="Book Antiqua" w:cs="Arial"/>
          <w:color w:val="000000" w:themeColor="text1"/>
          <w:sz w:val="24"/>
          <w:szCs w:val="24"/>
        </w:rPr>
        <w:t xml:space="preserve"> in NAFLD/NASH</w:t>
      </w:r>
      <w:r w:rsidR="0094172D" w:rsidRPr="00605173">
        <w:rPr>
          <w:rFonts w:ascii="Book Antiqua" w:hAnsi="Book Antiqua" w:cs="Arial"/>
          <w:color w:val="000000" w:themeColor="text1"/>
          <w:sz w:val="24"/>
          <w:szCs w:val="24"/>
        </w:rPr>
        <w:t xml:space="preserve">. </w:t>
      </w:r>
    </w:p>
    <w:p w14:paraId="6D003614" w14:textId="77777777" w:rsidR="00222E0B" w:rsidRPr="00605173" w:rsidRDefault="00222E0B" w:rsidP="00605173">
      <w:pPr>
        <w:adjustRightInd w:val="0"/>
        <w:snapToGrid w:val="0"/>
        <w:spacing w:line="360" w:lineRule="auto"/>
        <w:rPr>
          <w:rFonts w:ascii="Book Antiqua" w:hAnsi="Book Antiqua" w:cs="Arial"/>
          <w:color w:val="000000" w:themeColor="text1"/>
          <w:sz w:val="24"/>
          <w:szCs w:val="24"/>
        </w:rPr>
      </w:pPr>
    </w:p>
    <w:p w14:paraId="33B65F71" w14:textId="512A68CF" w:rsidR="009A5BA7" w:rsidRPr="00605173" w:rsidRDefault="002325D5"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Evaluation of liver fibrosis</w:t>
      </w:r>
      <w:r w:rsidR="00A47330" w:rsidRPr="00A47330">
        <w:rPr>
          <w:rFonts w:ascii="Book Antiqua" w:hAnsi="Book Antiqua" w:cs="Arial"/>
          <w:b/>
          <w:color w:val="000000" w:themeColor="text1"/>
          <w:sz w:val="24"/>
          <w:szCs w:val="24"/>
        </w:rPr>
        <w:t>:</w:t>
      </w:r>
      <w:r w:rsidR="00A47330">
        <w:rPr>
          <w:rFonts w:ascii="Book Antiqua" w:hAnsi="Book Antiqua" w:cs="Arial"/>
          <w:color w:val="000000" w:themeColor="text1"/>
          <w:sz w:val="24"/>
          <w:szCs w:val="24"/>
        </w:rPr>
        <w:t xml:space="preserve"> </w:t>
      </w:r>
      <w:r w:rsidR="00FD4A2C" w:rsidRPr="00605173">
        <w:rPr>
          <w:rFonts w:ascii="Book Antiqua" w:hAnsi="Book Antiqua" w:cs="Arial"/>
          <w:color w:val="000000" w:themeColor="text1"/>
          <w:sz w:val="24"/>
          <w:szCs w:val="24"/>
        </w:rPr>
        <w:t xml:space="preserve">Considering </w:t>
      </w:r>
      <w:r w:rsidR="00902A0F" w:rsidRPr="00605173">
        <w:rPr>
          <w:rFonts w:ascii="Book Antiqua" w:hAnsi="Book Antiqua" w:cs="Arial"/>
          <w:color w:val="000000" w:themeColor="text1"/>
          <w:sz w:val="24"/>
          <w:szCs w:val="24"/>
        </w:rPr>
        <w:t xml:space="preserve">recent trends, </w:t>
      </w:r>
      <w:r w:rsidR="00FD4A2C" w:rsidRPr="00605173">
        <w:rPr>
          <w:rFonts w:ascii="Book Antiqua" w:hAnsi="Book Antiqua" w:cs="Arial"/>
          <w:color w:val="000000" w:themeColor="text1"/>
          <w:sz w:val="24"/>
          <w:szCs w:val="24"/>
        </w:rPr>
        <w:t xml:space="preserve">the need for less invasive, </w:t>
      </w:r>
      <w:r w:rsidR="00217CFD" w:rsidRPr="00605173">
        <w:rPr>
          <w:rFonts w:ascii="Book Antiqua" w:hAnsi="Book Antiqua" w:cs="Arial"/>
          <w:color w:val="000000" w:themeColor="text1"/>
          <w:sz w:val="24"/>
          <w:szCs w:val="24"/>
        </w:rPr>
        <w:t xml:space="preserve">more accurate methods </w:t>
      </w:r>
      <w:r w:rsidR="00FD4A2C" w:rsidRPr="00605173">
        <w:rPr>
          <w:rFonts w:ascii="Book Antiqua" w:hAnsi="Book Antiqua" w:cs="Arial"/>
          <w:color w:val="000000" w:themeColor="text1"/>
          <w:sz w:val="24"/>
          <w:szCs w:val="24"/>
        </w:rPr>
        <w:t xml:space="preserve">of </w:t>
      </w:r>
      <w:r w:rsidR="00217CFD" w:rsidRPr="00605173">
        <w:rPr>
          <w:rFonts w:ascii="Book Antiqua" w:hAnsi="Book Antiqua" w:cs="Arial"/>
          <w:color w:val="000000" w:themeColor="text1"/>
          <w:sz w:val="24"/>
          <w:szCs w:val="24"/>
        </w:rPr>
        <w:t>assess</w:t>
      </w:r>
      <w:r w:rsidR="00FD4A2C" w:rsidRPr="00605173">
        <w:rPr>
          <w:rFonts w:ascii="Book Antiqua" w:hAnsi="Book Antiqua" w:cs="Arial"/>
          <w:color w:val="000000" w:themeColor="text1"/>
          <w:sz w:val="24"/>
          <w:szCs w:val="24"/>
        </w:rPr>
        <w:t>ing</w:t>
      </w:r>
      <w:r w:rsidR="00217CFD" w:rsidRPr="00605173">
        <w:rPr>
          <w:rFonts w:ascii="Book Antiqua" w:hAnsi="Book Antiqua" w:cs="Arial"/>
          <w:color w:val="000000" w:themeColor="text1"/>
          <w:sz w:val="24"/>
          <w:szCs w:val="24"/>
        </w:rPr>
        <w:t xml:space="preserve"> </w:t>
      </w:r>
      <w:r w:rsidR="003521EC" w:rsidRPr="00605173">
        <w:rPr>
          <w:rFonts w:ascii="Book Antiqua" w:hAnsi="Book Antiqua" w:cs="Arial"/>
          <w:color w:val="000000" w:themeColor="text1"/>
          <w:sz w:val="24"/>
          <w:szCs w:val="24"/>
        </w:rPr>
        <w:t xml:space="preserve">liver </w:t>
      </w:r>
      <w:r w:rsidR="00217CFD" w:rsidRPr="00605173">
        <w:rPr>
          <w:rFonts w:ascii="Book Antiqua" w:hAnsi="Book Antiqua" w:cs="Arial"/>
          <w:color w:val="000000" w:themeColor="text1"/>
          <w:sz w:val="24"/>
          <w:szCs w:val="24"/>
        </w:rPr>
        <w:t>f</w:t>
      </w:r>
      <w:r w:rsidR="001B3E3E" w:rsidRPr="00605173">
        <w:rPr>
          <w:rFonts w:ascii="Book Antiqua" w:hAnsi="Book Antiqua" w:cs="Arial"/>
          <w:color w:val="000000" w:themeColor="text1"/>
          <w:sz w:val="24"/>
          <w:szCs w:val="24"/>
        </w:rPr>
        <w:t xml:space="preserve">ibrosis </w:t>
      </w:r>
      <w:r w:rsidR="00FD4A2C" w:rsidRPr="00605173">
        <w:rPr>
          <w:rFonts w:ascii="Book Antiqua" w:hAnsi="Book Antiqua" w:cs="Arial"/>
          <w:color w:val="000000" w:themeColor="text1"/>
          <w:sz w:val="24"/>
          <w:szCs w:val="24"/>
        </w:rPr>
        <w:t xml:space="preserve">has produced several potential fibrosis indicators. </w:t>
      </w:r>
      <w:r w:rsidR="007B11A3" w:rsidRPr="00605173">
        <w:rPr>
          <w:rFonts w:ascii="Book Antiqua" w:hAnsi="Book Antiqua" w:cs="Arial"/>
          <w:color w:val="000000" w:themeColor="text1"/>
          <w:sz w:val="24"/>
          <w:szCs w:val="24"/>
        </w:rPr>
        <w:t>P</w:t>
      </w:r>
      <w:r w:rsidR="00C15C03" w:rsidRPr="00605173">
        <w:rPr>
          <w:rFonts w:ascii="Book Antiqua" w:hAnsi="Book Antiqua" w:cs="Arial"/>
          <w:color w:val="000000" w:themeColor="text1"/>
          <w:sz w:val="24"/>
          <w:szCs w:val="24"/>
        </w:rPr>
        <w:t>latelet count</w:t>
      </w:r>
      <w:r w:rsidR="001E7A61" w:rsidRPr="00605173">
        <w:rPr>
          <w:rFonts w:ascii="Book Antiqua" w:hAnsi="Book Antiqua" w:cs="Arial"/>
          <w:color w:val="000000" w:themeColor="text1"/>
          <w:sz w:val="24"/>
          <w:szCs w:val="24"/>
        </w:rPr>
        <w:t xml:space="preserve"> and </w:t>
      </w:r>
      <w:r w:rsidR="00FA4A16" w:rsidRPr="00605173">
        <w:rPr>
          <w:rFonts w:ascii="Book Antiqua" w:hAnsi="Book Antiqua" w:cs="Arial"/>
          <w:color w:val="000000" w:themeColor="text1"/>
          <w:sz w:val="24"/>
          <w:szCs w:val="24"/>
        </w:rPr>
        <w:t>s</w:t>
      </w:r>
      <w:r w:rsidR="00B82A51" w:rsidRPr="00605173">
        <w:rPr>
          <w:rFonts w:ascii="Book Antiqua" w:hAnsi="Book Antiqua" w:cs="Arial"/>
          <w:color w:val="000000" w:themeColor="text1"/>
          <w:sz w:val="24"/>
          <w:szCs w:val="24"/>
        </w:rPr>
        <w:t>erum levels of hyaluroni</w:t>
      </w:r>
      <w:r w:rsidR="002A7774" w:rsidRPr="00605173">
        <w:rPr>
          <w:rFonts w:ascii="Book Antiqua" w:hAnsi="Book Antiqua" w:cs="Arial"/>
          <w:color w:val="000000" w:themeColor="text1"/>
          <w:sz w:val="24"/>
          <w:szCs w:val="24"/>
        </w:rPr>
        <w:t xml:space="preserve">c acid, type 4 collagen 7S, </w:t>
      </w:r>
      <w:r w:rsidR="00B82A51" w:rsidRPr="00605173">
        <w:rPr>
          <w:rFonts w:ascii="Book Antiqua" w:hAnsi="Book Antiqua" w:cs="Arial"/>
          <w:color w:val="000000" w:themeColor="text1"/>
          <w:sz w:val="24"/>
          <w:szCs w:val="24"/>
        </w:rPr>
        <w:t>Mac2-binding protein</w:t>
      </w:r>
      <w:r w:rsidR="002A7774" w:rsidRPr="00605173">
        <w:rPr>
          <w:rFonts w:ascii="Book Antiqua" w:hAnsi="Book Antiqua" w:cs="Arial"/>
          <w:color w:val="000000" w:themeColor="text1"/>
          <w:sz w:val="24"/>
          <w:szCs w:val="24"/>
        </w:rPr>
        <w:t xml:space="preserve">, and </w:t>
      </w:r>
      <w:proofErr w:type="spellStart"/>
      <w:r w:rsidR="002A7774" w:rsidRPr="00605173">
        <w:rPr>
          <w:rFonts w:ascii="Book Antiqua" w:hAnsi="Book Antiqua" w:cs="Arial"/>
          <w:color w:val="000000" w:themeColor="text1"/>
          <w:sz w:val="24"/>
          <w:szCs w:val="24"/>
        </w:rPr>
        <w:t>autotaxin</w:t>
      </w:r>
      <w:proofErr w:type="spellEnd"/>
      <w:r w:rsidR="002A7774" w:rsidRPr="00605173">
        <w:rPr>
          <w:rFonts w:ascii="Book Antiqua" w:hAnsi="Book Antiqua" w:cs="Arial"/>
          <w:color w:val="000000" w:themeColor="text1"/>
          <w:sz w:val="24"/>
          <w:szCs w:val="24"/>
        </w:rPr>
        <w:t xml:space="preserve"> </w:t>
      </w:r>
      <w:r w:rsidR="00C15C03" w:rsidRPr="00605173">
        <w:rPr>
          <w:rFonts w:ascii="Book Antiqua" w:hAnsi="Book Antiqua" w:cs="Arial"/>
          <w:color w:val="000000" w:themeColor="text1"/>
          <w:sz w:val="24"/>
          <w:szCs w:val="24"/>
        </w:rPr>
        <w:t>are promising</w:t>
      </w:r>
      <w:r w:rsidR="001E7A61" w:rsidRPr="00605173">
        <w:rPr>
          <w:rFonts w:ascii="Book Antiqua" w:hAnsi="Book Antiqua" w:cs="Arial"/>
          <w:color w:val="000000" w:themeColor="text1"/>
          <w:sz w:val="24"/>
          <w:szCs w:val="24"/>
        </w:rPr>
        <w:t xml:space="preserve"> biomarker</w:t>
      </w:r>
      <w:r w:rsidR="00C15C03" w:rsidRPr="00605173">
        <w:rPr>
          <w:rFonts w:ascii="Book Antiqua" w:hAnsi="Book Antiqua" w:cs="Arial"/>
          <w:color w:val="000000" w:themeColor="text1"/>
          <w:sz w:val="24"/>
          <w:szCs w:val="24"/>
        </w:rPr>
        <w:t>s</w:t>
      </w:r>
      <w:r w:rsidR="00E51CC9" w:rsidRPr="00605173">
        <w:rPr>
          <w:rFonts w:ascii="Book Antiqua" w:hAnsi="Book Antiqua" w:cs="Arial"/>
          <w:color w:val="000000" w:themeColor="text1"/>
          <w:sz w:val="24"/>
          <w:szCs w:val="24"/>
        </w:rPr>
        <w:t xml:space="preserve"> </w:t>
      </w:r>
      <w:r w:rsidR="00C15C03" w:rsidRPr="00605173">
        <w:rPr>
          <w:rFonts w:ascii="Book Antiqua" w:hAnsi="Book Antiqua" w:cs="Arial"/>
          <w:color w:val="000000" w:themeColor="text1"/>
          <w:sz w:val="24"/>
          <w:szCs w:val="24"/>
        </w:rPr>
        <w:t xml:space="preserve">that </w:t>
      </w:r>
      <w:r w:rsidR="00E51CC9" w:rsidRPr="00605173">
        <w:rPr>
          <w:rFonts w:ascii="Book Antiqua" w:hAnsi="Book Antiqua" w:cs="Arial"/>
          <w:color w:val="000000" w:themeColor="text1"/>
          <w:sz w:val="24"/>
          <w:szCs w:val="24"/>
        </w:rPr>
        <w:t>predict advance</w:t>
      </w:r>
      <w:r w:rsidR="00B528FA" w:rsidRPr="00605173">
        <w:rPr>
          <w:rFonts w:ascii="Book Antiqua" w:hAnsi="Book Antiqua" w:cs="Arial"/>
          <w:color w:val="000000" w:themeColor="text1"/>
          <w:sz w:val="24"/>
          <w:szCs w:val="24"/>
        </w:rPr>
        <w:t>d fibrosis</w:t>
      </w:r>
      <w:r w:rsidR="00C15C03" w:rsidRPr="00605173">
        <w:rPr>
          <w:rFonts w:ascii="Book Antiqua" w:hAnsi="Book Antiqua" w:cs="Arial"/>
          <w:color w:val="000000" w:themeColor="text1"/>
          <w:sz w:val="24"/>
          <w:szCs w:val="24"/>
        </w:rPr>
        <w:t xml:space="preserve"> </w:t>
      </w:r>
      <w:r w:rsidR="00120092" w:rsidRPr="00605173">
        <w:rPr>
          <w:rFonts w:ascii="Book Antiqua" w:hAnsi="Book Antiqua" w:cs="Arial"/>
          <w:color w:val="000000" w:themeColor="text1"/>
          <w:sz w:val="24"/>
          <w:szCs w:val="24"/>
        </w:rPr>
        <w:t xml:space="preserve">(Table </w:t>
      </w:r>
      <w:proofErr w:type="gramStart"/>
      <w:r w:rsidR="00120092" w:rsidRPr="00605173">
        <w:rPr>
          <w:rFonts w:ascii="Book Antiqua" w:hAnsi="Book Antiqua" w:cs="Arial"/>
          <w:color w:val="000000" w:themeColor="text1"/>
          <w:sz w:val="24"/>
          <w:szCs w:val="24"/>
        </w:rPr>
        <w:t>1)</w:t>
      </w:r>
      <w:r w:rsidR="008D3EE1" w:rsidRPr="00A47330">
        <w:rPr>
          <w:rFonts w:ascii="Book Antiqua" w:hAnsi="Book Antiqua" w:cs="Arial"/>
          <w:color w:val="000000" w:themeColor="text1"/>
          <w:sz w:val="24"/>
          <w:szCs w:val="24"/>
          <w:vertAlign w:val="superscript"/>
        </w:rPr>
        <w:t>[</w:t>
      </w:r>
      <w:proofErr w:type="gramEnd"/>
      <w:r w:rsidR="00DA4058" w:rsidRPr="00A47330">
        <w:rPr>
          <w:rFonts w:ascii="Book Antiqua" w:hAnsi="Book Antiqua" w:cs="Arial"/>
          <w:color w:val="000000" w:themeColor="text1"/>
          <w:sz w:val="24"/>
          <w:szCs w:val="24"/>
          <w:vertAlign w:val="superscript"/>
        </w:rPr>
        <w:t>5</w:t>
      </w:r>
      <w:r w:rsidR="00E21746" w:rsidRPr="00A47330">
        <w:rPr>
          <w:rFonts w:ascii="Book Antiqua" w:hAnsi="Book Antiqua" w:cs="Arial"/>
          <w:color w:val="000000" w:themeColor="text1"/>
          <w:sz w:val="24"/>
          <w:szCs w:val="24"/>
          <w:vertAlign w:val="superscript"/>
        </w:rPr>
        <w:t>8</w:t>
      </w:r>
      <w:r w:rsidR="00DA4058" w:rsidRPr="00A47330">
        <w:rPr>
          <w:rFonts w:ascii="Book Antiqua" w:hAnsi="Book Antiqua" w:cs="Arial"/>
          <w:color w:val="000000" w:themeColor="text1"/>
          <w:sz w:val="24"/>
          <w:szCs w:val="24"/>
          <w:vertAlign w:val="superscript"/>
        </w:rPr>
        <w:t>-6</w:t>
      </w:r>
      <w:r w:rsidR="00E21746" w:rsidRPr="00A47330">
        <w:rPr>
          <w:rFonts w:ascii="Book Antiqua" w:hAnsi="Book Antiqua" w:cs="Arial"/>
          <w:color w:val="000000" w:themeColor="text1"/>
          <w:sz w:val="24"/>
          <w:szCs w:val="24"/>
          <w:vertAlign w:val="superscript"/>
        </w:rPr>
        <w:t>3</w:t>
      </w:r>
      <w:r w:rsidR="008D3EE1" w:rsidRPr="00A47330">
        <w:rPr>
          <w:rFonts w:ascii="Book Antiqua" w:hAnsi="Book Antiqua" w:cs="Arial"/>
          <w:color w:val="000000" w:themeColor="text1"/>
          <w:sz w:val="24"/>
          <w:szCs w:val="24"/>
          <w:vertAlign w:val="superscript"/>
        </w:rPr>
        <w:t>]</w:t>
      </w:r>
      <w:r w:rsidR="00C15C03" w:rsidRPr="00605173">
        <w:rPr>
          <w:rFonts w:ascii="Book Antiqua" w:hAnsi="Book Antiqua" w:cs="Arial"/>
          <w:color w:val="000000" w:themeColor="text1"/>
          <w:sz w:val="24"/>
          <w:szCs w:val="24"/>
        </w:rPr>
        <w:t xml:space="preserve">. </w:t>
      </w:r>
      <w:r w:rsidR="00981F63" w:rsidRPr="00605173">
        <w:rPr>
          <w:rFonts w:ascii="Book Antiqua" w:hAnsi="Book Antiqua" w:cs="Arial"/>
          <w:color w:val="000000" w:themeColor="text1"/>
          <w:sz w:val="24"/>
          <w:szCs w:val="24"/>
        </w:rPr>
        <w:t xml:space="preserve">Although </w:t>
      </w:r>
      <w:r w:rsidR="00C15C03" w:rsidRPr="00605173">
        <w:rPr>
          <w:rFonts w:ascii="Book Antiqua" w:hAnsi="Book Antiqua" w:cs="Arial"/>
          <w:color w:val="000000" w:themeColor="text1"/>
          <w:sz w:val="24"/>
          <w:szCs w:val="24"/>
        </w:rPr>
        <w:t xml:space="preserve">those </w:t>
      </w:r>
      <w:r w:rsidR="00981F63" w:rsidRPr="00605173">
        <w:rPr>
          <w:rFonts w:ascii="Book Antiqua" w:hAnsi="Book Antiqua" w:cs="Arial"/>
          <w:color w:val="000000" w:themeColor="text1"/>
          <w:sz w:val="24"/>
          <w:szCs w:val="24"/>
        </w:rPr>
        <w:t>s</w:t>
      </w:r>
      <w:r w:rsidR="00307911" w:rsidRPr="00605173">
        <w:rPr>
          <w:rFonts w:ascii="Book Antiqua" w:hAnsi="Book Antiqua" w:cs="Arial"/>
          <w:color w:val="000000" w:themeColor="text1"/>
          <w:sz w:val="24"/>
          <w:szCs w:val="24"/>
        </w:rPr>
        <w:t>ingle indicator</w:t>
      </w:r>
      <w:r w:rsidR="00C15C03" w:rsidRPr="00605173">
        <w:rPr>
          <w:rFonts w:ascii="Book Antiqua" w:hAnsi="Book Antiqua" w:cs="Arial"/>
          <w:color w:val="000000" w:themeColor="text1"/>
          <w:sz w:val="24"/>
          <w:szCs w:val="24"/>
        </w:rPr>
        <w:t xml:space="preserve">s are </w:t>
      </w:r>
      <w:r w:rsidR="00F162CB" w:rsidRPr="00605173">
        <w:rPr>
          <w:rFonts w:ascii="Book Antiqua" w:hAnsi="Book Antiqua" w:cs="Arial"/>
          <w:color w:val="000000" w:themeColor="text1"/>
          <w:sz w:val="24"/>
          <w:szCs w:val="24"/>
        </w:rPr>
        <w:t xml:space="preserve">simple, convenient, </w:t>
      </w:r>
      <w:r w:rsidR="00C15C03" w:rsidRPr="00605173">
        <w:rPr>
          <w:rFonts w:ascii="Book Antiqua" w:hAnsi="Book Antiqua" w:cs="Arial"/>
          <w:color w:val="000000" w:themeColor="text1"/>
          <w:sz w:val="24"/>
          <w:szCs w:val="24"/>
        </w:rPr>
        <w:t xml:space="preserve">and useful </w:t>
      </w:r>
      <w:r w:rsidR="00E51CC9" w:rsidRPr="00605173">
        <w:rPr>
          <w:rFonts w:ascii="Book Antiqua" w:hAnsi="Book Antiqua" w:cs="Arial"/>
          <w:color w:val="000000" w:themeColor="text1"/>
          <w:sz w:val="24"/>
          <w:szCs w:val="24"/>
        </w:rPr>
        <w:t xml:space="preserve">for </w:t>
      </w:r>
      <w:r w:rsidR="00F162CB" w:rsidRPr="00605173">
        <w:rPr>
          <w:rFonts w:ascii="Book Antiqua" w:hAnsi="Book Antiqua" w:cs="Arial"/>
          <w:color w:val="000000" w:themeColor="text1"/>
          <w:sz w:val="24"/>
          <w:szCs w:val="24"/>
        </w:rPr>
        <w:t xml:space="preserve">busy </w:t>
      </w:r>
      <w:r w:rsidR="00E51CC9" w:rsidRPr="00605173">
        <w:rPr>
          <w:rFonts w:ascii="Book Antiqua" w:hAnsi="Book Antiqua" w:cs="Arial"/>
          <w:color w:val="000000" w:themeColor="text1"/>
          <w:sz w:val="24"/>
          <w:szCs w:val="24"/>
        </w:rPr>
        <w:t>clinicians</w:t>
      </w:r>
      <w:r w:rsidR="009B79DE" w:rsidRPr="00605173">
        <w:rPr>
          <w:rFonts w:ascii="Book Antiqua" w:hAnsi="Book Antiqua" w:cs="Arial"/>
          <w:color w:val="000000" w:themeColor="text1"/>
          <w:sz w:val="24"/>
          <w:szCs w:val="24"/>
        </w:rPr>
        <w:t xml:space="preserve">, </w:t>
      </w:r>
      <w:r w:rsidR="00981F63" w:rsidRPr="00605173">
        <w:rPr>
          <w:rFonts w:ascii="Book Antiqua" w:hAnsi="Book Antiqua" w:cs="Arial"/>
          <w:color w:val="000000" w:themeColor="text1"/>
          <w:sz w:val="24"/>
          <w:szCs w:val="24"/>
        </w:rPr>
        <w:t xml:space="preserve">it should be </w:t>
      </w:r>
      <w:r w:rsidR="009B79DE" w:rsidRPr="00605173">
        <w:rPr>
          <w:rFonts w:ascii="Book Antiqua" w:hAnsi="Book Antiqua" w:cs="Arial"/>
          <w:color w:val="000000" w:themeColor="text1"/>
          <w:sz w:val="24"/>
          <w:szCs w:val="24"/>
        </w:rPr>
        <w:t>emphasized</w:t>
      </w:r>
      <w:r w:rsidR="00981F63" w:rsidRPr="00605173">
        <w:rPr>
          <w:rFonts w:ascii="Book Antiqua" w:hAnsi="Book Antiqua" w:cs="Arial"/>
          <w:color w:val="000000" w:themeColor="text1"/>
          <w:sz w:val="24"/>
          <w:szCs w:val="24"/>
        </w:rPr>
        <w:t xml:space="preserve"> that </w:t>
      </w:r>
      <w:r w:rsidR="009B79DE" w:rsidRPr="00605173">
        <w:rPr>
          <w:rFonts w:ascii="Book Antiqua" w:hAnsi="Book Antiqua" w:cs="Arial"/>
          <w:color w:val="000000" w:themeColor="text1"/>
          <w:sz w:val="24"/>
          <w:szCs w:val="24"/>
        </w:rPr>
        <w:t xml:space="preserve">results may be influenced by </w:t>
      </w:r>
      <w:r w:rsidR="000016D6" w:rsidRPr="00605173">
        <w:rPr>
          <w:rFonts w:ascii="Book Antiqua" w:hAnsi="Book Antiqua" w:cs="Arial"/>
          <w:color w:val="000000" w:themeColor="text1"/>
          <w:sz w:val="24"/>
          <w:szCs w:val="24"/>
        </w:rPr>
        <w:t xml:space="preserve">underlying </w:t>
      </w:r>
      <w:r w:rsidR="00587D39" w:rsidRPr="00605173">
        <w:rPr>
          <w:rFonts w:ascii="Book Antiqua" w:hAnsi="Book Antiqua" w:cs="Arial"/>
          <w:color w:val="000000" w:themeColor="text1"/>
          <w:sz w:val="24"/>
          <w:szCs w:val="24"/>
        </w:rPr>
        <w:t xml:space="preserve">conditions, such as </w:t>
      </w:r>
      <w:r w:rsidR="009F02A8" w:rsidRPr="00605173">
        <w:rPr>
          <w:rFonts w:ascii="Book Antiqua" w:hAnsi="Book Antiqua" w:cs="Arial"/>
          <w:color w:val="000000" w:themeColor="text1"/>
          <w:sz w:val="24"/>
          <w:szCs w:val="24"/>
        </w:rPr>
        <w:t>co-exist</w:t>
      </w:r>
      <w:r w:rsidR="009B79DE" w:rsidRPr="00605173">
        <w:rPr>
          <w:rFonts w:ascii="Book Antiqua" w:hAnsi="Book Antiqua" w:cs="Arial"/>
          <w:color w:val="000000" w:themeColor="text1"/>
          <w:sz w:val="24"/>
          <w:szCs w:val="24"/>
        </w:rPr>
        <w:t xml:space="preserve">ing collagen disease, </w:t>
      </w:r>
      <w:r w:rsidR="00587D39" w:rsidRPr="00605173">
        <w:rPr>
          <w:rFonts w:ascii="Book Antiqua" w:hAnsi="Book Antiqua" w:cs="Arial"/>
          <w:color w:val="000000" w:themeColor="text1"/>
          <w:sz w:val="24"/>
          <w:szCs w:val="24"/>
        </w:rPr>
        <w:t>systemic inflammation, and renal dysfunction</w:t>
      </w:r>
      <w:r w:rsidR="009B79DE" w:rsidRPr="00605173">
        <w:rPr>
          <w:rFonts w:ascii="Book Antiqua" w:hAnsi="Book Antiqua" w:cs="Arial"/>
          <w:color w:val="000000" w:themeColor="text1"/>
          <w:sz w:val="24"/>
          <w:szCs w:val="24"/>
        </w:rPr>
        <w:t xml:space="preserve">. </w:t>
      </w:r>
      <w:r w:rsidR="00DC746C" w:rsidRPr="00605173">
        <w:rPr>
          <w:rFonts w:ascii="Book Antiqua" w:hAnsi="Book Antiqua" w:cs="Arial"/>
          <w:color w:val="000000" w:themeColor="text1"/>
          <w:sz w:val="24"/>
          <w:szCs w:val="24"/>
        </w:rPr>
        <w:t>NAFLD fibrosis score</w:t>
      </w:r>
      <w:r w:rsidR="009B79DE" w:rsidRPr="00605173">
        <w:rPr>
          <w:rFonts w:ascii="Book Antiqua" w:hAnsi="Book Antiqua" w:cs="Arial"/>
          <w:color w:val="000000" w:themeColor="text1"/>
          <w:sz w:val="24"/>
          <w:szCs w:val="24"/>
        </w:rPr>
        <w:t>, AST-to-platelet ratio index (</w:t>
      </w:r>
      <w:r w:rsidR="007B11A3" w:rsidRPr="00605173">
        <w:rPr>
          <w:rFonts w:ascii="Book Antiqua" w:hAnsi="Book Antiqua" w:cs="Arial"/>
          <w:color w:val="000000" w:themeColor="text1"/>
          <w:sz w:val="24"/>
          <w:szCs w:val="24"/>
        </w:rPr>
        <w:t>APRI</w:t>
      </w:r>
      <w:r w:rsidR="00DC746C" w:rsidRPr="00605173">
        <w:rPr>
          <w:rFonts w:ascii="Book Antiqua" w:hAnsi="Book Antiqua" w:cs="Arial"/>
          <w:color w:val="000000" w:themeColor="text1"/>
          <w:sz w:val="24"/>
          <w:szCs w:val="24"/>
        </w:rPr>
        <w:t>)</w:t>
      </w:r>
      <w:r w:rsidR="009B79DE" w:rsidRPr="00605173">
        <w:rPr>
          <w:rFonts w:ascii="Book Antiqua" w:hAnsi="Book Antiqua" w:cs="Arial"/>
          <w:color w:val="000000" w:themeColor="text1"/>
          <w:sz w:val="24"/>
          <w:szCs w:val="24"/>
        </w:rPr>
        <w:t xml:space="preserve">, </w:t>
      </w:r>
      <w:r w:rsidR="007B11A3" w:rsidRPr="00605173">
        <w:rPr>
          <w:rFonts w:ascii="Book Antiqua" w:hAnsi="Book Antiqua" w:cs="Arial"/>
          <w:color w:val="000000" w:themeColor="text1"/>
          <w:sz w:val="24"/>
          <w:szCs w:val="24"/>
        </w:rPr>
        <w:t xml:space="preserve">FIB-4 index, </w:t>
      </w:r>
      <w:r w:rsidR="008145AE" w:rsidRPr="00605173">
        <w:rPr>
          <w:rFonts w:ascii="Book Antiqua" w:hAnsi="Book Antiqua" w:cs="Arial"/>
          <w:color w:val="000000" w:themeColor="text1"/>
          <w:sz w:val="24"/>
          <w:szCs w:val="24"/>
        </w:rPr>
        <w:t>BA</w:t>
      </w:r>
      <w:r w:rsidR="00DC746C" w:rsidRPr="00605173">
        <w:rPr>
          <w:rFonts w:ascii="Book Antiqua" w:hAnsi="Book Antiqua" w:cs="Arial"/>
          <w:color w:val="000000" w:themeColor="text1"/>
          <w:sz w:val="24"/>
          <w:szCs w:val="24"/>
        </w:rPr>
        <w:t>RD</w:t>
      </w:r>
      <w:r w:rsidR="008145AE" w:rsidRPr="00605173">
        <w:rPr>
          <w:rFonts w:ascii="Book Antiqua" w:hAnsi="Book Antiqua" w:cs="Arial"/>
          <w:color w:val="000000" w:themeColor="text1"/>
          <w:sz w:val="24"/>
          <w:szCs w:val="24"/>
        </w:rPr>
        <w:t xml:space="preserve">, </w:t>
      </w:r>
      <w:r w:rsidR="001107A8" w:rsidRPr="00605173">
        <w:rPr>
          <w:rFonts w:ascii="Book Antiqua" w:hAnsi="Book Antiqua" w:cs="Arial"/>
          <w:color w:val="000000" w:themeColor="text1"/>
          <w:sz w:val="24"/>
          <w:szCs w:val="24"/>
        </w:rPr>
        <w:t>CA</w:t>
      </w:r>
      <w:r w:rsidR="00D24699" w:rsidRPr="00605173">
        <w:rPr>
          <w:rFonts w:ascii="Book Antiqua" w:hAnsi="Book Antiqua" w:cs="Arial"/>
          <w:color w:val="000000" w:themeColor="text1"/>
          <w:sz w:val="24"/>
          <w:szCs w:val="24"/>
        </w:rPr>
        <w:t xml:space="preserve"> index, </w:t>
      </w:r>
      <w:r w:rsidR="004F3A28" w:rsidRPr="00605173">
        <w:rPr>
          <w:rFonts w:ascii="Book Antiqua" w:hAnsi="Book Antiqua" w:cs="Arial"/>
          <w:color w:val="000000" w:themeColor="text1"/>
          <w:sz w:val="24"/>
          <w:szCs w:val="24"/>
        </w:rPr>
        <w:t xml:space="preserve">ELF, </w:t>
      </w:r>
      <w:r w:rsidR="00DC746C" w:rsidRPr="00605173">
        <w:rPr>
          <w:rFonts w:ascii="Book Antiqua" w:hAnsi="Book Antiqua" w:cs="Arial"/>
          <w:color w:val="000000" w:themeColor="text1"/>
          <w:sz w:val="24"/>
          <w:szCs w:val="24"/>
        </w:rPr>
        <w:t xml:space="preserve">and </w:t>
      </w:r>
      <w:proofErr w:type="spellStart"/>
      <w:r w:rsidR="00DC746C" w:rsidRPr="00605173">
        <w:rPr>
          <w:rFonts w:ascii="Book Antiqua" w:hAnsi="Book Antiqua" w:cs="Arial"/>
          <w:color w:val="000000" w:themeColor="text1"/>
          <w:sz w:val="24"/>
          <w:szCs w:val="24"/>
        </w:rPr>
        <w:t>FibroTest</w:t>
      </w:r>
      <w:proofErr w:type="spellEnd"/>
      <w:r w:rsidR="008145AE" w:rsidRPr="00605173">
        <w:rPr>
          <w:rFonts w:ascii="Book Antiqua" w:hAnsi="Book Antiqua" w:cs="Arial"/>
          <w:color w:val="000000" w:themeColor="text1"/>
          <w:sz w:val="24"/>
          <w:szCs w:val="24"/>
        </w:rPr>
        <w:t xml:space="preserve"> </w:t>
      </w:r>
      <w:r w:rsidR="007B11A3" w:rsidRPr="00605173">
        <w:rPr>
          <w:rFonts w:ascii="Book Antiqua" w:hAnsi="Book Antiqua" w:cs="Arial"/>
          <w:color w:val="000000" w:themeColor="text1"/>
          <w:sz w:val="24"/>
          <w:szCs w:val="24"/>
        </w:rPr>
        <w:t xml:space="preserve">have </w:t>
      </w:r>
      <w:r w:rsidR="00FF723F" w:rsidRPr="00605173">
        <w:rPr>
          <w:rFonts w:ascii="Book Antiqua" w:hAnsi="Book Antiqua" w:cs="Arial"/>
          <w:color w:val="000000" w:themeColor="text1"/>
          <w:sz w:val="24"/>
          <w:szCs w:val="24"/>
        </w:rPr>
        <w:t xml:space="preserve">also </w:t>
      </w:r>
      <w:r w:rsidR="007B11A3" w:rsidRPr="00605173">
        <w:rPr>
          <w:rFonts w:ascii="Book Antiqua" w:hAnsi="Book Antiqua" w:cs="Arial"/>
          <w:color w:val="000000" w:themeColor="text1"/>
          <w:sz w:val="24"/>
          <w:szCs w:val="24"/>
        </w:rPr>
        <w:t>been</w:t>
      </w:r>
      <w:r w:rsidR="00FF723F" w:rsidRPr="00605173">
        <w:rPr>
          <w:rFonts w:ascii="Book Antiqua" w:hAnsi="Book Antiqua" w:cs="Arial"/>
          <w:color w:val="000000" w:themeColor="text1"/>
          <w:sz w:val="24"/>
          <w:szCs w:val="24"/>
        </w:rPr>
        <w:t xml:space="preserve"> proposed as</w:t>
      </w:r>
      <w:r w:rsidR="004F3A28" w:rsidRPr="00605173">
        <w:rPr>
          <w:rFonts w:ascii="Book Antiqua" w:hAnsi="Book Antiqua" w:cs="Arial"/>
          <w:color w:val="000000" w:themeColor="text1"/>
          <w:sz w:val="24"/>
          <w:szCs w:val="24"/>
        </w:rPr>
        <w:t xml:space="preserve"> indices </w:t>
      </w:r>
      <w:r w:rsidR="008145AE" w:rsidRPr="00605173">
        <w:rPr>
          <w:rFonts w:ascii="Book Antiqua" w:hAnsi="Book Antiqua" w:cs="Arial"/>
          <w:color w:val="000000" w:themeColor="text1"/>
          <w:sz w:val="24"/>
          <w:szCs w:val="24"/>
        </w:rPr>
        <w:t xml:space="preserve">to predict advanced fibrosis </w:t>
      </w:r>
      <w:r w:rsidR="007B11A3" w:rsidRPr="00605173">
        <w:rPr>
          <w:rFonts w:ascii="Book Antiqua" w:hAnsi="Book Antiqua" w:cs="Arial"/>
          <w:color w:val="000000" w:themeColor="text1"/>
          <w:sz w:val="24"/>
          <w:szCs w:val="24"/>
        </w:rPr>
        <w:t>in NAFLD</w:t>
      </w:r>
      <w:r w:rsidR="00851BE1" w:rsidRPr="00605173">
        <w:rPr>
          <w:rFonts w:ascii="Book Antiqua" w:hAnsi="Book Antiqua" w:cs="Arial"/>
          <w:color w:val="000000" w:themeColor="text1"/>
          <w:sz w:val="24"/>
          <w:szCs w:val="24"/>
        </w:rPr>
        <w:t xml:space="preserve"> </w:t>
      </w:r>
      <w:r w:rsidR="007B11A3" w:rsidRPr="00605173">
        <w:rPr>
          <w:rFonts w:ascii="Book Antiqua" w:hAnsi="Book Antiqua" w:cs="Arial"/>
          <w:color w:val="000000" w:themeColor="text1"/>
          <w:sz w:val="24"/>
          <w:szCs w:val="24"/>
        </w:rPr>
        <w:t xml:space="preserve">patients </w:t>
      </w:r>
      <w:r w:rsidR="00851BE1" w:rsidRPr="00605173">
        <w:rPr>
          <w:rFonts w:ascii="Book Antiqua" w:hAnsi="Book Antiqua" w:cs="Arial"/>
          <w:color w:val="000000" w:themeColor="text1"/>
          <w:sz w:val="24"/>
          <w:szCs w:val="24"/>
        </w:rPr>
        <w:t>(</w:t>
      </w:r>
      <w:r w:rsidR="007B11A3" w:rsidRPr="00605173">
        <w:rPr>
          <w:rFonts w:ascii="Book Antiqua" w:hAnsi="Book Antiqua" w:cs="Arial"/>
          <w:color w:val="000000" w:themeColor="text1"/>
          <w:sz w:val="24"/>
          <w:szCs w:val="24"/>
        </w:rPr>
        <w:t xml:space="preserve">Table </w:t>
      </w:r>
      <w:proofErr w:type="gramStart"/>
      <w:r w:rsidR="006128AD" w:rsidRPr="00605173">
        <w:rPr>
          <w:rFonts w:ascii="Book Antiqua" w:hAnsi="Book Antiqua" w:cs="Arial"/>
          <w:color w:val="000000" w:themeColor="text1"/>
          <w:sz w:val="24"/>
          <w:szCs w:val="24"/>
        </w:rPr>
        <w:t>2</w:t>
      </w:r>
      <w:r w:rsidR="00851BE1" w:rsidRPr="00605173">
        <w:rPr>
          <w:rFonts w:ascii="Book Antiqua" w:hAnsi="Book Antiqua" w:cs="Arial"/>
          <w:color w:val="000000" w:themeColor="text1"/>
          <w:sz w:val="24"/>
          <w:szCs w:val="24"/>
        </w:rPr>
        <w:t>)</w:t>
      </w:r>
      <w:r w:rsidR="00DA4058" w:rsidRPr="00A47330">
        <w:rPr>
          <w:rFonts w:ascii="Book Antiqua" w:hAnsi="Book Antiqua" w:cs="Arial"/>
          <w:color w:val="000000" w:themeColor="text1"/>
          <w:sz w:val="24"/>
          <w:szCs w:val="24"/>
          <w:vertAlign w:val="superscript"/>
        </w:rPr>
        <w:t>[</w:t>
      </w:r>
      <w:proofErr w:type="gramEnd"/>
      <w:r w:rsidR="00DA4058" w:rsidRPr="00A47330">
        <w:rPr>
          <w:rFonts w:ascii="Book Antiqua" w:hAnsi="Book Antiqua" w:cs="Arial"/>
          <w:color w:val="000000" w:themeColor="text1"/>
          <w:sz w:val="24"/>
          <w:szCs w:val="24"/>
          <w:vertAlign w:val="superscript"/>
        </w:rPr>
        <w:t>6</w:t>
      </w:r>
      <w:r w:rsidR="00E21746" w:rsidRPr="00A47330">
        <w:rPr>
          <w:rFonts w:ascii="Book Antiqua" w:hAnsi="Book Antiqua" w:cs="Arial"/>
          <w:color w:val="000000" w:themeColor="text1"/>
          <w:sz w:val="24"/>
          <w:szCs w:val="24"/>
          <w:vertAlign w:val="superscript"/>
        </w:rPr>
        <w:t>4</w:t>
      </w:r>
      <w:r w:rsidR="00DA4058" w:rsidRPr="00A47330">
        <w:rPr>
          <w:rFonts w:ascii="Book Antiqua" w:hAnsi="Book Antiqua" w:cs="Arial"/>
          <w:color w:val="000000" w:themeColor="text1"/>
          <w:sz w:val="24"/>
          <w:szCs w:val="24"/>
          <w:vertAlign w:val="superscript"/>
        </w:rPr>
        <w:t>-</w:t>
      </w:r>
      <w:r w:rsidR="00E21746" w:rsidRPr="00A47330">
        <w:rPr>
          <w:rFonts w:ascii="Book Antiqua" w:hAnsi="Book Antiqua" w:cs="Arial"/>
          <w:color w:val="000000" w:themeColor="text1"/>
          <w:sz w:val="24"/>
          <w:szCs w:val="24"/>
          <w:vertAlign w:val="superscript"/>
        </w:rPr>
        <w:t>71</w:t>
      </w:r>
      <w:r w:rsidR="00DA4058" w:rsidRPr="00A47330">
        <w:rPr>
          <w:rFonts w:ascii="Book Antiqua" w:hAnsi="Book Antiqua" w:cs="Arial"/>
          <w:color w:val="000000" w:themeColor="text1"/>
          <w:sz w:val="24"/>
          <w:szCs w:val="24"/>
          <w:vertAlign w:val="superscript"/>
        </w:rPr>
        <w:t>]</w:t>
      </w:r>
      <w:r w:rsidR="009A5BA7" w:rsidRPr="00605173">
        <w:rPr>
          <w:rFonts w:ascii="Book Antiqua" w:hAnsi="Book Antiqua" w:cs="Arial"/>
          <w:color w:val="000000" w:themeColor="text1"/>
          <w:sz w:val="24"/>
          <w:szCs w:val="24"/>
        </w:rPr>
        <w:t xml:space="preserve">. </w:t>
      </w:r>
      <w:r w:rsidR="001519BB" w:rsidRPr="00605173">
        <w:rPr>
          <w:rFonts w:ascii="Book Antiqua" w:hAnsi="Book Antiqua" w:cs="Arial"/>
          <w:color w:val="000000" w:themeColor="text1"/>
          <w:sz w:val="24"/>
          <w:szCs w:val="24"/>
        </w:rPr>
        <w:t>ELF</w:t>
      </w:r>
      <w:r w:rsidR="00F501B8" w:rsidRPr="00605173">
        <w:rPr>
          <w:rFonts w:ascii="Book Antiqua" w:hAnsi="Book Antiqua" w:cs="Arial"/>
          <w:color w:val="000000" w:themeColor="text1"/>
          <w:sz w:val="24"/>
          <w:szCs w:val="24"/>
        </w:rPr>
        <w:t xml:space="preserve"> </w:t>
      </w:r>
      <w:r w:rsidR="001B3E3E" w:rsidRPr="00605173">
        <w:rPr>
          <w:rFonts w:ascii="Book Antiqua" w:hAnsi="Book Antiqua" w:cs="Arial"/>
          <w:color w:val="000000" w:themeColor="text1"/>
          <w:sz w:val="24"/>
          <w:szCs w:val="24"/>
        </w:rPr>
        <w:t xml:space="preserve">and </w:t>
      </w:r>
      <w:proofErr w:type="spellStart"/>
      <w:r w:rsidR="001B3E3E" w:rsidRPr="00605173">
        <w:rPr>
          <w:rFonts w:ascii="Book Antiqua" w:hAnsi="Book Antiqua" w:cs="Arial"/>
          <w:color w:val="000000" w:themeColor="text1"/>
          <w:sz w:val="24"/>
          <w:szCs w:val="24"/>
        </w:rPr>
        <w:t>FibroTest</w:t>
      </w:r>
      <w:proofErr w:type="spellEnd"/>
      <w:r w:rsidR="00F501B8" w:rsidRPr="00605173">
        <w:rPr>
          <w:rFonts w:ascii="Book Antiqua" w:hAnsi="Book Antiqua" w:cs="Arial"/>
          <w:color w:val="000000" w:themeColor="text1"/>
          <w:sz w:val="24"/>
          <w:szCs w:val="24"/>
        </w:rPr>
        <w:t xml:space="preserve"> </w:t>
      </w:r>
      <w:r w:rsidR="001B3E3E" w:rsidRPr="00605173">
        <w:rPr>
          <w:rFonts w:ascii="Book Antiqua" w:hAnsi="Book Antiqua" w:cs="Arial"/>
          <w:color w:val="000000" w:themeColor="text1"/>
          <w:sz w:val="24"/>
          <w:szCs w:val="24"/>
        </w:rPr>
        <w:t xml:space="preserve">use direct markers </w:t>
      </w:r>
      <w:r w:rsidR="009A5BA7" w:rsidRPr="00605173">
        <w:rPr>
          <w:rFonts w:ascii="Book Antiqua" w:hAnsi="Book Antiqua" w:cs="Arial"/>
          <w:color w:val="000000" w:themeColor="text1"/>
          <w:sz w:val="24"/>
          <w:szCs w:val="24"/>
        </w:rPr>
        <w:t xml:space="preserve">of </w:t>
      </w:r>
      <w:r w:rsidR="001B3E3E" w:rsidRPr="00605173">
        <w:rPr>
          <w:rFonts w:ascii="Book Antiqua" w:hAnsi="Book Antiqua" w:cs="Arial"/>
          <w:color w:val="000000" w:themeColor="text1"/>
          <w:sz w:val="24"/>
          <w:szCs w:val="24"/>
        </w:rPr>
        <w:t>coll</w:t>
      </w:r>
      <w:r w:rsidR="00F501B8" w:rsidRPr="00605173">
        <w:rPr>
          <w:rFonts w:ascii="Book Antiqua" w:hAnsi="Book Antiqua" w:cs="Arial"/>
          <w:color w:val="000000" w:themeColor="text1"/>
          <w:sz w:val="24"/>
          <w:szCs w:val="24"/>
        </w:rPr>
        <w:t xml:space="preserve">agen synthesis and degradation, but </w:t>
      </w:r>
      <w:r w:rsidR="009A5BA7" w:rsidRPr="00605173">
        <w:rPr>
          <w:rFonts w:ascii="Book Antiqua" w:hAnsi="Book Antiqua" w:cs="Arial"/>
          <w:color w:val="000000" w:themeColor="text1"/>
          <w:sz w:val="24"/>
          <w:szCs w:val="24"/>
        </w:rPr>
        <w:t>such</w:t>
      </w:r>
      <w:r w:rsidR="00B96A08" w:rsidRPr="00605173">
        <w:rPr>
          <w:rFonts w:ascii="Book Antiqua" w:hAnsi="Book Antiqua" w:cs="Arial"/>
          <w:color w:val="000000" w:themeColor="text1"/>
          <w:sz w:val="24"/>
          <w:szCs w:val="24"/>
        </w:rPr>
        <w:t xml:space="preserve"> measurements are uncommon </w:t>
      </w:r>
      <w:r w:rsidR="009A5BA7" w:rsidRPr="00605173">
        <w:rPr>
          <w:rFonts w:ascii="Book Antiqua" w:hAnsi="Book Antiqua" w:cs="Arial"/>
          <w:color w:val="000000" w:themeColor="text1"/>
          <w:sz w:val="24"/>
          <w:szCs w:val="24"/>
        </w:rPr>
        <w:t xml:space="preserve">in clinical situations. In contrast, </w:t>
      </w:r>
      <w:r w:rsidR="00D43D6D" w:rsidRPr="00605173">
        <w:rPr>
          <w:rFonts w:ascii="Book Antiqua" w:hAnsi="Book Antiqua" w:cs="Arial"/>
          <w:color w:val="000000" w:themeColor="text1"/>
          <w:sz w:val="24"/>
          <w:szCs w:val="24"/>
        </w:rPr>
        <w:t xml:space="preserve">NAFLD fibrosis score, APRI, and FIB-4 </w:t>
      </w:r>
      <w:r w:rsidR="009A5BA7" w:rsidRPr="00605173">
        <w:rPr>
          <w:rFonts w:ascii="Book Antiqua" w:hAnsi="Book Antiqua" w:cs="Arial"/>
          <w:color w:val="000000" w:themeColor="text1"/>
          <w:sz w:val="24"/>
          <w:szCs w:val="24"/>
        </w:rPr>
        <w:t xml:space="preserve">exploit the biochemical test components of </w:t>
      </w:r>
      <w:r w:rsidR="001B3E3E" w:rsidRPr="00605173">
        <w:rPr>
          <w:rFonts w:ascii="Book Antiqua" w:hAnsi="Book Antiqua" w:cs="Arial"/>
          <w:color w:val="000000" w:themeColor="text1"/>
          <w:sz w:val="24"/>
          <w:szCs w:val="24"/>
        </w:rPr>
        <w:t xml:space="preserve">age, </w:t>
      </w:r>
      <w:r w:rsidR="00F61A91" w:rsidRPr="00605173">
        <w:rPr>
          <w:rFonts w:ascii="Book Antiqua" w:hAnsi="Book Antiqua" w:cs="Arial"/>
          <w:color w:val="000000" w:themeColor="text1"/>
          <w:sz w:val="24"/>
          <w:szCs w:val="24"/>
        </w:rPr>
        <w:t xml:space="preserve">AST, ALT, </w:t>
      </w:r>
      <w:r w:rsidR="001B3E3E" w:rsidRPr="00605173">
        <w:rPr>
          <w:rFonts w:ascii="Book Antiqua" w:hAnsi="Book Antiqua" w:cs="Arial"/>
          <w:color w:val="000000" w:themeColor="text1"/>
          <w:sz w:val="24"/>
          <w:szCs w:val="24"/>
        </w:rPr>
        <w:t xml:space="preserve">glucose, </w:t>
      </w:r>
      <w:r w:rsidR="00D43D6D" w:rsidRPr="00605173">
        <w:rPr>
          <w:rFonts w:ascii="Book Antiqua" w:hAnsi="Book Antiqua" w:cs="Arial"/>
          <w:color w:val="000000" w:themeColor="text1"/>
          <w:sz w:val="24"/>
          <w:szCs w:val="24"/>
        </w:rPr>
        <w:t xml:space="preserve">BMI, </w:t>
      </w:r>
      <w:r w:rsidR="001B3E3E" w:rsidRPr="00605173">
        <w:rPr>
          <w:rFonts w:ascii="Book Antiqua" w:hAnsi="Book Antiqua" w:cs="Arial"/>
          <w:color w:val="000000" w:themeColor="text1"/>
          <w:sz w:val="24"/>
          <w:szCs w:val="24"/>
        </w:rPr>
        <w:t xml:space="preserve">platelets and albumin, </w:t>
      </w:r>
      <w:r w:rsidR="009A5BA7" w:rsidRPr="00605173">
        <w:rPr>
          <w:rFonts w:ascii="Book Antiqua" w:hAnsi="Book Antiqua" w:cs="Arial"/>
          <w:color w:val="000000" w:themeColor="text1"/>
          <w:sz w:val="24"/>
          <w:szCs w:val="24"/>
        </w:rPr>
        <w:t xml:space="preserve">all of </w:t>
      </w:r>
      <w:r w:rsidR="001B3E3E" w:rsidRPr="00605173">
        <w:rPr>
          <w:rFonts w:ascii="Book Antiqua" w:hAnsi="Book Antiqua" w:cs="Arial"/>
          <w:color w:val="000000" w:themeColor="text1"/>
          <w:sz w:val="24"/>
          <w:szCs w:val="24"/>
        </w:rPr>
        <w:t xml:space="preserve">which are </w:t>
      </w:r>
      <w:r w:rsidR="009A5BA7" w:rsidRPr="00605173">
        <w:rPr>
          <w:rFonts w:ascii="Book Antiqua" w:hAnsi="Book Antiqua" w:cs="Arial"/>
          <w:color w:val="000000" w:themeColor="text1"/>
          <w:sz w:val="24"/>
          <w:szCs w:val="24"/>
        </w:rPr>
        <w:t>routinely obtained</w:t>
      </w:r>
      <w:r w:rsidR="001B3E3E" w:rsidRPr="00605173">
        <w:rPr>
          <w:rFonts w:ascii="Book Antiqua" w:hAnsi="Book Antiqua" w:cs="Arial"/>
          <w:color w:val="000000" w:themeColor="text1"/>
          <w:sz w:val="24"/>
          <w:szCs w:val="24"/>
        </w:rPr>
        <w:t xml:space="preserve"> in clinical practice</w:t>
      </w:r>
      <w:r w:rsidR="009A5BA7" w:rsidRPr="00605173">
        <w:rPr>
          <w:rFonts w:ascii="Book Antiqua" w:hAnsi="Book Antiqua" w:cs="Arial"/>
          <w:color w:val="000000" w:themeColor="text1"/>
          <w:sz w:val="24"/>
          <w:szCs w:val="24"/>
        </w:rPr>
        <w:t xml:space="preserve">. However, the scores of </w:t>
      </w:r>
      <w:r w:rsidR="00F61A91" w:rsidRPr="00605173">
        <w:rPr>
          <w:rFonts w:ascii="Book Antiqua" w:hAnsi="Book Antiqua" w:cs="Arial"/>
          <w:color w:val="000000" w:themeColor="text1"/>
          <w:sz w:val="24"/>
          <w:szCs w:val="24"/>
        </w:rPr>
        <w:t xml:space="preserve">these </w:t>
      </w:r>
      <w:r w:rsidR="00C53EA1" w:rsidRPr="00605173">
        <w:rPr>
          <w:rFonts w:ascii="Book Antiqua" w:hAnsi="Book Antiqua" w:cs="Arial"/>
          <w:color w:val="000000" w:themeColor="text1"/>
          <w:sz w:val="24"/>
          <w:szCs w:val="24"/>
        </w:rPr>
        <w:t xml:space="preserve">indices </w:t>
      </w:r>
      <w:r w:rsidR="009A5BA7" w:rsidRPr="00605173">
        <w:rPr>
          <w:rFonts w:ascii="Book Antiqua" w:hAnsi="Book Antiqua" w:cs="Arial"/>
          <w:color w:val="000000" w:themeColor="text1"/>
          <w:sz w:val="24"/>
          <w:szCs w:val="24"/>
        </w:rPr>
        <w:t xml:space="preserve">tend to be </w:t>
      </w:r>
      <w:r w:rsidR="00F11040" w:rsidRPr="00605173">
        <w:rPr>
          <w:rFonts w:ascii="Book Antiqua" w:hAnsi="Book Antiqua" w:cs="Arial"/>
          <w:color w:val="000000" w:themeColor="text1"/>
          <w:sz w:val="24"/>
          <w:szCs w:val="24"/>
        </w:rPr>
        <w:t>increase</w:t>
      </w:r>
      <w:r w:rsidR="009A5BA7" w:rsidRPr="00605173">
        <w:rPr>
          <w:rFonts w:ascii="Book Antiqua" w:hAnsi="Book Antiqua" w:cs="Arial"/>
          <w:color w:val="000000" w:themeColor="text1"/>
          <w:sz w:val="24"/>
          <w:szCs w:val="24"/>
        </w:rPr>
        <w:t xml:space="preserve">d in the </w:t>
      </w:r>
      <w:r w:rsidR="00F11040" w:rsidRPr="00605173">
        <w:rPr>
          <w:rFonts w:ascii="Book Antiqua" w:hAnsi="Book Antiqua" w:cs="Arial"/>
          <w:color w:val="000000" w:themeColor="text1"/>
          <w:sz w:val="24"/>
          <w:szCs w:val="24"/>
        </w:rPr>
        <w:t>elderly</w:t>
      </w:r>
      <w:r w:rsidR="009A5BA7" w:rsidRPr="00605173">
        <w:rPr>
          <w:rFonts w:ascii="Book Antiqua" w:hAnsi="Book Antiqua" w:cs="Arial"/>
          <w:color w:val="000000" w:themeColor="text1"/>
          <w:sz w:val="24"/>
          <w:szCs w:val="24"/>
        </w:rPr>
        <w:t xml:space="preserve">, and it </w:t>
      </w:r>
      <w:r w:rsidR="00810995" w:rsidRPr="00605173">
        <w:rPr>
          <w:rFonts w:ascii="Book Antiqua" w:hAnsi="Book Antiqua" w:cs="Arial"/>
          <w:color w:val="000000" w:themeColor="text1"/>
          <w:sz w:val="24"/>
          <w:szCs w:val="24"/>
        </w:rPr>
        <w:t xml:space="preserve">is also </w:t>
      </w:r>
      <w:r w:rsidR="00E25CED" w:rsidRPr="00605173">
        <w:rPr>
          <w:rFonts w:ascii="Book Antiqua" w:hAnsi="Book Antiqua" w:cs="Arial"/>
          <w:color w:val="000000" w:themeColor="text1"/>
          <w:sz w:val="24"/>
          <w:szCs w:val="24"/>
        </w:rPr>
        <w:t xml:space="preserve">unclear </w:t>
      </w:r>
      <w:r w:rsidR="002C4D52" w:rsidRPr="00605173">
        <w:rPr>
          <w:rFonts w:ascii="Book Antiqua" w:hAnsi="Book Antiqua" w:cs="Arial"/>
          <w:color w:val="000000" w:themeColor="text1"/>
          <w:sz w:val="24"/>
          <w:szCs w:val="24"/>
        </w:rPr>
        <w:t xml:space="preserve">whether changes in AST, ALT, and BMI are correlated with </w:t>
      </w:r>
      <w:r w:rsidR="00D01983" w:rsidRPr="00605173">
        <w:rPr>
          <w:rFonts w:ascii="Book Antiqua" w:hAnsi="Book Antiqua" w:cs="Arial"/>
          <w:color w:val="000000" w:themeColor="text1"/>
          <w:sz w:val="24"/>
          <w:szCs w:val="24"/>
        </w:rPr>
        <w:t xml:space="preserve">the degree of </w:t>
      </w:r>
      <w:r w:rsidR="002C4D52" w:rsidRPr="00605173">
        <w:rPr>
          <w:rFonts w:ascii="Book Antiqua" w:hAnsi="Book Antiqua" w:cs="Arial"/>
          <w:color w:val="000000" w:themeColor="text1"/>
          <w:sz w:val="24"/>
          <w:szCs w:val="24"/>
        </w:rPr>
        <w:t>actual fibrosis</w:t>
      </w:r>
      <w:r w:rsidR="009A5BA7" w:rsidRPr="00605173">
        <w:rPr>
          <w:rFonts w:ascii="Book Antiqua" w:hAnsi="Book Antiqua" w:cs="Arial"/>
          <w:color w:val="000000" w:themeColor="text1"/>
          <w:sz w:val="24"/>
          <w:szCs w:val="24"/>
        </w:rPr>
        <w:t xml:space="preserve">. For more global applicability, the cut-off values of </w:t>
      </w:r>
      <w:r w:rsidR="00B14CB2" w:rsidRPr="00605173">
        <w:rPr>
          <w:rFonts w:ascii="Book Antiqua" w:hAnsi="Book Antiqua" w:cs="Arial"/>
          <w:color w:val="000000" w:themeColor="text1"/>
          <w:sz w:val="24"/>
          <w:szCs w:val="24"/>
        </w:rPr>
        <w:t xml:space="preserve">single biomarkers and panels </w:t>
      </w:r>
      <w:r w:rsidR="009A5BA7" w:rsidRPr="00605173">
        <w:rPr>
          <w:rFonts w:ascii="Book Antiqua" w:hAnsi="Book Antiqua" w:cs="Arial"/>
          <w:color w:val="000000" w:themeColor="text1"/>
          <w:sz w:val="24"/>
          <w:szCs w:val="24"/>
        </w:rPr>
        <w:t xml:space="preserve">will require optimization </w:t>
      </w:r>
      <w:r w:rsidR="001A6ED9" w:rsidRPr="00605173">
        <w:rPr>
          <w:rFonts w:ascii="Book Antiqua" w:hAnsi="Book Antiqua" w:cs="Arial"/>
          <w:color w:val="000000" w:themeColor="text1"/>
          <w:sz w:val="24"/>
          <w:szCs w:val="24"/>
        </w:rPr>
        <w:t xml:space="preserve">according to </w:t>
      </w:r>
      <w:r w:rsidR="009A5BA7" w:rsidRPr="00605173">
        <w:rPr>
          <w:rFonts w:ascii="Book Antiqua" w:hAnsi="Book Antiqua" w:cs="Arial"/>
          <w:color w:val="000000" w:themeColor="text1"/>
          <w:sz w:val="24"/>
          <w:szCs w:val="24"/>
        </w:rPr>
        <w:t>country</w:t>
      </w:r>
      <w:r w:rsidR="008267C7" w:rsidRPr="00605173">
        <w:rPr>
          <w:rFonts w:ascii="Book Antiqua" w:hAnsi="Book Antiqua" w:cs="Arial"/>
          <w:color w:val="000000" w:themeColor="text1"/>
          <w:sz w:val="24"/>
          <w:szCs w:val="24"/>
        </w:rPr>
        <w:t xml:space="preserve">, </w:t>
      </w:r>
      <w:r w:rsidR="00940783" w:rsidRPr="00605173">
        <w:rPr>
          <w:rFonts w:ascii="Book Antiqua" w:hAnsi="Book Antiqua" w:cs="Arial"/>
          <w:color w:val="000000" w:themeColor="text1"/>
          <w:sz w:val="24"/>
          <w:szCs w:val="24"/>
        </w:rPr>
        <w:t xml:space="preserve">race, </w:t>
      </w:r>
      <w:r w:rsidR="00995E5C" w:rsidRPr="00605173">
        <w:rPr>
          <w:rFonts w:ascii="Book Antiqua" w:hAnsi="Book Antiqua" w:cs="Arial"/>
          <w:color w:val="000000" w:themeColor="text1"/>
          <w:sz w:val="24"/>
          <w:szCs w:val="24"/>
        </w:rPr>
        <w:t xml:space="preserve">sex, age, and </w:t>
      </w:r>
      <w:r w:rsidR="009A5BA7" w:rsidRPr="00605173">
        <w:rPr>
          <w:rFonts w:ascii="Book Antiqua" w:hAnsi="Book Antiqua" w:cs="Arial"/>
          <w:color w:val="000000" w:themeColor="text1"/>
          <w:sz w:val="24"/>
          <w:szCs w:val="24"/>
        </w:rPr>
        <w:t xml:space="preserve">other factors. </w:t>
      </w:r>
    </w:p>
    <w:p w14:paraId="59A55224" w14:textId="5B364EB7" w:rsidR="005A24D3" w:rsidRPr="00605173" w:rsidRDefault="00A47330" w:rsidP="00A47330">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3D57CA" w:rsidRPr="00605173">
        <w:rPr>
          <w:rFonts w:ascii="Book Antiqua" w:hAnsi="Book Antiqua" w:cs="Arial"/>
          <w:color w:val="000000" w:themeColor="text1"/>
          <w:sz w:val="24"/>
          <w:szCs w:val="24"/>
        </w:rPr>
        <w:t>In addition to serum bio</w:t>
      </w:r>
      <w:r w:rsidR="009371F9" w:rsidRPr="00605173">
        <w:rPr>
          <w:rFonts w:ascii="Book Antiqua" w:hAnsi="Book Antiqua" w:cs="Arial"/>
          <w:color w:val="000000" w:themeColor="text1"/>
          <w:sz w:val="24"/>
          <w:szCs w:val="24"/>
        </w:rPr>
        <w:t xml:space="preserve">chemical analysis, </w:t>
      </w:r>
      <w:r w:rsidR="003D57CA" w:rsidRPr="00605173">
        <w:rPr>
          <w:rFonts w:ascii="Book Antiqua" w:hAnsi="Book Antiqua" w:cs="Arial"/>
          <w:color w:val="000000" w:themeColor="text1"/>
          <w:sz w:val="24"/>
          <w:szCs w:val="24"/>
        </w:rPr>
        <w:t>r</w:t>
      </w:r>
      <w:r w:rsidR="008350B0" w:rsidRPr="00605173">
        <w:rPr>
          <w:rFonts w:ascii="Book Antiqua" w:hAnsi="Book Antiqua" w:cs="Arial"/>
          <w:color w:val="000000" w:themeColor="text1"/>
          <w:sz w:val="24"/>
          <w:szCs w:val="24"/>
        </w:rPr>
        <w:t>epeated q</w:t>
      </w:r>
      <w:r w:rsidR="00B371F3" w:rsidRPr="00605173">
        <w:rPr>
          <w:rFonts w:ascii="Book Antiqua" w:hAnsi="Book Antiqua" w:cs="Arial"/>
          <w:color w:val="000000" w:themeColor="text1"/>
          <w:sz w:val="24"/>
          <w:szCs w:val="24"/>
        </w:rPr>
        <w:t xml:space="preserve">uantification of the severity </w:t>
      </w:r>
      <w:r w:rsidR="00B455F3" w:rsidRPr="00605173">
        <w:rPr>
          <w:rFonts w:ascii="Book Antiqua" w:hAnsi="Book Antiqua" w:cs="Arial"/>
          <w:color w:val="000000" w:themeColor="text1"/>
          <w:sz w:val="24"/>
          <w:szCs w:val="24"/>
        </w:rPr>
        <w:t>of liver fibro</w:t>
      </w:r>
      <w:r w:rsidR="00B371F3" w:rsidRPr="00605173">
        <w:rPr>
          <w:rFonts w:ascii="Book Antiqua" w:hAnsi="Book Antiqua" w:cs="Arial"/>
          <w:color w:val="000000" w:themeColor="text1"/>
          <w:sz w:val="24"/>
          <w:szCs w:val="24"/>
        </w:rPr>
        <w:t xml:space="preserve">sis using imaging modalities is </w:t>
      </w:r>
      <w:r w:rsidR="00682A4A" w:rsidRPr="00605173">
        <w:rPr>
          <w:rFonts w:ascii="Book Antiqua" w:hAnsi="Book Antiqua" w:cs="Arial"/>
          <w:color w:val="000000" w:themeColor="text1"/>
          <w:sz w:val="24"/>
          <w:szCs w:val="24"/>
        </w:rPr>
        <w:t xml:space="preserve">considered </w:t>
      </w:r>
      <w:r w:rsidR="00B371F3" w:rsidRPr="00605173">
        <w:rPr>
          <w:rFonts w:ascii="Book Antiqua" w:hAnsi="Book Antiqua" w:cs="Arial"/>
          <w:color w:val="000000" w:themeColor="text1"/>
          <w:sz w:val="24"/>
          <w:szCs w:val="24"/>
        </w:rPr>
        <w:t xml:space="preserve">ideal for monitoring NAFLD progression and assessing therapeutic </w:t>
      </w:r>
      <w:r w:rsidR="00682A4A" w:rsidRPr="00605173">
        <w:rPr>
          <w:rFonts w:ascii="Book Antiqua" w:hAnsi="Book Antiqua" w:cs="Arial"/>
          <w:color w:val="000000" w:themeColor="text1"/>
          <w:sz w:val="24"/>
          <w:szCs w:val="24"/>
        </w:rPr>
        <w:t xml:space="preserve">response. </w:t>
      </w:r>
      <w:r w:rsidR="008350B0" w:rsidRPr="00605173">
        <w:rPr>
          <w:rFonts w:ascii="Book Antiqua" w:hAnsi="Book Antiqua" w:cs="Arial"/>
          <w:color w:val="000000" w:themeColor="text1"/>
          <w:sz w:val="24"/>
          <w:szCs w:val="24"/>
        </w:rPr>
        <w:t xml:space="preserve">MR elastography </w:t>
      </w:r>
      <w:r w:rsidR="00682A4A" w:rsidRPr="00605173">
        <w:rPr>
          <w:rFonts w:ascii="Book Antiqua" w:hAnsi="Book Antiqua" w:cs="Arial"/>
          <w:color w:val="000000" w:themeColor="text1"/>
          <w:sz w:val="24"/>
          <w:szCs w:val="24"/>
        </w:rPr>
        <w:t xml:space="preserve">has a </w:t>
      </w:r>
      <w:r w:rsidR="00044C63" w:rsidRPr="00605173">
        <w:rPr>
          <w:rFonts w:ascii="Book Antiqua" w:hAnsi="Book Antiqua" w:cs="Arial"/>
          <w:color w:val="000000" w:themeColor="text1"/>
          <w:sz w:val="24"/>
          <w:szCs w:val="24"/>
        </w:rPr>
        <w:t xml:space="preserve">significantly higher diagnostic accuracy than </w:t>
      </w:r>
      <w:r w:rsidR="00682A4A" w:rsidRPr="00605173">
        <w:rPr>
          <w:rFonts w:ascii="Book Antiqua" w:hAnsi="Book Antiqua" w:cs="Arial"/>
          <w:color w:val="000000" w:themeColor="text1"/>
          <w:sz w:val="24"/>
          <w:szCs w:val="24"/>
        </w:rPr>
        <w:t xml:space="preserve">does transient elastography fort the </w:t>
      </w:r>
      <w:r w:rsidR="00044C63" w:rsidRPr="00605173">
        <w:rPr>
          <w:rFonts w:ascii="Book Antiqua" w:hAnsi="Book Antiqua" w:cs="Arial"/>
          <w:color w:val="000000" w:themeColor="text1"/>
          <w:sz w:val="24"/>
          <w:szCs w:val="24"/>
        </w:rPr>
        <w:t>detec</w:t>
      </w:r>
      <w:r w:rsidR="00464F5A" w:rsidRPr="00605173">
        <w:rPr>
          <w:rFonts w:ascii="Book Antiqua" w:hAnsi="Book Antiqua" w:cs="Arial"/>
          <w:color w:val="000000" w:themeColor="text1"/>
          <w:sz w:val="24"/>
          <w:szCs w:val="24"/>
        </w:rPr>
        <w:t>tion of fibrosis</w:t>
      </w:r>
      <w:r w:rsidR="00DA4058" w:rsidRPr="00605173">
        <w:rPr>
          <w:rFonts w:ascii="Book Antiqua" w:hAnsi="Book Antiqua" w:cs="Arial"/>
          <w:color w:val="000000" w:themeColor="text1"/>
          <w:sz w:val="24"/>
          <w:szCs w:val="24"/>
        </w:rPr>
        <w:t xml:space="preserve"> </w:t>
      </w:r>
      <w:proofErr w:type="gramStart"/>
      <w:r>
        <w:rPr>
          <w:rFonts w:ascii="Book Antiqua" w:hAnsi="Book Antiqua" w:cs="Arial"/>
          <w:color w:val="000000" w:themeColor="text1"/>
          <w:sz w:val="24"/>
          <w:szCs w:val="24"/>
        </w:rPr>
        <w:t>stage</w:t>
      </w:r>
      <w:r w:rsidR="00DA4058" w:rsidRPr="00A47330">
        <w:rPr>
          <w:rFonts w:ascii="Book Antiqua" w:hAnsi="Book Antiqua" w:cs="Arial"/>
          <w:color w:val="000000" w:themeColor="text1"/>
          <w:sz w:val="24"/>
          <w:szCs w:val="24"/>
          <w:vertAlign w:val="superscript"/>
        </w:rPr>
        <w:t>[</w:t>
      </w:r>
      <w:proofErr w:type="gramEnd"/>
      <w:r w:rsidR="00DA4058" w:rsidRPr="00A47330">
        <w:rPr>
          <w:rFonts w:ascii="Book Antiqua" w:hAnsi="Book Antiqua" w:cs="Arial"/>
          <w:color w:val="000000" w:themeColor="text1"/>
          <w:sz w:val="24"/>
          <w:szCs w:val="24"/>
          <w:vertAlign w:val="superscript"/>
        </w:rPr>
        <w:t>7</w:t>
      </w:r>
      <w:r w:rsidR="00E21746" w:rsidRPr="00A47330">
        <w:rPr>
          <w:rFonts w:ascii="Book Antiqua" w:hAnsi="Book Antiqua" w:cs="Arial"/>
          <w:color w:val="000000" w:themeColor="text1"/>
          <w:sz w:val="24"/>
          <w:szCs w:val="24"/>
          <w:vertAlign w:val="superscript"/>
        </w:rPr>
        <w:t>2</w:t>
      </w:r>
      <w:r w:rsidR="00DA4058" w:rsidRPr="00A47330">
        <w:rPr>
          <w:rFonts w:ascii="Book Antiqua" w:hAnsi="Book Antiqua" w:cs="Arial"/>
          <w:color w:val="000000" w:themeColor="text1"/>
          <w:sz w:val="24"/>
          <w:szCs w:val="24"/>
          <w:vertAlign w:val="superscript"/>
        </w:rPr>
        <w:t>]</w:t>
      </w:r>
      <w:r w:rsidR="00DA4058" w:rsidRPr="00605173">
        <w:rPr>
          <w:rFonts w:ascii="Book Antiqua" w:hAnsi="Book Antiqua" w:cs="Arial"/>
          <w:color w:val="000000" w:themeColor="text1"/>
          <w:sz w:val="24"/>
          <w:szCs w:val="24"/>
        </w:rPr>
        <w:t xml:space="preserve">. </w:t>
      </w:r>
      <w:r w:rsidR="00EF486D" w:rsidRPr="00605173">
        <w:rPr>
          <w:rFonts w:ascii="Book Antiqua" w:hAnsi="Book Antiqua" w:cs="Arial"/>
          <w:color w:val="000000" w:themeColor="text1"/>
          <w:sz w:val="24"/>
          <w:szCs w:val="24"/>
        </w:rPr>
        <w:t>Sinc</w:t>
      </w:r>
      <w:r w:rsidR="00B25346" w:rsidRPr="00605173">
        <w:rPr>
          <w:rFonts w:ascii="Book Antiqua" w:hAnsi="Book Antiqua" w:cs="Arial"/>
          <w:color w:val="000000" w:themeColor="text1"/>
          <w:sz w:val="24"/>
          <w:szCs w:val="24"/>
        </w:rPr>
        <w:t xml:space="preserve">e US is </w:t>
      </w:r>
      <w:r w:rsidR="00682A4A" w:rsidRPr="00605173">
        <w:rPr>
          <w:rFonts w:ascii="Book Antiqua" w:hAnsi="Book Antiqua" w:cs="Arial"/>
          <w:color w:val="000000" w:themeColor="text1"/>
          <w:sz w:val="24"/>
          <w:szCs w:val="24"/>
        </w:rPr>
        <w:t xml:space="preserve">more widespread </w:t>
      </w:r>
      <w:r w:rsidR="00237509" w:rsidRPr="00605173">
        <w:rPr>
          <w:rFonts w:ascii="Book Antiqua" w:hAnsi="Book Antiqua" w:cs="Arial"/>
          <w:color w:val="000000" w:themeColor="text1"/>
          <w:sz w:val="24"/>
          <w:szCs w:val="24"/>
        </w:rPr>
        <w:t>than MR</w:t>
      </w:r>
      <w:r w:rsidR="00682A4A" w:rsidRPr="00605173">
        <w:rPr>
          <w:rFonts w:ascii="Book Antiqua" w:hAnsi="Book Antiqua" w:cs="Arial"/>
          <w:color w:val="000000" w:themeColor="text1"/>
          <w:sz w:val="24"/>
          <w:szCs w:val="24"/>
        </w:rPr>
        <w:t>I, two</w:t>
      </w:r>
      <w:r w:rsidR="00026529" w:rsidRPr="00605173">
        <w:rPr>
          <w:rFonts w:ascii="Book Antiqua" w:hAnsi="Book Antiqua" w:cs="Arial"/>
          <w:color w:val="000000" w:themeColor="text1"/>
          <w:sz w:val="24"/>
          <w:szCs w:val="24"/>
        </w:rPr>
        <w:t xml:space="preserve">-dimensional </w:t>
      </w:r>
      <w:r w:rsidR="00237509" w:rsidRPr="00605173">
        <w:rPr>
          <w:rFonts w:ascii="Book Antiqua" w:hAnsi="Book Antiqua" w:cs="Arial"/>
          <w:color w:val="000000" w:themeColor="text1"/>
          <w:sz w:val="24"/>
          <w:szCs w:val="24"/>
        </w:rPr>
        <w:t>sh</w:t>
      </w:r>
      <w:r w:rsidR="00026529" w:rsidRPr="00605173">
        <w:rPr>
          <w:rFonts w:ascii="Book Antiqua" w:hAnsi="Book Antiqua" w:cs="Arial"/>
          <w:color w:val="000000" w:themeColor="text1"/>
          <w:sz w:val="24"/>
          <w:szCs w:val="24"/>
        </w:rPr>
        <w:t>ear</w:t>
      </w:r>
      <w:r w:rsidR="00237509" w:rsidRPr="00605173">
        <w:rPr>
          <w:rFonts w:ascii="Book Antiqua" w:hAnsi="Book Antiqua" w:cs="Arial"/>
          <w:color w:val="000000" w:themeColor="text1"/>
          <w:sz w:val="24"/>
          <w:szCs w:val="24"/>
        </w:rPr>
        <w:t xml:space="preserve"> wave elastography </w:t>
      </w:r>
      <w:r w:rsidR="00EF1EF4" w:rsidRPr="00605173">
        <w:rPr>
          <w:rFonts w:ascii="Book Antiqua" w:hAnsi="Book Antiqua" w:cs="Arial"/>
          <w:color w:val="000000" w:themeColor="text1"/>
          <w:sz w:val="24"/>
          <w:szCs w:val="24"/>
        </w:rPr>
        <w:t xml:space="preserve">might </w:t>
      </w:r>
      <w:r w:rsidR="00A42FE8" w:rsidRPr="00605173">
        <w:rPr>
          <w:rFonts w:ascii="Book Antiqua" w:hAnsi="Book Antiqua" w:cs="Arial"/>
          <w:color w:val="000000" w:themeColor="text1"/>
          <w:sz w:val="24"/>
          <w:szCs w:val="24"/>
        </w:rPr>
        <w:t xml:space="preserve">compensate for </w:t>
      </w:r>
      <w:r w:rsidR="00034072" w:rsidRPr="00605173">
        <w:rPr>
          <w:rFonts w:ascii="Book Antiqua" w:hAnsi="Book Antiqua" w:cs="Arial"/>
          <w:color w:val="000000" w:themeColor="text1"/>
          <w:sz w:val="24"/>
          <w:szCs w:val="24"/>
        </w:rPr>
        <w:t>an inability for MR ela</w:t>
      </w:r>
      <w:r w:rsidR="005A24D3" w:rsidRPr="00605173">
        <w:rPr>
          <w:rFonts w:ascii="Book Antiqua" w:hAnsi="Book Antiqua" w:cs="Arial"/>
          <w:color w:val="000000" w:themeColor="text1"/>
          <w:sz w:val="24"/>
          <w:szCs w:val="24"/>
        </w:rPr>
        <w:t xml:space="preserve">stography at some institutions. </w:t>
      </w:r>
    </w:p>
    <w:p w14:paraId="4B5E6B9A" w14:textId="77777777" w:rsidR="008B256C" w:rsidRPr="00605173" w:rsidRDefault="008B256C" w:rsidP="00605173">
      <w:pPr>
        <w:adjustRightInd w:val="0"/>
        <w:snapToGrid w:val="0"/>
        <w:spacing w:line="360" w:lineRule="auto"/>
        <w:rPr>
          <w:rFonts w:ascii="Book Antiqua" w:hAnsi="Book Antiqua" w:cs="Arial"/>
          <w:color w:val="000000" w:themeColor="text1"/>
          <w:sz w:val="24"/>
          <w:szCs w:val="24"/>
        </w:rPr>
      </w:pPr>
    </w:p>
    <w:p w14:paraId="2E950F69" w14:textId="38FEC8BD" w:rsidR="007E114E" w:rsidRPr="00A47330" w:rsidRDefault="00A47330" w:rsidP="00A47330">
      <w:pPr>
        <w:adjustRightInd w:val="0"/>
        <w:snapToGrid w:val="0"/>
        <w:spacing w:line="360" w:lineRule="auto"/>
        <w:rPr>
          <w:rFonts w:ascii="Book Antiqua" w:hAnsi="Book Antiqua" w:cs="Arial"/>
          <w:i/>
          <w:color w:val="000000" w:themeColor="text1"/>
          <w:sz w:val="24"/>
          <w:szCs w:val="24"/>
        </w:rPr>
      </w:pPr>
      <w:r w:rsidRPr="00A47330">
        <w:rPr>
          <w:rFonts w:ascii="Book Antiqua" w:hAnsi="Book Antiqua" w:cs="Arial"/>
          <w:b/>
          <w:i/>
          <w:color w:val="000000" w:themeColor="text1"/>
          <w:sz w:val="24"/>
          <w:szCs w:val="24"/>
        </w:rPr>
        <w:lastRenderedPageBreak/>
        <w:t>Treatment</w:t>
      </w:r>
    </w:p>
    <w:p w14:paraId="7FB800C8" w14:textId="3846DC9B" w:rsidR="00AC0748" w:rsidRPr="00A47330" w:rsidRDefault="00C804A0"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Body weight reduction</w:t>
      </w:r>
      <w:r w:rsidR="00A47330">
        <w:rPr>
          <w:rFonts w:ascii="Book Antiqua" w:hAnsi="Book Antiqua" w:cs="Arial"/>
          <w:b/>
          <w:color w:val="000000" w:themeColor="text1"/>
          <w:sz w:val="24"/>
          <w:szCs w:val="24"/>
        </w:rPr>
        <w:t xml:space="preserve">: </w:t>
      </w:r>
      <w:r w:rsidR="008C4D08" w:rsidRPr="00605173">
        <w:rPr>
          <w:rFonts w:ascii="Book Antiqua" w:hAnsi="Book Antiqua" w:cs="Arial"/>
          <w:color w:val="000000" w:themeColor="text1"/>
          <w:sz w:val="24"/>
          <w:szCs w:val="24"/>
        </w:rPr>
        <w:t xml:space="preserve">Since early-stage </w:t>
      </w:r>
      <w:r w:rsidR="00641A73" w:rsidRPr="00605173">
        <w:rPr>
          <w:rFonts w:ascii="Book Antiqua" w:hAnsi="Book Antiqua" w:cs="Arial"/>
          <w:color w:val="000000" w:themeColor="text1"/>
          <w:sz w:val="24"/>
          <w:szCs w:val="24"/>
        </w:rPr>
        <w:t>NAFLD/NASH</w:t>
      </w:r>
      <w:r w:rsidR="005F72F2" w:rsidRPr="00605173">
        <w:rPr>
          <w:rFonts w:ascii="Book Antiqua" w:hAnsi="Book Antiqua" w:cs="Arial"/>
          <w:color w:val="000000" w:themeColor="text1"/>
          <w:sz w:val="24"/>
          <w:szCs w:val="24"/>
        </w:rPr>
        <w:t xml:space="preserve"> is</w:t>
      </w:r>
      <w:r w:rsidR="00641A73" w:rsidRPr="00605173">
        <w:rPr>
          <w:rFonts w:ascii="Book Antiqua" w:hAnsi="Book Antiqua" w:cs="Arial"/>
          <w:color w:val="000000" w:themeColor="text1"/>
          <w:sz w:val="24"/>
          <w:szCs w:val="24"/>
        </w:rPr>
        <w:t xml:space="preserve"> </w:t>
      </w:r>
      <w:r w:rsidR="008C4D08" w:rsidRPr="00605173">
        <w:rPr>
          <w:rFonts w:ascii="Book Antiqua" w:hAnsi="Book Antiqua" w:cs="Arial"/>
          <w:color w:val="000000" w:themeColor="text1"/>
          <w:sz w:val="24"/>
          <w:szCs w:val="24"/>
        </w:rPr>
        <w:t xml:space="preserve">basically </w:t>
      </w:r>
      <w:r w:rsidR="005F72F2" w:rsidRPr="00605173">
        <w:rPr>
          <w:rFonts w:ascii="Book Antiqua" w:hAnsi="Book Antiqua" w:cs="Arial"/>
          <w:color w:val="000000" w:themeColor="text1"/>
          <w:sz w:val="24"/>
          <w:szCs w:val="24"/>
        </w:rPr>
        <w:t>resolved</w:t>
      </w:r>
      <w:r w:rsidR="00641A73" w:rsidRPr="00605173">
        <w:rPr>
          <w:rFonts w:ascii="Book Antiqua" w:hAnsi="Book Antiqua" w:cs="Arial"/>
          <w:color w:val="000000" w:themeColor="text1"/>
          <w:sz w:val="24"/>
          <w:szCs w:val="24"/>
        </w:rPr>
        <w:t xml:space="preserve"> </w:t>
      </w:r>
      <w:r w:rsidR="00EF3FA9" w:rsidRPr="00605173">
        <w:rPr>
          <w:rFonts w:ascii="Book Antiqua" w:hAnsi="Book Antiqua" w:cs="Arial"/>
          <w:color w:val="000000" w:themeColor="text1"/>
          <w:sz w:val="24"/>
          <w:szCs w:val="24"/>
        </w:rPr>
        <w:t xml:space="preserve">by </w:t>
      </w:r>
      <w:r w:rsidR="00641A73" w:rsidRPr="00605173">
        <w:rPr>
          <w:rFonts w:ascii="Book Antiqua" w:hAnsi="Book Antiqua" w:cs="Arial"/>
          <w:color w:val="000000" w:themeColor="text1"/>
          <w:sz w:val="24"/>
          <w:szCs w:val="24"/>
        </w:rPr>
        <w:t>weight</w:t>
      </w:r>
      <w:r w:rsidR="005F72F2" w:rsidRPr="00605173">
        <w:rPr>
          <w:rFonts w:ascii="Book Antiqua" w:hAnsi="Book Antiqua" w:cs="Arial"/>
          <w:color w:val="000000" w:themeColor="text1"/>
          <w:sz w:val="24"/>
          <w:szCs w:val="24"/>
        </w:rPr>
        <w:t xml:space="preserve"> loss</w:t>
      </w:r>
      <w:r w:rsidR="00093542" w:rsidRPr="00605173">
        <w:rPr>
          <w:rFonts w:ascii="Book Antiqua" w:hAnsi="Book Antiqua" w:cs="Arial"/>
          <w:color w:val="000000" w:themeColor="text1"/>
          <w:sz w:val="24"/>
          <w:szCs w:val="24"/>
        </w:rPr>
        <w:t>, life</w:t>
      </w:r>
      <w:r w:rsidR="005F72F2" w:rsidRPr="00605173">
        <w:rPr>
          <w:rFonts w:ascii="Book Antiqua" w:hAnsi="Book Antiqua" w:cs="Arial"/>
          <w:color w:val="000000" w:themeColor="text1"/>
          <w:sz w:val="24"/>
          <w:szCs w:val="24"/>
        </w:rPr>
        <w:t xml:space="preserve">style modifications geared towards </w:t>
      </w:r>
      <w:r w:rsidR="00A36F8E" w:rsidRPr="00605173">
        <w:rPr>
          <w:rFonts w:ascii="Book Antiqua" w:hAnsi="Book Antiqua" w:cs="Arial"/>
          <w:color w:val="000000" w:themeColor="text1"/>
          <w:sz w:val="24"/>
          <w:szCs w:val="24"/>
        </w:rPr>
        <w:t xml:space="preserve">weight reduction </w:t>
      </w:r>
      <w:r w:rsidR="00EF3FA9" w:rsidRPr="00605173">
        <w:rPr>
          <w:rFonts w:ascii="Book Antiqua" w:hAnsi="Book Antiqua" w:cs="Arial"/>
          <w:color w:val="000000" w:themeColor="text1"/>
          <w:sz w:val="24"/>
          <w:szCs w:val="24"/>
        </w:rPr>
        <w:t>are</w:t>
      </w:r>
      <w:r w:rsidR="00A36F8E" w:rsidRPr="00605173">
        <w:rPr>
          <w:rFonts w:ascii="Book Antiqua" w:hAnsi="Book Antiqua" w:cs="Arial"/>
          <w:color w:val="000000" w:themeColor="text1"/>
          <w:sz w:val="24"/>
          <w:szCs w:val="24"/>
        </w:rPr>
        <w:t xml:space="preserve"> </w:t>
      </w:r>
      <w:r w:rsidR="005F72F2" w:rsidRPr="00605173">
        <w:rPr>
          <w:rFonts w:ascii="Book Antiqua" w:hAnsi="Book Antiqua" w:cs="Arial"/>
          <w:color w:val="000000" w:themeColor="text1"/>
          <w:sz w:val="24"/>
          <w:szCs w:val="24"/>
        </w:rPr>
        <w:t xml:space="preserve">routinely prescribed. </w:t>
      </w:r>
      <w:proofErr w:type="spellStart"/>
      <w:r w:rsidR="005F72F2" w:rsidRPr="00605173">
        <w:rPr>
          <w:rFonts w:ascii="Book Antiqua" w:hAnsi="Book Antiqua" w:cs="Arial"/>
          <w:color w:val="000000" w:themeColor="text1"/>
          <w:sz w:val="24"/>
          <w:szCs w:val="24"/>
        </w:rPr>
        <w:t>Vilar</w:t>
      </w:r>
      <w:proofErr w:type="spellEnd"/>
      <w:r w:rsidR="005F72F2" w:rsidRPr="00605173">
        <w:rPr>
          <w:rFonts w:ascii="Book Antiqua" w:hAnsi="Book Antiqua" w:cs="Arial"/>
          <w:color w:val="000000" w:themeColor="text1"/>
          <w:sz w:val="24"/>
          <w:szCs w:val="24"/>
        </w:rPr>
        <w:t xml:space="preserve">-Gomez </w:t>
      </w:r>
      <w:bookmarkStart w:id="21" w:name="OLE_LINK49"/>
      <w:r w:rsidR="005F72F2" w:rsidRPr="00A47330">
        <w:rPr>
          <w:rFonts w:ascii="Book Antiqua" w:hAnsi="Book Antiqua" w:cs="Arial"/>
          <w:i/>
          <w:color w:val="000000" w:themeColor="text1"/>
          <w:sz w:val="24"/>
          <w:szCs w:val="24"/>
        </w:rPr>
        <w:t xml:space="preserve">et </w:t>
      </w:r>
      <w:proofErr w:type="gramStart"/>
      <w:r w:rsidR="005F72F2" w:rsidRPr="00A47330">
        <w:rPr>
          <w:rFonts w:ascii="Book Antiqua" w:hAnsi="Book Antiqua" w:cs="Arial"/>
          <w:i/>
          <w:color w:val="000000" w:themeColor="text1"/>
          <w:sz w:val="24"/>
          <w:szCs w:val="24"/>
        </w:rPr>
        <w:t>al</w:t>
      </w:r>
      <w:bookmarkEnd w:id="21"/>
      <w:r w:rsidR="00A47330" w:rsidRPr="00A47330">
        <w:rPr>
          <w:rFonts w:ascii="Book Antiqua" w:hAnsi="Book Antiqua" w:cs="Arial"/>
          <w:color w:val="000000" w:themeColor="text1"/>
          <w:sz w:val="24"/>
          <w:szCs w:val="24"/>
          <w:vertAlign w:val="superscript"/>
        </w:rPr>
        <w:t>[</w:t>
      </w:r>
      <w:proofErr w:type="gramEnd"/>
      <w:r w:rsidR="00A47330" w:rsidRPr="00A47330">
        <w:rPr>
          <w:rFonts w:ascii="Book Antiqua" w:hAnsi="Book Antiqua" w:cs="Arial"/>
          <w:color w:val="000000" w:themeColor="text1"/>
          <w:sz w:val="24"/>
          <w:szCs w:val="24"/>
          <w:vertAlign w:val="superscript"/>
        </w:rPr>
        <w:t>73]</w:t>
      </w:r>
      <w:r w:rsidR="005F72F2" w:rsidRPr="00605173">
        <w:rPr>
          <w:rFonts w:ascii="Book Antiqua" w:hAnsi="Book Antiqua" w:cs="Arial"/>
          <w:color w:val="000000" w:themeColor="text1"/>
          <w:sz w:val="24"/>
          <w:szCs w:val="24"/>
        </w:rPr>
        <w:t xml:space="preserve"> </w:t>
      </w:r>
      <w:r w:rsidR="00EF3FA9" w:rsidRPr="00605173">
        <w:rPr>
          <w:rFonts w:ascii="Book Antiqua" w:hAnsi="Book Antiqua" w:cs="Arial"/>
          <w:color w:val="000000" w:themeColor="text1"/>
          <w:sz w:val="24"/>
          <w:szCs w:val="24"/>
        </w:rPr>
        <w:t xml:space="preserve">analyzed NASH patients </w:t>
      </w:r>
      <w:r w:rsidR="005F72F2" w:rsidRPr="00605173">
        <w:rPr>
          <w:rFonts w:ascii="Book Antiqua" w:hAnsi="Book Antiqua" w:cs="Arial"/>
          <w:color w:val="000000" w:themeColor="text1"/>
          <w:sz w:val="24"/>
          <w:szCs w:val="24"/>
        </w:rPr>
        <w:t xml:space="preserve">who </w:t>
      </w:r>
      <w:r w:rsidR="00EF3FA9" w:rsidRPr="00605173">
        <w:rPr>
          <w:rFonts w:ascii="Book Antiqua" w:hAnsi="Book Antiqua" w:cs="Arial"/>
          <w:color w:val="000000" w:themeColor="text1"/>
          <w:sz w:val="24"/>
          <w:szCs w:val="24"/>
        </w:rPr>
        <w:t xml:space="preserve">received repeated </w:t>
      </w:r>
      <w:r w:rsidR="005F72F2" w:rsidRPr="00605173">
        <w:rPr>
          <w:rFonts w:ascii="Book Antiqua" w:hAnsi="Book Antiqua" w:cs="Arial"/>
          <w:color w:val="000000" w:themeColor="text1"/>
          <w:sz w:val="24"/>
          <w:szCs w:val="24"/>
        </w:rPr>
        <w:t xml:space="preserve">biopsy </w:t>
      </w:r>
      <w:r w:rsidR="006701FD" w:rsidRPr="00605173">
        <w:rPr>
          <w:rFonts w:ascii="Book Antiqua" w:hAnsi="Book Antiqua" w:cs="Arial"/>
          <w:color w:val="000000" w:themeColor="text1"/>
          <w:sz w:val="24"/>
          <w:szCs w:val="24"/>
        </w:rPr>
        <w:t>and</w:t>
      </w:r>
      <w:r w:rsidR="005F72F2" w:rsidRPr="00605173">
        <w:rPr>
          <w:rFonts w:ascii="Book Antiqua" w:hAnsi="Book Antiqua" w:cs="Arial"/>
          <w:color w:val="000000" w:themeColor="text1"/>
          <w:sz w:val="24"/>
          <w:szCs w:val="24"/>
        </w:rPr>
        <w:t xml:space="preserve"> reveal</w:t>
      </w:r>
      <w:r w:rsidR="006701FD" w:rsidRPr="00605173">
        <w:rPr>
          <w:rFonts w:ascii="Book Antiqua" w:hAnsi="Book Antiqua" w:cs="Arial"/>
          <w:color w:val="000000" w:themeColor="text1"/>
          <w:sz w:val="24"/>
          <w:szCs w:val="24"/>
        </w:rPr>
        <w:t>ed</w:t>
      </w:r>
      <w:r w:rsidR="005F72F2" w:rsidRPr="00605173">
        <w:rPr>
          <w:rFonts w:ascii="Book Antiqua" w:hAnsi="Book Antiqua" w:cs="Arial"/>
          <w:color w:val="000000" w:themeColor="text1"/>
          <w:sz w:val="24"/>
          <w:szCs w:val="24"/>
        </w:rPr>
        <w:t xml:space="preserve"> </w:t>
      </w:r>
      <w:r w:rsidR="00EF3FA9" w:rsidRPr="00605173">
        <w:rPr>
          <w:rFonts w:ascii="Book Antiqua" w:hAnsi="Book Antiqua" w:cs="Arial"/>
          <w:color w:val="000000" w:themeColor="text1"/>
          <w:sz w:val="24"/>
          <w:szCs w:val="24"/>
        </w:rPr>
        <w:t xml:space="preserve">weight loss, the absence of diabetes, ALT normalization, </w:t>
      </w:r>
      <w:r w:rsidR="009A4A01" w:rsidRPr="00605173">
        <w:rPr>
          <w:rFonts w:ascii="Book Antiqua" w:hAnsi="Book Antiqua" w:cs="Arial"/>
          <w:color w:val="000000" w:themeColor="text1"/>
          <w:sz w:val="24"/>
          <w:szCs w:val="24"/>
        </w:rPr>
        <w:t xml:space="preserve">young age, </w:t>
      </w:r>
      <w:r w:rsidR="00EF3FA9" w:rsidRPr="00605173">
        <w:rPr>
          <w:rFonts w:ascii="Book Antiqua" w:hAnsi="Book Antiqua" w:cs="Arial"/>
          <w:color w:val="000000" w:themeColor="text1"/>
          <w:sz w:val="24"/>
          <w:szCs w:val="24"/>
        </w:rPr>
        <w:t xml:space="preserve">and baseline NAS </w:t>
      </w:r>
      <w:r w:rsidR="00A47330" w:rsidRPr="00A47330">
        <w:rPr>
          <w:rFonts w:ascii="Book Antiqua" w:hAnsi="Book Antiqua" w:cs="Arial"/>
          <w:color w:val="000000" w:themeColor="text1"/>
          <w:sz w:val="24"/>
          <w:szCs w:val="24"/>
        </w:rPr>
        <w:t>≤</w:t>
      </w:r>
      <w:r w:rsidR="005F72F2" w:rsidRPr="00A47330">
        <w:rPr>
          <w:rFonts w:ascii="Book Antiqua" w:hAnsi="Book Antiqua" w:cs="Arial"/>
          <w:color w:val="000000" w:themeColor="text1"/>
          <w:sz w:val="24"/>
          <w:szCs w:val="24"/>
        </w:rPr>
        <w:t xml:space="preserve"> </w:t>
      </w:r>
      <w:r w:rsidR="00EF3FA9" w:rsidRPr="00605173">
        <w:rPr>
          <w:rFonts w:ascii="Book Antiqua" w:hAnsi="Book Antiqua" w:cs="Arial"/>
          <w:color w:val="000000" w:themeColor="text1"/>
          <w:sz w:val="24"/>
          <w:szCs w:val="24"/>
        </w:rPr>
        <w:t xml:space="preserve">5 </w:t>
      </w:r>
      <w:r w:rsidR="005F72F2" w:rsidRPr="00605173">
        <w:rPr>
          <w:rFonts w:ascii="Book Antiqua" w:hAnsi="Book Antiqua" w:cs="Arial"/>
          <w:color w:val="000000" w:themeColor="text1"/>
          <w:sz w:val="24"/>
          <w:szCs w:val="24"/>
        </w:rPr>
        <w:t>as i</w:t>
      </w:r>
      <w:r w:rsidR="00EF3FA9" w:rsidRPr="00605173">
        <w:rPr>
          <w:rFonts w:ascii="Book Antiqua" w:hAnsi="Book Antiqua" w:cs="Arial"/>
          <w:color w:val="000000" w:themeColor="text1"/>
          <w:sz w:val="24"/>
          <w:szCs w:val="24"/>
        </w:rPr>
        <w:t>ndependent predictors of NASH resolu</w:t>
      </w:r>
      <w:r w:rsidR="005F72F2" w:rsidRPr="00605173">
        <w:rPr>
          <w:rFonts w:ascii="Book Antiqua" w:hAnsi="Book Antiqua" w:cs="Arial"/>
          <w:color w:val="000000" w:themeColor="text1"/>
          <w:sz w:val="24"/>
          <w:szCs w:val="24"/>
        </w:rPr>
        <w:t xml:space="preserve">tion without fibrosis worsening </w:t>
      </w:r>
      <w:r w:rsidR="00EF3FA9" w:rsidRPr="00605173">
        <w:rPr>
          <w:rFonts w:ascii="Book Antiqua" w:hAnsi="Book Antiqua" w:cs="Arial"/>
          <w:color w:val="000000" w:themeColor="text1"/>
          <w:sz w:val="24"/>
          <w:szCs w:val="24"/>
        </w:rPr>
        <w:t xml:space="preserve">after </w:t>
      </w:r>
      <w:r w:rsidR="00F46802" w:rsidRPr="00605173">
        <w:rPr>
          <w:rFonts w:ascii="Book Antiqua" w:hAnsi="Book Antiqua" w:cs="Arial"/>
          <w:color w:val="000000" w:themeColor="text1"/>
          <w:sz w:val="24"/>
          <w:szCs w:val="24"/>
        </w:rPr>
        <w:t xml:space="preserve">1-year </w:t>
      </w:r>
      <w:r w:rsidR="005F72F2" w:rsidRPr="00605173">
        <w:rPr>
          <w:rFonts w:ascii="Book Antiqua" w:hAnsi="Book Antiqua" w:cs="Arial"/>
          <w:color w:val="000000" w:themeColor="text1"/>
          <w:sz w:val="24"/>
          <w:szCs w:val="24"/>
        </w:rPr>
        <w:t xml:space="preserve">of </w:t>
      </w:r>
      <w:r w:rsidR="00093542" w:rsidRPr="00605173">
        <w:rPr>
          <w:rFonts w:ascii="Book Antiqua" w:hAnsi="Book Antiqua" w:cs="Arial"/>
          <w:color w:val="000000" w:themeColor="text1"/>
          <w:sz w:val="24"/>
          <w:szCs w:val="24"/>
        </w:rPr>
        <w:t>life</w:t>
      </w:r>
      <w:r w:rsidR="00F46802" w:rsidRPr="00605173">
        <w:rPr>
          <w:rFonts w:ascii="Book Antiqua" w:hAnsi="Book Antiqua" w:cs="Arial"/>
          <w:color w:val="000000" w:themeColor="text1"/>
          <w:sz w:val="24"/>
          <w:szCs w:val="24"/>
        </w:rPr>
        <w:t>style intervention</w:t>
      </w:r>
      <w:r w:rsidR="005F72F2" w:rsidRPr="00605173">
        <w:rPr>
          <w:rFonts w:ascii="Book Antiqua" w:hAnsi="Book Antiqua" w:cs="Arial"/>
          <w:color w:val="000000" w:themeColor="text1"/>
          <w:sz w:val="24"/>
          <w:szCs w:val="24"/>
        </w:rPr>
        <w:t>. Weight loss of 5</w:t>
      </w:r>
      <w:r w:rsidR="00A47330">
        <w:rPr>
          <w:rFonts w:ascii="Book Antiqua" w:hAnsi="Book Antiqua" w:cs="Arial"/>
          <w:color w:val="000000" w:themeColor="text1"/>
          <w:sz w:val="24"/>
          <w:szCs w:val="24"/>
        </w:rPr>
        <w:t>%</w:t>
      </w:r>
      <w:r w:rsidR="00A90D4F" w:rsidRPr="00605173">
        <w:rPr>
          <w:rFonts w:ascii="Book Antiqua" w:hAnsi="Book Antiqua" w:cs="Arial"/>
          <w:color w:val="000000" w:themeColor="text1"/>
          <w:sz w:val="24"/>
          <w:szCs w:val="24"/>
        </w:rPr>
        <w:t xml:space="preserve"> and </w:t>
      </w:r>
      <w:r w:rsidR="00641A73" w:rsidRPr="00605173">
        <w:rPr>
          <w:rFonts w:ascii="Book Antiqua" w:hAnsi="Book Antiqua" w:cs="Arial"/>
          <w:color w:val="000000" w:themeColor="text1"/>
          <w:sz w:val="24"/>
          <w:szCs w:val="24"/>
        </w:rPr>
        <w:t>7</w:t>
      </w:r>
      <w:r w:rsidR="00A47330">
        <w:rPr>
          <w:rFonts w:ascii="Book Antiqua" w:hAnsi="Book Antiqua" w:cs="Arial"/>
          <w:color w:val="000000" w:themeColor="text1"/>
          <w:sz w:val="24"/>
          <w:szCs w:val="24"/>
        </w:rPr>
        <w:t>%</w:t>
      </w:r>
      <w:r w:rsidR="00434602" w:rsidRPr="00605173">
        <w:rPr>
          <w:rFonts w:ascii="Book Antiqua" w:hAnsi="Book Antiqua" w:cs="Arial"/>
          <w:color w:val="000000" w:themeColor="text1"/>
          <w:sz w:val="24"/>
          <w:szCs w:val="24"/>
        </w:rPr>
        <w:t>-</w:t>
      </w:r>
      <w:r w:rsidR="00641A73" w:rsidRPr="00605173">
        <w:rPr>
          <w:rFonts w:ascii="Book Antiqua" w:hAnsi="Book Antiqua" w:cs="Arial"/>
          <w:color w:val="000000" w:themeColor="text1"/>
          <w:sz w:val="24"/>
          <w:szCs w:val="24"/>
        </w:rPr>
        <w:t>10% attenuated stea</w:t>
      </w:r>
      <w:r w:rsidR="00434602" w:rsidRPr="00605173">
        <w:rPr>
          <w:rFonts w:ascii="Book Antiqua" w:hAnsi="Book Antiqua" w:cs="Arial"/>
          <w:color w:val="000000" w:themeColor="text1"/>
          <w:sz w:val="24"/>
          <w:szCs w:val="24"/>
        </w:rPr>
        <w:t xml:space="preserve">tosis and </w:t>
      </w:r>
      <w:r w:rsidR="00F46802" w:rsidRPr="00605173">
        <w:rPr>
          <w:rFonts w:ascii="Book Antiqua" w:hAnsi="Book Antiqua" w:cs="Arial"/>
          <w:color w:val="000000" w:themeColor="text1"/>
          <w:sz w:val="24"/>
          <w:szCs w:val="24"/>
        </w:rPr>
        <w:t>steato</w:t>
      </w:r>
      <w:r w:rsidR="00641A73" w:rsidRPr="00605173">
        <w:rPr>
          <w:rFonts w:ascii="Book Antiqua" w:hAnsi="Book Antiqua" w:cs="Arial"/>
          <w:color w:val="000000" w:themeColor="text1"/>
          <w:sz w:val="24"/>
          <w:szCs w:val="24"/>
        </w:rPr>
        <w:t>hepat</w:t>
      </w:r>
      <w:r w:rsidR="009421C1" w:rsidRPr="00605173">
        <w:rPr>
          <w:rFonts w:ascii="Book Antiqua" w:hAnsi="Book Antiqua" w:cs="Arial"/>
          <w:color w:val="000000" w:themeColor="text1"/>
          <w:sz w:val="24"/>
          <w:szCs w:val="24"/>
        </w:rPr>
        <w:t>it</w:t>
      </w:r>
      <w:r w:rsidR="005F72F2" w:rsidRPr="00605173">
        <w:rPr>
          <w:rFonts w:ascii="Book Antiqua" w:hAnsi="Book Antiqua" w:cs="Arial"/>
          <w:color w:val="000000" w:themeColor="text1"/>
          <w:sz w:val="24"/>
          <w:szCs w:val="24"/>
        </w:rPr>
        <w:t xml:space="preserve">is, </w:t>
      </w:r>
      <w:proofErr w:type="gramStart"/>
      <w:r w:rsidR="00AA787E" w:rsidRPr="00605173">
        <w:rPr>
          <w:rFonts w:ascii="Book Antiqua" w:hAnsi="Book Antiqua" w:cs="Arial"/>
          <w:color w:val="000000" w:themeColor="text1"/>
          <w:sz w:val="24"/>
          <w:szCs w:val="24"/>
        </w:rPr>
        <w:t>respectively</w:t>
      </w:r>
      <w:r w:rsidR="00434602" w:rsidRPr="00A47330">
        <w:rPr>
          <w:rFonts w:ascii="Book Antiqua" w:hAnsi="Book Antiqua" w:cs="Arial"/>
          <w:color w:val="000000" w:themeColor="text1"/>
          <w:sz w:val="24"/>
          <w:szCs w:val="24"/>
          <w:vertAlign w:val="superscript"/>
        </w:rPr>
        <w:t>[</w:t>
      </w:r>
      <w:proofErr w:type="gramEnd"/>
      <w:r w:rsidR="00C2478F" w:rsidRPr="00A47330">
        <w:rPr>
          <w:rFonts w:ascii="Book Antiqua" w:hAnsi="Book Antiqua" w:cs="Arial"/>
          <w:color w:val="000000" w:themeColor="text1"/>
          <w:sz w:val="24"/>
          <w:szCs w:val="24"/>
          <w:vertAlign w:val="superscript"/>
        </w:rPr>
        <w:t>7</w:t>
      </w:r>
      <w:r w:rsidR="00B62B81" w:rsidRPr="00A47330">
        <w:rPr>
          <w:rFonts w:ascii="Book Antiqua" w:hAnsi="Book Antiqua" w:cs="Arial"/>
          <w:color w:val="000000" w:themeColor="text1"/>
          <w:sz w:val="24"/>
          <w:szCs w:val="24"/>
          <w:vertAlign w:val="superscript"/>
        </w:rPr>
        <w:t>4</w:t>
      </w:r>
      <w:r w:rsidR="00C2478F" w:rsidRPr="00A47330">
        <w:rPr>
          <w:rFonts w:ascii="Book Antiqua" w:hAnsi="Book Antiqua" w:cs="Arial"/>
          <w:color w:val="000000" w:themeColor="text1"/>
          <w:sz w:val="24"/>
          <w:szCs w:val="24"/>
          <w:vertAlign w:val="superscript"/>
        </w:rPr>
        <w:t>,7</w:t>
      </w:r>
      <w:r w:rsidR="00B62B81" w:rsidRPr="00A47330">
        <w:rPr>
          <w:rFonts w:ascii="Book Antiqua" w:hAnsi="Book Antiqua" w:cs="Arial"/>
          <w:color w:val="000000" w:themeColor="text1"/>
          <w:sz w:val="24"/>
          <w:szCs w:val="24"/>
          <w:vertAlign w:val="superscript"/>
        </w:rPr>
        <w:t>5</w:t>
      </w:r>
      <w:r w:rsidR="00C2478F" w:rsidRPr="00A47330">
        <w:rPr>
          <w:rFonts w:ascii="Book Antiqua" w:hAnsi="Book Antiqua" w:cs="Arial"/>
          <w:color w:val="000000" w:themeColor="text1"/>
          <w:sz w:val="24"/>
          <w:szCs w:val="24"/>
          <w:vertAlign w:val="superscript"/>
        </w:rPr>
        <w:t>]</w:t>
      </w:r>
      <w:r w:rsidR="00C2478F" w:rsidRPr="00605173">
        <w:rPr>
          <w:rFonts w:ascii="Book Antiqua" w:hAnsi="Book Antiqua" w:cs="Arial"/>
          <w:color w:val="000000" w:themeColor="text1"/>
          <w:sz w:val="24"/>
          <w:szCs w:val="24"/>
        </w:rPr>
        <w:t xml:space="preserve">. </w:t>
      </w:r>
      <w:r w:rsidR="00434602" w:rsidRPr="00605173">
        <w:rPr>
          <w:rFonts w:ascii="Book Antiqua" w:hAnsi="Book Antiqua" w:cs="Arial"/>
          <w:color w:val="000000" w:themeColor="text1"/>
          <w:sz w:val="24"/>
          <w:szCs w:val="24"/>
        </w:rPr>
        <w:t xml:space="preserve">However, it is </w:t>
      </w:r>
      <w:r w:rsidR="00EF3FA9" w:rsidRPr="00605173">
        <w:rPr>
          <w:rFonts w:ascii="Book Antiqua" w:hAnsi="Book Antiqua" w:cs="Arial"/>
          <w:color w:val="000000" w:themeColor="text1"/>
          <w:sz w:val="24"/>
          <w:szCs w:val="24"/>
        </w:rPr>
        <w:t xml:space="preserve">sometimes </w:t>
      </w:r>
      <w:r w:rsidR="00434602" w:rsidRPr="00605173">
        <w:rPr>
          <w:rFonts w:ascii="Book Antiqua" w:hAnsi="Book Antiqua" w:cs="Arial"/>
          <w:color w:val="000000" w:themeColor="text1"/>
          <w:sz w:val="24"/>
          <w:szCs w:val="24"/>
        </w:rPr>
        <w:t>difficult for diet and exercise regimens to achieve</w:t>
      </w:r>
      <w:r w:rsidR="005F72F2" w:rsidRPr="00605173">
        <w:rPr>
          <w:rFonts w:ascii="Book Antiqua" w:hAnsi="Book Antiqua" w:cs="Arial"/>
          <w:color w:val="000000" w:themeColor="text1"/>
          <w:sz w:val="24"/>
          <w:szCs w:val="24"/>
        </w:rPr>
        <w:t xml:space="preserve"> and maintain</w:t>
      </w:r>
      <w:r w:rsidR="00916504" w:rsidRPr="00605173">
        <w:rPr>
          <w:rFonts w:ascii="Book Antiqua" w:hAnsi="Book Antiqua" w:cs="Arial"/>
          <w:color w:val="000000" w:themeColor="text1"/>
          <w:sz w:val="24"/>
          <w:szCs w:val="24"/>
        </w:rPr>
        <w:t xml:space="preserve"> a 10% weight loss. </w:t>
      </w:r>
      <w:r w:rsidR="00AA787E" w:rsidRPr="00605173">
        <w:rPr>
          <w:rFonts w:ascii="Book Antiqua" w:hAnsi="Book Antiqua" w:cs="Arial"/>
          <w:color w:val="000000" w:themeColor="text1"/>
          <w:sz w:val="24"/>
          <w:szCs w:val="24"/>
        </w:rPr>
        <w:t xml:space="preserve">To </w:t>
      </w:r>
      <w:r w:rsidR="00916504" w:rsidRPr="00605173">
        <w:rPr>
          <w:rFonts w:ascii="Book Antiqua" w:hAnsi="Book Antiqua" w:cs="Arial"/>
          <w:color w:val="000000" w:themeColor="text1"/>
          <w:sz w:val="24"/>
          <w:szCs w:val="24"/>
        </w:rPr>
        <w:t xml:space="preserve">facilitate this, </w:t>
      </w:r>
      <w:r w:rsidR="00AA787E" w:rsidRPr="00605173">
        <w:rPr>
          <w:rFonts w:ascii="Book Antiqua" w:hAnsi="Book Antiqua" w:cs="Arial"/>
          <w:color w:val="000000" w:themeColor="text1"/>
          <w:sz w:val="24"/>
          <w:szCs w:val="24"/>
        </w:rPr>
        <w:t xml:space="preserve">close </w:t>
      </w:r>
      <w:r w:rsidR="00716BA2" w:rsidRPr="00605173">
        <w:rPr>
          <w:rFonts w:ascii="Book Antiqua" w:hAnsi="Book Antiqua" w:cs="Arial"/>
          <w:color w:val="000000" w:themeColor="text1"/>
          <w:sz w:val="24"/>
          <w:szCs w:val="24"/>
        </w:rPr>
        <w:t xml:space="preserve">multi-disciplinary </w:t>
      </w:r>
      <w:r w:rsidR="00AA787E" w:rsidRPr="00605173">
        <w:rPr>
          <w:rFonts w:ascii="Book Antiqua" w:hAnsi="Book Antiqua" w:cs="Arial"/>
          <w:color w:val="000000" w:themeColor="text1"/>
          <w:sz w:val="24"/>
          <w:szCs w:val="24"/>
        </w:rPr>
        <w:t xml:space="preserve">cooperation </w:t>
      </w:r>
      <w:r w:rsidR="00173657" w:rsidRPr="00605173">
        <w:rPr>
          <w:rFonts w:ascii="Book Antiqua" w:hAnsi="Book Antiqua" w:cs="Arial"/>
          <w:color w:val="000000" w:themeColor="text1"/>
          <w:sz w:val="24"/>
          <w:szCs w:val="24"/>
        </w:rPr>
        <w:t>between doctors</w:t>
      </w:r>
      <w:r w:rsidR="00DA0212" w:rsidRPr="00605173">
        <w:rPr>
          <w:rFonts w:ascii="Book Antiqua" w:hAnsi="Book Antiqua" w:cs="Arial"/>
          <w:color w:val="000000" w:themeColor="text1"/>
          <w:sz w:val="24"/>
          <w:szCs w:val="24"/>
        </w:rPr>
        <w:t xml:space="preserve"> (ga</w:t>
      </w:r>
      <w:r w:rsidR="00351951" w:rsidRPr="00605173">
        <w:rPr>
          <w:rFonts w:ascii="Book Antiqua" w:hAnsi="Book Antiqua" w:cs="Arial"/>
          <w:color w:val="000000" w:themeColor="text1"/>
          <w:sz w:val="24"/>
          <w:szCs w:val="24"/>
        </w:rPr>
        <w:t>stroenterologist</w:t>
      </w:r>
      <w:r w:rsidR="00916504" w:rsidRPr="00605173">
        <w:rPr>
          <w:rFonts w:ascii="Book Antiqua" w:hAnsi="Book Antiqua" w:cs="Arial"/>
          <w:color w:val="000000" w:themeColor="text1"/>
          <w:sz w:val="24"/>
          <w:szCs w:val="24"/>
        </w:rPr>
        <w:t>s</w:t>
      </w:r>
      <w:r w:rsidR="00351951" w:rsidRPr="00605173">
        <w:rPr>
          <w:rFonts w:ascii="Book Antiqua" w:hAnsi="Book Antiqua" w:cs="Arial"/>
          <w:color w:val="000000" w:themeColor="text1"/>
          <w:sz w:val="24"/>
          <w:szCs w:val="24"/>
        </w:rPr>
        <w:t>, cardiologist</w:t>
      </w:r>
      <w:r w:rsidR="00916504" w:rsidRPr="00605173">
        <w:rPr>
          <w:rFonts w:ascii="Book Antiqua" w:hAnsi="Book Antiqua" w:cs="Arial"/>
          <w:color w:val="000000" w:themeColor="text1"/>
          <w:sz w:val="24"/>
          <w:szCs w:val="24"/>
        </w:rPr>
        <w:t>s</w:t>
      </w:r>
      <w:r w:rsidR="00351951" w:rsidRPr="00605173">
        <w:rPr>
          <w:rFonts w:ascii="Book Antiqua" w:hAnsi="Book Antiqua" w:cs="Arial"/>
          <w:color w:val="000000" w:themeColor="text1"/>
          <w:sz w:val="24"/>
          <w:szCs w:val="24"/>
        </w:rPr>
        <w:t xml:space="preserve">, </w:t>
      </w:r>
      <w:r w:rsidR="00DA0212" w:rsidRPr="00605173">
        <w:rPr>
          <w:rFonts w:ascii="Book Antiqua" w:hAnsi="Book Antiqua" w:cs="Arial"/>
          <w:color w:val="000000" w:themeColor="text1"/>
          <w:sz w:val="24"/>
          <w:szCs w:val="24"/>
        </w:rPr>
        <w:t>endocrinologist</w:t>
      </w:r>
      <w:r w:rsidR="00916504" w:rsidRPr="00605173">
        <w:rPr>
          <w:rFonts w:ascii="Book Antiqua" w:hAnsi="Book Antiqua" w:cs="Arial"/>
          <w:color w:val="000000" w:themeColor="text1"/>
          <w:sz w:val="24"/>
          <w:szCs w:val="24"/>
        </w:rPr>
        <w:t>s</w:t>
      </w:r>
      <w:r w:rsidR="00351951" w:rsidRPr="00605173">
        <w:rPr>
          <w:rFonts w:ascii="Book Antiqua" w:hAnsi="Book Antiqua" w:cs="Arial"/>
          <w:color w:val="000000" w:themeColor="text1"/>
          <w:sz w:val="24"/>
          <w:szCs w:val="24"/>
        </w:rPr>
        <w:t xml:space="preserve">, </w:t>
      </w:r>
      <w:r w:rsidR="00351951" w:rsidRPr="00A47330">
        <w:rPr>
          <w:rFonts w:ascii="Book Antiqua" w:hAnsi="Book Antiqua" w:cs="Arial"/>
          <w:i/>
          <w:color w:val="000000" w:themeColor="text1"/>
          <w:sz w:val="24"/>
          <w:szCs w:val="24"/>
        </w:rPr>
        <w:t>etc</w:t>
      </w:r>
      <w:r w:rsidR="00351951" w:rsidRPr="00605173">
        <w:rPr>
          <w:rFonts w:ascii="Book Antiqua" w:hAnsi="Book Antiqua" w:cs="Arial"/>
          <w:color w:val="000000" w:themeColor="text1"/>
          <w:sz w:val="24"/>
          <w:szCs w:val="24"/>
        </w:rPr>
        <w:t>.</w:t>
      </w:r>
      <w:r w:rsidR="00DA0212" w:rsidRPr="00605173">
        <w:rPr>
          <w:rFonts w:ascii="Book Antiqua" w:hAnsi="Book Antiqua" w:cs="Arial"/>
          <w:color w:val="000000" w:themeColor="text1"/>
          <w:sz w:val="24"/>
          <w:szCs w:val="24"/>
        </w:rPr>
        <w:t>)</w:t>
      </w:r>
      <w:r w:rsidR="00173657" w:rsidRPr="00605173">
        <w:rPr>
          <w:rFonts w:ascii="Book Antiqua" w:hAnsi="Book Antiqua" w:cs="Arial"/>
          <w:color w:val="000000" w:themeColor="text1"/>
          <w:sz w:val="24"/>
          <w:szCs w:val="24"/>
        </w:rPr>
        <w:t>, nurses, dietitian</w:t>
      </w:r>
      <w:r w:rsidR="00351951" w:rsidRPr="00605173">
        <w:rPr>
          <w:rFonts w:ascii="Book Antiqua" w:hAnsi="Book Antiqua" w:cs="Arial"/>
          <w:color w:val="000000" w:themeColor="text1"/>
          <w:sz w:val="24"/>
          <w:szCs w:val="24"/>
        </w:rPr>
        <w:t>s</w:t>
      </w:r>
      <w:r w:rsidR="00173657" w:rsidRPr="00605173">
        <w:rPr>
          <w:rFonts w:ascii="Book Antiqua" w:hAnsi="Book Antiqua" w:cs="Arial"/>
          <w:color w:val="000000" w:themeColor="text1"/>
          <w:sz w:val="24"/>
          <w:szCs w:val="24"/>
        </w:rPr>
        <w:t xml:space="preserve">, and exercise therapists </w:t>
      </w:r>
      <w:r w:rsidR="00AA787E" w:rsidRPr="00605173">
        <w:rPr>
          <w:rFonts w:ascii="Book Antiqua" w:hAnsi="Book Antiqua" w:cs="Arial"/>
          <w:color w:val="000000" w:themeColor="text1"/>
          <w:sz w:val="24"/>
          <w:szCs w:val="24"/>
        </w:rPr>
        <w:t>is</w:t>
      </w:r>
      <w:r w:rsidR="00F46802" w:rsidRPr="00605173">
        <w:rPr>
          <w:rFonts w:ascii="Book Antiqua" w:hAnsi="Book Antiqua" w:cs="Arial"/>
          <w:color w:val="000000" w:themeColor="text1"/>
          <w:sz w:val="24"/>
          <w:szCs w:val="24"/>
        </w:rPr>
        <w:t xml:space="preserve"> needed. </w:t>
      </w:r>
      <w:r w:rsidR="00C73512" w:rsidRPr="00605173">
        <w:rPr>
          <w:rFonts w:ascii="Book Antiqua" w:hAnsi="Book Antiqua" w:cs="Arial"/>
          <w:color w:val="000000" w:themeColor="text1"/>
          <w:sz w:val="24"/>
          <w:szCs w:val="24"/>
        </w:rPr>
        <w:t>In case</w:t>
      </w:r>
      <w:r w:rsidR="00473E6A" w:rsidRPr="00605173">
        <w:rPr>
          <w:rFonts w:ascii="Book Antiqua" w:hAnsi="Book Antiqua" w:cs="Arial"/>
          <w:color w:val="000000" w:themeColor="text1"/>
          <w:sz w:val="24"/>
          <w:szCs w:val="24"/>
        </w:rPr>
        <w:t>s</w:t>
      </w:r>
      <w:r w:rsidR="00C73512" w:rsidRPr="00605173">
        <w:rPr>
          <w:rFonts w:ascii="Book Antiqua" w:hAnsi="Book Antiqua" w:cs="Arial"/>
          <w:color w:val="000000" w:themeColor="text1"/>
          <w:sz w:val="24"/>
          <w:szCs w:val="24"/>
        </w:rPr>
        <w:t xml:space="preserve"> of morbid obesity </w:t>
      </w:r>
      <w:r w:rsidR="00EB2FBA" w:rsidRPr="00605173">
        <w:rPr>
          <w:rFonts w:ascii="Book Antiqua" w:hAnsi="Book Antiqua" w:cs="Arial"/>
          <w:color w:val="000000" w:themeColor="text1"/>
          <w:sz w:val="24"/>
          <w:szCs w:val="24"/>
        </w:rPr>
        <w:t xml:space="preserve">with </w:t>
      </w:r>
      <w:r w:rsidR="00C73512" w:rsidRPr="00605173">
        <w:rPr>
          <w:rFonts w:ascii="Book Antiqua" w:hAnsi="Book Antiqua" w:cs="Arial"/>
          <w:color w:val="000000" w:themeColor="text1"/>
          <w:sz w:val="24"/>
          <w:szCs w:val="24"/>
        </w:rPr>
        <w:t>unsucce</w:t>
      </w:r>
      <w:r w:rsidR="006C10BC" w:rsidRPr="00605173">
        <w:rPr>
          <w:rFonts w:ascii="Book Antiqua" w:hAnsi="Book Antiqua" w:cs="Arial"/>
          <w:color w:val="000000" w:themeColor="text1"/>
          <w:sz w:val="24"/>
          <w:szCs w:val="24"/>
        </w:rPr>
        <w:t>ss</w:t>
      </w:r>
      <w:r w:rsidR="00C73512" w:rsidRPr="00605173">
        <w:rPr>
          <w:rFonts w:ascii="Book Antiqua" w:hAnsi="Book Antiqua" w:cs="Arial"/>
          <w:color w:val="000000" w:themeColor="text1"/>
          <w:sz w:val="24"/>
          <w:szCs w:val="24"/>
        </w:rPr>
        <w:t xml:space="preserve">ful weight reduction, </w:t>
      </w:r>
      <w:r w:rsidR="006C10BC" w:rsidRPr="00605173">
        <w:rPr>
          <w:rFonts w:ascii="Book Antiqua" w:hAnsi="Book Antiqua" w:cs="Arial"/>
          <w:color w:val="000000" w:themeColor="text1"/>
          <w:sz w:val="24"/>
          <w:szCs w:val="24"/>
        </w:rPr>
        <w:t>bariatric</w:t>
      </w:r>
      <w:r w:rsidR="00473E6A" w:rsidRPr="00605173">
        <w:rPr>
          <w:rFonts w:ascii="Book Antiqua" w:hAnsi="Book Antiqua" w:cs="Arial"/>
          <w:color w:val="000000" w:themeColor="text1"/>
          <w:sz w:val="24"/>
          <w:szCs w:val="24"/>
        </w:rPr>
        <w:t xml:space="preserve"> surgery is a </w:t>
      </w:r>
      <w:r w:rsidR="00AC0748" w:rsidRPr="00605173">
        <w:rPr>
          <w:rFonts w:ascii="Book Antiqua" w:hAnsi="Book Antiqua" w:cs="Arial"/>
          <w:color w:val="000000" w:themeColor="text1"/>
          <w:sz w:val="24"/>
          <w:szCs w:val="24"/>
        </w:rPr>
        <w:t xml:space="preserve">promising </w:t>
      </w:r>
      <w:r w:rsidR="00473E6A" w:rsidRPr="00605173">
        <w:rPr>
          <w:rFonts w:ascii="Book Antiqua" w:hAnsi="Book Antiqua" w:cs="Arial"/>
          <w:color w:val="000000" w:themeColor="text1"/>
          <w:sz w:val="24"/>
          <w:szCs w:val="24"/>
        </w:rPr>
        <w:t>option</w:t>
      </w:r>
      <w:r w:rsidR="005B1862" w:rsidRPr="00605173">
        <w:rPr>
          <w:rFonts w:ascii="Book Antiqua" w:hAnsi="Book Antiqua" w:cs="Arial"/>
          <w:color w:val="000000" w:themeColor="text1"/>
          <w:sz w:val="24"/>
          <w:szCs w:val="24"/>
        </w:rPr>
        <w:t xml:space="preserve">. </w:t>
      </w:r>
      <w:r w:rsidR="005B4059" w:rsidRPr="00605173">
        <w:rPr>
          <w:rFonts w:ascii="Book Antiqua" w:hAnsi="Book Antiqua" w:cs="Arial"/>
          <w:color w:val="000000" w:themeColor="text1"/>
          <w:sz w:val="24"/>
          <w:szCs w:val="24"/>
        </w:rPr>
        <w:t>Although it was documented that bariatric surgery</w:t>
      </w:r>
      <w:r w:rsidR="00A47330">
        <w:rPr>
          <w:rFonts w:ascii="Book Antiqua" w:hAnsi="Book Antiqua" w:cs="Arial"/>
          <w:color w:val="000000" w:themeColor="text1"/>
          <w:sz w:val="24"/>
          <w:szCs w:val="24"/>
        </w:rPr>
        <w:t xml:space="preserve"> can significantly improve </w:t>
      </w:r>
      <w:proofErr w:type="gramStart"/>
      <w:r w:rsidR="00A47330">
        <w:rPr>
          <w:rFonts w:ascii="Book Antiqua" w:hAnsi="Book Antiqua" w:cs="Arial"/>
          <w:color w:val="000000" w:themeColor="text1"/>
          <w:sz w:val="24"/>
          <w:szCs w:val="24"/>
        </w:rPr>
        <w:t>NASH</w:t>
      </w:r>
      <w:r w:rsidR="005B4059" w:rsidRPr="00A47330">
        <w:rPr>
          <w:rFonts w:ascii="Book Antiqua" w:hAnsi="Book Antiqua" w:cs="Arial"/>
          <w:color w:val="000000" w:themeColor="text1"/>
          <w:sz w:val="24"/>
          <w:szCs w:val="24"/>
          <w:vertAlign w:val="superscript"/>
        </w:rPr>
        <w:t>[</w:t>
      </w:r>
      <w:proofErr w:type="gramEnd"/>
      <w:r w:rsidR="00B62B81" w:rsidRPr="00A47330">
        <w:rPr>
          <w:rFonts w:ascii="Book Antiqua" w:hAnsi="Book Antiqua" w:cs="Arial"/>
          <w:color w:val="000000" w:themeColor="text1"/>
          <w:sz w:val="24"/>
          <w:szCs w:val="24"/>
          <w:vertAlign w:val="superscript"/>
        </w:rPr>
        <w:t>76</w:t>
      </w:r>
      <w:r w:rsidR="005B4059" w:rsidRPr="00A47330">
        <w:rPr>
          <w:rFonts w:ascii="Book Antiqua" w:hAnsi="Book Antiqua" w:cs="Arial"/>
          <w:color w:val="000000" w:themeColor="text1"/>
          <w:sz w:val="24"/>
          <w:szCs w:val="24"/>
          <w:vertAlign w:val="superscript"/>
        </w:rPr>
        <w:t>]</w:t>
      </w:r>
      <w:r w:rsidR="005B4059" w:rsidRPr="00605173">
        <w:rPr>
          <w:rFonts w:ascii="Book Antiqua" w:hAnsi="Book Antiqua" w:cs="Arial"/>
          <w:color w:val="000000" w:themeColor="text1"/>
          <w:sz w:val="24"/>
          <w:szCs w:val="24"/>
        </w:rPr>
        <w:t xml:space="preserve">, </w:t>
      </w:r>
      <w:r w:rsidR="00473E6A" w:rsidRPr="00605173">
        <w:rPr>
          <w:rFonts w:ascii="Book Antiqua" w:hAnsi="Book Antiqua" w:cs="Arial"/>
          <w:color w:val="000000" w:themeColor="text1"/>
          <w:sz w:val="24"/>
          <w:szCs w:val="24"/>
        </w:rPr>
        <w:t xml:space="preserve">its </w:t>
      </w:r>
      <w:r w:rsidR="00EB2FBA" w:rsidRPr="00605173">
        <w:rPr>
          <w:rFonts w:ascii="Book Antiqua" w:hAnsi="Book Antiqua" w:cs="Arial"/>
          <w:color w:val="000000" w:themeColor="text1"/>
          <w:sz w:val="24"/>
          <w:szCs w:val="24"/>
        </w:rPr>
        <w:t>long-term safety an</w:t>
      </w:r>
      <w:r w:rsidR="00832945" w:rsidRPr="00605173">
        <w:rPr>
          <w:rFonts w:ascii="Book Antiqua" w:hAnsi="Book Antiqua" w:cs="Arial"/>
          <w:color w:val="000000" w:themeColor="text1"/>
          <w:sz w:val="24"/>
          <w:szCs w:val="24"/>
        </w:rPr>
        <w:t xml:space="preserve">d effectiveness remain under debate. </w:t>
      </w:r>
    </w:p>
    <w:p w14:paraId="5102E6CD" w14:textId="77777777" w:rsidR="00BF1C1D" w:rsidRPr="00605173" w:rsidRDefault="00BF1C1D" w:rsidP="00605173">
      <w:pPr>
        <w:adjustRightInd w:val="0"/>
        <w:snapToGrid w:val="0"/>
        <w:spacing w:line="360" w:lineRule="auto"/>
        <w:rPr>
          <w:rFonts w:ascii="Book Antiqua" w:hAnsi="Book Antiqua" w:cs="Arial"/>
          <w:b/>
          <w:color w:val="000000" w:themeColor="text1"/>
          <w:sz w:val="24"/>
          <w:szCs w:val="24"/>
        </w:rPr>
      </w:pPr>
    </w:p>
    <w:p w14:paraId="4AC46DB3" w14:textId="3C241BCB" w:rsidR="00AC6FA8" w:rsidRPr="00605173" w:rsidRDefault="00C804A0" w:rsidP="00605173">
      <w:pPr>
        <w:adjustRightInd w:val="0"/>
        <w:snapToGrid w:val="0"/>
        <w:spacing w:line="360" w:lineRule="auto"/>
        <w:rPr>
          <w:rFonts w:ascii="Book Antiqua" w:hAnsi="Book Antiqua" w:cs="Arial"/>
          <w:color w:val="000000" w:themeColor="text1"/>
          <w:sz w:val="24"/>
          <w:szCs w:val="24"/>
          <w:lang w:eastAsia="zh-CN"/>
        </w:rPr>
      </w:pPr>
      <w:r w:rsidRPr="00605173">
        <w:rPr>
          <w:rFonts w:ascii="Book Antiqua" w:hAnsi="Book Antiqua" w:cs="Arial"/>
          <w:b/>
          <w:color w:val="000000" w:themeColor="text1"/>
          <w:sz w:val="24"/>
          <w:szCs w:val="24"/>
        </w:rPr>
        <w:t>Pharmacological interventions for underlying disorders</w:t>
      </w:r>
      <w:r w:rsidR="00A47330" w:rsidRPr="00A47330">
        <w:rPr>
          <w:rFonts w:ascii="Book Antiqua" w:hAnsi="Book Antiqua" w:cs="Arial"/>
          <w:b/>
          <w:color w:val="000000" w:themeColor="text1"/>
          <w:sz w:val="24"/>
          <w:szCs w:val="24"/>
        </w:rPr>
        <w:t xml:space="preserve">: </w:t>
      </w:r>
      <w:r w:rsidR="00485377" w:rsidRPr="00605173">
        <w:rPr>
          <w:rFonts w:ascii="Book Antiqua" w:hAnsi="Book Antiqua" w:cs="Arial"/>
          <w:color w:val="000000" w:themeColor="text1"/>
          <w:sz w:val="24"/>
          <w:szCs w:val="24"/>
        </w:rPr>
        <w:t xml:space="preserve">Since NAFLD/NASH is accompanied by dyslipidemia, hyperglycemia, and </w:t>
      </w:r>
      <w:r w:rsidR="00AC0748" w:rsidRPr="00605173">
        <w:rPr>
          <w:rFonts w:ascii="Book Antiqua" w:hAnsi="Book Antiqua" w:cs="Arial"/>
          <w:color w:val="000000" w:themeColor="text1"/>
          <w:sz w:val="24"/>
          <w:szCs w:val="24"/>
        </w:rPr>
        <w:t>insulin resistance</w:t>
      </w:r>
      <w:r w:rsidR="00485377" w:rsidRPr="00605173">
        <w:rPr>
          <w:rFonts w:ascii="Book Antiqua" w:hAnsi="Book Antiqua" w:cs="Arial"/>
          <w:color w:val="000000" w:themeColor="text1"/>
          <w:sz w:val="24"/>
          <w:szCs w:val="24"/>
        </w:rPr>
        <w:t xml:space="preserve">, </w:t>
      </w:r>
      <w:r w:rsidR="001B23F2" w:rsidRPr="00605173">
        <w:rPr>
          <w:rFonts w:ascii="Book Antiqua" w:hAnsi="Book Antiqua" w:cs="Arial"/>
          <w:color w:val="000000" w:themeColor="text1"/>
          <w:sz w:val="24"/>
          <w:szCs w:val="24"/>
        </w:rPr>
        <w:t xml:space="preserve">the correction of </w:t>
      </w:r>
      <w:r w:rsidR="00485377" w:rsidRPr="00605173">
        <w:rPr>
          <w:rFonts w:ascii="Book Antiqua" w:hAnsi="Book Antiqua" w:cs="Arial"/>
          <w:color w:val="000000" w:themeColor="text1"/>
          <w:sz w:val="24"/>
          <w:szCs w:val="24"/>
        </w:rPr>
        <w:t>th</w:t>
      </w:r>
      <w:r w:rsidR="001B23F2" w:rsidRPr="00605173">
        <w:rPr>
          <w:rFonts w:ascii="Book Antiqua" w:hAnsi="Book Antiqua" w:cs="Arial"/>
          <w:color w:val="000000" w:themeColor="text1"/>
          <w:sz w:val="24"/>
          <w:szCs w:val="24"/>
        </w:rPr>
        <w:t>ese disorders is</w:t>
      </w:r>
      <w:r w:rsidR="00570156" w:rsidRPr="00605173">
        <w:rPr>
          <w:rFonts w:ascii="Book Antiqua" w:hAnsi="Book Antiqua" w:cs="Arial"/>
          <w:color w:val="000000" w:themeColor="text1"/>
          <w:sz w:val="24"/>
          <w:szCs w:val="24"/>
        </w:rPr>
        <w:t xml:space="preserve"> beneficial</w:t>
      </w:r>
      <w:r w:rsidR="001B23F2" w:rsidRPr="00605173">
        <w:rPr>
          <w:rFonts w:ascii="Book Antiqua" w:hAnsi="Book Antiqua" w:cs="Arial"/>
          <w:color w:val="000000" w:themeColor="text1"/>
          <w:sz w:val="24"/>
          <w:szCs w:val="24"/>
        </w:rPr>
        <w:t xml:space="preserve"> for disease management. The therapeutic a</w:t>
      </w:r>
      <w:r w:rsidR="00305BD5" w:rsidRPr="00605173">
        <w:rPr>
          <w:rFonts w:ascii="Book Antiqua" w:hAnsi="Book Antiqua" w:cs="Arial"/>
          <w:color w:val="000000" w:themeColor="text1"/>
          <w:sz w:val="24"/>
          <w:szCs w:val="24"/>
        </w:rPr>
        <w:t>gents recommended by</w:t>
      </w:r>
      <w:r w:rsidR="001B23F2" w:rsidRPr="00605173">
        <w:rPr>
          <w:rFonts w:ascii="Book Antiqua" w:hAnsi="Book Antiqua" w:cs="Arial"/>
          <w:color w:val="000000" w:themeColor="text1"/>
          <w:sz w:val="24"/>
          <w:szCs w:val="24"/>
        </w:rPr>
        <w:t xml:space="preserve"> the </w:t>
      </w:r>
      <w:r w:rsidR="00305BD5" w:rsidRPr="00605173">
        <w:rPr>
          <w:rFonts w:ascii="Book Antiqua" w:hAnsi="Book Antiqua" w:cs="Arial"/>
          <w:color w:val="000000" w:themeColor="text1"/>
          <w:sz w:val="24"/>
          <w:szCs w:val="24"/>
        </w:rPr>
        <w:t xml:space="preserve">Japan Society of Gastroenterology (JSG) and </w:t>
      </w:r>
      <w:r w:rsidR="001B23F2" w:rsidRPr="00605173">
        <w:rPr>
          <w:rFonts w:ascii="Book Antiqua" w:hAnsi="Book Antiqua" w:cs="Arial"/>
          <w:color w:val="000000" w:themeColor="text1"/>
          <w:sz w:val="24"/>
          <w:szCs w:val="24"/>
        </w:rPr>
        <w:t xml:space="preserve">the </w:t>
      </w:r>
      <w:r w:rsidR="00305BD5" w:rsidRPr="00605173">
        <w:rPr>
          <w:rFonts w:ascii="Book Antiqua" w:hAnsi="Book Antiqua" w:cs="Arial"/>
          <w:color w:val="000000" w:themeColor="text1"/>
          <w:sz w:val="24"/>
          <w:szCs w:val="24"/>
        </w:rPr>
        <w:t xml:space="preserve">Japan Society of Hepatology </w:t>
      </w:r>
      <w:r w:rsidR="001B23F2" w:rsidRPr="00605173">
        <w:rPr>
          <w:rFonts w:ascii="Book Antiqua" w:hAnsi="Book Antiqua" w:cs="Arial"/>
          <w:color w:val="000000" w:themeColor="text1"/>
          <w:sz w:val="24"/>
          <w:szCs w:val="24"/>
        </w:rPr>
        <w:t xml:space="preserve">(JSH) </w:t>
      </w:r>
      <w:r w:rsidR="00305BD5" w:rsidRPr="00605173">
        <w:rPr>
          <w:rFonts w:ascii="Book Antiqua" w:hAnsi="Book Antiqua" w:cs="Arial"/>
          <w:color w:val="000000" w:themeColor="text1"/>
          <w:sz w:val="24"/>
          <w:szCs w:val="24"/>
        </w:rPr>
        <w:t>a</w:t>
      </w:r>
      <w:r w:rsidR="00570156" w:rsidRPr="00605173">
        <w:rPr>
          <w:rFonts w:ascii="Book Antiqua" w:hAnsi="Book Antiqua" w:cs="Arial"/>
          <w:color w:val="000000" w:themeColor="text1"/>
          <w:sz w:val="24"/>
          <w:szCs w:val="24"/>
        </w:rPr>
        <w:t>re vitamin E, pioglitazone (for</w:t>
      </w:r>
      <w:r w:rsidR="00305BD5" w:rsidRPr="00605173">
        <w:rPr>
          <w:rFonts w:ascii="Book Antiqua" w:hAnsi="Book Antiqua" w:cs="Arial"/>
          <w:color w:val="000000" w:themeColor="text1"/>
          <w:sz w:val="24"/>
          <w:szCs w:val="24"/>
        </w:rPr>
        <w:t xml:space="preserve"> </w:t>
      </w:r>
      <w:r w:rsidR="001B23F2" w:rsidRPr="00605173">
        <w:rPr>
          <w:rFonts w:ascii="Book Antiqua" w:hAnsi="Book Antiqua" w:cs="Arial"/>
          <w:color w:val="000000" w:themeColor="text1"/>
          <w:sz w:val="24"/>
          <w:szCs w:val="24"/>
        </w:rPr>
        <w:t xml:space="preserve">NAFLD/NASH with diabetes), and </w:t>
      </w:r>
      <w:r w:rsidR="00305BD5" w:rsidRPr="00605173">
        <w:rPr>
          <w:rFonts w:ascii="Book Antiqua" w:hAnsi="Book Antiqua" w:cs="Arial"/>
          <w:color w:val="000000" w:themeColor="text1"/>
          <w:sz w:val="24"/>
          <w:szCs w:val="24"/>
        </w:rPr>
        <w:t xml:space="preserve">statin </w:t>
      </w:r>
      <w:r w:rsidR="001B23F2" w:rsidRPr="00605173">
        <w:rPr>
          <w:rFonts w:ascii="Book Antiqua" w:hAnsi="Book Antiqua" w:cs="Arial"/>
          <w:color w:val="000000" w:themeColor="text1"/>
          <w:sz w:val="24"/>
          <w:szCs w:val="24"/>
        </w:rPr>
        <w:t xml:space="preserve">(for NAFLD/NASH </w:t>
      </w:r>
      <w:r w:rsidR="00570156" w:rsidRPr="00605173">
        <w:rPr>
          <w:rFonts w:ascii="Book Antiqua" w:hAnsi="Book Antiqua" w:cs="Arial"/>
          <w:color w:val="000000" w:themeColor="text1"/>
          <w:sz w:val="24"/>
          <w:szCs w:val="24"/>
        </w:rPr>
        <w:t xml:space="preserve">with </w:t>
      </w:r>
      <w:proofErr w:type="gramStart"/>
      <w:r w:rsidR="00570156" w:rsidRPr="00605173">
        <w:rPr>
          <w:rFonts w:ascii="Book Antiqua" w:hAnsi="Book Antiqua" w:cs="Arial"/>
          <w:color w:val="000000" w:themeColor="text1"/>
          <w:sz w:val="24"/>
          <w:szCs w:val="24"/>
        </w:rPr>
        <w:t>dyslipidemia)</w:t>
      </w:r>
      <w:r w:rsidR="00A8006D" w:rsidRPr="00A47330">
        <w:rPr>
          <w:rFonts w:ascii="Book Antiqua" w:hAnsi="Book Antiqua" w:cs="Arial"/>
          <w:color w:val="000000" w:themeColor="text1"/>
          <w:sz w:val="24"/>
          <w:szCs w:val="24"/>
          <w:vertAlign w:val="superscript"/>
        </w:rPr>
        <w:t>[</w:t>
      </w:r>
      <w:proofErr w:type="gramEnd"/>
      <w:r w:rsidR="00BA237B" w:rsidRPr="00A47330">
        <w:rPr>
          <w:rFonts w:ascii="Book Antiqua" w:hAnsi="Book Antiqua" w:cs="Arial"/>
          <w:color w:val="000000" w:themeColor="text1"/>
          <w:sz w:val="24"/>
          <w:szCs w:val="24"/>
          <w:vertAlign w:val="superscript"/>
        </w:rPr>
        <w:t>7</w:t>
      </w:r>
      <w:r w:rsidR="00B62B81" w:rsidRPr="00A47330">
        <w:rPr>
          <w:rFonts w:ascii="Book Antiqua" w:hAnsi="Book Antiqua" w:cs="Arial"/>
          <w:color w:val="000000" w:themeColor="text1"/>
          <w:sz w:val="24"/>
          <w:szCs w:val="24"/>
          <w:vertAlign w:val="superscript"/>
        </w:rPr>
        <w:t>7</w:t>
      </w:r>
      <w:r w:rsidR="00A8006D" w:rsidRPr="00A47330">
        <w:rPr>
          <w:rFonts w:ascii="Book Antiqua" w:hAnsi="Book Antiqua" w:cs="Arial"/>
          <w:color w:val="000000" w:themeColor="text1"/>
          <w:sz w:val="24"/>
          <w:szCs w:val="24"/>
          <w:vertAlign w:val="superscript"/>
        </w:rPr>
        <w:t>]</w:t>
      </w:r>
      <w:r w:rsidR="001B23F2" w:rsidRPr="00605173">
        <w:rPr>
          <w:rFonts w:ascii="Book Antiqua" w:hAnsi="Book Antiqua" w:cs="Arial"/>
          <w:color w:val="000000" w:themeColor="text1"/>
          <w:sz w:val="24"/>
          <w:szCs w:val="24"/>
        </w:rPr>
        <w:t xml:space="preserve">. The American Association for the Study of Liver Disease (AASLD) </w:t>
      </w:r>
      <w:r w:rsidR="005E4B75" w:rsidRPr="00605173">
        <w:rPr>
          <w:rFonts w:ascii="Book Antiqua" w:hAnsi="Book Antiqua" w:cs="Arial"/>
          <w:color w:val="000000" w:themeColor="text1"/>
          <w:sz w:val="24"/>
          <w:szCs w:val="24"/>
        </w:rPr>
        <w:t>guideline</w:t>
      </w:r>
      <w:r w:rsidR="001B23F2" w:rsidRPr="00605173">
        <w:rPr>
          <w:rFonts w:ascii="Book Antiqua" w:hAnsi="Book Antiqua" w:cs="Arial"/>
          <w:color w:val="000000" w:themeColor="text1"/>
          <w:sz w:val="24"/>
          <w:szCs w:val="24"/>
        </w:rPr>
        <w:t>s 2017 have in</w:t>
      </w:r>
      <w:r w:rsidR="00A47330">
        <w:rPr>
          <w:rFonts w:ascii="Book Antiqua" w:hAnsi="Book Antiqua" w:cs="Arial"/>
          <w:color w:val="000000" w:themeColor="text1"/>
          <w:sz w:val="24"/>
          <w:szCs w:val="24"/>
        </w:rPr>
        <w:t xml:space="preserve">cluded these substances as </w:t>
      </w:r>
      <w:proofErr w:type="gramStart"/>
      <w:r w:rsidR="00A47330">
        <w:rPr>
          <w:rFonts w:ascii="Book Antiqua" w:hAnsi="Book Antiqua" w:cs="Arial"/>
          <w:color w:val="000000" w:themeColor="text1"/>
          <w:sz w:val="24"/>
          <w:szCs w:val="24"/>
        </w:rPr>
        <w:t>well</w:t>
      </w:r>
      <w:r w:rsidR="00BA237B" w:rsidRPr="00A47330">
        <w:rPr>
          <w:rFonts w:ascii="Book Antiqua" w:hAnsi="Book Antiqua" w:cs="Arial"/>
          <w:color w:val="000000" w:themeColor="text1"/>
          <w:sz w:val="24"/>
          <w:szCs w:val="24"/>
          <w:vertAlign w:val="superscript"/>
        </w:rPr>
        <w:t>[</w:t>
      </w:r>
      <w:proofErr w:type="gramEnd"/>
      <w:r w:rsidR="00BA237B" w:rsidRPr="00A47330">
        <w:rPr>
          <w:rFonts w:ascii="Book Antiqua" w:hAnsi="Book Antiqua" w:cs="Arial"/>
          <w:color w:val="000000" w:themeColor="text1"/>
          <w:sz w:val="24"/>
          <w:szCs w:val="24"/>
          <w:vertAlign w:val="superscript"/>
        </w:rPr>
        <w:t>7</w:t>
      </w:r>
      <w:r w:rsidR="00B62B81" w:rsidRPr="00A47330">
        <w:rPr>
          <w:rFonts w:ascii="Book Antiqua" w:hAnsi="Book Antiqua" w:cs="Arial"/>
          <w:color w:val="000000" w:themeColor="text1"/>
          <w:sz w:val="24"/>
          <w:szCs w:val="24"/>
          <w:vertAlign w:val="superscript"/>
        </w:rPr>
        <w:t>8</w:t>
      </w:r>
      <w:r w:rsidR="00BA237B" w:rsidRPr="00A47330">
        <w:rPr>
          <w:rFonts w:ascii="Book Antiqua" w:hAnsi="Book Antiqua" w:cs="Arial"/>
          <w:color w:val="000000" w:themeColor="text1"/>
          <w:sz w:val="24"/>
          <w:szCs w:val="24"/>
          <w:vertAlign w:val="superscript"/>
        </w:rPr>
        <w:t>]</w:t>
      </w:r>
      <w:r w:rsidR="001B23F2" w:rsidRPr="00605173">
        <w:rPr>
          <w:rFonts w:ascii="Book Antiqua" w:hAnsi="Book Antiqua" w:cs="Arial"/>
          <w:color w:val="000000" w:themeColor="text1"/>
          <w:sz w:val="24"/>
          <w:szCs w:val="24"/>
        </w:rPr>
        <w:t xml:space="preserve">. </w:t>
      </w:r>
      <w:r w:rsidR="00570156" w:rsidRPr="00605173">
        <w:rPr>
          <w:rFonts w:ascii="Book Antiqua" w:hAnsi="Book Antiqua" w:cs="Arial"/>
          <w:color w:val="000000" w:themeColor="text1"/>
          <w:sz w:val="24"/>
          <w:szCs w:val="24"/>
        </w:rPr>
        <w:t xml:space="preserve">On the contrary, metformin and </w:t>
      </w:r>
      <w:proofErr w:type="spellStart"/>
      <w:r w:rsidR="00570156" w:rsidRPr="00605173">
        <w:rPr>
          <w:rFonts w:ascii="Book Antiqua" w:hAnsi="Book Antiqua" w:cs="Arial"/>
          <w:color w:val="000000" w:themeColor="text1"/>
          <w:sz w:val="24"/>
          <w:szCs w:val="24"/>
        </w:rPr>
        <w:t>ursodeoxycholic</w:t>
      </w:r>
      <w:proofErr w:type="spellEnd"/>
      <w:r w:rsidR="00570156" w:rsidRPr="00605173">
        <w:rPr>
          <w:rFonts w:ascii="Book Antiqua" w:hAnsi="Book Antiqua" w:cs="Arial"/>
          <w:color w:val="000000" w:themeColor="text1"/>
          <w:sz w:val="24"/>
          <w:szCs w:val="24"/>
        </w:rPr>
        <w:t xml:space="preserve"> acid are not recommended</w:t>
      </w:r>
      <w:r w:rsidR="00290E18" w:rsidRPr="00605173">
        <w:rPr>
          <w:rFonts w:ascii="Book Antiqua" w:hAnsi="Book Antiqua" w:cs="Arial"/>
          <w:color w:val="000000" w:themeColor="text1"/>
          <w:sz w:val="24"/>
          <w:szCs w:val="24"/>
        </w:rPr>
        <w:t xml:space="preserve">. </w:t>
      </w:r>
      <w:r w:rsidR="00C27F86" w:rsidRPr="00605173">
        <w:rPr>
          <w:rFonts w:ascii="Book Antiqua" w:hAnsi="Book Antiqua" w:cs="Arial"/>
          <w:color w:val="000000" w:themeColor="text1"/>
          <w:sz w:val="24"/>
          <w:szCs w:val="24"/>
        </w:rPr>
        <w:t xml:space="preserve">Vitamin E is a lipid-soluble vitamin </w:t>
      </w:r>
      <w:r w:rsidR="00ED7E42" w:rsidRPr="00605173">
        <w:rPr>
          <w:rFonts w:ascii="Book Antiqua" w:hAnsi="Book Antiqua" w:cs="Arial"/>
          <w:color w:val="000000" w:themeColor="text1"/>
          <w:sz w:val="24"/>
          <w:szCs w:val="24"/>
        </w:rPr>
        <w:t>that scavenges</w:t>
      </w:r>
      <w:r w:rsidR="00C27F86" w:rsidRPr="00605173">
        <w:rPr>
          <w:rFonts w:ascii="Book Antiqua" w:hAnsi="Book Antiqua" w:cs="Arial"/>
          <w:color w:val="000000" w:themeColor="text1"/>
          <w:sz w:val="24"/>
          <w:szCs w:val="24"/>
        </w:rPr>
        <w:t xml:space="preserve"> free radical</w:t>
      </w:r>
      <w:r w:rsidR="008142A2" w:rsidRPr="00605173">
        <w:rPr>
          <w:rFonts w:ascii="Book Antiqua" w:hAnsi="Book Antiqua" w:cs="Arial"/>
          <w:color w:val="000000" w:themeColor="text1"/>
          <w:sz w:val="24"/>
          <w:szCs w:val="24"/>
        </w:rPr>
        <w:t>s to reduce oxidative stress in NAFLD/NASH livers. In</w:t>
      </w:r>
      <w:r w:rsidR="0042319D" w:rsidRPr="00605173">
        <w:rPr>
          <w:rFonts w:ascii="Book Antiqua" w:hAnsi="Book Antiqua" w:cs="Arial"/>
          <w:color w:val="000000" w:themeColor="text1"/>
          <w:sz w:val="24"/>
          <w:szCs w:val="24"/>
        </w:rPr>
        <w:t xml:space="preserve"> PIVEN</w:t>
      </w:r>
      <w:r w:rsidR="00400C6D" w:rsidRPr="00605173">
        <w:rPr>
          <w:rFonts w:ascii="Book Antiqua" w:hAnsi="Book Antiqua" w:cs="Arial"/>
          <w:color w:val="000000" w:themeColor="text1"/>
          <w:sz w:val="24"/>
          <w:szCs w:val="24"/>
        </w:rPr>
        <w:t>S</w:t>
      </w:r>
      <w:r w:rsidR="0042319D" w:rsidRPr="00605173">
        <w:rPr>
          <w:rFonts w:ascii="Book Antiqua" w:hAnsi="Book Antiqua" w:cs="Arial"/>
          <w:color w:val="000000" w:themeColor="text1"/>
          <w:sz w:val="24"/>
          <w:szCs w:val="24"/>
        </w:rPr>
        <w:t xml:space="preserve"> trials, vitamin E significantly improved NASH histology in non-diabetic and non-cirrhotic adult NASH patients </w:t>
      </w:r>
      <w:r w:rsidR="0042319D" w:rsidRPr="00605173">
        <w:rPr>
          <w:rFonts w:ascii="Book Antiqua" w:hAnsi="Book Antiqua" w:cs="Arial"/>
          <w:color w:val="000000" w:themeColor="text1"/>
          <w:sz w:val="24"/>
          <w:szCs w:val="24"/>
        </w:rPr>
        <w:lastRenderedPageBreak/>
        <w:t xml:space="preserve">compared with </w:t>
      </w:r>
      <w:r w:rsidR="00ED7E42" w:rsidRPr="00605173">
        <w:rPr>
          <w:rFonts w:ascii="Book Antiqua" w:hAnsi="Book Antiqua" w:cs="Arial"/>
          <w:color w:val="000000" w:themeColor="text1"/>
          <w:sz w:val="24"/>
          <w:szCs w:val="24"/>
        </w:rPr>
        <w:t xml:space="preserve">a </w:t>
      </w:r>
      <w:proofErr w:type="gramStart"/>
      <w:r w:rsidR="0042319D" w:rsidRPr="00605173">
        <w:rPr>
          <w:rFonts w:ascii="Book Antiqua" w:hAnsi="Book Antiqua" w:cs="Arial"/>
          <w:color w:val="000000" w:themeColor="text1"/>
          <w:sz w:val="24"/>
          <w:szCs w:val="24"/>
        </w:rPr>
        <w:t>placebo</w:t>
      </w:r>
      <w:r w:rsidR="00BA237B" w:rsidRPr="00A47330">
        <w:rPr>
          <w:rFonts w:ascii="Book Antiqua" w:hAnsi="Book Antiqua" w:cs="Arial"/>
          <w:color w:val="000000" w:themeColor="text1"/>
          <w:sz w:val="24"/>
          <w:szCs w:val="24"/>
          <w:vertAlign w:val="superscript"/>
        </w:rPr>
        <w:t>[</w:t>
      </w:r>
      <w:proofErr w:type="gramEnd"/>
      <w:r w:rsidR="00BA237B" w:rsidRPr="00A47330">
        <w:rPr>
          <w:rFonts w:ascii="Book Antiqua" w:hAnsi="Book Antiqua" w:cs="Arial"/>
          <w:color w:val="000000" w:themeColor="text1"/>
          <w:sz w:val="24"/>
          <w:szCs w:val="24"/>
          <w:vertAlign w:val="superscript"/>
        </w:rPr>
        <w:t>7</w:t>
      </w:r>
      <w:r w:rsidR="00B62B81" w:rsidRPr="00A47330">
        <w:rPr>
          <w:rFonts w:ascii="Book Antiqua" w:hAnsi="Book Antiqua" w:cs="Arial"/>
          <w:color w:val="000000" w:themeColor="text1"/>
          <w:sz w:val="24"/>
          <w:szCs w:val="24"/>
          <w:vertAlign w:val="superscript"/>
        </w:rPr>
        <w:t>9</w:t>
      </w:r>
      <w:r w:rsidR="00BA237B" w:rsidRPr="00A47330">
        <w:rPr>
          <w:rFonts w:ascii="Book Antiqua" w:hAnsi="Book Antiqua" w:cs="Arial"/>
          <w:color w:val="000000" w:themeColor="text1"/>
          <w:sz w:val="24"/>
          <w:szCs w:val="24"/>
          <w:vertAlign w:val="superscript"/>
        </w:rPr>
        <w:t>]</w:t>
      </w:r>
      <w:r w:rsidR="00ED7E42" w:rsidRPr="00605173">
        <w:rPr>
          <w:rFonts w:ascii="Book Antiqua" w:hAnsi="Book Antiqua" w:cs="Arial"/>
          <w:color w:val="000000" w:themeColor="text1"/>
          <w:sz w:val="24"/>
          <w:szCs w:val="24"/>
        </w:rPr>
        <w:t xml:space="preserve">. </w:t>
      </w:r>
      <w:r w:rsidR="00FF1848" w:rsidRPr="00605173">
        <w:rPr>
          <w:rFonts w:ascii="Book Antiqua" w:hAnsi="Book Antiqua" w:cs="Arial"/>
          <w:color w:val="000000" w:themeColor="text1"/>
          <w:sz w:val="24"/>
          <w:szCs w:val="24"/>
        </w:rPr>
        <w:t xml:space="preserve">However, </w:t>
      </w:r>
      <w:r w:rsidR="00ED7E42" w:rsidRPr="00605173">
        <w:rPr>
          <w:rFonts w:ascii="Book Antiqua" w:hAnsi="Book Antiqua" w:cs="Arial"/>
          <w:color w:val="000000" w:themeColor="text1"/>
          <w:sz w:val="24"/>
          <w:szCs w:val="24"/>
        </w:rPr>
        <w:t xml:space="preserve">the </w:t>
      </w:r>
      <w:r w:rsidR="003F6F25" w:rsidRPr="00605173">
        <w:rPr>
          <w:rFonts w:ascii="Book Antiqua" w:hAnsi="Book Antiqua" w:cs="Arial"/>
          <w:color w:val="000000" w:themeColor="text1"/>
          <w:sz w:val="24"/>
          <w:szCs w:val="24"/>
        </w:rPr>
        <w:t xml:space="preserve">safety of </w:t>
      </w:r>
      <w:r w:rsidR="00FF1848" w:rsidRPr="00605173">
        <w:rPr>
          <w:rFonts w:ascii="Book Antiqua" w:hAnsi="Book Antiqua" w:cs="Arial"/>
          <w:color w:val="000000" w:themeColor="text1"/>
          <w:sz w:val="24"/>
          <w:szCs w:val="24"/>
        </w:rPr>
        <w:t>long-term</w:t>
      </w:r>
      <w:r w:rsidR="00ED7E42" w:rsidRPr="00605173">
        <w:rPr>
          <w:rFonts w:ascii="Book Antiqua" w:hAnsi="Book Antiqua" w:cs="Arial"/>
          <w:color w:val="000000" w:themeColor="text1"/>
          <w:sz w:val="24"/>
          <w:szCs w:val="24"/>
        </w:rPr>
        <w:t xml:space="preserve">, </w:t>
      </w:r>
      <w:r w:rsidR="00FF1848" w:rsidRPr="00605173">
        <w:rPr>
          <w:rFonts w:ascii="Book Antiqua" w:hAnsi="Book Antiqua" w:cs="Arial"/>
          <w:color w:val="000000" w:themeColor="text1"/>
          <w:sz w:val="24"/>
          <w:szCs w:val="24"/>
        </w:rPr>
        <w:t xml:space="preserve">high-dose vitamin E </w:t>
      </w:r>
      <w:r w:rsidR="000D0E6D" w:rsidRPr="00605173">
        <w:rPr>
          <w:rFonts w:ascii="Book Antiqua" w:hAnsi="Book Antiqua" w:cs="Arial"/>
          <w:color w:val="000000" w:themeColor="text1"/>
          <w:sz w:val="24"/>
          <w:szCs w:val="24"/>
        </w:rPr>
        <w:t xml:space="preserve">treatment </w:t>
      </w:r>
      <w:r w:rsidR="00ED7E42" w:rsidRPr="00605173">
        <w:rPr>
          <w:rFonts w:ascii="Book Antiqua" w:hAnsi="Book Antiqua" w:cs="Arial"/>
          <w:color w:val="000000" w:themeColor="text1"/>
          <w:sz w:val="24"/>
          <w:szCs w:val="24"/>
        </w:rPr>
        <w:t xml:space="preserve">has not been confirmed. A </w:t>
      </w:r>
      <w:proofErr w:type="spellStart"/>
      <w:r w:rsidR="00ED7E42" w:rsidRPr="00605173">
        <w:rPr>
          <w:rFonts w:ascii="Book Antiqua" w:hAnsi="Book Antiqua" w:cs="Arial"/>
          <w:color w:val="000000" w:themeColor="text1"/>
          <w:sz w:val="24"/>
          <w:szCs w:val="24"/>
        </w:rPr>
        <w:t>PPARγ</w:t>
      </w:r>
      <w:proofErr w:type="spellEnd"/>
      <w:r w:rsidR="00ED7E42" w:rsidRPr="00605173">
        <w:rPr>
          <w:rFonts w:ascii="Book Antiqua" w:hAnsi="Book Antiqua" w:cs="Arial"/>
          <w:color w:val="000000" w:themeColor="text1"/>
          <w:sz w:val="24"/>
          <w:szCs w:val="24"/>
        </w:rPr>
        <w:t xml:space="preserve"> activator, pioglitazone </w:t>
      </w:r>
      <w:r w:rsidR="00F37753" w:rsidRPr="00605173">
        <w:rPr>
          <w:rFonts w:ascii="Book Antiqua" w:hAnsi="Book Antiqua" w:cs="Arial"/>
          <w:color w:val="000000" w:themeColor="text1"/>
          <w:sz w:val="24"/>
          <w:szCs w:val="24"/>
        </w:rPr>
        <w:t xml:space="preserve">increases circulating adiponectin and </w:t>
      </w:r>
      <w:r w:rsidR="00904223" w:rsidRPr="00605173">
        <w:rPr>
          <w:rFonts w:ascii="Book Antiqua" w:hAnsi="Book Antiqua" w:cs="Arial"/>
          <w:color w:val="000000" w:themeColor="text1"/>
          <w:sz w:val="24"/>
          <w:szCs w:val="24"/>
        </w:rPr>
        <w:t xml:space="preserve">attenuates </w:t>
      </w:r>
      <w:r w:rsidR="00256648" w:rsidRPr="00605173">
        <w:rPr>
          <w:rFonts w:ascii="Book Antiqua" w:hAnsi="Book Antiqua" w:cs="Arial"/>
          <w:color w:val="000000" w:themeColor="text1"/>
          <w:sz w:val="24"/>
          <w:szCs w:val="24"/>
        </w:rPr>
        <w:t xml:space="preserve">insulin resistance, </w:t>
      </w:r>
      <w:r w:rsidR="00904223" w:rsidRPr="00605173">
        <w:rPr>
          <w:rFonts w:ascii="Book Antiqua" w:hAnsi="Book Antiqua" w:cs="Arial"/>
          <w:color w:val="000000" w:themeColor="text1"/>
          <w:sz w:val="24"/>
          <w:szCs w:val="24"/>
        </w:rPr>
        <w:t>steatosis, lobular inflammation, and fibrosis in diabetic/pre</w:t>
      </w:r>
      <w:r w:rsidR="00F37753" w:rsidRPr="00605173">
        <w:rPr>
          <w:rFonts w:ascii="Book Antiqua" w:hAnsi="Book Antiqua" w:cs="Arial"/>
          <w:color w:val="000000" w:themeColor="text1"/>
          <w:sz w:val="24"/>
          <w:szCs w:val="24"/>
        </w:rPr>
        <w:t>-diabetic NASH patients</w:t>
      </w:r>
      <w:r w:rsidR="00ED1336" w:rsidRPr="00605173">
        <w:rPr>
          <w:rFonts w:ascii="Book Antiqua" w:hAnsi="Book Antiqua" w:cs="Arial"/>
          <w:color w:val="000000" w:themeColor="text1"/>
          <w:sz w:val="24"/>
          <w:szCs w:val="24"/>
        </w:rPr>
        <w:t xml:space="preserve"> (</w:t>
      </w:r>
      <w:r w:rsidR="00A94041" w:rsidRPr="00605173">
        <w:rPr>
          <w:rFonts w:ascii="Book Antiqua" w:hAnsi="Book Antiqua" w:cs="Arial"/>
          <w:color w:val="000000" w:themeColor="text1"/>
          <w:sz w:val="24"/>
          <w:szCs w:val="24"/>
        </w:rPr>
        <w:t>ClinicalTrials.gov</w:t>
      </w:r>
      <w:r w:rsidR="00A47330">
        <w:rPr>
          <w:rFonts w:ascii="Book Antiqua" w:hAnsi="Book Antiqua" w:cs="Arial"/>
          <w:color w:val="000000" w:themeColor="text1"/>
          <w:sz w:val="24"/>
          <w:szCs w:val="24"/>
        </w:rPr>
        <w:t xml:space="preserve"> Identifier</w:t>
      </w:r>
      <w:r w:rsidR="00A94041" w:rsidRPr="00605173">
        <w:rPr>
          <w:rFonts w:ascii="Book Antiqua" w:hAnsi="Book Antiqua" w:cs="Arial"/>
          <w:color w:val="000000" w:themeColor="text1"/>
          <w:sz w:val="24"/>
          <w:szCs w:val="24"/>
        </w:rPr>
        <w:t>: NCT</w:t>
      </w:r>
      <w:proofErr w:type="gramStart"/>
      <w:r w:rsidR="00A94041" w:rsidRPr="00605173">
        <w:rPr>
          <w:rFonts w:ascii="Book Antiqua" w:hAnsi="Book Antiqua" w:cs="Arial"/>
          <w:color w:val="000000" w:themeColor="text1"/>
          <w:sz w:val="24"/>
          <w:szCs w:val="24"/>
        </w:rPr>
        <w:t>00994682</w:t>
      </w:r>
      <w:r w:rsidR="00A47330">
        <w:rPr>
          <w:rFonts w:ascii="Book Antiqua" w:hAnsi="Book Antiqua" w:cs="Arial"/>
          <w:color w:val="000000" w:themeColor="text1"/>
          <w:sz w:val="24"/>
          <w:szCs w:val="24"/>
        </w:rPr>
        <w:t>)</w:t>
      </w:r>
      <w:r w:rsidR="00ED1336" w:rsidRPr="00A47330">
        <w:rPr>
          <w:rFonts w:ascii="Book Antiqua" w:hAnsi="Book Antiqua" w:cs="Arial"/>
          <w:color w:val="000000" w:themeColor="text1"/>
          <w:sz w:val="24"/>
          <w:szCs w:val="24"/>
          <w:vertAlign w:val="superscript"/>
        </w:rPr>
        <w:t>[</w:t>
      </w:r>
      <w:proofErr w:type="gramEnd"/>
      <w:r w:rsidR="00B62B81" w:rsidRPr="00A47330">
        <w:rPr>
          <w:rFonts w:ascii="Book Antiqua" w:hAnsi="Book Antiqua" w:cs="Arial"/>
          <w:color w:val="000000" w:themeColor="text1"/>
          <w:sz w:val="24"/>
          <w:szCs w:val="24"/>
          <w:vertAlign w:val="superscript"/>
        </w:rPr>
        <w:t>80</w:t>
      </w:r>
      <w:r w:rsidR="00ED1336" w:rsidRPr="00A47330">
        <w:rPr>
          <w:rFonts w:ascii="Book Antiqua" w:hAnsi="Book Antiqua" w:cs="Arial"/>
          <w:color w:val="000000" w:themeColor="text1"/>
          <w:sz w:val="24"/>
          <w:szCs w:val="24"/>
          <w:vertAlign w:val="superscript"/>
        </w:rPr>
        <w:t>]</w:t>
      </w:r>
      <w:r w:rsidR="00F37753" w:rsidRPr="00605173">
        <w:rPr>
          <w:rFonts w:ascii="Book Antiqua" w:hAnsi="Book Antiqua" w:cs="Arial"/>
          <w:color w:val="000000" w:themeColor="text1"/>
          <w:sz w:val="24"/>
          <w:szCs w:val="24"/>
        </w:rPr>
        <w:t xml:space="preserve">. </w:t>
      </w:r>
      <w:proofErr w:type="spellStart"/>
      <w:r w:rsidR="003057EB" w:rsidRPr="00605173">
        <w:rPr>
          <w:rFonts w:ascii="Book Antiqua" w:hAnsi="Book Antiqua" w:cs="Arial"/>
          <w:color w:val="000000" w:themeColor="text1"/>
          <w:sz w:val="24"/>
          <w:szCs w:val="24"/>
        </w:rPr>
        <w:t>PPARγ</w:t>
      </w:r>
      <w:proofErr w:type="spellEnd"/>
      <w:r w:rsidR="003057EB" w:rsidRPr="00605173">
        <w:rPr>
          <w:rFonts w:ascii="Book Antiqua" w:hAnsi="Book Antiqua" w:cs="Arial"/>
          <w:color w:val="000000" w:themeColor="text1"/>
          <w:sz w:val="24"/>
          <w:szCs w:val="24"/>
        </w:rPr>
        <w:t xml:space="preserve"> agonist</w:t>
      </w:r>
      <w:r w:rsidR="007919C3" w:rsidRPr="00605173">
        <w:rPr>
          <w:rFonts w:ascii="Book Antiqua" w:hAnsi="Book Antiqua" w:cs="Arial"/>
          <w:color w:val="000000" w:themeColor="text1"/>
          <w:sz w:val="24"/>
          <w:szCs w:val="24"/>
        </w:rPr>
        <w:t xml:space="preserve"> might </w:t>
      </w:r>
      <w:r w:rsidR="004A7D16" w:rsidRPr="00605173">
        <w:rPr>
          <w:rFonts w:ascii="Book Antiqua" w:hAnsi="Book Antiqua" w:cs="Arial"/>
          <w:color w:val="000000" w:themeColor="text1"/>
          <w:sz w:val="24"/>
          <w:szCs w:val="24"/>
        </w:rPr>
        <w:t xml:space="preserve">also </w:t>
      </w:r>
      <w:r w:rsidR="00AC0748" w:rsidRPr="00605173">
        <w:rPr>
          <w:rFonts w:ascii="Book Antiqua" w:hAnsi="Book Antiqua" w:cs="Arial"/>
          <w:color w:val="000000" w:themeColor="text1"/>
          <w:sz w:val="24"/>
          <w:szCs w:val="24"/>
        </w:rPr>
        <w:t xml:space="preserve">reduce HCC prevalence in diabetic </w:t>
      </w:r>
      <w:proofErr w:type="gramStart"/>
      <w:r w:rsidR="00AC0748" w:rsidRPr="00605173">
        <w:rPr>
          <w:rFonts w:ascii="Book Antiqua" w:hAnsi="Book Antiqua" w:cs="Arial"/>
          <w:color w:val="000000" w:themeColor="text1"/>
          <w:sz w:val="24"/>
          <w:szCs w:val="24"/>
        </w:rPr>
        <w:t>patients</w:t>
      </w:r>
      <w:r w:rsidR="00C92431" w:rsidRPr="00A47330">
        <w:rPr>
          <w:rFonts w:ascii="Book Antiqua" w:hAnsi="Book Antiqua" w:cs="Arial"/>
          <w:color w:val="000000" w:themeColor="text1"/>
          <w:sz w:val="24"/>
          <w:szCs w:val="24"/>
          <w:vertAlign w:val="superscript"/>
        </w:rPr>
        <w:t>[</w:t>
      </w:r>
      <w:proofErr w:type="gramEnd"/>
      <w:r w:rsidR="00B62B81" w:rsidRPr="00A47330">
        <w:rPr>
          <w:rFonts w:ascii="Book Antiqua" w:hAnsi="Book Antiqua" w:cs="Arial"/>
          <w:color w:val="000000" w:themeColor="text1"/>
          <w:sz w:val="24"/>
          <w:szCs w:val="24"/>
          <w:vertAlign w:val="superscript"/>
        </w:rPr>
        <w:t>81</w:t>
      </w:r>
      <w:r w:rsidR="00C92431" w:rsidRPr="00A47330">
        <w:rPr>
          <w:rFonts w:ascii="Book Antiqua" w:hAnsi="Book Antiqua" w:cs="Arial"/>
          <w:color w:val="000000" w:themeColor="text1"/>
          <w:sz w:val="24"/>
          <w:szCs w:val="24"/>
          <w:vertAlign w:val="superscript"/>
        </w:rPr>
        <w:t>]</w:t>
      </w:r>
      <w:r w:rsidR="006B1B78" w:rsidRPr="00605173">
        <w:rPr>
          <w:rFonts w:ascii="Book Antiqua" w:hAnsi="Book Antiqua" w:cs="Arial"/>
          <w:color w:val="000000" w:themeColor="text1"/>
          <w:sz w:val="24"/>
          <w:szCs w:val="24"/>
        </w:rPr>
        <w:t>, but</w:t>
      </w:r>
      <w:r w:rsidR="007919C3" w:rsidRPr="00605173">
        <w:rPr>
          <w:rFonts w:ascii="Book Antiqua" w:hAnsi="Book Antiqua" w:cs="Arial"/>
          <w:color w:val="000000" w:themeColor="text1"/>
          <w:sz w:val="24"/>
          <w:szCs w:val="24"/>
        </w:rPr>
        <w:t xml:space="preserve"> </w:t>
      </w:r>
      <w:r w:rsidR="00AC6FA8" w:rsidRPr="00605173">
        <w:rPr>
          <w:rFonts w:ascii="Book Antiqua" w:hAnsi="Book Antiqua" w:cs="Arial"/>
          <w:color w:val="000000" w:themeColor="text1"/>
          <w:sz w:val="24"/>
          <w:szCs w:val="24"/>
        </w:rPr>
        <w:t>fluid retention (edema, heart failure) and oste</w:t>
      </w:r>
      <w:r w:rsidR="004A7D16" w:rsidRPr="00605173">
        <w:rPr>
          <w:rFonts w:ascii="Book Antiqua" w:hAnsi="Book Antiqua" w:cs="Arial"/>
          <w:color w:val="000000" w:themeColor="text1"/>
          <w:sz w:val="24"/>
          <w:szCs w:val="24"/>
        </w:rPr>
        <w:t xml:space="preserve">oporosis were observed as </w:t>
      </w:r>
      <w:r w:rsidR="000D0E6D" w:rsidRPr="00605173">
        <w:rPr>
          <w:rFonts w:ascii="Book Antiqua" w:hAnsi="Book Antiqua" w:cs="Arial"/>
          <w:color w:val="000000" w:themeColor="text1"/>
          <w:sz w:val="24"/>
          <w:szCs w:val="24"/>
        </w:rPr>
        <w:t>major adverse effects</w:t>
      </w:r>
      <w:r w:rsidR="0049664B" w:rsidRPr="00A47330">
        <w:rPr>
          <w:rFonts w:ascii="Book Antiqua" w:hAnsi="Book Antiqua" w:cs="Arial"/>
          <w:color w:val="000000" w:themeColor="text1"/>
          <w:sz w:val="24"/>
          <w:szCs w:val="24"/>
          <w:vertAlign w:val="superscript"/>
        </w:rPr>
        <w:t>[</w:t>
      </w:r>
      <w:r w:rsidR="00B62B81" w:rsidRPr="00A47330">
        <w:rPr>
          <w:rFonts w:ascii="Book Antiqua" w:hAnsi="Book Antiqua" w:cs="Arial"/>
          <w:color w:val="000000" w:themeColor="text1"/>
          <w:sz w:val="24"/>
          <w:szCs w:val="24"/>
          <w:vertAlign w:val="superscript"/>
        </w:rPr>
        <w:t>82</w:t>
      </w:r>
      <w:r w:rsidR="0049664B" w:rsidRPr="00A47330">
        <w:rPr>
          <w:rFonts w:ascii="Book Antiqua" w:hAnsi="Book Antiqua" w:cs="Arial"/>
          <w:color w:val="000000" w:themeColor="text1"/>
          <w:sz w:val="24"/>
          <w:szCs w:val="24"/>
          <w:vertAlign w:val="superscript"/>
        </w:rPr>
        <w:t>]</w:t>
      </w:r>
      <w:r w:rsidR="000D0E6D" w:rsidRPr="00605173">
        <w:rPr>
          <w:rFonts w:ascii="Book Antiqua" w:hAnsi="Book Antiqua" w:cs="Arial"/>
          <w:color w:val="000000" w:themeColor="text1"/>
          <w:sz w:val="24"/>
          <w:szCs w:val="24"/>
        </w:rPr>
        <w:t xml:space="preserve">. </w:t>
      </w:r>
      <w:r w:rsidR="006B1B78" w:rsidRPr="00605173">
        <w:rPr>
          <w:rFonts w:ascii="Book Antiqua" w:hAnsi="Book Antiqua" w:cs="Arial"/>
          <w:color w:val="000000" w:themeColor="text1"/>
          <w:sz w:val="24"/>
          <w:szCs w:val="24"/>
        </w:rPr>
        <w:t xml:space="preserve">For </w:t>
      </w:r>
      <w:r w:rsidR="004A7D16" w:rsidRPr="00605173">
        <w:rPr>
          <w:rFonts w:ascii="Book Antiqua" w:hAnsi="Book Antiqua" w:cs="Arial"/>
          <w:color w:val="000000" w:themeColor="text1"/>
          <w:sz w:val="24"/>
          <w:szCs w:val="24"/>
        </w:rPr>
        <w:t xml:space="preserve">all pharmacological agents, the balance of </w:t>
      </w:r>
      <w:r w:rsidR="00AC0748" w:rsidRPr="00605173">
        <w:rPr>
          <w:rFonts w:ascii="Book Antiqua" w:hAnsi="Book Antiqua" w:cs="Arial"/>
          <w:color w:val="000000" w:themeColor="text1"/>
          <w:sz w:val="24"/>
          <w:szCs w:val="24"/>
        </w:rPr>
        <w:t>long-term benefit</w:t>
      </w:r>
      <w:r w:rsidR="004A7D16" w:rsidRPr="00605173">
        <w:rPr>
          <w:rFonts w:ascii="Book Antiqua" w:hAnsi="Book Antiqua" w:cs="Arial"/>
          <w:color w:val="000000" w:themeColor="text1"/>
          <w:sz w:val="24"/>
          <w:szCs w:val="24"/>
        </w:rPr>
        <w:t>s</w:t>
      </w:r>
      <w:r w:rsidR="00AC0748" w:rsidRPr="00605173">
        <w:rPr>
          <w:rFonts w:ascii="Book Antiqua" w:hAnsi="Book Antiqua" w:cs="Arial"/>
          <w:color w:val="000000" w:themeColor="text1"/>
          <w:sz w:val="24"/>
          <w:szCs w:val="24"/>
        </w:rPr>
        <w:t xml:space="preserve"> and risk</w:t>
      </w:r>
      <w:r w:rsidR="004A7D16" w:rsidRPr="00605173">
        <w:rPr>
          <w:rFonts w:ascii="Book Antiqua" w:hAnsi="Book Antiqua" w:cs="Arial"/>
          <w:color w:val="000000" w:themeColor="text1"/>
          <w:sz w:val="24"/>
          <w:szCs w:val="24"/>
        </w:rPr>
        <w:t xml:space="preserve">s along with </w:t>
      </w:r>
      <w:r w:rsidR="00B47183" w:rsidRPr="00605173">
        <w:rPr>
          <w:rFonts w:ascii="Book Antiqua" w:hAnsi="Book Antiqua" w:cs="Arial"/>
          <w:color w:val="000000" w:themeColor="text1"/>
          <w:sz w:val="24"/>
          <w:szCs w:val="24"/>
        </w:rPr>
        <w:t>improvement</w:t>
      </w:r>
      <w:r w:rsidR="004A7D16" w:rsidRPr="00605173">
        <w:rPr>
          <w:rFonts w:ascii="Book Antiqua" w:hAnsi="Book Antiqua" w:cs="Arial"/>
          <w:color w:val="000000" w:themeColor="text1"/>
          <w:sz w:val="24"/>
          <w:szCs w:val="24"/>
        </w:rPr>
        <w:t>s to minimize adverse ef</w:t>
      </w:r>
      <w:r w:rsidR="00AC3E1C" w:rsidRPr="00605173">
        <w:rPr>
          <w:rFonts w:ascii="Book Antiqua" w:hAnsi="Book Antiqua" w:cs="Arial"/>
          <w:color w:val="000000" w:themeColor="text1"/>
          <w:sz w:val="24"/>
          <w:szCs w:val="24"/>
        </w:rPr>
        <w:t>fec</w:t>
      </w:r>
      <w:r w:rsidR="00A47330">
        <w:rPr>
          <w:rFonts w:ascii="Book Antiqua" w:hAnsi="Book Antiqua" w:cs="Arial"/>
          <w:color w:val="000000" w:themeColor="text1"/>
          <w:sz w:val="24"/>
          <w:szCs w:val="24"/>
        </w:rPr>
        <w:t>ts remain a constant challenge.</w:t>
      </w:r>
    </w:p>
    <w:p w14:paraId="6CB14AF6" w14:textId="77777777" w:rsidR="00B47183" w:rsidRPr="00605173" w:rsidRDefault="00B47183" w:rsidP="00605173">
      <w:pPr>
        <w:adjustRightInd w:val="0"/>
        <w:snapToGrid w:val="0"/>
        <w:spacing w:line="360" w:lineRule="auto"/>
        <w:rPr>
          <w:rFonts w:ascii="Book Antiqua" w:hAnsi="Book Antiqua" w:cs="Arial"/>
          <w:b/>
          <w:color w:val="000000" w:themeColor="text1"/>
          <w:sz w:val="24"/>
          <w:szCs w:val="24"/>
        </w:rPr>
      </w:pPr>
    </w:p>
    <w:p w14:paraId="7DBF82B0" w14:textId="2E39A895" w:rsidR="00197CEC" w:rsidRPr="00816AA6" w:rsidRDefault="00C804A0"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Novel agents under clinical trials</w:t>
      </w:r>
      <w:r w:rsidR="00816AA6">
        <w:rPr>
          <w:rFonts w:ascii="Book Antiqua" w:hAnsi="Book Antiqua" w:cs="Arial"/>
          <w:b/>
          <w:color w:val="000000" w:themeColor="text1"/>
          <w:sz w:val="24"/>
          <w:szCs w:val="24"/>
        </w:rPr>
        <w:t xml:space="preserve">: </w:t>
      </w:r>
      <w:r w:rsidR="00D313C1" w:rsidRPr="00605173">
        <w:rPr>
          <w:rFonts w:ascii="Book Antiqua" w:hAnsi="Book Antiqua" w:cs="Arial"/>
          <w:color w:val="000000" w:themeColor="text1"/>
          <w:sz w:val="24"/>
          <w:szCs w:val="24"/>
        </w:rPr>
        <w:t xml:space="preserve">Several promising </w:t>
      </w:r>
      <w:r w:rsidR="000A216D" w:rsidRPr="00605173">
        <w:rPr>
          <w:rFonts w:ascii="Book Antiqua" w:hAnsi="Book Antiqua" w:cs="Arial"/>
          <w:color w:val="000000" w:themeColor="text1"/>
          <w:sz w:val="24"/>
          <w:szCs w:val="24"/>
        </w:rPr>
        <w:t>agents under</w:t>
      </w:r>
      <w:r w:rsidR="00D313C1" w:rsidRPr="00605173">
        <w:rPr>
          <w:rFonts w:ascii="Book Antiqua" w:hAnsi="Book Antiqua" w:cs="Arial"/>
          <w:color w:val="000000" w:themeColor="text1"/>
          <w:sz w:val="24"/>
          <w:szCs w:val="24"/>
        </w:rPr>
        <w:t>going</w:t>
      </w:r>
      <w:r w:rsidR="000A216D" w:rsidRPr="00605173">
        <w:rPr>
          <w:rFonts w:ascii="Book Antiqua" w:hAnsi="Book Antiqua" w:cs="Arial"/>
          <w:color w:val="000000" w:themeColor="text1"/>
          <w:sz w:val="24"/>
          <w:szCs w:val="24"/>
        </w:rPr>
        <w:t xml:space="preserve"> clinical trials are listed in Table 3. </w:t>
      </w:r>
      <w:r w:rsidR="00D313C1" w:rsidRPr="00605173">
        <w:rPr>
          <w:rFonts w:ascii="Book Antiqua" w:hAnsi="Book Antiqua" w:cs="Arial"/>
          <w:color w:val="000000" w:themeColor="text1"/>
          <w:sz w:val="24"/>
          <w:szCs w:val="24"/>
        </w:rPr>
        <w:t xml:space="preserve">Among them, </w:t>
      </w:r>
      <w:proofErr w:type="spellStart"/>
      <w:r w:rsidR="00F82862" w:rsidRPr="00605173">
        <w:rPr>
          <w:rFonts w:ascii="Book Antiqua" w:hAnsi="Book Antiqua" w:cs="Arial"/>
          <w:color w:val="000000" w:themeColor="text1"/>
          <w:sz w:val="24"/>
          <w:szCs w:val="24"/>
        </w:rPr>
        <w:t>obeticholic</w:t>
      </w:r>
      <w:proofErr w:type="spellEnd"/>
      <w:r w:rsidR="00F82862" w:rsidRPr="00605173">
        <w:rPr>
          <w:rFonts w:ascii="Book Antiqua" w:hAnsi="Book Antiqua" w:cs="Arial"/>
          <w:color w:val="000000" w:themeColor="text1"/>
          <w:sz w:val="24"/>
          <w:szCs w:val="24"/>
        </w:rPr>
        <w:t xml:space="preserve"> acid, </w:t>
      </w:r>
      <w:proofErr w:type="spellStart"/>
      <w:r w:rsidR="00F82862" w:rsidRPr="00605173">
        <w:rPr>
          <w:rFonts w:ascii="Book Antiqua" w:hAnsi="Book Antiqua" w:cs="Arial"/>
          <w:color w:val="000000" w:themeColor="text1"/>
          <w:sz w:val="24"/>
          <w:szCs w:val="24"/>
        </w:rPr>
        <w:t>elafi</w:t>
      </w:r>
      <w:r w:rsidR="00506A86" w:rsidRPr="00605173">
        <w:rPr>
          <w:rFonts w:ascii="Book Antiqua" w:hAnsi="Book Antiqua" w:cs="Arial"/>
          <w:color w:val="000000" w:themeColor="text1"/>
          <w:sz w:val="24"/>
          <w:szCs w:val="24"/>
        </w:rPr>
        <w:t>branor</w:t>
      </w:r>
      <w:proofErr w:type="spellEnd"/>
      <w:r w:rsidR="00506A86" w:rsidRPr="00605173">
        <w:rPr>
          <w:rFonts w:ascii="Book Antiqua" w:hAnsi="Book Antiqua" w:cs="Arial"/>
          <w:color w:val="000000" w:themeColor="text1"/>
          <w:sz w:val="24"/>
          <w:szCs w:val="24"/>
        </w:rPr>
        <w:t xml:space="preserve">, </w:t>
      </w:r>
      <w:proofErr w:type="spellStart"/>
      <w:r w:rsidR="00506A86" w:rsidRPr="00605173">
        <w:rPr>
          <w:rFonts w:ascii="Book Antiqua" w:hAnsi="Book Antiqua" w:cs="Arial"/>
          <w:color w:val="000000" w:themeColor="text1"/>
          <w:sz w:val="24"/>
          <w:szCs w:val="24"/>
        </w:rPr>
        <w:t>selonsertib</w:t>
      </w:r>
      <w:proofErr w:type="spellEnd"/>
      <w:r w:rsidR="00506A86" w:rsidRPr="00605173">
        <w:rPr>
          <w:rFonts w:ascii="Book Antiqua" w:hAnsi="Book Antiqua" w:cs="Arial"/>
          <w:color w:val="000000" w:themeColor="text1"/>
          <w:sz w:val="24"/>
          <w:szCs w:val="24"/>
        </w:rPr>
        <w:t xml:space="preserve">, and </w:t>
      </w:r>
      <w:proofErr w:type="spellStart"/>
      <w:r w:rsidR="00506A86" w:rsidRPr="00605173">
        <w:rPr>
          <w:rFonts w:ascii="Book Antiqua" w:hAnsi="Book Antiqua" w:cs="Arial"/>
          <w:color w:val="000000" w:themeColor="text1"/>
          <w:sz w:val="24"/>
          <w:szCs w:val="24"/>
        </w:rPr>
        <w:t>cenicri</w:t>
      </w:r>
      <w:r w:rsidR="00F82862" w:rsidRPr="00605173">
        <w:rPr>
          <w:rFonts w:ascii="Book Antiqua" w:hAnsi="Book Antiqua" w:cs="Arial"/>
          <w:color w:val="000000" w:themeColor="text1"/>
          <w:sz w:val="24"/>
          <w:szCs w:val="24"/>
        </w:rPr>
        <w:t>viroc</w:t>
      </w:r>
      <w:proofErr w:type="spellEnd"/>
      <w:r w:rsidR="00F82862" w:rsidRPr="00605173">
        <w:rPr>
          <w:rFonts w:ascii="Book Antiqua" w:hAnsi="Book Antiqua" w:cs="Arial"/>
          <w:color w:val="000000" w:themeColor="text1"/>
          <w:sz w:val="24"/>
          <w:szCs w:val="24"/>
        </w:rPr>
        <w:t xml:space="preserve"> are now in phase III </w:t>
      </w:r>
      <w:proofErr w:type="gramStart"/>
      <w:r w:rsidR="00F82862" w:rsidRPr="00605173">
        <w:rPr>
          <w:rFonts w:ascii="Book Antiqua" w:hAnsi="Book Antiqua" w:cs="Arial"/>
          <w:color w:val="000000" w:themeColor="text1"/>
          <w:sz w:val="24"/>
          <w:szCs w:val="24"/>
        </w:rPr>
        <w:t>trial</w:t>
      </w:r>
      <w:r w:rsidR="00D313C1" w:rsidRPr="00605173">
        <w:rPr>
          <w:rFonts w:ascii="Book Antiqua" w:hAnsi="Book Antiqua" w:cs="Arial"/>
          <w:color w:val="000000" w:themeColor="text1"/>
          <w:sz w:val="24"/>
          <w:szCs w:val="24"/>
        </w:rPr>
        <w:t>s</w:t>
      </w:r>
      <w:r w:rsidR="00C92431" w:rsidRPr="00816AA6">
        <w:rPr>
          <w:rFonts w:ascii="Book Antiqua" w:hAnsi="Book Antiqua" w:cs="Arial"/>
          <w:color w:val="000000" w:themeColor="text1"/>
          <w:sz w:val="24"/>
          <w:szCs w:val="24"/>
          <w:vertAlign w:val="superscript"/>
        </w:rPr>
        <w:t>[</w:t>
      </w:r>
      <w:proofErr w:type="gramEnd"/>
      <w:r w:rsidR="00C92431" w:rsidRPr="00816AA6">
        <w:rPr>
          <w:rFonts w:ascii="Book Antiqua" w:hAnsi="Book Antiqua" w:cs="Arial"/>
          <w:color w:val="000000" w:themeColor="text1"/>
          <w:sz w:val="24"/>
          <w:szCs w:val="24"/>
          <w:vertAlign w:val="superscript"/>
        </w:rPr>
        <w:t>8</w:t>
      </w:r>
      <w:r w:rsidR="00B62B81" w:rsidRPr="00816AA6">
        <w:rPr>
          <w:rFonts w:ascii="Book Antiqua" w:hAnsi="Book Antiqua" w:cs="Arial"/>
          <w:color w:val="000000" w:themeColor="text1"/>
          <w:sz w:val="24"/>
          <w:szCs w:val="24"/>
          <w:vertAlign w:val="superscript"/>
        </w:rPr>
        <w:t>3</w:t>
      </w:r>
      <w:r w:rsidR="00C92431" w:rsidRPr="00816AA6">
        <w:rPr>
          <w:rFonts w:ascii="Book Antiqua" w:hAnsi="Book Antiqua" w:cs="Arial"/>
          <w:color w:val="000000" w:themeColor="text1"/>
          <w:sz w:val="24"/>
          <w:szCs w:val="24"/>
          <w:vertAlign w:val="superscript"/>
        </w:rPr>
        <w:t>]</w:t>
      </w:r>
      <w:r w:rsidR="007B021D" w:rsidRPr="00605173">
        <w:rPr>
          <w:rFonts w:ascii="Book Antiqua" w:hAnsi="Book Antiqua" w:cs="Arial"/>
          <w:color w:val="000000" w:themeColor="text1"/>
          <w:sz w:val="24"/>
          <w:szCs w:val="24"/>
        </w:rPr>
        <w:t>. It is noteworthy that the</w:t>
      </w:r>
      <w:r w:rsidR="005B0F44" w:rsidRPr="00605173">
        <w:rPr>
          <w:rFonts w:ascii="Book Antiqua" w:hAnsi="Book Antiqua" w:cs="Arial"/>
          <w:color w:val="000000" w:themeColor="text1"/>
          <w:sz w:val="24"/>
          <w:szCs w:val="24"/>
        </w:rPr>
        <w:t xml:space="preserve">se trials </w:t>
      </w:r>
      <w:r w:rsidR="007B021D" w:rsidRPr="00605173">
        <w:rPr>
          <w:rFonts w:ascii="Book Antiqua" w:hAnsi="Book Antiqua" w:cs="Arial"/>
          <w:color w:val="000000" w:themeColor="text1"/>
          <w:sz w:val="24"/>
          <w:szCs w:val="24"/>
        </w:rPr>
        <w:t xml:space="preserve">evaluate not only </w:t>
      </w:r>
      <w:r w:rsidR="00FD4ECA" w:rsidRPr="00605173">
        <w:rPr>
          <w:rFonts w:ascii="Book Antiqua" w:hAnsi="Book Antiqua" w:cs="Arial"/>
          <w:color w:val="000000" w:themeColor="text1"/>
          <w:sz w:val="24"/>
          <w:szCs w:val="24"/>
        </w:rPr>
        <w:t>histological improvement of NASH,</w:t>
      </w:r>
      <w:r w:rsidR="00064A6E" w:rsidRPr="00605173">
        <w:rPr>
          <w:rFonts w:ascii="Book Antiqua" w:hAnsi="Book Antiqua" w:cs="Arial"/>
          <w:color w:val="000000" w:themeColor="text1"/>
          <w:sz w:val="24"/>
          <w:szCs w:val="24"/>
        </w:rPr>
        <w:t xml:space="preserve"> but also the </w:t>
      </w:r>
      <w:r w:rsidR="00C02569" w:rsidRPr="00605173">
        <w:rPr>
          <w:rFonts w:ascii="Book Antiqua" w:hAnsi="Book Antiqua" w:cs="Arial"/>
          <w:color w:val="000000" w:themeColor="text1"/>
          <w:sz w:val="24"/>
          <w:szCs w:val="24"/>
        </w:rPr>
        <w:t xml:space="preserve">benefit of long-term outcome for </w:t>
      </w:r>
      <w:r w:rsidR="00064A6E" w:rsidRPr="00605173">
        <w:rPr>
          <w:rFonts w:ascii="Book Antiqua" w:hAnsi="Book Antiqua" w:cs="Arial"/>
          <w:color w:val="000000" w:themeColor="text1"/>
          <w:sz w:val="24"/>
          <w:szCs w:val="24"/>
        </w:rPr>
        <w:t>NASH pa</w:t>
      </w:r>
      <w:r w:rsidR="00197CEC" w:rsidRPr="00605173">
        <w:rPr>
          <w:rFonts w:ascii="Book Antiqua" w:hAnsi="Book Antiqua" w:cs="Arial"/>
          <w:color w:val="000000" w:themeColor="text1"/>
          <w:sz w:val="24"/>
          <w:szCs w:val="24"/>
        </w:rPr>
        <w:t xml:space="preserve">tients, such as </w:t>
      </w:r>
      <w:r w:rsidR="00F358AC" w:rsidRPr="00605173">
        <w:rPr>
          <w:rFonts w:ascii="Book Antiqua" w:hAnsi="Book Antiqua" w:cs="Arial"/>
          <w:color w:val="000000" w:themeColor="text1"/>
          <w:sz w:val="24"/>
          <w:szCs w:val="24"/>
        </w:rPr>
        <w:t xml:space="preserve">prevention of progression into </w:t>
      </w:r>
      <w:r w:rsidR="00197CEC" w:rsidRPr="00605173">
        <w:rPr>
          <w:rFonts w:ascii="Book Antiqua" w:hAnsi="Book Antiqua" w:cs="Arial"/>
          <w:color w:val="000000" w:themeColor="text1"/>
          <w:sz w:val="24"/>
          <w:szCs w:val="24"/>
        </w:rPr>
        <w:t>cirrhosis, hepatic decompensation, and death.</w:t>
      </w:r>
    </w:p>
    <w:p w14:paraId="527E1677" w14:textId="006B1DA7" w:rsidR="00F041A9" w:rsidRPr="00605173" w:rsidRDefault="006032D4" w:rsidP="006032D4">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proofErr w:type="spellStart"/>
      <w:r w:rsidR="00506A86" w:rsidRPr="00605173">
        <w:rPr>
          <w:rFonts w:ascii="Book Antiqua" w:hAnsi="Book Antiqua" w:cs="Arial"/>
          <w:color w:val="000000" w:themeColor="text1"/>
          <w:sz w:val="24"/>
          <w:szCs w:val="24"/>
        </w:rPr>
        <w:t>Obeticholic</w:t>
      </w:r>
      <w:proofErr w:type="spellEnd"/>
      <w:r w:rsidR="00506A86" w:rsidRPr="00605173">
        <w:rPr>
          <w:rFonts w:ascii="Book Antiqua" w:hAnsi="Book Antiqua" w:cs="Arial"/>
          <w:color w:val="000000" w:themeColor="text1"/>
          <w:sz w:val="24"/>
          <w:szCs w:val="24"/>
        </w:rPr>
        <w:t xml:space="preserve"> acid is a potent whole-body </w:t>
      </w:r>
      <w:proofErr w:type="spellStart"/>
      <w:r w:rsidR="00506A86" w:rsidRPr="00605173">
        <w:rPr>
          <w:rFonts w:ascii="Book Antiqua" w:hAnsi="Book Antiqua" w:cs="Arial"/>
          <w:color w:val="000000" w:themeColor="text1"/>
          <w:sz w:val="24"/>
          <w:szCs w:val="24"/>
        </w:rPr>
        <w:t>f</w:t>
      </w:r>
      <w:r w:rsidR="00067070" w:rsidRPr="00605173">
        <w:rPr>
          <w:rFonts w:ascii="Book Antiqua" w:hAnsi="Book Antiqua" w:cs="Arial"/>
          <w:color w:val="000000" w:themeColor="text1"/>
          <w:sz w:val="24"/>
          <w:szCs w:val="24"/>
        </w:rPr>
        <w:t>arnesoid</w:t>
      </w:r>
      <w:proofErr w:type="spellEnd"/>
      <w:r w:rsidR="00067070" w:rsidRPr="00605173">
        <w:rPr>
          <w:rFonts w:ascii="Book Antiqua" w:hAnsi="Book Antiqua" w:cs="Arial"/>
          <w:color w:val="000000" w:themeColor="text1"/>
          <w:sz w:val="24"/>
          <w:szCs w:val="24"/>
        </w:rPr>
        <w:t xml:space="preserve"> X </w:t>
      </w:r>
      <w:r w:rsidR="00506A86" w:rsidRPr="00605173">
        <w:rPr>
          <w:rFonts w:ascii="Book Antiqua" w:hAnsi="Book Antiqua" w:cs="Arial"/>
          <w:color w:val="000000" w:themeColor="text1"/>
          <w:sz w:val="24"/>
          <w:szCs w:val="24"/>
        </w:rPr>
        <w:t>r</w:t>
      </w:r>
      <w:r w:rsidR="00067070" w:rsidRPr="00605173">
        <w:rPr>
          <w:rFonts w:ascii="Book Antiqua" w:hAnsi="Book Antiqua" w:cs="Arial"/>
          <w:color w:val="000000" w:themeColor="text1"/>
          <w:sz w:val="24"/>
          <w:szCs w:val="24"/>
        </w:rPr>
        <w:t xml:space="preserve">eceptor (FXR) </w:t>
      </w:r>
      <w:proofErr w:type="gramStart"/>
      <w:r w:rsidR="00067070" w:rsidRPr="00605173">
        <w:rPr>
          <w:rFonts w:ascii="Book Antiqua" w:hAnsi="Book Antiqua" w:cs="Arial"/>
          <w:color w:val="000000" w:themeColor="text1"/>
          <w:sz w:val="24"/>
          <w:szCs w:val="24"/>
        </w:rPr>
        <w:t>agonist</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18]</w:t>
      </w:r>
      <w:r w:rsidR="00996201" w:rsidRPr="00605173">
        <w:rPr>
          <w:rFonts w:ascii="Book Antiqua" w:hAnsi="Book Antiqua" w:cs="Arial"/>
          <w:color w:val="000000" w:themeColor="text1"/>
          <w:sz w:val="24"/>
          <w:szCs w:val="24"/>
        </w:rPr>
        <w:t>. The drug i</w:t>
      </w:r>
      <w:r w:rsidR="00506A86" w:rsidRPr="00605173">
        <w:rPr>
          <w:rFonts w:ascii="Book Antiqua" w:hAnsi="Book Antiqua" w:cs="Arial"/>
          <w:color w:val="000000" w:themeColor="text1"/>
          <w:sz w:val="24"/>
          <w:szCs w:val="24"/>
        </w:rPr>
        <w:t>mproved necro</w:t>
      </w:r>
      <w:r w:rsidR="00067070" w:rsidRPr="00605173">
        <w:rPr>
          <w:rFonts w:ascii="Book Antiqua" w:hAnsi="Book Antiqua" w:cs="Arial"/>
          <w:color w:val="000000" w:themeColor="text1"/>
          <w:sz w:val="24"/>
          <w:szCs w:val="24"/>
        </w:rPr>
        <w:t>inflammation</w:t>
      </w:r>
      <w:r w:rsidR="00506A86" w:rsidRPr="00605173">
        <w:rPr>
          <w:rFonts w:ascii="Book Antiqua" w:hAnsi="Book Antiqua" w:cs="Arial"/>
          <w:color w:val="000000" w:themeColor="text1"/>
          <w:sz w:val="24"/>
          <w:szCs w:val="24"/>
        </w:rPr>
        <w:t xml:space="preserve"> without worsening fibrosis compared with </w:t>
      </w:r>
      <w:r w:rsidR="00996201" w:rsidRPr="00605173">
        <w:rPr>
          <w:rFonts w:ascii="Book Antiqua" w:hAnsi="Book Antiqua" w:cs="Arial"/>
          <w:color w:val="000000" w:themeColor="text1"/>
          <w:sz w:val="24"/>
          <w:szCs w:val="24"/>
        </w:rPr>
        <w:t xml:space="preserve">a </w:t>
      </w:r>
      <w:r w:rsidR="00506A86" w:rsidRPr="00605173">
        <w:rPr>
          <w:rFonts w:ascii="Book Antiqua" w:hAnsi="Book Antiqua" w:cs="Arial"/>
          <w:color w:val="000000" w:themeColor="text1"/>
          <w:sz w:val="24"/>
          <w:szCs w:val="24"/>
        </w:rPr>
        <w:t xml:space="preserve">placebo </w:t>
      </w:r>
      <w:r w:rsidR="00067070" w:rsidRPr="00605173">
        <w:rPr>
          <w:rFonts w:ascii="Book Antiqua" w:hAnsi="Book Antiqua" w:cs="Arial"/>
          <w:color w:val="000000" w:themeColor="text1"/>
          <w:sz w:val="24"/>
          <w:szCs w:val="24"/>
        </w:rPr>
        <w:t xml:space="preserve">in </w:t>
      </w:r>
      <w:r w:rsidR="00996201" w:rsidRPr="00605173">
        <w:rPr>
          <w:rFonts w:ascii="Book Antiqua" w:hAnsi="Book Antiqua" w:cs="Arial"/>
          <w:color w:val="000000" w:themeColor="text1"/>
          <w:sz w:val="24"/>
          <w:szCs w:val="24"/>
        </w:rPr>
        <w:t>the large-</w:t>
      </w:r>
      <w:r w:rsidR="00067070" w:rsidRPr="00605173">
        <w:rPr>
          <w:rFonts w:ascii="Book Antiqua" w:hAnsi="Book Antiqua" w:cs="Arial"/>
          <w:color w:val="000000" w:themeColor="text1"/>
          <w:sz w:val="24"/>
          <w:szCs w:val="24"/>
        </w:rPr>
        <w:t xml:space="preserve">scale </w:t>
      </w:r>
      <w:r w:rsidR="00506A86" w:rsidRPr="00605173">
        <w:rPr>
          <w:rFonts w:ascii="Book Antiqua" w:hAnsi="Book Antiqua" w:cs="Arial"/>
          <w:color w:val="000000" w:themeColor="text1"/>
          <w:sz w:val="24"/>
          <w:szCs w:val="24"/>
        </w:rPr>
        <w:t xml:space="preserve">FLINT </w:t>
      </w:r>
      <w:r w:rsidR="00996201" w:rsidRPr="00605173">
        <w:rPr>
          <w:rFonts w:ascii="Book Antiqua" w:hAnsi="Book Antiqua" w:cs="Arial"/>
          <w:color w:val="000000" w:themeColor="text1"/>
          <w:sz w:val="24"/>
          <w:szCs w:val="24"/>
        </w:rPr>
        <w:t xml:space="preserve">trial of </w:t>
      </w:r>
      <w:r w:rsidR="00506A86" w:rsidRPr="00605173">
        <w:rPr>
          <w:rFonts w:ascii="Book Antiqua" w:hAnsi="Book Antiqua" w:cs="Arial"/>
          <w:color w:val="000000" w:themeColor="text1"/>
          <w:sz w:val="24"/>
          <w:szCs w:val="24"/>
        </w:rPr>
        <w:t xml:space="preserve">NASH </w:t>
      </w:r>
      <w:proofErr w:type="gramStart"/>
      <w:r w:rsidR="00067070" w:rsidRPr="00605173">
        <w:rPr>
          <w:rFonts w:ascii="Book Antiqua" w:hAnsi="Book Antiqua" w:cs="Arial"/>
          <w:color w:val="000000" w:themeColor="text1"/>
          <w:sz w:val="24"/>
          <w:szCs w:val="24"/>
        </w:rPr>
        <w:t>patients</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8</w:t>
      </w:r>
      <w:r w:rsidR="00B62B81" w:rsidRPr="006032D4">
        <w:rPr>
          <w:rFonts w:ascii="Book Antiqua" w:hAnsi="Book Antiqua" w:cs="Arial"/>
          <w:color w:val="000000" w:themeColor="text1"/>
          <w:sz w:val="24"/>
          <w:szCs w:val="24"/>
          <w:vertAlign w:val="superscript"/>
        </w:rPr>
        <w:t>4</w:t>
      </w:r>
      <w:r w:rsidR="00C92431" w:rsidRPr="006032D4">
        <w:rPr>
          <w:rFonts w:ascii="Book Antiqua" w:hAnsi="Book Antiqua" w:cs="Arial"/>
          <w:color w:val="000000" w:themeColor="text1"/>
          <w:sz w:val="24"/>
          <w:szCs w:val="24"/>
          <w:vertAlign w:val="superscript"/>
        </w:rPr>
        <w:t>]</w:t>
      </w:r>
      <w:r w:rsidR="00996201" w:rsidRPr="00605173">
        <w:rPr>
          <w:rFonts w:ascii="Book Antiqua" w:hAnsi="Book Antiqua" w:cs="Arial"/>
          <w:color w:val="000000" w:themeColor="text1"/>
          <w:sz w:val="24"/>
          <w:szCs w:val="24"/>
        </w:rPr>
        <w:t xml:space="preserve">. At present, an </w:t>
      </w:r>
      <w:r w:rsidR="00DA418D" w:rsidRPr="00605173">
        <w:rPr>
          <w:rFonts w:ascii="Book Antiqua" w:hAnsi="Book Antiqua" w:cs="Arial"/>
          <w:color w:val="000000" w:themeColor="text1"/>
          <w:sz w:val="24"/>
          <w:szCs w:val="24"/>
        </w:rPr>
        <w:t xml:space="preserve">international phase </w:t>
      </w:r>
      <w:r w:rsidR="005801EC" w:rsidRPr="00605173">
        <w:rPr>
          <w:rFonts w:ascii="Book Antiqua" w:hAnsi="Book Antiqua" w:cs="Arial"/>
          <w:color w:val="000000" w:themeColor="text1"/>
          <w:sz w:val="24"/>
          <w:szCs w:val="24"/>
        </w:rPr>
        <w:t>III</w:t>
      </w:r>
      <w:r w:rsidR="00DA418D" w:rsidRPr="00605173">
        <w:rPr>
          <w:rFonts w:ascii="Book Antiqua" w:hAnsi="Book Antiqua" w:cs="Arial"/>
          <w:color w:val="000000" w:themeColor="text1"/>
          <w:sz w:val="24"/>
          <w:szCs w:val="24"/>
        </w:rPr>
        <w:t xml:space="preserve"> trial is ongoing (REGENERATE study</w:t>
      </w:r>
      <w:r w:rsidR="00E725C7" w:rsidRPr="00605173">
        <w:rPr>
          <w:rFonts w:ascii="Book Antiqua" w:hAnsi="Book Antiqua" w:cs="Arial"/>
          <w:color w:val="000000" w:themeColor="text1"/>
          <w:sz w:val="24"/>
          <w:szCs w:val="24"/>
        </w:rPr>
        <w:t>, NCT02548351)</w:t>
      </w:r>
      <w:r w:rsidR="007B6FBF" w:rsidRPr="00605173">
        <w:rPr>
          <w:rFonts w:ascii="Book Antiqua" w:hAnsi="Book Antiqua" w:cs="Arial"/>
          <w:color w:val="000000" w:themeColor="text1"/>
          <w:sz w:val="24"/>
          <w:szCs w:val="24"/>
        </w:rPr>
        <w:t xml:space="preserve">. </w:t>
      </w:r>
      <w:r w:rsidR="00067070" w:rsidRPr="00605173">
        <w:rPr>
          <w:rFonts w:ascii="Book Antiqua" w:hAnsi="Book Antiqua" w:cs="Arial"/>
          <w:color w:val="000000" w:themeColor="text1"/>
          <w:sz w:val="24"/>
          <w:szCs w:val="24"/>
        </w:rPr>
        <w:t xml:space="preserve">However, </w:t>
      </w:r>
      <w:proofErr w:type="spellStart"/>
      <w:r w:rsidR="007B6FBF" w:rsidRPr="00605173">
        <w:rPr>
          <w:rFonts w:ascii="Book Antiqua" w:hAnsi="Book Antiqua" w:cs="Arial"/>
          <w:color w:val="000000" w:themeColor="text1"/>
          <w:sz w:val="24"/>
          <w:szCs w:val="24"/>
        </w:rPr>
        <w:t>obeticholic</w:t>
      </w:r>
      <w:proofErr w:type="spellEnd"/>
      <w:r w:rsidR="007B6FBF" w:rsidRPr="00605173">
        <w:rPr>
          <w:rFonts w:ascii="Book Antiqua" w:hAnsi="Book Antiqua" w:cs="Arial"/>
          <w:color w:val="000000" w:themeColor="text1"/>
          <w:sz w:val="24"/>
          <w:szCs w:val="24"/>
        </w:rPr>
        <w:t xml:space="preserve"> acid </w:t>
      </w:r>
      <w:r w:rsidR="00067070" w:rsidRPr="00605173">
        <w:rPr>
          <w:rFonts w:ascii="Book Antiqua" w:hAnsi="Book Antiqua" w:cs="Arial"/>
          <w:color w:val="000000" w:themeColor="text1"/>
          <w:sz w:val="24"/>
          <w:szCs w:val="24"/>
        </w:rPr>
        <w:t xml:space="preserve">significantly increased blood triglyceride and </w:t>
      </w:r>
      <w:r w:rsidR="007B6FBF" w:rsidRPr="00605173">
        <w:rPr>
          <w:rFonts w:ascii="Book Antiqua" w:hAnsi="Book Antiqua" w:cs="Arial"/>
          <w:color w:val="000000" w:themeColor="text1"/>
          <w:sz w:val="24"/>
          <w:szCs w:val="24"/>
        </w:rPr>
        <w:t>low</w:t>
      </w:r>
      <w:r w:rsidR="00BB1755" w:rsidRPr="00605173">
        <w:rPr>
          <w:rFonts w:ascii="Book Antiqua" w:hAnsi="Book Antiqua" w:cs="Arial"/>
          <w:color w:val="000000" w:themeColor="text1"/>
          <w:sz w:val="24"/>
          <w:szCs w:val="24"/>
        </w:rPr>
        <w:t>-density-lipoprotein</w:t>
      </w:r>
      <w:r w:rsidR="00067070" w:rsidRPr="00605173">
        <w:rPr>
          <w:rFonts w:ascii="Book Antiqua" w:hAnsi="Book Antiqua" w:cs="Arial"/>
          <w:color w:val="000000" w:themeColor="text1"/>
          <w:sz w:val="24"/>
          <w:szCs w:val="24"/>
        </w:rPr>
        <w:t xml:space="preserve">-cholesterol levels and decreased </w:t>
      </w:r>
      <w:r w:rsidR="00BB1755" w:rsidRPr="00605173">
        <w:rPr>
          <w:rFonts w:ascii="Book Antiqua" w:hAnsi="Book Antiqua" w:cs="Arial"/>
          <w:color w:val="000000" w:themeColor="text1"/>
          <w:sz w:val="24"/>
          <w:szCs w:val="24"/>
        </w:rPr>
        <w:t>high-density-lipoprotein</w:t>
      </w:r>
      <w:r w:rsidR="00067070" w:rsidRPr="00605173">
        <w:rPr>
          <w:rFonts w:ascii="Book Antiqua" w:hAnsi="Book Antiqua" w:cs="Arial"/>
          <w:color w:val="000000" w:themeColor="text1"/>
          <w:sz w:val="24"/>
          <w:szCs w:val="24"/>
        </w:rPr>
        <w:t>-cholesterol concentration</w:t>
      </w:r>
      <w:r w:rsidR="00506A86" w:rsidRPr="00605173">
        <w:rPr>
          <w:rFonts w:ascii="Book Antiqua" w:hAnsi="Book Antiqua" w:cs="Arial"/>
          <w:color w:val="000000" w:themeColor="text1"/>
          <w:sz w:val="24"/>
          <w:szCs w:val="24"/>
        </w:rPr>
        <w:t xml:space="preserve">s, </w:t>
      </w:r>
      <w:r w:rsidR="00F041A9" w:rsidRPr="00605173">
        <w:rPr>
          <w:rFonts w:ascii="Book Antiqua" w:hAnsi="Book Antiqua" w:cs="Arial"/>
          <w:color w:val="000000" w:themeColor="text1"/>
          <w:sz w:val="24"/>
          <w:szCs w:val="24"/>
        </w:rPr>
        <w:t xml:space="preserve">which might raise the </w:t>
      </w:r>
      <w:r w:rsidR="00506A86" w:rsidRPr="00605173">
        <w:rPr>
          <w:rFonts w:ascii="Book Antiqua" w:hAnsi="Book Antiqua" w:cs="Arial"/>
          <w:color w:val="000000" w:themeColor="text1"/>
          <w:sz w:val="24"/>
          <w:szCs w:val="24"/>
        </w:rPr>
        <w:t>r</w:t>
      </w:r>
      <w:r w:rsidR="000F46C7" w:rsidRPr="00605173">
        <w:rPr>
          <w:rFonts w:ascii="Book Antiqua" w:hAnsi="Book Antiqua" w:cs="Arial"/>
          <w:color w:val="000000" w:themeColor="text1"/>
          <w:sz w:val="24"/>
          <w:szCs w:val="24"/>
        </w:rPr>
        <w:t>isk of card</w:t>
      </w:r>
      <w:r>
        <w:rPr>
          <w:rFonts w:ascii="Book Antiqua" w:hAnsi="Book Antiqua" w:cs="Arial"/>
          <w:color w:val="000000" w:themeColor="text1"/>
          <w:sz w:val="24"/>
          <w:szCs w:val="24"/>
        </w:rPr>
        <w:t>iovascular diseases.</w:t>
      </w:r>
    </w:p>
    <w:p w14:paraId="5C4BA808" w14:textId="41790572" w:rsidR="007C690E" w:rsidRPr="00605173" w:rsidRDefault="006032D4" w:rsidP="006032D4">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proofErr w:type="spellStart"/>
      <w:r w:rsidR="00A703EB" w:rsidRPr="00605173">
        <w:rPr>
          <w:rFonts w:ascii="Book Antiqua" w:hAnsi="Book Antiqua" w:cs="Arial"/>
          <w:color w:val="000000" w:themeColor="text1"/>
          <w:sz w:val="24"/>
          <w:szCs w:val="24"/>
        </w:rPr>
        <w:t>Elafibranor</w:t>
      </w:r>
      <w:proofErr w:type="spellEnd"/>
      <w:r w:rsidR="00A703EB" w:rsidRPr="00605173">
        <w:rPr>
          <w:rFonts w:ascii="Book Antiqua" w:hAnsi="Book Antiqua" w:cs="Arial"/>
          <w:color w:val="000000" w:themeColor="text1"/>
          <w:sz w:val="24"/>
          <w:szCs w:val="24"/>
        </w:rPr>
        <w:t xml:space="preserve"> </w:t>
      </w:r>
      <w:r w:rsidR="002966D7" w:rsidRPr="00605173">
        <w:rPr>
          <w:rFonts w:ascii="Book Antiqua" w:hAnsi="Book Antiqua" w:cs="Arial"/>
          <w:color w:val="000000" w:themeColor="text1"/>
          <w:sz w:val="24"/>
          <w:szCs w:val="24"/>
        </w:rPr>
        <w:t xml:space="preserve">(GFT-505) </w:t>
      </w:r>
      <w:r w:rsidR="000F46C7" w:rsidRPr="00605173">
        <w:rPr>
          <w:rFonts w:ascii="Book Antiqua" w:hAnsi="Book Antiqua" w:cs="Arial"/>
          <w:color w:val="000000" w:themeColor="text1"/>
          <w:sz w:val="24"/>
          <w:szCs w:val="24"/>
        </w:rPr>
        <w:t xml:space="preserve">is a </w:t>
      </w:r>
      <w:r w:rsidR="00BB1755" w:rsidRPr="00605173">
        <w:rPr>
          <w:rFonts w:ascii="Book Antiqua" w:hAnsi="Book Antiqua" w:cs="Arial"/>
          <w:color w:val="000000" w:themeColor="text1"/>
          <w:sz w:val="24"/>
          <w:szCs w:val="24"/>
        </w:rPr>
        <w:t>PPAR</w:t>
      </w:r>
      <w:r w:rsidR="000F46C7" w:rsidRPr="00605173">
        <w:rPr>
          <w:rFonts w:ascii="Book Antiqua" w:hAnsi="Book Antiqua" w:cs="Arial"/>
          <w:color w:val="000000" w:themeColor="text1"/>
          <w:sz w:val="24"/>
          <w:szCs w:val="24"/>
        </w:rPr>
        <w:t xml:space="preserve">α/δ </w:t>
      </w:r>
      <w:r w:rsidR="00BB1755" w:rsidRPr="00605173">
        <w:rPr>
          <w:rFonts w:ascii="Book Antiqua" w:hAnsi="Book Antiqua" w:cs="Arial"/>
          <w:color w:val="000000" w:themeColor="text1"/>
          <w:sz w:val="24"/>
          <w:szCs w:val="24"/>
        </w:rPr>
        <w:t xml:space="preserve">dual </w:t>
      </w:r>
      <w:r w:rsidR="000F46C7" w:rsidRPr="00605173">
        <w:rPr>
          <w:rFonts w:ascii="Book Antiqua" w:hAnsi="Book Antiqua" w:cs="Arial"/>
          <w:color w:val="000000" w:themeColor="text1"/>
          <w:sz w:val="24"/>
          <w:szCs w:val="24"/>
        </w:rPr>
        <w:t>agonist</w:t>
      </w:r>
      <w:r w:rsidR="00CB5651" w:rsidRPr="00605173">
        <w:rPr>
          <w:rFonts w:ascii="Book Antiqua" w:hAnsi="Book Antiqua" w:cs="Arial"/>
          <w:color w:val="000000" w:themeColor="text1"/>
          <w:sz w:val="24"/>
          <w:szCs w:val="24"/>
        </w:rPr>
        <w:t xml:space="preserve">. </w:t>
      </w:r>
      <w:r w:rsidR="002966D7" w:rsidRPr="00605173">
        <w:rPr>
          <w:rFonts w:ascii="Book Antiqua" w:hAnsi="Book Antiqua" w:cs="Arial"/>
          <w:color w:val="000000" w:themeColor="text1"/>
          <w:sz w:val="24"/>
          <w:szCs w:val="24"/>
        </w:rPr>
        <w:t xml:space="preserve">While </w:t>
      </w:r>
      <w:r w:rsidR="00BB1755" w:rsidRPr="00605173">
        <w:rPr>
          <w:rFonts w:ascii="Book Antiqua" w:hAnsi="Book Antiqua" w:cs="Arial"/>
          <w:color w:val="000000" w:themeColor="text1"/>
          <w:sz w:val="24"/>
          <w:szCs w:val="24"/>
        </w:rPr>
        <w:t>PPAR</w:t>
      </w:r>
      <w:r w:rsidR="00AB6897" w:rsidRPr="00605173">
        <w:rPr>
          <w:rFonts w:ascii="Book Antiqua" w:hAnsi="Book Antiqua" w:cs="Arial"/>
          <w:color w:val="000000" w:themeColor="text1"/>
          <w:sz w:val="24"/>
          <w:szCs w:val="24"/>
        </w:rPr>
        <w:t>α activation attenuates hepatic steat</w:t>
      </w:r>
      <w:r w:rsidR="002966D7" w:rsidRPr="00605173">
        <w:rPr>
          <w:rFonts w:ascii="Book Antiqua" w:hAnsi="Book Antiqua" w:cs="Arial"/>
          <w:color w:val="000000" w:themeColor="text1"/>
          <w:sz w:val="24"/>
          <w:szCs w:val="24"/>
        </w:rPr>
        <w:t xml:space="preserve">osis and inflammation, </w:t>
      </w:r>
      <w:proofErr w:type="spellStart"/>
      <w:r w:rsidR="00BB1755" w:rsidRPr="00605173">
        <w:rPr>
          <w:rFonts w:ascii="Book Antiqua" w:hAnsi="Book Antiqua" w:cs="Arial"/>
          <w:color w:val="000000" w:themeColor="text1"/>
          <w:sz w:val="24"/>
          <w:szCs w:val="24"/>
        </w:rPr>
        <w:t>PPAR</w:t>
      </w:r>
      <w:r w:rsidR="00AB6897" w:rsidRPr="00605173">
        <w:rPr>
          <w:rFonts w:ascii="Book Antiqua" w:hAnsi="Book Antiqua" w:cs="Arial"/>
          <w:color w:val="000000" w:themeColor="text1"/>
          <w:sz w:val="24"/>
          <w:szCs w:val="24"/>
        </w:rPr>
        <w:t>δ</w:t>
      </w:r>
      <w:proofErr w:type="spellEnd"/>
      <w:r w:rsidR="00AB6897" w:rsidRPr="00605173">
        <w:rPr>
          <w:rFonts w:ascii="Book Antiqua" w:hAnsi="Book Antiqua" w:cs="Arial"/>
          <w:color w:val="000000" w:themeColor="text1"/>
          <w:sz w:val="24"/>
          <w:szCs w:val="24"/>
        </w:rPr>
        <w:t xml:space="preserve"> </w:t>
      </w:r>
      <w:r w:rsidR="002966D7" w:rsidRPr="00605173">
        <w:rPr>
          <w:rFonts w:ascii="Book Antiqua" w:hAnsi="Book Antiqua" w:cs="Arial"/>
          <w:color w:val="000000" w:themeColor="text1"/>
          <w:sz w:val="24"/>
          <w:szCs w:val="24"/>
        </w:rPr>
        <w:t xml:space="preserve">stimulation </w:t>
      </w:r>
      <w:r w:rsidR="00CB5651" w:rsidRPr="00605173">
        <w:rPr>
          <w:rFonts w:ascii="Book Antiqua" w:hAnsi="Book Antiqua" w:cs="Arial"/>
          <w:color w:val="000000" w:themeColor="text1"/>
          <w:sz w:val="24"/>
          <w:szCs w:val="24"/>
        </w:rPr>
        <w:t xml:space="preserve">can ameliorate </w:t>
      </w:r>
      <w:r w:rsidR="00AB6897" w:rsidRPr="00605173">
        <w:rPr>
          <w:rFonts w:ascii="Book Antiqua" w:hAnsi="Book Antiqua" w:cs="Arial"/>
          <w:color w:val="000000" w:themeColor="text1"/>
          <w:sz w:val="24"/>
          <w:szCs w:val="24"/>
        </w:rPr>
        <w:t>hep</w:t>
      </w:r>
      <w:r w:rsidR="00CB5651" w:rsidRPr="00605173">
        <w:rPr>
          <w:rFonts w:ascii="Book Antiqua" w:hAnsi="Book Antiqua" w:cs="Arial"/>
          <w:color w:val="000000" w:themeColor="text1"/>
          <w:sz w:val="24"/>
          <w:szCs w:val="24"/>
        </w:rPr>
        <w:t xml:space="preserve">atic inflammation and </w:t>
      </w:r>
      <w:proofErr w:type="gramStart"/>
      <w:r w:rsidR="00CB5651" w:rsidRPr="00605173">
        <w:rPr>
          <w:rFonts w:ascii="Book Antiqua" w:hAnsi="Book Antiqua" w:cs="Arial"/>
          <w:color w:val="000000" w:themeColor="text1"/>
          <w:sz w:val="24"/>
          <w:szCs w:val="24"/>
        </w:rPr>
        <w:t>fibr</w:t>
      </w:r>
      <w:r w:rsidR="00131CB4" w:rsidRPr="00605173">
        <w:rPr>
          <w:rFonts w:ascii="Book Antiqua" w:hAnsi="Book Antiqua" w:cs="Arial"/>
          <w:color w:val="000000" w:themeColor="text1"/>
          <w:sz w:val="24"/>
          <w:szCs w:val="24"/>
        </w:rPr>
        <w:t>osi</w:t>
      </w:r>
      <w:r>
        <w:rPr>
          <w:rFonts w:ascii="Book Antiqua" w:hAnsi="Book Antiqua" w:cs="Arial"/>
          <w:color w:val="000000" w:themeColor="text1"/>
          <w:sz w:val="24"/>
          <w:szCs w:val="24"/>
        </w:rPr>
        <w:t>s</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18]</w:t>
      </w:r>
      <w:r w:rsidR="00131CB4" w:rsidRPr="00605173">
        <w:rPr>
          <w:rFonts w:ascii="Book Antiqua" w:hAnsi="Book Antiqua" w:cs="Arial"/>
          <w:color w:val="000000" w:themeColor="text1"/>
          <w:sz w:val="24"/>
          <w:szCs w:val="24"/>
        </w:rPr>
        <w:t xml:space="preserve">. In </w:t>
      </w:r>
      <w:r w:rsidR="002966D7" w:rsidRPr="00605173">
        <w:rPr>
          <w:rFonts w:ascii="Book Antiqua" w:hAnsi="Book Antiqua" w:cs="Arial"/>
          <w:color w:val="000000" w:themeColor="text1"/>
          <w:sz w:val="24"/>
          <w:szCs w:val="24"/>
        </w:rPr>
        <w:t xml:space="preserve">the </w:t>
      </w:r>
      <w:r w:rsidR="00305BE3" w:rsidRPr="00605173">
        <w:rPr>
          <w:rFonts w:ascii="Book Antiqua" w:hAnsi="Book Antiqua" w:cs="Arial"/>
          <w:color w:val="000000" w:themeColor="text1"/>
          <w:sz w:val="24"/>
          <w:szCs w:val="24"/>
        </w:rPr>
        <w:t xml:space="preserve">GOLDEN-505 trial, </w:t>
      </w:r>
      <w:r w:rsidR="00F041A9" w:rsidRPr="00605173">
        <w:rPr>
          <w:rFonts w:ascii="Book Antiqua" w:hAnsi="Book Antiqua" w:cs="Arial"/>
          <w:color w:val="000000" w:themeColor="text1"/>
          <w:sz w:val="24"/>
          <w:szCs w:val="24"/>
        </w:rPr>
        <w:t xml:space="preserve">120 mg </w:t>
      </w:r>
      <w:proofErr w:type="spellStart"/>
      <w:r w:rsidR="00305BE3" w:rsidRPr="00605173">
        <w:rPr>
          <w:rFonts w:ascii="Book Antiqua" w:hAnsi="Book Antiqua" w:cs="Arial"/>
          <w:color w:val="000000" w:themeColor="text1"/>
          <w:sz w:val="24"/>
          <w:szCs w:val="24"/>
        </w:rPr>
        <w:t>elafibranor</w:t>
      </w:r>
      <w:proofErr w:type="spellEnd"/>
      <w:r w:rsidR="00305BE3" w:rsidRPr="00605173">
        <w:rPr>
          <w:rFonts w:ascii="Book Antiqua" w:hAnsi="Book Antiqua" w:cs="Arial"/>
          <w:color w:val="000000" w:themeColor="text1"/>
          <w:sz w:val="24"/>
          <w:szCs w:val="24"/>
        </w:rPr>
        <w:t xml:space="preserve"> resolved NASH and</w:t>
      </w:r>
      <w:r w:rsidR="00F041A9" w:rsidRPr="00605173">
        <w:rPr>
          <w:rFonts w:ascii="Book Antiqua" w:hAnsi="Book Antiqua" w:cs="Arial"/>
          <w:color w:val="000000" w:themeColor="text1"/>
          <w:sz w:val="24"/>
          <w:szCs w:val="24"/>
        </w:rPr>
        <w:t xml:space="preserve"> </w:t>
      </w:r>
      <w:r w:rsidR="00305BE3" w:rsidRPr="00605173">
        <w:rPr>
          <w:rFonts w:ascii="Book Antiqua" w:hAnsi="Book Antiqua" w:cs="Arial"/>
          <w:color w:val="000000" w:themeColor="text1"/>
          <w:sz w:val="24"/>
          <w:szCs w:val="24"/>
        </w:rPr>
        <w:t xml:space="preserve">improved liver enzymes, glucose, </w:t>
      </w:r>
      <w:r w:rsidR="00F041A9" w:rsidRPr="00605173">
        <w:rPr>
          <w:rFonts w:ascii="Book Antiqua" w:hAnsi="Book Antiqua" w:cs="Arial"/>
          <w:color w:val="000000" w:themeColor="text1"/>
          <w:sz w:val="24"/>
          <w:szCs w:val="24"/>
        </w:rPr>
        <w:t>and lipid profiles in larger proportions of NASH patients with NAS ≥</w:t>
      </w:r>
      <w:r>
        <w:rPr>
          <w:rFonts w:ascii="Book Antiqua" w:hAnsi="Book Antiqua" w:cs="Arial"/>
          <w:color w:val="000000" w:themeColor="text1"/>
          <w:sz w:val="24"/>
          <w:szCs w:val="24"/>
        </w:rPr>
        <w:t xml:space="preserve"> c</w:t>
      </w:r>
      <w:r w:rsidR="00F041A9" w:rsidRPr="00605173">
        <w:rPr>
          <w:rFonts w:ascii="Book Antiqua" w:hAnsi="Book Antiqua" w:cs="Arial"/>
          <w:color w:val="000000" w:themeColor="text1"/>
          <w:sz w:val="24"/>
          <w:szCs w:val="24"/>
        </w:rPr>
        <w:t xml:space="preserve">4 compared with </w:t>
      </w:r>
      <w:r w:rsidR="00305BE3" w:rsidRPr="00605173">
        <w:rPr>
          <w:rFonts w:ascii="Book Antiqua" w:hAnsi="Book Antiqua" w:cs="Arial"/>
          <w:color w:val="000000" w:themeColor="text1"/>
          <w:sz w:val="24"/>
          <w:szCs w:val="24"/>
        </w:rPr>
        <w:t>a placebo. P</w:t>
      </w:r>
      <w:r w:rsidR="00F041A9" w:rsidRPr="00605173">
        <w:rPr>
          <w:rFonts w:ascii="Book Antiqua" w:hAnsi="Book Antiqua" w:cs="Arial"/>
          <w:color w:val="000000" w:themeColor="text1"/>
          <w:sz w:val="24"/>
          <w:szCs w:val="24"/>
        </w:rPr>
        <w:t xml:space="preserve">atients with NASH resolution after receiving </w:t>
      </w:r>
      <w:r w:rsidR="00305BE3" w:rsidRPr="00605173">
        <w:rPr>
          <w:rFonts w:ascii="Book Antiqua" w:hAnsi="Book Antiqua" w:cs="Arial"/>
          <w:color w:val="000000" w:themeColor="text1"/>
          <w:sz w:val="24"/>
          <w:szCs w:val="24"/>
        </w:rPr>
        <w:t xml:space="preserve">the drug exhibited lower </w:t>
      </w:r>
      <w:r w:rsidR="00F041A9" w:rsidRPr="00605173">
        <w:rPr>
          <w:rFonts w:ascii="Book Antiqua" w:hAnsi="Book Antiqua" w:cs="Arial"/>
          <w:color w:val="000000" w:themeColor="text1"/>
          <w:sz w:val="24"/>
          <w:szCs w:val="24"/>
        </w:rPr>
        <w:lastRenderedPageBreak/>
        <w:t xml:space="preserve">liver fibrosis stages compared with those without </w:t>
      </w:r>
      <w:proofErr w:type="gramStart"/>
      <w:r w:rsidR="00F041A9" w:rsidRPr="00605173">
        <w:rPr>
          <w:rFonts w:ascii="Book Antiqua" w:hAnsi="Book Antiqua" w:cs="Arial"/>
          <w:color w:val="000000" w:themeColor="text1"/>
          <w:sz w:val="24"/>
          <w:szCs w:val="24"/>
        </w:rPr>
        <w:t>resolution</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8</w:t>
      </w:r>
      <w:r w:rsidR="00B62B81" w:rsidRPr="006032D4">
        <w:rPr>
          <w:rFonts w:ascii="Book Antiqua" w:hAnsi="Book Antiqua" w:cs="Arial"/>
          <w:color w:val="000000" w:themeColor="text1"/>
          <w:sz w:val="24"/>
          <w:szCs w:val="24"/>
          <w:vertAlign w:val="superscript"/>
        </w:rPr>
        <w:t>5</w:t>
      </w:r>
      <w:r w:rsidR="00C92431" w:rsidRPr="006032D4">
        <w:rPr>
          <w:rFonts w:ascii="Book Antiqua" w:hAnsi="Book Antiqua" w:cs="Arial"/>
          <w:color w:val="000000" w:themeColor="text1"/>
          <w:sz w:val="24"/>
          <w:szCs w:val="24"/>
          <w:vertAlign w:val="superscript"/>
        </w:rPr>
        <w:t>]</w:t>
      </w:r>
      <w:r w:rsidR="00F041A9" w:rsidRPr="00605173">
        <w:rPr>
          <w:rFonts w:ascii="Book Antiqua" w:hAnsi="Book Antiqua" w:cs="Arial"/>
          <w:color w:val="000000" w:themeColor="text1"/>
          <w:sz w:val="24"/>
          <w:szCs w:val="24"/>
        </w:rPr>
        <w:t>.</w:t>
      </w:r>
      <w:r w:rsidR="00A13E11" w:rsidRPr="00605173">
        <w:rPr>
          <w:rFonts w:ascii="Book Antiqua" w:hAnsi="Book Antiqua" w:cs="Arial"/>
          <w:color w:val="000000" w:themeColor="text1"/>
          <w:sz w:val="24"/>
          <w:szCs w:val="24"/>
        </w:rPr>
        <w:t xml:space="preserve"> </w:t>
      </w:r>
      <w:r w:rsidR="0090743E" w:rsidRPr="00605173">
        <w:rPr>
          <w:rFonts w:ascii="Book Antiqua" w:hAnsi="Book Antiqua" w:cs="Arial"/>
          <w:color w:val="000000" w:themeColor="text1"/>
          <w:sz w:val="24"/>
          <w:szCs w:val="24"/>
        </w:rPr>
        <w:t>A p</w:t>
      </w:r>
      <w:r w:rsidR="006768BD" w:rsidRPr="00605173">
        <w:rPr>
          <w:rFonts w:ascii="Book Antiqua" w:hAnsi="Book Antiqua" w:cs="Arial"/>
          <w:color w:val="000000" w:themeColor="text1"/>
          <w:sz w:val="24"/>
          <w:szCs w:val="24"/>
        </w:rPr>
        <w:t xml:space="preserve">hase III trial verifying </w:t>
      </w:r>
      <w:r w:rsidR="00A13E11" w:rsidRPr="00605173">
        <w:rPr>
          <w:rFonts w:ascii="Book Antiqua" w:hAnsi="Book Antiqua" w:cs="Arial"/>
          <w:color w:val="000000" w:themeColor="text1"/>
          <w:sz w:val="24"/>
          <w:szCs w:val="24"/>
        </w:rPr>
        <w:t>t</w:t>
      </w:r>
      <w:r w:rsidR="002E3765" w:rsidRPr="00605173">
        <w:rPr>
          <w:rFonts w:ascii="Book Antiqua" w:hAnsi="Book Antiqua" w:cs="Arial"/>
          <w:color w:val="000000" w:themeColor="text1"/>
          <w:sz w:val="24"/>
          <w:szCs w:val="24"/>
        </w:rPr>
        <w:t xml:space="preserve">he effect of 120 mg </w:t>
      </w:r>
      <w:proofErr w:type="spellStart"/>
      <w:r w:rsidR="00305BE3" w:rsidRPr="00605173">
        <w:rPr>
          <w:rFonts w:ascii="Book Antiqua" w:hAnsi="Book Antiqua" w:cs="Arial"/>
          <w:color w:val="000000" w:themeColor="text1"/>
          <w:sz w:val="24"/>
          <w:szCs w:val="24"/>
        </w:rPr>
        <w:t>elafibranor</w:t>
      </w:r>
      <w:proofErr w:type="spellEnd"/>
      <w:r w:rsidR="00305BE3" w:rsidRPr="00605173">
        <w:rPr>
          <w:rFonts w:ascii="Book Antiqua" w:hAnsi="Book Antiqua" w:cs="Arial"/>
          <w:color w:val="000000" w:themeColor="text1"/>
          <w:sz w:val="24"/>
          <w:szCs w:val="24"/>
        </w:rPr>
        <w:t xml:space="preserve"> </w:t>
      </w:r>
      <w:r w:rsidR="00A13E11" w:rsidRPr="00605173">
        <w:rPr>
          <w:rFonts w:ascii="Book Antiqua" w:hAnsi="Book Antiqua" w:cs="Arial"/>
          <w:color w:val="000000" w:themeColor="text1"/>
          <w:sz w:val="24"/>
          <w:szCs w:val="24"/>
        </w:rPr>
        <w:t xml:space="preserve">is </w:t>
      </w:r>
      <w:r w:rsidR="00305BE3" w:rsidRPr="00605173">
        <w:rPr>
          <w:rFonts w:ascii="Book Antiqua" w:hAnsi="Book Antiqua" w:cs="Arial"/>
          <w:color w:val="000000" w:themeColor="text1"/>
          <w:sz w:val="24"/>
          <w:szCs w:val="24"/>
        </w:rPr>
        <w:t>underway</w:t>
      </w:r>
      <w:r w:rsidR="00A13E11" w:rsidRPr="00605173">
        <w:rPr>
          <w:rFonts w:ascii="Book Antiqua" w:hAnsi="Book Antiqua" w:cs="Arial"/>
          <w:color w:val="000000" w:themeColor="text1"/>
          <w:sz w:val="24"/>
          <w:szCs w:val="24"/>
        </w:rPr>
        <w:t xml:space="preserve"> </w:t>
      </w:r>
      <w:r w:rsidR="00305BE3" w:rsidRPr="00605173">
        <w:rPr>
          <w:rFonts w:ascii="Book Antiqua" w:hAnsi="Book Antiqua" w:cs="Arial"/>
          <w:color w:val="000000" w:themeColor="text1"/>
          <w:sz w:val="24"/>
          <w:szCs w:val="24"/>
        </w:rPr>
        <w:t xml:space="preserve">for </w:t>
      </w:r>
      <w:r w:rsidR="002E3765" w:rsidRPr="00605173">
        <w:rPr>
          <w:rFonts w:ascii="Book Antiqua" w:hAnsi="Book Antiqua" w:cs="Arial"/>
          <w:color w:val="000000" w:themeColor="text1"/>
          <w:sz w:val="24"/>
          <w:szCs w:val="24"/>
        </w:rPr>
        <w:t>NASH patients with NAS ≥</w:t>
      </w:r>
      <w:r>
        <w:rPr>
          <w:rFonts w:ascii="Book Antiqua" w:hAnsi="Book Antiqua" w:cs="Arial"/>
          <w:color w:val="000000" w:themeColor="text1"/>
          <w:sz w:val="24"/>
          <w:szCs w:val="24"/>
        </w:rPr>
        <w:t xml:space="preserve"> c</w:t>
      </w:r>
      <w:r w:rsidR="00BE08FE" w:rsidRPr="00605173">
        <w:rPr>
          <w:rFonts w:ascii="Book Antiqua" w:hAnsi="Book Antiqua" w:cs="Arial"/>
          <w:color w:val="000000" w:themeColor="text1"/>
          <w:sz w:val="24"/>
          <w:szCs w:val="24"/>
        </w:rPr>
        <w:t>4 and stage 2/3 fibrosis</w:t>
      </w:r>
      <w:r w:rsidR="006768BD" w:rsidRPr="00605173">
        <w:rPr>
          <w:rFonts w:ascii="Book Antiqua" w:hAnsi="Book Antiqua" w:cs="Arial"/>
          <w:color w:val="000000" w:themeColor="text1"/>
          <w:sz w:val="24"/>
          <w:szCs w:val="24"/>
        </w:rPr>
        <w:t xml:space="preserve"> (RESOLVE-IT</w:t>
      </w:r>
      <w:r w:rsidR="0013436F" w:rsidRPr="00605173">
        <w:rPr>
          <w:rFonts w:ascii="Book Antiqua" w:hAnsi="Book Antiqua" w:cs="Arial"/>
          <w:color w:val="000000" w:themeColor="text1"/>
          <w:sz w:val="24"/>
          <w:szCs w:val="24"/>
        </w:rPr>
        <w:t xml:space="preserve"> study</w:t>
      </w:r>
      <w:r w:rsidR="006768BD" w:rsidRPr="00605173">
        <w:rPr>
          <w:rFonts w:ascii="Book Antiqua" w:hAnsi="Book Antiqua" w:cs="Arial"/>
          <w:color w:val="000000" w:themeColor="text1"/>
          <w:sz w:val="24"/>
          <w:szCs w:val="24"/>
        </w:rPr>
        <w:t>, NCT02704403)</w:t>
      </w:r>
      <w:r>
        <w:rPr>
          <w:rFonts w:ascii="Book Antiqua" w:hAnsi="Book Antiqua" w:cs="Arial"/>
          <w:color w:val="000000" w:themeColor="text1"/>
          <w:sz w:val="24"/>
          <w:szCs w:val="24"/>
        </w:rPr>
        <w:t>.</w:t>
      </w:r>
    </w:p>
    <w:p w14:paraId="6D690BD9" w14:textId="1271DB73" w:rsidR="00782D16" w:rsidRPr="00605173" w:rsidRDefault="006032D4" w:rsidP="006032D4">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proofErr w:type="spellStart"/>
      <w:r w:rsidR="00BE08FE" w:rsidRPr="00605173">
        <w:rPr>
          <w:rFonts w:ascii="Book Antiqua" w:hAnsi="Book Antiqua" w:cs="Arial"/>
          <w:color w:val="000000" w:themeColor="text1"/>
          <w:sz w:val="24"/>
          <w:szCs w:val="24"/>
        </w:rPr>
        <w:t>Selonsertib</w:t>
      </w:r>
      <w:proofErr w:type="spellEnd"/>
      <w:r w:rsidR="00BE08FE" w:rsidRPr="00605173">
        <w:rPr>
          <w:rFonts w:ascii="Book Antiqua" w:hAnsi="Book Antiqua" w:cs="Arial"/>
          <w:color w:val="000000" w:themeColor="text1"/>
          <w:sz w:val="24"/>
          <w:szCs w:val="24"/>
        </w:rPr>
        <w:t xml:space="preserve"> (GS-4997) is an apoptosis signal-regulating kinase 1 (ASK1) inhibitor. ASK1 is activated by various stimuli, including hyperglycemia,</w:t>
      </w:r>
      <w:r w:rsidR="007C690E" w:rsidRPr="00605173">
        <w:rPr>
          <w:rFonts w:ascii="Book Antiqua" w:hAnsi="Book Antiqua" w:cs="Arial"/>
          <w:color w:val="000000" w:themeColor="text1"/>
          <w:sz w:val="24"/>
          <w:szCs w:val="24"/>
        </w:rPr>
        <w:t xml:space="preserve"> TGF-β, and oxidative stimulus to induce</w:t>
      </w:r>
      <w:r w:rsidR="00BE08FE" w:rsidRPr="00605173">
        <w:rPr>
          <w:rFonts w:ascii="Book Antiqua" w:hAnsi="Book Antiqua" w:cs="Arial"/>
          <w:color w:val="000000" w:themeColor="text1"/>
          <w:sz w:val="24"/>
          <w:szCs w:val="24"/>
        </w:rPr>
        <w:t xml:space="preserve"> apoptosis and fibrosis through p38 and JNK</w:t>
      </w:r>
      <w:r w:rsidR="007C690E" w:rsidRPr="00605173">
        <w:rPr>
          <w:rFonts w:ascii="Book Antiqua" w:hAnsi="Book Antiqua" w:cs="Arial"/>
          <w:color w:val="000000" w:themeColor="text1"/>
          <w:sz w:val="24"/>
          <w:szCs w:val="24"/>
        </w:rPr>
        <w:t>. Up-regulated ASK1</w:t>
      </w:r>
      <w:r w:rsidR="00572A7C" w:rsidRPr="00605173">
        <w:rPr>
          <w:rFonts w:ascii="Book Antiqua" w:hAnsi="Book Antiqua" w:cs="Arial"/>
          <w:color w:val="000000" w:themeColor="text1"/>
          <w:sz w:val="24"/>
          <w:szCs w:val="24"/>
        </w:rPr>
        <w:t>-</w:t>
      </w:r>
      <w:r w:rsidR="007C690E" w:rsidRPr="00605173">
        <w:rPr>
          <w:rFonts w:ascii="Book Antiqua" w:hAnsi="Book Antiqua" w:cs="Arial"/>
          <w:color w:val="000000" w:themeColor="text1"/>
          <w:sz w:val="24"/>
          <w:szCs w:val="24"/>
        </w:rPr>
        <w:t>JNK1 axis aggravates insulin resistance, steatosis, and inflammation and further activates</w:t>
      </w:r>
      <w:r w:rsidR="00572A7C" w:rsidRPr="00605173">
        <w:rPr>
          <w:rFonts w:ascii="Book Antiqua" w:hAnsi="Book Antiqua" w:cs="Arial"/>
          <w:color w:val="000000" w:themeColor="text1"/>
          <w:sz w:val="24"/>
          <w:szCs w:val="24"/>
        </w:rPr>
        <w:t xml:space="preserve"> </w:t>
      </w:r>
      <w:r w:rsidR="001F786C" w:rsidRPr="00605173">
        <w:rPr>
          <w:rFonts w:ascii="Book Antiqua" w:hAnsi="Book Antiqua" w:cs="Arial"/>
          <w:color w:val="000000" w:themeColor="text1"/>
          <w:sz w:val="24"/>
          <w:szCs w:val="24"/>
        </w:rPr>
        <w:t xml:space="preserve">ASK1, resulting in a vicious cycle. </w:t>
      </w:r>
      <w:r w:rsidR="00782D16" w:rsidRPr="00605173">
        <w:rPr>
          <w:rFonts w:ascii="Book Antiqua" w:hAnsi="Book Antiqua" w:cs="Arial"/>
          <w:color w:val="000000" w:themeColor="text1"/>
          <w:sz w:val="24"/>
          <w:szCs w:val="24"/>
        </w:rPr>
        <w:t>In an</w:t>
      </w:r>
      <w:r w:rsidR="00BE08FE" w:rsidRPr="00605173">
        <w:rPr>
          <w:rFonts w:ascii="Book Antiqua" w:hAnsi="Book Antiqua" w:cs="Arial"/>
          <w:color w:val="000000" w:themeColor="text1"/>
          <w:sz w:val="24"/>
          <w:szCs w:val="24"/>
        </w:rPr>
        <w:t xml:space="preserve"> animal NASH model, </w:t>
      </w:r>
      <w:r w:rsidR="00E574DD" w:rsidRPr="00605173">
        <w:rPr>
          <w:rFonts w:ascii="Book Antiqua" w:hAnsi="Book Antiqua" w:cs="Arial"/>
          <w:color w:val="000000" w:themeColor="text1"/>
          <w:sz w:val="24"/>
          <w:szCs w:val="24"/>
        </w:rPr>
        <w:t>ASK1 inhibition</w:t>
      </w:r>
      <w:r w:rsidR="00BE08FE" w:rsidRPr="00605173">
        <w:rPr>
          <w:rFonts w:ascii="Book Antiqua" w:hAnsi="Book Antiqua" w:cs="Arial"/>
          <w:color w:val="000000" w:themeColor="text1"/>
          <w:sz w:val="24"/>
          <w:szCs w:val="24"/>
        </w:rPr>
        <w:t xml:space="preserve"> </w:t>
      </w:r>
      <w:r w:rsidR="00782D16" w:rsidRPr="00605173">
        <w:rPr>
          <w:rFonts w:ascii="Book Antiqua" w:hAnsi="Book Antiqua" w:cs="Arial"/>
          <w:color w:val="000000" w:themeColor="text1"/>
          <w:sz w:val="24"/>
          <w:szCs w:val="24"/>
        </w:rPr>
        <w:t xml:space="preserve">reduced </w:t>
      </w:r>
      <w:r w:rsidR="00BE08FE" w:rsidRPr="00605173">
        <w:rPr>
          <w:rFonts w:ascii="Book Antiqua" w:hAnsi="Book Antiqua" w:cs="Arial"/>
          <w:color w:val="000000" w:themeColor="text1"/>
          <w:sz w:val="24"/>
          <w:szCs w:val="24"/>
        </w:rPr>
        <w:t xml:space="preserve">body weight </w:t>
      </w:r>
      <w:r w:rsidR="00782D16" w:rsidRPr="00605173">
        <w:rPr>
          <w:rFonts w:ascii="Book Antiqua" w:hAnsi="Book Antiqua" w:cs="Arial"/>
          <w:color w:val="000000" w:themeColor="text1"/>
          <w:sz w:val="24"/>
          <w:szCs w:val="24"/>
        </w:rPr>
        <w:t xml:space="preserve">along with hepatic fat and fibrosis </w:t>
      </w:r>
      <w:r w:rsidR="00BE08FE" w:rsidRPr="00605173">
        <w:rPr>
          <w:rFonts w:ascii="Book Antiqua" w:hAnsi="Book Antiqua" w:cs="Arial"/>
          <w:color w:val="000000" w:themeColor="text1"/>
          <w:sz w:val="24"/>
          <w:szCs w:val="24"/>
        </w:rPr>
        <w:t>and</w:t>
      </w:r>
      <w:r>
        <w:rPr>
          <w:rFonts w:ascii="Book Antiqua" w:hAnsi="Book Antiqua" w:cs="Arial"/>
          <w:color w:val="000000" w:themeColor="text1"/>
          <w:sz w:val="24"/>
          <w:szCs w:val="24"/>
        </w:rPr>
        <w:t xml:space="preserve"> improved insulin </w:t>
      </w:r>
      <w:proofErr w:type="gramStart"/>
      <w:r>
        <w:rPr>
          <w:rFonts w:ascii="Book Antiqua" w:hAnsi="Book Antiqua" w:cs="Arial"/>
          <w:color w:val="000000" w:themeColor="text1"/>
          <w:sz w:val="24"/>
          <w:szCs w:val="24"/>
        </w:rPr>
        <w:t>resistance</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8</w:t>
      </w:r>
      <w:r w:rsidR="00B62B81" w:rsidRPr="006032D4">
        <w:rPr>
          <w:rFonts w:ascii="Book Antiqua" w:hAnsi="Book Antiqua" w:cs="Arial"/>
          <w:color w:val="000000" w:themeColor="text1"/>
          <w:sz w:val="24"/>
          <w:szCs w:val="24"/>
          <w:vertAlign w:val="superscript"/>
        </w:rPr>
        <w:t>6</w:t>
      </w:r>
      <w:r w:rsidR="00BE08FE" w:rsidRPr="006032D4">
        <w:rPr>
          <w:rFonts w:ascii="Book Antiqua" w:hAnsi="Book Antiqua" w:cs="Arial"/>
          <w:color w:val="000000" w:themeColor="text1"/>
          <w:sz w:val="24"/>
          <w:szCs w:val="24"/>
          <w:vertAlign w:val="superscript"/>
        </w:rPr>
        <w:t>]</w:t>
      </w:r>
      <w:r w:rsidR="00BE08FE" w:rsidRPr="00605173">
        <w:rPr>
          <w:rFonts w:ascii="Book Antiqua" w:hAnsi="Book Antiqua" w:cs="Arial"/>
          <w:color w:val="000000" w:themeColor="text1"/>
          <w:sz w:val="24"/>
          <w:szCs w:val="24"/>
        </w:rPr>
        <w:t xml:space="preserve">. </w:t>
      </w:r>
      <w:r w:rsidR="007278ED" w:rsidRPr="00605173">
        <w:rPr>
          <w:rFonts w:ascii="Book Antiqua" w:hAnsi="Book Antiqua" w:cs="Arial"/>
          <w:color w:val="000000" w:themeColor="text1"/>
          <w:sz w:val="24"/>
          <w:szCs w:val="24"/>
        </w:rPr>
        <w:t xml:space="preserve">In </w:t>
      </w:r>
      <w:r w:rsidR="00782D16" w:rsidRPr="00605173">
        <w:rPr>
          <w:rFonts w:ascii="Book Antiqua" w:hAnsi="Book Antiqua" w:cs="Arial"/>
          <w:color w:val="000000" w:themeColor="text1"/>
          <w:sz w:val="24"/>
          <w:szCs w:val="24"/>
        </w:rPr>
        <w:t xml:space="preserve">a </w:t>
      </w:r>
      <w:r w:rsidR="007278ED" w:rsidRPr="00605173">
        <w:rPr>
          <w:rFonts w:ascii="Book Antiqua" w:hAnsi="Book Antiqua" w:cs="Arial"/>
          <w:color w:val="000000" w:themeColor="text1"/>
          <w:sz w:val="24"/>
          <w:szCs w:val="24"/>
        </w:rPr>
        <w:t xml:space="preserve">phase II study, </w:t>
      </w:r>
      <w:proofErr w:type="spellStart"/>
      <w:r w:rsidR="007278ED" w:rsidRPr="00605173">
        <w:rPr>
          <w:rFonts w:ascii="Book Antiqua" w:hAnsi="Book Antiqua" w:cs="Arial"/>
          <w:color w:val="000000" w:themeColor="text1"/>
          <w:sz w:val="24"/>
          <w:szCs w:val="24"/>
        </w:rPr>
        <w:t>selonsertib</w:t>
      </w:r>
      <w:proofErr w:type="spellEnd"/>
      <w:r w:rsidR="007278ED" w:rsidRPr="00605173">
        <w:rPr>
          <w:rFonts w:ascii="Book Antiqua" w:hAnsi="Book Antiqua" w:cs="Arial"/>
          <w:color w:val="000000" w:themeColor="text1"/>
          <w:sz w:val="24"/>
          <w:szCs w:val="24"/>
        </w:rPr>
        <w:t xml:space="preserve"> </w:t>
      </w:r>
      <w:r w:rsidR="00782D16" w:rsidRPr="00605173">
        <w:rPr>
          <w:rFonts w:ascii="Book Antiqua" w:hAnsi="Book Antiqua" w:cs="Arial"/>
          <w:color w:val="000000" w:themeColor="text1"/>
          <w:sz w:val="24"/>
          <w:szCs w:val="24"/>
        </w:rPr>
        <w:t xml:space="preserve">ameliorated </w:t>
      </w:r>
      <w:r w:rsidR="007278ED" w:rsidRPr="00605173">
        <w:rPr>
          <w:rFonts w:ascii="Book Antiqua" w:hAnsi="Book Antiqua" w:cs="Arial"/>
          <w:color w:val="000000" w:themeColor="text1"/>
          <w:sz w:val="24"/>
          <w:szCs w:val="24"/>
        </w:rPr>
        <w:t xml:space="preserve">NASH activity and </w:t>
      </w:r>
      <w:proofErr w:type="gramStart"/>
      <w:r w:rsidR="007278ED" w:rsidRPr="00605173">
        <w:rPr>
          <w:rFonts w:ascii="Book Antiqua" w:hAnsi="Book Antiqua" w:cs="Arial"/>
          <w:color w:val="000000" w:themeColor="text1"/>
          <w:sz w:val="24"/>
          <w:szCs w:val="24"/>
        </w:rPr>
        <w:t>fibrosis</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8</w:t>
      </w:r>
      <w:r w:rsidR="00B62B81" w:rsidRPr="006032D4">
        <w:rPr>
          <w:rFonts w:ascii="Book Antiqua" w:hAnsi="Book Antiqua" w:cs="Arial"/>
          <w:color w:val="000000" w:themeColor="text1"/>
          <w:sz w:val="24"/>
          <w:szCs w:val="24"/>
          <w:vertAlign w:val="superscript"/>
        </w:rPr>
        <w:t>7</w:t>
      </w:r>
      <w:r w:rsidR="00C92431" w:rsidRPr="006032D4">
        <w:rPr>
          <w:rFonts w:ascii="Book Antiqua" w:hAnsi="Book Antiqua" w:cs="Arial"/>
          <w:color w:val="000000" w:themeColor="text1"/>
          <w:sz w:val="24"/>
          <w:szCs w:val="24"/>
          <w:vertAlign w:val="superscript"/>
        </w:rPr>
        <w:t>]</w:t>
      </w:r>
      <w:r w:rsidR="007278ED" w:rsidRPr="00605173">
        <w:rPr>
          <w:rFonts w:ascii="Book Antiqua" w:hAnsi="Book Antiqua" w:cs="Arial"/>
          <w:color w:val="000000" w:themeColor="text1"/>
          <w:sz w:val="24"/>
          <w:szCs w:val="24"/>
        </w:rPr>
        <w:t xml:space="preserve">. </w:t>
      </w:r>
      <w:r w:rsidR="00782D16" w:rsidRPr="00605173">
        <w:rPr>
          <w:rFonts w:ascii="Book Antiqua" w:hAnsi="Book Antiqua" w:cs="Arial"/>
          <w:color w:val="000000" w:themeColor="text1"/>
          <w:sz w:val="24"/>
          <w:szCs w:val="24"/>
        </w:rPr>
        <w:t>A</w:t>
      </w:r>
      <w:r w:rsidR="0090743E" w:rsidRPr="00605173">
        <w:rPr>
          <w:rFonts w:ascii="Book Antiqua" w:hAnsi="Book Antiqua" w:cs="Arial"/>
          <w:color w:val="000000" w:themeColor="text1"/>
          <w:sz w:val="24"/>
          <w:szCs w:val="24"/>
        </w:rPr>
        <w:t xml:space="preserve">n </w:t>
      </w:r>
      <w:r w:rsidR="00267A15" w:rsidRPr="00605173">
        <w:rPr>
          <w:rFonts w:ascii="Book Antiqua" w:hAnsi="Book Antiqua" w:cs="Arial"/>
          <w:color w:val="000000" w:themeColor="text1"/>
          <w:sz w:val="24"/>
          <w:szCs w:val="24"/>
        </w:rPr>
        <w:t xml:space="preserve">international phase III trial is ongoing for stage 3 </w:t>
      </w:r>
      <w:r w:rsidR="0090743E" w:rsidRPr="00605173">
        <w:rPr>
          <w:rFonts w:ascii="Book Antiqua" w:hAnsi="Book Antiqua" w:cs="Arial"/>
          <w:color w:val="000000" w:themeColor="text1"/>
          <w:sz w:val="24"/>
          <w:szCs w:val="24"/>
        </w:rPr>
        <w:t xml:space="preserve">fibrosis </w:t>
      </w:r>
      <w:r w:rsidR="00267A15" w:rsidRPr="00605173">
        <w:rPr>
          <w:rFonts w:ascii="Book Antiqua" w:hAnsi="Book Antiqua" w:cs="Arial"/>
          <w:color w:val="000000" w:themeColor="text1"/>
          <w:sz w:val="24"/>
          <w:szCs w:val="24"/>
        </w:rPr>
        <w:t>and cirrhotic NASH patients (STELLAR3</w:t>
      </w:r>
      <w:r w:rsidR="0013436F" w:rsidRPr="00605173">
        <w:rPr>
          <w:rFonts w:ascii="Book Antiqua" w:hAnsi="Book Antiqua" w:cs="Arial"/>
          <w:color w:val="000000" w:themeColor="text1"/>
          <w:sz w:val="24"/>
          <w:szCs w:val="24"/>
        </w:rPr>
        <w:t xml:space="preserve"> study</w:t>
      </w:r>
      <w:r w:rsidR="00267A15" w:rsidRPr="00605173">
        <w:rPr>
          <w:rFonts w:ascii="Book Antiqua" w:hAnsi="Book Antiqua" w:cs="Arial"/>
          <w:color w:val="000000" w:themeColor="text1"/>
          <w:sz w:val="24"/>
          <w:szCs w:val="24"/>
        </w:rPr>
        <w:t>, NCT03053050 and STELLAR4</w:t>
      </w:r>
      <w:r w:rsidR="0013436F" w:rsidRPr="00605173">
        <w:rPr>
          <w:rFonts w:ascii="Book Antiqua" w:hAnsi="Book Antiqua" w:cs="Arial"/>
          <w:color w:val="000000" w:themeColor="text1"/>
          <w:sz w:val="24"/>
          <w:szCs w:val="24"/>
        </w:rPr>
        <w:t xml:space="preserve"> study</w:t>
      </w:r>
      <w:r w:rsidR="00267A15" w:rsidRPr="00605173">
        <w:rPr>
          <w:rFonts w:ascii="Book Antiqua" w:hAnsi="Book Antiqua" w:cs="Arial"/>
          <w:color w:val="000000" w:themeColor="text1"/>
          <w:sz w:val="24"/>
          <w:szCs w:val="24"/>
        </w:rPr>
        <w:t>, NCT030530</w:t>
      </w:r>
      <w:r w:rsidR="00782D16" w:rsidRPr="00605173">
        <w:rPr>
          <w:rFonts w:ascii="Book Antiqua" w:hAnsi="Book Antiqua" w:cs="Arial"/>
          <w:color w:val="000000" w:themeColor="text1"/>
          <w:sz w:val="24"/>
          <w:szCs w:val="24"/>
        </w:rPr>
        <w:t>63, respectiv</w:t>
      </w:r>
      <w:r>
        <w:rPr>
          <w:rFonts w:ascii="Book Antiqua" w:hAnsi="Book Antiqua" w:cs="Arial"/>
          <w:color w:val="000000" w:themeColor="text1"/>
          <w:sz w:val="24"/>
          <w:szCs w:val="24"/>
        </w:rPr>
        <w:t>ely).</w:t>
      </w:r>
    </w:p>
    <w:p w14:paraId="7700DF33" w14:textId="483D3AA5" w:rsidR="00CA2400" w:rsidRPr="00605173" w:rsidRDefault="006032D4" w:rsidP="006032D4">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782D16" w:rsidRPr="00605173">
        <w:rPr>
          <w:rFonts w:ascii="Book Antiqua" w:hAnsi="Book Antiqua" w:cs="Arial"/>
          <w:color w:val="000000" w:themeColor="text1"/>
          <w:sz w:val="24"/>
          <w:szCs w:val="24"/>
        </w:rPr>
        <w:t xml:space="preserve">Lastly, </w:t>
      </w:r>
      <w:proofErr w:type="spellStart"/>
      <w:r w:rsidR="00782D16" w:rsidRPr="00605173">
        <w:rPr>
          <w:rFonts w:ascii="Book Antiqua" w:hAnsi="Book Antiqua" w:cs="Arial"/>
          <w:color w:val="000000" w:themeColor="text1"/>
          <w:sz w:val="24"/>
          <w:szCs w:val="24"/>
        </w:rPr>
        <w:t>c</w:t>
      </w:r>
      <w:r w:rsidR="00D6361B" w:rsidRPr="00605173">
        <w:rPr>
          <w:rFonts w:ascii="Book Antiqua" w:hAnsi="Book Antiqua" w:cs="Arial"/>
          <w:color w:val="000000" w:themeColor="text1"/>
          <w:sz w:val="24"/>
          <w:szCs w:val="24"/>
        </w:rPr>
        <w:t>enicriviroc</w:t>
      </w:r>
      <w:proofErr w:type="spellEnd"/>
      <w:r w:rsidR="00D6361B" w:rsidRPr="00605173">
        <w:rPr>
          <w:rFonts w:ascii="Book Antiqua" w:hAnsi="Book Antiqua" w:cs="Arial"/>
          <w:color w:val="000000" w:themeColor="text1"/>
          <w:sz w:val="24"/>
          <w:szCs w:val="24"/>
          <w:vertAlign w:val="superscript"/>
        </w:rPr>
        <w:t>®</w:t>
      </w:r>
      <w:r w:rsidR="00D6361B" w:rsidRPr="00605173">
        <w:rPr>
          <w:rFonts w:ascii="Book Antiqua" w:hAnsi="Book Antiqua" w:cs="Arial"/>
          <w:color w:val="000000" w:themeColor="text1"/>
          <w:sz w:val="24"/>
          <w:szCs w:val="24"/>
        </w:rPr>
        <w:t xml:space="preserve"> is a </w:t>
      </w:r>
      <w:r w:rsidR="00BE08FE" w:rsidRPr="00605173">
        <w:rPr>
          <w:rFonts w:ascii="Book Antiqua" w:hAnsi="Book Antiqua" w:cs="Arial"/>
          <w:color w:val="000000" w:themeColor="text1"/>
          <w:sz w:val="24"/>
          <w:szCs w:val="24"/>
        </w:rPr>
        <w:t xml:space="preserve">C-C </w:t>
      </w:r>
      <w:r w:rsidR="00D6361B" w:rsidRPr="00605173">
        <w:rPr>
          <w:rFonts w:ascii="Book Antiqua" w:hAnsi="Book Antiqua" w:cs="Arial"/>
          <w:color w:val="000000" w:themeColor="text1"/>
          <w:sz w:val="24"/>
          <w:szCs w:val="24"/>
        </w:rPr>
        <w:t xml:space="preserve">motif chemokine receptor (CCR) 2/5 antagonist. </w:t>
      </w:r>
      <w:r w:rsidR="00B56904" w:rsidRPr="00605173">
        <w:rPr>
          <w:rFonts w:ascii="Book Antiqua" w:hAnsi="Book Antiqua" w:cs="Arial"/>
          <w:color w:val="000000" w:themeColor="text1"/>
          <w:sz w:val="24"/>
          <w:szCs w:val="24"/>
        </w:rPr>
        <w:t xml:space="preserve">In </w:t>
      </w:r>
      <w:r w:rsidR="00782D16" w:rsidRPr="00605173">
        <w:rPr>
          <w:rFonts w:ascii="Book Antiqua" w:hAnsi="Book Antiqua" w:cs="Arial"/>
          <w:color w:val="000000" w:themeColor="text1"/>
          <w:sz w:val="24"/>
          <w:szCs w:val="24"/>
        </w:rPr>
        <w:t xml:space="preserve">a </w:t>
      </w:r>
      <w:r w:rsidR="00B56904" w:rsidRPr="00605173">
        <w:rPr>
          <w:rFonts w:ascii="Book Antiqua" w:hAnsi="Book Antiqua" w:cs="Arial"/>
          <w:color w:val="000000" w:themeColor="text1"/>
          <w:sz w:val="24"/>
          <w:szCs w:val="24"/>
        </w:rPr>
        <w:t>p</w:t>
      </w:r>
      <w:r w:rsidR="00782D16" w:rsidRPr="00605173">
        <w:rPr>
          <w:rFonts w:ascii="Book Antiqua" w:hAnsi="Book Antiqua" w:cs="Arial"/>
          <w:color w:val="000000" w:themeColor="text1"/>
          <w:sz w:val="24"/>
          <w:szCs w:val="24"/>
        </w:rPr>
        <w:t xml:space="preserve">hase IIb trial (CENTAUR study), the agent </w:t>
      </w:r>
      <w:r w:rsidR="00B56904" w:rsidRPr="00605173">
        <w:rPr>
          <w:rFonts w:ascii="Book Antiqua" w:hAnsi="Book Antiqua" w:cs="Arial"/>
          <w:color w:val="000000" w:themeColor="text1"/>
          <w:sz w:val="24"/>
          <w:szCs w:val="24"/>
        </w:rPr>
        <w:t xml:space="preserve">attenuated liver fibrosis without worsening NASH compared with </w:t>
      </w:r>
      <w:r w:rsidR="00782D16" w:rsidRPr="00605173">
        <w:rPr>
          <w:rFonts w:ascii="Book Antiqua" w:hAnsi="Book Antiqua" w:cs="Arial"/>
          <w:color w:val="000000" w:themeColor="text1"/>
          <w:sz w:val="24"/>
          <w:szCs w:val="24"/>
        </w:rPr>
        <w:t xml:space="preserve">a </w:t>
      </w:r>
      <w:proofErr w:type="gramStart"/>
      <w:r w:rsidR="00B56904" w:rsidRPr="00605173">
        <w:rPr>
          <w:rFonts w:ascii="Book Antiqua" w:hAnsi="Book Antiqua" w:cs="Arial"/>
          <w:color w:val="000000" w:themeColor="text1"/>
          <w:sz w:val="24"/>
          <w:szCs w:val="24"/>
        </w:rPr>
        <w:t>placebo</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8</w:t>
      </w:r>
      <w:r w:rsidR="00B62B81" w:rsidRPr="006032D4">
        <w:rPr>
          <w:rFonts w:ascii="Book Antiqua" w:hAnsi="Book Antiqua" w:cs="Arial"/>
          <w:color w:val="000000" w:themeColor="text1"/>
          <w:sz w:val="24"/>
          <w:szCs w:val="24"/>
          <w:vertAlign w:val="superscript"/>
        </w:rPr>
        <w:t>8</w:t>
      </w:r>
      <w:r w:rsidR="00C92431" w:rsidRPr="006032D4">
        <w:rPr>
          <w:rFonts w:ascii="Book Antiqua" w:hAnsi="Book Antiqua" w:cs="Arial"/>
          <w:color w:val="000000" w:themeColor="text1"/>
          <w:sz w:val="24"/>
          <w:szCs w:val="24"/>
          <w:vertAlign w:val="superscript"/>
        </w:rPr>
        <w:t>]</w:t>
      </w:r>
      <w:r w:rsidR="00B56904" w:rsidRPr="00605173">
        <w:rPr>
          <w:rFonts w:ascii="Book Antiqua" w:hAnsi="Book Antiqua" w:cs="Arial"/>
          <w:color w:val="000000" w:themeColor="text1"/>
          <w:sz w:val="24"/>
          <w:szCs w:val="24"/>
        </w:rPr>
        <w:t xml:space="preserve">. </w:t>
      </w:r>
      <w:r w:rsidR="00BE08FE" w:rsidRPr="00605173">
        <w:rPr>
          <w:rFonts w:ascii="Book Antiqua" w:hAnsi="Book Antiqua" w:cs="Arial"/>
          <w:color w:val="000000" w:themeColor="text1"/>
          <w:sz w:val="24"/>
          <w:szCs w:val="24"/>
        </w:rPr>
        <w:t xml:space="preserve">Currently, </w:t>
      </w:r>
      <w:r w:rsidR="0090743E" w:rsidRPr="00605173">
        <w:rPr>
          <w:rFonts w:ascii="Book Antiqua" w:hAnsi="Book Antiqua" w:cs="Arial"/>
          <w:color w:val="000000" w:themeColor="text1"/>
          <w:sz w:val="24"/>
          <w:szCs w:val="24"/>
        </w:rPr>
        <w:t xml:space="preserve">a </w:t>
      </w:r>
      <w:r w:rsidR="00B56904" w:rsidRPr="00605173">
        <w:rPr>
          <w:rFonts w:ascii="Book Antiqua" w:hAnsi="Book Antiqua" w:cs="Arial"/>
          <w:color w:val="000000" w:themeColor="text1"/>
          <w:sz w:val="24"/>
          <w:szCs w:val="24"/>
        </w:rPr>
        <w:t xml:space="preserve">phase III </w:t>
      </w:r>
      <w:r w:rsidR="00BE08FE" w:rsidRPr="00605173">
        <w:rPr>
          <w:rFonts w:ascii="Book Antiqua" w:hAnsi="Book Antiqua" w:cs="Arial"/>
          <w:color w:val="000000" w:themeColor="text1"/>
          <w:sz w:val="24"/>
          <w:szCs w:val="24"/>
        </w:rPr>
        <w:t xml:space="preserve">clinical </w:t>
      </w:r>
      <w:r w:rsidR="00B56904" w:rsidRPr="00605173">
        <w:rPr>
          <w:rFonts w:ascii="Book Antiqua" w:hAnsi="Book Antiqua" w:cs="Arial"/>
          <w:color w:val="000000" w:themeColor="text1"/>
          <w:sz w:val="24"/>
          <w:szCs w:val="24"/>
        </w:rPr>
        <w:t xml:space="preserve">trial evaluating the effect of </w:t>
      </w:r>
      <w:proofErr w:type="spellStart"/>
      <w:r w:rsidR="00B56904" w:rsidRPr="00605173">
        <w:rPr>
          <w:rFonts w:ascii="Book Antiqua" w:hAnsi="Book Antiqua" w:cs="Arial"/>
          <w:color w:val="000000" w:themeColor="text1"/>
          <w:sz w:val="24"/>
          <w:szCs w:val="24"/>
        </w:rPr>
        <w:t>Cenicriviroc</w:t>
      </w:r>
      <w:proofErr w:type="spellEnd"/>
      <w:r w:rsidR="00782D16" w:rsidRPr="00605173">
        <w:rPr>
          <w:rFonts w:ascii="Book Antiqua" w:hAnsi="Book Antiqua" w:cs="Arial"/>
          <w:color w:val="000000" w:themeColor="text1"/>
          <w:sz w:val="24"/>
          <w:szCs w:val="24"/>
          <w:vertAlign w:val="superscript"/>
        </w:rPr>
        <w:t>®</w:t>
      </w:r>
      <w:r w:rsidR="00B56904" w:rsidRPr="00605173">
        <w:rPr>
          <w:rFonts w:ascii="Book Antiqua" w:hAnsi="Book Antiqua" w:cs="Arial"/>
          <w:color w:val="000000" w:themeColor="text1"/>
          <w:sz w:val="24"/>
          <w:szCs w:val="24"/>
        </w:rPr>
        <w:t xml:space="preserve"> for </w:t>
      </w:r>
      <w:r w:rsidR="002D6ED2" w:rsidRPr="00605173">
        <w:rPr>
          <w:rFonts w:ascii="Book Antiqua" w:hAnsi="Book Antiqua" w:cs="Arial"/>
          <w:color w:val="000000" w:themeColor="text1"/>
          <w:sz w:val="24"/>
          <w:szCs w:val="24"/>
        </w:rPr>
        <w:t xml:space="preserve">NASH patients with stage 2/3 fibrosis </w:t>
      </w:r>
      <w:r w:rsidR="00B56904" w:rsidRPr="00605173">
        <w:rPr>
          <w:rFonts w:ascii="Book Antiqua" w:hAnsi="Book Antiqua" w:cs="Arial"/>
          <w:color w:val="000000" w:themeColor="text1"/>
          <w:sz w:val="24"/>
          <w:szCs w:val="24"/>
        </w:rPr>
        <w:t>is</w:t>
      </w:r>
      <w:r w:rsidR="00782D16" w:rsidRPr="00605173">
        <w:rPr>
          <w:rFonts w:ascii="Book Antiqua" w:hAnsi="Book Antiqua" w:cs="Arial"/>
          <w:color w:val="000000" w:themeColor="text1"/>
          <w:sz w:val="24"/>
          <w:szCs w:val="24"/>
        </w:rPr>
        <w:t xml:space="preserve"> underway</w:t>
      </w:r>
      <w:r w:rsidR="00BE08FE" w:rsidRPr="00605173">
        <w:rPr>
          <w:rFonts w:ascii="Book Antiqua" w:hAnsi="Book Antiqua" w:cs="Arial"/>
          <w:color w:val="000000" w:themeColor="text1"/>
          <w:sz w:val="24"/>
          <w:szCs w:val="24"/>
        </w:rPr>
        <w:t xml:space="preserve"> (</w:t>
      </w:r>
      <w:r w:rsidR="00B56904" w:rsidRPr="00605173">
        <w:rPr>
          <w:rFonts w:ascii="Book Antiqua" w:hAnsi="Book Antiqua" w:cs="Arial"/>
          <w:color w:val="000000" w:themeColor="text1"/>
          <w:sz w:val="24"/>
          <w:szCs w:val="24"/>
        </w:rPr>
        <w:t>AURORA study, NCT03028740</w:t>
      </w:r>
      <w:r>
        <w:rPr>
          <w:rFonts w:ascii="Book Antiqua" w:hAnsi="Book Antiqua" w:cs="Arial"/>
          <w:color w:val="000000" w:themeColor="text1"/>
          <w:sz w:val="24"/>
          <w:szCs w:val="24"/>
        </w:rPr>
        <w:t>).</w:t>
      </w:r>
      <w:r w:rsidR="00721C52">
        <w:rPr>
          <w:rFonts w:ascii="Book Antiqua" w:hAnsi="Book Antiqua" w:cs="Arial"/>
          <w:color w:val="000000" w:themeColor="text1"/>
          <w:sz w:val="24"/>
          <w:szCs w:val="24"/>
        </w:rPr>
        <w:t xml:space="preserve"> Other clinical trials are listed in Table 3</w:t>
      </w:r>
      <w:r w:rsidR="00721C52">
        <w:rPr>
          <w:rFonts w:ascii="Book Antiqua" w:hAnsi="Book Antiqua" w:cs="Arial"/>
          <w:color w:val="000000" w:themeColor="text1"/>
          <w:sz w:val="24"/>
          <w:szCs w:val="24"/>
          <w:vertAlign w:val="superscript"/>
        </w:rPr>
        <w:t>[89-93]</w:t>
      </w:r>
      <w:r w:rsidR="00721C52">
        <w:rPr>
          <w:rFonts w:ascii="Book Antiqua" w:hAnsi="Book Antiqua" w:cs="Arial"/>
          <w:color w:val="000000" w:themeColor="text1"/>
          <w:sz w:val="24"/>
          <w:szCs w:val="24"/>
        </w:rPr>
        <w:t>.</w:t>
      </w:r>
    </w:p>
    <w:p w14:paraId="7C7DD1EB" w14:textId="77777777" w:rsidR="00983AD1" w:rsidRPr="00605173" w:rsidRDefault="00983AD1" w:rsidP="00605173">
      <w:pPr>
        <w:adjustRightInd w:val="0"/>
        <w:snapToGrid w:val="0"/>
        <w:spacing w:line="360" w:lineRule="auto"/>
        <w:ind w:firstLineChars="200" w:firstLine="480"/>
        <w:rPr>
          <w:rFonts w:ascii="Book Antiqua" w:hAnsi="Book Antiqua" w:cs="Arial"/>
          <w:color w:val="000000" w:themeColor="text1"/>
          <w:sz w:val="24"/>
          <w:szCs w:val="24"/>
        </w:rPr>
      </w:pPr>
    </w:p>
    <w:p w14:paraId="62668DED" w14:textId="749D7C4B" w:rsidR="008D6425" w:rsidRPr="00605173" w:rsidRDefault="008626C8" w:rsidP="00A077FC">
      <w:pPr>
        <w:adjustRightInd w:val="0"/>
        <w:snapToGrid w:val="0"/>
        <w:spacing w:line="360" w:lineRule="auto"/>
        <w:outlineLvl w:val="0"/>
        <w:rPr>
          <w:rFonts w:ascii="Book Antiqua" w:hAnsi="Book Antiqua" w:cs="Arial"/>
          <w:color w:val="000000" w:themeColor="text1"/>
          <w:sz w:val="24"/>
          <w:szCs w:val="24"/>
        </w:rPr>
      </w:pPr>
      <w:r w:rsidRPr="00605173">
        <w:rPr>
          <w:rFonts w:ascii="Book Antiqua" w:hAnsi="Book Antiqua" w:cs="Arial"/>
          <w:b/>
          <w:color w:val="000000" w:themeColor="text1"/>
          <w:sz w:val="24"/>
          <w:szCs w:val="24"/>
        </w:rPr>
        <w:t>PROMBLEMS AND PERSPECTIVES</w:t>
      </w:r>
      <w:r w:rsidR="002D2A37" w:rsidRPr="00605173">
        <w:rPr>
          <w:rFonts w:ascii="Book Antiqua" w:hAnsi="Book Antiqua" w:cs="Arial"/>
          <w:b/>
          <w:color w:val="000000" w:themeColor="text1"/>
          <w:sz w:val="24"/>
          <w:szCs w:val="24"/>
        </w:rPr>
        <w:t xml:space="preserve"> </w:t>
      </w:r>
      <w:r w:rsidR="00525D73" w:rsidRPr="00605173">
        <w:rPr>
          <w:rFonts w:ascii="Book Antiqua" w:hAnsi="Book Antiqua" w:cs="Arial"/>
          <w:b/>
          <w:color w:val="000000" w:themeColor="text1"/>
          <w:sz w:val="24"/>
          <w:szCs w:val="24"/>
        </w:rPr>
        <w:t xml:space="preserve">IN </w:t>
      </w:r>
      <w:r w:rsidR="00944E45" w:rsidRPr="00605173">
        <w:rPr>
          <w:rFonts w:ascii="Book Antiqua" w:hAnsi="Book Antiqua" w:cs="Arial"/>
          <w:b/>
          <w:color w:val="000000" w:themeColor="text1"/>
          <w:sz w:val="24"/>
          <w:szCs w:val="24"/>
        </w:rPr>
        <w:t>NAFLD/NASH</w:t>
      </w:r>
      <w:r w:rsidR="002D2A37" w:rsidRPr="00605173">
        <w:rPr>
          <w:rFonts w:ascii="Book Antiqua" w:hAnsi="Book Antiqua" w:cs="Arial"/>
          <w:b/>
          <w:color w:val="000000" w:themeColor="text1"/>
          <w:sz w:val="24"/>
          <w:szCs w:val="24"/>
        </w:rPr>
        <w:t xml:space="preserve"> RESEARCH</w:t>
      </w:r>
    </w:p>
    <w:p w14:paraId="5F5FA62A" w14:textId="65116A5A" w:rsidR="00DE34E6" w:rsidRPr="00605173" w:rsidRDefault="002D2A37"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color w:val="000000" w:themeColor="text1"/>
          <w:sz w:val="24"/>
          <w:szCs w:val="24"/>
        </w:rPr>
        <w:t xml:space="preserve">Despite the dramatic gains in detection and treatment, there remain </w:t>
      </w:r>
      <w:r w:rsidR="00F60C76" w:rsidRPr="00605173">
        <w:rPr>
          <w:rFonts w:ascii="Book Antiqua" w:hAnsi="Book Antiqua" w:cs="Arial"/>
          <w:color w:val="000000" w:themeColor="text1"/>
          <w:sz w:val="24"/>
          <w:szCs w:val="24"/>
        </w:rPr>
        <w:t xml:space="preserve">many unsolved issues in </w:t>
      </w:r>
      <w:r w:rsidRPr="00605173">
        <w:rPr>
          <w:rFonts w:ascii="Book Antiqua" w:hAnsi="Book Antiqua" w:cs="Arial"/>
          <w:color w:val="000000" w:themeColor="text1"/>
          <w:sz w:val="24"/>
          <w:szCs w:val="24"/>
        </w:rPr>
        <w:t xml:space="preserve">the field of </w:t>
      </w:r>
      <w:r w:rsidR="00F60C76" w:rsidRPr="00605173">
        <w:rPr>
          <w:rFonts w:ascii="Book Antiqua" w:hAnsi="Book Antiqua" w:cs="Arial"/>
          <w:color w:val="000000" w:themeColor="text1"/>
          <w:sz w:val="24"/>
          <w:szCs w:val="24"/>
        </w:rPr>
        <w:t>NAFLD/NASH</w:t>
      </w:r>
      <w:r w:rsidRPr="00605173">
        <w:rPr>
          <w:rFonts w:ascii="Book Antiqua" w:hAnsi="Book Antiqua" w:cs="Arial"/>
          <w:color w:val="000000" w:themeColor="text1"/>
          <w:sz w:val="24"/>
          <w:szCs w:val="24"/>
        </w:rPr>
        <w:t xml:space="preserve">. </w:t>
      </w:r>
    </w:p>
    <w:p w14:paraId="28452196" w14:textId="77777777" w:rsidR="00664B04" w:rsidRPr="00605173" w:rsidRDefault="00664B04" w:rsidP="00605173">
      <w:pPr>
        <w:adjustRightInd w:val="0"/>
        <w:snapToGrid w:val="0"/>
        <w:spacing w:line="360" w:lineRule="auto"/>
        <w:rPr>
          <w:rFonts w:ascii="Book Antiqua" w:hAnsi="Book Antiqua" w:cs="Arial"/>
          <w:b/>
          <w:color w:val="000000" w:themeColor="text1"/>
          <w:sz w:val="24"/>
          <w:szCs w:val="24"/>
        </w:rPr>
      </w:pPr>
    </w:p>
    <w:p w14:paraId="5933588F" w14:textId="53A61C68" w:rsidR="002E712F" w:rsidRPr="00525D73" w:rsidRDefault="00525D73" w:rsidP="00A077FC">
      <w:pPr>
        <w:adjustRightInd w:val="0"/>
        <w:snapToGrid w:val="0"/>
        <w:spacing w:line="360" w:lineRule="auto"/>
        <w:outlineLvl w:val="0"/>
        <w:rPr>
          <w:rFonts w:ascii="Book Antiqua" w:hAnsi="Book Antiqua" w:cs="Arial"/>
          <w:b/>
          <w:i/>
          <w:color w:val="000000" w:themeColor="text1"/>
          <w:sz w:val="24"/>
          <w:szCs w:val="24"/>
        </w:rPr>
      </w:pPr>
      <w:r w:rsidRPr="00525D73">
        <w:rPr>
          <w:rFonts w:ascii="Book Antiqua" w:hAnsi="Book Antiqua" w:cs="Arial"/>
          <w:b/>
          <w:i/>
          <w:color w:val="000000" w:themeColor="text1"/>
          <w:sz w:val="24"/>
          <w:szCs w:val="24"/>
        </w:rPr>
        <w:t>Pathogenesis</w:t>
      </w:r>
    </w:p>
    <w:p w14:paraId="297ED6E1" w14:textId="5AF668A7" w:rsidR="002E712F" w:rsidRPr="00605173" w:rsidRDefault="0085231C"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 xml:space="preserve">How </w:t>
      </w:r>
      <w:r w:rsidR="003025AA" w:rsidRPr="00605173">
        <w:rPr>
          <w:rFonts w:ascii="Book Antiqua" w:hAnsi="Book Antiqua" w:cs="Arial"/>
          <w:b/>
          <w:color w:val="000000" w:themeColor="text1"/>
          <w:sz w:val="24"/>
          <w:szCs w:val="24"/>
        </w:rPr>
        <w:t xml:space="preserve">animal data apply to </w:t>
      </w:r>
      <w:r w:rsidR="00253986" w:rsidRPr="00605173">
        <w:rPr>
          <w:rFonts w:ascii="Book Antiqua" w:hAnsi="Book Antiqua" w:cs="Arial"/>
          <w:b/>
          <w:color w:val="000000" w:themeColor="text1"/>
          <w:sz w:val="24"/>
          <w:szCs w:val="24"/>
        </w:rPr>
        <w:t>human</w:t>
      </w:r>
      <w:r w:rsidR="003025AA" w:rsidRPr="00605173">
        <w:rPr>
          <w:rFonts w:ascii="Book Antiqua" w:hAnsi="Book Antiqua" w:cs="Arial"/>
          <w:b/>
          <w:color w:val="000000" w:themeColor="text1"/>
          <w:sz w:val="24"/>
          <w:szCs w:val="24"/>
        </w:rPr>
        <w:t>s</w:t>
      </w:r>
      <w:r w:rsidR="00525D73">
        <w:rPr>
          <w:rFonts w:ascii="Book Antiqua" w:hAnsi="Book Antiqua" w:cs="Arial"/>
          <w:b/>
          <w:color w:val="000000" w:themeColor="text1"/>
          <w:sz w:val="24"/>
          <w:szCs w:val="24"/>
        </w:rPr>
        <w:t xml:space="preserve">: </w:t>
      </w:r>
      <w:r w:rsidR="00944E45" w:rsidRPr="00605173">
        <w:rPr>
          <w:rFonts w:ascii="Book Antiqua" w:hAnsi="Book Antiqua" w:cs="Arial"/>
          <w:color w:val="000000" w:themeColor="text1"/>
          <w:sz w:val="24"/>
          <w:szCs w:val="24"/>
        </w:rPr>
        <w:t>The pathogenesis of NASH/NAFLD</w:t>
      </w:r>
      <w:r w:rsidR="003D4388" w:rsidRPr="00605173">
        <w:rPr>
          <w:rFonts w:ascii="Book Antiqua" w:hAnsi="Book Antiqua" w:cs="Arial"/>
          <w:color w:val="000000" w:themeColor="text1"/>
          <w:sz w:val="24"/>
          <w:szCs w:val="24"/>
        </w:rPr>
        <w:t xml:space="preserve"> is multifactoria</w:t>
      </w:r>
      <w:r w:rsidR="009A6BD6" w:rsidRPr="00605173">
        <w:rPr>
          <w:rFonts w:ascii="Book Antiqua" w:hAnsi="Book Antiqua" w:cs="Arial"/>
          <w:color w:val="000000" w:themeColor="text1"/>
          <w:sz w:val="24"/>
          <w:szCs w:val="24"/>
        </w:rPr>
        <w:t>l</w:t>
      </w:r>
      <w:r w:rsidR="008D6425" w:rsidRPr="00605173">
        <w:rPr>
          <w:rFonts w:ascii="Book Antiqua" w:hAnsi="Book Antiqua" w:cs="Arial"/>
          <w:color w:val="000000" w:themeColor="text1"/>
          <w:sz w:val="24"/>
          <w:szCs w:val="24"/>
        </w:rPr>
        <w:t xml:space="preserve"> and complicated</w:t>
      </w:r>
      <w:r w:rsidR="00BA33B3" w:rsidRPr="00605173">
        <w:rPr>
          <w:rFonts w:ascii="Book Antiqua" w:hAnsi="Book Antiqua" w:cs="Arial"/>
          <w:color w:val="000000" w:themeColor="text1"/>
          <w:sz w:val="24"/>
          <w:szCs w:val="24"/>
        </w:rPr>
        <w:t xml:space="preserve">. </w:t>
      </w:r>
      <w:r w:rsidR="00F46431" w:rsidRPr="00605173">
        <w:rPr>
          <w:rFonts w:ascii="Book Antiqua" w:hAnsi="Book Antiqua" w:cs="Arial"/>
          <w:color w:val="000000" w:themeColor="text1"/>
          <w:sz w:val="24"/>
          <w:szCs w:val="24"/>
        </w:rPr>
        <w:t>Still, r</w:t>
      </w:r>
      <w:r w:rsidR="00ED6EC8" w:rsidRPr="00605173">
        <w:rPr>
          <w:rFonts w:ascii="Book Antiqua" w:hAnsi="Book Antiqua" w:cs="Arial"/>
          <w:color w:val="000000" w:themeColor="text1"/>
          <w:sz w:val="24"/>
          <w:szCs w:val="24"/>
        </w:rPr>
        <w:t xml:space="preserve">educing </w:t>
      </w:r>
      <w:r w:rsidR="00457BB4" w:rsidRPr="00605173">
        <w:rPr>
          <w:rFonts w:ascii="Book Antiqua" w:hAnsi="Book Antiqua" w:cs="Arial"/>
          <w:color w:val="000000" w:themeColor="text1"/>
          <w:sz w:val="24"/>
          <w:szCs w:val="24"/>
        </w:rPr>
        <w:t>intrac</w:t>
      </w:r>
      <w:r w:rsidR="00F46431" w:rsidRPr="00605173">
        <w:rPr>
          <w:rFonts w:ascii="Book Antiqua" w:hAnsi="Book Antiqua" w:cs="Arial"/>
          <w:color w:val="000000" w:themeColor="text1"/>
          <w:sz w:val="24"/>
          <w:szCs w:val="24"/>
        </w:rPr>
        <w:t xml:space="preserve">ellular FA and free cholesterol while </w:t>
      </w:r>
      <w:r w:rsidR="00515C9E" w:rsidRPr="00605173">
        <w:rPr>
          <w:rFonts w:ascii="Book Antiqua" w:hAnsi="Book Antiqua" w:cs="Arial"/>
          <w:color w:val="000000" w:themeColor="text1"/>
          <w:sz w:val="24"/>
          <w:szCs w:val="24"/>
        </w:rPr>
        <w:t xml:space="preserve">correcting obesity and insulin resistance </w:t>
      </w:r>
      <w:r w:rsidR="00457BB4" w:rsidRPr="00605173">
        <w:rPr>
          <w:rFonts w:ascii="Book Antiqua" w:hAnsi="Book Antiqua" w:cs="Arial"/>
          <w:color w:val="000000" w:themeColor="text1"/>
          <w:sz w:val="24"/>
          <w:szCs w:val="24"/>
        </w:rPr>
        <w:t>may</w:t>
      </w:r>
      <w:r w:rsidR="00515C9E" w:rsidRPr="00605173">
        <w:rPr>
          <w:rFonts w:ascii="Book Antiqua" w:hAnsi="Book Antiqua" w:cs="Arial"/>
          <w:color w:val="000000" w:themeColor="text1"/>
          <w:sz w:val="24"/>
          <w:szCs w:val="24"/>
        </w:rPr>
        <w:t xml:space="preserve"> be </w:t>
      </w:r>
      <w:r w:rsidR="00ED6EC8" w:rsidRPr="00605173">
        <w:rPr>
          <w:rFonts w:ascii="Book Antiqua" w:hAnsi="Book Antiqua" w:cs="Arial"/>
          <w:color w:val="000000" w:themeColor="text1"/>
          <w:sz w:val="24"/>
          <w:szCs w:val="24"/>
        </w:rPr>
        <w:t xml:space="preserve">fundamentally </w:t>
      </w:r>
      <w:r w:rsidR="00515C9E" w:rsidRPr="00605173">
        <w:rPr>
          <w:rFonts w:ascii="Book Antiqua" w:hAnsi="Book Antiqua" w:cs="Arial"/>
          <w:color w:val="000000" w:themeColor="text1"/>
          <w:sz w:val="24"/>
          <w:szCs w:val="24"/>
        </w:rPr>
        <w:t xml:space="preserve">beneficial </w:t>
      </w:r>
      <w:r w:rsidR="00F46431" w:rsidRPr="00605173">
        <w:rPr>
          <w:rFonts w:ascii="Book Antiqua" w:hAnsi="Book Antiqua" w:cs="Arial"/>
          <w:color w:val="000000" w:themeColor="text1"/>
          <w:sz w:val="24"/>
          <w:szCs w:val="24"/>
        </w:rPr>
        <w:t xml:space="preserve">across species to </w:t>
      </w:r>
      <w:r w:rsidR="00B5774E" w:rsidRPr="00605173">
        <w:rPr>
          <w:rFonts w:ascii="Book Antiqua" w:hAnsi="Book Antiqua" w:cs="Arial"/>
          <w:color w:val="000000" w:themeColor="text1"/>
          <w:sz w:val="24"/>
          <w:szCs w:val="24"/>
        </w:rPr>
        <w:t>attenuate NAFLD/NASH</w:t>
      </w:r>
      <w:r w:rsidR="00F46431" w:rsidRPr="00605173">
        <w:rPr>
          <w:rFonts w:ascii="Book Antiqua" w:hAnsi="Book Antiqua" w:cs="Arial"/>
          <w:color w:val="000000" w:themeColor="text1"/>
          <w:sz w:val="24"/>
          <w:szCs w:val="24"/>
        </w:rPr>
        <w:t xml:space="preserve">. </w:t>
      </w:r>
      <w:r w:rsidR="00ED6EC8" w:rsidRPr="00605173">
        <w:rPr>
          <w:rFonts w:ascii="Book Antiqua" w:hAnsi="Book Antiqua" w:cs="Arial"/>
          <w:color w:val="000000" w:themeColor="text1"/>
          <w:sz w:val="24"/>
          <w:szCs w:val="24"/>
        </w:rPr>
        <w:t xml:space="preserve">Since NASH is </w:t>
      </w:r>
      <w:r w:rsidR="00F46431" w:rsidRPr="00605173">
        <w:rPr>
          <w:rFonts w:ascii="Book Antiqua" w:hAnsi="Book Antiqua" w:cs="Arial"/>
          <w:color w:val="000000" w:themeColor="text1"/>
          <w:sz w:val="24"/>
          <w:szCs w:val="24"/>
        </w:rPr>
        <w:t xml:space="preserve">both a </w:t>
      </w:r>
      <w:r w:rsidR="00F46431" w:rsidRPr="00605173">
        <w:rPr>
          <w:rFonts w:ascii="Book Antiqua" w:hAnsi="Book Antiqua" w:cs="Arial"/>
          <w:color w:val="000000" w:themeColor="text1"/>
          <w:sz w:val="24"/>
          <w:szCs w:val="24"/>
        </w:rPr>
        <w:lastRenderedPageBreak/>
        <w:t>metabolic disease and an</w:t>
      </w:r>
      <w:r w:rsidR="00ED6EC8" w:rsidRPr="00605173">
        <w:rPr>
          <w:rFonts w:ascii="Book Antiqua" w:hAnsi="Book Antiqua" w:cs="Arial"/>
          <w:color w:val="000000" w:themeColor="text1"/>
          <w:sz w:val="24"/>
          <w:szCs w:val="24"/>
        </w:rPr>
        <w:t xml:space="preserve"> inflammatory</w:t>
      </w:r>
      <w:r w:rsidR="00F46431" w:rsidRPr="00605173">
        <w:rPr>
          <w:rFonts w:ascii="Book Antiqua" w:hAnsi="Book Antiqua" w:cs="Arial"/>
          <w:color w:val="000000" w:themeColor="text1"/>
          <w:sz w:val="24"/>
          <w:szCs w:val="24"/>
        </w:rPr>
        <w:t xml:space="preserve"> condition</w:t>
      </w:r>
      <w:r w:rsidR="00ED6EC8" w:rsidRPr="00605173">
        <w:rPr>
          <w:rFonts w:ascii="Book Antiqua" w:hAnsi="Book Antiqua" w:cs="Arial"/>
          <w:color w:val="000000" w:themeColor="text1"/>
          <w:sz w:val="24"/>
          <w:szCs w:val="24"/>
        </w:rPr>
        <w:t>, s</w:t>
      </w:r>
      <w:r w:rsidR="00457BB4" w:rsidRPr="00605173">
        <w:rPr>
          <w:rFonts w:ascii="Book Antiqua" w:hAnsi="Book Antiqua" w:cs="Arial"/>
          <w:color w:val="000000" w:themeColor="text1"/>
          <w:sz w:val="24"/>
          <w:szCs w:val="24"/>
        </w:rPr>
        <w:t xml:space="preserve">trategies to </w:t>
      </w:r>
      <w:r w:rsidR="00515C9E" w:rsidRPr="00605173">
        <w:rPr>
          <w:rFonts w:ascii="Book Antiqua" w:hAnsi="Book Antiqua" w:cs="Arial"/>
          <w:color w:val="000000" w:themeColor="text1"/>
          <w:sz w:val="24"/>
          <w:szCs w:val="24"/>
        </w:rPr>
        <w:t xml:space="preserve">inhibit inflammatory signaling and </w:t>
      </w:r>
      <w:r w:rsidR="00457BB4" w:rsidRPr="00605173">
        <w:rPr>
          <w:rFonts w:ascii="Book Antiqua" w:hAnsi="Book Antiqua" w:cs="Arial"/>
          <w:color w:val="000000" w:themeColor="text1"/>
          <w:sz w:val="24"/>
          <w:szCs w:val="24"/>
        </w:rPr>
        <w:t xml:space="preserve">reduce oxidative </w:t>
      </w:r>
      <w:r w:rsidR="00515C9E" w:rsidRPr="00605173">
        <w:rPr>
          <w:rFonts w:ascii="Book Antiqua" w:hAnsi="Book Antiqua" w:cs="Arial"/>
          <w:color w:val="000000" w:themeColor="text1"/>
          <w:sz w:val="24"/>
          <w:szCs w:val="24"/>
        </w:rPr>
        <w:t xml:space="preserve">and </w:t>
      </w:r>
      <w:r w:rsidR="00F46431" w:rsidRPr="00605173">
        <w:rPr>
          <w:rFonts w:ascii="Book Antiqua" w:hAnsi="Book Antiqua" w:cs="Arial"/>
          <w:color w:val="000000" w:themeColor="text1"/>
          <w:sz w:val="24"/>
          <w:szCs w:val="24"/>
        </w:rPr>
        <w:t xml:space="preserve">ER stress will be useful. However, </w:t>
      </w:r>
      <w:r w:rsidR="00490DAE" w:rsidRPr="00605173">
        <w:rPr>
          <w:rFonts w:ascii="Book Antiqua" w:hAnsi="Book Antiqua" w:cs="Arial"/>
          <w:color w:val="000000" w:themeColor="text1"/>
          <w:sz w:val="24"/>
          <w:szCs w:val="24"/>
        </w:rPr>
        <w:t xml:space="preserve">lipid metabolism </w:t>
      </w:r>
      <w:r w:rsidR="001E45F5" w:rsidRPr="00605173">
        <w:rPr>
          <w:rFonts w:ascii="Book Antiqua" w:hAnsi="Book Antiqua" w:cs="Arial"/>
          <w:color w:val="000000" w:themeColor="text1"/>
          <w:sz w:val="24"/>
          <w:szCs w:val="24"/>
        </w:rPr>
        <w:t xml:space="preserve">and immune </w:t>
      </w:r>
      <w:r w:rsidR="00F46431" w:rsidRPr="00605173">
        <w:rPr>
          <w:rFonts w:ascii="Book Antiqua" w:hAnsi="Book Antiqua" w:cs="Arial"/>
          <w:color w:val="000000" w:themeColor="text1"/>
          <w:sz w:val="24"/>
          <w:szCs w:val="24"/>
        </w:rPr>
        <w:t xml:space="preserve">mechanisms differ </w:t>
      </w:r>
      <w:r w:rsidR="00490DAE" w:rsidRPr="00605173">
        <w:rPr>
          <w:rFonts w:ascii="Book Antiqua" w:hAnsi="Book Antiqua" w:cs="Arial"/>
          <w:color w:val="000000" w:themeColor="text1"/>
          <w:sz w:val="24"/>
          <w:szCs w:val="24"/>
        </w:rPr>
        <w:t>between rodents and humans</w:t>
      </w:r>
      <w:r w:rsidR="004E187A" w:rsidRPr="00605173">
        <w:rPr>
          <w:rFonts w:ascii="Book Antiqua" w:hAnsi="Book Antiqua" w:cs="Arial"/>
          <w:color w:val="000000" w:themeColor="text1"/>
          <w:sz w:val="24"/>
          <w:szCs w:val="24"/>
        </w:rPr>
        <w:t xml:space="preserve">, </w:t>
      </w:r>
      <w:r w:rsidR="00F46431" w:rsidRPr="00605173">
        <w:rPr>
          <w:rFonts w:ascii="Book Antiqua" w:hAnsi="Book Antiqua" w:cs="Arial"/>
          <w:color w:val="000000" w:themeColor="text1"/>
          <w:sz w:val="24"/>
          <w:szCs w:val="24"/>
        </w:rPr>
        <w:t xml:space="preserve">so any application of murine findings </w:t>
      </w:r>
      <w:r w:rsidR="004E187A" w:rsidRPr="00605173">
        <w:rPr>
          <w:rFonts w:ascii="Book Antiqua" w:hAnsi="Book Antiqua" w:cs="Arial"/>
          <w:color w:val="000000" w:themeColor="text1"/>
          <w:sz w:val="24"/>
          <w:szCs w:val="24"/>
        </w:rPr>
        <w:t xml:space="preserve">needs </w:t>
      </w:r>
      <w:r w:rsidR="00F46431" w:rsidRPr="00605173">
        <w:rPr>
          <w:rFonts w:ascii="Book Antiqua" w:hAnsi="Book Antiqua" w:cs="Arial"/>
          <w:color w:val="000000" w:themeColor="text1"/>
          <w:sz w:val="24"/>
          <w:szCs w:val="24"/>
        </w:rPr>
        <w:t xml:space="preserve">caution. </w:t>
      </w:r>
      <w:r w:rsidR="004E187A" w:rsidRPr="00605173">
        <w:rPr>
          <w:rFonts w:ascii="Book Antiqua" w:hAnsi="Book Antiqua" w:cs="Arial"/>
          <w:color w:val="000000" w:themeColor="text1"/>
          <w:sz w:val="24"/>
          <w:szCs w:val="24"/>
        </w:rPr>
        <w:t>Animal model</w:t>
      </w:r>
      <w:r w:rsidR="004C24E4" w:rsidRPr="00605173">
        <w:rPr>
          <w:rFonts w:ascii="Book Antiqua" w:hAnsi="Book Antiqua" w:cs="Arial"/>
          <w:color w:val="000000" w:themeColor="text1"/>
          <w:sz w:val="24"/>
          <w:szCs w:val="24"/>
        </w:rPr>
        <w:t>s</w:t>
      </w:r>
      <w:r w:rsidR="004E187A" w:rsidRPr="00605173">
        <w:rPr>
          <w:rFonts w:ascii="Book Antiqua" w:hAnsi="Book Antiqua" w:cs="Arial"/>
          <w:color w:val="000000" w:themeColor="text1"/>
          <w:sz w:val="24"/>
          <w:szCs w:val="24"/>
        </w:rPr>
        <w:t xml:space="preserve"> </w:t>
      </w:r>
      <w:r w:rsidR="00F46431" w:rsidRPr="00605173">
        <w:rPr>
          <w:rFonts w:ascii="Book Antiqua" w:hAnsi="Book Antiqua" w:cs="Arial"/>
          <w:color w:val="000000" w:themeColor="text1"/>
          <w:sz w:val="24"/>
          <w:szCs w:val="24"/>
        </w:rPr>
        <w:t xml:space="preserve">that can </w:t>
      </w:r>
      <w:r w:rsidR="004E187A" w:rsidRPr="00605173">
        <w:rPr>
          <w:rFonts w:ascii="Book Antiqua" w:hAnsi="Book Antiqua" w:cs="Arial"/>
          <w:color w:val="000000" w:themeColor="text1"/>
          <w:sz w:val="24"/>
          <w:szCs w:val="24"/>
        </w:rPr>
        <w:t xml:space="preserve">precisely reproduce </w:t>
      </w:r>
      <w:r w:rsidR="00F46431" w:rsidRPr="00605173">
        <w:rPr>
          <w:rFonts w:ascii="Book Antiqua" w:hAnsi="Book Antiqua" w:cs="Arial"/>
          <w:color w:val="000000" w:themeColor="text1"/>
          <w:sz w:val="24"/>
          <w:szCs w:val="24"/>
        </w:rPr>
        <w:t xml:space="preserve">the human NASH condition are </w:t>
      </w:r>
      <w:r w:rsidR="004E187A" w:rsidRPr="00605173">
        <w:rPr>
          <w:rFonts w:ascii="Book Antiqua" w:hAnsi="Book Antiqua" w:cs="Arial"/>
          <w:color w:val="000000" w:themeColor="text1"/>
          <w:sz w:val="24"/>
          <w:szCs w:val="24"/>
        </w:rPr>
        <w:t>desired</w:t>
      </w:r>
      <w:r w:rsidR="00F46431" w:rsidRPr="00605173">
        <w:rPr>
          <w:rFonts w:ascii="Book Antiqua" w:hAnsi="Book Antiqua" w:cs="Arial"/>
          <w:color w:val="000000" w:themeColor="text1"/>
          <w:sz w:val="24"/>
          <w:szCs w:val="24"/>
        </w:rPr>
        <w:t xml:space="preserve">. </w:t>
      </w:r>
    </w:p>
    <w:p w14:paraId="27C14532" w14:textId="77777777" w:rsidR="00361186" w:rsidRPr="00605173" w:rsidRDefault="00361186" w:rsidP="00605173">
      <w:pPr>
        <w:adjustRightInd w:val="0"/>
        <w:snapToGrid w:val="0"/>
        <w:spacing w:line="360" w:lineRule="auto"/>
        <w:rPr>
          <w:rFonts w:ascii="Book Antiqua" w:hAnsi="Book Antiqua" w:cs="Arial"/>
          <w:b/>
          <w:color w:val="000000" w:themeColor="text1"/>
          <w:sz w:val="24"/>
          <w:szCs w:val="24"/>
        </w:rPr>
      </w:pPr>
    </w:p>
    <w:p w14:paraId="45D481B3" w14:textId="0B70B0CF" w:rsidR="00292E08" w:rsidRPr="00605173" w:rsidRDefault="00292872"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How</w:t>
      </w:r>
      <w:r w:rsidR="007B5EF0" w:rsidRPr="00605173">
        <w:rPr>
          <w:rFonts w:ascii="Book Antiqua" w:hAnsi="Book Antiqua" w:cs="Arial"/>
          <w:b/>
          <w:color w:val="000000" w:themeColor="text1"/>
          <w:sz w:val="24"/>
          <w:szCs w:val="24"/>
        </w:rPr>
        <w:t xml:space="preserve"> do organs and </w:t>
      </w:r>
      <w:r w:rsidR="00E03794" w:rsidRPr="00605173">
        <w:rPr>
          <w:rFonts w:ascii="Book Antiqua" w:hAnsi="Book Antiqua" w:cs="Arial"/>
          <w:b/>
          <w:color w:val="000000" w:themeColor="text1"/>
          <w:sz w:val="24"/>
          <w:szCs w:val="24"/>
        </w:rPr>
        <w:t xml:space="preserve">cells </w:t>
      </w:r>
      <w:r w:rsidR="007B5EF0" w:rsidRPr="00605173">
        <w:rPr>
          <w:rFonts w:ascii="Book Antiqua" w:hAnsi="Book Antiqua" w:cs="Arial"/>
          <w:b/>
          <w:color w:val="000000" w:themeColor="text1"/>
          <w:sz w:val="24"/>
          <w:szCs w:val="24"/>
        </w:rPr>
        <w:t>crosstalk</w:t>
      </w:r>
      <w:r w:rsidR="00E03794" w:rsidRPr="00605173">
        <w:rPr>
          <w:rFonts w:ascii="Book Antiqua" w:hAnsi="Book Antiqua" w:cs="Arial"/>
          <w:b/>
          <w:color w:val="000000" w:themeColor="text1"/>
          <w:sz w:val="24"/>
          <w:szCs w:val="24"/>
        </w:rPr>
        <w:t xml:space="preserve"> in NAFLD/NASH</w:t>
      </w:r>
      <w:r w:rsidR="005007A9">
        <w:rPr>
          <w:rFonts w:ascii="Book Antiqua" w:hAnsi="Book Antiqua" w:cs="Arial"/>
          <w:b/>
          <w:color w:val="000000" w:themeColor="text1"/>
          <w:sz w:val="24"/>
          <w:szCs w:val="24"/>
        </w:rPr>
        <w:t xml:space="preserve">: </w:t>
      </w:r>
      <w:r w:rsidR="004E187A" w:rsidRPr="00605173">
        <w:rPr>
          <w:rFonts w:ascii="Book Antiqua" w:hAnsi="Book Antiqua" w:cs="Arial"/>
          <w:color w:val="000000" w:themeColor="text1"/>
          <w:sz w:val="24"/>
          <w:szCs w:val="24"/>
        </w:rPr>
        <w:t xml:space="preserve">Crosstalk among </w:t>
      </w:r>
      <w:r w:rsidR="003C0080" w:rsidRPr="00605173">
        <w:rPr>
          <w:rFonts w:ascii="Book Antiqua" w:hAnsi="Book Antiqua" w:cs="Arial"/>
          <w:color w:val="000000" w:themeColor="text1"/>
          <w:sz w:val="24"/>
          <w:szCs w:val="24"/>
        </w:rPr>
        <w:t>norma</w:t>
      </w:r>
      <w:r w:rsidR="001E45F5" w:rsidRPr="00605173">
        <w:rPr>
          <w:rFonts w:ascii="Book Antiqua" w:hAnsi="Book Antiqua" w:cs="Arial"/>
          <w:color w:val="000000" w:themeColor="text1"/>
          <w:sz w:val="24"/>
          <w:szCs w:val="24"/>
        </w:rPr>
        <w:t>l/</w:t>
      </w:r>
      <w:proofErr w:type="spellStart"/>
      <w:r w:rsidR="003C0080" w:rsidRPr="00605173">
        <w:rPr>
          <w:rFonts w:ascii="Book Antiqua" w:hAnsi="Book Antiqua" w:cs="Arial"/>
          <w:color w:val="000000" w:themeColor="text1"/>
          <w:sz w:val="24"/>
          <w:szCs w:val="24"/>
        </w:rPr>
        <w:t>steatotic</w:t>
      </w:r>
      <w:proofErr w:type="spellEnd"/>
      <w:r w:rsidR="003C0080" w:rsidRPr="00605173">
        <w:rPr>
          <w:rFonts w:ascii="Book Antiqua" w:hAnsi="Book Antiqua" w:cs="Arial"/>
          <w:color w:val="000000" w:themeColor="text1"/>
          <w:sz w:val="24"/>
          <w:szCs w:val="24"/>
        </w:rPr>
        <w:t xml:space="preserve"> hepatocytes, </w:t>
      </w:r>
      <w:r w:rsidR="007B5EF0" w:rsidRPr="00605173">
        <w:rPr>
          <w:rFonts w:ascii="Book Antiqua" w:hAnsi="Book Antiqua" w:cs="Arial"/>
          <w:color w:val="000000" w:themeColor="text1"/>
          <w:sz w:val="24"/>
          <w:szCs w:val="24"/>
        </w:rPr>
        <w:t xml:space="preserve">immune cells, </w:t>
      </w:r>
      <w:r w:rsidR="004E187A" w:rsidRPr="00605173">
        <w:rPr>
          <w:rFonts w:ascii="Book Antiqua" w:hAnsi="Book Antiqua" w:cs="Arial"/>
          <w:color w:val="000000" w:themeColor="text1"/>
          <w:sz w:val="24"/>
          <w:szCs w:val="24"/>
        </w:rPr>
        <w:t>HSC</w:t>
      </w:r>
      <w:r w:rsidR="007B5EF0" w:rsidRPr="00605173">
        <w:rPr>
          <w:rFonts w:ascii="Book Antiqua" w:hAnsi="Book Antiqua" w:cs="Arial"/>
          <w:color w:val="000000" w:themeColor="text1"/>
          <w:sz w:val="24"/>
          <w:szCs w:val="24"/>
        </w:rPr>
        <w:t>s</w:t>
      </w:r>
      <w:r w:rsidR="004E187A" w:rsidRPr="00605173">
        <w:rPr>
          <w:rFonts w:ascii="Book Antiqua" w:hAnsi="Book Antiqua" w:cs="Arial"/>
          <w:color w:val="000000" w:themeColor="text1"/>
          <w:sz w:val="24"/>
          <w:szCs w:val="24"/>
        </w:rPr>
        <w:t xml:space="preserve"> and</w:t>
      </w:r>
      <w:r w:rsidR="00292E08" w:rsidRPr="00605173">
        <w:rPr>
          <w:rFonts w:ascii="Book Antiqua" w:hAnsi="Book Antiqua" w:cs="Arial"/>
          <w:color w:val="000000" w:themeColor="text1"/>
          <w:sz w:val="24"/>
          <w:szCs w:val="24"/>
        </w:rPr>
        <w:t xml:space="preserve"> </w:t>
      </w:r>
      <w:r w:rsidR="007B5EF0" w:rsidRPr="00605173">
        <w:rPr>
          <w:rFonts w:ascii="Book Antiqua" w:hAnsi="Book Antiqua" w:cs="Arial"/>
          <w:color w:val="000000" w:themeColor="text1"/>
          <w:sz w:val="24"/>
          <w:szCs w:val="24"/>
        </w:rPr>
        <w:t xml:space="preserve">the </w:t>
      </w:r>
      <w:r w:rsidR="004E187A" w:rsidRPr="00605173">
        <w:rPr>
          <w:rFonts w:ascii="Book Antiqua" w:hAnsi="Book Antiqua" w:cs="Arial"/>
          <w:color w:val="000000" w:themeColor="text1"/>
          <w:sz w:val="24"/>
          <w:szCs w:val="24"/>
        </w:rPr>
        <w:t>org</w:t>
      </w:r>
      <w:r w:rsidR="003C0080" w:rsidRPr="00605173">
        <w:rPr>
          <w:rFonts w:ascii="Book Antiqua" w:hAnsi="Book Antiqua" w:cs="Arial"/>
          <w:color w:val="000000" w:themeColor="text1"/>
          <w:sz w:val="24"/>
          <w:szCs w:val="24"/>
        </w:rPr>
        <w:t xml:space="preserve">an network </w:t>
      </w:r>
      <w:r w:rsidR="007B5EF0" w:rsidRPr="00605173">
        <w:rPr>
          <w:rFonts w:ascii="Book Antiqua" w:hAnsi="Book Antiqua" w:cs="Arial"/>
          <w:color w:val="000000" w:themeColor="text1"/>
          <w:sz w:val="24"/>
          <w:szCs w:val="24"/>
        </w:rPr>
        <w:t xml:space="preserve">is an </w:t>
      </w:r>
      <w:r w:rsidR="00A64615" w:rsidRPr="00605173">
        <w:rPr>
          <w:rFonts w:ascii="Book Antiqua" w:hAnsi="Book Antiqua" w:cs="Arial"/>
          <w:color w:val="000000" w:themeColor="text1"/>
          <w:sz w:val="24"/>
          <w:szCs w:val="24"/>
        </w:rPr>
        <w:t xml:space="preserve">intriguing </w:t>
      </w:r>
      <w:r w:rsidR="007B5EF0" w:rsidRPr="00605173">
        <w:rPr>
          <w:rFonts w:ascii="Book Antiqua" w:hAnsi="Book Antiqua" w:cs="Arial"/>
          <w:color w:val="000000" w:themeColor="text1"/>
          <w:sz w:val="24"/>
          <w:szCs w:val="24"/>
        </w:rPr>
        <w:t xml:space="preserve">theme in the context of </w:t>
      </w:r>
      <w:r w:rsidR="00287471" w:rsidRPr="00605173">
        <w:rPr>
          <w:rFonts w:ascii="Book Antiqua" w:hAnsi="Book Antiqua" w:cs="Arial"/>
          <w:color w:val="000000" w:themeColor="text1"/>
          <w:sz w:val="24"/>
          <w:szCs w:val="24"/>
        </w:rPr>
        <w:t>NAFLD/NASH</w:t>
      </w:r>
      <w:r w:rsidR="00A64615" w:rsidRPr="00605173">
        <w:rPr>
          <w:rFonts w:ascii="Book Antiqua" w:hAnsi="Book Antiqua" w:cs="Arial"/>
          <w:color w:val="000000" w:themeColor="text1"/>
          <w:sz w:val="24"/>
          <w:szCs w:val="24"/>
        </w:rPr>
        <w:t xml:space="preserve"> pathogenesis</w:t>
      </w:r>
      <w:r w:rsidR="007B5EF0" w:rsidRPr="00605173">
        <w:rPr>
          <w:rFonts w:ascii="Book Antiqua" w:hAnsi="Book Antiqua" w:cs="Arial"/>
          <w:color w:val="000000" w:themeColor="text1"/>
          <w:sz w:val="24"/>
          <w:szCs w:val="24"/>
        </w:rPr>
        <w:t xml:space="preserve">. </w:t>
      </w:r>
      <w:r w:rsidR="002058D5" w:rsidRPr="00605173">
        <w:rPr>
          <w:rFonts w:ascii="Book Antiqua" w:hAnsi="Book Antiqua" w:cs="Arial"/>
          <w:color w:val="000000" w:themeColor="text1"/>
          <w:sz w:val="24"/>
          <w:szCs w:val="24"/>
        </w:rPr>
        <w:t xml:space="preserve">Especially, contribution of gut-liver axis </w:t>
      </w:r>
      <w:r w:rsidR="00DE19ED" w:rsidRPr="00605173">
        <w:rPr>
          <w:rFonts w:ascii="Book Antiqua" w:hAnsi="Book Antiqua" w:cs="Arial"/>
          <w:color w:val="000000" w:themeColor="text1"/>
          <w:sz w:val="24"/>
          <w:szCs w:val="24"/>
        </w:rPr>
        <w:t xml:space="preserve">and </w:t>
      </w:r>
      <w:r w:rsidR="002058D5" w:rsidRPr="00605173">
        <w:rPr>
          <w:rFonts w:ascii="Book Antiqua" w:hAnsi="Book Antiqua" w:cs="Arial"/>
          <w:color w:val="000000" w:themeColor="text1"/>
          <w:sz w:val="24"/>
          <w:szCs w:val="24"/>
        </w:rPr>
        <w:t xml:space="preserve">microbiota to NASH development is drawing much attention (Table </w:t>
      </w:r>
      <w:proofErr w:type="gramStart"/>
      <w:r w:rsidR="002058D5" w:rsidRPr="00605173">
        <w:rPr>
          <w:rFonts w:ascii="Book Antiqua" w:hAnsi="Book Antiqua" w:cs="Arial"/>
          <w:color w:val="000000" w:themeColor="text1"/>
          <w:sz w:val="24"/>
          <w:szCs w:val="24"/>
        </w:rPr>
        <w:t>4</w:t>
      </w:r>
      <w:r w:rsidR="00DE19ED" w:rsidRPr="00605173">
        <w:rPr>
          <w:rFonts w:ascii="Book Antiqua" w:hAnsi="Book Antiqua" w:cs="Arial"/>
          <w:color w:val="000000" w:themeColor="text1"/>
          <w:sz w:val="24"/>
          <w:szCs w:val="24"/>
        </w:rPr>
        <w:t>)</w:t>
      </w:r>
      <w:r w:rsidR="00A409B4" w:rsidRPr="005007A9">
        <w:rPr>
          <w:rFonts w:ascii="Book Antiqua" w:hAnsi="Book Antiqua" w:cs="Arial"/>
          <w:color w:val="000000" w:themeColor="text1"/>
          <w:sz w:val="24"/>
          <w:szCs w:val="24"/>
          <w:vertAlign w:val="superscript"/>
        </w:rPr>
        <w:t>[</w:t>
      </w:r>
      <w:proofErr w:type="gramEnd"/>
      <w:r w:rsidR="00A409B4" w:rsidRPr="005007A9">
        <w:rPr>
          <w:rFonts w:ascii="Book Antiqua" w:hAnsi="Book Antiqua" w:cs="Arial"/>
          <w:color w:val="000000" w:themeColor="text1"/>
          <w:sz w:val="24"/>
          <w:szCs w:val="24"/>
          <w:vertAlign w:val="superscript"/>
        </w:rPr>
        <w:t>94-96]</w:t>
      </w:r>
      <w:r w:rsidR="00DE19ED" w:rsidRPr="00605173">
        <w:rPr>
          <w:rFonts w:ascii="Book Antiqua" w:hAnsi="Book Antiqua" w:cs="Arial"/>
          <w:color w:val="000000" w:themeColor="text1"/>
          <w:sz w:val="24"/>
          <w:szCs w:val="24"/>
        </w:rPr>
        <w:t xml:space="preserve">. </w:t>
      </w:r>
      <w:r w:rsidR="007B5EF0" w:rsidRPr="00605173">
        <w:rPr>
          <w:rFonts w:ascii="Book Antiqua" w:hAnsi="Book Antiqua" w:cs="Arial"/>
          <w:color w:val="000000" w:themeColor="text1"/>
          <w:sz w:val="24"/>
          <w:szCs w:val="24"/>
        </w:rPr>
        <w:t xml:space="preserve">Although the merits of </w:t>
      </w:r>
      <w:r w:rsidR="008E41A1" w:rsidRPr="00605173">
        <w:rPr>
          <w:rFonts w:ascii="Book Antiqua" w:hAnsi="Book Antiqua" w:cs="Arial"/>
          <w:color w:val="000000" w:themeColor="text1"/>
          <w:sz w:val="24"/>
          <w:szCs w:val="24"/>
        </w:rPr>
        <w:t>direct manipulation of the intestinal microbiota with antibiotic</w:t>
      </w:r>
      <w:r w:rsidR="007B5EF0" w:rsidRPr="00605173">
        <w:rPr>
          <w:rFonts w:ascii="Book Antiqua" w:hAnsi="Book Antiqua" w:cs="Arial"/>
          <w:color w:val="000000" w:themeColor="text1"/>
          <w:sz w:val="24"/>
          <w:szCs w:val="24"/>
        </w:rPr>
        <w:t xml:space="preserve">s, prebiotics, or probiotics are </w:t>
      </w:r>
      <w:r w:rsidR="008E41A1" w:rsidRPr="00605173">
        <w:rPr>
          <w:rFonts w:ascii="Book Antiqua" w:hAnsi="Book Antiqua" w:cs="Arial"/>
          <w:color w:val="000000" w:themeColor="text1"/>
          <w:sz w:val="24"/>
          <w:szCs w:val="24"/>
        </w:rPr>
        <w:t>debatable for human NAFLD/NASH</w:t>
      </w:r>
      <w:r w:rsidR="007B5EF0" w:rsidRPr="00605173">
        <w:rPr>
          <w:rFonts w:ascii="Book Antiqua" w:hAnsi="Book Antiqua" w:cs="Arial"/>
          <w:color w:val="000000" w:themeColor="text1"/>
          <w:sz w:val="24"/>
          <w:szCs w:val="24"/>
        </w:rPr>
        <w:t xml:space="preserve"> due to the sheer diversity of microbiota, m</w:t>
      </w:r>
      <w:r w:rsidR="008E41A1" w:rsidRPr="00605173">
        <w:rPr>
          <w:rFonts w:ascii="Book Antiqua" w:hAnsi="Book Antiqua" w:cs="Arial"/>
          <w:color w:val="000000" w:themeColor="text1"/>
          <w:sz w:val="24"/>
          <w:szCs w:val="24"/>
        </w:rPr>
        <w:t xml:space="preserve">odulation of </w:t>
      </w:r>
      <w:r w:rsidR="007B5EF0" w:rsidRPr="00605173">
        <w:rPr>
          <w:rFonts w:ascii="Book Antiqua" w:hAnsi="Book Antiqua" w:cs="Arial"/>
          <w:color w:val="000000" w:themeColor="text1"/>
          <w:sz w:val="24"/>
          <w:szCs w:val="24"/>
        </w:rPr>
        <w:t xml:space="preserve">the </w:t>
      </w:r>
      <w:r w:rsidR="008E41A1" w:rsidRPr="00605173">
        <w:rPr>
          <w:rFonts w:ascii="Book Antiqua" w:hAnsi="Book Antiqua" w:cs="Arial"/>
          <w:color w:val="000000" w:themeColor="text1"/>
          <w:sz w:val="24"/>
          <w:szCs w:val="24"/>
        </w:rPr>
        <w:t xml:space="preserve">gut-liver axis </w:t>
      </w:r>
      <w:r w:rsidR="007B5EF0" w:rsidRPr="00605173">
        <w:rPr>
          <w:rFonts w:ascii="Book Antiqua" w:hAnsi="Book Antiqua" w:cs="Arial"/>
          <w:color w:val="000000" w:themeColor="text1"/>
          <w:sz w:val="24"/>
          <w:szCs w:val="24"/>
        </w:rPr>
        <w:t xml:space="preserve">to target microbiota-derived metabolites is considered an attractive option. For instance, </w:t>
      </w:r>
      <w:r w:rsidR="008E41A1" w:rsidRPr="00605173">
        <w:rPr>
          <w:rFonts w:ascii="Book Antiqua" w:hAnsi="Book Antiqua" w:cs="Arial"/>
          <w:color w:val="000000" w:themeColor="text1"/>
          <w:sz w:val="24"/>
          <w:szCs w:val="24"/>
        </w:rPr>
        <w:t xml:space="preserve">microbiota-derived deoxycholate </w:t>
      </w:r>
      <w:r w:rsidR="007B5EF0" w:rsidRPr="00605173">
        <w:rPr>
          <w:rFonts w:ascii="Book Antiqua" w:hAnsi="Book Antiqua" w:cs="Arial"/>
          <w:color w:val="000000" w:themeColor="text1"/>
          <w:sz w:val="24"/>
          <w:szCs w:val="24"/>
        </w:rPr>
        <w:t>e</w:t>
      </w:r>
      <w:r w:rsidR="008E41A1" w:rsidRPr="00605173">
        <w:rPr>
          <w:rFonts w:ascii="Book Antiqua" w:hAnsi="Book Antiqua" w:cs="Arial"/>
          <w:color w:val="000000" w:themeColor="text1"/>
          <w:sz w:val="24"/>
          <w:szCs w:val="24"/>
        </w:rPr>
        <w:t>voked senescence-associated secretory phenotype</w:t>
      </w:r>
      <w:r w:rsidR="007B5EF0" w:rsidRPr="00605173">
        <w:rPr>
          <w:rFonts w:ascii="Book Antiqua" w:hAnsi="Book Antiqua" w:cs="Arial"/>
          <w:color w:val="000000" w:themeColor="text1"/>
          <w:sz w:val="24"/>
          <w:szCs w:val="24"/>
        </w:rPr>
        <w:t>s</w:t>
      </w:r>
      <w:r w:rsidR="008E41A1" w:rsidRPr="00605173">
        <w:rPr>
          <w:rFonts w:ascii="Book Antiqua" w:hAnsi="Book Antiqua" w:cs="Arial"/>
          <w:color w:val="000000" w:themeColor="text1"/>
          <w:sz w:val="24"/>
          <w:szCs w:val="24"/>
        </w:rPr>
        <w:t xml:space="preserve"> in HSCs and facilitated </w:t>
      </w:r>
      <w:r w:rsidR="00E347DB" w:rsidRPr="00605173">
        <w:rPr>
          <w:rFonts w:ascii="Book Antiqua" w:hAnsi="Book Antiqua" w:cs="Arial"/>
          <w:color w:val="000000" w:themeColor="text1"/>
          <w:sz w:val="24"/>
          <w:szCs w:val="24"/>
        </w:rPr>
        <w:t>HCC</w:t>
      </w:r>
      <w:r w:rsidR="00547EA5" w:rsidRPr="00605173">
        <w:rPr>
          <w:rFonts w:ascii="Book Antiqua" w:hAnsi="Book Antiqua" w:cs="Arial"/>
          <w:color w:val="000000" w:themeColor="text1"/>
          <w:sz w:val="24"/>
          <w:szCs w:val="24"/>
        </w:rPr>
        <w:t xml:space="preserve"> </w:t>
      </w:r>
      <w:r w:rsidR="007B5EF0" w:rsidRPr="00605173">
        <w:rPr>
          <w:rFonts w:ascii="Book Antiqua" w:hAnsi="Book Antiqua" w:cs="Arial"/>
          <w:color w:val="000000" w:themeColor="text1"/>
          <w:sz w:val="24"/>
          <w:szCs w:val="24"/>
        </w:rPr>
        <w:t xml:space="preserve">development </w:t>
      </w:r>
      <w:r w:rsidR="00547EA5" w:rsidRPr="00605173">
        <w:rPr>
          <w:rFonts w:ascii="Book Antiqua" w:hAnsi="Book Antiqua" w:cs="Arial"/>
          <w:color w:val="000000" w:themeColor="text1"/>
          <w:sz w:val="24"/>
          <w:szCs w:val="24"/>
        </w:rPr>
        <w:t xml:space="preserve">in hepatocarcinogen-primed genetically obese or high fat diet-fed </w:t>
      </w:r>
      <w:proofErr w:type="gramStart"/>
      <w:r w:rsidR="00547EA5" w:rsidRPr="00605173">
        <w:rPr>
          <w:rFonts w:ascii="Book Antiqua" w:hAnsi="Book Antiqua" w:cs="Arial"/>
          <w:color w:val="000000" w:themeColor="text1"/>
          <w:sz w:val="24"/>
          <w:szCs w:val="24"/>
        </w:rPr>
        <w:t>mice</w:t>
      </w:r>
      <w:r w:rsidR="006C5A1C" w:rsidRPr="00EA66D7">
        <w:rPr>
          <w:rFonts w:ascii="Book Antiqua" w:hAnsi="Book Antiqua" w:cs="Arial"/>
          <w:color w:val="000000" w:themeColor="text1"/>
          <w:sz w:val="24"/>
          <w:szCs w:val="24"/>
          <w:vertAlign w:val="superscript"/>
        </w:rPr>
        <w:t>[</w:t>
      </w:r>
      <w:proofErr w:type="gramEnd"/>
      <w:r w:rsidR="006C5A1C" w:rsidRPr="00EA66D7">
        <w:rPr>
          <w:rFonts w:ascii="Book Antiqua" w:hAnsi="Book Antiqua" w:cs="Arial"/>
          <w:color w:val="000000" w:themeColor="text1"/>
          <w:sz w:val="24"/>
          <w:szCs w:val="24"/>
          <w:vertAlign w:val="superscript"/>
        </w:rPr>
        <w:t>9</w:t>
      </w:r>
      <w:r w:rsidR="00A409B4" w:rsidRPr="00EA66D7">
        <w:rPr>
          <w:rFonts w:ascii="Book Antiqua" w:hAnsi="Book Antiqua" w:cs="Arial"/>
          <w:color w:val="000000" w:themeColor="text1"/>
          <w:sz w:val="24"/>
          <w:szCs w:val="24"/>
          <w:vertAlign w:val="superscript"/>
        </w:rPr>
        <w:t>7</w:t>
      </w:r>
      <w:r w:rsidR="006C5A1C" w:rsidRPr="00EA66D7">
        <w:rPr>
          <w:rFonts w:ascii="Book Antiqua" w:hAnsi="Book Antiqua" w:cs="Arial"/>
          <w:color w:val="000000" w:themeColor="text1"/>
          <w:sz w:val="24"/>
          <w:szCs w:val="24"/>
          <w:vertAlign w:val="superscript"/>
        </w:rPr>
        <w:t>]</w:t>
      </w:r>
      <w:r w:rsidR="007B5EF0" w:rsidRPr="00605173">
        <w:rPr>
          <w:rFonts w:ascii="Book Antiqua" w:hAnsi="Book Antiqua" w:cs="Arial"/>
          <w:color w:val="000000" w:themeColor="text1"/>
          <w:sz w:val="24"/>
          <w:szCs w:val="24"/>
        </w:rPr>
        <w:t>. M</w:t>
      </w:r>
      <w:r w:rsidR="008E41A1" w:rsidRPr="00605173">
        <w:rPr>
          <w:rFonts w:ascii="Book Antiqua" w:hAnsi="Book Antiqua" w:cs="Arial"/>
          <w:color w:val="000000" w:themeColor="text1"/>
          <w:sz w:val="24"/>
          <w:szCs w:val="24"/>
        </w:rPr>
        <w:t>icrobiota</w:t>
      </w:r>
      <w:r w:rsidR="007B5EF0" w:rsidRPr="00605173">
        <w:rPr>
          <w:rFonts w:ascii="Book Antiqua" w:hAnsi="Book Antiqua" w:cs="Arial"/>
          <w:color w:val="000000" w:themeColor="text1"/>
          <w:sz w:val="24"/>
          <w:szCs w:val="24"/>
        </w:rPr>
        <w:t>-derived taurocholate stimulated</w:t>
      </w:r>
      <w:r w:rsidR="008E41A1" w:rsidRPr="00605173">
        <w:rPr>
          <w:rFonts w:ascii="Book Antiqua" w:hAnsi="Book Antiqua" w:cs="Arial"/>
          <w:color w:val="000000" w:themeColor="text1"/>
          <w:sz w:val="24"/>
          <w:szCs w:val="24"/>
        </w:rPr>
        <w:t xml:space="preserve"> ceramide synthesis in enterocytes through </w:t>
      </w:r>
      <w:r w:rsidR="00124A91" w:rsidRPr="00605173">
        <w:rPr>
          <w:rFonts w:ascii="Book Antiqua" w:hAnsi="Book Antiqua" w:cs="Arial"/>
          <w:color w:val="000000" w:themeColor="text1"/>
          <w:sz w:val="24"/>
          <w:szCs w:val="24"/>
        </w:rPr>
        <w:t>FXR</w:t>
      </w:r>
      <w:r w:rsidR="007639A7" w:rsidRPr="00605173">
        <w:rPr>
          <w:rFonts w:ascii="Book Antiqua" w:hAnsi="Book Antiqua" w:cs="Arial"/>
          <w:color w:val="000000" w:themeColor="text1"/>
          <w:sz w:val="24"/>
          <w:szCs w:val="24"/>
        </w:rPr>
        <w:t xml:space="preserve"> </w:t>
      </w:r>
      <w:r w:rsidR="007B5EF0" w:rsidRPr="00605173">
        <w:rPr>
          <w:rFonts w:ascii="Book Antiqua" w:hAnsi="Book Antiqua" w:cs="Arial"/>
          <w:color w:val="000000" w:themeColor="text1"/>
          <w:sz w:val="24"/>
          <w:szCs w:val="24"/>
        </w:rPr>
        <w:t xml:space="preserve">in mice, after which </w:t>
      </w:r>
      <w:r w:rsidR="008E41A1" w:rsidRPr="00605173">
        <w:rPr>
          <w:rFonts w:ascii="Book Antiqua" w:hAnsi="Book Antiqua" w:cs="Arial"/>
          <w:color w:val="000000" w:themeColor="text1"/>
          <w:sz w:val="24"/>
          <w:szCs w:val="24"/>
        </w:rPr>
        <w:t>circulating cera</w:t>
      </w:r>
      <w:r w:rsidR="007B5EF0" w:rsidRPr="00605173">
        <w:rPr>
          <w:rFonts w:ascii="Book Antiqua" w:hAnsi="Book Antiqua" w:cs="Arial"/>
          <w:color w:val="000000" w:themeColor="text1"/>
          <w:sz w:val="24"/>
          <w:szCs w:val="24"/>
        </w:rPr>
        <w:t xml:space="preserve">mide promotes hepatic </w:t>
      </w:r>
      <w:proofErr w:type="gramStart"/>
      <w:r w:rsidR="007B5EF0" w:rsidRPr="00605173">
        <w:rPr>
          <w:rFonts w:ascii="Book Antiqua" w:hAnsi="Book Antiqua" w:cs="Arial"/>
          <w:color w:val="000000" w:themeColor="text1"/>
          <w:sz w:val="24"/>
          <w:szCs w:val="24"/>
        </w:rPr>
        <w:t>steatosis</w:t>
      </w:r>
      <w:r w:rsidR="006C5A1C" w:rsidRPr="00EA66D7">
        <w:rPr>
          <w:rFonts w:ascii="Book Antiqua" w:hAnsi="Book Antiqua" w:cs="Arial"/>
          <w:color w:val="000000" w:themeColor="text1"/>
          <w:sz w:val="24"/>
          <w:szCs w:val="24"/>
          <w:vertAlign w:val="superscript"/>
        </w:rPr>
        <w:t>[</w:t>
      </w:r>
      <w:proofErr w:type="gramEnd"/>
      <w:r w:rsidR="0020024C" w:rsidRPr="00EA66D7">
        <w:rPr>
          <w:rFonts w:ascii="Book Antiqua" w:hAnsi="Book Antiqua" w:cs="Arial"/>
          <w:color w:val="000000" w:themeColor="text1"/>
          <w:sz w:val="24"/>
          <w:szCs w:val="24"/>
          <w:vertAlign w:val="superscript"/>
        </w:rPr>
        <w:t>28</w:t>
      </w:r>
      <w:r w:rsidR="006C5A1C" w:rsidRPr="00EA66D7">
        <w:rPr>
          <w:rFonts w:ascii="Book Antiqua" w:hAnsi="Book Antiqua" w:cs="Arial"/>
          <w:color w:val="000000" w:themeColor="text1"/>
          <w:sz w:val="24"/>
          <w:szCs w:val="24"/>
          <w:vertAlign w:val="superscript"/>
        </w:rPr>
        <w:t>]</w:t>
      </w:r>
      <w:r w:rsidR="00547EA5" w:rsidRPr="00605173">
        <w:rPr>
          <w:rFonts w:ascii="Book Antiqua" w:hAnsi="Book Antiqua" w:cs="Arial"/>
          <w:color w:val="000000" w:themeColor="text1"/>
          <w:sz w:val="24"/>
          <w:szCs w:val="24"/>
        </w:rPr>
        <w:t xml:space="preserve">. </w:t>
      </w:r>
      <w:r w:rsidR="006F5C21" w:rsidRPr="00605173">
        <w:rPr>
          <w:rFonts w:ascii="Book Antiqua" w:hAnsi="Book Antiqua" w:cs="Arial"/>
          <w:color w:val="000000" w:themeColor="text1"/>
          <w:sz w:val="24"/>
          <w:szCs w:val="24"/>
        </w:rPr>
        <w:t>However, the applicability of these mechanisms to humans remains unclear. Recently</w:t>
      </w:r>
      <w:r w:rsidR="001564FC" w:rsidRPr="00605173">
        <w:rPr>
          <w:rFonts w:ascii="Book Antiqua" w:hAnsi="Book Antiqua" w:cs="Arial"/>
          <w:color w:val="000000" w:themeColor="text1"/>
          <w:sz w:val="24"/>
          <w:szCs w:val="24"/>
        </w:rPr>
        <w:t xml:space="preserve">, </w:t>
      </w:r>
      <w:r w:rsidR="006F5C21" w:rsidRPr="00605173">
        <w:rPr>
          <w:rFonts w:ascii="Book Antiqua" w:hAnsi="Book Antiqua" w:cs="Arial"/>
          <w:color w:val="000000" w:themeColor="text1"/>
          <w:sz w:val="24"/>
          <w:szCs w:val="24"/>
        </w:rPr>
        <w:t xml:space="preserve">it was reported that </w:t>
      </w:r>
      <w:r w:rsidR="001564FC" w:rsidRPr="00605173">
        <w:rPr>
          <w:rFonts w:ascii="Book Antiqua" w:hAnsi="Book Antiqua" w:cs="Arial"/>
          <w:color w:val="000000" w:themeColor="text1"/>
          <w:sz w:val="24"/>
          <w:szCs w:val="24"/>
        </w:rPr>
        <w:t>microbiota-derived short-chain fat</w:t>
      </w:r>
      <w:r w:rsidR="006F5C21" w:rsidRPr="00605173">
        <w:rPr>
          <w:rFonts w:ascii="Book Antiqua" w:hAnsi="Book Antiqua" w:cs="Arial"/>
          <w:color w:val="000000" w:themeColor="text1"/>
          <w:sz w:val="24"/>
          <w:szCs w:val="24"/>
        </w:rPr>
        <w:t>ty acids lowered resting regulatory</w:t>
      </w:r>
      <w:r w:rsidR="001564FC" w:rsidRPr="00605173">
        <w:rPr>
          <w:rFonts w:ascii="Book Antiqua" w:hAnsi="Book Antiqua" w:cs="Arial"/>
          <w:color w:val="000000" w:themeColor="text1"/>
          <w:sz w:val="24"/>
          <w:szCs w:val="24"/>
        </w:rPr>
        <w:t xml:space="preserve"> T-cell</w:t>
      </w:r>
      <w:r w:rsidR="006F5C21" w:rsidRPr="00605173">
        <w:rPr>
          <w:rFonts w:ascii="Book Antiqua" w:hAnsi="Book Antiqua" w:cs="Arial"/>
          <w:color w:val="000000" w:themeColor="text1"/>
          <w:sz w:val="24"/>
          <w:szCs w:val="24"/>
        </w:rPr>
        <w:t xml:space="preserve">s and associated with systemic T-cell activation in </w:t>
      </w:r>
      <w:proofErr w:type="gramStart"/>
      <w:r w:rsidR="006F5C21" w:rsidRPr="00605173">
        <w:rPr>
          <w:rFonts w:ascii="Book Antiqua" w:hAnsi="Book Antiqua" w:cs="Arial"/>
          <w:color w:val="000000" w:themeColor="text1"/>
          <w:sz w:val="24"/>
          <w:szCs w:val="24"/>
        </w:rPr>
        <w:t>humans</w:t>
      </w:r>
      <w:r w:rsidR="00A409B4" w:rsidRPr="00EA66D7">
        <w:rPr>
          <w:rFonts w:ascii="Book Antiqua" w:hAnsi="Book Antiqua" w:cs="Arial"/>
          <w:color w:val="000000" w:themeColor="text1"/>
          <w:sz w:val="24"/>
          <w:szCs w:val="24"/>
          <w:vertAlign w:val="superscript"/>
        </w:rPr>
        <w:t>[</w:t>
      </w:r>
      <w:proofErr w:type="gramEnd"/>
      <w:r w:rsidR="00A409B4" w:rsidRPr="00EA66D7">
        <w:rPr>
          <w:rFonts w:ascii="Book Antiqua" w:hAnsi="Book Antiqua" w:cs="Arial"/>
          <w:color w:val="000000" w:themeColor="text1"/>
          <w:sz w:val="24"/>
          <w:szCs w:val="24"/>
          <w:vertAlign w:val="superscript"/>
        </w:rPr>
        <w:t>96]</w:t>
      </w:r>
      <w:r w:rsidR="006F5C21" w:rsidRPr="00605173">
        <w:rPr>
          <w:rFonts w:ascii="Book Antiqua" w:hAnsi="Book Antiqua" w:cs="Arial"/>
          <w:color w:val="000000" w:themeColor="text1"/>
          <w:sz w:val="24"/>
          <w:szCs w:val="24"/>
        </w:rPr>
        <w:t>. As such, d</w:t>
      </w:r>
      <w:r w:rsidR="00681B12" w:rsidRPr="00605173">
        <w:rPr>
          <w:rFonts w:ascii="Book Antiqua" w:hAnsi="Book Antiqua" w:cs="Arial"/>
          <w:color w:val="000000" w:themeColor="text1"/>
          <w:sz w:val="24"/>
          <w:szCs w:val="24"/>
        </w:rPr>
        <w:t xml:space="preserve">iscovering </w:t>
      </w:r>
      <w:r w:rsidR="007B5EF0" w:rsidRPr="00605173">
        <w:rPr>
          <w:rFonts w:ascii="Book Antiqua" w:hAnsi="Book Antiqua" w:cs="Arial"/>
          <w:color w:val="000000" w:themeColor="text1"/>
          <w:sz w:val="24"/>
          <w:szCs w:val="24"/>
        </w:rPr>
        <w:t xml:space="preserve">the </w:t>
      </w:r>
      <w:r w:rsidR="00681B12" w:rsidRPr="00605173">
        <w:rPr>
          <w:rFonts w:ascii="Book Antiqua" w:hAnsi="Book Antiqua" w:cs="Arial"/>
          <w:color w:val="000000" w:themeColor="text1"/>
          <w:sz w:val="24"/>
          <w:szCs w:val="24"/>
        </w:rPr>
        <w:t xml:space="preserve">pathogenic </w:t>
      </w:r>
      <w:r w:rsidR="007B5EF0" w:rsidRPr="00605173">
        <w:rPr>
          <w:rFonts w:ascii="Book Antiqua" w:hAnsi="Book Antiqua" w:cs="Arial"/>
          <w:color w:val="000000" w:themeColor="text1"/>
          <w:sz w:val="24"/>
          <w:szCs w:val="24"/>
        </w:rPr>
        <w:t xml:space="preserve">molecules that </w:t>
      </w:r>
      <w:r w:rsidR="0065613D" w:rsidRPr="00605173">
        <w:rPr>
          <w:rFonts w:ascii="Book Antiqua" w:hAnsi="Book Antiqua" w:cs="Arial"/>
          <w:color w:val="000000" w:themeColor="text1"/>
          <w:sz w:val="24"/>
          <w:szCs w:val="24"/>
        </w:rPr>
        <w:t xml:space="preserve">mediate </w:t>
      </w:r>
      <w:r w:rsidR="008E41A1" w:rsidRPr="00605173">
        <w:rPr>
          <w:rFonts w:ascii="Book Antiqua" w:hAnsi="Book Antiqua" w:cs="Arial"/>
          <w:color w:val="000000" w:themeColor="text1"/>
          <w:sz w:val="24"/>
          <w:szCs w:val="24"/>
        </w:rPr>
        <w:t xml:space="preserve">organ/cell crosstalk and </w:t>
      </w:r>
      <w:r w:rsidR="0065613D" w:rsidRPr="00605173">
        <w:rPr>
          <w:rFonts w:ascii="Book Antiqua" w:hAnsi="Book Antiqua" w:cs="Arial"/>
          <w:color w:val="000000" w:themeColor="text1"/>
          <w:sz w:val="24"/>
          <w:szCs w:val="24"/>
        </w:rPr>
        <w:t xml:space="preserve">contribute to </w:t>
      </w:r>
      <w:r w:rsidR="007B5EF0" w:rsidRPr="00605173">
        <w:rPr>
          <w:rFonts w:ascii="Book Antiqua" w:hAnsi="Book Antiqua" w:cs="Arial"/>
          <w:color w:val="000000" w:themeColor="text1"/>
          <w:sz w:val="24"/>
          <w:szCs w:val="24"/>
        </w:rPr>
        <w:t xml:space="preserve">NAFLD/NASH development in humans will provide much needed insights into disease </w:t>
      </w:r>
      <w:proofErr w:type="gramStart"/>
      <w:r w:rsidR="007B5EF0" w:rsidRPr="00605173">
        <w:rPr>
          <w:rFonts w:ascii="Book Antiqua" w:hAnsi="Book Antiqua" w:cs="Arial"/>
          <w:color w:val="000000" w:themeColor="text1"/>
          <w:sz w:val="24"/>
          <w:szCs w:val="24"/>
        </w:rPr>
        <w:t>management</w:t>
      </w:r>
      <w:r w:rsidR="006C5A1C" w:rsidRPr="00EA66D7">
        <w:rPr>
          <w:rFonts w:ascii="Book Antiqua" w:hAnsi="Book Antiqua" w:cs="Arial"/>
          <w:color w:val="000000" w:themeColor="text1"/>
          <w:sz w:val="24"/>
          <w:szCs w:val="24"/>
          <w:vertAlign w:val="superscript"/>
        </w:rPr>
        <w:t>[</w:t>
      </w:r>
      <w:proofErr w:type="gramEnd"/>
      <w:r w:rsidR="00A409B4" w:rsidRPr="00EA66D7">
        <w:rPr>
          <w:rFonts w:ascii="Book Antiqua" w:hAnsi="Book Antiqua" w:cs="Arial"/>
          <w:color w:val="000000" w:themeColor="text1"/>
          <w:sz w:val="24"/>
          <w:szCs w:val="24"/>
          <w:vertAlign w:val="superscript"/>
        </w:rPr>
        <w:t>31</w:t>
      </w:r>
      <w:r w:rsidR="00EA66D7" w:rsidRPr="00EA66D7">
        <w:rPr>
          <w:rFonts w:ascii="Book Antiqua" w:hAnsi="Book Antiqua" w:cs="Arial"/>
          <w:color w:val="000000" w:themeColor="text1"/>
          <w:sz w:val="24"/>
          <w:szCs w:val="24"/>
          <w:vertAlign w:val="superscript"/>
        </w:rPr>
        <w:t>,</w:t>
      </w:r>
      <w:r w:rsidR="006C5A1C" w:rsidRPr="00EA66D7">
        <w:rPr>
          <w:rFonts w:ascii="Book Antiqua" w:hAnsi="Book Antiqua" w:cs="Arial"/>
          <w:color w:val="000000" w:themeColor="text1"/>
          <w:sz w:val="24"/>
          <w:szCs w:val="24"/>
          <w:vertAlign w:val="superscript"/>
        </w:rPr>
        <w:t>9</w:t>
      </w:r>
      <w:r w:rsidR="00A409B4" w:rsidRPr="00EA66D7">
        <w:rPr>
          <w:rFonts w:ascii="Book Antiqua" w:hAnsi="Book Antiqua" w:cs="Arial"/>
          <w:color w:val="000000" w:themeColor="text1"/>
          <w:sz w:val="24"/>
          <w:szCs w:val="24"/>
          <w:vertAlign w:val="superscript"/>
        </w:rPr>
        <w:t>8</w:t>
      </w:r>
      <w:r w:rsidR="006C5A1C" w:rsidRPr="00EA66D7">
        <w:rPr>
          <w:rFonts w:ascii="Book Antiqua" w:hAnsi="Book Antiqua" w:cs="Arial"/>
          <w:color w:val="000000" w:themeColor="text1"/>
          <w:sz w:val="24"/>
          <w:szCs w:val="24"/>
          <w:vertAlign w:val="superscript"/>
        </w:rPr>
        <w:t>]</w:t>
      </w:r>
      <w:r w:rsidR="00EA66D7">
        <w:rPr>
          <w:rFonts w:ascii="Book Antiqua" w:hAnsi="Book Antiqua" w:cs="Arial"/>
          <w:color w:val="000000" w:themeColor="text1"/>
          <w:sz w:val="24"/>
          <w:szCs w:val="24"/>
        </w:rPr>
        <w:t>.</w:t>
      </w:r>
    </w:p>
    <w:p w14:paraId="03F15DA0" w14:textId="77777777" w:rsidR="0002074F" w:rsidRPr="00605173" w:rsidRDefault="0002074F" w:rsidP="00605173">
      <w:pPr>
        <w:adjustRightInd w:val="0"/>
        <w:snapToGrid w:val="0"/>
        <w:spacing w:line="360" w:lineRule="auto"/>
        <w:rPr>
          <w:rFonts w:ascii="Book Antiqua" w:hAnsi="Book Antiqua" w:cs="Arial"/>
          <w:b/>
          <w:color w:val="000000" w:themeColor="text1"/>
          <w:sz w:val="24"/>
          <w:szCs w:val="24"/>
        </w:rPr>
      </w:pPr>
    </w:p>
    <w:p w14:paraId="50478891" w14:textId="2CE5BEA9" w:rsidR="00ED3B36" w:rsidRPr="00605173" w:rsidRDefault="00292E08"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What </w:t>
      </w:r>
      <w:r w:rsidR="00E73921" w:rsidRPr="00605173">
        <w:rPr>
          <w:rFonts w:ascii="Book Antiqua" w:hAnsi="Book Antiqua" w:cs="Arial"/>
          <w:b/>
          <w:color w:val="000000" w:themeColor="text1"/>
          <w:sz w:val="24"/>
          <w:szCs w:val="24"/>
        </w:rPr>
        <w:t>should</w:t>
      </w:r>
      <w:r w:rsidRPr="00605173">
        <w:rPr>
          <w:rFonts w:ascii="Book Antiqua" w:hAnsi="Book Antiqua" w:cs="Arial"/>
          <w:b/>
          <w:color w:val="000000" w:themeColor="text1"/>
          <w:sz w:val="24"/>
          <w:szCs w:val="24"/>
        </w:rPr>
        <w:t xml:space="preserve"> we learn from </w:t>
      </w:r>
      <w:r w:rsidR="006F59C7" w:rsidRPr="00605173">
        <w:rPr>
          <w:rFonts w:ascii="Book Antiqua" w:hAnsi="Book Antiqua" w:cs="Arial"/>
          <w:b/>
          <w:color w:val="000000" w:themeColor="text1"/>
          <w:sz w:val="24"/>
          <w:szCs w:val="24"/>
        </w:rPr>
        <w:t>human genome</w:t>
      </w:r>
      <w:r w:rsidR="00796448" w:rsidRPr="00605173">
        <w:rPr>
          <w:rFonts w:ascii="Book Antiqua" w:hAnsi="Book Antiqua" w:cs="Arial"/>
          <w:b/>
          <w:color w:val="000000" w:themeColor="text1"/>
          <w:sz w:val="24"/>
          <w:szCs w:val="24"/>
        </w:rPr>
        <w:t xml:space="preserve"> analysis</w:t>
      </w:r>
      <w:r w:rsidR="00EA66D7">
        <w:rPr>
          <w:rFonts w:ascii="Book Antiqua" w:hAnsi="Book Antiqua" w:cs="Arial"/>
          <w:b/>
          <w:color w:val="000000" w:themeColor="text1"/>
          <w:sz w:val="24"/>
          <w:szCs w:val="24"/>
        </w:rPr>
        <w:t xml:space="preserve">: </w:t>
      </w:r>
      <w:r w:rsidR="003C0080" w:rsidRPr="00605173">
        <w:rPr>
          <w:rFonts w:ascii="Book Antiqua" w:hAnsi="Book Antiqua" w:cs="Arial"/>
          <w:color w:val="000000" w:themeColor="text1"/>
          <w:sz w:val="24"/>
          <w:szCs w:val="24"/>
        </w:rPr>
        <w:t xml:space="preserve">Although </w:t>
      </w:r>
      <w:r w:rsidR="00FD0486" w:rsidRPr="00605173">
        <w:rPr>
          <w:rFonts w:ascii="Book Antiqua" w:hAnsi="Book Antiqua" w:cs="Arial"/>
          <w:color w:val="000000" w:themeColor="text1"/>
          <w:sz w:val="24"/>
          <w:szCs w:val="24"/>
        </w:rPr>
        <w:t xml:space="preserve">a genome-wide association study </w:t>
      </w:r>
      <w:r w:rsidR="003C0080" w:rsidRPr="00605173">
        <w:rPr>
          <w:rFonts w:ascii="Book Antiqua" w:hAnsi="Book Antiqua" w:cs="Arial"/>
          <w:color w:val="000000" w:themeColor="text1"/>
          <w:sz w:val="24"/>
          <w:szCs w:val="24"/>
        </w:rPr>
        <w:t xml:space="preserve">clarified </w:t>
      </w:r>
      <w:r w:rsidR="00FD0486" w:rsidRPr="00605173">
        <w:rPr>
          <w:rFonts w:ascii="Book Antiqua" w:hAnsi="Book Antiqua" w:cs="Arial"/>
          <w:color w:val="000000" w:themeColor="text1"/>
          <w:sz w:val="24"/>
          <w:szCs w:val="24"/>
        </w:rPr>
        <w:t xml:space="preserve">the </w:t>
      </w:r>
      <w:r w:rsidR="003C0080" w:rsidRPr="00605173">
        <w:rPr>
          <w:rFonts w:ascii="Book Antiqua" w:hAnsi="Book Antiqua" w:cs="Arial"/>
          <w:color w:val="000000" w:themeColor="text1"/>
          <w:sz w:val="24"/>
          <w:szCs w:val="24"/>
        </w:rPr>
        <w:t xml:space="preserve">genetic predisposition </w:t>
      </w:r>
      <w:r w:rsidR="00FD0486" w:rsidRPr="00605173">
        <w:rPr>
          <w:rFonts w:ascii="Book Antiqua" w:hAnsi="Book Antiqua" w:cs="Arial"/>
          <w:color w:val="000000" w:themeColor="text1"/>
          <w:sz w:val="24"/>
          <w:szCs w:val="24"/>
        </w:rPr>
        <w:t xml:space="preserve">of NAFLD/NASH, </w:t>
      </w:r>
      <w:r w:rsidR="0065613D" w:rsidRPr="00605173">
        <w:rPr>
          <w:rFonts w:ascii="Book Antiqua" w:hAnsi="Book Antiqua" w:cs="Arial"/>
          <w:color w:val="000000" w:themeColor="text1"/>
          <w:sz w:val="24"/>
          <w:szCs w:val="24"/>
        </w:rPr>
        <w:t>the mechanism and functional</w:t>
      </w:r>
      <w:r w:rsidR="00D2525D" w:rsidRPr="00605173">
        <w:rPr>
          <w:rFonts w:ascii="Book Antiqua" w:hAnsi="Book Antiqua" w:cs="Arial"/>
          <w:color w:val="000000" w:themeColor="text1"/>
          <w:sz w:val="24"/>
          <w:szCs w:val="24"/>
        </w:rPr>
        <w:t xml:space="preserve"> changes by gene mutation/polymorphism </w:t>
      </w:r>
      <w:r w:rsidR="00FD0486" w:rsidRPr="00605173">
        <w:rPr>
          <w:rFonts w:ascii="Book Antiqua" w:hAnsi="Book Antiqua" w:cs="Arial"/>
          <w:color w:val="000000" w:themeColor="text1"/>
          <w:sz w:val="24"/>
          <w:szCs w:val="24"/>
        </w:rPr>
        <w:t xml:space="preserve">require </w:t>
      </w:r>
      <w:r w:rsidR="00FD0486" w:rsidRPr="00605173">
        <w:rPr>
          <w:rFonts w:ascii="Book Antiqua" w:hAnsi="Book Antiqua" w:cs="Arial"/>
          <w:color w:val="000000" w:themeColor="text1"/>
          <w:sz w:val="24"/>
          <w:szCs w:val="24"/>
        </w:rPr>
        <w:lastRenderedPageBreak/>
        <w:t>more precise</w:t>
      </w:r>
      <w:r w:rsidR="0065613D" w:rsidRPr="00605173">
        <w:rPr>
          <w:rFonts w:ascii="Book Antiqua" w:hAnsi="Book Antiqua" w:cs="Arial"/>
          <w:color w:val="000000" w:themeColor="text1"/>
          <w:sz w:val="24"/>
          <w:szCs w:val="24"/>
        </w:rPr>
        <w:t xml:space="preserve"> </w:t>
      </w:r>
      <w:r w:rsidR="00FD0486" w:rsidRPr="00605173">
        <w:rPr>
          <w:rFonts w:ascii="Book Antiqua" w:hAnsi="Book Antiqua" w:cs="Arial"/>
          <w:color w:val="000000" w:themeColor="text1"/>
          <w:sz w:val="24"/>
          <w:szCs w:val="24"/>
        </w:rPr>
        <w:t xml:space="preserve">assessment in </w:t>
      </w:r>
      <w:r w:rsidR="002B26CB" w:rsidRPr="00605173">
        <w:rPr>
          <w:rFonts w:ascii="Book Antiqua" w:hAnsi="Book Antiqua" w:cs="Arial"/>
          <w:color w:val="000000" w:themeColor="text1"/>
          <w:sz w:val="24"/>
          <w:szCs w:val="24"/>
        </w:rPr>
        <w:t>g</w:t>
      </w:r>
      <w:r w:rsidR="005D3EF5" w:rsidRPr="00605173">
        <w:rPr>
          <w:rFonts w:ascii="Book Antiqua" w:hAnsi="Book Antiqua" w:cs="Arial"/>
          <w:color w:val="000000" w:themeColor="text1"/>
          <w:sz w:val="24"/>
          <w:szCs w:val="24"/>
        </w:rPr>
        <w:t>enetically mo</w:t>
      </w:r>
      <w:r w:rsidR="00FD0486" w:rsidRPr="00605173">
        <w:rPr>
          <w:rFonts w:ascii="Book Antiqua" w:hAnsi="Book Antiqua" w:cs="Arial"/>
          <w:color w:val="000000" w:themeColor="text1"/>
          <w:sz w:val="24"/>
          <w:szCs w:val="24"/>
        </w:rPr>
        <w:t xml:space="preserve">dified animals and human cells. Research is underway on the </w:t>
      </w:r>
      <w:r w:rsidR="00AF3548" w:rsidRPr="00605173">
        <w:rPr>
          <w:rFonts w:ascii="Book Antiqua" w:hAnsi="Book Antiqua" w:cs="Arial"/>
          <w:color w:val="000000" w:themeColor="text1"/>
          <w:sz w:val="24"/>
          <w:szCs w:val="24"/>
        </w:rPr>
        <w:t xml:space="preserve">key </w:t>
      </w:r>
      <w:r w:rsidR="00D632FB" w:rsidRPr="00605173">
        <w:rPr>
          <w:rFonts w:ascii="Book Antiqua" w:hAnsi="Book Antiqua" w:cs="Arial"/>
          <w:color w:val="000000" w:themeColor="text1"/>
          <w:sz w:val="24"/>
          <w:szCs w:val="24"/>
        </w:rPr>
        <w:t xml:space="preserve">genes </w:t>
      </w:r>
      <w:r w:rsidR="00FD0486" w:rsidRPr="00605173">
        <w:rPr>
          <w:rFonts w:ascii="Book Antiqua" w:hAnsi="Book Antiqua" w:cs="Arial"/>
          <w:color w:val="000000" w:themeColor="text1"/>
          <w:sz w:val="24"/>
          <w:szCs w:val="24"/>
        </w:rPr>
        <w:t xml:space="preserve">involved in the </w:t>
      </w:r>
      <w:r w:rsidR="00AF3548" w:rsidRPr="00605173">
        <w:rPr>
          <w:rFonts w:ascii="Book Antiqua" w:hAnsi="Book Antiqua" w:cs="Arial"/>
          <w:color w:val="000000" w:themeColor="text1"/>
          <w:sz w:val="24"/>
          <w:szCs w:val="24"/>
        </w:rPr>
        <w:t xml:space="preserve">development of </w:t>
      </w:r>
      <w:r w:rsidR="00996BC2" w:rsidRPr="00605173">
        <w:rPr>
          <w:rFonts w:ascii="Book Antiqua" w:hAnsi="Book Antiqua" w:cs="Arial"/>
          <w:color w:val="000000" w:themeColor="text1"/>
          <w:sz w:val="24"/>
          <w:szCs w:val="24"/>
        </w:rPr>
        <w:t>NAFLD-related fibr</w:t>
      </w:r>
      <w:r w:rsidR="005D3EF5" w:rsidRPr="00605173">
        <w:rPr>
          <w:rFonts w:ascii="Book Antiqua" w:hAnsi="Book Antiqua" w:cs="Arial"/>
          <w:color w:val="000000" w:themeColor="text1"/>
          <w:sz w:val="24"/>
          <w:szCs w:val="24"/>
        </w:rPr>
        <w:t>osis and HCC</w:t>
      </w:r>
      <w:r w:rsidR="00FD0486" w:rsidRPr="00605173">
        <w:rPr>
          <w:rFonts w:ascii="Book Antiqua" w:hAnsi="Book Antiqua" w:cs="Arial"/>
          <w:color w:val="000000" w:themeColor="text1"/>
          <w:sz w:val="24"/>
          <w:szCs w:val="24"/>
        </w:rPr>
        <w:t>.</w:t>
      </w:r>
    </w:p>
    <w:p w14:paraId="634F0548" w14:textId="77777777" w:rsidR="00CC2B78" w:rsidRPr="00605173" w:rsidRDefault="00CC2B78" w:rsidP="00605173">
      <w:pPr>
        <w:adjustRightInd w:val="0"/>
        <w:snapToGrid w:val="0"/>
        <w:spacing w:line="360" w:lineRule="auto"/>
        <w:rPr>
          <w:rFonts w:ascii="Book Antiqua" w:hAnsi="Book Antiqua" w:cs="Arial"/>
          <w:b/>
          <w:color w:val="000000" w:themeColor="text1"/>
          <w:sz w:val="24"/>
          <w:szCs w:val="24"/>
        </w:rPr>
      </w:pPr>
    </w:p>
    <w:p w14:paraId="698A767E" w14:textId="40BDDD74" w:rsidR="001151B4" w:rsidRPr="00EA66D7" w:rsidRDefault="00EA66D7" w:rsidP="00A077FC">
      <w:pPr>
        <w:adjustRightInd w:val="0"/>
        <w:snapToGrid w:val="0"/>
        <w:spacing w:line="360" w:lineRule="auto"/>
        <w:outlineLvl w:val="0"/>
        <w:rPr>
          <w:rFonts w:ascii="Book Antiqua" w:hAnsi="Book Antiqua" w:cs="Arial"/>
          <w:i/>
          <w:color w:val="000000" w:themeColor="text1"/>
          <w:sz w:val="24"/>
          <w:szCs w:val="24"/>
        </w:rPr>
      </w:pPr>
      <w:r w:rsidRPr="00EA66D7">
        <w:rPr>
          <w:rFonts w:ascii="Book Antiqua" w:hAnsi="Book Antiqua" w:cs="Arial"/>
          <w:b/>
          <w:i/>
          <w:color w:val="000000" w:themeColor="text1"/>
          <w:sz w:val="24"/>
          <w:szCs w:val="24"/>
        </w:rPr>
        <w:t>Diagnosis</w:t>
      </w:r>
    </w:p>
    <w:p w14:paraId="62783D9E" w14:textId="77174B44" w:rsidR="00DF03FE" w:rsidRPr="00EA66D7" w:rsidRDefault="00F0165D"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What is </w:t>
      </w:r>
      <w:r w:rsidR="0087736A" w:rsidRPr="00605173">
        <w:rPr>
          <w:rFonts w:ascii="Book Antiqua" w:hAnsi="Book Antiqua" w:cs="Arial"/>
          <w:b/>
          <w:color w:val="000000" w:themeColor="text1"/>
          <w:sz w:val="24"/>
          <w:szCs w:val="24"/>
        </w:rPr>
        <w:t xml:space="preserve">the </w:t>
      </w:r>
      <w:r w:rsidR="00FD0486" w:rsidRPr="00605173">
        <w:rPr>
          <w:rFonts w:ascii="Book Antiqua" w:hAnsi="Book Antiqua" w:cs="Arial"/>
          <w:b/>
          <w:color w:val="000000" w:themeColor="text1"/>
          <w:sz w:val="24"/>
          <w:szCs w:val="24"/>
        </w:rPr>
        <w:t xml:space="preserve">simplest and </w:t>
      </w:r>
      <w:r w:rsidR="0087736A" w:rsidRPr="00605173">
        <w:rPr>
          <w:rFonts w:ascii="Book Antiqua" w:hAnsi="Book Antiqua" w:cs="Arial"/>
          <w:b/>
          <w:color w:val="000000" w:themeColor="text1"/>
          <w:sz w:val="24"/>
          <w:szCs w:val="24"/>
        </w:rPr>
        <w:t>most</w:t>
      </w:r>
      <w:r w:rsidR="00FD0486" w:rsidRPr="00605173">
        <w:rPr>
          <w:rFonts w:ascii="Book Antiqua" w:hAnsi="Book Antiqua" w:cs="Arial"/>
          <w:b/>
          <w:color w:val="000000" w:themeColor="text1"/>
          <w:sz w:val="24"/>
          <w:szCs w:val="24"/>
        </w:rPr>
        <w:t xml:space="preserve"> accurate </w:t>
      </w:r>
      <w:r w:rsidRPr="00605173">
        <w:rPr>
          <w:rFonts w:ascii="Book Antiqua" w:hAnsi="Book Antiqua" w:cs="Arial"/>
          <w:b/>
          <w:color w:val="000000" w:themeColor="text1"/>
          <w:sz w:val="24"/>
          <w:szCs w:val="24"/>
        </w:rPr>
        <w:t xml:space="preserve">surrogate </w:t>
      </w:r>
      <w:r w:rsidR="0087736A" w:rsidRPr="00605173">
        <w:rPr>
          <w:rFonts w:ascii="Book Antiqua" w:hAnsi="Book Antiqua" w:cs="Arial"/>
          <w:b/>
          <w:color w:val="000000" w:themeColor="text1"/>
          <w:sz w:val="24"/>
          <w:szCs w:val="24"/>
        </w:rPr>
        <w:t>marker</w:t>
      </w:r>
      <w:r w:rsidRPr="00605173">
        <w:rPr>
          <w:rFonts w:ascii="Book Antiqua" w:hAnsi="Book Antiqua" w:cs="Arial"/>
          <w:b/>
          <w:color w:val="000000" w:themeColor="text1"/>
          <w:sz w:val="24"/>
          <w:szCs w:val="24"/>
        </w:rPr>
        <w:t xml:space="preserve"> of </w:t>
      </w:r>
      <w:r w:rsidR="007A0454" w:rsidRPr="00605173">
        <w:rPr>
          <w:rFonts w:ascii="Book Antiqua" w:hAnsi="Book Antiqua" w:cs="Arial"/>
          <w:b/>
          <w:color w:val="000000" w:themeColor="text1"/>
          <w:sz w:val="24"/>
          <w:szCs w:val="24"/>
        </w:rPr>
        <w:t xml:space="preserve">liver pathology </w:t>
      </w:r>
      <w:r w:rsidR="00EA66D7">
        <w:rPr>
          <w:rFonts w:ascii="Book Antiqua" w:hAnsi="Book Antiqua" w:cs="Arial"/>
          <w:b/>
          <w:color w:val="000000" w:themeColor="text1"/>
          <w:sz w:val="24"/>
          <w:szCs w:val="24"/>
        </w:rPr>
        <w:t xml:space="preserve">in NAFLD/NASH: </w:t>
      </w:r>
      <w:r w:rsidR="001F1D68" w:rsidRPr="00605173">
        <w:rPr>
          <w:rFonts w:ascii="Book Antiqua" w:hAnsi="Book Antiqua" w:cs="Arial"/>
          <w:color w:val="000000" w:themeColor="text1"/>
          <w:sz w:val="24"/>
          <w:szCs w:val="24"/>
        </w:rPr>
        <w:t xml:space="preserve">At present, </w:t>
      </w:r>
      <w:r w:rsidR="00FD0486" w:rsidRPr="00605173">
        <w:rPr>
          <w:rFonts w:ascii="Book Antiqua" w:hAnsi="Book Antiqua" w:cs="Arial"/>
          <w:color w:val="000000" w:themeColor="text1"/>
          <w:sz w:val="24"/>
          <w:szCs w:val="24"/>
        </w:rPr>
        <w:t xml:space="preserve">NASH improvement is defined as the reduction of NAS and fibrosis </w:t>
      </w:r>
      <w:r w:rsidR="003B3793" w:rsidRPr="00605173">
        <w:rPr>
          <w:rFonts w:ascii="Book Antiqua" w:hAnsi="Book Antiqua" w:cs="Arial"/>
          <w:color w:val="000000" w:themeColor="text1"/>
          <w:sz w:val="24"/>
          <w:szCs w:val="24"/>
        </w:rPr>
        <w:t>stage</w:t>
      </w:r>
      <w:r w:rsidR="00FD0486" w:rsidRPr="00605173">
        <w:rPr>
          <w:rFonts w:ascii="Book Antiqua" w:hAnsi="Book Antiqua" w:cs="Arial"/>
          <w:color w:val="000000" w:themeColor="text1"/>
          <w:sz w:val="24"/>
          <w:szCs w:val="24"/>
        </w:rPr>
        <w:t xml:space="preserve"> </w:t>
      </w:r>
      <w:r w:rsidR="00252EFD" w:rsidRPr="00605173">
        <w:rPr>
          <w:rFonts w:ascii="Book Antiqua" w:hAnsi="Book Antiqua" w:cs="Arial"/>
          <w:color w:val="000000" w:themeColor="text1"/>
          <w:sz w:val="24"/>
          <w:szCs w:val="24"/>
        </w:rPr>
        <w:t xml:space="preserve">as well as </w:t>
      </w:r>
      <w:r w:rsidR="00FD0486" w:rsidRPr="00605173">
        <w:rPr>
          <w:rFonts w:ascii="Book Antiqua" w:hAnsi="Book Antiqua" w:cs="Arial"/>
          <w:color w:val="000000" w:themeColor="text1"/>
          <w:sz w:val="24"/>
          <w:szCs w:val="24"/>
        </w:rPr>
        <w:t xml:space="preserve">of scores for </w:t>
      </w:r>
      <w:r w:rsidR="00252EFD" w:rsidRPr="00605173">
        <w:rPr>
          <w:rFonts w:ascii="Book Antiqua" w:hAnsi="Book Antiqua" w:cs="Arial"/>
          <w:color w:val="000000" w:themeColor="text1"/>
          <w:sz w:val="24"/>
          <w:szCs w:val="24"/>
        </w:rPr>
        <w:t>steatosis, balloo</w:t>
      </w:r>
      <w:r w:rsidR="00FD0486" w:rsidRPr="00605173">
        <w:rPr>
          <w:rFonts w:ascii="Book Antiqua" w:hAnsi="Book Antiqua" w:cs="Arial"/>
          <w:color w:val="000000" w:themeColor="text1"/>
          <w:sz w:val="24"/>
          <w:szCs w:val="24"/>
        </w:rPr>
        <w:t xml:space="preserve">ning, and lobular inflammation </w:t>
      </w:r>
      <w:r w:rsidR="003B3793" w:rsidRPr="00605173">
        <w:rPr>
          <w:rFonts w:ascii="Book Antiqua" w:hAnsi="Book Antiqua" w:cs="Arial"/>
          <w:color w:val="000000" w:themeColor="text1"/>
          <w:sz w:val="24"/>
          <w:szCs w:val="24"/>
        </w:rPr>
        <w:t>compared with baseline liver histology</w:t>
      </w:r>
      <w:r w:rsidR="00FD0486" w:rsidRPr="00605173">
        <w:rPr>
          <w:rFonts w:ascii="Book Antiqua" w:hAnsi="Book Antiqua" w:cs="Arial"/>
          <w:color w:val="000000" w:themeColor="text1"/>
          <w:sz w:val="24"/>
          <w:szCs w:val="24"/>
        </w:rPr>
        <w:t>. T</w:t>
      </w:r>
      <w:r w:rsidR="00AC3FD8" w:rsidRPr="00605173">
        <w:rPr>
          <w:rFonts w:ascii="Book Antiqua" w:hAnsi="Book Antiqua" w:cs="Arial"/>
          <w:color w:val="000000" w:themeColor="text1"/>
          <w:sz w:val="24"/>
          <w:szCs w:val="24"/>
        </w:rPr>
        <w:t xml:space="preserve">here are several </w:t>
      </w:r>
      <w:r w:rsidR="00FD0486" w:rsidRPr="00605173">
        <w:rPr>
          <w:rFonts w:ascii="Book Antiqua" w:hAnsi="Book Antiqua" w:cs="Arial"/>
          <w:color w:val="000000" w:themeColor="text1"/>
          <w:sz w:val="24"/>
          <w:szCs w:val="24"/>
        </w:rPr>
        <w:t xml:space="preserve">shortcomings to </w:t>
      </w:r>
      <w:r w:rsidR="00A524C8" w:rsidRPr="00605173">
        <w:rPr>
          <w:rFonts w:ascii="Book Antiqua" w:hAnsi="Book Antiqua" w:cs="Arial"/>
          <w:color w:val="000000" w:themeColor="text1"/>
          <w:sz w:val="24"/>
          <w:szCs w:val="24"/>
        </w:rPr>
        <w:t>assessing NAFLD/NASH</w:t>
      </w:r>
      <w:r w:rsidR="00FD0486" w:rsidRPr="00605173">
        <w:rPr>
          <w:rFonts w:ascii="Book Antiqua" w:hAnsi="Book Antiqua" w:cs="Arial"/>
          <w:color w:val="000000" w:themeColor="text1"/>
          <w:sz w:val="24"/>
          <w:szCs w:val="24"/>
        </w:rPr>
        <w:t xml:space="preserve"> activity </w:t>
      </w:r>
      <w:r w:rsidR="006E6BBE" w:rsidRPr="00605173">
        <w:rPr>
          <w:rFonts w:ascii="Book Antiqua" w:hAnsi="Book Antiqua" w:cs="Arial"/>
          <w:color w:val="000000" w:themeColor="text1"/>
          <w:sz w:val="24"/>
          <w:szCs w:val="24"/>
        </w:rPr>
        <w:t xml:space="preserve">by </w:t>
      </w:r>
      <w:r w:rsidR="00FD0486" w:rsidRPr="00605173">
        <w:rPr>
          <w:rFonts w:ascii="Book Antiqua" w:hAnsi="Book Antiqua" w:cs="Arial"/>
          <w:color w:val="000000" w:themeColor="text1"/>
          <w:sz w:val="24"/>
          <w:szCs w:val="24"/>
        </w:rPr>
        <w:t xml:space="preserve">liver biopsy only, the biggest of which is the </w:t>
      </w:r>
      <w:r w:rsidR="00AB17C3" w:rsidRPr="00605173">
        <w:rPr>
          <w:rFonts w:ascii="Book Antiqua" w:hAnsi="Book Antiqua" w:cs="Arial"/>
          <w:color w:val="000000" w:themeColor="text1"/>
          <w:sz w:val="24"/>
          <w:szCs w:val="24"/>
        </w:rPr>
        <w:t>imp</w:t>
      </w:r>
      <w:r w:rsidR="00FD0486" w:rsidRPr="00605173">
        <w:rPr>
          <w:rFonts w:ascii="Book Antiqua" w:hAnsi="Book Antiqua" w:cs="Arial"/>
          <w:color w:val="000000" w:themeColor="text1"/>
          <w:sz w:val="24"/>
          <w:szCs w:val="24"/>
        </w:rPr>
        <w:t xml:space="preserve">racticality of multiple procedures during follow-up. </w:t>
      </w:r>
      <w:r w:rsidR="00A524C8" w:rsidRPr="00605173">
        <w:rPr>
          <w:rFonts w:ascii="Book Antiqua" w:hAnsi="Book Antiqua" w:cs="Arial"/>
          <w:color w:val="000000" w:themeColor="text1"/>
          <w:sz w:val="24"/>
          <w:szCs w:val="24"/>
        </w:rPr>
        <w:t>MR</w:t>
      </w:r>
      <w:r w:rsidR="00FD0486" w:rsidRPr="00605173">
        <w:rPr>
          <w:rFonts w:ascii="Book Antiqua" w:hAnsi="Book Antiqua" w:cs="Arial"/>
          <w:color w:val="000000" w:themeColor="text1"/>
          <w:sz w:val="24"/>
          <w:szCs w:val="24"/>
        </w:rPr>
        <w:t xml:space="preserve">I can accurately </w:t>
      </w:r>
      <w:r w:rsidR="00A524C8" w:rsidRPr="00605173">
        <w:rPr>
          <w:rFonts w:ascii="Book Antiqua" w:hAnsi="Book Antiqua" w:cs="Arial"/>
          <w:color w:val="000000" w:themeColor="text1"/>
          <w:sz w:val="24"/>
          <w:szCs w:val="24"/>
        </w:rPr>
        <w:t>quantify liver fat and stiffness</w:t>
      </w:r>
      <w:r w:rsidR="00FD0486" w:rsidRPr="00605173">
        <w:rPr>
          <w:rFonts w:ascii="Book Antiqua" w:hAnsi="Book Antiqua" w:cs="Arial"/>
          <w:color w:val="000000" w:themeColor="text1"/>
          <w:sz w:val="24"/>
          <w:szCs w:val="24"/>
        </w:rPr>
        <w:t xml:space="preserve">, </w:t>
      </w:r>
      <w:r w:rsidR="00A524C8" w:rsidRPr="00605173">
        <w:rPr>
          <w:rFonts w:ascii="Book Antiqua" w:hAnsi="Book Antiqua" w:cs="Arial"/>
          <w:color w:val="000000" w:themeColor="text1"/>
          <w:sz w:val="24"/>
          <w:szCs w:val="24"/>
        </w:rPr>
        <w:t xml:space="preserve">but is </w:t>
      </w:r>
      <w:r w:rsidR="00FD0486" w:rsidRPr="00605173">
        <w:rPr>
          <w:rFonts w:ascii="Book Antiqua" w:hAnsi="Book Antiqua" w:cs="Arial"/>
          <w:color w:val="000000" w:themeColor="text1"/>
          <w:sz w:val="24"/>
          <w:szCs w:val="24"/>
        </w:rPr>
        <w:t>limited to</w:t>
      </w:r>
      <w:r w:rsidR="008805EC" w:rsidRPr="00605173">
        <w:rPr>
          <w:rFonts w:ascii="Book Antiqua" w:hAnsi="Book Antiqua" w:cs="Arial"/>
          <w:color w:val="000000" w:themeColor="text1"/>
          <w:sz w:val="24"/>
          <w:szCs w:val="24"/>
        </w:rPr>
        <w:t xml:space="preserve"> large </w:t>
      </w:r>
      <w:r w:rsidR="002742AA" w:rsidRPr="00605173">
        <w:rPr>
          <w:rFonts w:ascii="Book Antiqua" w:hAnsi="Book Antiqua" w:cs="Arial"/>
          <w:color w:val="000000" w:themeColor="text1"/>
          <w:sz w:val="24"/>
          <w:szCs w:val="24"/>
        </w:rPr>
        <w:t>hospitals</w:t>
      </w:r>
      <w:r w:rsidR="00FD0486" w:rsidRPr="00605173">
        <w:rPr>
          <w:rFonts w:ascii="Book Antiqua" w:hAnsi="Book Antiqua" w:cs="Arial"/>
          <w:color w:val="000000" w:themeColor="text1"/>
          <w:sz w:val="24"/>
          <w:szCs w:val="24"/>
        </w:rPr>
        <w:t xml:space="preserve">. </w:t>
      </w:r>
      <w:r w:rsidR="00AB17C3" w:rsidRPr="00605173">
        <w:rPr>
          <w:rFonts w:ascii="Book Antiqua" w:hAnsi="Book Antiqua" w:cs="Arial"/>
          <w:color w:val="000000" w:themeColor="text1"/>
          <w:sz w:val="24"/>
          <w:szCs w:val="24"/>
        </w:rPr>
        <w:t xml:space="preserve">Therefore, </w:t>
      </w:r>
      <w:r w:rsidR="00A474CF" w:rsidRPr="00605173">
        <w:rPr>
          <w:rFonts w:ascii="Book Antiqua" w:hAnsi="Book Antiqua" w:cs="Arial"/>
          <w:color w:val="000000" w:themeColor="text1"/>
          <w:sz w:val="24"/>
          <w:szCs w:val="24"/>
        </w:rPr>
        <w:t xml:space="preserve">surrogate biomarkers </w:t>
      </w:r>
      <w:r w:rsidR="00AD67DF" w:rsidRPr="00605173">
        <w:rPr>
          <w:rFonts w:ascii="Book Antiqua" w:hAnsi="Book Antiqua" w:cs="Arial"/>
          <w:color w:val="000000" w:themeColor="text1"/>
          <w:sz w:val="24"/>
          <w:szCs w:val="24"/>
        </w:rPr>
        <w:t>that closely</w:t>
      </w:r>
      <w:r w:rsidR="00C00502" w:rsidRPr="00605173">
        <w:rPr>
          <w:rFonts w:ascii="Book Antiqua" w:hAnsi="Book Antiqua" w:cs="Arial"/>
          <w:color w:val="000000" w:themeColor="text1"/>
          <w:sz w:val="24"/>
          <w:szCs w:val="24"/>
        </w:rPr>
        <w:t xml:space="preserve"> </w:t>
      </w:r>
      <w:r w:rsidR="00A474CF" w:rsidRPr="00605173">
        <w:rPr>
          <w:rFonts w:ascii="Book Antiqua" w:hAnsi="Book Antiqua" w:cs="Arial"/>
          <w:color w:val="000000" w:themeColor="text1"/>
          <w:sz w:val="24"/>
          <w:szCs w:val="24"/>
        </w:rPr>
        <w:t>reflect liver pathology</w:t>
      </w:r>
      <w:r w:rsidR="00DE1B7A" w:rsidRPr="00605173">
        <w:rPr>
          <w:rFonts w:ascii="Book Antiqua" w:hAnsi="Book Antiqua" w:cs="Arial"/>
          <w:color w:val="000000" w:themeColor="text1"/>
          <w:sz w:val="24"/>
          <w:szCs w:val="24"/>
        </w:rPr>
        <w:t xml:space="preserve"> are </w:t>
      </w:r>
      <w:r w:rsidR="00AD67DF" w:rsidRPr="00605173">
        <w:rPr>
          <w:rFonts w:ascii="Book Antiqua" w:hAnsi="Book Antiqua" w:cs="Arial"/>
          <w:color w:val="000000" w:themeColor="text1"/>
          <w:sz w:val="24"/>
          <w:szCs w:val="24"/>
        </w:rPr>
        <w:t xml:space="preserve">needed for clinical trials and eventual adoption in </w:t>
      </w:r>
      <w:r w:rsidR="00C00502" w:rsidRPr="00605173">
        <w:rPr>
          <w:rFonts w:ascii="Book Antiqua" w:hAnsi="Book Antiqua" w:cs="Arial"/>
          <w:color w:val="000000" w:themeColor="text1"/>
          <w:sz w:val="24"/>
          <w:szCs w:val="24"/>
        </w:rPr>
        <w:t>monitoring clinical c</w:t>
      </w:r>
      <w:r w:rsidR="00AD67DF" w:rsidRPr="00605173">
        <w:rPr>
          <w:rFonts w:ascii="Book Antiqua" w:hAnsi="Book Antiqua" w:cs="Arial"/>
          <w:color w:val="000000" w:themeColor="text1"/>
          <w:sz w:val="24"/>
          <w:szCs w:val="24"/>
        </w:rPr>
        <w:t xml:space="preserve">ourse and therapeutic response </w:t>
      </w:r>
      <w:r w:rsidR="0031785D" w:rsidRPr="00605173">
        <w:rPr>
          <w:rFonts w:ascii="Book Antiqua" w:hAnsi="Book Antiqua" w:cs="Arial"/>
          <w:color w:val="000000" w:themeColor="text1"/>
          <w:sz w:val="24"/>
          <w:szCs w:val="24"/>
        </w:rPr>
        <w:t>in real-world clinical situation</w:t>
      </w:r>
      <w:r w:rsidR="00AD67DF" w:rsidRPr="00605173">
        <w:rPr>
          <w:rFonts w:ascii="Book Antiqua" w:hAnsi="Book Antiqua" w:cs="Arial"/>
          <w:color w:val="000000" w:themeColor="text1"/>
          <w:sz w:val="24"/>
          <w:szCs w:val="24"/>
        </w:rPr>
        <w:t xml:space="preserve">s. Moreover, the clinical </w:t>
      </w:r>
      <w:r w:rsidR="00FA4582" w:rsidRPr="00605173">
        <w:rPr>
          <w:rFonts w:ascii="Book Antiqua" w:hAnsi="Book Antiqua" w:cs="Arial"/>
          <w:color w:val="000000" w:themeColor="text1"/>
          <w:sz w:val="24"/>
          <w:szCs w:val="24"/>
        </w:rPr>
        <w:t>s</w:t>
      </w:r>
      <w:r w:rsidR="00DF03FE" w:rsidRPr="00605173">
        <w:rPr>
          <w:rFonts w:ascii="Book Antiqua" w:hAnsi="Book Antiqua" w:cs="Arial"/>
          <w:color w:val="000000" w:themeColor="text1"/>
          <w:sz w:val="24"/>
          <w:szCs w:val="24"/>
        </w:rPr>
        <w:t xml:space="preserve">ignificance of </w:t>
      </w:r>
      <w:r w:rsidR="00AD67DF" w:rsidRPr="00605173">
        <w:rPr>
          <w:rFonts w:ascii="Book Antiqua" w:hAnsi="Book Antiqua" w:cs="Arial"/>
          <w:color w:val="000000" w:themeColor="text1"/>
          <w:sz w:val="24"/>
          <w:szCs w:val="24"/>
        </w:rPr>
        <w:t xml:space="preserve">the conventional and </w:t>
      </w:r>
      <w:r w:rsidR="00DF03FE" w:rsidRPr="00605173">
        <w:rPr>
          <w:rFonts w:ascii="Book Antiqua" w:hAnsi="Book Antiqua" w:cs="Arial"/>
          <w:color w:val="000000" w:themeColor="text1"/>
          <w:sz w:val="24"/>
          <w:szCs w:val="24"/>
        </w:rPr>
        <w:t>widely-</w:t>
      </w:r>
      <w:r w:rsidR="00FA4582" w:rsidRPr="00605173">
        <w:rPr>
          <w:rFonts w:ascii="Book Antiqua" w:hAnsi="Book Antiqua" w:cs="Arial"/>
          <w:color w:val="000000" w:themeColor="text1"/>
          <w:sz w:val="24"/>
          <w:szCs w:val="24"/>
        </w:rPr>
        <w:t>use</w:t>
      </w:r>
      <w:r w:rsidR="00AD67DF" w:rsidRPr="00605173">
        <w:rPr>
          <w:rFonts w:ascii="Book Antiqua" w:hAnsi="Book Antiqua" w:cs="Arial"/>
          <w:color w:val="000000" w:themeColor="text1"/>
          <w:sz w:val="24"/>
          <w:szCs w:val="24"/>
        </w:rPr>
        <w:t xml:space="preserve">d biomarkers AST and ALT are in </w:t>
      </w:r>
      <w:r w:rsidR="00B83CDD" w:rsidRPr="00605173">
        <w:rPr>
          <w:rFonts w:ascii="Book Antiqua" w:hAnsi="Book Antiqua" w:cs="Arial"/>
          <w:color w:val="000000" w:themeColor="text1"/>
          <w:sz w:val="24"/>
          <w:szCs w:val="24"/>
        </w:rPr>
        <w:t>need</w:t>
      </w:r>
      <w:r w:rsidR="00AD67DF" w:rsidRPr="00605173">
        <w:rPr>
          <w:rFonts w:ascii="Book Antiqua" w:hAnsi="Book Antiqua" w:cs="Arial"/>
          <w:color w:val="000000" w:themeColor="text1"/>
          <w:sz w:val="24"/>
          <w:szCs w:val="24"/>
        </w:rPr>
        <w:t xml:space="preserve"> of reconsideration</w:t>
      </w:r>
      <w:r w:rsidR="00B83CDD" w:rsidRPr="00605173">
        <w:rPr>
          <w:rFonts w:ascii="Book Antiqua" w:hAnsi="Book Antiqua" w:cs="Arial"/>
          <w:color w:val="000000" w:themeColor="text1"/>
          <w:sz w:val="24"/>
          <w:szCs w:val="24"/>
        </w:rPr>
        <w:t xml:space="preserve"> in NAFLD/NASH</w:t>
      </w:r>
      <w:r w:rsidR="00AD67DF" w:rsidRPr="00605173">
        <w:rPr>
          <w:rFonts w:ascii="Book Antiqua" w:hAnsi="Book Antiqua" w:cs="Arial"/>
          <w:color w:val="000000" w:themeColor="text1"/>
          <w:sz w:val="24"/>
          <w:szCs w:val="24"/>
        </w:rPr>
        <w:t>.</w:t>
      </w:r>
    </w:p>
    <w:p w14:paraId="7A7BD15D" w14:textId="77777777" w:rsidR="00AD67DF" w:rsidRPr="00605173" w:rsidRDefault="00AD67DF" w:rsidP="00605173">
      <w:pPr>
        <w:adjustRightInd w:val="0"/>
        <w:snapToGrid w:val="0"/>
        <w:spacing w:line="360" w:lineRule="auto"/>
        <w:rPr>
          <w:rFonts w:ascii="Book Antiqua" w:hAnsi="Book Antiqua" w:cs="Arial"/>
          <w:color w:val="000000" w:themeColor="text1"/>
          <w:sz w:val="24"/>
          <w:szCs w:val="24"/>
        </w:rPr>
      </w:pPr>
    </w:p>
    <w:p w14:paraId="0B641F23" w14:textId="449A81DF" w:rsidR="00DF119B" w:rsidRPr="00EA66D7" w:rsidRDefault="00AC2119"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How should </w:t>
      </w:r>
      <w:r w:rsidR="003F5E25" w:rsidRPr="00605173">
        <w:rPr>
          <w:rFonts w:ascii="Book Antiqua" w:hAnsi="Book Antiqua" w:cs="Arial"/>
          <w:b/>
          <w:color w:val="000000" w:themeColor="text1"/>
          <w:sz w:val="24"/>
          <w:szCs w:val="24"/>
        </w:rPr>
        <w:t>we</w:t>
      </w:r>
      <w:r w:rsidRPr="00605173">
        <w:rPr>
          <w:rFonts w:ascii="Book Antiqua" w:hAnsi="Book Antiqua" w:cs="Arial"/>
          <w:b/>
          <w:color w:val="000000" w:themeColor="text1"/>
          <w:sz w:val="24"/>
          <w:szCs w:val="24"/>
        </w:rPr>
        <w:t xml:space="preserve"> de</w:t>
      </w:r>
      <w:r w:rsidR="00EA66D7">
        <w:rPr>
          <w:rFonts w:ascii="Book Antiqua" w:hAnsi="Book Antiqua" w:cs="Arial"/>
          <w:b/>
          <w:color w:val="000000" w:themeColor="text1"/>
          <w:sz w:val="24"/>
          <w:szCs w:val="24"/>
        </w:rPr>
        <w:t xml:space="preserve">tect early-stage NAFLD/NASH: </w:t>
      </w:r>
      <w:r w:rsidR="00AD67DF" w:rsidRPr="00605173">
        <w:rPr>
          <w:rFonts w:ascii="Book Antiqua" w:hAnsi="Book Antiqua" w:cs="Arial"/>
          <w:color w:val="000000" w:themeColor="text1"/>
          <w:sz w:val="24"/>
          <w:szCs w:val="24"/>
        </w:rPr>
        <w:t>With</w:t>
      </w:r>
      <w:r w:rsidR="0076242B" w:rsidRPr="00605173">
        <w:rPr>
          <w:rFonts w:ascii="Book Antiqua" w:hAnsi="Book Antiqua" w:cs="Arial"/>
          <w:color w:val="000000" w:themeColor="text1"/>
          <w:sz w:val="24"/>
          <w:szCs w:val="24"/>
        </w:rPr>
        <w:t xml:space="preserve"> </w:t>
      </w:r>
      <w:r w:rsidR="00AD67DF" w:rsidRPr="00605173">
        <w:rPr>
          <w:rFonts w:ascii="Book Antiqua" w:hAnsi="Book Antiqua" w:cs="Arial"/>
          <w:color w:val="000000" w:themeColor="text1"/>
          <w:sz w:val="24"/>
          <w:szCs w:val="24"/>
        </w:rPr>
        <w:t xml:space="preserve">the </w:t>
      </w:r>
      <w:r w:rsidR="0076242B" w:rsidRPr="00605173">
        <w:rPr>
          <w:rFonts w:ascii="Book Antiqua" w:hAnsi="Book Antiqua" w:cs="Arial"/>
          <w:color w:val="000000" w:themeColor="text1"/>
          <w:sz w:val="24"/>
          <w:szCs w:val="24"/>
        </w:rPr>
        <w:t xml:space="preserve">development of </w:t>
      </w:r>
      <w:r w:rsidR="00AD67DF" w:rsidRPr="00605173">
        <w:rPr>
          <w:rFonts w:ascii="Book Antiqua" w:hAnsi="Book Antiqua" w:cs="Arial"/>
          <w:color w:val="000000" w:themeColor="text1"/>
          <w:sz w:val="24"/>
          <w:szCs w:val="24"/>
        </w:rPr>
        <w:t xml:space="preserve">modern </w:t>
      </w:r>
      <w:r w:rsidR="0076242B" w:rsidRPr="00605173">
        <w:rPr>
          <w:rFonts w:ascii="Book Antiqua" w:hAnsi="Book Antiqua" w:cs="Arial"/>
          <w:color w:val="000000" w:themeColor="text1"/>
          <w:sz w:val="24"/>
          <w:szCs w:val="24"/>
        </w:rPr>
        <w:t xml:space="preserve">imaging modalities and biomarkers, it </w:t>
      </w:r>
      <w:r w:rsidR="00AD67DF" w:rsidRPr="00605173">
        <w:rPr>
          <w:rFonts w:ascii="Book Antiqua" w:hAnsi="Book Antiqua" w:cs="Arial"/>
          <w:color w:val="000000" w:themeColor="text1"/>
          <w:sz w:val="24"/>
          <w:szCs w:val="24"/>
        </w:rPr>
        <w:t>has become easier</w:t>
      </w:r>
      <w:r w:rsidR="0076242B" w:rsidRPr="00605173">
        <w:rPr>
          <w:rFonts w:ascii="Book Antiqua" w:hAnsi="Book Antiqua" w:cs="Arial"/>
          <w:color w:val="000000" w:themeColor="text1"/>
          <w:sz w:val="24"/>
          <w:szCs w:val="24"/>
        </w:rPr>
        <w:t xml:space="preserve"> to detect advanc</w:t>
      </w:r>
      <w:r w:rsidR="0005722D" w:rsidRPr="00605173">
        <w:rPr>
          <w:rFonts w:ascii="Book Antiqua" w:hAnsi="Book Antiqua" w:cs="Arial"/>
          <w:color w:val="000000" w:themeColor="text1"/>
          <w:sz w:val="24"/>
          <w:szCs w:val="24"/>
        </w:rPr>
        <w:t>e</w:t>
      </w:r>
      <w:r w:rsidR="00AD67DF" w:rsidRPr="00605173">
        <w:rPr>
          <w:rFonts w:ascii="Book Antiqua" w:hAnsi="Book Antiqua" w:cs="Arial"/>
          <w:color w:val="000000" w:themeColor="text1"/>
          <w:sz w:val="24"/>
          <w:szCs w:val="24"/>
        </w:rPr>
        <w:t>d fibrosis stage of NAFLD/NASH. N</w:t>
      </w:r>
      <w:r w:rsidR="00E37387" w:rsidRPr="00605173">
        <w:rPr>
          <w:rFonts w:ascii="Book Antiqua" w:hAnsi="Book Antiqua" w:cs="Arial"/>
          <w:color w:val="000000" w:themeColor="text1"/>
          <w:sz w:val="24"/>
          <w:szCs w:val="24"/>
        </w:rPr>
        <w:t xml:space="preserve">ew </w:t>
      </w:r>
      <w:r w:rsidR="00AD67DF" w:rsidRPr="00605173">
        <w:rPr>
          <w:rFonts w:ascii="Book Antiqua" w:hAnsi="Book Antiqua" w:cs="Arial"/>
          <w:color w:val="000000" w:themeColor="text1"/>
          <w:sz w:val="24"/>
          <w:szCs w:val="24"/>
        </w:rPr>
        <w:t xml:space="preserve">and more </w:t>
      </w:r>
      <w:r w:rsidR="00AF432F" w:rsidRPr="00605173">
        <w:rPr>
          <w:rFonts w:ascii="Book Antiqua" w:hAnsi="Book Antiqua" w:cs="Arial"/>
          <w:color w:val="000000" w:themeColor="text1"/>
          <w:sz w:val="24"/>
          <w:szCs w:val="24"/>
        </w:rPr>
        <w:t xml:space="preserve">powerful </w:t>
      </w:r>
      <w:r w:rsidR="00E37387" w:rsidRPr="00605173">
        <w:rPr>
          <w:rFonts w:ascii="Book Antiqua" w:hAnsi="Book Antiqua" w:cs="Arial"/>
          <w:color w:val="000000" w:themeColor="text1"/>
          <w:sz w:val="24"/>
          <w:szCs w:val="24"/>
        </w:rPr>
        <w:t xml:space="preserve">anti-fibrosis agents </w:t>
      </w:r>
      <w:r w:rsidR="00AD67DF" w:rsidRPr="00605173">
        <w:rPr>
          <w:rFonts w:ascii="Book Antiqua" w:hAnsi="Book Antiqua" w:cs="Arial"/>
          <w:color w:val="000000" w:themeColor="text1"/>
          <w:sz w:val="24"/>
          <w:szCs w:val="24"/>
        </w:rPr>
        <w:t xml:space="preserve">are on the horizon, but </w:t>
      </w:r>
      <w:r w:rsidR="00DF03FE" w:rsidRPr="00605173">
        <w:rPr>
          <w:rFonts w:ascii="Book Antiqua" w:hAnsi="Book Antiqua" w:cs="Arial"/>
          <w:color w:val="000000" w:themeColor="text1"/>
          <w:sz w:val="24"/>
          <w:szCs w:val="24"/>
        </w:rPr>
        <w:t>complete reversion from</w:t>
      </w:r>
      <w:r w:rsidR="00AF432F" w:rsidRPr="00605173">
        <w:rPr>
          <w:rFonts w:ascii="Book Antiqua" w:hAnsi="Book Antiqua" w:cs="Arial"/>
          <w:color w:val="000000" w:themeColor="text1"/>
          <w:sz w:val="24"/>
          <w:szCs w:val="24"/>
        </w:rPr>
        <w:t xml:space="preserve"> </w:t>
      </w:r>
      <w:r w:rsidR="0089519E" w:rsidRPr="00605173">
        <w:rPr>
          <w:rFonts w:ascii="Book Antiqua" w:hAnsi="Book Antiqua" w:cs="Arial"/>
          <w:color w:val="000000" w:themeColor="text1"/>
          <w:sz w:val="24"/>
          <w:szCs w:val="24"/>
        </w:rPr>
        <w:t xml:space="preserve">a </w:t>
      </w:r>
      <w:r w:rsidR="00AF432F" w:rsidRPr="00605173">
        <w:rPr>
          <w:rFonts w:ascii="Book Antiqua" w:hAnsi="Book Antiqua" w:cs="Arial"/>
          <w:color w:val="000000" w:themeColor="text1"/>
          <w:sz w:val="24"/>
          <w:szCs w:val="24"/>
        </w:rPr>
        <w:t>c</w:t>
      </w:r>
      <w:r w:rsidR="0089519E" w:rsidRPr="00605173">
        <w:rPr>
          <w:rFonts w:ascii="Book Antiqua" w:hAnsi="Book Antiqua" w:cs="Arial"/>
          <w:color w:val="000000" w:themeColor="text1"/>
          <w:sz w:val="24"/>
          <w:szCs w:val="24"/>
        </w:rPr>
        <w:t xml:space="preserve">irrhotic liver </w:t>
      </w:r>
      <w:r w:rsidR="00AF432F" w:rsidRPr="00605173">
        <w:rPr>
          <w:rFonts w:ascii="Book Antiqua" w:hAnsi="Book Antiqua" w:cs="Arial"/>
          <w:color w:val="000000" w:themeColor="text1"/>
          <w:sz w:val="24"/>
          <w:szCs w:val="24"/>
        </w:rPr>
        <w:t xml:space="preserve">to </w:t>
      </w:r>
      <w:r w:rsidR="0089519E" w:rsidRPr="00605173">
        <w:rPr>
          <w:rFonts w:ascii="Book Antiqua" w:hAnsi="Book Antiqua" w:cs="Arial"/>
          <w:color w:val="000000" w:themeColor="text1"/>
          <w:sz w:val="24"/>
          <w:szCs w:val="24"/>
        </w:rPr>
        <w:t>a soft one</w:t>
      </w:r>
      <w:r w:rsidR="00AF432F" w:rsidRPr="00605173">
        <w:rPr>
          <w:rFonts w:ascii="Book Antiqua" w:hAnsi="Book Antiqua" w:cs="Arial"/>
          <w:color w:val="000000" w:themeColor="text1"/>
          <w:sz w:val="24"/>
          <w:szCs w:val="24"/>
        </w:rPr>
        <w:t xml:space="preserve"> </w:t>
      </w:r>
      <w:r w:rsidR="0089519E" w:rsidRPr="00605173">
        <w:rPr>
          <w:rFonts w:ascii="Book Antiqua" w:hAnsi="Book Antiqua" w:cs="Arial"/>
          <w:color w:val="000000" w:themeColor="text1"/>
          <w:sz w:val="24"/>
          <w:szCs w:val="24"/>
        </w:rPr>
        <w:t xml:space="preserve">may prove </w:t>
      </w:r>
      <w:r w:rsidR="00AF432F" w:rsidRPr="00605173">
        <w:rPr>
          <w:rFonts w:ascii="Book Antiqua" w:hAnsi="Book Antiqua" w:cs="Arial"/>
          <w:color w:val="000000" w:themeColor="text1"/>
          <w:sz w:val="24"/>
          <w:szCs w:val="24"/>
        </w:rPr>
        <w:t>difficult</w:t>
      </w:r>
      <w:r w:rsidR="0089519E" w:rsidRPr="00605173">
        <w:rPr>
          <w:rFonts w:ascii="Book Antiqua" w:hAnsi="Book Antiqua" w:cs="Arial"/>
          <w:color w:val="000000" w:themeColor="text1"/>
          <w:sz w:val="24"/>
          <w:szCs w:val="24"/>
        </w:rPr>
        <w:t xml:space="preserve">. Thus, strategies to detect early-stage </w:t>
      </w:r>
      <w:r w:rsidR="00410C34" w:rsidRPr="00605173">
        <w:rPr>
          <w:rFonts w:ascii="Book Antiqua" w:hAnsi="Book Antiqua" w:cs="Arial"/>
          <w:color w:val="000000" w:themeColor="text1"/>
          <w:sz w:val="24"/>
          <w:szCs w:val="24"/>
        </w:rPr>
        <w:t>NASH with mild-to-moderate fibrosis and prevent fibrosis progression</w:t>
      </w:r>
      <w:r w:rsidR="0081166F" w:rsidRPr="00605173">
        <w:rPr>
          <w:rFonts w:ascii="Book Antiqua" w:hAnsi="Book Antiqua" w:cs="Arial"/>
          <w:color w:val="000000" w:themeColor="text1"/>
          <w:sz w:val="24"/>
          <w:szCs w:val="24"/>
        </w:rPr>
        <w:t xml:space="preserve"> are required as well</w:t>
      </w:r>
      <w:r w:rsidR="00A140BB" w:rsidRPr="00605173">
        <w:rPr>
          <w:rFonts w:ascii="Book Antiqua" w:hAnsi="Book Antiqua" w:cs="Arial"/>
          <w:color w:val="000000" w:themeColor="text1"/>
          <w:sz w:val="24"/>
          <w:szCs w:val="24"/>
        </w:rPr>
        <w:t>, leading to preemptive and precise medicine.</w:t>
      </w:r>
    </w:p>
    <w:p w14:paraId="23963486" w14:textId="77777777" w:rsidR="00DF03FE" w:rsidRPr="00605173" w:rsidRDefault="00DF03FE" w:rsidP="00605173">
      <w:pPr>
        <w:adjustRightInd w:val="0"/>
        <w:snapToGrid w:val="0"/>
        <w:spacing w:line="360" w:lineRule="auto"/>
        <w:rPr>
          <w:rFonts w:ascii="Book Antiqua" w:hAnsi="Book Antiqua" w:cs="Arial"/>
          <w:b/>
          <w:color w:val="000000" w:themeColor="text1"/>
          <w:sz w:val="24"/>
          <w:szCs w:val="24"/>
        </w:rPr>
      </w:pPr>
    </w:p>
    <w:p w14:paraId="16CDF871" w14:textId="0DEA2794" w:rsidR="002742AA" w:rsidRPr="00EA66D7" w:rsidRDefault="00776C50"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Who </w:t>
      </w:r>
      <w:r w:rsidR="00BB7096" w:rsidRPr="00605173">
        <w:rPr>
          <w:rFonts w:ascii="Book Antiqua" w:hAnsi="Book Antiqua" w:cs="Arial"/>
          <w:b/>
          <w:color w:val="000000" w:themeColor="text1"/>
          <w:sz w:val="24"/>
          <w:szCs w:val="24"/>
        </w:rPr>
        <w:t>diagnoses and follow</w:t>
      </w:r>
      <w:r w:rsidR="00EA66D7">
        <w:rPr>
          <w:rFonts w:ascii="Book Antiqua" w:hAnsi="Book Antiqua" w:cs="Arial"/>
          <w:b/>
          <w:color w:val="000000" w:themeColor="text1"/>
          <w:sz w:val="24"/>
          <w:szCs w:val="24"/>
        </w:rPr>
        <w:t xml:space="preserve">s NAFLD/NASH: </w:t>
      </w:r>
      <w:r w:rsidR="00EE50D8" w:rsidRPr="00605173">
        <w:rPr>
          <w:rFonts w:ascii="Book Antiqua" w:hAnsi="Book Antiqua" w:cs="Arial"/>
          <w:color w:val="000000" w:themeColor="text1"/>
          <w:sz w:val="24"/>
          <w:szCs w:val="24"/>
        </w:rPr>
        <w:t xml:space="preserve">NAFLD/NASH has become a </w:t>
      </w:r>
      <w:r w:rsidR="002742AA" w:rsidRPr="00605173">
        <w:rPr>
          <w:rFonts w:ascii="Book Antiqua" w:hAnsi="Book Antiqua" w:cs="Arial"/>
          <w:color w:val="000000" w:themeColor="text1"/>
          <w:sz w:val="24"/>
          <w:szCs w:val="24"/>
        </w:rPr>
        <w:t xml:space="preserve">common </w:t>
      </w:r>
      <w:r w:rsidR="00BB7096" w:rsidRPr="00605173">
        <w:rPr>
          <w:rFonts w:ascii="Book Antiqua" w:hAnsi="Book Antiqua" w:cs="Arial"/>
          <w:color w:val="000000" w:themeColor="text1"/>
          <w:sz w:val="24"/>
          <w:szCs w:val="24"/>
        </w:rPr>
        <w:t xml:space="preserve">liver </w:t>
      </w:r>
      <w:r w:rsidR="00EE50D8" w:rsidRPr="00605173">
        <w:rPr>
          <w:rFonts w:ascii="Book Antiqua" w:hAnsi="Book Antiqua" w:cs="Arial"/>
          <w:color w:val="000000" w:themeColor="text1"/>
          <w:sz w:val="24"/>
          <w:szCs w:val="24"/>
        </w:rPr>
        <w:t xml:space="preserve">disease worldwide. Many NAFLD/NASH </w:t>
      </w:r>
      <w:r w:rsidR="00BB7096" w:rsidRPr="00605173">
        <w:rPr>
          <w:rFonts w:ascii="Book Antiqua" w:hAnsi="Book Antiqua" w:cs="Arial"/>
          <w:color w:val="000000" w:themeColor="text1"/>
          <w:sz w:val="24"/>
          <w:szCs w:val="24"/>
        </w:rPr>
        <w:t>patients</w:t>
      </w:r>
      <w:r w:rsidR="00EE50D8" w:rsidRPr="00605173">
        <w:rPr>
          <w:rFonts w:ascii="Book Antiqua" w:hAnsi="Book Antiqua" w:cs="Arial"/>
          <w:color w:val="000000" w:themeColor="text1"/>
          <w:sz w:val="24"/>
          <w:szCs w:val="24"/>
        </w:rPr>
        <w:t xml:space="preserve"> are</w:t>
      </w:r>
      <w:r w:rsidR="002742AA" w:rsidRPr="00605173">
        <w:rPr>
          <w:rFonts w:ascii="Book Antiqua" w:hAnsi="Book Antiqua" w:cs="Arial"/>
          <w:color w:val="000000" w:themeColor="text1"/>
          <w:sz w:val="24"/>
          <w:szCs w:val="24"/>
        </w:rPr>
        <w:t xml:space="preserve"> followed by clinicians ot</w:t>
      </w:r>
      <w:r w:rsidR="00EE50D8" w:rsidRPr="00605173">
        <w:rPr>
          <w:rFonts w:ascii="Book Antiqua" w:hAnsi="Book Antiqua" w:cs="Arial"/>
          <w:color w:val="000000" w:themeColor="text1"/>
          <w:sz w:val="24"/>
          <w:szCs w:val="24"/>
        </w:rPr>
        <w:t xml:space="preserve">her than hepatologists, such as by </w:t>
      </w:r>
      <w:r w:rsidR="002742AA" w:rsidRPr="00605173">
        <w:rPr>
          <w:rFonts w:ascii="Book Antiqua" w:hAnsi="Book Antiqua" w:cs="Arial"/>
          <w:color w:val="000000" w:themeColor="text1"/>
          <w:sz w:val="24"/>
          <w:szCs w:val="24"/>
        </w:rPr>
        <w:t xml:space="preserve">cardiologists, endocrinologists, </w:t>
      </w:r>
      <w:r w:rsidR="002742AA" w:rsidRPr="00605173">
        <w:rPr>
          <w:rFonts w:ascii="Book Antiqua" w:hAnsi="Book Antiqua" w:cs="Arial"/>
          <w:color w:val="000000" w:themeColor="text1"/>
          <w:sz w:val="24"/>
          <w:szCs w:val="24"/>
        </w:rPr>
        <w:lastRenderedPageBreak/>
        <w:t>and primary care doctors</w:t>
      </w:r>
      <w:r w:rsidR="00EE50D8" w:rsidRPr="00605173">
        <w:rPr>
          <w:rFonts w:ascii="Book Antiqua" w:hAnsi="Book Antiqua" w:cs="Arial"/>
          <w:color w:val="000000" w:themeColor="text1"/>
          <w:sz w:val="24"/>
          <w:szCs w:val="24"/>
        </w:rPr>
        <w:t xml:space="preserve">. </w:t>
      </w:r>
      <w:r w:rsidR="002742AA" w:rsidRPr="00605173">
        <w:rPr>
          <w:rFonts w:ascii="Book Antiqua" w:hAnsi="Book Antiqua" w:cs="Arial"/>
          <w:color w:val="000000" w:themeColor="text1"/>
          <w:sz w:val="24"/>
          <w:szCs w:val="24"/>
        </w:rPr>
        <w:t>The</w:t>
      </w:r>
      <w:r w:rsidR="008339FE" w:rsidRPr="00605173">
        <w:rPr>
          <w:rFonts w:ascii="Book Antiqua" w:hAnsi="Book Antiqua" w:cs="Arial"/>
          <w:color w:val="000000" w:themeColor="text1"/>
          <w:sz w:val="24"/>
          <w:szCs w:val="24"/>
        </w:rPr>
        <w:t xml:space="preserve">refore, </w:t>
      </w:r>
      <w:r w:rsidR="00CF7EE5" w:rsidRPr="00605173">
        <w:rPr>
          <w:rFonts w:ascii="Book Antiqua" w:hAnsi="Book Antiqua" w:cs="Arial"/>
          <w:color w:val="000000" w:themeColor="text1"/>
          <w:sz w:val="24"/>
          <w:szCs w:val="24"/>
        </w:rPr>
        <w:t xml:space="preserve">hepatologists should </w:t>
      </w:r>
      <w:r w:rsidR="00EE50D8" w:rsidRPr="00605173">
        <w:rPr>
          <w:rFonts w:ascii="Book Antiqua" w:hAnsi="Book Antiqua" w:cs="Arial"/>
          <w:color w:val="000000" w:themeColor="text1"/>
          <w:sz w:val="24"/>
          <w:szCs w:val="24"/>
        </w:rPr>
        <w:t xml:space="preserve">aim to establish clear and simple </w:t>
      </w:r>
      <w:r w:rsidR="0017572B" w:rsidRPr="00605173">
        <w:rPr>
          <w:rFonts w:ascii="Book Antiqua" w:hAnsi="Book Antiqua" w:cs="Arial"/>
          <w:color w:val="000000" w:themeColor="text1"/>
          <w:sz w:val="24"/>
          <w:szCs w:val="24"/>
        </w:rPr>
        <w:t>guideline</w:t>
      </w:r>
      <w:r w:rsidR="00EE50D8" w:rsidRPr="00605173">
        <w:rPr>
          <w:rFonts w:ascii="Book Antiqua" w:hAnsi="Book Antiqua" w:cs="Arial"/>
          <w:color w:val="000000" w:themeColor="text1"/>
          <w:sz w:val="24"/>
          <w:szCs w:val="24"/>
        </w:rPr>
        <w:t xml:space="preserve">s on </w:t>
      </w:r>
      <w:r w:rsidR="00CF7EE5" w:rsidRPr="00605173">
        <w:rPr>
          <w:rFonts w:ascii="Book Antiqua" w:hAnsi="Book Antiqua" w:cs="Arial"/>
          <w:color w:val="000000" w:themeColor="text1"/>
          <w:sz w:val="24"/>
          <w:szCs w:val="24"/>
        </w:rPr>
        <w:t xml:space="preserve">strategies to find, diagnose, </w:t>
      </w:r>
      <w:r w:rsidR="00381CCC" w:rsidRPr="00605173">
        <w:rPr>
          <w:rFonts w:ascii="Book Antiqua" w:hAnsi="Book Antiqua" w:cs="Arial"/>
          <w:color w:val="000000" w:themeColor="text1"/>
          <w:sz w:val="24"/>
          <w:szCs w:val="24"/>
        </w:rPr>
        <w:t>follow</w:t>
      </w:r>
      <w:r w:rsidR="00417360" w:rsidRPr="00605173">
        <w:rPr>
          <w:rFonts w:ascii="Book Antiqua" w:hAnsi="Book Antiqua" w:cs="Arial"/>
          <w:color w:val="000000" w:themeColor="text1"/>
          <w:sz w:val="24"/>
          <w:szCs w:val="24"/>
        </w:rPr>
        <w:t xml:space="preserve">/assess, </w:t>
      </w:r>
      <w:r w:rsidR="00381CCC" w:rsidRPr="00605173">
        <w:rPr>
          <w:rFonts w:ascii="Book Antiqua" w:hAnsi="Book Antiqua" w:cs="Arial"/>
          <w:color w:val="000000" w:themeColor="text1"/>
          <w:sz w:val="24"/>
          <w:szCs w:val="24"/>
        </w:rPr>
        <w:t>a</w:t>
      </w:r>
      <w:r w:rsidR="00CF7EE5" w:rsidRPr="00605173">
        <w:rPr>
          <w:rFonts w:ascii="Book Antiqua" w:hAnsi="Book Antiqua" w:cs="Arial"/>
          <w:color w:val="000000" w:themeColor="text1"/>
          <w:sz w:val="24"/>
          <w:szCs w:val="24"/>
        </w:rPr>
        <w:t xml:space="preserve">nd treat NAFLD/NASH </w:t>
      </w:r>
      <w:r w:rsidR="00EE50D8" w:rsidRPr="00605173">
        <w:rPr>
          <w:rFonts w:ascii="Book Antiqua" w:hAnsi="Book Antiqua" w:cs="Arial"/>
          <w:color w:val="000000" w:themeColor="text1"/>
          <w:sz w:val="24"/>
          <w:szCs w:val="24"/>
        </w:rPr>
        <w:t>for non-specialists.</w:t>
      </w:r>
    </w:p>
    <w:p w14:paraId="76C0D127" w14:textId="77777777" w:rsidR="00CF7EE5" w:rsidRPr="00605173" w:rsidRDefault="00CF7EE5" w:rsidP="00605173">
      <w:pPr>
        <w:adjustRightInd w:val="0"/>
        <w:snapToGrid w:val="0"/>
        <w:spacing w:line="360" w:lineRule="auto"/>
        <w:rPr>
          <w:rFonts w:ascii="Book Antiqua" w:hAnsi="Book Antiqua" w:cs="Arial"/>
          <w:color w:val="000000" w:themeColor="text1"/>
          <w:sz w:val="24"/>
          <w:szCs w:val="24"/>
        </w:rPr>
      </w:pPr>
    </w:p>
    <w:p w14:paraId="5E24B7A8" w14:textId="08BFF8B7" w:rsidR="00776C50" w:rsidRPr="00EA66D7" w:rsidRDefault="00EA66D7" w:rsidP="00A077FC">
      <w:pPr>
        <w:adjustRightInd w:val="0"/>
        <w:snapToGrid w:val="0"/>
        <w:spacing w:line="360" w:lineRule="auto"/>
        <w:outlineLvl w:val="0"/>
        <w:rPr>
          <w:rFonts w:ascii="Book Antiqua" w:hAnsi="Book Antiqua" w:cs="Arial"/>
          <w:b/>
          <w:i/>
          <w:color w:val="000000" w:themeColor="text1"/>
          <w:sz w:val="24"/>
          <w:szCs w:val="24"/>
        </w:rPr>
      </w:pPr>
      <w:r w:rsidRPr="00EA66D7">
        <w:rPr>
          <w:rFonts w:ascii="Book Antiqua" w:hAnsi="Book Antiqua" w:cs="Arial"/>
          <w:b/>
          <w:i/>
          <w:color w:val="000000" w:themeColor="text1"/>
          <w:sz w:val="24"/>
          <w:szCs w:val="24"/>
        </w:rPr>
        <w:t>Treatment</w:t>
      </w:r>
    </w:p>
    <w:p w14:paraId="2EF5F579" w14:textId="1380ECB0" w:rsidR="003C2904" w:rsidRPr="00EA66D7" w:rsidRDefault="007328DE"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What is the </w:t>
      </w:r>
      <w:r w:rsidR="00CA5D11" w:rsidRPr="00605173">
        <w:rPr>
          <w:rFonts w:ascii="Book Antiqua" w:hAnsi="Book Antiqua" w:cs="Arial"/>
          <w:b/>
          <w:color w:val="000000" w:themeColor="text1"/>
          <w:sz w:val="24"/>
          <w:szCs w:val="24"/>
        </w:rPr>
        <w:t xml:space="preserve">goal </w:t>
      </w:r>
      <w:r w:rsidR="00EC57B5" w:rsidRPr="00605173">
        <w:rPr>
          <w:rFonts w:ascii="Book Antiqua" w:hAnsi="Book Antiqua" w:cs="Arial"/>
          <w:b/>
          <w:color w:val="000000" w:themeColor="text1"/>
          <w:sz w:val="24"/>
          <w:szCs w:val="24"/>
        </w:rPr>
        <w:t xml:space="preserve">of </w:t>
      </w:r>
      <w:r w:rsidR="00EA66D7">
        <w:rPr>
          <w:rFonts w:ascii="Book Antiqua" w:hAnsi="Book Antiqua" w:cs="Arial"/>
          <w:b/>
          <w:color w:val="000000" w:themeColor="text1"/>
          <w:sz w:val="24"/>
          <w:szCs w:val="24"/>
        </w:rPr>
        <w:t xml:space="preserve">NAFLD/NASH treatment: </w:t>
      </w:r>
      <w:r w:rsidR="00781F87" w:rsidRPr="00605173">
        <w:rPr>
          <w:rFonts w:ascii="Book Antiqua" w:hAnsi="Book Antiqua" w:cs="Arial"/>
          <w:color w:val="000000" w:themeColor="text1"/>
          <w:sz w:val="24"/>
          <w:szCs w:val="24"/>
        </w:rPr>
        <w:t>The ultimate goal in NAFLD/NASH is the e</w:t>
      </w:r>
      <w:r w:rsidR="00464565" w:rsidRPr="00605173">
        <w:rPr>
          <w:rFonts w:ascii="Book Antiqua" w:hAnsi="Book Antiqua" w:cs="Arial"/>
          <w:color w:val="000000" w:themeColor="text1"/>
          <w:sz w:val="24"/>
          <w:szCs w:val="24"/>
        </w:rPr>
        <w:t xml:space="preserve">xtension of </w:t>
      </w:r>
      <w:r w:rsidR="001F5E0F" w:rsidRPr="00605173">
        <w:rPr>
          <w:rFonts w:ascii="Book Antiqua" w:hAnsi="Book Antiqua" w:cs="Arial"/>
          <w:color w:val="000000" w:themeColor="text1"/>
          <w:sz w:val="24"/>
          <w:szCs w:val="24"/>
        </w:rPr>
        <w:t xml:space="preserve">overall survival and </w:t>
      </w:r>
      <w:r w:rsidR="00781F87" w:rsidRPr="00605173">
        <w:rPr>
          <w:rFonts w:ascii="Book Antiqua" w:hAnsi="Book Antiqua" w:cs="Arial"/>
          <w:color w:val="000000" w:themeColor="text1"/>
          <w:sz w:val="24"/>
          <w:szCs w:val="24"/>
        </w:rPr>
        <w:t xml:space="preserve">improvement of quality of life. </w:t>
      </w:r>
      <w:r w:rsidR="00AB3A86" w:rsidRPr="00605173">
        <w:rPr>
          <w:rFonts w:ascii="Book Antiqua" w:hAnsi="Book Antiqua" w:cs="Arial"/>
          <w:color w:val="000000" w:themeColor="text1"/>
          <w:sz w:val="24"/>
          <w:szCs w:val="24"/>
        </w:rPr>
        <w:t xml:space="preserve">Since </w:t>
      </w:r>
      <w:r w:rsidR="00781F87" w:rsidRPr="00605173">
        <w:rPr>
          <w:rFonts w:ascii="Book Antiqua" w:hAnsi="Book Antiqua" w:cs="Arial"/>
          <w:color w:val="000000" w:themeColor="text1"/>
          <w:sz w:val="24"/>
          <w:szCs w:val="24"/>
        </w:rPr>
        <w:t>the disease is</w:t>
      </w:r>
      <w:r w:rsidR="00AB3A86" w:rsidRPr="00605173">
        <w:rPr>
          <w:rFonts w:ascii="Book Antiqua" w:hAnsi="Book Antiqua" w:cs="Arial"/>
          <w:color w:val="000000" w:themeColor="text1"/>
          <w:sz w:val="24"/>
          <w:szCs w:val="24"/>
        </w:rPr>
        <w:t xml:space="preserve"> frequently accompanied b</w:t>
      </w:r>
      <w:r w:rsidR="00942E86" w:rsidRPr="00605173">
        <w:rPr>
          <w:rFonts w:ascii="Book Antiqua" w:hAnsi="Book Antiqua" w:cs="Arial"/>
          <w:color w:val="000000" w:themeColor="text1"/>
          <w:sz w:val="24"/>
          <w:szCs w:val="24"/>
        </w:rPr>
        <w:t xml:space="preserve">y </w:t>
      </w:r>
      <w:r w:rsidR="00CA5D11" w:rsidRPr="00605173">
        <w:rPr>
          <w:rFonts w:ascii="Book Antiqua" w:hAnsi="Book Antiqua" w:cs="Arial"/>
          <w:color w:val="000000" w:themeColor="text1"/>
          <w:sz w:val="24"/>
          <w:szCs w:val="24"/>
        </w:rPr>
        <w:t xml:space="preserve">obesity, </w:t>
      </w:r>
      <w:r w:rsidR="00942E86" w:rsidRPr="00605173">
        <w:rPr>
          <w:rFonts w:ascii="Book Antiqua" w:hAnsi="Book Antiqua" w:cs="Arial"/>
          <w:color w:val="000000" w:themeColor="text1"/>
          <w:sz w:val="24"/>
          <w:szCs w:val="24"/>
        </w:rPr>
        <w:t>atherosc</w:t>
      </w:r>
      <w:r w:rsidR="00CA5D11" w:rsidRPr="00605173">
        <w:rPr>
          <w:rFonts w:ascii="Book Antiqua" w:hAnsi="Book Antiqua" w:cs="Arial"/>
          <w:color w:val="000000" w:themeColor="text1"/>
          <w:sz w:val="24"/>
          <w:szCs w:val="24"/>
        </w:rPr>
        <w:t xml:space="preserve">lerosis, </w:t>
      </w:r>
      <w:r w:rsidR="00942E86" w:rsidRPr="00605173">
        <w:rPr>
          <w:rFonts w:ascii="Book Antiqua" w:hAnsi="Book Antiqua" w:cs="Arial"/>
          <w:color w:val="000000" w:themeColor="text1"/>
          <w:sz w:val="24"/>
          <w:szCs w:val="24"/>
        </w:rPr>
        <w:t xml:space="preserve">and diabetes, not only hepatic complications (HCC, portal hypertension, and liver </w:t>
      </w:r>
      <w:r w:rsidR="00CA5D11" w:rsidRPr="00605173">
        <w:rPr>
          <w:rFonts w:ascii="Book Antiqua" w:hAnsi="Book Antiqua" w:cs="Arial"/>
          <w:color w:val="000000" w:themeColor="text1"/>
          <w:sz w:val="24"/>
          <w:szCs w:val="24"/>
        </w:rPr>
        <w:t>decompensation)</w:t>
      </w:r>
      <w:r w:rsidR="00781F87" w:rsidRPr="00605173">
        <w:rPr>
          <w:rFonts w:ascii="Book Antiqua" w:hAnsi="Book Antiqua" w:cs="Arial"/>
          <w:color w:val="000000" w:themeColor="text1"/>
          <w:sz w:val="24"/>
          <w:szCs w:val="24"/>
        </w:rPr>
        <w:t xml:space="preserve">, </w:t>
      </w:r>
      <w:r w:rsidR="00942E86" w:rsidRPr="00605173">
        <w:rPr>
          <w:rFonts w:ascii="Book Antiqua" w:hAnsi="Book Antiqua" w:cs="Arial"/>
          <w:color w:val="000000" w:themeColor="text1"/>
          <w:sz w:val="24"/>
          <w:szCs w:val="24"/>
        </w:rPr>
        <w:t xml:space="preserve">but also </w:t>
      </w:r>
      <w:r w:rsidR="00CA5D11" w:rsidRPr="00605173">
        <w:rPr>
          <w:rFonts w:ascii="Book Antiqua" w:hAnsi="Book Antiqua" w:cs="Arial"/>
          <w:color w:val="000000" w:themeColor="text1"/>
          <w:sz w:val="24"/>
          <w:szCs w:val="24"/>
        </w:rPr>
        <w:t>extrahepatic co</w:t>
      </w:r>
      <w:r w:rsidR="00781F87" w:rsidRPr="00605173">
        <w:rPr>
          <w:rFonts w:ascii="Book Antiqua" w:hAnsi="Book Antiqua" w:cs="Arial"/>
          <w:color w:val="000000" w:themeColor="text1"/>
          <w:sz w:val="24"/>
          <w:szCs w:val="24"/>
        </w:rPr>
        <w:t>ndition</w:t>
      </w:r>
      <w:r w:rsidR="00CA5D11" w:rsidRPr="00605173">
        <w:rPr>
          <w:rFonts w:ascii="Book Antiqua" w:hAnsi="Book Antiqua" w:cs="Arial"/>
          <w:color w:val="000000" w:themeColor="text1"/>
          <w:sz w:val="24"/>
          <w:szCs w:val="24"/>
        </w:rPr>
        <w:t xml:space="preserve">s (cerebrocardiovascular disease, </w:t>
      </w:r>
      <w:r w:rsidR="000A4060" w:rsidRPr="00605173">
        <w:rPr>
          <w:rFonts w:ascii="Book Antiqua" w:hAnsi="Book Antiqua" w:cs="Arial"/>
          <w:color w:val="000000" w:themeColor="text1"/>
          <w:sz w:val="24"/>
          <w:szCs w:val="24"/>
        </w:rPr>
        <w:t>renal failure, an</w:t>
      </w:r>
      <w:r w:rsidR="00781F87" w:rsidRPr="00605173">
        <w:rPr>
          <w:rFonts w:ascii="Book Antiqua" w:hAnsi="Book Antiqua" w:cs="Arial"/>
          <w:color w:val="000000" w:themeColor="text1"/>
          <w:sz w:val="24"/>
          <w:szCs w:val="24"/>
        </w:rPr>
        <w:t xml:space="preserve">d cancer) should be considered. </w:t>
      </w:r>
      <w:r w:rsidR="00A95EC2" w:rsidRPr="00605173">
        <w:rPr>
          <w:rFonts w:ascii="Book Antiqua" w:hAnsi="Book Antiqua" w:cs="Arial"/>
          <w:color w:val="000000" w:themeColor="text1"/>
          <w:sz w:val="24"/>
          <w:szCs w:val="24"/>
        </w:rPr>
        <w:t xml:space="preserve">Therapies will </w:t>
      </w:r>
      <w:r w:rsidR="00781F87" w:rsidRPr="00605173">
        <w:rPr>
          <w:rFonts w:ascii="Book Antiqua" w:hAnsi="Book Antiqua" w:cs="Arial"/>
          <w:color w:val="000000" w:themeColor="text1"/>
          <w:sz w:val="24"/>
          <w:szCs w:val="24"/>
        </w:rPr>
        <w:t>require careful adjustment</w:t>
      </w:r>
      <w:r w:rsidR="003A6B51" w:rsidRPr="00605173">
        <w:rPr>
          <w:rFonts w:ascii="Book Antiqua" w:hAnsi="Book Antiqua" w:cs="Arial"/>
          <w:color w:val="000000" w:themeColor="text1"/>
          <w:sz w:val="24"/>
          <w:szCs w:val="24"/>
        </w:rPr>
        <w:t xml:space="preserve"> according to </w:t>
      </w:r>
      <w:r w:rsidR="00781F87" w:rsidRPr="00605173">
        <w:rPr>
          <w:rFonts w:ascii="Book Antiqua" w:hAnsi="Book Antiqua" w:cs="Arial"/>
          <w:color w:val="000000" w:themeColor="text1"/>
          <w:sz w:val="24"/>
          <w:szCs w:val="24"/>
        </w:rPr>
        <w:t xml:space="preserve">underlying risk and NAFLD/NASH stage, </w:t>
      </w:r>
      <w:r w:rsidR="008A227C" w:rsidRPr="00605173">
        <w:rPr>
          <w:rFonts w:ascii="Book Antiqua" w:hAnsi="Book Antiqua" w:cs="Arial"/>
          <w:color w:val="000000" w:themeColor="text1"/>
          <w:sz w:val="24"/>
          <w:szCs w:val="24"/>
        </w:rPr>
        <w:t xml:space="preserve">and </w:t>
      </w:r>
      <w:r w:rsidR="003A6B51" w:rsidRPr="00605173">
        <w:rPr>
          <w:rFonts w:ascii="Book Antiqua" w:hAnsi="Book Antiqua" w:cs="Arial"/>
          <w:color w:val="000000" w:themeColor="text1"/>
          <w:sz w:val="24"/>
          <w:szCs w:val="24"/>
        </w:rPr>
        <w:t>multi-disciplinary cooperation</w:t>
      </w:r>
      <w:r w:rsidR="008A227C" w:rsidRPr="00605173">
        <w:rPr>
          <w:rFonts w:ascii="Book Antiqua" w:hAnsi="Book Antiqua" w:cs="Arial"/>
          <w:color w:val="000000" w:themeColor="text1"/>
          <w:sz w:val="24"/>
          <w:szCs w:val="24"/>
        </w:rPr>
        <w:t xml:space="preserve"> </w:t>
      </w:r>
      <w:r w:rsidR="00B84AFA" w:rsidRPr="00605173">
        <w:rPr>
          <w:rFonts w:ascii="Book Antiqua" w:hAnsi="Book Antiqua" w:cs="Arial"/>
          <w:color w:val="000000" w:themeColor="text1"/>
          <w:sz w:val="24"/>
          <w:szCs w:val="24"/>
        </w:rPr>
        <w:t>among caregivers will be key. I</w:t>
      </w:r>
      <w:r w:rsidR="007C1127" w:rsidRPr="00605173">
        <w:rPr>
          <w:rFonts w:ascii="Book Antiqua" w:hAnsi="Book Antiqua" w:cs="Arial"/>
          <w:color w:val="000000" w:themeColor="text1"/>
          <w:sz w:val="24"/>
          <w:szCs w:val="24"/>
        </w:rPr>
        <w:t xml:space="preserve">ndicators of </w:t>
      </w:r>
      <w:r w:rsidR="00B84AFA" w:rsidRPr="00605173">
        <w:rPr>
          <w:rFonts w:ascii="Book Antiqua" w:hAnsi="Book Antiqua" w:cs="Arial"/>
          <w:color w:val="000000" w:themeColor="text1"/>
          <w:sz w:val="24"/>
          <w:szCs w:val="24"/>
        </w:rPr>
        <w:t xml:space="preserve">adequate disease control are currently </w:t>
      </w:r>
      <w:r w:rsidR="007C1127" w:rsidRPr="00605173">
        <w:rPr>
          <w:rFonts w:ascii="Book Antiqua" w:hAnsi="Book Antiqua" w:cs="Arial"/>
          <w:color w:val="000000" w:themeColor="text1"/>
          <w:sz w:val="24"/>
          <w:szCs w:val="24"/>
        </w:rPr>
        <w:t>lacking</w:t>
      </w:r>
      <w:r w:rsidR="00062DA1" w:rsidRPr="00605173">
        <w:rPr>
          <w:rFonts w:ascii="Book Antiqua" w:hAnsi="Book Antiqua" w:cs="Arial"/>
          <w:color w:val="000000" w:themeColor="text1"/>
          <w:sz w:val="24"/>
          <w:szCs w:val="24"/>
        </w:rPr>
        <w:t xml:space="preserve"> </w:t>
      </w:r>
      <w:r w:rsidR="00B84AFA" w:rsidRPr="00605173">
        <w:rPr>
          <w:rFonts w:ascii="Book Antiqua" w:hAnsi="Book Antiqua" w:cs="Arial"/>
          <w:color w:val="000000" w:themeColor="text1"/>
          <w:sz w:val="24"/>
          <w:szCs w:val="24"/>
        </w:rPr>
        <w:t xml:space="preserve">in NAFLD/NASH. In diabetic patients, the </w:t>
      </w:r>
      <w:r w:rsidR="00656010" w:rsidRPr="00605173">
        <w:rPr>
          <w:rFonts w:ascii="Book Antiqua" w:hAnsi="Book Antiqua" w:cs="Arial"/>
          <w:color w:val="000000" w:themeColor="text1"/>
          <w:sz w:val="24"/>
          <w:szCs w:val="24"/>
        </w:rPr>
        <w:t xml:space="preserve">correction of hemoglobin A1c </w:t>
      </w:r>
      <w:r w:rsidR="002F0D4A" w:rsidRPr="00605173">
        <w:rPr>
          <w:rFonts w:ascii="Book Antiqua" w:hAnsi="Book Antiqua" w:cs="Arial"/>
          <w:color w:val="000000" w:themeColor="text1"/>
          <w:sz w:val="24"/>
          <w:szCs w:val="24"/>
        </w:rPr>
        <w:t xml:space="preserve">(HbA1c) </w:t>
      </w:r>
      <w:r w:rsidR="00656010" w:rsidRPr="00605173">
        <w:rPr>
          <w:rFonts w:ascii="Book Antiqua" w:hAnsi="Book Antiqua" w:cs="Arial"/>
          <w:color w:val="000000" w:themeColor="text1"/>
          <w:sz w:val="24"/>
          <w:szCs w:val="24"/>
        </w:rPr>
        <w:t xml:space="preserve">values </w:t>
      </w:r>
      <w:r w:rsidR="00B84AFA" w:rsidRPr="00605173">
        <w:rPr>
          <w:rFonts w:ascii="Book Antiqua" w:hAnsi="Book Antiqua" w:cs="Arial"/>
          <w:color w:val="000000" w:themeColor="text1"/>
          <w:sz w:val="24"/>
          <w:szCs w:val="24"/>
        </w:rPr>
        <w:t xml:space="preserve">prevents </w:t>
      </w:r>
      <w:r w:rsidR="00656010" w:rsidRPr="00605173">
        <w:rPr>
          <w:rFonts w:ascii="Book Antiqua" w:hAnsi="Book Antiqua" w:cs="Arial"/>
          <w:color w:val="000000" w:themeColor="text1"/>
          <w:sz w:val="24"/>
          <w:szCs w:val="24"/>
        </w:rPr>
        <w:t>diabetic compl</w:t>
      </w:r>
      <w:r w:rsidR="00B84AFA" w:rsidRPr="00605173">
        <w:rPr>
          <w:rFonts w:ascii="Book Antiqua" w:hAnsi="Book Antiqua" w:cs="Arial"/>
          <w:color w:val="000000" w:themeColor="text1"/>
          <w:sz w:val="24"/>
          <w:szCs w:val="24"/>
        </w:rPr>
        <w:t>ications and improves</w:t>
      </w:r>
      <w:r w:rsidR="00770C34" w:rsidRPr="00605173">
        <w:rPr>
          <w:rFonts w:ascii="Book Antiqua" w:hAnsi="Book Antiqua" w:cs="Arial"/>
          <w:color w:val="000000" w:themeColor="text1"/>
          <w:sz w:val="24"/>
          <w:szCs w:val="24"/>
        </w:rPr>
        <w:t xml:space="preserve"> outcome</w:t>
      </w:r>
      <w:r w:rsidR="00B84AFA" w:rsidRPr="00605173">
        <w:rPr>
          <w:rFonts w:ascii="Book Antiqua" w:hAnsi="Book Antiqua" w:cs="Arial"/>
          <w:color w:val="000000" w:themeColor="text1"/>
          <w:sz w:val="24"/>
          <w:szCs w:val="24"/>
        </w:rPr>
        <w:t>. Hepatologists require more of such</w:t>
      </w:r>
      <w:r w:rsidR="008C25F8" w:rsidRPr="00605173">
        <w:rPr>
          <w:rFonts w:ascii="Book Antiqua" w:hAnsi="Book Antiqua" w:cs="Arial"/>
          <w:color w:val="000000" w:themeColor="text1"/>
          <w:sz w:val="24"/>
          <w:szCs w:val="24"/>
        </w:rPr>
        <w:t xml:space="preserve"> indicators </w:t>
      </w:r>
      <w:r w:rsidR="007B3A88" w:rsidRPr="00605173">
        <w:rPr>
          <w:rFonts w:ascii="Book Antiqua" w:hAnsi="Book Antiqua" w:cs="Arial"/>
          <w:color w:val="000000" w:themeColor="text1"/>
          <w:sz w:val="24"/>
          <w:szCs w:val="24"/>
        </w:rPr>
        <w:t xml:space="preserve">of NAFLD/NASH </w:t>
      </w:r>
      <w:proofErr w:type="gramStart"/>
      <w:r w:rsidR="00B84AFA" w:rsidRPr="00605173">
        <w:rPr>
          <w:rFonts w:ascii="Book Antiqua" w:hAnsi="Book Antiqua" w:cs="Arial"/>
          <w:color w:val="000000" w:themeColor="text1"/>
          <w:sz w:val="24"/>
          <w:szCs w:val="24"/>
        </w:rPr>
        <w:t>control</w:t>
      </w:r>
      <w:r w:rsidR="00EA087B" w:rsidRPr="00EA66D7">
        <w:rPr>
          <w:rFonts w:ascii="Book Antiqua" w:hAnsi="Book Antiqua" w:cs="Arial"/>
          <w:color w:val="000000" w:themeColor="text1"/>
          <w:sz w:val="24"/>
          <w:szCs w:val="24"/>
          <w:vertAlign w:val="superscript"/>
        </w:rPr>
        <w:t>[</w:t>
      </w:r>
      <w:proofErr w:type="gramEnd"/>
      <w:r w:rsidR="00EA087B" w:rsidRPr="00EA66D7">
        <w:rPr>
          <w:rFonts w:ascii="Book Antiqua" w:hAnsi="Book Antiqua" w:cs="Arial"/>
          <w:color w:val="000000" w:themeColor="text1"/>
          <w:sz w:val="24"/>
          <w:szCs w:val="24"/>
          <w:vertAlign w:val="superscript"/>
        </w:rPr>
        <w:t>9</w:t>
      </w:r>
      <w:r w:rsidR="00A409B4" w:rsidRPr="00EA66D7">
        <w:rPr>
          <w:rFonts w:ascii="Book Antiqua" w:hAnsi="Book Antiqua" w:cs="Arial"/>
          <w:color w:val="000000" w:themeColor="text1"/>
          <w:sz w:val="24"/>
          <w:szCs w:val="24"/>
          <w:vertAlign w:val="superscript"/>
        </w:rPr>
        <w:t>9</w:t>
      </w:r>
      <w:r w:rsidR="00EA087B" w:rsidRPr="00EA66D7">
        <w:rPr>
          <w:rFonts w:ascii="Book Antiqua" w:hAnsi="Book Antiqua" w:cs="Arial"/>
          <w:color w:val="000000" w:themeColor="text1"/>
          <w:sz w:val="24"/>
          <w:szCs w:val="24"/>
          <w:vertAlign w:val="superscript"/>
        </w:rPr>
        <w:t>]</w:t>
      </w:r>
      <w:r w:rsidR="00B84AFA" w:rsidRPr="00605173">
        <w:rPr>
          <w:rFonts w:ascii="Book Antiqua" w:hAnsi="Book Antiqua" w:cs="Arial"/>
          <w:color w:val="000000" w:themeColor="text1"/>
          <w:sz w:val="24"/>
          <w:szCs w:val="24"/>
        </w:rPr>
        <w:t>.</w:t>
      </w:r>
    </w:p>
    <w:p w14:paraId="2C73DB6E" w14:textId="77777777" w:rsidR="002F0D4A" w:rsidRPr="00605173" w:rsidRDefault="002F0D4A" w:rsidP="00605173">
      <w:pPr>
        <w:adjustRightInd w:val="0"/>
        <w:snapToGrid w:val="0"/>
        <w:spacing w:line="360" w:lineRule="auto"/>
        <w:rPr>
          <w:rFonts w:ascii="Book Antiqua" w:hAnsi="Book Antiqua" w:cs="Arial"/>
          <w:b/>
          <w:color w:val="000000" w:themeColor="text1"/>
          <w:sz w:val="24"/>
          <w:szCs w:val="24"/>
        </w:rPr>
      </w:pPr>
    </w:p>
    <w:p w14:paraId="4E28B5BB" w14:textId="58D509EF" w:rsidR="00067070" w:rsidRPr="00605173" w:rsidRDefault="008A227C"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Who should be treated intensively</w:t>
      </w:r>
      <w:r w:rsidR="00EA66D7">
        <w:rPr>
          <w:rFonts w:ascii="Book Antiqua" w:hAnsi="Book Antiqua" w:cs="Arial"/>
          <w:b/>
          <w:color w:val="000000" w:themeColor="text1"/>
          <w:sz w:val="24"/>
          <w:szCs w:val="24"/>
        </w:rPr>
        <w:t xml:space="preserve">: </w:t>
      </w:r>
      <w:r w:rsidR="00064FA6" w:rsidRPr="00605173">
        <w:rPr>
          <w:rFonts w:ascii="Book Antiqua" w:hAnsi="Book Antiqua" w:cs="Arial"/>
          <w:color w:val="000000" w:themeColor="text1"/>
          <w:sz w:val="24"/>
          <w:szCs w:val="24"/>
        </w:rPr>
        <w:t xml:space="preserve">It is </w:t>
      </w:r>
      <w:r w:rsidR="00B84AFA" w:rsidRPr="00605173">
        <w:rPr>
          <w:rFonts w:ascii="Book Antiqua" w:hAnsi="Book Antiqua" w:cs="Arial"/>
          <w:color w:val="000000" w:themeColor="text1"/>
          <w:sz w:val="24"/>
          <w:szCs w:val="24"/>
        </w:rPr>
        <w:t>important</w:t>
      </w:r>
      <w:r w:rsidR="00064FA6" w:rsidRPr="00605173">
        <w:rPr>
          <w:rFonts w:ascii="Book Antiqua" w:hAnsi="Book Antiqua" w:cs="Arial"/>
          <w:color w:val="000000" w:themeColor="text1"/>
          <w:sz w:val="24"/>
          <w:szCs w:val="24"/>
        </w:rPr>
        <w:t xml:space="preserve"> that NAFLD/NASH patients with advanced fibrosis should be in</w:t>
      </w:r>
      <w:r w:rsidR="00B84AFA" w:rsidRPr="00605173">
        <w:rPr>
          <w:rFonts w:ascii="Book Antiqua" w:hAnsi="Book Antiqua" w:cs="Arial"/>
          <w:color w:val="000000" w:themeColor="text1"/>
          <w:sz w:val="24"/>
          <w:szCs w:val="24"/>
        </w:rPr>
        <w:t>tensively followed and treated due to the</w:t>
      </w:r>
      <w:r w:rsidR="00164BB1" w:rsidRPr="00605173">
        <w:rPr>
          <w:rFonts w:ascii="Book Antiqua" w:hAnsi="Book Antiqua" w:cs="Arial"/>
          <w:color w:val="000000" w:themeColor="text1"/>
          <w:sz w:val="24"/>
          <w:szCs w:val="24"/>
        </w:rPr>
        <w:t xml:space="preserve"> high risk of liver failure and HCC</w:t>
      </w:r>
      <w:r w:rsidR="00B84AFA" w:rsidRPr="00605173">
        <w:rPr>
          <w:rFonts w:ascii="Book Antiqua" w:hAnsi="Book Antiqua" w:cs="Arial"/>
          <w:color w:val="000000" w:themeColor="text1"/>
          <w:sz w:val="24"/>
          <w:szCs w:val="24"/>
        </w:rPr>
        <w:t>. The s</w:t>
      </w:r>
      <w:r w:rsidR="00164BB1" w:rsidRPr="00605173">
        <w:rPr>
          <w:rFonts w:ascii="Book Antiqua" w:hAnsi="Book Antiqua" w:cs="Arial"/>
          <w:color w:val="000000" w:themeColor="text1"/>
          <w:sz w:val="24"/>
          <w:szCs w:val="24"/>
        </w:rPr>
        <w:t xml:space="preserve">peed of fibrosis progression may differ </w:t>
      </w:r>
      <w:r w:rsidR="00B84AFA" w:rsidRPr="00605173">
        <w:rPr>
          <w:rFonts w:ascii="Book Antiqua" w:hAnsi="Book Antiqua" w:cs="Arial"/>
          <w:color w:val="000000" w:themeColor="text1"/>
          <w:sz w:val="24"/>
          <w:szCs w:val="24"/>
        </w:rPr>
        <w:t xml:space="preserve">among NAFLD/NASH patients, </w:t>
      </w:r>
      <w:r w:rsidR="00164BB1" w:rsidRPr="00605173">
        <w:rPr>
          <w:rFonts w:ascii="Book Antiqua" w:hAnsi="Book Antiqua" w:cs="Arial"/>
          <w:color w:val="000000" w:themeColor="text1"/>
          <w:sz w:val="24"/>
          <w:szCs w:val="24"/>
        </w:rPr>
        <w:t>even i</w:t>
      </w:r>
      <w:r w:rsidR="00553D37" w:rsidRPr="00605173">
        <w:rPr>
          <w:rFonts w:ascii="Book Antiqua" w:hAnsi="Book Antiqua" w:cs="Arial"/>
          <w:color w:val="000000" w:themeColor="text1"/>
          <w:sz w:val="24"/>
          <w:szCs w:val="24"/>
        </w:rPr>
        <w:t xml:space="preserve">n </w:t>
      </w:r>
      <w:r w:rsidR="00B84AFA" w:rsidRPr="00605173">
        <w:rPr>
          <w:rFonts w:ascii="Book Antiqua" w:hAnsi="Book Antiqua" w:cs="Arial"/>
          <w:color w:val="000000" w:themeColor="text1"/>
          <w:sz w:val="24"/>
          <w:szCs w:val="24"/>
        </w:rPr>
        <w:t xml:space="preserve">the early stage of fibrosis. Finding </w:t>
      </w:r>
      <w:r w:rsidR="00990365" w:rsidRPr="00605173">
        <w:rPr>
          <w:rFonts w:ascii="Book Antiqua" w:hAnsi="Book Antiqua" w:cs="Arial"/>
          <w:color w:val="000000" w:themeColor="text1"/>
          <w:sz w:val="24"/>
          <w:szCs w:val="24"/>
        </w:rPr>
        <w:t xml:space="preserve">clinical </w:t>
      </w:r>
      <w:r w:rsidR="00553D37" w:rsidRPr="00605173">
        <w:rPr>
          <w:rFonts w:ascii="Book Antiqua" w:hAnsi="Book Antiqua" w:cs="Arial"/>
          <w:color w:val="000000" w:themeColor="text1"/>
          <w:sz w:val="24"/>
          <w:szCs w:val="24"/>
        </w:rPr>
        <w:t xml:space="preserve">determinants to detect </w:t>
      </w:r>
      <w:r w:rsidR="003A32EC" w:rsidRPr="00605173">
        <w:rPr>
          <w:rFonts w:ascii="Book Antiqua" w:hAnsi="Book Antiqua" w:cs="Arial"/>
          <w:color w:val="000000" w:themeColor="text1"/>
          <w:sz w:val="24"/>
          <w:szCs w:val="24"/>
        </w:rPr>
        <w:t xml:space="preserve">rapid </w:t>
      </w:r>
      <w:r w:rsidR="00553D37" w:rsidRPr="00605173">
        <w:rPr>
          <w:rFonts w:ascii="Book Antiqua" w:hAnsi="Book Antiqua" w:cs="Arial"/>
          <w:color w:val="000000" w:themeColor="text1"/>
          <w:sz w:val="24"/>
          <w:szCs w:val="24"/>
        </w:rPr>
        <w:t xml:space="preserve">fibrosis </w:t>
      </w:r>
      <w:r w:rsidR="00B84AFA" w:rsidRPr="00605173">
        <w:rPr>
          <w:rFonts w:ascii="Book Antiqua" w:hAnsi="Book Antiqua" w:cs="Arial"/>
          <w:color w:val="000000" w:themeColor="text1"/>
          <w:sz w:val="24"/>
          <w:szCs w:val="24"/>
        </w:rPr>
        <w:t xml:space="preserve">candidates and high-risk HCC group at </w:t>
      </w:r>
      <w:r w:rsidR="00553D37" w:rsidRPr="00605173">
        <w:rPr>
          <w:rFonts w:ascii="Book Antiqua" w:hAnsi="Book Antiqua" w:cs="Arial"/>
          <w:color w:val="000000" w:themeColor="text1"/>
          <w:sz w:val="24"/>
          <w:szCs w:val="24"/>
        </w:rPr>
        <w:t xml:space="preserve">stage 0-1 NAFLD/NASH </w:t>
      </w:r>
      <w:r w:rsidR="00B84AFA" w:rsidRPr="00605173">
        <w:rPr>
          <w:rFonts w:ascii="Book Antiqua" w:hAnsi="Book Antiqua" w:cs="Arial"/>
          <w:color w:val="000000" w:themeColor="text1"/>
          <w:sz w:val="24"/>
          <w:szCs w:val="24"/>
        </w:rPr>
        <w:t xml:space="preserve">will enable clinicians </w:t>
      </w:r>
      <w:r w:rsidR="00002AE4" w:rsidRPr="00605173">
        <w:rPr>
          <w:rFonts w:ascii="Book Antiqua" w:hAnsi="Book Antiqua" w:cs="Arial"/>
          <w:color w:val="000000" w:themeColor="text1"/>
          <w:sz w:val="24"/>
          <w:szCs w:val="24"/>
        </w:rPr>
        <w:t xml:space="preserve">to </w:t>
      </w:r>
      <w:r w:rsidR="00B84AFA" w:rsidRPr="00605173">
        <w:rPr>
          <w:rFonts w:ascii="Book Antiqua" w:hAnsi="Book Antiqua" w:cs="Arial"/>
          <w:color w:val="000000" w:themeColor="text1"/>
          <w:sz w:val="24"/>
          <w:szCs w:val="24"/>
        </w:rPr>
        <w:t xml:space="preserve">better identify </w:t>
      </w:r>
      <w:r w:rsidR="00002AE4" w:rsidRPr="00605173">
        <w:rPr>
          <w:rFonts w:ascii="Book Antiqua" w:hAnsi="Book Antiqua" w:cs="Arial"/>
          <w:color w:val="000000" w:themeColor="text1"/>
          <w:sz w:val="24"/>
          <w:szCs w:val="24"/>
        </w:rPr>
        <w:t xml:space="preserve">patients requiring </w:t>
      </w:r>
      <w:r w:rsidR="00DF3BA1" w:rsidRPr="00605173">
        <w:rPr>
          <w:rFonts w:ascii="Book Antiqua" w:hAnsi="Book Antiqua" w:cs="Arial"/>
          <w:color w:val="000000" w:themeColor="text1"/>
          <w:sz w:val="24"/>
          <w:szCs w:val="24"/>
        </w:rPr>
        <w:t xml:space="preserve">careful monitoring and early intensive </w:t>
      </w:r>
      <w:proofErr w:type="gramStart"/>
      <w:r w:rsidR="00977BD8" w:rsidRPr="00605173">
        <w:rPr>
          <w:rFonts w:ascii="Book Antiqua" w:hAnsi="Book Antiqua" w:cs="Arial"/>
          <w:color w:val="000000" w:themeColor="text1"/>
          <w:sz w:val="24"/>
          <w:szCs w:val="24"/>
        </w:rPr>
        <w:t>treatment</w:t>
      </w:r>
      <w:r w:rsidR="00E97468" w:rsidRPr="00EA66D7">
        <w:rPr>
          <w:rFonts w:ascii="Book Antiqua" w:hAnsi="Book Antiqua" w:cs="Arial"/>
          <w:color w:val="000000" w:themeColor="text1"/>
          <w:sz w:val="24"/>
          <w:szCs w:val="24"/>
          <w:vertAlign w:val="superscript"/>
        </w:rPr>
        <w:t>[</w:t>
      </w:r>
      <w:proofErr w:type="gramEnd"/>
      <w:r w:rsidR="0045654A" w:rsidRPr="00EA66D7">
        <w:rPr>
          <w:rFonts w:ascii="Book Antiqua" w:hAnsi="Book Antiqua" w:cs="Arial"/>
          <w:color w:val="000000" w:themeColor="text1"/>
          <w:sz w:val="24"/>
          <w:szCs w:val="24"/>
          <w:vertAlign w:val="superscript"/>
        </w:rPr>
        <w:t>100-102</w:t>
      </w:r>
      <w:r w:rsidR="00E97468" w:rsidRPr="00EA66D7">
        <w:rPr>
          <w:rFonts w:ascii="Book Antiqua" w:hAnsi="Book Antiqua" w:cs="Arial"/>
          <w:color w:val="000000" w:themeColor="text1"/>
          <w:sz w:val="24"/>
          <w:szCs w:val="24"/>
          <w:vertAlign w:val="superscript"/>
        </w:rPr>
        <w:t>]</w:t>
      </w:r>
      <w:r w:rsidR="00EA66D7">
        <w:rPr>
          <w:rFonts w:ascii="Book Antiqua" w:hAnsi="Book Antiqua" w:cs="Arial"/>
          <w:color w:val="000000" w:themeColor="text1"/>
          <w:sz w:val="24"/>
          <w:szCs w:val="24"/>
        </w:rPr>
        <w:t>.</w:t>
      </w:r>
    </w:p>
    <w:p w14:paraId="73B5D690" w14:textId="77777777" w:rsidR="002F0D4A" w:rsidRPr="00605173" w:rsidRDefault="002F0D4A" w:rsidP="00605173">
      <w:pPr>
        <w:adjustRightInd w:val="0"/>
        <w:snapToGrid w:val="0"/>
        <w:spacing w:line="360" w:lineRule="auto"/>
        <w:rPr>
          <w:rFonts w:ascii="Book Antiqua" w:hAnsi="Book Antiqua" w:cs="Arial"/>
          <w:b/>
          <w:color w:val="000000" w:themeColor="text1"/>
          <w:sz w:val="24"/>
          <w:szCs w:val="24"/>
        </w:rPr>
      </w:pPr>
    </w:p>
    <w:p w14:paraId="52DCEE93" w14:textId="259D1D1A" w:rsidR="00371A5B" w:rsidRPr="00EA66D7" w:rsidRDefault="00977BD8"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How </w:t>
      </w:r>
      <w:r w:rsidR="003927A6" w:rsidRPr="00605173">
        <w:rPr>
          <w:rFonts w:ascii="Book Antiqua" w:hAnsi="Book Antiqua" w:cs="Arial"/>
          <w:b/>
          <w:color w:val="000000" w:themeColor="text1"/>
          <w:sz w:val="24"/>
          <w:szCs w:val="24"/>
        </w:rPr>
        <w:t xml:space="preserve">is the </w:t>
      </w:r>
      <w:r w:rsidRPr="00605173">
        <w:rPr>
          <w:rFonts w:ascii="Book Antiqua" w:hAnsi="Book Antiqua" w:cs="Arial"/>
          <w:b/>
          <w:color w:val="000000" w:themeColor="text1"/>
          <w:sz w:val="24"/>
          <w:szCs w:val="24"/>
        </w:rPr>
        <w:t>efficacy of pharmacotherapies</w:t>
      </w:r>
      <w:r w:rsidR="003927A6" w:rsidRPr="00605173">
        <w:rPr>
          <w:rFonts w:ascii="Book Antiqua" w:hAnsi="Book Antiqua" w:cs="Arial"/>
          <w:b/>
          <w:color w:val="000000" w:themeColor="text1"/>
          <w:sz w:val="24"/>
          <w:szCs w:val="24"/>
        </w:rPr>
        <w:t xml:space="preserve"> improving</w:t>
      </w:r>
      <w:r w:rsidR="00EA66D7">
        <w:rPr>
          <w:rFonts w:ascii="Book Antiqua" w:hAnsi="Book Antiqua" w:cs="Arial"/>
          <w:b/>
          <w:color w:val="000000" w:themeColor="text1"/>
          <w:sz w:val="24"/>
          <w:szCs w:val="24"/>
        </w:rPr>
        <w:t xml:space="preserve">: </w:t>
      </w:r>
      <w:r w:rsidR="00076523" w:rsidRPr="00605173">
        <w:rPr>
          <w:rFonts w:ascii="Book Antiqua" w:hAnsi="Book Antiqua" w:cs="Arial"/>
          <w:color w:val="000000" w:themeColor="text1"/>
          <w:sz w:val="24"/>
          <w:szCs w:val="24"/>
        </w:rPr>
        <w:t>Although s</w:t>
      </w:r>
      <w:r w:rsidRPr="00605173">
        <w:rPr>
          <w:rFonts w:ascii="Book Antiqua" w:hAnsi="Book Antiqua" w:cs="Arial"/>
          <w:color w:val="000000" w:themeColor="text1"/>
          <w:sz w:val="24"/>
          <w:szCs w:val="24"/>
        </w:rPr>
        <w:t xml:space="preserve">everal </w:t>
      </w:r>
      <w:r w:rsidR="00076523" w:rsidRPr="00605173">
        <w:rPr>
          <w:rFonts w:ascii="Book Antiqua" w:hAnsi="Book Antiqua" w:cs="Arial"/>
          <w:color w:val="000000" w:themeColor="text1"/>
          <w:sz w:val="24"/>
          <w:szCs w:val="24"/>
        </w:rPr>
        <w:t xml:space="preserve">new </w:t>
      </w:r>
      <w:r w:rsidRPr="00605173">
        <w:rPr>
          <w:rFonts w:ascii="Book Antiqua" w:hAnsi="Book Antiqua" w:cs="Arial"/>
          <w:color w:val="000000" w:themeColor="text1"/>
          <w:sz w:val="24"/>
          <w:szCs w:val="24"/>
        </w:rPr>
        <w:t xml:space="preserve">agents will be available </w:t>
      </w:r>
      <w:r w:rsidR="00076523" w:rsidRPr="00605173">
        <w:rPr>
          <w:rFonts w:ascii="Book Antiqua" w:hAnsi="Book Antiqua" w:cs="Arial"/>
          <w:color w:val="000000" w:themeColor="text1"/>
          <w:sz w:val="24"/>
          <w:szCs w:val="24"/>
        </w:rPr>
        <w:t xml:space="preserve">in a near </w:t>
      </w:r>
      <w:proofErr w:type="gramStart"/>
      <w:r w:rsidR="00076523" w:rsidRPr="00605173">
        <w:rPr>
          <w:rFonts w:ascii="Book Antiqua" w:hAnsi="Book Antiqua" w:cs="Arial"/>
          <w:color w:val="000000" w:themeColor="text1"/>
          <w:sz w:val="24"/>
          <w:szCs w:val="24"/>
        </w:rPr>
        <w:t>future</w:t>
      </w:r>
      <w:r w:rsidR="00076523" w:rsidRPr="00EA66D7">
        <w:rPr>
          <w:rFonts w:ascii="Book Antiqua" w:hAnsi="Book Antiqua" w:cs="Arial"/>
          <w:color w:val="000000" w:themeColor="text1"/>
          <w:sz w:val="24"/>
          <w:szCs w:val="24"/>
          <w:vertAlign w:val="superscript"/>
        </w:rPr>
        <w:t>[</w:t>
      </w:r>
      <w:proofErr w:type="gramEnd"/>
      <w:r w:rsidR="00EF52CE" w:rsidRPr="00EA66D7">
        <w:rPr>
          <w:rFonts w:ascii="Book Antiqua" w:hAnsi="Book Antiqua" w:cs="Arial"/>
          <w:color w:val="000000" w:themeColor="text1"/>
          <w:sz w:val="24"/>
          <w:szCs w:val="24"/>
          <w:vertAlign w:val="superscript"/>
        </w:rPr>
        <w:t>83</w:t>
      </w:r>
      <w:r w:rsidR="00EA66D7" w:rsidRPr="00EA66D7">
        <w:rPr>
          <w:rFonts w:ascii="Book Antiqua" w:hAnsi="Book Antiqua" w:cs="Arial"/>
          <w:color w:val="000000" w:themeColor="text1"/>
          <w:sz w:val="24"/>
          <w:szCs w:val="24"/>
          <w:vertAlign w:val="superscript"/>
        </w:rPr>
        <w:t>,</w:t>
      </w:r>
      <w:r w:rsidR="00EF52CE" w:rsidRPr="00EA66D7">
        <w:rPr>
          <w:rFonts w:ascii="Book Antiqua" w:hAnsi="Book Antiqua" w:cs="Arial"/>
          <w:color w:val="000000" w:themeColor="text1"/>
          <w:sz w:val="24"/>
          <w:szCs w:val="24"/>
          <w:vertAlign w:val="superscript"/>
        </w:rPr>
        <w:t>103-105</w:t>
      </w:r>
      <w:r w:rsidR="00076523" w:rsidRPr="00EA66D7">
        <w:rPr>
          <w:rFonts w:ascii="Book Antiqua" w:hAnsi="Book Antiqua" w:cs="Arial"/>
          <w:color w:val="000000" w:themeColor="text1"/>
          <w:sz w:val="24"/>
          <w:szCs w:val="24"/>
          <w:vertAlign w:val="superscript"/>
        </w:rPr>
        <w:t>]</w:t>
      </w:r>
      <w:r w:rsidR="00076523" w:rsidRPr="00605173">
        <w:rPr>
          <w:rFonts w:ascii="Book Antiqua" w:hAnsi="Book Antiqua" w:cs="Arial"/>
          <w:color w:val="000000" w:themeColor="text1"/>
          <w:sz w:val="24"/>
          <w:szCs w:val="24"/>
        </w:rPr>
        <w:t xml:space="preserve">, </w:t>
      </w:r>
      <w:r w:rsidRPr="00605173">
        <w:rPr>
          <w:rFonts w:ascii="Book Antiqua" w:hAnsi="Book Antiqua" w:cs="Arial"/>
          <w:color w:val="000000" w:themeColor="text1"/>
          <w:sz w:val="24"/>
          <w:szCs w:val="24"/>
        </w:rPr>
        <w:t xml:space="preserve">the efficacy of </w:t>
      </w:r>
      <w:r w:rsidR="00076523" w:rsidRPr="00605173">
        <w:rPr>
          <w:rFonts w:ascii="Book Antiqua" w:hAnsi="Book Antiqua" w:cs="Arial"/>
          <w:color w:val="000000" w:themeColor="text1"/>
          <w:sz w:val="24"/>
          <w:szCs w:val="24"/>
        </w:rPr>
        <w:t xml:space="preserve">any </w:t>
      </w:r>
      <w:r w:rsidRPr="00605173">
        <w:rPr>
          <w:rFonts w:ascii="Book Antiqua" w:hAnsi="Book Antiqua" w:cs="Arial"/>
          <w:color w:val="000000" w:themeColor="text1"/>
          <w:sz w:val="24"/>
          <w:szCs w:val="24"/>
        </w:rPr>
        <w:t xml:space="preserve">single drug </w:t>
      </w:r>
      <w:r w:rsidR="00076523" w:rsidRPr="00605173">
        <w:rPr>
          <w:rFonts w:ascii="Book Antiqua" w:hAnsi="Book Antiqua" w:cs="Arial"/>
          <w:color w:val="000000" w:themeColor="text1"/>
          <w:sz w:val="24"/>
          <w:szCs w:val="24"/>
        </w:rPr>
        <w:t xml:space="preserve">may vary widely for each patients. </w:t>
      </w:r>
      <w:r w:rsidR="00111141" w:rsidRPr="00605173">
        <w:rPr>
          <w:rFonts w:ascii="Book Antiqua" w:hAnsi="Book Antiqua" w:cs="Arial"/>
          <w:color w:val="000000" w:themeColor="text1"/>
          <w:sz w:val="24"/>
          <w:szCs w:val="24"/>
        </w:rPr>
        <w:t>N</w:t>
      </w:r>
      <w:r w:rsidR="00076523" w:rsidRPr="00605173">
        <w:rPr>
          <w:rFonts w:ascii="Book Antiqua" w:hAnsi="Book Antiqua" w:cs="Arial"/>
          <w:color w:val="000000" w:themeColor="text1"/>
          <w:sz w:val="24"/>
          <w:szCs w:val="24"/>
        </w:rPr>
        <w:t xml:space="preserve">AFLD/NASH is a complex syndrome, and </w:t>
      </w:r>
      <w:r w:rsidR="00076523" w:rsidRPr="00605173">
        <w:rPr>
          <w:rFonts w:ascii="Book Antiqua" w:hAnsi="Book Antiqua" w:cs="Arial"/>
          <w:color w:val="000000" w:themeColor="text1"/>
          <w:sz w:val="24"/>
          <w:szCs w:val="24"/>
        </w:rPr>
        <w:lastRenderedPageBreak/>
        <w:t>its</w:t>
      </w:r>
      <w:r w:rsidR="00111141" w:rsidRPr="00605173">
        <w:rPr>
          <w:rFonts w:ascii="Book Antiqua" w:hAnsi="Book Antiqua" w:cs="Arial"/>
          <w:color w:val="000000" w:themeColor="text1"/>
          <w:sz w:val="24"/>
          <w:szCs w:val="24"/>
        </w:rPr>
        <w:t xml:space="preserve"> main pathogenesis </w:t>
      </w:r>
      <w:r w:rsidR="00076523" w:rsidRPr="00605173">
        <w:rPr>
          <w:rFonts w:ascii="Book Antiqua" w:hAnsi="Book Antiqua" w:cs="Arial"/>
          <w:color w:val="000000" w:themeColor="text1"/>
          <w:sz w:val="24"/>
          <w:szCs w:val="24"/>
        </w:rPr>
        <w:t>likely differs</w:t>
      </w:r>
      <w:r w:rsidR="009F6D41" w:rsidRPr="00605173">
        <w:rPr>
          <w:rFonts w:ascii="Book Antiqua" w:hAnsi="Book Antiqua" w:cs="Arial"/>
          <w:color w:val="000000" w:themeColor="text1"/>
          <w:sz w:val="24"/>
          <w:szCs w:val="24"/>
        </w:rPr>
        <w:t xml:space="preserve"> among </w:t>
      </w:r>
      <w:r w:rsidR="00076523" w:rsidRPr="00605173">
        <w:rPr>
          <w:rFonts w:ascii="Book Antiqua" w:hAnsi="Book Antiqua" w:cs="Arial"/>
          <w:color w:val="000000" w:themeColor="text1"/>
          <w:sz w:val="24"/>
          <w:szCs w:val="24"/>
        </w:rPr>
        <w:t xml:space="preserve">individuals; for </w:t>
      </w:r>
      <w:r w:rsidR="009F6D41" w:rsidRPr="00605173">
        <w:rPr>
          <w:rFonts w:ascii="Book Antiqua" w:hAnsi="Book Antiqua" w:cs="Arial"/>
          <w:color w:val="000000" w:themeColor="text1"/>
          <w:sz w:val="24"/>
          <w:szCs w:val="24"/>
        </w:rPr>
        <w:t xml:space="preserve">example, hepatic lipid metabolism might </w:t>
      </w:r>
      <w:r w:rsidR="00076523" w:rsidRPr="00605173">
        <w:rPr>
          <w:rFonts w:ascii="Book Antiqua" w:hAnsi="Book Antiqua" w:cs="Arial"/>
          <w:color w:val="000000" w:themeColor="text1"/>
          <w:sz w:val="24"/>
          <w:szCs w:val="24"/>
        </w:rPr>
        <w:t xml:space="preserve">depend on the </w:t>
      </w:r>
      <w:r w:rsidR="00377560" w:rsidRPr="00605173">
        <w:rPr>
          <w:rFonts w:ascii="Book Antiqua" w:hAnsi="Book Antiqua" w:cs="Arial"/>
          <w:color w:val="000000" w:themeColor="text1"/>
          <w:sz w:val="24"/>
          <w:szCs w:val="24"/>
        </w:rPr>
        <w:t>u</w:t>
      </w:r>
      <w:r w:rsidR="00EA66D7">
        <w:rPr>
          <w:rFonts w:ascii="Book Antiqua" w:hAnsi="Book Antiqua" w:cs="Arial"/>
          <w:color w:val="000000" w:themeColor="text1"/>
          <w:sz w:val="24"/>
          <w:szCs w:val="24"/>
        </w:rPr>
        <w:t xml:space="preserve">nderlying diseases (diabetes </w:t>
      </w:r>
      <w:r w:rsidR="00EA66D7" w:rsidRPr="00EA66D7">
        <w:rPr>
          <w:rFonts w:ascii="Book Antiqua" w:hAnsi="Book Antiqua" w:cs="Arial"/>
          <w:i/>
          <w:color w:val="000000" w:themeColor="text1"/>
          <w:sz w:val="24"/>
          <w:szCs w:val="24"/>
        </w:rPr>
        <w:t>vs</w:t>
      </w:r>
      <w:r w:rsidR="00377560" w:rsidRPr="00605173">
        <w:rPr>
          <w:rFonts w:ascii="Book Antiqua" w:hAnsi="Book Antiqua" w:cs="Arial"/>
          <w:color w:val="000000" w:themeColor="text1"/>
          <w:sz w:val="24"/>
          <w:szCs w:val="24"/>
        </w:rPr>
        <w:t xml:space="preserve"> </w:t>
      </w:r>
      <w:r w:rsidR="00076523" w:rsidRPr="00605173">
        <w:rPr>
          <w:rFonts w:ascii="Book Antiqua" w:hAnsi="Book Antiqua" w:cs="Arial"/>
          <w:color w:val="000000" w:themeColor="text1"/>
          <w:sz w:val="24"/>
          <w:szCs w:val="24"/>
        </w:rPr>
        <w:t>hypercholesterolemia) or</w:t>
      </w:r>
      <w:r w:rsidR="00377560" w:rsidRPr="00605173">
        <w:rPr>
          <w:rFonts w:ascii="Book Antiqua" w:hAnsi="Book Antiqua" w:cs="Arial"/>
          <w:color w:val="000000" w:themeColor="text1"/>
          <w:sz w:val="24"/>
          <w:szCs w:val="24"/>
        </w:rPr>
        <w:t xml:space="preserve"> </w:t>
      </w:r>
      <w:r w:rsidR="00D154BE" w:rsidRPr="00605173">
        <w:rPr>
          <w:rFonts w:ascii="Book Antiqua" w:hAnsi="Book Antiqua" w:cs="Arial"/>
          <w:color w:val="000000" w:themeColor="text1"/>
          <w:sz w:val="24"/>
          <w:szCs w:val="24"/>
        </w:rPr>
        <w:t>fibrosis stage</w:t>
      </w:r>
      <w:r w:rsidR="00EA66D7">
        <w:rPr>
          <w:rFonts w:ascii="Book Antiqua" w:hAnsi="Book Antiqua" w:cs="Arial"/>
          <w:color w:val="000000" w:themeColor="text1"/>
          <w:sz w:val="24"/>
          <w:szCs w:val="24"/>
        </w:rPr>
        <w:t xml:space="preserve"> (stage 0-1 </w:t>
      </w:r>
      <w:r w:rsidR="00EA66D7" w:rsidRPr="00EA66D7">
        <w:rPr>
          <w:rFonts w:ascii="Book Antiqua" w:hAnsi="Book Antiqua" w:cs="Arial"/>
          <w:i/>
          <w:color w:val="000000" w:themeColor="text1"/>
          <w:sz w:val="24"/>
          <w:szCs w:val="24"/>
        </w:rPr>
        <w:t>vs</w:t>
      </w:r>
      <w:r w:rsidR="002F0D4A" w:rsidRPr="00EA66D7">
        <w:rPr>
          <w:rFonts w:ascii="Book Antiqua" w:hAnsi="Book Antiqua" w:cs="Arial"/>
          <w:i/>
          <w:color w:val="000000" w:themeColor="text1"/>
          <w:sz w:val="24"/>
          <w:szCs w:val="24"/>
        </w:rPr>
        <w:t xml:space="preserve"> </w:t>
      </w:r>
      <w:r w:rsidR="002F0D4A" w:rsidRPr="00605173">
        <w:rPr>
          <w:rFonts w:ascii="Book Antiqua" w:hAnsi="Book Antiqua" w:cs="Arial"/>
          <w:color w:val="000000" w:themeColor="text1"/>
          <w:sz w:val="24"/>
          <w:szCs w:val="24"/>
        </w:rPr>
        <w:t xml:space="preserve">stage </w:t>
      </w:r>
      <w:r w:rsidR="00EA66D7">
        <w:rPr>
          <w:rFonts w:ascii="Book Antiqua" w:hAnsi="Book Antiqua" w:cs="Arial"/>
          <w:color w:val="000000" w:themeColor="text1"/>
          <w:sz w:val="24"/>
          <w:szCs w:val="24"/>
        </w:rPr>
        <w:t>3-</w:t>
      </w:r>
      <w:proofErr w:type="gramStart"/>
      <w:r w:rsidR="00EA66D7">
        <w:rPr>
          <w:rFonts w:ascii="Book Antiqua" w:hAnsi="Book Antiqua" w:cs="Arial"/>
          <w:color w:val="000000" w:themeColor="text1"/>
          <w:sz w:val="24"/>
          <w:szCs w:val="24"/>
        </w:rPr>
        <w:t>4)</w:t>
      </w:r>
      <w:r w:rsidR="00E97468" w:rsidRPr="00EA66D7">
        <w:rPr>
          <w:rFonts w:ascii="Book Antiqua" w:hAnsi="Book Antiqua" w:cs="Arial"/>
          <w:color w:val="000000" w:themeColor="text1"/>
          <w:sz w:val="24"/>
          <w:szCs w:val="24"/>
          <w:vertAlign w:val="superscript"/>
        </w:rPr>
        <w:t>[</w:t>
      </w:r>
      <w:proofErr w:type="gramEnd"/>
      <w:r w:rsidR="00D346A5" w:rsidRPr="00EA66D7">
        <w:rPr>
          <w:rFonts w:ascii="Book Antiqua" w:hAnsi="Book Antiqua" w:cs="Arial"/>
          <w:color w:val="000000" w:themeColor="text1"/>
          <w:sz w:val="24"/>
          <w:szCs w:val="24"/>
          <w:vertAlign w:val="superscript"/>
        </w:rPr>
        <w:t>10</w:t>
      </w:r>
      <w:r w:rsidR="00EF52CE" w:rsidRPr="00EA66D7">
        <w:rPr>
          <w:rFonts w:ascii="Book Antiqua" w:hAnsi="Book Antiqua" w:cs="Arial"/>
          <w:color w:val="000000" w:themeColor="text1"/>
          <w:sz w:val="24"/>
          <w:szCs w:val="24"/>
          <w:vertAlign w:val="superscript"/>
        </w:rPr>
        <w:t>6</w:t>
      </w:r>
      <w:r w:rsidR="00076523" w:rsidRPr="00EA66D7">
        <w:rPr>
          <w:rFonts w:ascii="Book Antiqua" w:hAnsi="Book Antiqua" w:cs="Arial"/>
          <w:color w:val="000000" w:themeColor="text1"/>
          <w:sz w:val="24"/>
          <w:szCs w:val="24"/>
          <w:vertAlign w:val="superscript"/>
        </w:rPr>
        <w:t>]</w:t>
      </w:r>
      <w:r w:rsidR="00076523" w:rsidRPr="00605173">
        <w:rPr>
          <w:rFonts w:ascii="Book Antiqua" w:hAnsi="Book Antiqua" w:cs="Arial"/>
          <w:color w:val="000000" w:themeColor="text1"/>
          <w:sz w:val="24"/>
          <w:szCs w:val="24"/>
        </w:rPr>
        <w:t xml:space="preserve">. Accordingly, patient </w:t>
      </w:r>
      <w:r w:rsidR="004B7138" w:rsidRPr="00605173">
        <w:rPr>
          <w:rFonts w:ascii="Book Antiqua" w:hAnsi="Book Antiqua" w:cs="Arial"/>
          <w:color w:val="000000" w:themeColor="text1"/>
          <w:sz w:val="24"/>
          <w:szCs w:val="24"/>
        </w:rPr>
        <w:t xml:space="preserve">stratification and </w:t>
      </w:r>
      <w:r w:rsidR="005910B7" w:rsidRPr="00605173">
        <w:rPr>
          <w:rFonts w:ascii="Book Antiqua" w:hAnsi="Book Antiqua" w:cs="Arial"/>
          <w:color w:val="000000" w:themeColor="text1"/>
          <w:sz w:val="24"/>
          <w:szCs w:val="24"/>
        </w:rPr>
        <w:t xml:space="preserve">careful </w:t>
      </w:r>
      <w:r w:rsidR="004B7138" w:rsidRPr="00605173">
        <w:rPr>
          <w:rFonts w:ascii="Book Antiqua" w:hAnsi="Book Antiqua" w:cs="Arial"/>
          <w:color w:val="000000" w:themeColor="text1"/>
          <w:sz w:val="24"/>
          <w:szCs w:val="24"/>
        </w:rPr>
        <w:t>selection of therap</w:t>
      </w:r>
      <w:r w:rsidR="00076523" w:rsidRPr="00605173">
        <w:rPr>
          <w:rFonts w:ascii="Book Antiqua" w:hAnsi="Book Antiqua" w:cs="Arial"/>
          <w:color w:val="000000" w:themeColor="text1"/>
          <w:sz w:val="24"/>
          <w:szCs w:val="24"/>
        </w:rPr>
        <w:t xml:space="preserve">ies, </w:t>
      </w:r>
      <w:r w:rsidR="004A7B84" w:rsidRPr="00605173">
        <w:rPr>
          <w:rFonts w:ascii="Book Antiqua" w:hAnsi="Book Antiqua" w:cs="Arial"/>
          <w:color w:val="000000" w:themeColor="text1"/>
          <w:sz w:val="24"/>
          <w:szCs w:val="24"/>
        </w:rPr>
        <w:t xml:space="preserve">such as dual/triple </w:t>
      </w:r>
      <w:r w:rsidR="00076523" w:rsidRPr="00605173">
        <w:rPr>
          <w:rFonts w:ascii="Book Antiqua" w:hAnsi="Book Antiqua" w:cs="Arial"/>
          <w:color w:val="000000" w:themeColor="text1"/>
          <w:sz w:val="24"/>
          <w:szCs w:val="24"/>
        </w:rPr>
        <w:t xml:space="preserve">agonists and </w:t>
      </w:r>
      <w:r w:rsidR="004A7B84" w:rsidRPr="00605173">
        <w:rPr>
          <w:rFonts w:ascii="Book Antiqua" w:hAnsi="Book Antiqua" w:cs="Arial"/>
          <w:color w:val="000000" w:themeColor="text1"/>
          <w:sz w:val="24"/>
          <w:szCs w:val="24"/>
        </w:rPr>
        <w:t>combination</w:t>
      </w:r>
      <w:r w:rsidR="00076523" w:rsidRPr="00605173">
        <w:rPr>
          <w:rFonts w:ascii="Book Antiqua" w:hAnsi="Book Antiqua" w:cs="Arial"/>
          <w:color w:val="000000" w:themeColor="text1"/>
          <w:sz w:val="24"/>
          <w:szCs w:val="24"/>
        </w:rPr>
        <w:t>s</w:t>
      </w:r>
      <w:r w:rsidR="004A7B84" w:rsidRPr="00605173">
        <w:rPr>
          <w:rFonts w:ascii="Book Antiqua" w:hAnsi="Book Antiqua" w:cs="Arial"/>
          <w:color w:val="000000" w:themeColor="text1"/>
          <w:sz w:val="24"/>
          <w:szCs w:val="24"/>
        </w:rPr>
        <w:t xml:space="preserve"> of </w:t>
      </w:r>
      <w:r w:rsidR="00ED7860" w:rsidRPr="00605173">
        <w:rPr>
          <w:rFonts w:ascii="Book Antiqua" w:hAnsi="Book Antiqua" w:cs="Arial"/>
          <w:color w:val="000000" w:themeColor="text1"/>
          <w:sz w:val="24"/>
          <w:szCs w:val="24"/>
        </w:rPr>
        <w:t xml:space="preserve">several agents, </w:t>
      </w:r>
      <w:r w:rsidR="00712CAC" w:rsidRPr="00605173">
        <w:rPr>
          <w:rFonts w:ascii="Book Antiqua" w:hAnsi="Book Antiqua" w:cs="Arial"/>
          <w:color w:val="000000" w:themeColor="text1"/>
          <w:sz w:val="24"/>
          <w:szCs w:val="24"/>
        </w:rPr>
        <w:t xml:space="preserve">may improve </w:t>
      </w:r>
      <w:r w:rsidR="005910B7" w:rsidRPr="00605173">
        <w:rPr>
          <w:rFonts w:ascii="Book Antiqua" w:hAnsi="Book Antiqua" w:cs="Arial"/>
          <w:color w:val="000000" w:themeColor="text1"/>
          <w:sz w:val="24"/>
          <w:szCs w:val="24"/>
        </w:rPr>
        <w:t>efficacy</w:t>
      </w:r>
      <w:r w:rsidR="00712CAC" w:rsidRPr="00605173">
        <w:rPr>
          <w:rFonts w:ascii="Book Antiqua" w:hAnsi="Book Antiqua" w:cs="Arial"/>
          <w:color w:val="000000" w:themeColor="text1"/>
          <w:sz w:val="24"/>
          <w:szCs w:val="24"/>
        </w:rPr>
        <w:t xml:space="preserve">. In addition, enhancing target tissue/cell specificity </w:t>
      </w:r>
      <w:r w:rsidR="004A7B84" w:rsidRPr="00605173">
        <w:rPr>
          <w:rFonts w:ascii="Book Antiqua" w:hAnsi="Book Antiqua" w:cs="Arial"/>
          <w:color w:val="000000" w:themeColor="text1"/>
          <w:sz w:val="24"/>
          <w:szCs w:val="24"/>
        </w:rPr>
        <w:t>(</w:t>
      </w:r>
      <w:r w:rsidR="004A7B84" w:rsidRPr="00EA66D7">
        <w:rPr>
          <w:rFonts w:ascii="Book Antiqua" w:hAnsi="Book Antiqua" w:cs="Arial"/>
          <w:i/>
          <w:color w:val="000000" w:themeColor="text1"/>
          <w:sz w:val="24"/>
          <w:szCs w:val="24"/>
        </w:rPr>
        <w:t>e.g.</w:t>
      </w:r>
      <w:r w:rsidR="004A7B84" w:rsidRPr="00605173">
        <w:rPr>
          <w:rFonts w:ascii="Book Antiqua" w:hAnsi="Book Antiqua" w:cs="Arial"/>
          <w:color w:val="000000" w:themeColor="text1"/>
          <w:sz w:val="24"/>
          <w:szCs w:val="24"/>
        </w:rPr>
        <w:t xml:space="preserve">, adipose-specific </w:t>
      </w:r>
      <w:proofErr w:type="spellStart"/>
      <w:r w:rsidR="004A7B84" w:rsidRPr="00605173">
        <w:rPr>
          <w:rFonts w:ascii="Book Antiqua" w:hAnsi="Book Antiqua" w:cs="Arial"/>
          <w:color w:val="000000" w:themeColor="text1"/>
          <w:sz w:val="24"/>
          <w:szCs w:val="24"/>
        </w:rPr>
        <w:t>PPARγ</w:t>
      </w:r>
      <w:proofErr w:type="spellEnd"/>
      <w:r w:rsidR="004A7B84" w:rsidRPr="00605173">
        <w:rPr>
          <w:rFonts w:ascii="Book Antiqua" w:hAnsi="Book Antiqua" w:cs="Arial"/>
          <w:color w:val="000000" w:themeColor="text1"/>
          <w:sz w:val="24"/>
          <w:szCs w:val="24"/>
        </w:rPr>
        <w:t xml:space="preserve"> activator</w:t>
      </w:r>
      <w:r w:rsidR="00712CAC" w:rsidRPr="00605173">
        <w:rPr>
          <w:rFonts w:ascii="Book Antiqua" w:hAnsi="Book Antiqua" w:cs="Arial"/>
          <w:color w:val="000000" w:themeColor="text1"/>
          <w:sz w:val="24"/>
          <w:szCs w:val="24"/>
        </w:rPr>
        <w:t>s</w:t>
      </w:r>
      <w:r w:rsidR="004A7B84" w:rsidRPr="00605173">
        <w:rPr>
          <w:rFonts w:ascii="Book Antiqua" w:hAnsi="Book Antiqua" w:cs="Arial"/>
          <w:color w:val="000000" w:themeColor="text1"/>
          <w:sz w:val="24"/>
          <w:szCs w:val="24"/>
        </w:rPr>
        <w:t xml:space="preserve"> and intestine-specific FXR </w:t>
      </w:r>
      <w:r w:rsidR="00712CAC" w:rsidRPr="00605173">
        <w:rPr>
          <w:rFonts w:ascii="Book Antiqua" w:hAnsi="Book Antiqua" w:cs="Arial"/>
          <w:color w:val="000000" w:themeColor="text1"/>
          <w:sz w:val="24"/>
          <w:szCs w:val="24"/>
        </w:rPr>
        <w:t>agonists/</w:t>
      </w:r>
      <w:r w:rsidR="004A7B84" w:rsidRPr="00605173">
        <w:rPr>
          <w:rFonts w:ascii="Book Antiqua" w:hAnsi="Book Antiqua" w:cs="Arial"/>
          <w:color w:val="000000" w:themeColor="text1"/>
          <w:sz w:val="24"/>
          <w:szCs w:val="24"/>
        </w:rPr>
        <w:t>antagonist</w:t>
      </w:r>
      <w:r w:rsidR="00712CAC" w:rsidRPr="00605173">
        <w:rPr>
          <w:rFonts w:ascii="Book Antiqua" w:hAnsi="Book Antiqua" w:cs="Arial"/>
          <w:color w:val="000000" w:themeColor="text1"/>
          <w:sz w:val="24"/>
          <w:szCs w:val="24"/>
        </w:rPr>
        <w:t xml:space="preserve">s) will help achieve </w:t>
      </w:r>
      <w:r w:rsidR="00183AC9" w:rsidRPr="00605173">
        <w:rPr>
          <w:rFonts w:ascii="Book Antiqua" w:hAnsi="Book Antiqua" w:cs="Arial"/>
          <w:color w:val="000000" w:themeColor="text1"/>
          <w:sz w:val="24"/>
          <w:szCs w:val="24"/>
        </w:rPr>
        <w:t>higher efficacy and reduced</w:t>
      </w:r>
      <w:r w:rsidR="004A7B84" w:rsidRPr="00605173">
        <w:rPr>
          <w:rFonts w:ascii="Book Antiqua" w:hAnsi="Book Antiqua" w:cs="Arial"/>
          <w:color w:val="000000" w:themeColor="text1"/>
          <w:sz w:val="24"/>
          <w:szCs w:val="24"/>
        </w:rPr>
        <w:t xml:space="preserve"> adverse </w:t>
      </w:r>
      <w:proofErr w:type="gramStart"/>
      <w:r w:rsidR="004A7B84" w:rsidRPr="00605173">
        <w:rPr>
          <w:rFonts w:ascii="Book Antiqua" w:hAnsi="Book Antiqua" w:cs="Arial"/>
          <w:color w:val="000000" w:themeColor="text1"/>
          <w:sz w:val="24"/>
          <w:szCs w:val="24"/>
        </w:rPr>
        <w:t>effects</w:t>
      </w:r>
      <w:r w:rsidR="00E97468" w:rsidRPr="00EA66D7">
        <w:rPr>
          <w:rFonts w:ascii="Book Antiqua" w:hAnsi="Book Antiqua" w:cs="Arial"/>
          <w:color w:val="000000" w:themeColor="text1"/>
          <w:sz w:val="24"/>
          <w:szCs w:val="24"/>
          <w:vertAlign w:val="superscript"/>
        </w:rPr>
        <w:t>[</w:t>
      </w:r>
      <w:proofErr w:type="gramEnd"/>
      <w:r w:rsidR="00E97468" w:rsidRPr="00EA66D7">
        <w:rPr>
          <w:rFonts w:ascii="Book Antiqua" w:hAnsi="Book Antiqua" w:cs="Arial"/>
          <w:color w:val="000000" w:themeColor="text1"/>
          <w:sz w:val="24"/>
          <w:szCs w:val="24"/>
          <w:vertAlign w:val="superscript"/>
        </w:rPr>
        <w:t>18]</w:t>
      </w:r>
      <w:r w:rsidR="00712CAC" w:rsidRPr="00605173">
        <w:rPr>
          <w:rFonts w:ascii="Book Antiqua" w:hAnsi="Book Antiqua" w:cs="Arial"/>
          <w:color w:val="000000" w:themeColor="text1"/>
          <w:sz w:val="24"/>
          <w:szCs w:val="24"/>
        </w:rPr>
        <w:t xml:space="preserve">. </w:t>
      </w:r>
    </w:p>
    <w:p w14:paraId="4340AA64" w14:textId="77777777" w:rsidR="00712CAC" w:rsidRPr="00605173" w:rsidRDefault="00712CAC" w:rsidP="00605173">
      <w:pPr>
        <w:adjustRightInd w:val="0"/>
        <w:snapToGrid w:val="0"/>
        <w:spacing w:line="360" w:lineRule="auto"/>
        <w:rPr>
          <w:rFonts w:ascii="Book Antiqua" w:hAnsi="Book Antiqua" w:cs="Arial"/>
          <w:color w:val="000000" w:themeColor="text1"/>
          <w:sz w:val="24"/>
          <w:szCs w:val="24"/>
        </w:rPr>
      </w:pPr>
    </w:p>
    <w:p w14:paraId="22D58849" w14:textId="6DA614D0" w:rsidR="00712CAC" w:rsidRPr="00605173" w:rsidRDefault="00712CAC" w:rsidP="00A077FC">
      <w:pPr>
        <w:adjustRightInd w:val="0"/>
        <w:snapToGrid w:val="0"/>
        <w:spacing w:line="360" w:lineRule="auto"/>
        <w:outlineLvl w:val="0"/>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CONCLUSION</w:t>
      </w:r>
    </w:p>
    <w:p w14:paraId="74DA16B5" w14:textId="664C8F1E" w:rsidR="00712CAC" w:rsidRPr="00605173" w:rsidRDefault="00712CAC"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Recent trends in diet and lifestyle have increased the prev</w:t>
      </w:r>
      <w:r w:rsidR="00170379" w:rsidRPr="00605173">
        <w:rPr>
          <w:rFonts w:ascii="Book Antiqua" w:hAnsi="Book Antiqua" w:cs="Arial"/>
          <w:color w:val="000000" w:themeColor="text1"/>
          <w:sz w:val="24"/>
          <w:szCs w:val="24"/>
        </w:rPr>
        <w:t xml:space="preserve">alence of NASH/NAFLD worldwide. </w:t>
      </w:r>
      <w:r w:rsidRPr="00605173">
        <w:rPr>
          <w:rFonts w:ascii="Book Antiqua" w:hAnsi="Book Antiqua" w:cs="Arial"/>
          <w:color w:val="000000" w:themeColor="text1"/>
          <w:sz w:val="24"/>
          <w:szCs w:val="24"/>
        </w:rPr>
        <w:t>Although advances in non-invasive biomarkers and imaging modalities have improved disease detection and follow-up, considerable work is needed to identify individuals with low fibrosis stages or at risk of rapid disease progression. In the future, earlier detection will enable prompt single or combination treatment with new-line drugs that have been optimized for maximum benefit and fewer adverse events. Only with a concerted effort across multi-disciplinary fields can clinicians begin to halt the rapid spread of NASH/NAFLD.</w:t>
      </w:r>
    </w:p>
    <w:p w14:paraId="30C09F72" w14:textId="77777777" w:rsidR="00B228B3" w:rsidRPr="00605173" w:rsidRDefault="00B228B3" w:rsidP="00605173">
      <w:pPr>
        <w:adjustRightInd w:val="0"/>
        <w:snapToGrid w:val="0"/>
        <w:spacing w:line="360" w:lineRule="auto"/>
        <w:rPr>
          <w:rFonts w:ascii="Book Antiqua" w:hAnsi="Book Antiqua" w:cs="Arial"/>
          <w:b/>
          <w:color w:val="000000" w:themeColor="text1"/>
          <w:sz w:val="24"/>
          <w:szCs w:val="24"/>
        </w:rPr>
      </w:pPr>
    </w:p>
    <w:p w14:paraId="68B1AE94" w14:textId="776BD174" w:rsidR="00B228B3" w:rsidRPr="00605173" w:rsidRDefault="00B228B3" w:rsidP="00A077FC">
      <w:pPr>
        <w:adjustRightInd w:val="0"/>
        <w:snapToGrid w:val="0"/>
        <w:spacing w:line="360" w:lineRule="auto"/>
        <w:outlineLvl w:val="0"/>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A</w:t>
      </w:r>
      <w:r w:rsidR="00EA66D7">
        <w:rPr>
          <w:rFonts w:ascii="Book Antiqua" w:hAnsi="Book Antiqua" w:cs="Arial"/>
          <w:b/>
          <w:color w:val="000000" w:themeColor="text1"/>
          <w:sz w:val="24"/>
          <w:szCs w:val="24"/>
        </w:rPr>
        <w:t>CKNOWLEDG</w:t>
      </w:r>
      <w:r w:rsidR="00E463AC" w:rsidRPr="00605173">
        <w:rPr>
          <w:rFonts w:ascii="Book Antiqua" w:hAnsi="Book Antiqua" w:cs="Arial"/>
          <w:b/>
          <w:color w:val="000000" w:themeColor="text1"/>
          <w:sz w:val="24"/>
          <w:szCs w:val="24"/>
        </w:rPr>
        <w:t>MENTS</w:t>
      </w:r>
    </w:p>
    <w:p w14:paraId="03835FA0" w14:textId="22E962EC" w:rsidR="00B228B3" w:rsidRPr="00605173" w:rsidRDefault="00B228B3"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 xml:space="preserve">The authors thank the following collaborators for </w:t>
      </w:r>
      <w:r w:rsidR="00C5730F" w:rsidRPr="00605173">
        <w:rPr>
          <w:rFonts w:ascii="Book Antiqua" w:hAnsi="Book Antiqua" w:cs="Arial"/>
          <w:color w:val="000000" w:themeColor="text1"/>
          <w:sz w:val="24"/>
          <w:szCs w:val="24"/>
        </w:rPr>
        <w:t xml:space="preserve">their invaluable </w:t>
      </w:r>
      <w:r w:rsidRPr="00605173">
        <w:rPr>
          <w:rFonts w:ascii="Book Antiqua" w:hAnsi="Book Antiqua" w:cs="Arial"/>
          <w:color w:val="000000" w:themeColor="text1"/>
          <w:sz w:val="24"/>
          <w:szCs w:val="24"/>
        </w:rPr>
        <w:t xml:space="preserve">helps, advice, instruction, and encouragement </w:t>
      </w:r>
      <w:r w:rsidR="00C5730F" w:rsidRPr="00605173">
        <w:rPr>
          <w:rFonts w:ascii="Book Antiqua" w:hAnsi="Book Antiqua" w:cs="Arial"/>
          <w:color w:val="000000" w:themeColor="text1"/>
          <w:sz w:val="24"/>
          <w:szCs w:val="24"/>
        </w:rPr>
        <w:t xml:space="preserve">throughout </w:t>
      </w:r>
      <w:r w:rsidRPr="00605173">
        <w:rPr>
          <w:rFonts w:ascii="Book Antiqua" w:hAnsi="Book Antiqua" w:cs="Arial"/>
          <w:color w:val="000000" w:themeColor="text1"/>
          <w:sz w:val="24"/>
          <w:szCs w:val="24"/>
        </w:rPr>
        <w:t xml:space="preserve">our fatty liver disease studies: Dr. Kenji Sano, Dr. </w:t>
      </w:r>
      <w:proofErr w:type="spellStart"/>
      <w:r w:rsidRPr="00605173">
        <w:rPr>
          <w:rFonts w:ascii="Book Antiqua" w:hAnsi="Book Antiqua" w:cs="Arial"/>
          <w:color w:val="000000" w:themeColor="text1"/>
          <w:sz w:val="24"/>
          <w:szCs w:val="24"/>
        </w:rPr>
        <w:t>Wataru</w:t>
      </w:r>
      <w:proofErr w:type="spellEnd"/>
      <w:r w:rsidRPr="00605173">
        <w:rPr>
          <w:rFonts w:ascii="Book Antiqua" w:hAnsi="Book Antiqua" w:cs="Arial"/>
          <w:color w:val="000000" w:themeColor="text1"/>
          <w:sz w:val="24"/>
          <w:szCs w:val="24"/>
        </w:rPr>
        <w:t xml:space="preserve"> </w:t>
      </w:r>
      <w:proofErr w:type="spellStart"/>
      <w:r w:rsidRPr="00605173">
        <w:rPr>
          <w:rFonts w:ascii="Book Antiqua" w:hAnsi="Book Antiqua" w:cs="Arial"/>
          <w:color w:val="000000" w:themeColor="text1"/>
          <w:sz w:val="24"/>
          <w:szCs w:val="24"/>
        </w:rPr>
        <w:t>Okiyama</w:t>
      </w:r>
      <w:proofErr w:type="spellEnd"/>
      <w:r w:rsidRPr="00605173">
        <w:rPr>
          <w:rFonts w:ascii="Book Antiqua" w:hAnsi="Book Antiqua" w:cs="Arial"/>
          <w:color w:val="000000" w:themeColor="text1"/>
          <w:sz w:val="24"/>
          <w:szCs w:val="24"/>
        </w:rPr>
        <w:t xml:space="preserve">, Dr. </w:t>
      </w:r>
      <w:proofErr w:type="spellStart"/>
      <w:r w:rsidRPr="00605173">
        <w:rPr>
          <w:rFonts w:ascii="Book Antiqua" w:hAnsi="Book Antiqua" w:cs="Arial"/>
          <w:color w:val="000000" w:themeColor="text1"/>
          <w:sz w:val="24"/>
          <w:szCs w:val="24"/>
        </w:rPr>
        <w:t>Goro</w:t>
      </w:r>
      <w:proofErr w:type="spellEnd"/>
      <w:r w:rsidRPr="00605173">
        <w:rPr>
          <w:rFonts w:ascii="Book Antiqua" w:hAnsi="Book Antiqua" w:cs="Arial"/>
          <w:color w:val="000000" w:themeColor="text1"/>
          <w:sz w:val="24"/>
          <w:szCs w:val="24"/>
        </w:rPr>
        <w:t xml:space="preserve"> Tsuruta, Dr. Hiroyuki </w:t>
      </w:r>
      <w:proofErr w:type="spellStart"/>
      <w:r w:rsidRPr="00605173">
        <w:rPr>
          <w:rFonts w:ascii="Book Antiqua" w:hAnsi="Book Antiqua" w:cs="Arial"/>
          <w:color w:val="000000" w:themeColor="text1"/>
          <w:sz w:val="24"/>
          <w:szCs w:val="24"/>
        </w:rPr>
        <w:t>Kitabatake</w:t>
      </w:r>
      <w:proofErr w:type="spellEnd"/>
      <w:r w:rsidRPr="00605173">
        <w:rPr>
          <w:rFonts w:ascii="Book Antiqua" w:hAnsi="Book Antiqua" w:cs="Arial"/>
          <w:color w:val="000000" w:themeColor="text1"/>
          <w:sz w:val="24"/>
          <w:szCs w:val="24"/>
        </w:rPr>
        <w:t xml:space="preserve">, Prof. Masahide Yazaki, Dr. </w:t>
      </w:r>
      <w:proofErr w:type="spellStart"/>
      <w:r w:rsidRPr="00605173">
        <w:rPr>
          <w:rFonts w:ascii="Book Antiqua" w:hAnsi="Book Antiqua" w:cs="Arial"/>
          <w:color w:val="000000" w:themeColor="text1"/>
          <w:sz w:val="24"/>
          <w:szCs w:val="24"/>
        </w:rPr>
        <w:t>Yasunari</w:t>
      </w:r>
      <w:proofErr w:type="spellEnd"/>
      <w:r w:rsidRPr="00605173">
        <w:rPr>
          <w:rFonts w:ascii="Book Antiqua" w:hAnsi="Book Antiqua" w:cs="Arial"/>
          <w:color w:val="000000" w:themeColor="text1"/>
          <w:sz w:val="24"/>
          <w:szCs w:val="24"/>
        </w:rPr>
        <w:t xml:space="preserve"> </w:t>
      </w:r>
      <w:proofErr w:type="spellStart"/>
      <w:r w:rsidRPr="00605173">
        <w:rPr>
          <w:rFonts w:ascii="Book Antiqua" w:hAnsi="Book Antiqua" w:cs="Arial"/>
          <w:color w:val="000000" w:themeColor="text1"/>
          <w:sz w:val="24"/>
          <w:szCs w:val="24"/>
        </w:rPr>
        <w:t>Fujinaga</w:t>
      </w:r>
      <w:proofErr w:type="spellEnd"/>
      <w:r w:rsidRPr="00605173">
        <w:rPr>
          <w:rFonts w:ascii="Book Antiqua" w:hAnsi="Book Antiqua" w:cs="Arial"/>
          <w:color w:val="000000" w:themeColor="text1"/>
          <w:sz w:val="24"/>
          <w:szCs w:val="24"/>
        </w:rPr>
        <w:t>, Dr. Akira Kobayashi</w:t>
      </w:r>
      <w:r w:rsidR="004A5131" w:rsidRPr="00605173">
        <w:rPr>
          <w:rFonts w:ascii="Book Antiqua" w:hAnsi="Book Antiqua" w:cs="Arial"/>
          <w:color w:val="000000" w:themeColor="text1"/>
          <w:sz w:val="24"/>
          <w:szCs w:val="24"/>
        </w:rPr>
        <w:t xml:space="preserve">, </w:t>
      </w:r>
      <w:r w:rsidR="00CD7758" w:rsidRPr="00605173">
        <w:rPr>
          <w:rFonts w:ascii="Book Antiqua" w:hAnsi="Book Antiqua" w:cs="Arial"/>
          <w:color w:val="000000" w:themeColor="text1"/>
          <w:sz w:val="24"/>
          <w:szCs w:val="24"/>
        </w:rPr>
        <w:t xml:space="preserve">Dr. </w:t>
      </w:r>
      <w:proofErr w:type="spellStart"/>
      <w:r w:rsidR="00CD7758" w:rsidRPr="00605173">
        <w:rPr>
          <w:rFonts w:ascii="Book Antiqua" w:hAnsi="Book Antiqua" w:cs="Arial"/>
          <w:color w:val="000000" w:themeColor="text1"/>
          <w:sz w:val="24"/>
          <w:szCs w:val="24"/>
        </w:rPr>
        <w:t>Tomoo</w:t>
      </w:r>
      <w:proofErr w:type="spellEnd"/>
      <w:r w:rsidR="00CD7758" w:rsidRPr="00605173">
        <w:rPr>
          <w:rFonts w:ascii="Book Antiqua" w:hAnsi="Book Antiqua" w:cs="Arial"/>
          <w:color w:val="000000" w:themeColor="text1"/>
          <w:sz w:val="24"/>
          <w:szCs w:val="24"/>
        </w:rPr>
        <w:t xml:space="preserve"> Yamazaki, Dr. Satoru </w:t>
      </w:r>
      <w:proofErr w:type="spellStart"/>
      <w:r w:rsidR="00CD7758" w:rsidRPr="00605173">
        <w:rPr>
          <w:rFonts w:ascii="Book Antiqua" w:hAnsi="Book Antiqua" w:cs="Arial"/>
          <w:color w:val="000000" w:themeColor="text1"/>
          <w:sz w:val="24"/>
          <w:szCs w:val="24"/>
        </w:rPr>
        <w:t>Joshita</w:t>
      </w:r>
      <w:proofErr w:type="spellEnd"/>
      <w:r w:rsidR="00CD7758" w:rsidRPr="00605173">
        <w:rPr>
          <w:rFonts w:ascii="Book Antiqua" w:hAnsi="Book Antiqua" w:cs="Arial"/>
          <w:color w:val="000000" w:themeColor="text1"/>
          <w:sz w:val="24"/>
          <w:szCs w:val="24"/>
        </w:rPr>
        <w:t xml:space="preserve">, </w:t>
      </w:r>
      <w:r w:rsidR="00D843B5" w:rsidRPr="00605173">
        <w:rPr>
          <w:rFonts w:ascii="Book Antiqua" w:hAnsi="Book Antiqua" w:cs="Arial"/>
          <w:color w:val="000000" w:themeColor="text1"/>
          <w:sz w:val="24"/>
          <w:szCs w:val="24"/>
        </w:rPr>
        <w:t xml:space="preserve">Dr. </w:t>
      </w:r>
      <w:proofErr w:type="spellStart"/>
      <w:r w:rsidR="00D843B5" w:rsidRPr="00605173">
        <w:rPr>
          <w:rFonts w:ascii="Book Antiqua" w:hAnsi="Book Antiqua" w:cs="Arial"/>
          <w:color w:val="000000" w:themeColor="text1"/>
          <w:sz w:val="24"/>
          <w:szCs w:val="24"/>
        </w:rPr>
        <w:t>Takeji</w:t>
      </w:r>
      <w:proofErr w:type="spellEnd"/>
      <w:r w:rsidR="00D843B5" w:rsidRPr="00605173">
        <w:rPr>
          <w:rFonts w:ascii="Book Antiqua" w:hAnsi="Book Antiqua" w:cs="Arial"/>
          <w:color w:val="000000" w:themeColor="text1"/>
          <w:sz w:val="24"/>
          <w:szCs w:val="24"/>
        </w:rPr>
        <w:t xml:space="preserve"> </w:t>
      </w:r>
      <w:proofErr w:type="spellStart"/>
      <w:r w:rsidR="00D843B5" w:rsidRPr="00605173">
        <w:rPr>
          <w:rFonts w:ascii="Book Antiqua" w:hAnsi="Book Antiqua" w:cs="Arial"/>
          <w:color w:val="000000" w:themeColor="text1"/>
          <w:sz w:val="24"/>
          <w:szCs w:val="24"/>
        </w:rPr>
        <w:t>Umemura</w:t>
      </w:r>
      <w:proofErr w:type="spellEnd"/>
      <w:r w:rsidR="00D843B5" w:rsidRPr="00605173">
        <w:rPr>
          <w:rFonts w:ascii="Book Antiqua" w:hAnsi="Book Antiqua" w:cs="Arial"/>
          <w:color w:val="000000" w:themeColor="text1"/>
          <w:sz w:val="24"/>
          <w:szCs w:val="24"/>
        </w:rPr>
        <w:t xml:space="preserve">, </w:t>
      </w:r>
      <w:r w:rsidR="00416981" w:rsidRPr="00605173">
        <w:rPr>
          <w:rFonts w:ascii="Book Antiqua" w:hAnsi="Book Antiqua" w:cs="Arial"/>
          <w:color w:val="000000" w:themeColor="text1"/>
          <w:sz w:val="24"/>
          <w:szCs w:val="24"/>
        </w:rPr>
        <w:t xml:space="preserve">Dr. Tetsuya </w:t>
      </w:r>
      <w:proofErr w:type="spellStart"/>
      <w:r w:rsidR="00416981" w:rsidRPr="00605173">
        <w:rPr>
          <w:rFonts w:ascii="Book Antiqua" w:hAnsi="Book Antiqua" w:cs="Arial"/>
          <w:color w:val="000000" w:themeColor="text1"/>
          <w:sz w:val="24"/>
          <w:szCs w:val="24"/>
        </w:rPr>
        <w:t>Ichijo</w:t>
      </w:r>
      <w:proofErr w:type="spellEnd"/>
      <w:r w:rsidR="00416981" w:rsidRPr="00605173">
        <w:rPr>
          <w:rFonts w:ascii="Book Antiqua" w:hAnsi="Book Antiqua" w:cs="Arial"/>
          <w:color w:val="000000" w:themeColor="text1"/>
          <w:sz w:val="24"/>
          <w:szCs w:val="24"/>
        </w:rPr>
        <w:t>, Dr. Akihiro Matsumoto</w:t>
      </w:r>
      <w:r w:rsidR="000019B5" w:rsidRPr="00605173">
        <w:rPr>
          <w:rFonts w:ascii="Book Antiqua" w:hAnsi="Book Antiqua" w:cs="Arial"/>
          <w:color w:val="000000" w:themeColor="text1"/>
          <w:sz w:val="24"/>
          <w:szCs w:val="24"/>
        </w:rPr>
        <w:t xml:space="preserve">, </w:t>
      </w:r>
      <w:r w:rsidR="00416981" w:rsidRPr="00605173">
        <w:rPr>
          <w:rFonts w:ascii="Book Antiqua" w:hAnsi="Book Antiqua" w:cs="Arial"/>
          <w:color w:val="000000" w:themeColor="text1"/>
          <w:sz w:val="24"/>
          <w:szCs w:val="24"/>
        </w:rPr>
        <w:t>Dr.</w:t>
      </w:r>
      <w:r w:rsidR="000019B5" w:rsidRPr="00605173">
        <w:rPr>
          <w:rFonts w:ascii="Book Antiqua" w:hAnsi="Book Antiqua" w:cs="Arial"/>
          <w:color w:val="000000" w:themeColor="text1"/>
          <w:sz w:val="24"/>
          <w:szCs w:val="24"/>
        </w:rPr>
        <w:t xml:space="preserve"> </w:t>
      </w:r>
      <w:proofErr w:type="spellStart"/>
      <w:r w:rsidR="000019B5" w:rsidRPr="00605173">
        <w:rPr>
          <w:rFonts w:ascii="Book Antiqua" w:hAnsi="Book Antiqua" w:cs="Arial"/>
          <w:color w:val="000000" w:themeColor="text1"/>
          <w:sz w:val="24"/>
          <w:szCs w:val="24"/>
        </w:rPr>
        <w:t>Kaname</w:t>
      </w:r>
      <w:proofErr w:type="spellEnd"/>
      <w:r w:rsidR="000019B5" w:rsidRPr="00605173">
        <w:rPr>
          <w:rFonts w:ascii="Book Antiqua" w:hAnsi="Book Antiqua" w:cs="Arial"/>
          <w:color w:val="000000" w:themeColor="text1"/>
          <w:sz w:val="24"/>
          <w:szCs w:val="24"/>
        </w:rPr>
        <w:t xml:space="preserve"> Yoshizawa, and </w:t>
      </w:r>
      <w:r w:rsidR="008104F9" w:rsidRPr="00605173">
        <w:rPr>
          <w:rFonts w:ascii="Book Antiqua" w:hAnsi="Book Antiqua" w:cs="Arial"/>
          <w:color w:val="000000" w:themeColor="text1"/>
          <w:sz w:val="24"/>
          <w:szCs w:val="24"/>
        </w:rPr>
        <w:t>Emeritus Prof.</w:t>
      </w:r>
      <w:r w:rsidR="000019B5" w:rsidRPr="00605173">
        <w:rPr>
          <w:rFonts w:ascii="Book Antiqua" w:hAnsi="Book Antiqua" w:cs="Arial"/>
          <w:color w:val="000000" w:themeColor="text1"/>
          <w:sz w:val="24"/>
          <w:szCs w:val="24"/>
        </w:rPr>
        <w:t xml:space="preserve"> Kendo </w:t>
      </w:r>
      <w:proofErr w:type="spellStart"/>
      <w:r w:rsidR="000019B5" w:rsidRPr="00605173">
        <w:rPr>
          <w:rFonts w:ascii="Book Antiqua" w:hAnsi="Book Antiqua" w:cs="Arial"/>
          <w:color w:val="000000" w:themeColor="text1"/>
          <w:sz w:val="24"/>
          <w:szCs w:val="24"/>
        </w:rPr>
        <w:t>Kiyosawa</w:t>
      </w:r>
      <w:proofErr w:type="spellEnd"/>
      <w:r w:rsidR="000019B5" w:rsidRPr="00605173">
        <w:rPr>
          <w:rFonts w:ascii="Book Antiqua" w:hAnsi="Book Antiqua" w:cs="Arial"/>
          <w:color w:val="000000" w:themeColor="text1"/>
          <w:sz w:val="24"/>
          <w:szCs w:val="24"/>
        </w:rPr>
        <w:t xml:space="preserve"> </w:t>
      </w:r>
      <w:r w:rsidRPr="00605173">
        <w:rPr>
          <w:rFonts w:ascii="Book Antiqua" w:hAnsi="Book Antiqua" w:cs="Arial"/>
          <w:color w:val="000000" w:themeColor="text1"/>
          <w:sz w:val="24"/>
          <w:szCs w:val="24"/>
        </w:rPr>
        <w:t xml:space="preserve">(Shinshu University School of Medicine); Dr. Akira Horiuchi (Showa </w:t>
      </w:r>
      <w:proofErr w:type="spellStart"/>
      <w:r w:rsidRPr="00605173">
        <w:rPr>
          <w:rFonts w:ascii="Book Antiqua" w:hAnsi="Book Antiqua" w:cs="Arial"/>
          <w:color w:val="000000" w:themeColor="text1"/>
          <w:sz w:val="24"/>
          <w:szCs w:val="24"/>
        </w:rPr>
        <w:t>Inan</w:t>
      </w:r>
      <w:proofErr w:type="spellEnd"/>
      <w:r w:rsidRPr="00605173">
        <w:rPr>
          <w:rFonts w:ascii="Book Antiqua" w:hAnsi="Book Antiqua" w:cs="Arial"/>
          <w:color w:val="000000" w:themeColor="text1"/>
          <w:sz w:val="24"/>
          <w:szCs w:val="24"/>
        </w:rPr>
        <w:t xml:space="preserve"> General Hospital); </w:t>
      </w:r>
      <w:r w:rsidR="001F111F" w:rsidRPr="00605173">
        <w:rPr>
          <w:rFonts w:ascii="Book Antiqua" w:hAnsi="Book Antiqua" w:cs="Arial"/>
          <w:color w:val="000000" w:themeColor="text1"/>
          <w:sz w:val="24"/>
          <w:szCs w:val="24"/>
        </w:rPr>
        <w:t xml:space="preserve">Dr. Makoto </w:t>
      </w:r>
      <w:proofErr w:type="spellStart"/>
      <w:r w:rsidR="001F111F" w:rsidRPr="00605173">
        <w:rPr>
          <w:rFonts w:ascii="Book Antiqua" w:hAnsi="Book Antiqua" w:cs="Arial"/>
          <w:color w:val="000000" w:themeColor="text1"/>
          <w:sz w:val="24"/>
          <w:szCs w:val="24"/>
        </w:rPr>
        <w:t>Nakamuta</w:t>
      </w:r>
      <w:proofErr w:type="spellEnd"/>
      <w:r w:rsidR="001F111F" w:rsidRPr="00605173">
        <w:rPr>
          <w:rFonts w:ascii="Book Antiqua" w:hAnsi="Book Antiqua" w:cs="Arial"/>
          <w:color w:val="000000" w:themeColor="text1"/>
          <w:sz w:val="24"/>
          <w:szCs w:val="24"/>
        </w:rPr>
        <w:t xml:space="preserve"> (Kyushu Medical Center); Dr. </w:t>
      </w:r>
      <w:r w:rsidR="001F111F" w:rsidRPr="00605173">
        <w:rPr>
          <w:rFonts w:ascii="Book Antiqua" w:hAnsi="Book Antiqua" w:cs="Arial"/>
          <w:color w:val="000000" w:themeColor="text1"/>
          <w:sz w:val="24"/>
          <w:szCs w:val="24"/>
        </w:rPr>
        <w:lastRenderedPageBreak/>
        <w:t xml:space="preserve">Frank J. Gonzalez (National Institutes of Health); </w:t>
      </w:r>
      <w:r w:rsidRPr="00605173">
        <w:rPr>
          <w:rFonts w:ascii="Book Antiqua" w:hAnsi="Book Antiqua" w:cs="Arial"/>
          <w:color w:val="000000" w:themeColor="text1"/>
          <w:sz w:val="24"/>
          <w:szCs w:val="24"/>
        </w:rPr>
        <w:t>and Prof. Etsuko Hashimoto (Tokyo Women’s Medical School)</w:t>
      </w:r>
      <w:r w:rsidR="00C5730F" w:rsidRPr="00605173">
        <w:rPr>
          <w:rFonts w:ascii="Book Antiqua" w:hAnsi="Book Antiqua" w:cs="Arial"/>
          <w:color w:val="000000" w:themeColor="text1"/>
          <w:sz w:val="24"/>
          <w:szCs w:val="24"/>
        </w:rPr>
        <w:t>. The authors also appreciate Mr. Trevor Ralph for hi</w:t>
      </w:r>
      <w:r w:rsidR="00EA66D7">
        <w:rPr>
          <w:rFonts w:ascii="Book Antiqua" w:hAnsi="Book Antiqua" w:cs="Arial"/>
          <w:color w:val="000000" w:themeColor="text1"/>
          <w:sz w:val="24"/>
          <w:szCs w:val="24"/>
        </w:rPr>
        <w:t>s English editorial assistance.</w:t>
      </w:r>
    </w:p>
    <w:p w14:paraId="40735972" w14:textId="77777777" w:rsidR="00EA66D7" w:rsidRDefault="00EA66D7">
      <w:pPr>
        <w:widowControl/>
        <w:jc w:val="left"/>
        <w:rPr>
          <w:rFonts w:ascii="Book Antiqua" w:hAnsi="Book Antiqua" w:cs="Arial"/>
          <w:b/>
          <w:color w:val="000000" w:themeColor="text1"/>
          <w:sz w:val="24"/>
          <w:szCs w:val="24"/>
        </w:rPr>
      </w:pPr>
      <w:r>
        <w:rPr>
          <w:rFonts w:ascii="Book Antiqua" w:hAnsi="Book Antiqua" w:cs="Arial"/>
          <w:b/>
          <w:color w:val="000000" w:themeColor="text1"/>
          <w:sz w:val="24"/>
          <w:szCs w:val="24"/>
        </w:rPr>
        <w:br w:type="page"/>
      </w:r>
    </w:p>
    <w:p w14:paraId="0AE024F0" w14:textId="7E4F3A0F" w:rsidR="00EA6C0F" w:rsidRPr="00605173" w:rsidRDefault="00D61DDF" w:rsidP="00A077FC">
      <w:pPr>
        <w:adjustRightInd w:val="0"/>
        <w:snapToGrid w:val="0"/>
        <w:spacing w:line="360" w:lineRule="auto"/>
        <w:outlineLvl w:val="0"/>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lastRenderedPageBreak/>
        <w:t>R</w:t>
      </w:r>
      <w:r w:rsidR="00D21555" w:rsidRPr="00605173">
        <w:rPr>
          <w:rFonts w:ascii="Book Antiqua" w:hAnsi="Book Antiqua" w:cs="Arial"/>
          <w:b/>
          <w:color w:val="000000" w:themeColor="text1"/>
          <w:sz w:val="24"/>
          <w:szCs w:val="24"/>
        </w:rPr>
        <w:t>EFERENCES</w:t>
      </w:r>
    </w:p>
    <w:p w14:paraId="4E3FD60A"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1 </w:t>
      </w:r>
      <w:r w:rsidRPr="002C0511">
        <w:rPr>
          <w:rFonts w:ascii="Book Antiqua" w:hAnsi="Book Antiqua" w:cs="Arial"/>
          <w:b/>
          <w:bCs/>
          <w:color w:val="000000" w:themeColor="text1"/>
          <w:sz w:val="24"/>
          <w:szCs w:val="24"/>
        </w:rPr>
        <w:t>Estes C</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Anstee</w:t>
      </w:r>
      <w:proofErr w:type="spellEnd"/>
      <w:r w:rsidRPr="002C0511">
        <w:rPr>
          <w:rFonts w:ascii="Book Antiqua" w:hAnsi="Book Antiqua" w:cs="Arial"/>
          <w:color w:val="000000" w:themeColor="text1"/>
          <w:sz w:val="24"/>
          <w:szCs w:val="24"/>
        </w:rPr>
        <w:t xml:space="preserve"> QM, Arias-</w:t>
      </w:r>
      <w:proofErr w:type="spellStart"/>
      <w:r w:rsidRPr="002C0511">
        <w:rPr>
          <w:rFonts w:ascii="Book Antiqua" w:hAnsi="Book Antiqua" w:cs="Arial"/>
          <w:color w:val="000000" w:themeColor="text1"/>
          <w:sz w:val="24"/>
          <w:szCs w:val="24"/>
        </w:rPr>
        <w:t>Loste</w:t>
      </w:r>
      <w:proofErr w:type="spellEnd"/>
      <w:r w:rsidRPr="002C0511">
        <w:rPr>
          <w:rFonts w:ascii="Book Antiqua" w:hAnsi="Book Antiqua" w:cs="Arial"/>
          <w:color w:val="000000" w:themeColor="text1"/>
          <w:sz w:val="24"/>
          <w:szCs w:val="24"/>
        </w:rPr>
        <w:t xml:space="preserve"> MT, </w:t>
      </w:r>
      <w:proofErr w:type="spellStart"/>
      <w:r w:rsidRPr="002C0511">
        <w:rPr>
          <w:rFonts w:ascii="Book Antiqua" w:hAnsi="Book Antiqua" w:cs="Arial"/>
          <w:color w:val="000000" w:themeColor="text1"/>
          <w:sz w:val="24"/>
          <w:szCs w:val="24"/>
        </w:rPr>
        <w:t>Bantel</w:t>
      </w:r>
      <w:proofErr w:type="spellEnd"/>
      <w:r w:rsidRPr="002C0511">
        <w:rPr>
          <w:rFonts w:ascii="Book Antiqua" w:hAnsi="Book Antiqua" w:cs="Arial"/>
          <w:color w:val="000000" w:themeColor="text1"/>
          <w:sz w:val="24"/>
          <w:szCs w:val="24"/>
        </w:rPr>
        <w:t xml:space="preserve"> H, </w:t>
      </w:r>
      <w:proofErr w:type="spellStart"/>
      <w:r w:rsidRPr="002C0511">
        <w:rPr>
          <w:rFonts w:ascii="Book Antiqua" w:hAnsi="Book Antiqua" w:cs="Arial"/>
          <w:color w:val="000000" w:themeColor="text1"/>
          <w:sz w:val="24"/>
          <w:szCs w:val="24"/>
        </w:rPr>
        <w:t>Bellentani</w:t>
      </w:r>
      <w:proofErr w:type="spellEnd"/>
      <w:r w:rsidRPr="002C0511">
        <w:rPr>
          <w:rFonts w:ascii="Book Antiqua" w:hAnsi="Book Antiqua" w:cs="Arial"/>
          <w:color w:val="000000" w:themeColor="text1"/>
          <w:sz w:val="24"/>
          <w:szCs w:val="24"/>
        </w:rPr>
        <w:t xml:space="preserve"> S, Caballeria J, Colombo M, </w:t>
      </w:r>
      <w:proofErr w:type="spellStart"/>
      <w:r w:rsidRPr="002C0511">
        <w:rPr>
          <w:rFonts w:ascii="Book Antiqua" w:hAnsi="Book Antiqua" w:cs="Arial"/>
          <w:color w:val="000000" w:themeColor="text1"/>
          <w:sz w:val="24"/>
          <w:szCs w:val="24"/>
        </w:rPr>
        <w:t>Craxi</w:t>
      </w:r>
      <w:proofErr w:type="spellEnd"/>
      <w:r w:rsidRPr="002C0511">
        <w:rPr>
          <w:rFonts w:ascii="Book Antiqua" w:hAnsi="Book Antiqua" w:cs="Arial"/>
          <w:color w:val="000000" w:themeColor="text1"/>
          <w:sz w:val="24"/>
          <w:szCs w:val="24"/>
        </w:rPr>
        <w:t xml:space="preserve"> A, Crespo J, Day CP, </w:t>
      </w:r>
      <w:proofErr w:type="spellStart"/>
      <w:r w:rsidRPr="002C0511">
        <w:rPr>
          <w:rFonts w:ascii="Book Antiqua" w:hAnsi="Book Antiqua" w:cs="Arial"/>
          <w:color w:val="000000" w:themeColor="text1"/>
          <w:sz w:val="24"/>
          <w:szCs w:val="24"/>
        </w:rPr>
        <w:t>Eguchi</w:t>
      </w:r>
      <w:proofErr w:type="spellEnd"/>
      <w:r w:rsidRPr="002C0511">
        <w:rPr>
          <w:rFonts w:ascii="Book Antiqua" w:hAnsi="Book Antiqua" w:cs="Arial"/>
          <w:color w:val="000000" w:themeColor="text1"/>
          <w:sz w:val="24"/>
          <w:szCs w:val="24"/>
        </w:rPr>
        <w:t xml:space="preserve"> Y, Geier A, </w:t>
      </w:r>
      <w:proofErr w:type="spellStart"/>
      <w:r w:rsidRPr="002C0511">
        <w:rPr>
          <w:rFonts w:ascii="Book Antiqua" w:hAnsi="Book Antiqua" w:cs="Arial"/>
          <w:color w:val="000000" w:themeColor="text1"/>
          <w:sz w:val="24"/>
          <w:szCs w:val="24"/>
        </w:rPr>
        <w:t>Kondili</w:t>
      </w:r>
      <w:proofErr w:type="spellEnd"/>
      <w:r w:rsidRPr="002C0511">
        <w:rPr>
          <w:rFonts w:ascii="Book Antiqua" w:hAnsi="Book Antiqua" w:cs="Arial"/>
          <w:color w:val="000000" w:themeColor="text1"/>
          <w:sz w:val="24"/>
          <w:szCs w:val="24"/>
        </w:rPr>
        <w:t xml:space="preserve"> LA, </w:t>
      </w:r>
      <w:proofErr w:type="spellStart"/>
      <w:r w:rsidRPr="002C0511">
        <w:rPr>
          <w:rFonts w:ascii="Book Antiqua" w:hAnsi="Book Antiqua" w:cs="Arial"/>
          <w:color w:val="000000" w:themeColor="text1"/>
          <w:sz w:val="24"/>
          <w:szCs w:val="24"/>
        </w:rPr>
        <w:t>Kroy</w:t>
      </w:r>
      <w:proofErr w:type="spellEnd"/>
      <w:r w:rsidRPr="002C0511">
        <w:rPr>
          <w:rFonts w:ascii="Book Antiqua" w:hAnsi="Book Antiqua" w:cs="Arial"/>
          <w:color w:val="000000" w:themeColor="text1"/>
          <w:sz w:val="24"/>
          <w:szCs w:val="24"/>
        </w:rPr>
        <w:t xml:space="preserve"> DC, Lazarus JV, Loomba R, </w:t>
      </w:r>
      <w:proofErr w:type="spellStart"/>
      <w:r w:rsidRPr="002C0511">
        <w:rPr>
          <w:rFonts w:ascii="Book Antiqua" w:hAnsi="Book Antiqua" w:cs="Arial"/>
          <w:color w:val="000000" w:themeColor="text1"/>
          <w:sz w:val="24"/>
          <w:szCs w:val="24"/>
        </w:rPr>
        <w:t>Manns</w:t>
      </w:r>
      <w:proofErr w:type="spellEnd"/>
      <w:r w:rsidRPr="002C0511">
        <w:rPr>
          <w:rFonts w:ascii="Book Antiqua" w:hAnsi="Book Antiqua" w:cs="Arial"/>
          <w:color w:val="000000" w:themeColor="text1"/>
          <w:sz w:val="24"/>
          <w:szCs w:val="24"/>
        </w:rPr>
        <w:t xml:space="preserve"> MP, Marchesini G, Nakajima A, Negro F, </w:t>
      </w:r>
      <w:proofErr w:type="spellStart"/>
      <w:r w:rsidRPr="002C0511">
        <w:rPr>
          <w:rFonts w:ascii="Book Antiqua" w:hAnsi="Book Antiqua" w:cs="Arial"/>
          <w:color w:val="000000" w:themeColor="text1"/>
          <w:sz w:val="24"/>
          <w:szCs w:val="24"/>
        </w:rPr>
        <w:t>Petta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Ratziu</w:t>
      </w:r>
      <w:proofErr w:type="spellEnd"/>
      <w:r w:rsidRPr="002C0511">
        <w:rPr>
          <w:rFonts w:ascii="Book Antiqua" w:hAnsi="Book Antiqua" w:cs="Arial"/>
          <w:color w:val="000000" w:themeColor="text1"/>
          <w:sz w:val="24"/>
          <w:szCs w:val="24"/>
        </w:rPr>
        <w:t xml:space="preserve"> V, Romero-Gomez M, </w:t>
      </w:r>
      <w:proofErr w:type="spellStart"/>
      <w:r w:rsidRPr="002C0511">
        <w:rPr>
          <w:rFonts w:ascii="Book Antiqua" w:hAnsi="Book Antiqua" w:cs="Arial"/>
          <w:color w:val="000000" w:themeColor="text1"/>
          <w:sz w:val="24"/>
          <w:szCs w:val="24"/>
        </w:rPr>
        <w:t>Sanyal</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Schattenberg</w:t>
      </w:r>
      <w:proofErr w:type="spellEnd"/>
      <w:r w:rsidRPr="002C0511">
        <w:rPr>
          <w:rFonts w:ascii="Book Antiqua" w:hAnsi="Book Antiqua" w:cs="Arial"/>
          <w:color w:val="000000" w:themeColor="text1"/>
          <w:sz w:val="24"/>
          <w:szCs w:val="24"/>
        </w:rPr>
        <w:t xml:space="preserve"> JM, </w:t>
      </w:r>
      <w:proofErr w:type="spellStart"/>
      <w:r w:rsidRPr="002C0511">
        <w:rPr>
          <w:rFonts w:ascii="Book Antiqua" w:hAnsi="Book Antiqua" w:cs="Arial"/>
          <w:color w:val="000000" w:themeColor="text1"/>
          <w:sz w:val="24"/>
          <w:szCs w:val="24"/>
        </w:rPr>
        <w:t>Tacke</w:t>
      </w:r>
      <w:proofErr w:type="spellEnd"/>
      <w:r w:rsidRPr="002C0511">
        <w:rPr>
          <w:rFonts w:ascii="Book Antiqua" w:hAnsi="Book Antiqua" w:cs="Arial"/>
          <w:color w:val="000000" w:themeColor="text1"/>
          <w:sz w:val="24"/>
          <w:szCs w:val="24"/>
        </w:rPr>
        <w:t xml:space="preserve"> F, Tanaka J, </w:t>
      </w:r>
      <w:proofErr w:type="spellStart"/>
      <w:r w:rsidRPr="002C0511">
        <w:rPr>
          <w:rFonts w:ascii="Book Antiqua" w:hAnsi="Book Antiqua" w:cs="Arial"/>
          <w:color w:val="000000" w:themeColor="text1"/>
          <w:sz w:val="24"/>
          <w:szCs w:val="24"/>
        </w:rPr>
        <w:t>Trautwein</w:t>
      </w:r>
      <w:proofErr w:type="spellEnd"/>
      <w:r w:rsidRPr="002C0511">
        <w:rPr>
          <w:rFonts w:ascii="Book Antiqua" w:hAnsi="Book Antiqua" w:cs="Arial"/>
          <w:color w:val="000000" w:themeColor="text1"/>
          <w:sz w:val="24"/>
          <w:szCs w:val="24"/>
        </w:rPr>
        <w:t xml:space="preserve"> C, Wei L, </w:t>
      </w:r>
      <w:proofErr w:type="spellStart"/>
      <w:r w:rsidRPr="002C0511">
        <w:rPr>
          <w:rFonts w:ascii="Book Antiqua" w:hAnsi="Book Antiqua" w:cs="Arial"/>
          <w:color w:val="000000" w:themeColor="text1"/>
          <w:sz w:val="24"/>
          <w:szCs w:val="24"/>
        </w:rPr>
        <w:t>Zeuzem</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Razavi</w:t>
      </w:r>
      <w:proofErr w:type="spellEnd"/>
      <w:r w:rsidRPr="002C0511">
        <w:rPr>
          <w:rFonts w:ascii="Book Antiqua" w:hAnsi="Book Antiqua" w:cs="Arial"/>
          <w:color w:val="000000" w:themeColor="text1"/>
          <w:sz w:val="24"/>
          <w:szCs w:val="24"/>
        </w:rPr>
        <w:t xml:space="preserve"> H. Modeling NAFLD disease burden in China, France, Germany, Italy, Japan, Spain, United Kingdom, and United States for the period 2016-2030.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69</w:t>
      </w:r>
      <w:r w:rsidRPr="002C0511">
        <w:rPr>
          <w:rFonts w:ascii="Book Antiqua" w:hAnsi="Book Antiqua" w:cs="Arial"/>
          <w:color w:val="000000" w:themeColor="text1"/>
          <w:sz w:val="24"/>
          <w:szCs w:val="24"/>
        </w:rPr>
        <w:t>: 896-904 [PMID: 29886156 DOI: 10.1016/j.jhep.2018.05.036]</w:t>
      </w:r>
    </w:p>
    <w:p w14:paraId="02030A7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2 </w:t>
      </w:r>
      <w:proofErr w:type="spellStart"/>
      <w:r w:rsidRPr="002C0511">
        <w:rPr>
          <w:rFonts w:ascii="Book Antiqua" w:hAnsi="Book Antiqua" w:cs="Arial"/>
          <w:b/>
          <w:bCs/>
          <w:color w:val="000000" w:themeColor="text1"/>
          <w:sz w:val="24"/>
          <w:szCs w:val="24"/>
        </w:rPr>
        <w:t>Perumpail</w:t>
      </w:r>
      <w:proofErr w:type="spellEnd"/>
      <w:r w:rsidRPr="002C0511">
        <w:rPr>
          <w:rFonts w:ascii="Book Antiqua" w:hAnsi="Book Antiqua" w:cs="Arial"/>
          <w:b/>
          <w:bCs/>
          <w:color w:val="000000" w:themeColor="text1"/>
          <w:sz w:val="24"/>
          <w:szCs w:val="24"/>
        </w:rPr>
        <w:t xml:space="preserve"> BJ</w:t>
      </w:r>
      <w:r w:rsidRPr="002C0511">
        <w:rPr>
          <w:rFonts w:ascii="Book Antiqua" w:hAnsi="Book Antiqua" w:cs="Arial"/>
          <w:color w:val="000000" w:themeColor="text1"/>
          <w:sz w:val="24"/>
          <w:szCs w:val="24"/>
        </w:rPr>
        <w:t xml:space="preserve">, Khan MA, </w:t>
      </w:r>
      <w:proofErr w:type="spellStart"/>
      <w:r w:rsidRPr="002C0511">
        <w:rPr>
          <w:rFonts w:ascii="Book Antiqua" w:hAnsi="Book Antiqua" w:cs="Arial"/>
          <w:color w:val="000000" w:themeColor="text1"/>
          <w:sz w:val="24"/>
          <w:szCs w:val="24"/>
        </w:rPr>
        <w:t>Yoo</w:t>
      </w:r>
      <w:proofErr w:type="spellEnd"/>
      <w:r w:rsidRPr="002C0511">
        <w:rPr>
          <w:rFonts w:ascii="Book Antiqua" w:hAnsi="Book Antiqua" w:cs="Arial"/>
          <w:color w:val="000000" w:themeColor="text1"/>
          <w:sz w:val="24"/>
          <w:szCs w:val="24"/>
        </w:rPr>
        <w:t xml:space="preserve"> ER, </w:t>
      </w:r>
      <w:proofErr w:type="spellStart"/>
      <w:r w:rsidRPr="002C0511">
        <w:rPr>
          <w:rFonts w:ascii="Book Antiqua" w:hAnsi="Book Antiqua" w:cs="Arial"/>
          <w:color w:val="000000" w:themeColor="text1"/>
          <w:sz w:val="24"/>
          <w:szCs w:val="24"/>
        </w:rPr>
        <w:t>Cholankeril</w:t>
      </w:r>
      <w:proofErr w:type="spellEnd"/>
      <w:r w:rsidRPr="002C0511">
        <w:rPr>
          <w:rFonts w:ascii="Book Antiqua" w:hAnsi="Book Antiqua" w:cs="Arial"/>
          <w:color w:val="000000" w:themeColor="text1"/>
          <w:sz w:val="24"/>
          <w:szCs w:val="24"/>
        </w:rPr>
        <w:t xml:space="preserve"> G, Kim D, Ahmed A. Clinical epidemiology and disease burden of nonalcoholic fatty liver disease.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23</w:t>
      </w:r>
      <w:r w:rsidRPr="002C0511">
        <w:rPr>
          <w:rFonts w:ascii="Book Antiqua" w:hAnsi="Book Antiqua" w:cs="Arial"/>
          <w:color w:val="000000" w:themeColor="text1"/>
          <w:sz w:val="24"/>
          <w:szCs w:val="24"/>
        </w:rPr>
        <w:t>: 8263-8276 [PMID: 29307986 DOI: 10.3748/wjg.v23.i47.8263]</w:t>
      </w:r>
    </w:p>
    <w:p w14:paraId="49B4252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3 </w:t>
      </w:r>
      <w:proofErr w:type="spellStart"/>
      <w:r w:rsidRPr="002C0511">
        <w:rPr>
          <w:rFonts w:ascii="Book Antiqua" w:hAnsi="Book Antiqua" w:cs="Arial"/>
          <w:b/>
          <w:bCs/>
          <w:color w:val="000000" w:themeColor="text1"/>
          <w:sz w:val="24"/>
          <w:szCs w:val="24"/>
        </w:rPr>
        <w:t>Eguchi</w:t>
      </w:r>
      <w:proofErr w:type="spellEnd"/>
      <w:r w:rsidRPr="002C0511">
        <w:rPr>
          <w:rFonts w:ascii="Book Antiqua" w:hAnsi="Book Antiqua" w:cs="Arial"/>
          <w:b/>
          <w:bCs/>
          <w:color w:val="000000" w:themeColor="text1"/>
          <w:sz w:val="24"/>
          <w:szCs w:val="24"/>
        </w:rPr>
        <w:t xml:space="preserve"> Y</w:t>
      </w:r>
      <w:r w:rsidRPr="002C0511">
        <w:rPr>
          <w:rFonts w:ascii="Book Antiqua" w:hAnsi="Book Antiqua" w:cs="Arial"/>
          <w:color w:val="000000" w:themeColor="text1"/>
          <w:sz w:val="24"/>
          <w:szCs w:val="24"/>
        </w:rPr>
        <w:t xml:space="preserve">, Hyogo H, Ono M, Mizuta T, Ono N, Fujimoto K, </w:t>
      </w:r>
      <w:proofErr w:type="spellStart"/>
      <w:r w:rsidRPr="002C0511">
        <w:rPr>
          <w:rFonts w:ascii="Book Antiqua" w:hAnsi="Book Antiqua" w:cs="Arial"/>
          <w:color w:val="000000" w:themeColor="text1"/>
          <w:sz w:val="24"/>
          <w:szCs w:val="24"/>
        </w:rPr>
        <w:t>Chayama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JSG-NAFLD. Prevalence and associated metabolic factors of nonalcoholic fatty liver disease in the general population from 2009 to 2010 in Japan: a multicenter large retrospective study.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2012; </w:t>
      </w:r>
      <w:r w:rsidRPr="002C0511">
        <w:rPr>
          <w:rFonts w:ascii="Book Antiqua" w:hAnsi="Book Antiqua" w:cs="Arial"/>
          <w:b/>
          <w:bCs/>
          <w:color w:val="000000" w:themeColor="text1"/>
          <w:sz w:val="24"/>
          <w:szCs w:val="24"/>
        </w:rPr>
        <w:t>47</w:t>
      </w:r>
      <w:r w:rsidRPr="002C0511">
        <w:rPr>
          <w:rFonts w:ascii="Book Antiqua" w:hAnsi="Book Antiqua" w:cs="Arial"/>
          <w:color w:val="000000" w:themeColor="text1"/>
          <w:sz w:val="24"/>
          <w:szCs w:val="24"/>
        </w:rPr>
        <w:t>: 586-595 [PMID: 22328022 DOI: 10.1007/s00535-012-0533-z]</w:t>
      </w:r>
    </w:p>
    <w:p w14:paraId="1F0156E8" w14:textId="2CFA9B80"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4 </w:t>
      </w:r>
      <w:r w:rsidRPr="002C0511">
        <w:rPr>
          <w:rFonts w:ascii="Book Antiqua" w:hAnsi="Book Antiqua" w:cs="Arial"/>
          <w:b/>
          <w:bCs/>
          <w:color w:val="000000" w:themeColor="text1"/>
          <w:sz w:val="24"/>
          <w:szCs w:val="24"/>
        </w:rPr>
        <w:t>Zhu JZ</w:t>
      </w:r>
      <w:r w:rsidRPr="002C0511">
        <w:rPr>
          <w:rFonts w:ascii="Book Antiqua" w:hAnsi="Book Antiqua" w:cs="Arial"/>
          <w:color w:val="000000" w:themeColor="text1"/>
          <w:sz w:val="24"/>
          <w:szCs w:val="24"/>
        </w:rPr>
        <w:t>, Zhou QY, Wang YM, Dai YN, Zhu J, Yu CH, Li YM. Prevalence of fatty liver disease and the economy in China: A systematic review. </w:t>
      </w:r>
      <w:r w:rsidRPr="002C0511">
        <w:rPr>
          <w:rFonts w:ascii="Book Antiqua" w:hAnsi="Book Antiqua" w:cs="Arial"/>
          <w:i/>
          <w:iCs/>
          <w:color w:val="000000" w:themeColor="text1"/>
          <w:sz w:val="24"/>
          <w:szCs w:val="24"/>
        </w:rPr>
        <w:t>World J Gastroenterol</w:t>
      </w:r>
      <w:r>
        <w:rPr>
          <w:rFonts w:ascii="Book Antiqua" w:hAnsi="Book Antiqua" w:cs="Arial"/>
          <w:i/>
          <w:iCs/>
          <w:color w:val="000000" w:themeColor="text1"/>
          <w:sz w:val="24"/>
          <w:szCs w:val="24"/>
        </w:rPr>
        <w:t xml:space="preserve"> </w:t>
      </w:r>
      <w:r w:rsidRPr="002C0511">
        <w:rPr>
          <w:rFonts w:ascii="Book Antiqua" w:hAnsi="Book Antiqua" w:cs="Arial"/>
          <w:color w:val="000000" w:themeColor="text1"/>
          <w:sz w:val="24"/>
          <w:szCs w:val="24"/>
        </w:rPr>
        <w:t>2015; </w:t>
      </w:r>
      <w:r w:rsidRPr="002C0511">
        <w:rPr>
          <w:rFonts w:ascii="Book Antiqua" w:hAnsi="Book Antiqua" w:cs="Arial"/>
          <w:b/>
          <w:bCs/>
          <w:color w:val="000000" w:themeColor="text1"/>
          <w:sz w:val="24"/>
          <w:szCs w:val="24"/>
        </w:rPr>
        <w:t>21</w:t>
      </w:r>
      <w:r w:rsidRPr="002C0511">
        <w:rPr>
          <w:rFonts w:ascii="Book Antiqua" w:hAnsi="Book Antiqua" w:cs="Arial"/>
          <w:color w:val="000000" w:themeColor="text1"/>
          <w:sz w:val="24"/>
          <w:szCs w:val="24"/>
        </w:rPr>
        <w:t>: 5695-5706 [PMID: 25987797 DOI: 10.3748/wjg.v21.i18.5695]</w:t>
      </w:r>
    </w:p>
    <w:p w14:paraId="116FCCB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5 </w:t>
      </w:r>
      <w:r w:rsidRPr="002C0511">
        <w:rPr>
          <w:rFonts w:ascii="Book Antiqua" w:hAnsi="Book Antiqua" w:cs="Arial"/>
          <w:b/>
          <w:bCs/>
          <w:color w:val="000000" w:themeColor="text1"/>
          <w:sz w:val="24"/>
          <w:szCs w:val="24"/>
        </w:rPr>
        <w:t>Ludwig J</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Viggiano</w:t>
      </w:r>
      <w:proofErr w:type="spellEnd"/>
      <w:r w:rsidRPr="002C0511">
        <w:rPr>
          <w:rFonts w:ascii="Book Antiqua" w:hAnsi="Book Antiqua" w:cs="Arial"/>
          <w:color w:val="000000" w:themeColor="text1"/>
          <w:sz w:val="24"/>
          <w:szCs w:val="24"/>
        </w:rPr>
        <w:t xml:space="preserve"> TR, McGill DB, Oh BJ. Nonalcoholic steatohepatitis: Mayo Clinic experiences with a hitherto unnamed disease. </w:t>
      </w:r>
      <w:r w:rsidRPr="002C0511">
        <w:rPr>
          <w:rFonts w:ascii="Book Antiqua" w:hAnsi="Book Antiqua" w:cs="Arial"/>
          <w:i/>
          <w:iCs/>
          <w:color w:val="000000" w:themeColor="text1"/>
          <w:sz w:val="24"/>
          <w:szCs w:val="24"/>
        </w:rPr>
        <w:t>Mayo Clin Proc</w:t>
      </w:r>
      <w:r w:rsidRPr="002C0511">
        <w:rPr>
          <w:rFonts w:ascii="Book Antiqua" w:hAnsi="Book Antiqua" w:cs="Arial"/>
          <w:color w:val="000000" w:themeColor="text1"/>
          <w:sz w:val="24"/>
          <w:szCs w:val="24"/>
        </w:rPr>
        <w:t> 1980; </w:t>
      </w:r>
      <w:r w:rsidRPr="002C0511">
        <w:rPr>
          <w:rFonts w:ascii="Book Antiqua" w:hAnsi="Book Antiqua" w:cs="Arial"/>
          <w:b/>
          <w:bCs/>
          <w:color w:val="000000" w:themeColor="text1"/>
          <w:sz w:val="24"/>
          <w:szCs w:val="24"/>
        </w:rPr>
        <w:t>55</w:t>
      </w:r>
      <w:r w:rsidRPr="002C0511">
        <w:rPr>
          <w:rFonts w:ascii="Book Antiqua" w:hAnsi="Book Antiqua" w:cs="Arial"/>
          <w:color w:val="000000" w:themeColor="text1"/>
          <w:sz w:val="24"/>
          <w:szCs w:val="24"/>
        </w:rPr>
        <w:t>: 434-438 [PMID: 7382552]</w:t>
      </w:r>
    </w:p>
    <w:p w14:paraId="090C3D94"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6 </w:t>
      </w:r>
      <w:r w:rsidRPr="002C0511">
        <w:rPr>
          <w:rFonts w:ascii="Book Antiqua" w:hAnsi="Book Antiqua" w:cs="Arial"/>
          <w:b/>
          <w:bCs/>
          <w:color w:val="000000" w:themeColor="text1"/>
          <w:sz w:val="24"/>
          <w:szCs w:val="24"/>
        </w:rPr>
        <w:t>Marrero JA</w:t>
      </w:r>
      <w:r w:rsidRPr="002C0511">
        <w:rPr>
          <w:rFonts w:ascii="Book Antiqua" w:hAnsi="Book Antiqua" w:cs="Arial"/>
          <w:color w:val="000000" w:themeColor="text1"/>
          <w:sz w:val="24"/>
          <w:szCs w:val="24"/>
        </w:rPr>
        <w:t xml:space="preserve">, Fontana RJ, </w:t>
      </w:r>
      <w:proofErr w:type="spellStart"/>
      <w:r w:rsidRPr="002C0511">
        <w:rPr>
          <w:rFonts w:ascii="Book Antiqua" w:hAnsi="Book Antiqua" w:cs="Arial"/>
          <w:color w:val="000000" w:themeColor="text1"/>
          <w:sz w:val="24"/>
          <w:szCs w:val="24"/>
        </w:rPr>
        <w:t>Su</w:t>
      </w:r>
      <w:proofErr w:type="spellEnd"/>
      <w:r w:rsidRPr="002C0511">
        <w:rPr>
          <w:rFonts w:ascii="Book Antiqua" w:hAnsi="Book Antiqua" w:cs="Arial"/>
          <w:color w:val="000000" w:themeColor="text1"/>
          <w:sz w:val="24"/>
          <w:szCs w:val="24"/>
        </w:rPr>
        <w:t xml:space="preserve"> GL, </w:t>
      </w:r>
      <w:proofErr w:type="spellStart"/>
      <w:r w:rsidRPr="002C0511">
        <w:rPr>
          <w:rFonts w:ascii="Book Antiqua" w:hAnsi="Book Antiqua" w:cs="Arial"/>
          <w:color w:val="000000" w:themeColor="text1"/>
          <w:sz w:val="24"/>
          <w:szCs w:val="24"/>
        </w:rPr>
        <w:t>Conjeevaram</w:t>
      </w:r>
      <w:proofErr w:type="spellEnd"/>
      <w:r w:rsidRPr="002C0511">
        <w:rPr>
          <w:rFonts w:ascii="Book Antiqua" w:hAnsi="Book Antiqua" w:cs="Arial"/>
          <w:color w:val="000000" w:themeColor="text1"/>
          <w:sz w:val="24"/>
          <w:szCs w:val="24"/>
        </w:rPr>
        <w:t xml:space="preserve"> HS, </w:t>
      </w:r>
      <w:proofErr w:type="spellStart"/>
      <w:r w:rsidRPr="002C0511">
        <w:rPr>
          <w:rFonts w:ascii="Book Antiqua" w:hAnsi="Book Antiqua" w:cs="Arial"/>
          <w:color w:val="000000" w:themeColor="text1"/>
          <w:sz w:val="24"/>
          <w:szCs w:val="24"/>
        </w:rPr>
        <w:t>Emick</w:t>
      </w:r>
      <w:proofErr w:type="spellEnd"/>
      <w:r w:rsidRPr="002C0511">
        <w:rPr>
          <w:rFonts w:ascii="Book Antiqua" w:hAnsi="Book Antiqua" w:cs="Arial"/>
          <w:color w:val="000000" w:themeColor="text1"/>
          <w:sz w:val="24"/>
          <w:szCs w:val="24"/>
        </w:rPr>
        <w:t xml:space="preserve"> DM, Lok AS. NAFLD may be a common underlying liver disease in patients with hepatocellular carcinoma in the United States.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2002; </w:t>
      </w:r>
      <w:r w:rsidRPr="002C0511">
        <w:rPr>
          <w:rFonts w:ascii="Book Antiqua" w:hAnsi="Book Antiqua" w:cs="Arial"/>
          <w:b/>
          <w:bCs/>
          <w:color w:val="000000" w:themeColor="text1"/>
          <w:sz w:val="24"/>
          <w:szCs w:val="24"/>
        </w:rPr>
        <w:t>36</w:t>
      </w:r>
      <w:r w:rsidRPr="002C0511">
        <w:rPr>
          <w:rFonts w:ascii="Book Antiqua" w:hAnsi="Book Antiqua" w:cs="Arial"/>
          <w:color w:val="000000" w:themeColor="text1"/>
          <w:sz w:val="24"/>
          <w:szCs w:val="24"/>
        </w:rPr>
        <w:t>: 1349-1354 [PMID: 12447858 DOI: 10.1053/jhep.2002.36939]</w:t>
      </w:r>
    </w:p>
    <w:p w14:paraId="35A30EB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lastRenderedPageBreak/>
        <w:t>7 </w:t>
      </w:r>
      <w:r w:rsidRPr="002C0511">
        <w:rPr>
          <w:rFonts w:ascii="Book Antiqua" w:hAnsi="Book Antiqua" w:cs="Arial"/>
          <w:b/>
          <w:bCs/>
          <w:color w:val="000000" w:themeColor="text1"/>
          <w:sz w:val="24"/>
          <w:szCs w:val="24"/>
        </w:rPr>
        <w:t>Nagaya T</w:t>
      </w:r>
      <w:r w:rsidRPr="002C0511">
        <w:rPr>
          <w:rFonts w:ascii="Book Antiqua" w:hAnsi="Book Antiqua" w:cs="Arial"/>
          <w:color w:val="000000" w:themeColor="text1"/>
          <w:sz w:val="24"/>
          <w:szCs w:val="24"/>
        </w:rPr>
        <w:t xml:space="preserve">, Tanaka N, Komatsu M, </w:t>
      </w:r>
      <w:proofErr w:type="spellStart"/>
      <w:r w:rsidRPr="002C0511">
        <w:rPr>
          <w:rFonts w:ascii="Book Antiqua" w:hAnsi="Book Antiqua" w:cs="Arial"/>
          <w:color w:val="000000" w:themeColor="text1"/>
          <w:sz w:val="24"/>
          <w:szCs w:val="24"/>
        </w:rPr>
        <w:t>Ichijo</w:t>
      </w:r>
      <w:proofErr w:type="spellEnd"/>
      <w:r w:rsidRPr="002C0511">
        <w:rPr>
          <w:rFonts w:ascii="Book Antiqua" w:hAnsi="Book Antiqua" w:cs="Arial"/>
          <w:color w:val="000000" w:themeColor="text1"/>
          <w:sz w:val="24"/>
          <w:szCs w:val="24"/>
        </w:rPr>
        <w:t xml:space="preserve"> T, Sano K, Horiuchi A,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Matsumoto A, Yoshizawa K, Aoyama T, </w:t>
      </w:r>
      <w:proofErr w:type="spellStart"/>
      <w:r w:rsidRPr="002C0511">
        <w:rPr>
          <w:rFonts w:ascii="Book Antiqua" w:hAnsi="Book Antiqua" w:cs="Arial"/>
          <w:color w:val="000000" w:themeColor="text1"/>
          <w:sz w:val="24"/>
          <w:szCs w:val="24"/>
        </w:rPr>
        <w:t>Kiyosawa</w:t>
      </w:r>
      <w:proofErr w:type="spellEnd"/>
      <w:r w:rsidRPr="002C0511">
        <w:rPr>
          <w:rFonts w:ascii="Book Antiqua" w:hAnsi="Book Antiqua" w:cs="Arial"/>
          <w:color w:val="000000" w:themeColor="text1"/>
          <w:sz w:val="24"/>
          <w:szCs w:val="24"/>
        </w:rPr>
        <w:t xml:space="preserve"> K, Tanaka E. Development from simple steatosis to liver cirrhosis and hepatocellular carcinoma: a 27-year follow-up case. </w:t>
      </w:r>
      <w:r w:rsidRPr="002C0511">
        <w:rPr>
          <w:rFonts w:ascii="Book Antiqua" w:hAnsi="Book Antiqua" w:cs="Arial"/>
          <w:i/>
          <w:iCs/>
          <w:color w:val="000000" w:themeColor="text1"/>
          <w:sz w:val="24"/>
          <w:szCs w:val="24"/>
        </w:rPr>
        <w:t>Clin J Gastroenterol</w:t>
      </w:r>
      <w:r w:rsidRPr="002C0511">
        <w:rPr>
          <w:rFonts w:ascii="Book Antiqua" w:hAnsi="Book Antiqua" w:cs="Arial"/>
          <w:color w:val="000000" w:themeColor="text1"/>
          <w:sz w:val="24"/>
          <w:szCs w:val="24"/>
        </w:rPr>
        <w:t> 2008; </w:t>
      </w:r>
      <w:r w:rsidRPr="002C0511">
        <w:rPr>
          <w:rFonts w:ascii="Book Antiqua" w:hAnsi="Book Antiqua" w:cs="Arial"/>
          <w:b/>
          <w:bCs/>
          <w:color w:val="000000" w:themeColor="text1"/>
          <w:sz w:val="24"/>
          <w:szCs w:val="24"/>
        </w:rPr>
        <w:t>1</w:t>
      </w:r>
      <w:r w:rsidRPr="002C0511">
        <w:rPr>
          <w:rFonts w:ascii="Book Antiqua" w:hAnsi="Book Antiqua" w:cs="Arial"/>
          <w:color w:val="000000" w:themeColor="text1"/>
          <w:sz w:val="24"/>
          <w:szCs w:val="24"/>
        </w:rPr>
        <w:t>: 116-121 [PMID: 26193649 DOI: 10.1007/s12328-008-0017-0]</w:t>
      </w:r>
    </w:p>
    <w:p w14:paraId="4B79366F" w14:textId="252C55EB"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8 </w:t>
      </w:r>
      <w:proofErr w:type="spellStart"/>
      <w:r w:rsidRPr="002C0511">
        <w:rPr>
          <w:rFonts w:ascii="Book Antiqua" w:hAnsi="Book Antiqua" w:cs="Arial"/>
          <w:b/>
          <w:bCs/>
          <w:color w:val="000000" w:themeColor="text1"/>
          <w:sz w:val="24"/>
          <w:szCs w:val="24"/>
        </w:rPr>
        <w:t>Yasui</w:t>
      </w:r>
      <w:proofErr w:type="spellEnd"/>
      <w:r w:rsidRPr="002C0511">
        <w:rPr>
          <w:rFonts w:ascii="Book Antiqua" w:hAnsi="Book Antiqua" w:cs="Arial"/>
          <w:b/>
          <w:bCs/>
          <w:color w:val="000000" w:themeColor="text1"/>
          <w:sz w:val="24"/>
          <w:szCs w:val="24"/>
        </w:rPr>
        <w:t xml:space="preserve"> K</w:t>
      </w:r>
      <w:r w:rsidRPr="002C0511">
        <w:rPr>
          <w:rFonts w:ascii="Book Antiqua" w:hAnsi="Book Antiqua" w:cs="Arial"/>
          <w:color w:val="000000" w:themeColor="text1"/>
          <w:sz w:val="24"/>
          <w:szCs w:val="24"/>
        </w:rPr>
        <w:t xml:space="preserve">, Hashimoto E, </w:t>
      </w:r>
      <w:proofErr w:type="spellStart"/>
      <w:r w:rsidRPr="002C0511">
        <w:rPr>
          <w:rFonts w:ascii="Book Antiqua" w:hAnsi="Book Antiqua" w:cs="Arial"/>
          <w:color w:val="000000" w:themeColor="text1"/>
          <w:sz w:val="24"/>
          <w:szCs w:val="24"/>
        </w:rPr>
        <w:t>Komorizono</w:t>
      </w:r>
      <w:proofErr w:type="spellEnd"/>
      <w:r w:rsidRPr="002C0511">
        <w:rPr>
          <w:rFonts w:ascii="Book Antiqua" w:hAnsi="Book Antiqua" w:cs="Arial"/>
          <w:color w:val="000000" w:themeColor="text1"/>
          <w:sz w:val="24"/>
          <w:szCs w:val="24"/>
        </w:rPr>
        <w:t xml:space="preserve"> Y, Koike K, </w:t>
      </w:r>
      <w:proofErr w:type="spellStart"/>
      <w:r w:rsidRPr="002C0511">
        <w:rPr>
          <w:rFonts w:ascii="Book Antiqua" w:hAnsi="Book Antiqua" w:cs="Arial"/>
          <w:color w:val="000000" w:themeColor="text1"/>
          <w:sz w:val="24"/>
          <w:szCs w:val="24"/>
        </w:rPr>
        <w:t>Arii</w:t>
      </w:r>
      <w:proofErr w:type="spellEnd"/>
      <w:r w:rsidRPr="002C0511">
        <w:rPr>
          <w:rFonts w:ascii="Book Antiqua" w:hAnsi="Book Antiqua" w:cs="Arial"/>
          <w:color w:val="000000" w:themeColor="text1"/>
          <w:sz w:val="24"/>
          <w:szCs w:val="24"/>
        </w:rPr>
        <w:t xml:space="preserve"> S, Imai Y, </w:t>
      </w:r>
      <w:proofErr w:type="spellStart"/>
      <w:r w:rsidRPr="002C0511">
        <w:rPr>
          <w:rFonts w:ascii="Book Antiqua" w:hAnsi="Book Antiqua" w:cs="Arial"/>
          <w:color w:val="000000" w:themeColor="text1"/>
          <w:sz w:val="24"/>
          <w:szCs w:val="24"/>
        </w:rPr>
        <w:t>Shima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Kanbara</w:t>
      </w:r>
      <w:proofErr w:type="spellEnd"/>
      <w:r w:rsidRPr="002C0511">
        <w:rPr>
          <w:rFonts w:ascii="Book Antiqua" w:hAnsi="Book Antiqua" w:cs="Arial"/>
          <w:color w:val="000000" w:themeColor="text1"/>
          <w:sz w:val="24"/>
          <w:szCs w:val="24"/>
        </w:rPr>
        <w:t xml:space="preserve"> Y,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Mori T, </w:t>
      </w:r>
      <w:proofErr w:type="spellStart"/>
      <w:r w:rsidRPr="002C0511">
        <w:rPr>
          <w:rFonts w:ascii="Book Antiqua" w:hAnsi="Book Antiqua" w:cs="Arial"/>
          <w:color w:val="000000" w:themeColor="text1"/>
          <w:sz w:val="24"/>
          <w:szCs w:val="24"/>
        </w:rPr>
        <w:t>Kawata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Uto</w:t>
      </w:r>
      <w:proofErr w:type="spellEnd"/>
      <w:r w:rsidRPr="002C0511">
        <w:rPr>
          <w:rFonts w:ascii="Book Antiqua" w:hAnsi="Book Antiqua" w:cs="Arial"/>
          <w:color w:val="000000" w:themeColor="text1"/>
          <w:sz w:val="24"/>
          <w:szCs w:val="24"/>
        </w:rPr>
        <w:t xml:space="preserve"> H, </w:t>
      </w:r>
      <w:proofErr w:type="spellStart"/>
      <w:r w:rsidRPr="002C0511">
        <w:rPr>
          <w:rFonts w:ascii="Book Antiqua" w:hAnsi="Book Antiqua" w:cs="Arial"/>
          <w:color w:val="000000" w:themeColor="text1"/>
          <w:sz w:val="24"/>
          <w:szCs w:val="24"/>
        </w:rPr>
        <w:t>Takami</w:t>
      </w:r>
      <w:proofErr w:type="spellEnd"/>
      <w:r w:rsidRPr="002C0511">
        <w:rPr>
          <w:rFonts w:ascii="Book Antiqua" w:hAnsi="Book Antiqua" w:cs="Arial"/>
          <w:color w:val="000000" w:themeColor="text1"/>
          <w:sz w:val="24"/>
          <w:szCs w:val="24"/>
        </w:rPr>
        <w:t xml:space="preserve"> S, Sumida Y, </w:t>
      </w:r>
      <w:proofErr w:type="spellStart"/>
      <w:r w:rsidRPr="002C0511">
        <w:rPr>
          <w:rFonts w:ascii="Book Antiqua" w:hAnsi="Book Antiqua" w:cs="Arial"/>
          <w:color w:val="000000" w:themeColor="text1"/>
          <w:sz w:val="24"/>
          <w:szCs w:val="24"/>
        </w:rPr>
        <w:t>Takamura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Kawanaka</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Okanoue</w:t>
      </w:r>
      <w:proofErr w:type="spellEnd"/>
      <w:r w:rsidRPr="002C0511">
        <w:rPr>
          <w:rFonts w:ascii="Book Antiqua" w:hAnsi="Book Antiqua" w:cs="Arial"/>
          <w:color w:val="000000" w:themeColor="text1"/>
          <w:sz w:val="24"/>
          <w:szCs w:val="24"/>
        </w:rPr>
        <w:t xml:space="preserve"> T; Japan NASH Study Group, Ministry of Health, </w:t>
      </w:r>
      <w:proofErr w:type="spellStart"/>
      <w:r w:rsidRPr="002C0511">
        <w:rPr>
          <w:rFonts w:ascii="Book Antiqua" w:hAnsi="Book Antiqua" w:cs="Arial"/>
          <w:color w:val="000000" w:themeColor="text1"/>
          <w:sz w:val="24"/>
          <w:szCs w:val="24"/>
        </w:rPr>
        <w:t>Labour</w:t>
      </w:r>
      <w:proofErr w:type="spellEnd"/>
      <w:r w:rsidRPr="002C0511">
        <w:rPr>
          <w:rFonts w:ascii="Book Antiqua" w:hAnsi="Book Antiqua" w:cs="Arial"/>
          <w:color w:val="000000" w:themeColor="text1"/>
          <w:sz w:val="24"/>
          <w:szCs w:val="24"/>
        </w:rPr>
        <w:t>, and Welfare of Japan. Characteristics of patients with nonalcoholic steatohepatitis who develop hepatocellular carcinoma. </w:t>
      </w:r>
      <w:r w:rsidRPr="002C0511">
        <w:rPr>
          <w:rFonts w:ascii="Book Antiqua" w:hAnsi="Book Antiqua" w:cs="Arial"/>
          <w:i/>
          <w:iCs/>
          <w:color w:val="000000" w:themeColor="text1"/>
          <w:sz w:val="24"/>
          <w:szCs w:val="24"/>
        </w:rPr>
        <w:t xml:space="preserve">Clin Gastroenterol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2011; </w:t>
      </w:r>
      <w:r w:rsidRPr="002C0511">
        <w:rPr>
          <w:rFonts w:ascii="Book Antiqua" w:hAnsi="Book Antiqua" w:cs="Arial"/>
          <w:b/>
          <w:bCs/>
          <w:color w:val="000000" w:themeColor="text1"/>
          <w:sz w:val="24"/>
          <w:szCs w:val="24"/>
        </w:rPr>
        <w:t>9</w:t>
      </w:r>
      <w:r w:rsidRPr="002C0511">
        <w:rPr>
          <w:rFonts w:ascii="Book Antiqua" w:hAnsi="Book Antiqua" w:cs="Arial"/>
          <w:color w:val="000000" w:themeColor="text1"/>
          <w:sz w:val="24"/>
          <w:szCs w:val="24"/>
        </w:rPr>
        <w:t>: 428-</w:t>
      </w:r>
      <w:r>
        <w:rPr>
          <w:rFonts w:ascii="Book Antiqua" w:hAnsi="Book Antiqua" w:cs="Arial"/>
          <w:color w:val="000000" w:themeColor="text1"/>
          <w:sz w:val="24"/>
          <w:szCs w:val="24"/>
        </w:rPr>
        <w:t>4</w:t>
      </w:r>
      <w:r w:rsidRPr="002C0511">
        <w:rPr>
          <w:rFonts w:ascii="Book Antiqua" w:hAnsi="Book Antiqua" w:cs="Arial"/>
          <w:color w:val="000000" w:themeColor="text1"/>
          <w:sz w:val="24"/>
          <w:szCs w:val="24"/>
        </w:rPr>
        <w:t>33; quiz e50 [PMID: 21320639 DOI: 10.1016/j.cgh.2011.01.023]</w:t>
      </w:r>
    </w:p>
    <w:p w14:paraId="042A2EFF"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9 </w:t>
      </w:r>
      <w:r w:rsidRPr="002C0511">
        <w:rPr>
          <w:rFonts w:ascii="Book Antiqua" w:hAnsi="Book Antiqua" w:cs="Arial"/>
          <w:b/>
          <w:bCs/>
          <w:color w:val="000000" w:themeColor="text1"/>
          <w:sz w:val="24"/>
          <w:szCs w:val="24"/>
        </w:rPr>
        <w:t>Cohen JC</w:t>
      </w:r>
      <w:r w:rsidRPr="002C0511">
        <w:rPr>
          <w:rFonts w:ascii="Book Antiqua" w:hAnsi="Book Antiqua" w:cs="Arial"/>
          <w:color w:val="000000" w:themeColor="text1"/>
          <w:sz w:val="24"/>
          <w:szCs w:val="24"/>
        </w:rPr>
        <w:t>, Horton JD, Hobbs HH. Human fatty liver disease: old questions and new insights. </w:t>
      </w:r>
      <w:r w:rsidRPr="002C0511">
        <w:rPr>
          <w:rFonts w:ascii="Book Antiqua" w:hAnsi="Book Antiqua" w:cs="Arial"/>
          <w:i/>
          <w:iCs/>
          <w:color w:val="000000" w:themeColor="text1"/>
          <w:sz w:val="24"/>
          <w:szCs w:val="24"/>
        </w:rPr>
        <w:t>Science</w:t>
      </w:r>
      <w:r w:rsidRPr="002C0511">
        <w:rPr>
          <w:rFonts w:ascii="Book Antiqua" w:hAnsi="Book Antiqua" w:cs="Arial"/>
          <w:color w:val="000000" w:themeColor="text1"/>
          <w:sz w:val="24"/>
          <w:szCs w:val="24"/>
        </w:rPr>
        <w:t> 2011; </w:t>
      </w:r>
      <w:r w:rsidRPr="002C0511">
        <w:rPr>
          <w:rFonts w:ascii="Book Antiqua" w:hAnsi="Book Antiqua" w:cs="Arial"/>
          <w:b/>
          <w:bCs/>
          <w:color w:val="000000" w:themeColor="text1"/>
          <w:sz w:val="24"/>
          <w:szCs w:val="24"/>
        </w:rPr>
        <w:t>332</w:t>
      </w:r>
      <w:r w:rsidRPr="002C0511">
        <w:rPr>
          <w:rFonts w:ascii="Book Antiqua" w:hAnsi="Book Antiqua" w:cs="Arial"/>
          <w:color w:val="000000" w:themeColor="text1"/>
          <w:sz w:val="24"/>
          <w:szCs w:val="24"/>
        </w:rPr>
        <w:t>: 1519-1523 [PMID: 21700865 DOI: 10.1126/science.1204265]</w:t>
      </w:r>
    </w:p>
    <w:p w14:paraId="6159AAFA"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10 </w:t>
      </w:r>
      <w:r w:rsidRPr="002C0511">
        <w:rPr>
          <w:rFonts w:ascii="Book Antiqua" w:hAnsi="Book Antiqua" w:cs="Arial"/>
          <w:b/>
          <w:bCs/>
          <w:color w:val="000000" w:themeColor="text1"/>
          <w:sz w:val="24"/>
          <w:szCs w:val="24"/>
        </w:rPr>
        <w:t>Watanabe S</w:t>
      </w:r>
      <w:r w:rsidRPr="002C0511">
        <w:rPr>
          <w:rFonts w:ascii="Book Antiqua" w:hAnsi="Book Antiqua" w:cs="Arial"/>
          <w:color w:val="000000" w:themeColor="text1"/>
          <w:sz w:val="24"/>
          <w:szCs w:val="24"/>
        </w:rPr>
        <w:t xml:space="preserve">, Hashimoto E, </w:t>
      </w:r>
      <w:proofErr w:type="spellStart"/>
      <w:r w:rsidRPr="002C0511">
        <w:rPr>
          <w:rFonts w:ascii="Book Antiqua" w:hAnsi="Book Antiqua" w:cs="Arial"/>
          <w:color w:val="000000" w:themeColor="text1"/>
          <w:sz w:val="24"/>
          <w:szCs w:val="24"/>
        </w:rPr>
        <w:t>Ikejima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Uto</w:t>
      </w:r>
      <w:proofErr w:type="spellEnd"/>
      <w:r w:rsidRPr="002C0511">
        <w:rPr>
          <w:rFonts w:ascii="Book Antiqua" w:hAnsi="Book Antiqua" w:cs="Arial"/>
          <w:color w:val="000000" w:themeColor="text1"/>
          <w:sz w:val="24"/>
          <w:szCs w:val="24"/>
        </w:rPr>
        <w:t xml:space="preserve"> H, Ono M, Sumida Y, </w:t>
      </w:r>
      <w:proofErr w:type="spellStart"/>
      <w:r w:rsidRPr="002C0511">
        <w:rPr>
          <w:rFonts w:ascii="Book Antiqua" w:hAnsi="Book Antiqua" w:cs="Arial"/>
          <w:color w:val="000000" w:themeColor="text1"/>
          <w:sz w:val="24"/>
          <w:szCs w:val="24"/>
        </w:rPr>
        <w:t>Seike</w:t>
      </w:r>
      <w:proofErr w:type="spellEnd"/>
      <w:r w:rsidRPr="002C0511">
        <w:rPr>
          <w:rFonts w:ascii="Book Antiqua" w:hAnsi="Book Antiqua" w:cs="Arial"/>
          <w:color w:val="000000" w:themeColor="text1"/>
          <w:sz w:val="24"/>
          <w:szCs w:val="24"/>
        </w:rPr>
        <w:t xml:space="preserve"> M, Takei Y, </w:t>
      </w:r>
      <w:proofErr w:type="spellStart"/>
      <w:r w:rsidRPr="002C0511">
        <w:rPr>
          <w:rFonts w:ascii="Book Antiqua" w:hAnsi="Book Antiqua" w:cs="Arial"/>
          <w:color w:val="000000" w:themeColor="text1"/>
          <w:sz w:val="24"/>
          <w:szCs w:val="24"/>
        </w:rPr>
        <w:t>Takehara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Tokushige</w:t>
      </w:r>
      <w:proofErr w:type="spellEnd"/>
      <w:r w:rsidRPr="002C0511">
        <w:rPr>
          <w:rFonts w:ascii="Book Antiqua" w:hAnsi="Book Antiqua" w:cs="Arial"/>
          <w:color w:val="000000" w:themeColor="text1"/>
          <w:sz w:val="24"/>
          <w:szCs w:val="24"/>
        </w:rPr>
        <w:t xml:space="preserve"> K, Nakajima A,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Shiota G, </w:t>
      </w:r>
      <w:proofErr w:type="spellStart"/>
      <w:r w:rsidRPr="002C0511">
        <w:rPr>
          <w:rFonts w:ascii="Book Antiqua" w:hAnsi="Book Antiqua" w:cs="Arial"/>
          <w:color w:val="000000" w:themeColor="text1"/>
          <w:sz w:val="24"/>
          <w:szCs w:val="24"/>
        </w:rPr>
        <w:t>Sakaida</w:t>
      </w:r>
      <w:proofErr w:type="spellEnd"/>
      <w:r w:rsidRPr="002C0511">
        <w:rPr>
          <w:rFonts w:ascii="Book Antiqua" w:hAnsi="Book Antiqua" w:cs="Arial"/>
          <w:color w:val="000000" w:themeColor="text1"/>
          <w:sz w:val="24"/>
          <w:szCs w:val="24"/>
        </w:rPr>
        <w:t xml:space="preserve"> I, </w:t>
      </w:r>
      <w:proofErr w:type="spellStart"/>
      <w:r w:rsidRPr="002C0511">
        <w:rPr>
          <w:rFonts w:ascii="Book Antiqua" w:hAnsi="Book Antiqua" w:cs="Arial"/>
          <w:color w:val="000000" w:themeColor="text1"/>
          <w:sz w:val="24"/>
          <w:szCs w:val="24"/>
        </w:rPr>
        <w:t>Nakamuta</w:t>
      </w:r>
      <w:proofErr w:type="spellEnd"/>
      <w:r w:rsidRPr="002C0511">
        <w:rPr>
          <w:rFonts w:ascii="Book Antiqua" w:hAnsi="Book Antiqua" w:cs="Arial"/>
          <w:color w:val="000000" w:themeColor="text1"/>
          <w:sz w:val="24"/>
          <w:szCs w:val="24"/>
        </w:rPr>
        <w:t xml:space="preserve"> M, Mizuta T, </w:t>
      </w:r>
      <w:proofErr w:type="spellStart"/>
      <w:r w:rsidRPr="002C0511">
        <w:rPr>
          <w:rFonts w:ascii="Book Antiqua" w:hAnsi="Book Antiqua" w:cs="Arial"/>
          <w:color w:val="000000" w:themeColor="text1"/>
          <w:sz w:val="24"/>
          <w:szCs w:val="24"/>
        </w:rPr>
        <w:t>Tsubouchi</w:t>
      </w:r>
      <w:proofErr w:type="spellEnd"/>
      <w:r w:rsidRPr="002C0511">
        <w:rPr>
          <w:rFonts w:ascii="Book Antiqua" w:hAnsi="Book Antiqua" w:cs="Arial"/>
          <w:color w:val="000000" w:themeColor="text1"/>
          <w:sz w:val="24"/>
          <w:szCs w:val="24"/>
        </w:rPr>
        <w:t xml:space="preserve"> H, Sugano K, </w:t>
      </w:r>
      <w:proofErr w:type="spellStart"/>
      <w:r w:rsidRPr="002C0511">
        <w:rPr>
          <w:rFonts w:ascii="Book Antiqua" w:hAnsi="Book Antiqua" w:cs="Arial"/>
          <w:color w:val="000000" w:themeColor="text1"/>
          <w:sz w:val="24"/>
          <w:szCs w:val="24"/>
        </w:rPr>
        <w:t>Shimosegawa</w:t>
      </w:r>
      <w:proofErr w:type="spellEnd"/>
      <w:r w:rsidRPr="002C0511">
        <w:rPr>
          <w:rFonts w:ascii="Book Antiqua" w:hAnsi="Book Antiqua" w:cs="Arial"/>
          <w:color w:val="000000" w:themeColor="text1"/>
          <w:sz w:val="24"/>
          <w:szCs w:val="24"/>
        </w:rPr>
        <w:t xml:space="preserve"> T. Evidence-based clinical practice guidelines for nonalcoholic fatty liver disease/nonalcoholic steatohepatitis.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45</w:t>
      </w:r>
      <w:r w:rsidRPr="002C0511">
        <w:rPr>
          <w:rFonts w:ascii="Book Antiqua" w:hAnsi="Book Antiqua" w:cs="Arial"/>
          <w:color w:val="000000" w:themeColor="text1"/>
          <w:sz w:val="24"/>
          <w:szCs w:val="24"/>
        </w:rPr>
        <w:t>: 363-377 [PMID: 25832328 DOI: 10.1111/hepr.12511]</w:t>
      </w:r>
    </w:p>
    <w:p w14:paraId="48011774"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11 </w:t>
      </w:r>
      <w:r w:rsidRPr="002C0511">
        <w:rPr>
          <w:rFonts w:ascii="Book Antiqua" w:hAnsi="Book Antiqua" w:cs="Arial"/>
          <w:b/>
          <w:bCs/>
          <w:color w:val="000000" w:themeColor="text1"/>
          <w:sz w:val="24"/>
          <w:szCs w:val="24"/>
        </w:rPr>
        <w:t>Hashimoto E</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Tokushige</w:t>
      </w:r>
      <w:proofErr w:type="spellEnd"/>
      <w:r w:rsidRPr="002C0511">
        <w:rPr>
          <w:rFonts w:ascii="Book Antiqua" w:hAnsi="Book Antiqua" w:cs="Arial"/>
          <w:color w:val="000000" w:themeColor="text1"/>
          <w:sz w:val="24"/>
          <w:szCs w:val="24"/>
        </w:rPr>
        <w:t xml:space="preserve"> K, Ludwig J. Diagnosis and classification of non-alcoholic fatty liver disease and non-alcoholic steatohepatitis: Current concepts and remaining challenges.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45</w:t>
      </w:r>
      <w:r w:rsidRPr="002C0511">
        <w:rPr>
          <w:rFonts w:ascii="Book Antiqua" w:hAnsi="Book Antiqua" w:cs="Arial"/>
          <w:color w:val="000000" w:themeColor="text1"/>
          <w:sz w:val="24"/>
          <w:szCs w:val="24"/>
        </w:rPr>
        <w:t>: 20-28 [PMID: 24661406 DOI: 10.1111/hepr.12333]</w:t>
      </w:r>
    </w:p>
    <w:p w14:paraId="6CEDA6C9"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12 </w:t>
      </w:r>
      <w:r w:rsidRPr="002C0511">
        <w:rPr>
          <w:rFonts w:ascii="Book Antiqua" w:hAnsi="Book Antiqua" w:cs="Arial"/>
          <w:b/>
          <w:bCs/>
          <w:color w:val="000000" w:themeColor="text1"/>
          <w:sz w:val="24"/>
          <w:szCs w:val="24"/>
        </w:rPr>
        <w:t>Sakamoto M</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Tsujikawa</w:t>
      </w:r>
      <w:proofErr w:type="spellEnd"/>
      <w:r w:rsidRPr="002C0511">
        <w:rPr>
          <w:rFonts w:ascii="Book Antiqua" w:hAnsi="Book Antiqua" w:cs="Arial"/>
          <w:color w:val="000000" w:themeColor="text1"/>
          <w:sz w:val="24"/>
          <w:szCs w:val="24"/>
        </w:rPr>
        <w:t xml:space="preserve"> H, Effendi K, </w:t>
      </w:r>
      <w:proofErr w:type="spellStart"/>
      <w:r w:rsidRPr="002C0511">
        <w:rPr>
          <w:rFonts w:ascii="Book Antiqua" w:hAnsi="Book Antiqua" w:cs="Arial"/>
          <w:color w:val="000000" w:themeColor="text1"/>
          <w:sz w:val="24"/>
          <w:szCs w:val="24"/>
        </w:rPr>
        <w:t>Ojima</w:t>
      </w:r>
      <w:proofErr w:type="spellEnd"/>
      <w:r w:rsidRPr="002C0511">
        <w:rPr>
          <w:rFonts w:ascii="Book Antiqua" w:hAnsi="Book Antiqua" w:cs="Arial"/>
          <w:color w:val="000000" w:themeColor="text1"/>
          <w:sz w:val="24"/>
          <w:szCs w:val="24"/>
        </w:rPr>
        <w:t xml:space="preserve"> H, Harada K, Zen Y, Kondo F, Nakano M, </w:t>
      </w:r>
      <w:proofErr w:type="spellStart"/>
      <w:r w:rsidRPr="002C0511">
        <w:rPr>
          <w:rFonts w:ascii="Book Antiqua" w:hAnsi="Book Antiqua" w:cs="Arial"/>
          <w:color w:val="000000" w:themeColor="text1"/>
          <w:sz w:val="24"/>
          <w:szCs w:val="24"/>
        </w:rPr>
        <w:t>Kage</w:t>
      </w:r>
      <w:proofErr w:type="spellEnd"/>
      <w:r w:rsidRPr="002C0511">
        <w:rPr>
          <w:rFonts w:ascii="Book Antiqua" w:hAnsi="Book Antiqua" w:cs="Arial"/>
          <w:color w:val="000000" w:themeColor="text1"/>
          <w:sz w:val="24"/>
          <w:szCs w:val="24"/>
        </w:rPr>
        <w:t xml:space="preserve"> M, Sumida Y, Hashimoto E, Yamada G, </w:t>
      </w:r>
      <w:proofErr w:type="spellStart"/>
      <w:r w:rsidRPr="002C0511">
        <w:rPr>
          <w:rFonts w:ascii="Book Antiqua" w:hAnsi="Book Antiqua" w:cs="Arial"/>
          <w:color w:val="000000" w:themeColor="text1"/>
          <w:sz w:val="24"/>
          <w:szCs w:val="24"/>
        </w:rPr>
        <w:t>Okanoue</w:t>
      </w:r>
      <w:proofErr w:type="spellEnd"/>
      <w:r w:rsidRPr="002C0511">
        <w:rPr>
          <w:rFonts w:ascii="Book Antiqua" w:hAnsi="Book Antiqua" w:cs="Arial"/>
          <w:color w:val="000000" w:themeColor="text1"/>
          <w:sz w:val="24"/>
          <w:szCs w:val="24"/>
        </w:rPr>
        <w:t xml:space="preserve"> T, Koike K. Pathological findings of nonalcoholic steatohepatitis and nonalcoholic fatty liver disease. </w:t>
      </w:r>
      <w:proofErr w:type="spellStart"/>
      <w:r w:rsidRPr="002C0511">
        <w:rPr>
          <w:rFonts w:ascii="Book Antiqua" w:hAnsi="Book Antiqua" w:cs="Arial"/>
          <w:i/>
          <w:iCs/>
          <w:color w:val="000000" w:themeColor="text1"/>
          <w:sz w:val="24"/>
          <w:szCs w:val="24"/>
        </w:rPr>
        <w:t>Pathol</w:t>
      </w:r>
      <w:proofErr w:type="spellEnd"/>
      <w:r w:rsidRPr="002C0511">
        <w:rPr>
          <w:rFonts w:ascii="Book Antiqua" w:hAnsi="Book Antiqua" w:cs="Arial"/>
          <w:i/>
          <w:iCs/>
          <w:color w:val="000000" w:themeColor="text1"/>
          <w:sz w:val="24"/>
          <w:szCs w:val="24"/>
        </w:rPr>
        <w:t xml:space="preserve"> Int</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67</w:t>
      </w:r>
      <w:r w:rsidRPr="002C0511">
        <w:rPr>
          <w:rFonts w:ascii="Book Antiqua" w:hAnsi="Book Antiqua" w:cs="Arial"/>
          <w:color w:val="000000" w:themeColor="text1"/>
          <w:sz w:val="24"/>
          <w:szCs w:val="24"/>
        </w:rPr>
        <w:t>: 1-7 [PMID: 27995687 DOI: 10.1111/pin.12485]</w:t>
      </w:r>
    </w:p>
    <w:p w14:paraId="74247191"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lastRenderedPageBreak/>
        <w:t>13 </w:t>
      </w:r>
      <w:proofErr w:type="spellStart"/>
      <w:r w:rsidRPr="002C0511">
        <w:rPr>
          <w:rFonts w:ascii="Book Antiqua" w:hAnsi="Book Antiqua" w:cs="Arial"/>
          <w:b/>
          <w:bCs/>
          <w:color w:val="000000" w:themeColor="text1"/>
          <w:sz w:val="24"/>
          <w:szCs w:val="24"/>
        </w:rPr>
        <w:t>Younossi</w:t>
      </w:r>
      <w:proofErr w:type="spellEnd"/>
      <w:r w:rsidRPr="002C0511">
        <w:rPr>
          <w:rFonts w:ascii="Book Antiqua" w:hAnsi="Book Antiqua" w:cs="Arial"/>
          <w:b/>
          <w:bCs/>
          <w:color w:val="000000" w:themeColor="text1"/>
          <w:sz w:val="24"/>
          <w:szCs w:val="24"/>
        </w:rPr>
        <w:t xml:space="preserve"> ZM</w:t>
      </w:r>
      <w:r w:rsidRPr="002C0511">
        <w:rPr>
          <w:rFonts w:ascii="Book Antiqua" w:hAnsi="Book Antiqua" w:cs="Arial"/>
          <w:color w:val="000000" w:themeColor="text1"/>
          <w:sz w:val="24"/>
          <w:szCs w:val="24"/>
        </w:rPr>
        <w:t xml:space="preserve">, Koenig AB, </w:t>
      </w:r>
      <w:proofErr w:type="spellStart"/>
      <w:r w:rsidRPr="002C0511">
        <w:rPr>
          <w:rFonts w:ascii="Book Antiqua" w:hAnsi="Book Antiqua" w:cs="Arial"/>
          <w:color w:val="000000" w:themeColor="text1"/>
          <w:sz w:val="24"/>
          <w:szCs w:val="24"/>
        </w:rPr>
        <w:t>Abdelatif</w:t>
      </w:r>
      <w:proofErr w:type="spellEnd"/>
      <w:r w:rsidRPr="002C0511">
        <w:rPr>
          <w:rFonts w:ascii="Book Antiqua" w:hAnsi="Book Antiqua" w:cs="Arial"/>
          <w:color w:val="000000" w:themeColor="text1"/>
          <w:sz w:val="24"/>
          <w:szCs w:val="24"/>
        </w:rPr>
        <w:t xml:space="preserve"> D, Fazel Y, Henry L, </w:t>
      </w:r>
      <w:proofErr w:type="spellStart"/>
      <w:r w:rsidRPr="002C0511">
        <w:rPr>
          <w:rFonts w:ascii="Book Antiqua" w:hAnsi="Book Antiqua" w:cs="Arial"/>
          <w:color w:val="000000" w:themeColor="text1"/>
          <w:sz w:val="24"/>
          <w:szCs w:val="24"/>
        </w:rPr>
        <w:t>Wymer</w:t>
      </w:r>
      <w:proofErr w:type="spellEnd"/>
      <w:r w:rsidRPr="002C0511">
        <w:rPr>
          <w:rFonts w:ascii="Book Antiqua" w:hAnsi="Book Antiqua" w:cs="Arial"/>
          <w:color w:val="000000" w:themeColor="text1"/>
          <w:sz w:val="24"/>
          <w:szCs w:val="24"/>
        </w:rPr>
        <w:t xml:space="preserve"> M. Global epidemiology of nonalcoholic fatty liver disease-Meta-analytic assessment of prevalence, incidence, and outcomes.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64</w:t>
      </w:r>
      <w:r w:rsidRPr="002C0511">
        <w:rPr>
          <w:rFonts w:ascii="Book Antiqua" w:hAnsi="Book Antiqua" w:cs="Arial"/>
          <w:color w:val="000000" w:themeColor="text1"/>
          <w:sz w:val="24"/>
          <w:szCs w:val="24"/>
        </w:rPr>
        <w:t>: 73-84 [PMID: 26707365 DOI: 10.1002/hep.28431]</w:t>
      </w:r>
    </w:p>
    <w:p w14:paraId="3525ADF4"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14 </w:t>
      </w:r>
      <w:proofErr w:type="spellStart"/>
      <w:r w:rsidRPr="002C0511">
        <w:rPr>
          <w:rFonts w:ascii="Book Antiqua" w:hAnsi="Book Antiqua" w:cs="Arial"/>
          <w:b/>
          <w:bCs/>
          <w:color w:val="000000" w:themeColor="text1"/>
          <w:sz w:val="24"/>
          <w:szCs w:val="24"/>
        </w:rPr>
        <w:t>Heianza</w:t>
      </w:r>
      <w:proofErr w:type="spellEnd"/>
      <w:r w:rsidRPr="002C0511">
        <w:rPr>
          <w:rFonts w:ascii="Book Antiqua" w:hAnsi="Book Antiqua" w:cs="Arial"/>
          <w:b/>
          <w:bCs/>
          <w:color w:val="000000" w:themeColor="text1"/>
          <w:sz w:val="24"/>
          <w:szCs w:val="24"/>
        </w:rPr>
        <w:t xml:space="preserve"> Y</w:t>
      </w:r>
      <w:r w:rsidRPr="002C0511">
        <w:rPr>
          <w:rFonts w:ascii="Book Antiqua" w:hAnsi="Book Antiqua" w:cs="Arial"/>
          <w:color w:val="000000" w:themeColor="text1"/>
          <w:sz w:val="24"/>
          <w:szCs w:val="24"/>
        </w:rPr>
        <w:t xml:space="preserve">, Arase Y, Tsuji H, </w:t>
      </w:r>
      <w:proofErr w:type="spellStart"/>
      <w:r w:rsidRPr="002C0511">
        <w:rPr>
          <w:rFonts w:ascii="Book Antiqua" w:hAnsi="Book Antiqua" w:cs="Arial"/>
          <w:color w:val="000000" w:themeColor="text1"/>
          <w:sz w:val="24"/>
          <w:szCs w:val="24"/>
        </w:rPr>
        <w:t>Fujihara</w:t>
      </w:r>
      <w:proofErr w:type="spellEnd"/>
      <w:r w:rsidRPr="002C0511">
        <w:rPr>
          <w:rFonts w:ascii="Book Antiqua" w:hAnsi="Book Antiqua" w:cs="Arial"/>
          <w:color w:val="000000" w:themeColor="text1"/>
          <w:sz w:val="24"/>
          <w:szCs w:val="24"/>
        </w:rPr>
        <w:t xml:space="preserve"> K, Saito K, Hsieh SD, Tanaka S, Kodama S, Hara S, Sone H. Metabolically healthy obesity, presence or absence of fatty liver, and risk of type 2 diabetes in Japanese individuals: </w:t>
      </w:r>
      <w:proofErr w:type="spellStart"/>
      <w:r w:rsidRPr="002C0511">
        <w:rPr>
          <w:rFonts w:ascii="Book Antiqua" w:hAnsi="Book Antiqua" w:cs="Arial"/>
          <w:color w:val="000000" w:themeColor="text1"/>
          <w:sz w:val="24"/>
          <w:szCs w:val="24"/>
        </w:rPr>
        <w:t>Toranomon</w:t>
      </w:r>
      <w:proofErr w:type="spellEnd"/>
      <w:r w:rsidRPr="002C0511">
        <w:rPr>
          <w:rFonts w:ascii="Book Antiqua" w:hAnsi="Book Antiqua" w:cs="Arial"/>
          <w:color w:val="000000" w:themeColor="text1"/>
          <w:sz w:val="24"/>
          <w:szCs w:val="24"/>
        </w:rPr>
        <w:t xml:space="preserve"> Hospital Health Management Center Study 20 (TOPICS 20). </w:t>
      </w:r>
      <w:r w:rsidRPr="002C0511">
        <w:rPr>
          <w:rFonts w:ascii="Book Antiqua" w:hAnsi="Book Antiqua" w:cs="Arial"/>
          <w:i/>
          <w:iCs/>
          <w:color w:val="000000" w:themeColor="text1"/>
          <w:sz w:val="24"/>
          <w:szCs w:val="24"/>
        </w:rPr>
        <w:t xml:space="preserve">J Clin Endocrinol </w:t>
      </w:r>
      <w:proofErr w:type="spellStart"/>
      <w:r w:rsidRPr="002C0511">
        <w:rPr>
          <w:rFonts w:ascii="Book Antiqua" w:hAnsi="Book Antiqua" w:cs="Arial"/>
          <w:i/>
          <w:iCs/>
          <w:color w:val="000000" w:themeColor="text1"/>
          <w:sz w:val="24"/>
          <w:szCs w:val="24"/>
        </w:rPr>
        <w:t>Metab</w:t>
      </w:r>
      <w:proofErr w:type="spellEnd"/>
      <w:r w:rsidRPr="002C0511">
        <w:rPr>
          <w:rFonts w:ascii="Book Antiqua" w:hAnsi="Book Antiqua" w:cs="Arial"/>
          <w:color w:val="000000" w:themeColor="text1"/>
          <w:sz w:val="24"/>
          <w:szCs w:val="24"/>
        </w:rPr>
        <w:t> 2014; </w:t>
      </w:r>
      <w:r w:rsidRPr="002C0511">
        <w:rPr>
          <w:rFonts w:ascii="Book Antiqua" w:hAnsi="Book Antiqua" w:cs="Arial"/>
          <w:b/>
          <w:bCs/>
          <w:color w:val="000000" w:themeColor="text1"/>
          <w:sz w:val="24"/>
          <w:szCs w:val="24"/>
        </w:rPr>
        <w:t>99</w:t>
      </w:r>
      <w:r w:rsidRPr="002C0511">
        <w:rPr>
          <w:rFonts w:ascii="Book Antiqua" w:hAnsi="Book Antiqua" w:cs="Arial"/>
          <w:color w:val="000000" w:themeColor="text1"/>
          <w:sz w:val="24"/>
          <w:szCs w:val="24"/>
        </w:rPr>
        <w:t>: 2952-2960 [PMID: 24823457 DOI: 10.1210/jc.2013-4427]</w:t>
      </w:r>
    </w:p>
    <w:p w14:paraId="018F413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15 </w:t>
      </w:r>
      <w:r w:rsidRPr="002C0511">
        <w:rPr>
          <w:rFonts w:ascii="Book Antiqua" w:hAnsi="Book Antiqua" w:cs="Arial"/>
          <w:b/>
          <w:bCs/>
          <w:color w:val="000000" w:themeColor="text1"/>
          <w:sz w:val="24"/>
          <w:szCs w:val="24"/>
        </w:rPr>
        <w:t>Tsuruta G</w:t>
      </w:r>
      <w:r w:rsidRPr="002C0511">
        <w:rPr>
          <w:rFonts w:ascii="Book Antiqua" w:hAnsi="Book Antiqua" w:cs="Arial"/>
          <w:color w:val="000000" w:themeColor="text1"/>
          <w:sz w:val="24"/>
          <w:szCs w:val="24"/>
        </w:rPr>
        <w:t xml:space="preserve">, Tanaka N, </w:t>
      </w:r>
      <w:proofErr w:type="spellStart"/>
      <w:r w:rsidRPr="002C0511">
        <w:rPr>
          <w:rFonts w:ascii="Book Antiqua" w:hAnsi="Book Antiqua" w:cs="Arial"/>
          <w:color w:val="000000" w:themeColor="text1"/>
          <w:sz w:val="24"/>
          <w:szCs w:val="24"/>
        </w:rPr>
        <w:t>Hongo</w:t>
      </w:r>
      <w:proofErr w:type="spellEnd"/>
      <w:r w:rsidRPr="002C0511">
        <w:rPr>
          <w:rFonts w:ascii="Book Antiqua" w:hAnsi="Book Antiqua" w:cs="Arial"/>
          <w:color w:val="000000" w:themeColor="text1"/>
          <w:sz w:val="24"/>
          <w:szCs w:val="24"/>
        </w:rPr>
        <w:t xml:space="preserve"> M, Komatsu M, Horiuchi A, </w:t>
      </w:r>
      <w:proofErr w:type="spellStart"/>
      <w:r w:rsidRPr="002C0511">
        <w:rPr>
          <w:rFonts w:ascii="Book Antiqua" w:hAnsi="Book Antiqua" w:cs="Arial"/>
          <w:color w:val="000000" w:themeColor="text1"/>
          <w:sz w:val="24"/>
          <w:szCs w:val="24"/>
        </w:rPr>
        <w:t>Hamamoto</w:t>
      </w:r>
      <w:proofErr w:type="spellEnd"/>
      <w:r w:rsidRPr="002C0511">
        <w:rPr>
          <w:rFonts w:ascii="Book Antiqua" w:hAnsi="Book Antiqua" w:cs="Arial"/>
          <w:color w:val="000000" w:themeColor="text1"/>
          <w:sz w:val="24"/>
          <w:szCs w:val="24"/>
        </w:rPr>
        <w:t xml:space="preserve"> K, Iguchi C, Nakayama Y,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Ichijo</w:t>
      </w:r>
      <w:proofErr w:type="spellEnd"/>
      <w:r w:rsidRPr="002C0511">
        <w:rPr>
          <w:rFonts w:ascii="Book Antiqua" w:hAnsi="Book Antiqua" w:cs="Arial"/>
          <w:color w:val="000000" w:themeColor="text1"/>
          <w:sz w:val="24"/>
          <w:szCs w:val="24"/>
        </w:rPr>
        <w:t xml:space="preserve"> T, Matsumoto A, Yoshizawa K, Aoyama T, Tanaka E. Nonalcoholic fatty liver disease in Japanese junior high school students: its prevalence and relationship to lifestyle habits.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2010; </w:t>
      </w:r>
      <w:r w:rsidRPr="002C0511">
        <w:rPr>
          <w:rFonts w:ascii="Book Antiqua" w:hAnsi="Book Antiqua" w:cs="Arial"/>
          <w:b/>
          <w:bCs/>
          <w:color w:val="000000" w:themeColor="text1"/>
          <w:sz w:val="24"/>
          <w:szCs w:val="24"/>
        </w:rPr>
        <w:t>45</w:t>
      </w:r>
      <w:r w:rsidRPr="002C0511">
        <w:rPr>
          <w:rFonts w:ascii="Book Antiqua" w:hAnsi="Book Antiqua" w:cs="Arial"/>
          <w:color w:val="000000" w:themeColor="text1"/>
          <w:sz w:val="24"/>
          <w:szCs w:val="24"/>
        </w:rPr>
        <w:t>: 666-672 [PMID: 20084525 DOI: 10.1007/s00535-009-0198-4]</w:t>
      </w:r>
    </w:p>
    <w:p w14:paraId="6FC65B3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16 </w:t>
      </w:r>
      <w:proofErr w:type="spellStart"/>
      <w:r w:rsidRPr="002C0511">
        <w:rPr>
          <w:rFonts w:ascii="Book Antiqua" w:hAnsi="Book Antiqua" w:cs="Arial"/>
          <w:b/>
          <w:bCs/>
          <w:color w:val="000000" w:themeColor="text1"/>
          <w:sz w:val="24"/>
          <w:szCs w:val="24"/>
        </w:rPr>
        <w:t>Berentzen</w:t>
      </w:r>
      <w:proofErr w:type="spellEnd"/>
      <w:r w:rsidRPr="002C0511">
        <w:rPr>
          <w:rFonts w:ascii="Book Antiqua" w:hAnsi="Book Antiqua" w:cs="Arial"/>
          <w:b/>
          <w:bCs/>
          <w:color w:val="000000" w:themeColor="text1"/>
          <w:sz w:val="24"/>
          <w:szCs w:val="24"/>
        </w:rPr>
        <w:t xml:space="preserve"> TL</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Gamborg</w:t>
      </w:r>
      <w:proofErr w:type="spellEnd"/>
      <w:r w:rsidRPr="002C0511">
        <w:rPr>
          <w:rFonts w:ascii="Book Antiqua" w:hAnsi="Book Antiqua" w:cs="Arial"/>
          <w:color w:val="000000" w:themeColor="text1"/>
          <w:sz w:val="24"/>
          <w:szCs w:val="24"/>
        </w:rPr>
        <w:t xml:space="preserve"> M, Holst C, </w:t>
      </w:r>
      <w:proofErr w:type="spellStart"/>
      <w:r w:rsidRPr="002C0511">
        <w:rPr>
          <w:rFonts w:ascii="Book Antiqua" w:hAnsi="Book Antiqua" w:cs="Arial"/>
          <w:color w:val="000000" w:themeColor="text1"/>
          <w:sz w:val="24"/>
          <w:szCs w:val="24"/>
        </w:rPr>
        <w:t>Sørensen</w:t>
      </w:r>
      <w:proofErr w:type="spellEnd"/>
      <w:r w:rsidRPr="002C0511">
        <w:rPr>
          <w:rFonts w:ascii="Book Antiqua" w:hAnsi="Book Antiqua" w:cs="Arial"/>
          <w:color w:val="000000" w:themeColor="text1"/>
          <w:sz w:val="24"/>
          <w:szCs w:val="24"/>
        </w:rPr>
        <w:t xml:space="preserve"> TI, Baker JL. Body mass index in childhood and adult risk of primary liver cancer.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2014; </w:t>
      </w:r>
      <w:r w:rsidRPr="002C0511">
        <w:rPr>
          <w:rFonts w:ascii="Book Antiqua" w:hAnsi="Book Antiqua" w:cs="Arial"/>
          <w:b/>
          <w:bCs/>
          <w:color w:val="000000" w:themeColor="text1"/>
          <w:sz w:val="24"/>
          <w:szCs w:val="24"/>
        </w:rPr>
        <w:t>60</w:t>
      </w:r>
      <w:r w:rsidRPr="002C0511">
        <w:rPr>
          <w:rFonts w:ascii="Book Antiqua" w:hAnsi="Book Antiqua" w:cs="Arial"/>
          <w:color w:val="000000" w:themeColor="text1"/>
          <w:sz w:val="24"/>
          <w:szCs w:val="24"/>
        </w:rPr>
        <w:t>: 325-330 [PMID: 24076363 DOI: 10.1016/j.jhep.2013.09.015]</w:t>
      </w:r>
    </w:p>
    <w:p w14:paraId="27A6EEBB"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17 </w:t>
      </w:r>
      <w:r w:rsidRPr="002C0511">
        <w:rPr>
          <w:rFonts w:ascii="Book Antiqua" w:hAnsi="Book Antiqua" w:cs="Arial"/>
          <w:b/>
          <w:bCs/>
          <w:color w:val="000000" w:themeColor="text1"/>
          <w:sz w:val="24"/>
          <w:szCs w:val="24"/>
        </w:rPr>
        <w:t>Buzzetti E</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Pinzani</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Tsochatzis</w:t>
      </w:r>
      <w:proofErr w:type="spellEnd"/>
      <w:r w:rsidRPr="002C0511">
        <w:rPr>
          <w:rFonts w:ascii="Book Antiqua" w:hAnsi="Book Antiqua" w:cs="Arial"/>
          <w:color w:val="000000" w:themeColor="text1"/>
          <w:sz w:val="24"/>
          <w:szCs w:val="24"/>
        </w:rPr>
        <w:t xml:space="preserve"> EA. The multiple-hit pathogenesis of non-alcoholic fatty liver disease (NAFLD). </w:t>
      </w:r>
      <w:r w:rsidRPr="002C0511">
        <w:rPr>
          <w:rFonts w:ascii="Book Antiqua" w:hAnsi="Book Antiqua" w:cs="Arial"/>
          <w:i/>
          <w:iCs/>
          <w:color w:val="000000" w:themeColor="text1"/>
          <w:sz w:val="24"/>
          <w:szCs w:val="24"/>
        </w:rPr>
        <w:t>Metabolism</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65</w:t>
      </w:r>
      <w:r w:rsidRPr="002C0511">
        <w:rPr>
          <w:rFonts w:ascii="Book Antiqua" w:hAnsi="Book Antiqua" w:cs="Arial"/>
          <w:color w:val="000000" w:themeColor="text1"/>
          <w:sz w:val="24"/>
          <w:szCs w:val="24"/>
        </w:rPr>
        <w:t>: 1038-1048 [PMID: 26823198 DOI: 10.1016/j.metabol.2015.12.012]</w:t>
      </w:r>
    </w:p>
    <w:p w14:paraId="4A214A88"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18 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Aoyama T, Kimura S, Gonzalez FJ. Targeting nuclear receptors for the treatment of fatty liver disease. </w:t>
      </w:r>
      <w:proofErr w:type="spellStart"/>
      <w:r w:rsidRPr="002C0511">
        <w:rPr>
          <w:rFonts w:ascii="Book Antiqua" w:hAnsi="Book Antiqua" w:cs="Arial"/>
          <w:i/>
          <w:iCs/>
          <w:color w:val="000000" w:themeColor="text1"/>
          <w:sz w:val="24"/>
          <w:szCs w:val="24"/>
        </w:rPr>
        <w:t>Pharmacol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Ther</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179</w:t>
      </w:r>
      <w:r w:rsidRPr="002C0511">
        <w:rPr>
          <w:rFonts w:ascii="Book Antiqua" w:hAnsi="Book Antiqua" w:cs="Arial"/>
          <w:color w:val="000000" w:themeColor="text1"/>
          <w:sz w:val="24"/>
          <w:szCs w:val="24"/>
        </w:rPr>
        <w:t>: 142-157 [PMID: 28546081 DOI: 10.1016/j.pharmthera.2017.05.011]</w:t>
      </w:r>
    </w:p>
    <w:p w14:paraId="7A3531FF"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19 </w:t>
      </w:r>
      <w:proofErr w:type="spellStart"/>
      <w:r w:rsidRPr="002C0511">
        <w:rPr>
          <w:rFonts w:ascii="Book Antiqua" w:hAnsi="Book Antiqua" w:cs="Arial"/>
          <w:b/>
          <w:bCs/>
          <w:color w:val="000000" w:themeColor="text1"/>
          <w:sz w:val="24"/>
          <w:szCs w:val="24"/>
        </w:rPr>
        <w:t>Matsusue</w:t>
      </w:r>
      <w:proofErr w:type="spellEnd"/>
      <w:r w:rsidRPr="002C0511">
        <w:rPr>
          <w:rFonts w:ascii="Book Antiqua" w:hAnsi="Book Antiqua" w:cs="Arial"/>
          <w:b/>
          <w:bCs/>
          <w:color w:val="000000" w:themeColor="text1"/>
          <w:sz w:val="24"/>
          <w:szCs w:val="24"/>
        </w:rPr>
        <w:t xml:space="preserve"> K</w:t>
      </w:r>
      <w:r w:rsidRPr="002C0511">
        <w:rPr>
          <w:rFonts w:ascii="Book Antiqua" w:hAnsi="Book Antiqua" w:cs="Arial"/>
          <w:color w:val="000000" w:themeColor="text1"/>
          <w:sz w:val="24"/>
          <w:szCs w:val="24"/>
        </w:rPr>
        <w:t xml:space="preserve">, Kusakabe T, Noguchi T, </w:t>
      </w:r>
      <w:proofErr w:type="spellStart"/>
      <w:r w:rsidRPr="002C0511">
        <w:rPr>
          <w:rFonts w:ascii="Book Antiqua" w:hAnsi="Book Antiqua" w:cs="Arial"/>
          <w:color w:val="000000" w:themeColor="text1"/>
          <w:sz w:val="24"/>
          <w:szCs w:val="24"/>
        </w:rPr>
        <w:t>Takiguchi</w:t>
      </w:r>
      <w:proofErr w:type="spellEnd"/>
      <w:r w:rsidRPr="002C0511">
        <w:rPr>
          <w:rFonts w:ascii="Book Antiqua" w:hAnsi="Book Antiqua" w:cs="Arial"/>
          <w:color w:val="000000" w:themeColor="text1"/>
          <w:sz w:val="24"/>
          <w:szCs w:val="24"/>
        </w:rPr>
        <w:t xml:space="preserve"> S, Suzuki T, </w:t>
      </w:r>
      <w:proofErr w:type="spellStart"/>
      <w:r w:rsidRPr="002C0511">
        <w:rPr>
          <w:rFonts w:ascii="Book Antiqua" w:hAnsi="Book Antiqua" w:cs="Arial"/>
          <w:color w:val="000000" w:themeColor="text1"/>
          <w:sz w:val="24"/>
          <w:szCs w:val="24"/>
        </w:rPr>
        <w:t>Yamano</w:t>
      </w:r>
      <w:proofErr w:type="spellEnd"/>
      <w:r w:rsidRPr="002C0511">
        <w:rPr>
          <w:rFonts w:ascii="Book Antiqua" w:hAnsi="Book Antiqua" w:cs="Arial"/>
          <w:color w:val="000000" w:themeColor="text1"/>
          <w:sz w:val="24"/>
          <w:szCs w:val="24"/>
        </w:rPr>
        <w:t xml:space="preserve"> S, Gonzalez FJ. Hepatic steatosis in leptin-deficient mice is promoted by the </w:t>
      </w:r>
      <w:proofErr w:type="spellStart"/>
      <w:r w:rsidRPr="002C0511">
        <w:rPr>
          <w:rFonts w:ascii="Book Antiqua" w:hAnsi="Book Antiqua" w:cs="Arial"/>
          <w:color w:val="000000" w:themeColor="text1"/>
          <w:sz w:val="24"/>
          <w:szCs w:val="24"/>
        </w:rPr>
        <w:t>PPARgamma</w:t>
      </w:r>
      <w:proofErr w:type="spellEnd"/>
      <w:r w:rsidRPr="002C0511">
        <w:rPr>
          <w:rFonts w:ascii="Book Antiqua" w:hAnsi="Book Antiqua" w:cs="Arial"/>
          <w:color w:val="000000" w:themeColor="text1"/>
          <w:sz w:val="24"/>
          <w:szCs w:val="24"/>
        </w:rPr>
        <w:t xml:space="preserve"> target gene Fsp27. </w:t>
      </w:r>
      <w:r w:rsidRPr="002C0511">
        <w:rPr>
          <w:rFonts w:ascii="Book Antiqua" w:hAnsi="Book Antiqua" w:cs="Arial"/>
          <w:i/>
          <w:iCs/>
          <w:color w:val="000000" w:themeColor="text1"/>
          <w:sz w:val="24"/>
          <w:szCs w:val="24"/>
        </w:rPr>
        <w:t xml:space="preserve">Cell </w:t>
      </w:r>
      <w:proofErr w:type="spellStart"/>
      <w:r w:rsidRPr="002C0511">
        <w:rPr>
          <w:rFonts w:ascii="Book Antiqua" w:hAnsi="Book Antiqua" w:cs="Arial"/>
          <w:i/>
          <w:iCs/>
          <w:color w:val="000000" w:themeColor="text1"/>
          <w:sz w:val="24"/>
          <w:szCs w:val="24"/>
        </w:rPr>
        <w:t>Metab</w:t>
      </w:r>
      <w:proofErr w:type="spellEnd"/>
      <w:r w:rsidRPr="002C0511">
        <w:rPr>
          <w:rFonts w:ascii="Book Antiqua" w:hAnsi="Book Antiqua" w:cs="Arial"/>
          <w:color w:val="000000" w:themeColor="text1"/>
          <w:sz w:val="24"/>
          <w:szCs w:val="24"/>
        </w:rPr>
        <w:t> 2008; </w:t>
      </w:r>
      <w:r w:rsidRPr="002C0511">
        <w:rPr>
          <w:rFonts w:ascii="Book Antiqua" w:hAnsi="Book Antiqua" w:cs="Arial"/>
          <w:b/>
          <w:bCs/>
          <w:color w:val="000000" w:themeColor="text1"/>
          <w:sz w:val="24"/>
          <w:szCs w:val="24"/>
        </w:rPr>
        <w:t>7</w:t>
      </w:r>
      <w:r w:rsidRPr="002C0511">
        <w:rPr>
          <w:rFonts w:ascii="Book Antiqua" w:hAnsi="Book Antiqua" w:cs="Arial"/>
          <w:color w:val="000000" w:themeColor="text1"/>
          <w:sz w:val="24"/>
          <w:szCs w:val="24"/>
        </w:rPr>
        <w:t>: 302-311 [PMID: 18396136 DOI: 10.1016/j.cmet.2008.03.003]</w:t>
      </w:r>
    </w:p>
    <w:p w14:paraId="65CC07B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20 </w:t>
      </w:r>
      <w:r w:rsidRPr="002C0511">
        <w:rPr>
          <w:rFonts w:ascii="Book Antiqua" w:hAnsi="Book Antiqua" w:cs="Arial"/>
          <w:b/>
          <w:bCs/>
          <w:color w:val="000000" w:themeColor="text1"/>
          <w:sz w:val="24"/>
          <w:szCs w:val="24"/>
        </w:rPr>
        <w:t>Donnelly KL</w:t>
      </w:r>
      <w:r w:rsidRPr="002C0511">
        <w:rPr>
          <w:rFonts w:ascii="Book Antiqua" w:hAnsi="Book Antiqua" w:cs="Arial"/>
          <w:color w:val="000000" w:themeColor="text1"/>
          <w:sz w:val="24"/>
          <w:szCs w:val="24"/>
        </w:rPr>
        <w:t xml:space="preserve">, Smith CI, Schwarzenberg SJ, </w:t>
      </w:r>
      <w:proofErr w:type="spellStart"/>
      <w:r w:rsidRPr="002C0511">
        <w:rPr>
          <w:rFonts w:ascii="Book Antiqua" w:hAnsi="Book Antiqua" w:cs="Arial"/>
          <w:color w:val="000000" w:themeColor="text1"/>
          <w:sz w:val="24"/>
          <w:szCs w:val="24"/>
        </w:rPr>
        <w:t>Jessurun</w:t>
      </w:r>
      <w:proofErr w:type="spellEnd"/>
      <w:r w:rsidRPr="002C0511">
        <w:rPr>
          <w:rFonts w:ascii="Book Antiqua" w:hAnsi="Book Antiqua" w:cs="Arial"/>
          <w:color w:val="000000" w:themeColor="text1"/>
          <w:sz w:val="24"/>
          <w:szCs w:val="24"/>
        </w:rPr>
        <w:t xml:space="preserve"> J, Boldt MD, Parks EJ. Sources of fatty acids stored in liver and secreted via lipoproteins in patients with </w:t>
      </w:r>
      <w:r w:rsidRPr="002C0511">
        <w:rPr>
          <w:rFonts w:ascii="Book Antiqua" w:hAnsi="Book Antiqua" w:cs="Arial"/>
          <w:color w:val="000000" w:themeColor="text1"/>
          <w:sz w:val="24"/>
          <w:szCs w:val="24"/>
        </w:rPr>
        <w:lastRenderedPageBreak/>
        <w:t>nonalcoholic fatty liver disease. </w:t>
      </w:r>
      <w:r w:rsidRPr="002C0511">
        <w:rPr>
          <w:rFonts w:ascii="Book Antiqua" w:hAnsi="Book Antiqua" w:cs="Arial"/>
          <w:i/>
          <w:iCs/>
          <w:color w:val="000000" w:themeColor="text1"/>
          <w:sz w:val="24"/>
          <w:szCs w:val="24"/>
        </w:rPr>
        <w:t>J Clin Invest</w:t>
      </w:r>
      <w:r w:rsidRPr="002C0511">
        <w:rPr>
          <w:rFonts w:ascii="Book Antiqua" w:hAnsi="Book Antiqua" w:cs="Arial"/>
          <w:color w:val="000000" w:themeColor="text1"/>
          <w:sz w:val="24"/>
          <w:szCs w:val="24"/>
        </w:rPr>
        <w:t> 2005; </w:t>
      </w:r>
      <w:r w:rsidRPr="002C0511">
        <w:rPr>
          <w:rFonts w:ascii="Book Antiqua" w:hAnsi="Book Antiqua" w:cs="Arial"/>
          <w:b/>
          <w:bCs/>
          <w:color w:val="000000" w:themeColor="text1"/>
          <w:sz w:val="24"/>
          <w:szCs w:val="24"/>
        </w:rPr>
        <w:t>115</w:t>
      </w:r>
      <w:r w:rsidRPr="002C0511">
        <w:rPr>
          <w:rFonts w:ascii="Book Antiqua" w:hAnsi="Book Antiqua" w:cs="Arial"/>
          <w:color w:val="000000" w:themeColor="text1"/>
          <w:sz w:val="24"/>
          <w:szCs w:val="24"/>
        </w:rPr>
        <w:t>: 1343-1351 [PMID: 15864352 DOI: 10.1172/JCI23621]</w:t>
      </w:r>
    </w:p>
    <w:p w14:paraId="5F519A2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21 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Takahashi S, Matsubara T, Jiang C, Sakamoto W, </w:t>
      </w:r>
      <w:proofErr w:type="spellStart"/>
      <w:r w:rsidRPr="002C0511">
        <w:rPr>
          <w:rFonts w:ascii="Book Antiqua" w:hAnsi="Book Antiqua" w:cs="Arial"/>
          <w:color w:val="000000" w:themeColor="text1"/>
          <w:sz w:val="24"/>
          <w:szCs w:val="24"/>
        </w:rPr>
        <w:t>Chanturiya</w:t>
      </w:r>
      <w:proofErr w:type="spellEnd"/>
      <w:r w:rsidRPr="002C0511">
        <w:rPr>
          <w:rFonts w:ascii="Book Antiqua" w:hAnsi="Book Antiqua" w:cs="Arial"/>
          <w:color w:val="000000" w:themeColor="text1"/>
          <w:sz w:val="24"/>
          <w:szCs w:val="24"/>
        </w:rPr>
        <w:t xml:space="preserve"> T, Teng R, Gavrilova O, Gonzalez FJ. Adipocyte-specific disruption of fat-specific protein 27 causes </w:t>
      </w:r>
      <w:proofErr w:type="spellStart"/>
      <w:r w:rsidRPr="002C0511">
        <w:rPr>
          <w:rFonts w:ascii="Book Antiqua" w:hAnsi="Book Antiqua" w:cs="Arial"/>
          <w:color w:val="000000" w:themeColor="text1"/>
          <w:sz w:val="24"/>
          <w:szCs w:val="24"/>
        </w:rPr>
        <w:t>hepatosteatosis</w:t>
      </w:r>
      <w:proofErr w:type="spellEnd"/>
      <w:r w:rsidRPr="002C0511">
        <w:rPr>
          <w:rFonts w:ascii="Book Antiqua" w:hAnsi="Book Antiqua" w:cs="Arial"/>
          <w:color w:val="000000" w:themeColor="text1"/>
          <w:sz w:val="24"/>
          <w:szCs w:val="24"/>
        </w:rPr>
        <w:t xml:space="preserve"> and insulin resistance in high-fat diet-fed mice. </w:t>
      </w:r>
      <w:r w:rsidRPr="002C0511">
        <w:rPr>
          <w:rFonts w:ascii="Book Antiqua" w:hAnsi="Book Antiqua" w:cs="Arial"/>
          <w:i/>
          <w:iCs/>
          <w:color w:val="000000" w:themeColor="text1"/>
          <w:sz w:val="24"/>
          <w:szCs w:val="24"/>
        </w:rPr>
        <w:t>J Biol Chem</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290</w:t>
      </w:r>
      <w:r w:rsidRPr="002C0511">
        <w:rPr>
          <w:rFonts w:ascii="Book Antiqua" w:hAnsi="Book Antiqua" w:cs="Arial"/>
          <w:color w:val="000000" w:themeColor="text1"/>
          <w:sz w:val="24"/>
          <w:szCs w:val="24"/>
        </w:rPr>
        <w:t>: 3092-3105 [PMID: 25477509 DOI: 10.1074/jbc.M114.605980]</w:t>
      </w:r>
    </w:p>
    <w:p w14:paraId="5892ADD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22 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Takahashi S, Fang ZZ, Matsubara T, </w:t>
      </w:r>
      <w:proofErr w:type="spellStart"/>
      <w:r w:rsidRPr="002C0511">
        <w:rPr>
          <w:rFonts w:ascii="Book Antiqua" w:hAnsi="Book Antiqua" w:cs="Arial"/>
          <w:color w:val="000000" w:themeColor="text1"/>
          <w:sz w:val="24"/>
          <w:szCs w:val="24"/>
        </w:rPr>
        <w:t>Krausz</w:t>
      </w:r>
      <w:proofErr w:type="spellEnd"/>
      <w:r w:rsidRPr="002C0511">
        <w:rPr>
          <w:rFonts w:ascii="Book Antiqua" w:hAnsi="Book Antiqua" w:cs="Arial"/>
          <w:color w:val="000000" w:themeColor="text1"/>
          <w:sz w:val="24"/>
          <w:szCs w:val="24"/>
        </w:rPr>
        <w:t xml:space="preserve"> KW, Qu A, Gonzalez FJ. Role of white adipose lipolysis in the development of NASH induced by methionine- and choline-deficient diet. </w:t>
      </w:r>
      <w:proofErr w:type="spellStart"/>
      <w:r w:rsidRPr="002C0511">
        <w:rPr>
          <w:rFonts w:ascii="Book Antiqua" w:hAnsi="Book Antiqua" w:cs="Arial"/>
          <w:i/>
          <w:iCs/>
          <w:color w:val="000000" w:themeColor="text1"/>
          <w:sz w:val="24"/>
          <w:szCs w:val="24"/>
        </w:rPr>
        <w:t>Biochim</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Biophys</w:t>
      </w:r>
      <w:proofErr w:type="spellEnd"/>
      <w:r w:rsidRPr="002C0511">
        <w:rPr>
          <w:rFonts w:ascii="Book Antiqua" w:hAnsi="Book Antiqua" w:cs="Arial"/>
          <w:i/>
          <w:iCs/>
          <w:color w:val="000000" w:themeColor="text1"/>
          <w:sz w:val="24"/>
          <w:szCs w:val="24"/>
        </w:rPr>
        <w:t xml:space="preserve"> Acta</w:t>
      </w:r>
      <w:r w:rsidRPr="002C0511">
        <w:rPr>
          <w:rFonts w:ascii="Book Antiqua" w:hAnsi="Book Antiqua" w:cs="Arial"/>
          <w:color w:val="000000" w:themeColor="text1"/>
          <w:sz w:val="24"/>
          <w:szCs w:val="24"/>
        </w:rPr>
        <w:t> 2014; </w:t>
      </w:r>
      <w:r w:rsidRPr="002C0511">
        <w:rPr>
          <w:rFonts w:ascii="Book Antiqua" w:hAnsi="Book Antiqua" w:cs="Arial"/>
          <w:b/>
          <w:bCs/>
          <w:color w:val="000000" w:themeColor="text1"/>
          <w:sz w:val="24"/>
          <w:szCs w:val="24"/>
        </w:rPr>
        <w:t>1841</w:t>
      </w:r>
      <w:r w:rsidRPr="002C0511">
        <w:rPr>
          <w:rFonts w:ascii="Book Antiqua" w:hAnsi="Book Antiqua" w:cs="Arial"/>
          <w:color w:val="000000" w:themeColor="text1"/>
          <w:sz w:val="24"/>
          <w:szCs w:val="24"/>
        </w:rPr>
        <w:t>: 1596-1607 [PMID: 25178843 DOI: 10.1016/j.bbalip.2014.08.015]</w:t>
      </w:r>
    </w:p>
    <w:p w14:paraId="0E24FB3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23 </w:t>
      </w:r>
      <w:r w:rsidRPr="002C0511">
        <w:rPr>
          <w:rFonts w:ascii="Book Antiqua" w:hAnsi="Book Antiqua" w:cs="Arial"/>
          <w:b/>
          <w:bCs/>
          <w:color w:val="000000" w:themeColor="text1"/>
          <w:sz w:val="24"/>
          <w:szCs w:val="24"/>
        </w:rPr>
        <w:t>Safar Zadeh E</w:t>
      </w:r>
      <w:r w:rsidRPr="002C0511">
        <w:rPr>
          <w:rFonts w:ascii="Book Antiqua" w:hAnsi="Book Antiqua" w:cs="Arial"/>
          <w:color w:val="000000" w:themeColor="text1"/>
          <w:sz w:val="24"/>
          <w:szCs w:val="24"/>
        </w:rPr>
        <w:t xml:space="preserve">, Lungu AO, Cochran EK, Brown RJ, </w:t>
      </w:r>
      <w:proofErr w:type="spellStart"/>
      <w:r w:rsidRPr="002C0511">
        <w:rPr>
          <w:rFonts w:ascii="Book Antiqua" w:hAnsi="Book Antiqua" w:cs="Arial"/>
          <w:color w:val="000000" w:themeColor="text1"/>
          <w:sz w:val="24"/>
          <w:szCs w:val="24"/>
        </w:rPr>
        <w:t>Ghany</w:t>
      </w:r>
      <w:proofErr w:type="spellEnd"/>
      <w:r w:rsidRPr="002C0511">
        <w:rPr>
          <w:rFonts w:ascii="Book Antiqua" w:hAnsi="Book Antiqua" w:cs="Arial"/>
          <w:color w:val="000000" w:themeColor="text1"/>
          <w:sz w:val="24"/>
          <w:szCs w:val="24"/>
        </w:rPr>
        <w:t xml:space="preserve"> MG, Heller T, Kleiner DE, </w:t>
      </w:r>
      <w:proofErr w:type="spellStart"/>
      <w:r w:rsidRPr="002C0511">
        <w:rPr>
          <w:rFonts w:ascii="Book Antiqua" w:hAnsi="Book Antiqua" w:cs="Arial"/>
          <w:color w:val="000000" w:themeColor="text1"/>
          <w:sz w:val="24"/>
          <w:szCs w:val="24"/>
        </w:rPr>
        <w:t>Gorden</w:t>
      </w:r>
      <w:proofErr w:type="spellEnd"/>
      <w:r w:rsidRPr="002C0511">
        <w:rPr>
          <w:rFonts w:ascii="Book Antiqua" w:hAnsi="Book Antiqua" w:cs="Arial"/>
          <w:color w:val="000000" w:themeColor="text1"/>
          <w:sz w:val="24"/>
          <w:szCs w:val="24"/>
        </w:rPr>
        <w:t xml:space="preserve"> P. The liver diseases of lipodystrophy: the long-term effect of leptin treatment.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2013; </w:t>
      </w:r>
      <w:r w:rsidRPr="002C0511">
        <w:rPr>
          <w:rFonts w:ascii="Book Antiqua" w:hAnsi="Book Antiqua" w:cs="Arial"/>
          <w:b/>
          <w:bCs/>
          <w:color w:val="000000" w:themeColor="text1"/>
          <w:sz w:val="24"/>
          <w:szCs w:val="24"/>
        </w:rPr>
        <w:t>59</w:t>
      </w:r>
      <w:r w:rsidRPr="002C0511">
        <w:rPr>
          <w:rFonts w:ascii="Book Antiqua" w:hAnsi="Book Antiqua" w:cs="Arial"/>
          <w:color w:val="000000" w:themeColor="text1"/>
          <w:sz w:val="24"/>
          <w:szCs w:val="24"/>
        </w:rPr>
        <w:t>: 131-137 [PMID: 23439261 DOI: 10.1016/j.jhep.2013.02.007]</w:t>
      </w:r>
    </w:p>
    <w:p w14:paraId="3BC7019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24 </w:t>
      </w:r>
      <w:r w:rsidRPr="002C0511">
        <w:rPr>
          <w:rFonts w:ascii="Book Antiqua" w:hAnsi="Book Antiqua" w:cs="Arial"/>
          <w:b/>
          <w:bCs/>
          <w:color w:val="000000" w:themeColor="text1"/>
          <w:sz w:val="24"/>
          <w:szCs w:val="24"/>
        </w:rPr>
        <w:t>Rubio-Cabezas O</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Puri</w:t>
      </w:r>
      <w:proofErr w:type="spellEnd"/>
      <w:r w:rsidRPr="002C0511">
        <w:rPr>
          <w:rFonts w:ascii="Book Antiqua" w:hAnsi="Book Antiqua" w:cs="Arial"/>
          <w:color w:val="000000" w:themeColor="text1"/>
          <w:sz w:val="24"/>
          <w:szCs w:val="24"/>
        </w:rPr>
        <w:t xml:space="preserve"> V, Murano I, </w:t>
      </w:r>
      <w:proofErr w:type="spellStart"/>
      <w:r w:rsidRPr="002C0511">
        <w:rPr>
          <w:rFonts w:ascii="Book Antiqua" w:hAnsi="Book Antiqua" w:cs="Arial"/>
          <w:color w:val="000000" w:themeColor="text1"/>
          <w:sz w:val="24"/>
          <w:szCs w:val="24"/>
        </w:rPr>
        <w:t>Saudek</w:t>
      </w:r>
      <w:proofErr w:type="spellEnd"/>
      <w:r w:rsidRPr="002C0511">
        <w:rPr>
          <w:rFonts w:ascii="Book Antiqua" w:hAnsi="Book Antiqua" w:cs="Arial"/>
          <w:color w:val="000000" w:themeColor="text1"/>
          <w:sz w:val="24"/>
          <w:szCs w:val="24"/>
        </w:rPr>
        <w:t xml:space="preserve"> V, Semple RK, Dash S, </w:t>
      </w:r>
      <w:proofErr w:type="spellStart"/>
      <w:r w:rsidRPr="002C0511">
        <w:rPr>
          <w:rFonts w:ascii="Book Antiqua" w:hAnsi="Book Antiqua" w:cs="Arial"/>
          <w:color w:val="000000" w:themeColor="text1"/>
          <w:sz w:val="24"/>
          <w:szCs w:val="24"/>
        </w:rPr>
        <w:t>Hyden</w:t>
      </w:r>
      <w:proofErr w:type="spellEnd"/>
      <w:r w:rsidRPr="002C0511">
        <w:rPr>
          <w:rFonts w:ascii="Book Antiqua" w:hAnsi="Book Antiqua" w:cs="Arial"/>
          <w:color w:val="000000" w:themeColor="text1"/>
          <w:sz w:val="24"/>
          <w:szCs w:val="24"/>
        </w:rPr>
        <w:t xml:space="preserve"> CS, Bottomley W, </w:t>
      </w:r>
      <w:proofErr w:type="spellStart"/>
      <w:r w:rsidRPr="002C0511">
        <w:rPr>
          <w:rFonts w:ascii="Book Antiqua" w:hAnsi="Book Antiqua" w:cs="Arial"/>
          <w:color w:val="000000" w:themeColor="text1"/>
          <w:sz w:val="24"/>
          <w:szCs w:val="24"/>
        </w:rPr>
        <w:t>Vigouroux</w:t>
      </w:r>
      <w:proofErr w:type="spellEnd"/>
      <w:r w:rsidRPr="002C0511">
        <w:rPr>
          <w:rFonts w:ascii="Book Antiqua" w:hAnsi="Book Antiqua" w:cs="Arial"/>
          <w:color w:val="000000" w:themeColor="text1"/>
          <w:sz w:val="24"/>
          <w:szCs w:val="24"/>
        </w:rPr>
        <w:t xml:space="preserve"> C, </w:t>
      </w:r>
      <w:proofErr w:type="spellStart"/>
      <w:r w:rsidRPr="002C0511">
        <w:rPr>
          <w:rFonts w:ascii="Book Antiqua" w:hAnsi="Book Antiqua" w:cs="Arial"/>
          <w:color w:val="000000" w:themeColor="text1"/>
          <w:sz w:val="24"/>
          <w:szCs w:val="24"/>
        </w:rPr>
        <w:t>Magré</w:t>
      </w:r>
      <w:proofErr w:type="spellEnd"/>
      <w:r w:rsidRPr="002C0511">
        <w:rPr>
          <w:rFonts w:ascii="Book Antiqua" w:hAnsi="Book Antiqua" w:cs="Arial"/>
          <w:color w:val="000000" w:themeColor="text1"/>
          <w:sz w:val="24"/>
          <w:szCs w:val="24"/>
        </w:rPr>
        <w:t xml:space="preserve"> J, Raymond-Barker P, Murgatroyd PR, Chawla A, </w:t>
      </w:r>
      <w:proofErr w:type="spellStart"/>
      <w:r w:rsidRPr="002C0511">
        <w:rPr>
          <w:rFonts w:ascii="Book Antiqua" w:hAnsi="Book Antiqua" w:cs="Arial"/>
          <w:color w:val="000000" w:themeColor="text1"/>
          <w:sz w:val="24"/>
          <w:szCs w:val="24"/>
        </w:rPr>
        <w:t>Skepper</w:t>
      </w:r>
      <w:proofErr w:type="spellEnd"/>
      <w:r w:rsidRPr="002C0511">
        <w:rPr>
          <w:rFonts w:ascii="Book Antiqua" w:hAnsi="Book Antiqua" w:cs="Arial"/>
          <w:color w:val="000000" w:themeColor="text1"/>
          <w:sz w:val="24"/>
          <w:szCs w:val="24"/>
        </w:rPr>
        <w:t xml:space="preserve"> JN, Chatterjee VK, Suliman S, Patch AM, Agarwal AK, Garg A, Barroso I, Cinti S, Czech MP, </w:t>
      </w:r>
      <w:proofErr w:type="spellStart"/>
      <w:r w:rsidRPr="002C0511">
        <w:rPr>
          <w:rFonts w:ascii="Book Antiqua" w:hAnsi="Book Antiqua" w:cs="Arial"/>
          <w:color w:val="000000" w:themeColor="text1"/>
          <w:sz w:val="24"/>
          <w:szCs w:val="24"/>
        </w:rPr>
        <w:t>Argente</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O'Rahilly</w:t>
      </w:r>
      <w:proofErr w:type="spellEnd"/>
      <w:r w:rsidRPr="002C0511">
        <w:rPr>
          <w:rFonts w:ascii="Book Antiqua" w:hAnsi="Book Antiqua" w:cs="Arial"/>
          <w:color w:val="000000" w:themeColor="text1"/>
          <w:sz w:val="24"/>
          <w:szCs w:val="24"/>
        </w:rPr>
        <w:t xml:space="preserve"> S, Savage DB; LD Screening Consortium. Partial lipodystrophy and insulin resistant diabetes in a patient with a homozygous nonsense mutation in CIDEC. </w:t>
      </w:r>
      <w:r w:rsidRPr="002C0511">
        <w:rPr>
          <w:rFonts w:ascii="Book Antiqua" w:hAnsi="Book Antiqua" w:cs="Arial"/>
          <w:i/>
          <w:iCs/>
          <w:color w:val="000000" w:themeColor="text1"/>
          <w:sz w:val="24"/>
          <w:szCs w:val="24"/>
        </w:rPr>
        <w:t>EMBO Mol Med</w:t>
      </w:r>
      <w:r w:rsidRPr="002C0511">
        <w:rPr>
          <w:rFonts w:ascii="Book Antiqua" w:hAnsi="Book Antiqua" w:cs="Arial"/>
          <w:color w:val="000000" w:themeColor="text1"/>
          <w:sz w:val="24"/>
          <w:szCs w:val="24"/>
        </w:rPr>
        <w:t> 2009; </w:t>
      </w:r>
      <w:r w:rsidRPr="002C0511">
        <w:rPr>
          <w:rFonts w:ascii="Book Antiqua" w:hAnsi="Book Antiqua" w:cs="Arial"/>
          <w:b/>
          <w:bCs/>
          <w:color w:val="000000" w:themeColor="text1"/>
          <w:sz w:val="24"/>
          <w:szCs w:val="24"/>
        </w:rPr>
        <w:t>1</w:t>
      </w:r>
      <w:r w:rsidRPr="002C0511">
        <w:rPr>
          <w:rFonts w:ascii="Book Antiqua" w:hAnsi="Book Antiqua" w:cs="Arial"/>
          <w:color w:val="000000" w:themeColor="text1"/>
          <w:sz w:val="24"/>
          <w:szCs w:val="24"/>
        </w:rPr>
        <w:t>: 280-287 [PMID: 20049731 DOI: 10.1002/emmm.200900037]</w:t>
      </w:r>
    </w:p>
    <w:p w14:paraId="5C95D58D" w14:textId="67DA2598"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25 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Takahashi S, Zhang Y, </w:t>
      </w:r>
      <w:proofErr w:type="spellStart"/>
      <w:r w:rsidRPr="002C0511">
        <w:rPr>
          <w:rFonts w:ascii="Book Antiqua" w:hAnsi="Book Antiqua" w:cs="Arial"/>
          <w:color w:val="000000" w:themeColor="text1"/>
          <w:sz w:val="24"/>
          <w:szCs w:val="24"/>
        </w:rPr>
        <w:t>Krausz</w:t>
      </w:r>
      <w:proofErr w:type="spellEnd"/>
      <w:r w:rsidRPr="002C0511">
        <w:rPr>
          <w:rFonts w:ascii="Book Antiqua" w:hAnsi="Book Antiqua" w:cs="Arial"/>
          <w:color w:val="000000" w:themeColor="text1"/>
          <w:sz w:val="24"/>
          <w:szCs w:val="24"/>
        </w:rPr>
        <w:t xml:space="preserve"> KW, Smith PB, Patterson AD, Gonzalez FJ. Role of fibroblast growth factor 21 in the early stage of NASH induced by methionine- and choline-deficient diet. </w:t>
      </w:r>
      <w:proofErr w:type="spellStart"/>
      <w:r w:rsidRPr="002C0511">
        <w:rPr>
          <w:rFonts w:ascii="Book Antiqua" w:hAnsi="Book Antiqua" w:cs="Arial"/>
          <w:i/>
          <w:iCs/>
          <w:color w:val="000000" w:themeColor="text1"/>
          <w:sz w:val="24"/>
          <w:szCs w:val="24"/>
        </w:rPr>
        <w:t>Biochim</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Biophys</w:t>
      </w:r>
      <w:proofErr w:type="spellEnd"/>
      <w:r w:rsidRPr="002C0511">
        <w:rPr>
          <w:rFonts w:ascii="Book Antiqua" w:hAnsi="Book Antiqua" w:cs="Arial"/>
          <w:i/>
          <w:iCs/>
          <w:color w:val="000000" w:themeColor="text1"/>
          <w:sz w:val="24"/>
          <w:szCs w:val="24"/>
        </w:rPr>
        <w:t xml:space="preserve"> Acta</w:t>
      </w:r>
      <w:r w:rsidR="0095208F">
        <w:rPr>
          <w:rFonts w:ascii="Book Antiqua" w:hAnsi="Book Antiqua" w:cs="Arial" w:hint="eastAsia"/>
          <w:color w:val="000000" w:themeColor="text1"/>
          <w:sz w:val="24"/>
          <w:szCs w:val="24"/>
          <w:lang w:eastAsia="zh-CN"/>
        </w:rPr>
        <w:t xml:space="preserve"> </w:t>
      </w:r>
      <w:r w:rsidRPr="002C0511">
        <w:rPr>
          <w:rFonts w:ascii="Book Antiqua" w:hAnsi="Book Antiqua" w:cs="Arial"/>
          <w:color w:val="000000" w:themeColor="text1"/>
          <w:sz w:val="24"/>
          <w:szCs w:val="24"/>
        </w:rPr>
        <w:t>2015; </w:t>
      </w:r>
      <w:r w:rsidRPr="002C0511">
        <w:rPr>
          <w:rFonts w:ascii="Book Antiqua" w:hAnsi="Book Antiqua" w:cs="Arial"/>
          <w:b/>
          <w:bCs/>
          <w:color w:val="000000" w:themeColor="text1"/>
          <w:sz w:val="24"/>
          <w:szCs w:val="24"/>
        </w:rPr>
        <w:t>1852</w:t>
      </w:r>
      <w:r w:rsidRPr="002C0511">
        <w:rPr>
          <w:rFonts w:ascii="Book Antiqua" w:hAnsi="Book Antiqua" w:cs="Arial"/>
          <w:color w:val="000000" w:themeColor="text1"/>
          <w:sz w:val="24"/>
          <w:szCs w:val="24"/>
        </w:rPr>
        <w:t>: 1242-1252 [PMID: 25736301 DOI: 10.1016/j.bbadis.2015.02.012]</w:t>
      </w:r>
    </w:p>
    <w:p w14:paraId="7B2E632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26 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Takahashi S, Hu X, Lu Y, Fujimori N, </w:t>
      </w:r>
      <w:proofErr w:type="spellStart"/>
      <w:r w:rsidRPr="002C0511">
        <w:rPr>
          <w:rFonts w:ascii="Book Antiqua" w:hAnsi="Book Antiqua" w:cs="Arial"/>
          <w:color w:val="000000" w:themeColor="text1"/>
          <w:sz w:val="24"/>
          <w:szCs w:val="24"/>
        </w:rPr>
        <w:t>Golla</w:t>
      </w:r>
      <w:proofErr w:type="spellEnd"/>
      <w:r w:rsidRPr="002C0511">
        <w:rPr>
          <w:rFonts w:ascii="Book Antiqua" w:hAnsi="Book Antiqua" w:cs="Arial"/>
          <w:color w:val="000000" w:themeColor="text1"/>
          <w:sz w:val="24"/>
          <w:szCs w:val="24"/>
        </w:rPr>
        <w:t xml:space="preserve"> S, Fang ZZ, Aoyama T, </w:t>
      </w:r>
      <w:proofErr w:type="spellStart"/>
      <w:r w:rsidRPr="002C0511">
        <w:rPr>
          <w:rFonts w:ascii="Book Antiqua" w:hAnsi="Book Antiqua" w:cs="Arial"/>
          <w:color w:val="000000" w:themeColor="text1"/>
          <w:sz w:val="24"/>
          <w:szCs w:val="24"/>
        </w:rPr>
        <w:t>Krausz</w:t>
      </w:r>
      <w:proofErr w:type="spellEnd"/>
      <w:r w:rsidRPr="002C0511">
        <w:rPr>
          <w:rFonts w:ascii="Book Antiqua" w:hAnsi="Book Antiqua" w:cs="Arial"/>
          <w:color w:val="000000" w:themeColor="text1"/>
          <w:sz w:val="24"/>
          <w:szCs w:val="24"/>
        </w:rPr>
        <w:t xml:space="preserve"> KW, Gonzalez FJ. Growth arrest and DNA damage-inducible 45α protects against nonalcoholic steatohepatitis induced by methionine- and </w:t>
      </w:r>
      <w:r w:rsidRPr="002C0511">
        <w:rPr>
          <w:rFonts w:ascii="Book Antiqua" w:hAnsi="Book Antiqua" w:cs="Arial"/>
          <w:color w:val="000000" w:themeColor="text1"/>
          <w:sz w:val="24"/>
          <w:szCs w:val="24"/>
        </w:rPr>
        <w:lastRenderedPageBreak/>
        <w:t>choline-deficient diet. </w:t>
      </w:r>
      <w:proofErr w:type="spellStart"/>
      <w:r w:rsidRPr="002C0511">
        <w:rPr>
          <w:rFonts w:ascii="Book Antiqua" w:hAnsi="Book Antiqua" w:cs="Arial"/>
          <w:i/>
          <w:iCs/>
          <w:color w:val="000000" w:themeColor="text1"/>
          <w:sz w:val="24"/>
          <w:szCs w:val="24"/>
        </w:rPr>
        <w:t>Biochim</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Biophys</w:t>
      </w:r>
      <w:proofErr w:type="spellEnd"/>
      <w:r w:rsidRPr="002C0511">
        <w:rPr>
          <w:rFonts w:ascii="Book Antiqua" w:hAnsi="Book Antiqua" w:cs="Arial"/>
          <w:i/>
          <w:iCs/>
          <w:color w:val="000000" w:themeColor="text1"/>
          <w:sz w:val="24"/>
          <w:szCs w:val="24"/>
        </w:rPr>
        <w:t xml:space="preserve"> Acta Mol Basis Dis</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1863</w:t>
      </w:r>
      <w:r w:rsidRPr="002C0511">
        <w:rPr>
          <w:rFonts w:ascii="Book Antiqua" w:hAnsi="Book Antiqua" w:cs="Arial"/>
          <w:color w:val="000000" w:themeColor="text1"/>
          <w:sz w:val="24"/>
          <w:szCs w:val="24"/>
        </w:rPr>
        <w:t>: 3170-3182 [PMID: 28844958 DOI: 10.1016/j.bbadis.2017.08.017]</w:t>
      </w:r>
    </w:p>
    <w:p w14:paraId="3D9FB73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27 </w:t>
      </w:r>
      <w:proofErr w:type="spellStart"/>
      <w:r w:rsidRPr="002C0511">
        <w:rPr>
          <w:rFonts w:ascii="Book Antiqua" w:hAnsi="Book Antiqua" w:cs="Arial"/>
          <w:b/>
          <w:bCs/>
          <w:color w:val="000000" w:themeColor="text1"/>
          <w:sz w:val="24"/>
          <w:szCs w:val="24"/>
        </w:rPr>
        <w:t>Akazawa</w:t>
      </w:r>
      <w:proofErr w:type="spellEnd"/>
      <w:r w:rsidRPr="002C0511">
        <w:rPr>
          <w:rFonts w:ascii="Book Antiqua" w:hAnsi="Book Antiqua" w:cs="Arial"/>
          <w:b/>
          <w:bCs/>
          <w:color w:val="000000" w:themeColor="text1"/>
          <w:sz w:val="24"/>
          <w:szCs w:val="24"/>
        </w:rPr>
        <w:t xml:space="preserve"> Y</w:t>
      </w:r>
      <w:r w:rsidRPr="002C0511">
        <w:rPr>
          <w:rFonts w:ascii="Book Antiqua" w:hAnsi="Book Antiqua" w:cs="Arial"/>
          <w:color w:val="000000" w:themeColor="text1"/>
          <w:sz w:val="24"/>
          <w:szCs w:val="24"/>
        </w:rPr>
        <w:t>, Nakao K. To die or not to die: death signaling in nonalcoholic fatty liver disease.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53</w:t>
      </w:r>
      <w:r w:rsidRPr="002C0511">
        <w:rPr>
          <w:rFonts w:ascii="Book Antiqua" w:hAnsi="Book Antiqua" w:cs="Arial"/>
          <w:color w:val="000000" w:themeColor="text1"/>
          <w:sz w:val="24"/>
          <w:szCs w:val="24"/>
        </w:rPr>
        <w:t>: 893-906 [PMID: 29574534 DOI: 10.1007/s00535-018-1451-5]</w:t>
      </w:r>
    </w:p>
    <w:p w14:paraId="3343F12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28 </w:t>
      </w:r>
      <w:r w:rsidRPr="002C0511">
        <w:rPr>
          <w:rFonts w:ascii="Book Antiqua" w:hAnsi="Book Antiqua" w:cs="Arial"/>
          <w:b/>
          <w:bCs/>
          <w:color w:val="000000" w:themeColor="text1"/>
          <w:sz w:val="24"/>
          <w:szCs w:val="24"/>
        </w:rPr>
        <w:t>Jiang C</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Xie</w:t>
      </w:r>
      <w:proofErr w:type="spellEnd"/>
      <w:r w:rsidRPr="002C0511">
        <w:rPr>
          <w:rFonts w:ascii="Book Antiqua" w:hAnsi="Book Antiqua" w:cs="Arial"/>
          <w:color w:val="000000" w:themeColor="text1"/>
          <w:sz w:val="24"/>
          <w:szCs w:val="24"/>
        </w:rPr>
        <w:t xml:space="preserve"> C, Li F, Zhang L, Nichols RG, </w:t>
      </w:r>
      <w:proofErr w:type="spellStart"/>
      <w:r w:rsidRPr="002C0511">
        <w:rPr>
          <w:rFonts w:ascii="Book Antiqua" w:hAnsi="Book Antiqua" w:cs="Arial"/>
          <w:color w:val="000000" w:themeColor="text1"/>
          <w:sz w:val="24"/>
          <w:szCs w:val="24"/>
        </w:rPr>
        <w:t>Krausz</w:t>
      </w:r>
      <w:proofErr w:type="spellEnd"/>
      <w:r w:rsidRPr="002C0511">
        <w:rPr>
          <w:rFonts w:ascii="Book Antiqua" w:hAnsi="Book Antiqua" w:cs="Arial"/>
          <w:color w:val="000000" w:themeColor="text1"/>
          <w:sz w:val="24"/>
          <w:szCs w:val="24"/>
        </w:rPr>
        <w:t xml:space="preserve"> KW, Cai J, Qi Y, Fang ZZ, Takahashi S, Tanaka N, Desai D, Amin SG, Albert I, Patterson AD, Gonzalez FJ. Intestinal </w:t>
      </w:r>
      <w:proofErr w:type="spellStart"/>
      <w:r w:rsidRPr="002C0511">
        <w:rPr>
          <w:rFonts w:ascii="Book Antiqua" w:hAnsi="Book Antiqua" w:cs="Arial"/>
          <w:color w:val="000000" w:themeColor="text1"/>
          <w:sz w:val="24"/>
          <w:szCs w:val="24"/>
        </w:rPr>
        <w:t>farnesoid</w:t>
      </w:r>
      <w:proofErr w:type="spellEnd"/>
      <w:r w:rsidRPr="002C0511">
        <w:rPr>
          <w:rFonts w:ascii="Book Antiqua" w:hAnsi="Book Antiqua" w:cs="Arial"/>
          <w:color w:val="000000" w:themeColor="text1"/>
          <w:sz w:val="24"/>
          <w:szCs w:val="24"/>
        </w:rPr>
        <w:t xml:space="preserve"> X receptor signaling promotes nonalcoholic fatty liver disease. </w:t>
      </w:r>
      <w:r w:rsidRPr="002C0511">
        <w:rPr>
          <w:rFonts w:ascii="Book Antiqua" w:hAnsi="Book Antiqua" w:cs="Arial"/>
          <w:i/>
          <w:iCs/>
          <w:color w:val="000000" w:themeColor="text1"/>
          <w:sz w:val="24"/>
          <w:szCs w:val="24"/>
        </w:rPr>
        <w:t>J Clin Invest</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125</w:t>
      </w:r>
      <w:r w:rsidRPr="002C0511">
        <w:rPr>
          <w:rFonts w:ascii="Book Antiqua" w:hAnsi="Book Antiqua" w:cs="Arial"/>
          <w:color w:val="000000" w:themeColor="text1"/>
          <w:sz w:val="24"/>
          <w:szCs w:val="24"/>
        </w:rPr>
        <w:t>: 386-402 [PMID: 25500885 DOI: 10.1172/JCI76738]</w:t>
      </w:r>
    </w:p>
    <w:p w14:paraId="50862B0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29 </w:t>
      </w:r>
      <w:r w:rsidRPr="002C0511">
        <w:rPr>
          <w:rFonts w:ascii="Book Antiqua" w:hAnsi="Book Antiqua" w:cs="Arial"/>
          <w:b/>
          <w:bCs/>
          <w:color w:val="000000" w:themeColor="text1"/>
          <w:sz w:val="24"/>
          <w:szCs w:val="24"/>
        </w:rPr>
        <w:t>Gan LT</w:t>
      </w:r>
      <w:r w:rsidRPr="002C0511">
        <w:rPr>
          <w:rFonts w:ascii="Book Antiqua" w:hAnsi="Book Antiqua" w:cs="Arial"/>
          <w:color w:val="000000" w:themeColor="text1"/>
          <w:sz w:val="24"/>
          <w:szCs w:val="24"/>
        </w:rPr>
        <w:t xml:space="preserve">, Van Rooyen DM, </w:t>
      </w:r>
      <w:proofErr w:type="spellStart"/>
      <w:r w:rsidRPr="002C0511">
        <w:rPr>
          <w:rFonts w:ascii="Book Antiqua" w:hAnsi="Book Antiqua" w:cs="Arial"/>
          <w:color w:val="000000" w:themeColor="text1"/>
          <w:sz w:val="24"/>
          <w:szCs w:val="24"/>
        </w:rPr>
        <w:t>Koina</w:t>
      </w:r>
      <w:proofErr w:type="spellEnd"/>
      <w:r w:rsidRPr="002C0511">
        <w:rPr>
          <w:rFonts w:ascii="Book Antiqua" w:hAnsi="Book Antiqua" w:cs="Arial"/>
          <w:color w:val="000000" w:themeColor="text1"/>
          <w:sz w:val="24"/>
          <w:szCs w:val="24"/>
        </w:rPr>
        <w:t xml:space="preserve"> ME, McCuskey RS, Teoh NC, Farrell GC. Hepatocyte free cholesterol </w:t>
      </w:r>
      <w:proofErr w:type="spellStart"/>
      <w:r w:rsidRPr="002C0511">
        <w:rPr>
          <w:rFonts w:ascii="Book Antiqua" w:hAnsi="Book Antiqua" w:cs="Arial"/>
          <w:color w:val="000000" w:themeColor="text1"/>
          <w:sz w:val="24"/>
          <w:szCs w:val="24"/>
        </w:rPr>
        <w:t>lipotoxicity</w:t>
      </w:r>
      <w:proofErr w:type="spellEnd"/>
      <w:r w:rsidRPr="002C0511">
        <w:rPr>
          <w:rFonts w:ascii="Book Antiqua" w:hAnsi="Book Antiqua" w:cs="Arial"/>
          <w:color w:val="000000" w:themeColor="text1"/>
          <w:sz w:val="24"/>
          <w:szCs w:val="24"/>
        </w:rPr>
        <w:t xml:space="preserve"> results from JNK1-mediated mitochondrial injury and is HMGB1 and TLR4-dependent.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2014; </w:t>
      </w:r>
      <w:r w:rsidRPr="002C0511">
        <w:rPr>
          <w:rFonts w:ascii="Book Antiqua" w:hAnsi="Book Antiqua" w:cs="Arial"/>
          <w:b/>
          <w:bCs/>
          <w:color w:val="000000" w:themeColor="text1"/>
          <w:sz w:val="24"/>
          <w:szCs w:val="24"/>
        </w:rPr>
        <w:t>61</w:t>
      </w:r>
      <w:r w:rsidRPr="002C0511">
        <w:rPr>
          <w:rFonts w:ascii="Book Antiqua" w:hAnsi="Book Antiqua" w:cs="Arial"/>
          <w:color w:val="000000" w:themeColor="text1"/>
          <w:sz w:val="24"/>
          <w:szCs w:val="24"/>
        </w:rPr>
        <w:t>: 1376-1384 [PMID: 25064435 DOI: 10.1016/j.jhep.2014.07.024]</w:t>
      </w:r>
    </w:p>
    <w:p w14:paraId="462E3DB5"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30 </w:t>
      </w:r>
      <w:r w:rsidRPr="002C0511">
        <w:rPr>
          <w:rFonts w:ascii="Book Antiqua" w:hAnsi="Book Antiqua" w:cs="Arial"/>
          <w:b/>
          <w:bCs/>
          <w:color w:val="000000" w:themeColor="text1"/>
          <w:sz w:val="24"/>
          <w:szCs w:val="24"/>
        </w:rPr>
        <w:t>Zhang L</w:t>
      </w:r>
      <w:r w:rsidRPr="002C0511">
        <w:rPr>
          <w:rFonts w:ascii="Book Antiqua" w:hAnsi="Book Antiqua" w:cs="Arial"/>
          <w:color w:val="000000" w:themeColor="text1"/>
          <w:sz w:val="24"/>
          <w:szCs w:val="24"/>
        </w:rPr>
        <w:t xml:space="preserve">, Nichols RG, </w:t>
      </w:r>
      <w:proofErr w:type="spellStart"/>
      <w:r w:rsidRPr="002C0511">
        <w:rPr>
          <w:rFonts w:ascii="Book Antiqua" w:hAnsi="Book Antiqua" w:cs="Arial"/>
          <w:color w:val="000000" w:themeColor="text1"/>
          <w:sz w:val="24"/>
          <w:szCs w:val="24"/>
        </w:rPr>
        <w:t>Correll</w:t>
      </w:r>
      <w:proofErr w:type="spellEnd"/>
      <w:r w:rsidRPr="002C0511">
        <w:rPr>
          <w:rFonts w:ascii="Book Antiqua" w:hAnsi="Book Antiqua" w:cs="Arial"/>
          <w:color w:val="000000" w:themeColor="text1"/>
          <w:sz w:val="24"/>
          <w:szCs w:val="24"/>
        </w:rPr>
        <w:t xml:space="preserve"> J, Murray IA, Tanaka N, Smith PB, Hubbard TD, Sebastian A, Albert I, </w:t>
      </w:r>
      <w:proofErr w:type="spellStart"/>
      <w:r w:rsidRPr="002C0511">
        <w:rPr>
          <w:rFonts w:ascii="Book Antiqua" w:hAnsi="Book Antiqua" w:cs="Arial"/>
          <w:color w:val="000000" w:themeColor="text1"/>
          <w:sz w:val="24"/>
          <w:szCs w:val="24"/>
        </w:rPr>
        <w:t>Hatzakis</w:t>
      </w:r>
      <w:proofErr w:type="spellEnd"/>
      <w:r w:rsidRPr="002C0511">
        <w:rPr>
          <w:rFonts w:ascii="Book Antiqua" w:hAnsi="Book Antiqua" w:cs="Arial"/>
          <w:color w:val="000000" w:themeColor="text1"/>
          <w:sz w:val="24"/>
          <w:szCs w:val="24"/>
        </w:rPr>
        <w:t xml:space="preserve"> E, Gonzalez FJ, </w:t>
      </w:r>
      <w:proofErr w:type="spellStart"/>
      <w:r w:rsidRPr="002C0511">
        <w:rPr>
          <w:rFonts w:ascii="Book Antiqua" w:hAnsi="Book Antiqua" w:cs="Arial"/>
          <w:color w:val="000000" w:themeColor="text1"/>
          <w:sz w:val="24"/>
          <w:szCs w:val="24"/>
        </w:rPr>
        <w:t>Perdew</w:t>
      </w:r>
      <w:proofErr w:type="spellEnd"/>
      <w:r w:rsidRPr="002C0511">
        <w:rPr>
          <w:rFonts w:ascii="Book Antiqua" w:hAnsi="Book Antiqua" w:cs="Arial"/>
          <w:color w:val="000000" w:themeColor="text1"/>
          <w:sz w:val="24"/>
          <w:szCs w:val="24"/>
        </w:rPr>
        <w:t xml:space="preserve"> GH, Patterson AD. Persistent Organic Pollutants Modify Gut Microbiota-Host Metabolic Homeostasis in Mice Through Aryl Hydrocarbon Receptor Activation. </w:t>
      </w:r>
      <w:r w:rsidRPr="002C0511">
        <w:rPr>
          <w:rFonts w:ascii="Book Antiqua" w:hAnsi="Book Antiqua" w:cs="Arial"/>
          <w:i/>
          <w:iCs/>
          <w:color w:val="000000" w:themeColor="text1"/>
          <w:sz w:val="24"/>
          <w:szCs w:val="24"/>
        </w:rPr>
        <w:t xml:space="preserve">Environ Health </w:t>
      </w:r>
      <w:proofErr w:type="spellStart"/>
      <w:r w:rsidRPr="002C0511">
        <w:rPr>
          <w:rFonts w:ascii="Book Antiqua" w:hAnsi="Book Antiqua" w:cs="Arial"/>
          <w:i/>
          <w:iCs/>
          <w:color w:val="000000" w:themeColor="text1"/>
          <w:sz w:val="24"/>
          <w:szCs w:val="24"/>
        </w:rPr>
        <w:t>Perspect</w:t>
      </w:r>
      <w:proofErr w:type="spellEnd"/>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123</w:t>
      </w:r>
      <w:r w:rsidRPr="002C0511">
        <w:rPr>
          <w:rFonts w:ascii="Book Antiqua" w:hAnsi="Book Antiqua" w:cs="Arial"/>
          <w:color w:val="000000" w:themeColor="text1"/>
          <w:sz w:val="24"/>
          <w:szCs w:val="24"/>
        </w:rPr>
        <w:t>: 679-688 [PMID: 25768209 DOI: 10.1289/ehp.1409055]</w:t>
      </w:r>
    </w:p>
    <w:p w14:paraId="77021421" w14:textId="111BA1CB"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31 </w:t>
      </w:r>
      <w:r w:rsidRPr="002C0511">
        <w:rPr>
          <w:rFonts w:ascii="Book Antiqua" w:hAnsi="Book Antiqua" w:cs="Arial"/>
          <w:b/>
          <w:bCs/>
          <w:color w:val="000000" w:themeColor="text1"/>
          <w:sz w:val="24"/>
          <w:szCs w:val="24"/>
        </w:rPr>
        <w:t>Chu H</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Duan</w:t>
      </w:r>
      <w:proofErr w:type="spellEnd"/>
      <w:r w:rsidRPr="002C0511">
        <w:rPr>
          <w:rFonts w:ascii="Book Antiqua" w:hAnsi="Book Antiqua" w:cs="Arial"/>
          <w:color w:val="000000" w:themeColor="text1"/>
          <w:sz w:val="24"/>
          <w:szCs w:val="24"/>
        </w:rPr>
        <w:t xml:space="preserve"> Y, Yang L, </w:t>
      </w:r>
      <w:proofErr w:type="spellStart"/>
      <w:r w:rsidRPr="002C0511">
        <w:rPr>
          <w:rFonts w:ascii="Book Antiqua" w:hAnsi="Book Antiqua" w:cs="Arial"/>
          <w:color w:val="000000" w:themeColor="text1"/>
          <w:sz w:val="24"/>
          <w:szCs w:val="24"/>
        </w:rPr>
        <w:t>Schnabl</w:t>
      </w:r>
      <w:proofErr w:type="spellEnd"/>
      <w:r w:rsidRPr="002C0511">
        <w:rPr>
          <w:rFonts w:ascii="Book Antiqua" w:hAnsi="Book Antiqua" w:cs="Arial"/>
          <w:color w:val="000000" w:themeColor="text1"/>
          <w:sz w:val="24"/>
          <w:szCs w:val="24"/>
        </w:rPr>
        <w:t xml:space="preserve"> B. Small metabolites, possible big changes: a microbiota-centered view of non-alcoholic fatty liver disease. </w:t>
      </w:r>
      <w:r w:rsidRPr="002C0511">
        <w:rPr>
          <w:rFonts w:ascii="Book Antiqua" w:hAnsi="Book Antiqua" w:cs="Arial"/>
          <w:i/>
          <w:iCs/>
          <w:color w:val="000000" w:themeColor="text1"/>
          <w:sz w:val="24"/>
          <w:szCs w:val="24"/>
        </w:rPr>
        <w:t>Gut</w:t>
      </w:r>
      <w:r w:rsidRPr="002C0511">
        <w:rPr>
          <w:rFonts w:ascii="Book Antiqua" w:hAnsi="Book Antiqua" w:cs="Arial"/>
          <w:color w:val="000000" w:themeColor="text1"/>
          <w:sz w:val="24"/>
          <w:szCs w:val="24"/>
        </w:rPr>
        <w:t> </w:t>
      </w:r>
      <w:r>
        <w:rPr>
          <w:rFonts w:ascii="Book Antiqua" w:hAnsi="Book Antiqua" w:cs="Arial"/>
          <w:color w:val="000000" w:themeColor="text1"/>
          <w:sz w:val="24"/>
          <w:szCs w:val="24"/>
        </w:rPr>
        <w:t>2018</w:t>
      </w:r>
      <w:r w:rsidRPr="002C0511">
        <w:rPr>
          <w:rFonts w:ascii="Book Antiqua" w:hAnsi="Book Antiqua" w:cs="Arial"/>
          <w:color w:val="000000" w:themeColor="text1"/>
          <w:sz w:val="24"/>
          <w:szCs w:val="24"/>
        </w:rPr>
        <w:t xml:space="preserve"> [PMID: 30171065 DOI: 10.1136/gutjnl-2018-316307]</w:t>
      </w:r>
    </w:p>
    <w:p w14:paraId="25CB2BDA"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32 </w:t>
      </w:r>
      <w:r w:rsidRPr="002C0511">
        <w:rPr>
          <w:rFonts w:ascii="Book Antiqua" w:hAnsi="Book Antiqua" w:cs="Arial"/>
          <w:b/>
          <w:bCs/>
          <w:color w:val="000000" w:themeColor="text1"/>
          <w:sz w:val="24"/>
          <w:szCs w:val="24"/>
        </w:rPr>
        <w:t>Lee YA</w:t>
      </w:r>
      <w:r w:rsidRPr="002C0511">
        <w:rPr>
          <w:rFonts w:ascii="Book Antiqua" w:hAnsi="Book Antiqua" w:cs="Arial"/>
          <w:color w:val="000000" w:themeColor="text1"/>
          <w:sz w:val="24"/>
          <w:szCs w:val="24"/>
        </w:rPr>
        <w:t>, Wallace MC, Friedman SL. Pathobiology of liver fibrosis: a translational success story. </w:t>
      </w:r>
      <w:r w:rsidRPr="002C0511">
        <w:rPr>
          <w:rFonts w:ascii="Book Antiqua" w:hAnsi="Book Antiqua" w:cs="Arial"/>
          <w:i/>
          <w:iCs/>
          <w:color w:val="000000" w:themeColor="text1"/>
          <w:sz w:val="24"/>
          <w:szCs w:val="24"/>
        </w:rPr>
        <w:t>Gut</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64</w:t>
      </w:r>
      <w:r w:rsidRPr="002C0511">
        <w:rPr>
          <w:rFonts w:ascii="Book Antiqua" w:hAnsi="Book Antiqua" w:cs="Arial"/>
          <w:color w:val="000000" w:themeColor="text1"/>
          <w:sz w:val="24"/>
          <w:szCs w:val="24"/>
        </w:rPr>
        <w:t>: 830-841 [PMID: 25681399 DOI: 10.1136/gutjnl-2014-306842]</w:t>
      </w:r>
    </w:p>
    <w:p w14:paraId="7E5E1964"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33 </w:t>
      </w:r>
      <w:proofErr w:type="spellStart"/>
      <w:r w:rsidRPr="002C0511">
        <w:rPr>
          <w:rFonts w:ascii="Book Antiqua" w:hAnsi="Book Antiqua" w:cs="Arial"/>
          <w:b/>
          <w:bCs/>
          <w:color w:val="000000" w:themeColor="text1"/>
          <w:sz w:val="24"/>
          <w:szCs w:val="24"/>
        </w:rPr>
        <w:t>Saitta</w:t>
      </w:r>
      <w:proofErr w:type="spellEnd"/>
      <w:r w:rsidRPr="002C0511">
        <w:rPr>
          <w:rFonts w:ascii="Book Antiqua" w:hAnsi="Book Antiqua" w:cs="Arial"/>
          <w:b/>
          <w:bCs/>
          <w:color w:val="000000" w:themeColor="text1"/>
          <w:sz w:val="24"/>
          <w:szCs w:val="24"/>
        </w:rPr>
        <w:t xml:space="preserve"> C</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Tripodi</w:t>
      </w:r>
      <w:proofErr w:type="spellEnd"/>
      <w:r w:rsidRPr="002C0511">
        <w:rPr>
          <w:rFonts w:ascii="Book Antiqua" w:hAnsi="Book Antiqua" w:cs="Arial"/>
          <w:color w:val="000000" w:themeColor="text1"/>
          <w:sz w:val="24"/>
          <w:szCs w:val="24"/>
        </w:rPr>
        <w:t xml:space="preserve"> G, </w:t>
      </w:r>
      <w:proofErr w:type="spellStart"/>
      <w:r w:rsidRPr="002C0511">
        <w:rPr>
          <w:rFonts w:ascii="Book Antiqua" w:hAnsi="Book Antiqua" w:cs="Arial"/>
          <w:color w:val="000000" w:themeColor="text1"/>
          <w:sz w:val="24"/>
          <w:szCs w:val="24"/>
        </w:rPr>
        <w:t>Barbera</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Bertuccio</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Smedile</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Ciancio</w:t>
      </w:r>
      <w:proofErr w:type="spellEnd"/>
      <w:r w:rsidRPr="002C0511">
        <w:rPr>
          <w:rFonts w:ascii="Book Antiqua" w:hAnsi="Book Antiqua" w:cs="Arial"/>
          <w:color w:val="000000" w:themeColor="text1"/>
          <w:sz w:val="24"/>
          <w:szCs w:val="24"/>
        </w:rPr>
        <w:t xml:space="preserve"> A, Raffa G, </w:t>
      </w:r>
      <w:proofErr w:type="spellStart"/>
      <w:r w:rsidRPr="002C0511">
        <w:rPr>
          <w:rFonts w:ascii="Book Antiqua" w:hAnsi="Book Antiqua" w:cs="Arial"/>
          <w:color w:val="000000" w:themeColor="text1"/>
          <w:sz w:val="24"/>
          <w:szCs w:val="24"/>
        </w:rPr>
        <w:t>Sangiovanni</w:t>
      </w:r>
      <w:proofErr w:type="spellEnd"/>
      <w:r w:rsidRPr="002C0511">
        <w:rPr>
          <w:rFonts w:ascii="Book Antiqua" w:hAnsi="Book Antiqua" w:cs="Arial"/>
          <w:color w:val="000000" w:themeColor="text1"/>
          <w:sz w:val="24"/>
          <w:szCs w:val="24"/>
        </w:rPr>
        <w:t xml:space="preserve"> A, Navarra G, Raimondo G, </w:t>
      </w:r>
      <w:proofErr w:type="spellStart"/>
      <w:r w:rsidRPr="002C0511">
        <w:rPr>
          <w:rFonts w:ascii="Book Antiqua" w:hAnsi="Book Antiqua" w:cs="Arial"/>
          <w:color w:val="000000" w:themeColor="text1"/>
          <w:sz w:val="24"/>
          <w:szCs w:val="24"/>
        </w:rPr>
        <w:t>Pollicino</w:t>
      </w:r>
      <w:proofErr w:type="spellEnd"/>
      <w:r w:rsidRPr="002C0511">
        <w:rPr>
          <w:rFonts w:ascii="Book Antiqua" w:hAnsi="Book Antiqua" w:cs="Arial"/>
          <w:color w:val="000000" w:themeColor="text1"/>
          <w:sz w:val="24"/>
          <w:szCs w:val="24"/>
        </w:rPr>
        <w:t xml:space="preserve"> T. Hepatitis B virus (HBV) DNA integration in patients with occult HBV infection and hepatocellular carcinoma. </w:t>
      </w:r>
      <w:r w:rsidRPr="002C0511">
        <w:rPr>
          <w:rFonts w:ascii="Book Antiqua" w:hAnsi="Book Antiqua" w:cs="Arial"/>
          <w:i/>
          <w:iCs/>
          <w:color w:val="000000" w:themeColor="text1"/>
          <w:sz w:val="24"/>
          <w:szCs w:val="24"/>
        </w:rPr>
        <w:t>Liver Int</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35</w:t>
      </w:r>
      <w:r w:rsidRPr="002C0511">
        <w:rPr>
          <w:rFonts w:ascii="Book Antiqua" w:hAnsi="Book Antiqua" w:cs="Arial"/>
          <w:color w:val="000000" w:themeColor="text1"/>
          <w:sz w:val="24"/>
          <w:szCs w:val="24"/>
        </w:rPr>
        <w:t>: 2311-2317 [PMID: 25677098 DOI: 10.1111/liv.12807]</w:t>
      </w:r>
    </w:p>
    <w:p w14:paraId="7B01114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34 </w:t>
      </w:r>
      <w:r w:rsidRPr="002C0511">
        <w:rPr>
          <w:rFonts w:ascii="Book Antiqua" w:hAnsi="Book Antiqua" w:cs="Arial"/>
          <w:b/>
          <w:bCs/>
          <w:color w:val="000000" w:themeColor="text1"/>
          <w:sz w:val="24"/>
          <w:szCs w:val="24"/>
        </w:rPr>
        <w:t>Kimura T</w:t>
      </w:r>
      <w:r w:rsidRPr="002C0511">
        <w:rPr>
          <w:rFonts w:ascii="Book Antiqua" w:hAnsi="Book Antiqua" w:cs="Arial"/>
          <w:color w:val="000000" w:themeColor="text1"/>
          <w:sz w:val="24"/>
          <w:szCs w:val="24"/>
        </w:rPr>
        <w:t xml:space="preserve">, Kobayashi A, Tanaka N, Sano K, Komatsu M, Fujimori N, </w:t>
      </w:r>
      <w:r w:rsidRPr="002C0511">
        <w:rPr>
          <w:rFonts w:ascii="Book Antiqua" w:hAnsi="Book Antiqua" w:cs="Arial"/>
          <w:color w:val="000000" w:themeColor="text1"/>
          <w:sz w:val="24"/>
          <w:szCs w:val="24"/>
        </w:rPr>
        <w:lastRenderedPageBreak/>
        <w:t xml:space="preserve">Yamazaki T, Shibata S, Ichikawa Y,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Matsumoto A, Horiuchi A, Mori H, Wada S, </w:t>
      </w:r>
      <w:proofErr w:type="spellStart"/>
      <w:r w:rsidRPr="002C0511">
        <w:rPr>
          <w:rFonts w:ascii="Book Antiqua" w:hAnsi="Book Antiqua" w:cs="Arial"/>
          <w:color w:val="000000" w:themeColor="text1"/>
          <w:sz w:val="24"/>
          <w:szCs w:val="24"/>
        </w:rPr>
        <w:t>Kiyosawa</w:t>
      </w:r>
      <w:proofErr w:type="spellEnd"/>
      <w:r w:rsidRPr="002C0511">
        <w:rPr>
          <w:rFonts w:ascii="Book Antiqua" w:hAnsi="Book Antiqua" w:cs="Arial"/>
          <w:color w:val="000000" w:themeColor="text1"/>
          <w:sz w:val="24"/>
          <w:szCs w:val="24"/>
        </w:rPr>
        <w:t xml:space="preserve"> K, Miyagawa SI, Tanaka E. Clinicopathological characteristics of non-B non-C hepatocellular carcinoma without past hepatitis B virus infection.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47</w:t>
      </w:r>
      <w:r w:rsidRPr="002C0511">
        <w:rPr>
          <w:rFonts w:ascii="Book Antiqua" w:hAnsi="Book Antiqua" w:cs="Arial"/>
          <w:color w:val="000000" w:themeColor="text1"/>
          <w:sz w:val="24"/>
          <w:szCs w:val="24"/>
        </w:rPr>
        <w:t>: 405-418 [PMID: 27288988 DOI: 10.1111/hepr.12762]</w:t>
      </w:r>
    </w:p>
    <w:p w14:paraId="7301C077"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35 </w:t>
      </w:r>
      <w:r w:rsidRPr="002C0511">
        <w:rPr>
          <w:rFonts w:ascii="Book Antiqua" w:hAnsi="Book Antiqua" w:cs="Arial"/>
          <w:b/>
          <w:bCs/>
          <w:color w:val="000000" w:themeColor="text1"/>
          <w:sz w:val="24"/>
          <w:szCs w:val="24"/>
        </w:rPr>
        <w:t>Wong CR</w:t>
      </w:r>
      <w:r w:rsidRPr="002C0511">
        <w:rPr>
          <w:rFonts w:ascii="Book Antiqua" w:hAnsi="Book Antiqua" w:cs="Arial"/>
          <w:color w:val="000000" w:themeColor="text1"/>
          <w:sz w:val="24"/>
          <w:szCs w:val="24"/>
        </w:rPr>
        <w:t>, Nguyen MH, Lim JK. Hepatocellular carcinoma in patients with non-alcoholic fatty liver disease.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22</w:t>
      </w:r>
      <w:r w:rsidRPr="002C0511">
        <w:rPr>
          <w:rFonts w:ascii="Book Antiqua" w:hAnsi="Book Antiqua" w:cs="Arial"/>
          <w:color w:val="000000" w:themeColor="text1"/>
          <w:sz w:val="24"/>
          <w:szCs w:val="24"/>
        </w:rPr>
        <w:t>: 8294-8303 [PMID: 27729736 DOI: 10.3748/wjg.v22.i37.8294]</w:t>
      </w:r>
    </w:p>
    <w:p w14:paraId="25417B0F"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36 </w:t>
      </w:r>
      <w:r w:rsidRPr="002C0511">
        <w:rPr>
          <w:rFonts w:ascii="Book Antiqua" w:hAnsi="Book Antiqua" w:cs="Arial"/>
          <w:b/>
          <w:bCs/>
          <w:color w:val="000000" w:themeColor="text1"/>
          <w:sz w:val="24"/>
          <w:szCs w:val="24"/>
        </w:rPr>
        <w:t>Younes R</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Bugianesi</w:t>
      </w:r>
      <w:proofErr w:type="spellEnd"/>
      <w:r w:rsidRPr="002C0511">
        <w:rPr>
          <w:rFonts w:ascii="Book Antiqua" w:hAnsi="Book Antiqua" w:cs="Arial"/>
          <w:color w:val="000000" w:themeColor="text1"/>
          <w:sz w:val="24"/>
          <w:szCs w:val="24"/>
        </w:rPr>
        <w:t xml:space="preserve"> E. Should we undertake surveillance for HCC in patients with NAFLD?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68</w:t>
      </w:r>
      <w:r w:rsidRPr="002C0511">
        <w:rPr>
          <w:rFonts w:ascii="Book Antiqua" w:hAnsi="Book Antiqua" w:cs="Arial"/>
          <w:color w:val="000000" w:themeColor="text1"/>
          <w:sz w:val="24"/>
          <w:szCs w:val="24"/>
        </w:rPr>
        <w:t>: 326-334 [PMID: 29122695 DOI: 10.1016/j.jhep.2017.10.006]</w:t>
      </w:r>
    </w:p>
    <w:p w14:paraId="5C1AC298"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37 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Horiuchi A, Yokoyama T, Kaneko G, </w:t>
      </w:r>
      <w:proofErr w:type="spellStart"/>
      <w:r w:rsidRPr="002C0511">
        <w:rPr>
          <w:rFonts w:ascii="Book Antiqua" w:hAnsi="Book Antiqua" w:cs="Arial"/>
          <w:color w:val="000000" w:themeColor="text1"/>
          <w:sz w:val="24"/>
          <w:szCs w:val="24"/>
        </w:rPr>
        <w:t>Horigome</w:t>
      </w:r>
      <w:proofErr w:type="spellEnd"/>
      <w:r w:rsidRPr="002C0511">
        <w:rPr>
          <w:rFonts w:ascii="Book Antiqua" w:hAnsi="Book Antiqua" w:cs="Arial"/>
          <w:color w:val="000000" w:themeColor="text1"/>
          <w:sz w:val="24"/>
          <w:szCs w:val="24"/>
        </w:rPr>
        <w:t xml:space="preserve"> N, </w:t>
      </w:r>
      <w:proofErr w:type="spellStart"/>
      <w:r w:rsidRPr="002C0511">
        <w:rPr>
          <w:rFonts w:ascii="Book Antiqua" w:hAnsi="Book Antiqua" w:cs="Arial"/>
          <w:color w:val="000000" w:themeColor="text1"/>
          <w:sz w:val="24"/>
          <w:szCs w:val="24"/>
        </w:rPr>
        <w:t>Yamaura</w:t>
      </w:r>
      <w:proofErr w:type="spellEnd"/>
      <w:r w:rsidRPr="002C0511">
        <w:rPr>
          <w:rFonts w:ascii="Book Antiqua" w:hAnsi="Book Antiqua" w:cs="Arial"/>
          <w:color w:val="000000" w:themeColor="text1"/>
          <w:sz w:val="24"/>
          <w:szCs w:val="24"/>
        </w:rPr>
        <w:t xml:space="preserve"> T, Nagaya T, Komatsu M, Sano K, Miyagawa S, Aoyama T, Tanaka E. Clinical characteristics of de novo nonalcoholic fatty liver disease following pancreaticoduodenectomy.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2011; </w:t>
      </w:r>
      <w:r w:rsidRPr="002C0511">
        <w:rPr>
          <w:rFonts w:ascii="Book Antiqua" w:hAnsi="Book Antiqua" w:cs="Arial"/>
          <w:b/>
          <w:bCs/>
          <w:color w:val="000000" w:themeColor="text1"/>
          <w:sz w:val="24"/>
          <w:szCs w:val="24"/>
        </w:rPr>
        <w:t>46</w:t>
      </w:r>
      <w:r w:rsidRPr="002C0511">
        <w:rPr>
          <w:rFonts w:ascii="Book Antiqua" w:hAnsi="Book Antiqua" w:cs="Arial"/>
          <w:color w:val="000000" w:themeColor="text1"/>
          <w:sz w:val="24"/>
          <w:szCs w:val="24"/>
        </w:rPr>
        <w:t>: 758-768 [PMID: 21267748 DOI: 10.1007/s00535-011-0370-5]</w:t>
      </w:r>
    </w:p>
    <w:p w14:paraId="09A81A6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38 </w:t>
      </w:r>
      <w:r w:rsidRPr="002C0511">
        <w:rPr>
          <w:rFonts w:ascii="Book Antiqua" w:hAnsi="Book Antiqua" w:cs="Arial"/>
          <w:b/>
          <w:bCs/>
          <w:color w:val="000000" w:themeColor="text1"/>
          <w:sz w:val="24"/>
          <w:szCs w:val="24"/>
        </w:rPr>
        <w:t>Nagaya T</w:t>
      </w:r>
      <w:r w:rsidRPr="002C0511">
        <w:rPr>
          <w:rFonts w:ascii="Book Antiqua" w:hAnsi="Book Antiqua" w:cs="Arial"/>
          <w:color w:val="000000" w:themeColor="text1"/>
          <w:sz w:val="24"/>
          <w:szCs w:val="24"/>
        </w:rPr>
        <w:t xml:space="preserve">, Tanaka N, Kimura T, </w:t>
      </w:r>
      <w:proofErr w:type="spellStart"/>
      <w:r w:rsidRPr="002C0511">
        <w:rPr>
          <w:rFonts w:ascii="Book Antiqua" w:hAnsi="Book Antiqua" w:cs="Arial"/>
          <w:color w:val="000000" w:themeColor="text1"/>
          <w:sz w:val="24"/>
          <w:szCs w:val="24"/>
        </w:rPr>
        <w:t>Kitabatake</w:t>
      </w:r>
      <w:proofErr w:type="spellEnd"/>
      <w:r w:rsidRPr="002C0511">
        <w:rPr>
          <w:rFonts w:ascii="Book Antiqua" w:hAnsi="Book Antiqua" w:cs="Arial"/>
          <w:color w:val="000000" w:themeColor="text1"/>
          <w:sz w:val="24"/>
          <w:szCs w:val="24"/>
        </w:rPr>
        <w:t xml:space="preserve"> H, Fujimori N, Komatsu M, Horiuchi A, </w:t>
      </w:r>
      <w:proofErr w:type="spellStart"/>
      <w:r w:rsidRPr="002C0511">
        <w:rPr>
          <w:rFonts w:ascii="Book Antiqua" w:hAnsi="Book Antiqua" w:cs="Arial"/>
          <w:color w:val="000000" w:themeColor="text1"/>
          <w:sz w:val="24"/>
          <w:szCs w:val="24"/>
        </w:rPr>
        <w:t>Yamaura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Sano K, Gonzalez FJ, Aoyama T, Tanaka E. Mechanism of the development of nonalcoholic steatohepatitis after pancreaticoduodenectomy. </w:t>
      </w:r>
      <w:r w:rsidRPr="002C0511">
        <w:rPr>
          <w:rFonts w:ascii="Book Antiqua" w:hAnsi="Book Antiqua" w:cs="Arial"/>
          <w:i/>
          <w:iCs/>
          <w:color w:val="000000" w:themeColor="text1"/>
          <w:sz w:val="24"/>
          <w:szCs w:val="24"/>
        </w:rPr>
        <w:t>BBA Clin</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3</w:t>
      </w:r>
      <w:r w:rsidRPr="002C0511">
        <w:rPr>
          <w:rFonts w:ascii="Book Antiqua" w:hAnsi="Book Antiqua" w:cs="Arial"/>
          <w:color w:val="000000" w:themeColor="text1"/>
          <w:sz w:val="24"/>
          <w:szCs w:val="24"/>
        </w:rPr>
        <w:t>: 168-174 [PMID: 26674248 DOI: 10.1016/j.bbacli.2015.02.001]</w:t>
      </w:r>
    </w:p>
    <w:p w14:paraId="1109014A"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39 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Yazaki M, Kobayashi K. A lean man with nonalcoholic fatty liver disease. </w:t>
      </w:r>
      <w:r w:rsidRPr="002C0511">
        <w:rPr>
          <w:rFonts w:ascii="Book Antiqua" w:hAnsi="Book Antiqua" w:cs="Arial"/>
          <w:i/>
          <w:iCs/>
          <w:color w:val="000000" w:themeColor="text1"/>
          <w:sz w:val="24"/>
          <w:szCs w:val="24"/>
        </w:rPr>
        <w:t xml:space="preserve">Clin Gastroenterol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2007; </w:t>
      </w:r>
      <w:r w:rsidRPr="002C0511">
        <w:rPr>
          <w:rFonts w:ascii="Book Antiqua" w:hAnsi="Book Antiqua" w:cs="Arial"/>
          <w:b/>
          <w:bCs/>
          <w:color w:val="000000" w:themeColor="text1"/>
          <w:sz w:val="24"/>
          <w:szCs w:val="24"/>
        </w:rPr>
        <w:t>5</w:t>
      </w:r>
      <w:r w:rsidRPr="002C0511">
        <w:rPr>
          <w:rFonts w:ascii="Book Antiqua" w:hAnsi="Book Antiqua" w:cs="Arial"/>
          <w:color w:val="000000" w:themeColor="text1"/>
          <w:sz w:val="24"/>
          <w:szCs w:val="24"/>
        </w:rPr>
        <w:t>: A32 [PMID: 16901765 DOI: 10.1016/j.cgh.2006.06.014]</w:t>
      </w:r>
    </w:p>
    <w:p w14:paraId="218325A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40 </w:t>
      </w:r>
      <w:r w:rsidRPr="002C0511">
        <w:rPr>
          <w:rFonts w:ascii="Book Antiqua" w:hAnsi="Book Antiqua" w:cs="Arial"/>
          <w:b/>
          <w:bCs/>
          <w:color w:val="000000" w:themeColor="text1"/>
          <w:sz w:val="24"/>
          <w:szCs w:val="24"/>
        </w:rPr>
        <w:t>Komatsu M</w:t>
      </w:r>
      <w:r w:rsidRPr="002C0511">
        <w:rPr>
          <w:rFonts w:ascii="Book Antiqua" w:hAnsi="Book Antiqua" w:cs="Arial"/>
          <w:color w:val="000000" w:themeColor="text1"/>
          <w:sz w:val="24"/>
          <w:szCs w:val="24"/>
        </w:rPr>
        <w:t xml:space="preserve">, Yazaki M, Tanaka N, Sano K, Hashimoto E, Takei Y, Song YZ, Tanaka E, </w:t>
      </w:r>
      <w:proofErr w:type="spellStart"/>
      <w:r w:rsidRPr="002C0511">
        <w:rPr>
          <w:rFonts w:ascii="Book Antiqua" w:hAnsi="Book Antiqua" w:cs="Arial"/>
          <w:color w:val="000000" w:themeColor="text1"/>
          <w:sz w:val="24"/>
          <w:szCs w:val="24"/>
        </w:rPr>
        <w:t>Kiyosawa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Saheki</w:t>
      </w:r>
      <w:proofErr w:type="spellEnd"/>
      <w:r w:rsidRPr="002C0511">
        <w:rPr>
          <w:rFonts w:ascii="Book Antiqua" w:hAnsi="Book Antiqua" w:cs="Arial"/>
          <w:color w:val="000000" w:themeColor="text1"/>
          <w:sz w:val="24"/>
          <w:szCs w:val="24"/>
        </w:rPr>
        <w:t xml:space="preserve"> T, Aoyama T, Kobayashi K. </w:t>
      </w:r>
      <w:proofErr w:type="spellStart"/>
      <w:r w:rsidRPr="002C0511">
        <w:rPr>
          <w:rFonts w:ascii="Book Antiqua" w:hAnsi="Book Antiqua" w:cs="Arial"/>
          <w:color w:val="000000" w:themeColor="text1"/>
          <w:sz w:val="24"/>
          <w:szCs w:val="24"/>
        </w:rPr>
        <w:t>Citrin</w:t>
      </w:r>
      <w:proofErr w:type="spellEnd"/>
      <w:r w:rsidRPr="002C0511">
        <w:rPr>
          <w:rFonts w:ascii="Book Antiqua" w:hAnsi="Book Antiqua" w:cs="Arial"/>
          <w:color w:val="000000" w:themeColor="text1"/>
          <w:sz w:val="24"/>
          <w:szCs w:val="24"/>
        </w:rPr>
        <w:t xml:space="preserve"> deficiency as a cause of chronic liver disorder mimicking non-alcoholic fatty liver disease.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2008; </w:t>
      </w:r>
      <w:r w:rsidRPr="002C0511">
        <w:rPr>
          <w:rFonts w:ascii="Book Antiqua" w:hAnsi="Book Antiqua" w:cs="Arial"/>
          <w:b/>
          <w:bCs/>
          <w:color w:val="000000" w:themeColor="text1"/>
          <w:sz w:val="24"/>
          <w:szCs w:val="24"/>
        </w:rPr>
        <w:t>49</w:t>
      </w:r>
      <w:r w:rsidRPr="002C0511">
        <w:rPr>
          <w:rFonts w:ascii="Book Antiqua" w:hAnsi="Book Antiqua" w:cs="Arial"/>
          <w:color w:val="000000" w:themeColor="text1"/>
          <w:sz w:val="24"/>
          <w:szCs w:val="24"/>
        </w:rPr>
        <w:t>: 810-820 [PMID: 18620775 DOI: 10.1016/j.jhep.2008.05.016]</w:t>
      </w:r>
    </w:p>
    <w:p w14:paraId="3F47A91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41 </w:t>
      </w:r>
      <w:r w:rsidRPr="002C0511">
        <w:rPr>
          <w:rFonts w:ascii="Book Antiqua" w:hAnsi="Book Antiqua" w:cs="Arial"/>
          <w:b/>
          <w:bCs/>
          <w:color w:val="000000" w:themeColor="text1"/>
          <w:sz w:val="24"/>
          <w:szCs w:val="24"/>
        </w:rPr>
        <w:t>Komatsu M</w:t>
      </w:r>
      <w:r w:rsidRPr="002C0511">
        <w:rPr>
          <w:rFonts w:ascii="Book Antiqua" w:hAnsi="Book Antiqua" w:cs="Arial"/>
          <w:color w:val="000000" w:themeColor="text1"/>
          <w:sz w:val="24"/>
          <w:szCs w:val="24"/>
        </w:rPr>
        <w:t xml:space="preserve">, Kimura T, Yazaki M, Tanaka N, Yang Y, Nakajima T, Horiuchi </w:t>
      </w:r>
      <w:r w:rsidRPr="002C0511">
        <w:rPr>
          <w:rFonts w:ascii="Book Antiqua" w:hAnsi="Book Antiqua" w:cs="Arial"/>
          <w:color w:val="000000" w:themeColor="text1"/>
          <w:sz w:val="24"/>
          <w:szCs w:val="24"/>
        </w:rPr>
        <w:lastRenderedPageBreak/>
        <w:t xml:space="preserve">A, Fang ZZ,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Matsumoto A,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Tanaka E, Gonzalez FJ, Ikeda S, Aoyama T. </w:t>
      </w:r>
      <w:proofErr w:type="spellStart"/>
      <w:r w:rsidRPr="002C0511">
        <w:rPr>
          <w:rFonts w:ascii="Book Antiqua" w:hAnsi="Book Antiqua" w:cs="Arial"/>
          <w:color w:val="000000" w:themeColor="text1"/>
          <w:sz w:val="24"/>
          <w:szCs w:val="24"/>
        </w:rPr>
        <w:t>Steatogenesis</w:t>
      </w:r>
      <w:proofErr w:type="spellEnd"/>
      <w:r w:rsidRPr="002C0511">
        <w:rPr>
          <w:rFonts w:ascii="Book Antiqua" w:hAnsi="Book Antiqua" w:cs="Arial"/>
          <w:color w:val="000000" w:themeColor="text1"/>
          <w:sz w:val="24"/>
          <w:szCs w:val="24"/>
        </w:rPr>
        <w:t xml:space="preserve"> in adult-onset type II citrullinemia is associated with down-regulation of PPARα. </w:t>
      </w:r>
      <w:proofErr w:type="spellStart"/>
      <w:r w:rsidRPr="002C0511">
        <w:rPr>
          <w:rFonts w:ascii="Book Antiqua" w:hAnsi="Book Antiqua" w:cs="Arial"/>
          <w:i/>
          <w:iCs/>
          <w:color w:val="000000" w:themeColor="text1"/>
          <w:sz w:val="24"/>
          <w:szCs w:val="24"/>
        </w:rPr>
        <w:t>Biochim</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Biophys</w:t>
      </w:r>
      <w:proofErr w:type="spellEnd"/>
      <w:r w:rsidRPr="002C0511">
        <w:rPr>
          <w:rFonts w:ascii="Book Antiqua" w:hAnsi="Book Antiqua" w:cs="Arial"/>
          <w:i/>
          <w:iCs/>
          <w:color w:val="000000" w:themeColor="text1"/>
          <w:sz w:val="24"/>
          <w:szCs w:val="24"/>
        </w:rPr>
        <w:t xml:space="preserve"> Acta</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1852</w:t>
      </w:r>
      <w:r w:rsidRPr="002C0511">
        <w:rPr>
          <w:rFonts w:ascii="Book Antiqua" w:hAnsi="Book Antiqua" w:cs="Arial"/>
          <w:color w:val="000000" w:themeColor="text1"/>
          <w:sz w:val="24"/>
          <w:szCs w:val="24"/>
        </w:rPr>
        <w:t>: 473-481 [PMID: 25533124 DOI: 10.1016/j.bbadis.2014.12.011]</w:t>
      </w:r>
    </w:p>
    <w:p w14:paraId="3B2DDCA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42 </w:t>
      </w:r>
      <w:proofErr w:type="spellStart"/>
      <w:r w:rsidRPr="002C0511">
        <w:rPr>
          <w:rFonts w:ascii="Book Antiqua" w:hAnsi="Book Antiqua" w:cs="Arial"/>
          <w:b/>
          <w:bCs/>
          <w:color w:val="000000" w:themeColor="text1"/>
          <w:sz w:val="24"/>
          <w:szCs w:val="24"/>
        </w:rPr>
        <w:t>Pericleous</w:t>
      </w:r>
      <w:proofErr w:type="spellEnd"/>
      <w:r w:rsidRPr="002C0511">
        <w:rPr>
          <w:rFonts w:ascii="Book Antiqua" w:hAnsi="Book Antiqua" w:cs="Arial"/>
          <w:b/>
          <w:bCs/>
          <w:color w:val="000000" w:themeColor="text1"/>
          <w:sz w:val="24"/>
          <w:szCs w:val="24"/>
        </w:rPr>
        <w:t xml:space="preserve"> M</w:t>
      </w:r>
      <w:r w:rsidRPr="002C0511">
        <w:rPr>
          <w:rFonts w:ascii="Book Antiqua" w:hAnsi="Book Antiqua" w:cs="Arial"/>
          <w:color w:val="000000" w:themeColor="text1"/>
          <w:sz w:val="24"/>
          <w:szCs w:val="24"/>
        </w:rPr>
        <w:t>, Kelly C, Wang T, Livingstone C, Ala A. Wolman's disease and cholesteryl ester storage disorder: the phenotypic spectrum of lysosomal acid lipase deficiency. </w:t>
      </w:r>
      <w:r w:rsidRPr="002C0511">
        <w:rPr>
          <w:rFonts w:ascii="Book Antiqua" w:hAnsi="Book Antiqua" w:cs="Arial"/>
          <w:i/>
          <w:iCs/>
          <w:color w:val="000000" w:themeColor="text1"/>
          <w:sz w:val="24"/>
          <w:szCs w:val="24"/>
        </w:rPr>
        <w:t xml:space="preserve">Lancet Gastroenterol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2</w:t>
      </w:r>
      <w:r w:rsidRPr="002C0511">
        <w:rPr>
          <w:rFonts w:ascii="Book Antiqua" w:hAnsi="Book Antiqua" w:cs="Arial"/>
          <w:color w:val="000000" w:themeColor="text1"/>
          <w:sz w:val="24"/>
          <w:szCs w:val="24"/>
        </w:rPr>
        <w:t>: 670-679 [PMID: 28786388 DOI: 10.1016/S2468-1253(17)30052-3]</w:t>
      </w:r>
    </w:p>
    <w:p w14:paraId="6975ABBB"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43 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Tanaka E, Sheena Y, Komatsu M, </w:t>
      </w:r>
      <w:proofErr w:type="spellStart"/>
      <w:r w:rsidRPr="002C0511">
        <w:rPr>
          <w:rFonts w:ascii="Book Antiqua" w:hAnsi="Book Antiqua" w:cs="Arial"/>
          <w:color w:val="000000" w:themeColor="text1"/>
          <w:sz w:val="24"/>
          <w:szCs w:val="24"/>
        </w:rPr>
        <w:t>Okiyama</w:t>
      </w:r>
      <w:proofErr w:type="spellEnd"/>
      <w:r w:rsidRPr="002C0511">
        <w:rPr>
          <w:rFonts w:ascii="Book Antiqua" w:hAnsi="Book Antiqua" w:cs="Arial"/>
          <w:color w:val="000000" w:themeColor="text1"/>
          <w:sz w:val="24"/>
          <w:szCs w:val="24"/>
        </w:rPr>
        <w:t xml:space="preserve"> W, Misawa N, Muto H,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Ichijo</w:t>
      </w:r>
      <w:proofErr w:type="spellEnd"/>
      <w:r w:rsidRPr="002C0511">
        <w:rPr>
          <w:rFonts w:ascii="Book Antiqua" w:hAnsi="Book Antiqua" w:cs="Arial"/>
          <w:color w:val="000000" w:themeColor="text1"/>
          <w:sz w:val="24"/>
          <w:szCs w:val="24"/>
        </w:rPr>
        <w:t xml:space="preserve"> T, Matsumoto A, Yoshizawa K, Horiuchi A, </w:t>
      </w:r>
      <w:proofErr w:type="spellStart"/>
      <w:r w:rsidRPr="002C0511">
        <w:rPr>
          <w:rFonts w:ascii="Book Antiqua" w:hAnsi="Book Antiqua" w:cs="Arial"/>
          <w:color w:val="000000" w:themeColor="text1"/>
          <w:sz w:val="24"/>
          <w:szCs w:val="24"/>
        </w:rPr>
        <w:t>Kiyosawa</w:t>
      </w:r>
      <w:proofErr w:type="spellEnd"/>
      <w:r w:rsidRPr="002C0511">
        <w:rPr>
          <w:rFonts w:ascii="Book Antiqua" w:hAnsi="Book Antiqua" w:cs="Arial"/>
          <w:color w:val="000000" w:themeColor="text1"/>
          <w:sz w:val="24"/>
          <w:szCs w:val="24"/>
        </w:rPr>
        <w:t xml:space="preserve"> K. Useful parameters for distinguishing nonalcoholic steatohepatitis with mild steatosis from cryptogenic chronic hepatitis in the Japanese population. </w:t>
      </w:r>
      <w:r w:rsidRPr="002C0511">
        <w:rPr>
          <w:rFonts w:ascii="Book Antiqua" w:hAnsi="Book Antiqua" w:cs="Arial"/>
          <w:i/>
          <w:iCs/>
          <w:color w:val="000000" w:themeColor="text1"/>
          <w:sz w:val="24"/>
          <w:szCs w:val="24"/>
        </w:rPr>
        <w:t>Liver Int</w:t>
      </w:r>
      <w:r w:rsidRPr="002C0511">
        <w:rPr>
          <w:rFonts w:ascii="Book Antiqua" w:hAnsi="Book Antiqua" w:cs="Arial"/>
          <w:color w:val="000000" w:themeColor="text1"/>
          <w:sz w:val="24"/>
          <w:szCs w:val="24"/>
        </w:rPr>
        <w:t> 2006; </w:t>
      </w:r>
      <w:r w:rsidRPr="002C0511">
        <w:rPr>
          <w:rFonts w:ascii="Book Antiqua" w:hAnsi="Book Antiqua" w:cs="Arial"/>
          <w:b/>
          <w:bCs/>
          <w:color w:val="000000" w:themeColor="text1"/>
          <w:sz w:val="24"/>
          <w:szCs w:val="24"/>
        </w:rPr>
        <w:t>26</w:t>
      </w:r>
      <w:r w:rsidRPr="002C0511">
        <w:rPr>
          <w:rFonts w:ascii="Book Antiqua" w:hAnsi="Book Antiqua" w:cs="Arial"/>
          <w:color w:val="000000" w:themeColor="text1"/>
          <w:sz w:val="24"/>
          <w:szCs w:val="24"/>
        </w:rPr>
        <w:t>: 956-963 [PMID: 16953836 DOI: 10.1111/j.1478-3231.2006.01338.x]</w:t>
      </w:r>
    </w:p>
    <w:p w14:paraId="624A1B5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44 </w:t>
      </w:r>
      <w:r w:rsidRPr="002C0511">
        <w:rPr>
          <w:rFonts w:ascii="Book Antiqua" w:hAnsi="Book Antiqua" w:cs="Arial"/>
          <w:b/>
          <w:bCs/>
          <w:color w:val="000000" w:themeColor="text1"/>
          <w:sz w:val="24"/>
          <w:szCs w:val="24"/>
        </w:rPr>
        <w:t>Kimura T</w:t>
      </w:r>
      <w:r w:rsidRPr="002C0511">
        <w:rPr>
          <w:rFonts w:ascii="Book Antiqua" w:hAnsi="Book Antiqua" w:cs="Arial"/>
          <w:color w:val="000000" w:themeColor="text1"/>
          <w:sz w:val="24"/>
          <w:szCs w:val="24"/>
        </w:rPr>
        <w:t xml:space="preserve">, Tanaka N, Fujimori N, </w:t>
      </w:r>
      <w:proofErr w:type="spellStart"/>
      <w:r w:rsidRPr="002C0511">
        <w:rPr>
          <w:rFonts w:ascii="Book Antiqua" w:hAnsi="Book Antiqua" w:cs="Arial"/>
          <w:color w:val="000000" w:themeColor="text1"/>
          <w:sz w:val="24"/>
          <w:szCs w:val="24"/>
        </w:rPr>
        <w:t>Sugiura</w:t>
      </w:r>
      <w:proofErr w:type="spellEnd"/>
      <w:r w:rsidRPr="002C0511">
        <w:rPr>
          <w:rFonts w:ascii="Book Antiqua" w:hAnsi="Book Antiqua" w:cs="Arial"/>
          <w:color w:val="000000" w:themeColor="text1"/>
          <w:sz w:val="24"/>
          <w:szCs w:val="24"/>
        </w:rPr>
        <w:t xml:space="preserve"> A, Yamazaki T,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Komatsu M,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Matsumoto A, Tanaka E. Mild drinking habit is a risk factor for hepatocarcinogenesis in non-alcoholic fatty liver disease with advanced fibrosis.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24</w:t>
      </w:r>
      <w:r w:rsidRPr="002C0511">
        <w:rPr>
          <w:rFonts w:ascii="Book Antiqua" w:hAnsi="Book Antiqua" w:cs="Arial"/>
          <w:color w:val="000000" w:themeColor="text1"/>
          <w:sz w:val="24"/>
          <w:szCs w:val="24"/>
        </w:rPr>
        <w:t>: 1440-1450 [PMID: 29632425 DOI: 10.3748/wjg.v24.i13.1440]</w:t>
      </w:r>
    </w:p>
    <w:p w14:paraId="5006F254"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45 </w:t>
      </w:r>
      <w:r w:rsidRPr="002C0511">
        <w:rPr>
          <w:rFonts w:ascii="Book Antiqua" w:hAnsi="Book Antiqua" w:cs="Arial"/>
          <w:b/>
          <w:bCs/>
          <w:color w:val="000000" w:themeColor="text1"/>
          <w:sz w:val="24"/>
          <w:szCs w:val="24"/>
        </w:rPr>
        <w:t>Li Q</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Dhyani</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Grajo</w:t>
      </w:r>
      <w:proofErr w:type="spellEnd"/>
      <w:r w:rsidRPr="002C0511">
        <w:rPr>
          <w:rFonts w:ascii="Book Antiqua" w:hAnsi="Book Antiqua" w:cs="Arial"/>
          <w:color w:val="000000" w:themeColor="text1"/>
          <w:sz w:val="24"/>
          <w:szCs w:val="24"/>
        </w:rPr>
        <w:t xml:space="preserve"> JR, </w:t>
      </w:r>
      <w:proofErr w:type="spellStart"/>
      <w:r w:rsidRPr="002C0511">
        <w:rPr>
          <w:rFonts w:ascii="Book Antiqua" w:hAnsi="Book Antiqua" w:cs="Arial"/>
          <w:color w:val="000000" w:themeColor="text1"/>
          <w:sz w:val="24"/>
          <w:szCs w:val="24"/>
        </w:rPr>
        <w:t>Sirlin</w:t>
      </w:r>
      <w:proofErr w:type="spellEnd"/>
      <w:r w:rsidRPr="002C0511">
        <w:rPr>
          <w:rFonts w:ascii="Book Antiqua" w:hAnsi="Book Antiqua" w:cs="Arial"/>
          <w:color w:val="000000" w:themeColor="text1"/>
          <w:sz w:val="24"/>
          <w:szCs w:val="24"/>
        </w:rPr>
        <w:t xml:space="preserve"> C, Samir AE. Current status of imaging in nonalcoholic fatty liver disease. </w:t>
      </w:r>
      <w:r w:rsidRPr="002C0511">
        <w:rPr>
          <w:rFonts w:ascii="Book Antiqua" w:hAnsi="Book Antiqua" w:cs="Arial"/>
          <w:i/>
          <w:iCs/>
          <w:color w:val="000000" w:themeColor="text1"/>
          <w:sz w:val="24"/>
          <w:szCs w:val="24"/>
        </w:rPr>
        <w:t xml:space="preserve">World 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10</w:t>
      </w:r>
      <w:r w:rsidRPr="002C0511">
        <w:rPr>
          <w:rFonts w:ascii="Book Antiqua" w:hAnsi="Book Antiqua" w:cs="Arial"/>
          <w:color w:val="000000" w:themeColor="text1"/>
          <w:sz w:val="24"/>
          <w:szCs w:val="24"/>
        </w:rPr>
        <w:t>: 530-542 [PMID: 30190781 DOI: 10.4254/wjh.v10.i8.530]</w:t>
      </w:r>
    </w:p>
    <w:p w14:paraId="358B5CA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46 </w:t>
      </w:r>
      <w:r w:rsidRPr="002C0511">
        <w:rPr>
          <w:rFonts w:ascii="Book Antiqua" w:hAnsi="Book Antiqua" w:cs="Arial"/>
          <w:b/>
          <w:bCs/>
          <w:color w:val="000000" w:themeColor="text1"/>
          <w:sz w:val="24"/>
          <w:szCs w:val="24"/>
        </w:rPr>
        <w:t>Zhang YN</w:t>
      </w:r>
      <w:r w:rsidRPr="002C0511">
        <w:rPr>
          <w:rFonts w:ascii="Book Antiqua" w:hAnsi="Book Antiqua" w:cs="Arial"/>
          <w:color w:val="000000" w:themeColor="text1"/>
          <w:sz w:val="24"/>
          <w:szCs w:val="24"/>
        </w:rPr>
        <w:t xml:space="preserve">, Fowler KJ, Hamilton G, Cui JY, Sy EZ, </w:t>
      </w:r>
      <w:proofErr w:type="spellStart"/>
      <w:r w:rsidRPr="002C0511">
        <w:rPr>
          <w:rFonts w:ascii="Book Antiqua" w:hAnsi="Book Antiqua" w:cs="Arial"/>
          <w:color w:val="000000" w:themeColor="text1"/>
          <w:sz w:val="24"/>
          <w:szCs w:val="24"/>
        </w:rPr>
        <w:t>Balanay</w:t>
      </w:r>
      <w:proofErr w:type="spellEnd"/>
      <w:r w:rsidRPr="002C0511">
        <w:rPr>
          <w:rFonts w:ascii="Book Antiqua" w:hAnsi="Book Antiqua" w:cs="Arial"/>
          <w:color w:val="000000" w:themeColor="text1"/>
          <w:sz w:val="24"/>
          <w:szCs w:val="24"/>
        </w:rPr>
        <w:t xml:space="preserve"> M, Hooker JC, </w:t>
      </w:r>
      <w:proofErr w:type="spellStart"/>
      <w:r w:rsidRPr="002C0511">
        <w:rPr>
          <w:rFonts w:ascii="Book Antiqua" w:hAnsi="Book Antiqua" w:cs="Arial"/>
          <w:color w:val="000000" w:themeColor="text1"/>
          <w:sz w:val="24"/>
          <w:szCs w:val="24"/>
        </w:rPr>
        <w:t>Szeverenyi</w:t>
      </w:r>
      <w:proofErr w:type="spellEnd"/>
      <w:r w:rsidRPr="002C0511">
        <w:rPr>
          <w:rFonts w:ascii="Book Antiqua" w:hAnsi="Book Antiqua" w:cs="Arial"/>
          <w:color w:val="000000" w:themeColor="text1"/>
          <w:sz w:val="24"/>
          <w:szCs w:val="24"/>
        </w:rPr>
        <w:t xml:space="preserve"> N, </w:t>
      </w:r>
      <w:proofErr w:type="spellStart"/>
      <w:r w:rsidRPr="002C0511">
        <w:rPr>
          <w:rFonts w:ascii="Book Antiqua" w:hAnsi="Book Antiqua" w:cs="Arial"/>
          <w:color w:val="000000" w:themeColor="text1"/>
          <w:sz w:val="24"/>
          <w:szCs w:val="24"/>
        </w:rPr>
        <w:t>Sirlin</w:t>
      </w:r>
      <w:proofErr w:type="spellEnd"/>
      <w:r w:rsidRPr="002C0511">
        <w:rPr>
          <w:rFonts w:ascii="Book Antiqua" w:hAnsi="Book Antiqua" w:cs="Arial"/>
          <w:color w:val="000000" w:themeColor="text1"/>
          <w:sz w:val="24"/>
          <w:szCs w:val="24"/>
        </w:rPr>
        <w:t xml:space="preserve"> CB. Liver fat imaging-a clinical overview of ultrasound, CT, and MR imaging. </w:t>
      </w:r>
      <w:r w:rsidRPr="002C0511">
        <w:rPr>
          <w:rFonts w:ascii="Book Antiqua" w:hAnsi="Book Antiqua" w:cs="Arial"/>
          <w:i/>
          <w:iCs/>
          <w:color w:val="000000" w:themeColor="text1"/>
          <w:sz w:val="24"/>
          <w:szCs w:val="24"/>
        </w:rPr>
        <w:t xml:space="preserve">Br J </w:t>
      </w:r>
      <w:proofErr w:type="spellStart"/>
      <w:r w:rsidRPr="002C0511">
        <w:rPr>
          <w:rFonts w:ascii="Book Antiqua" w:hAnsi="Book Antiqua" w:cs="Arial"/>
          <w:i/>
          <w:iCs/>
          <w:color w:val="000000" w:themeColor="text1"/>
          <w:sz w:val="24"/>
          <w:szCs w:val="24"/>
        </w:rPr>
        <w:t>Radiol</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91</w:t>
      </w:r>
      <w:r w:rsidRPr="002C0511">
        <w:rPr>
          <w:rFonts w:ascii="Book Antiqua" w:hAnsi="Book Antiqua" w:cs="Arial"/>
          <w:color w:val="000000" w:themeColor="text1"/>
          <w:sz w:val="24"/>
          <w:szCs w:val="24"/>
        </w:rPr>
        <w:t>: 20170959 [PMID: 29722568 DOI: 10.1259/bjr.20170959]</w:t>
      </w:r>
    </w:p>
    <w:p w14:paraId="3E6F42B9"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47 </w:t>
      </w:r>
      <w:r w:rsidRPr="002C0511">
        <w:rPr>
          <w:rFonts w:ascii="Book Antiqua" w:hAnsi="Book Antiqua" w:cs="Arial"/>
          <w:b/>
          <w:bCs/>
          <w:color w:val="000000" w:themeColor="text1"/>
          <w:sz w:val="24"/>
          <w:szCs w:val="24"/>
        </w:rPr>
        <w:t>Hatta T</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Fujinaga</w:t>
      </w:r>
      <w:proofErr w:type="spellEnd"/>
      <w:r w:rsidRPr="002C0511">
        <w:rPr>
          <w:rFonts w:ascii="Book Antiqua" w:hAnsi="Book Antiqua" w:cs="Arial"/>
          <w:color w:val="000000" w:themeColor="text1"/>
          <w:sz w:val="24"/>
          <w:szCs w:val="24"/>
        </w:rPr>
        <w:t xml:space="preserve"> Y, </w:t>
      </w:r>
      <w:proofErr w:type="spellStart"/>
      <w:r w:rsidRPr="002C0511">
        <w:rPr>
          <w:rFonts w:ascii="Book Antiqua" w:hAnsi="Book Antiqua" w:cs="Arial"/>
          <w:color w:val="000000" w:themeColor="text1"/>
          <w:sz w:val="24"/>
          <w:szCs w:val="24"/>
        </w:rPr>
        <w:t>Kadoya</w:t>
      </w:r>
      <w:proofErr w:type="spellEnd"/>
      <w:r w:rsidRPr="002C0511">
        <w:rPr>
          <w:rFonts w:ascii="Book Antiqua" w:hAnsi="Book Antiqua" w:cs="Arial"/>
          <w:color w:val="000000" w:themeColor="text1"/>
          <w:sz w:val="24"/>
          <w:szCs w:val="24"/>
        </w:rPr>
        <w:t xml:space="preserve"> M, Ueda H, Murayama H, </w:t>
      </w:r>
      <w:proofErr w:type="spellStart"/>
      <w:r w:rsidRPr="002C0511">
        <w:rPr>
          <w:rFonts w:ascii="Book Antiqua" w:hAnsi="Book Antiqua" w:cs="Arial"/>
          <w:color w:val="000000" w:themeColor="text1"/>
          <w:sz w:val="24"/>
          <w:szCs w:val="24"/>
        </w:rPr>
        <w:t>Kurozumi</w:t>
      </w:r>
      <w:proofErr w:type="spellEnd"/>
      <w:r w:rsidRPr="002C0511">
        <w:rPr>
          <w:rFonts w:ascii="Book Antiqua" w:hAnsi="Book Antiqua" w:cs="Arial"/>
          <w:color w:val="000000" w:themeColor="text1"/>
          <w:sz w:val="24"/>
          <w:szCs w:val="24"/>
        </w:rPr>
        <w:t xml:space="preserve"> M, Ueda K, Komatsu M, Nagaya T,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Kodama R, Tanaka E, Uehara T, Sano K, Tanaka N. Accurate and simple method for quantification of hepatic fat content using magnetic resonance imaging: a prospective study in biopsy-proven nonalcoholic </w:t>
      </w:r>
      <w:r w:rsidRPr="002C0511">
        <w:rPr>
          <w:rFonts w:ascii="Book Antiqua" w:hAnsi="Book Antiqua" w:cs="Arial"/>
          <w:color w:val="000000" w:themeColor="text1"/>
          <w:sz w:val="24"/>
          <w:szCs w:val="24"/>
        </w:rPr>
        <w:lastRenderedPageBreak/>
        <w:t>fatty liver disease.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2010; </w:t>
      </w:r>
      <w:r w:rsidRPr="002C0511">
        <w:rPr>
          <w:rFonts w:ascii="Book Antiqua" w:hAnsi="Book Antiqua" w:cs="Arial"/>
          <w:b/>
          <w:bCs/>
          <w:color w:val="000000" w:themeColor="text1"/>
          <w:sz w:val="24"/>
          <w:szCs w:val="24"/>
        </w:rPr>
        <w:t>45</w:t>
      </w:r>
      <w:r w:rsidRPr="002C0511">
        <w:rPr>
          <w:rFonts w:ascii="Book Antiqua" w:hAnsi="Book Antiqua" w:cs="Arial"/>
          <w:color w:val="000000" w:themeColor="text1"/>
          <w:sz w:val="24"/>
          <w:szCs w:val="24"/>
        </w:rPr>
        <w:t>: 1263-1271 [PMID: 20625773 DOI: 10.1007/s00535-010-0277-6]</w:t>
      </w:r>
    </w:p>
    <w:p w14:paraId="4D5F7FEF"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48 </w:t>
      </w:r>
      <w:r w:rsidRPr="002C0511">
        <w:rPr>
          <w:rFonts w:ascii="Book Antiqua" w:hAnsi="Book Antiqua" w:cs="Arial"/>
          <w:b/>
          <w:bCs/>
          <w:color w:val="000000" w:themeColor="text1"/>
          <w:sz w:val="24"/>
          <w:szCs w:val="24"/>
        </w:rPr>
        <w:t>Fujimori N</w:t>
      </w:r>
      <w:r w:rsidRPr="002C0511">
        <w:rPr>
          <w:rFonts w:ascii="Book Antiqua" w:hAnsi="Book Antiqua" w:cs="Arial"/>
          <w:color w:val="000000" w:themeColor="text1"/>
          <w:sz w:val="24"/>
          <w:szCs w:val="24"/>
        </w:rPr>
        <w:t xml:space="preserve">, Tanaka N, Shibata S, Sano K, Yamazaki T, Sekiguchi T, </w:t>
      </w:r>
      <w:proofErr w:type="spellStart"/>
      <w:r w:rsidRPr="002C0511">
        <w:rPr>
          <w:rFonts w:ascii="Book Antiqua" w:hAnsi="Book Antiqua" w:cs="Arial"/>
          <w:color w:val="000000" w:themeColor="text1"/>
          <w:sz w:val="24"/>
          <w:szCs w:val="24"/>
        </w:rPr>
        <w:t>Kitabatake</w:t>
      </w:r>
      <w:proofErr w:type="spellEnd"/>
      <w:r w:rsidRPr="002C0511">
        <w:rPr>
          <w:rFonts w:ascii="Book Antiqua" w:hAnsi="Book Antiqua" w:cs="Arial"/>
          <w:color w:val="000000" w:themeColor="text1"/>
          <w:sz w:val="24"/>
          <w:szCs w:val="24"/>
        </w:rPr>
        <w:t xml:space="preserve"> H, Ichikawa Y, Kimura T, Komatsu M,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Matsumoto A, Tanaka E. Controlled attenuation parameter is correlated with actual hepatic fat content in patients with non-alcoholic fatty liver disease with none-to-mild obesity and liver fibrosis.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46</w:t>
      </w:r>
      <w:r w:rsidRPr="002C0511">
        <w:rPr>
          <w:rFonts w:ascii="Book Antiqua" w:hAnsi="Book Antiqua" w:cs="Arial"/>
          <w:color w:val="000000" w:themeColor="text1"/>
          <w:sz w:val="24"/>
          <w:szCs w:val="24"/>
        </w:rPr>
        <w:t>: 1019-1027 [PMID: 27183219 DOI: 10.1111/hepr.12649]</w:t>
      </w:r>
    </w:p>
    <w:p w14:paraId="63BBCDA9"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49 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Ichijo</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Okiyama</w:t>
      </w:r>
      <w:proofErr w:type="spellEnd"/>
      <w:r w:rsidRPr="002C0511">
        <w:rPr>
          <w:rFonts w:ascii="Book Antiqua" w:hAnsi="Book Antiqua" w:cs="Arial"/>
          <w:color w:val="000000" w:themeColor="text1"/>
          <w:sz w:val="24"/>
          <w:szCs w:val="24"/>
        </w:rPr>
        <w:t xml:space="preserve"> W, </w:t>
      </w:r>
      <w:proofErr w:type="spellStart"/>
      <w:r w:rsidRPr="002C0511">
        <w:rPr>
          <w:rFonts w:ascii="Book Antiqua" w:hAnsi="Book Antiqua" w:cs="Arial"/>
          <w:color w:val="000000" w:themeColor="text1"/>
          <w:sz w:val="24"/>
          <w:szCs w:val="24"/>
        </w:rPr>
        <w:t>Mutou</w:t>
      </w:r>
      <w:proofErr w:type="spellEnd"/>
      <w:r w:rsidRPr="002C0511">
        <w:rPr>
          <w:rFonts w:ascii="Book Antiqua" w:hAnsi="Book Antiqua" w:cs="Arial"/>
          <w:color w:val="000000" w:themeColor="text1"/>
          <w:sz w:val="24"/>
          <w:szCs w:val="24"/>
        </w:rPr>
        <w:t xml:space="preserve"> H, Misawa N, Matsumoto A, Yoshizawa K, Tanaka E, </w:t>
      </w:r>
      <w:proofErr w:type="spellStart"/>
      <w:r w:rsidRPr="002C0511">
        <w:rPr>
          <w:rFonts w:ascii="Book Antiqua" w:hAnsi="Book Antiqua" w:cs="Arial"/>
          <w:color w:val="000000" w:themeColor="text1"/>
          <w:sz w:val="24"/>
          <w:szCs w:val="24"/>
        </w:rPr>
        <w:t>Kiyosawa</w:t>
      </w:r>
      <w:proofErr w:type="spellEnd"/>
      <w:r w:rsidRPr="002C0511">
        <w:rPr>
          <w:rFonts w:ascii="Book Antiqua" w:hAnsi="Book Antiqua" w:cs="Arial"/>
          <w:color w:val="000000" w:themeColor="text1"/>
          <w:sz w:val="24"/>
          <w:szCs w:val="24"/>
        </w:rPr>
        <w:t xml:space="preserve"> K. Laparoscopic findings in patients with nonalcoholic steatohepatitis. </w:t>
      </w:r>
      <w:r w:rsidRPr="002C0511">
        <w:rPr>
          <w:rFonts w:ascii="Book Antiqua" w:hAnsi="Book Antiqua" w:cs="Arial"/>
          <w:i/>
          <w:iCs/>
          <w:color w:val="000000" w:themeColor="text1"/>
          <w:sz w:val="24"/>
          <w:szCs w:val="24"/>
        </w:rPr>
        <w:t>Liver Int</w:t>
      </w:r>
      <w:r w:rsidRPr="002C0511">
        <w:rPr>
          <w:rFonts w:ascii="Book Antiqua" w:hAnsi="Book Antiqua" w:cs="Arial"/>
          <w:color w:val="000000" w:themeColor="text1"/>
          <w:sz w:val="24"/>
          <w:szCs w:val="24"/>
        </w:rPr>
        <w:t> 2006; </w:t>
      </w:r>
      <w:r w:rsidRPr="002C0511">
        <w:rPr>
          <w:rFonts w:ascii="Book Antiqua" w:hAnsi="Book Antiqua" w:cs="Arial"/>
          <w:b/>
          <w:bCs/>
          <w:color w:val="000000" w:themeColor="text1"/>
          <w:sz w:val="24"/>
          <w:szCs w:val="24"/>
        </w:rPr>
        <w:t>26</w:t>
      </w:r>
      <w:r w:rsidRPr="002C0511">
        <w:rPr>
          <w:rFonts w:ascii="Book Antiqua" w:hAnsi="Book Antiqua" w:cs="Arial"/>
          <w:color w:val="000000" w:themeColor="text1"/>
          <w:sz w:val="24"/>
          <w:szCs w:val="24"/>
        </w:rPr>
        <w:t>: 32-38 [PMID: 16420508 DOI: 10.1111/j.1478-3231.2005.01198.x]</w:t>
      </w:r>
    </w:p>
    <w:p w14:paraId="36CDC46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50 </w:t>
      </w:r>
      <w:r w:rsidRPr="002C0511">
        <w:rPr>
          <w:rFonts w:ascii="Book Antiqua" w:hAnsi="Book Antiqua" w:cs="Arial"/>
          <w:b/>
          <w:bCs/>
          <w:color w:val="000000" w:themeColor="text1"/>
          <w:sz w:val="24"/>
          <w:szCs w:val="24"/>
        </w:rPr>
        <w:t>Brunt EM</w:t>
      </w:r>
      <w:r w:rsidRPr="002C0511">
        <w:rPr>
          <w:rFonts w:ascii="Book Antiqua" w:hAnsi="Book Antiqua" w:cs="Arial"/>
          <w:color w:val="000000" w:themeColor="text1"/>
          <w:sz w:val="24"/>
          <w:szCs w:val="24"/>
        </w:rPr>
        <w:t>. Nonalcoholic fatty liver disease and the ongoing role of liver biopsy evaluation.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Commun</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1</w:t>
      </w:r>
      <w:r w:rsidRPr="002C0511">
        <w:rPr>
          <w:rFonts w:ascii="Book Antiqua" w:hAnsi="Book Antiqua" w:cs="Arial"/>
          <w:color w:val="000000" w:themeColor="text1"/>
          <w:sz w:val="24"/>
          <w:szCs w:val="24"/>
        </w:rPr>
        <w:t>: 370-378 [PMID: 29404465 DOI: 10.1002/hep4.1055]</w:t>
      </w:r>
    </w:p>
    <w:p w14:paraId="0EF5895B"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51 </w:t>
      </w:r>
      <w:proofErr w:type="spellStart"/>
      <w:r w:rsidRPr="002C0511">
        <w:rPr>
          <w:rFonts w:ascii="Book Antiqua" w:hAnsi="Book Antiqua" w:cs="Arial"/>
          <w:b/>
          <w:bCs/>
          <w:color w:val="000000" w:themeColor="text1"/>
          <w:sz w:val="24"/>
          <w:szCs w:val="24"/>
        </w:rPr>
        <w:t>Tsutsui</w:t>
      </w:r>
      <w:proofErr w:type="spellEnd"/>
      <w:r w:rsidRPr="002C0511">
        <w:rPr>
          <w:rFonts w:ascii="Book Antiqua" w:hAnsi="Book Antiqua" w:cs="Arial"/>
          <w:b/>
          <w:bCs/>
          <w:color w:val="000000" w:themeColor="text1"/>
          <w:sz w:val="24"/>
          <w:szCs w:val="24"/>
        </w:rPr>
        <w:t xml:space="preserve"> M</w:t>
      </w:r>
      <w:r w:rsidRPr="002C0511">
        <w:rPr>
          <w:rFonts w:ascii="Book Antiqua" w:hAnsi="Book Antiqua" w:cs="Arial"/>
          <w:color w:val="000000" w:themeColor="text1"/>
          <w:sz w:val="24"/>
          <w:szCs w:val="24"/>
        </w:rPr>
        <w:t xml:space="preserve">, Tanaka N, Kawakubo M, Sheena Y, Horiuchi A, Komatsu M, Nagaya T,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Ichijo</w:t>
      </w:r>
      <w:proofErr w:type="spellEnd"/>
      <w:r w:rsidRPr="002C0511">
        <w:rPr>
          <w:rFonts w:ascii="Book Antiqua" w:hAnsi="Book Antiqua" w:cs="Arial"/>
          <w:color w:val="000000" w:themeColor="text1"/>
          <w:sz w:val="24"/>
          <w:szCs w:val="24"/>
        </w:rPr>
        <w:t xml:space="preserve"> T, Matsumoto A, Yoshizawa K, Aoyama T, Tanaka E, Sano K. Serum fragmented cytokeratin 18 levels reflect the histologic activity score of nonalcoholic fatty liver disease more accurately than serum alanine aminotransferase levels. </w:t>
      </w:r>
      <w:r w:rsidRPr="002C0511">
        <w:rPr>
          <w:rFonts w:ascii="Book Antiqua" w:hAnsi="Book Antiqua" w:cs="Arial"/>
          <w:i/>
          <w:iCs/>
          <w:color w:val="000000" w:themeColor="text1"/>
          <w:sz w:val="24"/>
          <w:szCs w:val="24"/>
        </w:rPr>
        <w:t>J Clin Gastroenterol</w:t>
      </w:r>
      <w:r w:rsidRPr="002C0511">
        <w:rPr>
          <w:rFonts w:ascii="Book Antiqua" w:hAnsi="Book Antiqua" w:cs="Arial"/>
          <w:color w:val="000000" w:themeColor="text1"/>
          <w:sz w:val="24"/>
          <w:szCs w:val="24"/>
        </w:rPr>
        <w:t> 2010; </w:t>
      </w:r>
      <w:r w:rsidRPr="002C0511">
        <w:rPr>
          <w:rFonts w:ascii="Book Antiqua" w:hAnsi="Book Antiqua" w:cs="Arial"/>
          <w:b/>
          <w:bCs/>
          <w:color w:val="000000" w:themeColor="text1"/>
          <w:sz w:val="24"/>
          <w:szCs w:val="24"/>
        </w:rPr>
        <w:t>44</w:t>
      </w:r>
      <w:r w:rsidRPr="002C0511">
        <w:rPr>
          <w:rFonts w:ascii="Book Antiqua" w:hAnsi="Book Antiqua" w:cs="Arial"/>
          <w:color w:val="000000" w:themeColor="text1"/>
          <w:sz w:val="24"/>
          <w:szCs w:val="24"/>
        </w:rPr>
        <w:t>: 440-447 [PMID: 20104187 DOI: 10.1097/MCG.0b013e3181bdefe2]</w:t>
      </w:r>
    </w:p>
    <w:p w14:paraId="7CA30FEB"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52 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Matsubara T, </w:t>
      </w:r>
      <w:proofErr w:type="spellStart"/>
      <w:r w:rsidRPr="002C0511">
        <w:rPr>
          <w:rFonts w:ascii="Book Antiqua" w:hAnsi="Book Antiqua" w:cs="Arial"/>
          <w:color w:val="000000" w:themeColor="text1"/>
          <w:sz w:val="24"/>
          <w:szCs w:val="24"/>
        </w:rPr>
        <w:t>Krausz</w:t>
      </w:r>
      <w:proofErr w:type="spellEnd"/>
      <w:r w:rsidRPr="002C0511">
        <w:rPr>
          <w:rFonts w:ascii="Book Antiqua" w:hAnsi="Book Antiqua" w:cs="Arial"/>
          <w:color w:val="000000" w:themeColor="text1"/>
          <w:sz w:val="24"/>
          <w:szCs w:val="24"/>
        </w:rPr>
        <w:t xml:space="preserve"> KW, Patterson AD, Gonzalez FJ. Disruption of phospholipid and bile acid homeostasis in mice with nonalcoholic steatohepatitis.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2012; </w:t>
      </w:r>
      <w:r w:rsidRPr="002C0511">
        <w:rPr>
          <w:rFonts w:ascii="Book Antiqua" w:hAnsi="Book Antiqua" w:cs="Arial"/>
          <w:b/>
          <w:bCs/>
          <w:color w:val="000000" w:themeColor="text1"/>
          <w:sz w:val="24"/>
          <w:szCs w:val="24"/>
        </w:rPr>
        <w:t>56</w:t>
      </w:r>
      <w:r w:rsidRPr="002C0511">
        <w:rPr>
          <w:rFonts w:ascii="Book Antiqua" w:hAnsi="Book Antiqua" w:cs="Arial"/>
          <w:color w:val="000000" w:themeColor="text1"/>
          <w:sz w:val="24"/>
          <w:szCs w:val="24"/>
        </w:rPr>
        <w:t>: 118-129 [PMID: 22290395 DOI: 10.1002/hep.25630]</w:t>
      </w:r>
    </w:p>
    <w:p w14:paraId="16A69C7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53 </w:t>
      </w:r>
      <w:r w:rsidRPr="002C0511">
        <w:rPr>
          <w:rFonts w:ascii="Book Antiqua" w:hAnsi="Book Antiqua" w:cs="Arial"/>
          <w:b/>
          <w:bCs/>
          <w:color w:val="000000" w:themeColor="text1"/>
          <w:sz w:val="24"/>
          <w:szCs w:val="24"/>
        </w:rPr>
        <w:t>Matsubara T</w:t>
      </w:r>
      <w:r w:rsidRPr="002C0511">
        <w:rPr>
          <w:rFonts w:ascii="Book Antiqua" w:hAnsi="Book Antiqua" w:cs="Arial"/>
          <w:color w:val="000000" w:themeColor="text1"/>
          <w:sz w:val="24"/>
          <w:szCs w:val="24"/>
        </w:rPr>
        <w:t xml:space="preserve">, Tanaka N, </w:t>
      </w:r>
      <w:proofErr w:type="spellStart"/>
      <w:r w:rsidRPr="002C0511">
        <w:rPr>
          <w:rFonts w:ascii="Book Antiqua" w:hAnsi="Book Antiqua" w:cs="Arial"/>
          <w:color w:val="000000" w:themeColor="text1"/>
          <w:sz w:val="24"/>
          <w:szCs w:val="24"/>
        </w:rPr>
        <w:t>Krausz</w:t>
      </w:r>
      <w:proofErr w:type="spellEnd"/>
      <w:r w:rsidRPr="002C0511">
        <w:rPr>
          <w:rFonts w:ascii="Book Antiqua" w:hAnsi="Book Antiqua" w:cs="Arial"/>
          <w:color w:val="000000" w:themeColor="text1"/>
          <w:sz w:val="24"/>
          <w:szCs w:val="24"/>
        </w:rPr>
        <w:t xml:space="preserve"> KW, Manna SK, Kang DW, Anderson ER, </w:t>
      </w:r>
      <w:proofErr w:type="spellStart"/>
      <w:r w:rsidRPr="002C0511">
        <w:rPr>
          <w:rFonts w:ascii="Book Antiqua" w:hAnsi="Book Antiqua" w:cs="Arial"/>
          <w:color w:val="000000" w:themeColor="text1"/>
          <w:sz w:val="24"/>
          <w:szCs w:val="24"/>
        </w:rPr>
        <w:t>Luecke</w:t>
      </w:r>
      <w:proofErr w:type="spellEnd"/>
      <w:r w:rsidRPr="002C0511">
        <w:rPr>
          <w:rFonts w:ascii="Book Antiqua" w:hAnsi="Book Antiqua" w:cs="Arial"/>
          <w:color w:val="000000" w:themeColor="text1"/>
          <w:sz w:val="24"/>
          <w:szCs w:val="24"/>
        </w:rPr>
        <w:t xml:space="preserve"> H, Patterson AD, Shah YM, Gonzalez FJ. Metabolomics identifies an inflammatory cascade involved in dioxin- and diet-induced steatohepatitis. </w:t>
      </w:r>
      <w:r w:rsidRPr="002C0511">
        <w:rPr>
          <w:rFonts w:ascii="Book Antiqua" w:hAnsi="Book Antiqua" w:cs="Arial"/>
          <w:i/>
          <w:iCs/>
          <w:color w:val="000000" w:themeColor="text1"/>
          <w:sz w:val="24"/>
          <w:szCs w:val="24"/>
        </w:rPr>
        <w:t xml:space="preserve">Cell </w:t>
      </w:r>
      <w:proofErr w:type="spellStart"/>
      <w:r w:rsidRPr="002C0511">
        <w:rPr>
          <w:rFonts w:ascii="Book Antiqua" w:hAnsi="Book Antiqua" w:cs="Arial"/>
          <w:i/>
          <w:iCs/>
          <w:color w:val="000000" w:themeColor="text1"/>
          <w:sz w:val="24"/>
          <w:szCs w:val="24"/>
        </w:rPr>
        <w:t>Metab</w:t>
      </w:r>
      <w:proofErr w:type="spellEnd"/>
      <w:r w:rsidRPr="002C0511">
        <w:rPr>
          <w:rFonts w:ascii="Book Antiqua" w:hAnsi="Book Antiqua" w:cs="Arial"/>
          <w:color w:val="000000" w:themeColor="text1"/>
          <w:sz w:val="24"/>
          <w:szCs w:val="24"/>
        </w:rPr>
        <w:t> 2012; </w:t>
      </w:r>
      <w:r w:rsidRPr="002C0511">
        <w:rPr>
          <w:rFonts w:ascii="Book Antiqua" w:hAnsi="Book Antiqua" w:cs="Arial"/>
          <w:b/>
          <w:bCs/>
          <w:color w:val="000000" w:themeColor="text1"/>
          <w:sz w:val="24"/>
          <w:szCs w:val="24"/>
        </w:rPr>
        <w:t>16</w:t>
      </w:r>
      <w:r w:rsidRPr="002C0511">
        <w:rPr>
          <w:rFonts w:ascii="Book Antiqua" w:hAnsi="Book Antiqua" w:cs="Arial"/>
          <w:color w:val="000000" w:themeColor="text1"/>
          <w:sz w:val="24"/>
          <w:szCs w:val="24"/>
        </w:rPr>
        <w:t>: 634-644 [PMID: 23140643 DOI: 10.1016/j.cmet.2012.10.006]</w:t>
      </w:r>
    </w:p>
    <w:p w14:paraId="10CE3377"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lastRenderedPageBreak/>
        <w:t>54 </w:t>
      </w:r>
      <w:proofErr w:type="spellStart"/>
      <w:r w:rsidRPr="002C0511">
        <w:rPr>
          <w:rFonts w:ascii="Book Antiqua" w:hAnsi="Book Antiqua" w:cs="Arial"/>
          <w:b/>
          <w:bCs/>
          <w:color w:val="000000" w:themeColor="text1"/>
          <w:sz w:val="24"/>
          <w:szCs w:val="24"/>
        </w:rPr>
        <w:t>Kitabatake</w:t>
      </w:r>
      <w:proofErr w:type="spellEnd"/>
      <w:r w:rsidRPr="002C0511">
        <w:rPr>
          <w:rFonts w:ascii="Book Antiqua" w:hAnsi="Book Antiqua" w:cs="Arial"/>
          <w:b/>
          <w:bCs/>
          <w:color w:val="000000" w:themeColor="text1"/>
          <w:sz w:val="24"/>
          <w:szCs w:val="24"/>
        </w:rPr>
        <w:t xml:space="preserve"> H</w:t>
      </w:r>
      <w:r w:rsidRPr="002C0511">
        <w:rPr>
          <w:rFonts w:ascii="Book Antiqua" w:hAnsi="Book Antiqua" w:cs="Arial"/>
          <w:color w:val="000000" w:themeColor="text1"/>
          <w:sz w:val="24"/>
          <w:szCs w:val="24"/>
        </w:rPr>
        <w:t xml:space="preserve">, Tanaka N, Fujimori N, Komatsu M, Okubo A, </w:t>
      </w:r>
      <w:proofErr w:type="spellStart"/>
      <w:r w:rsidRPr="002C0511">
        <w:rPr>
          <w:rFonts w:ascii="Book Antiqua" w:hAnsi="Book Antiqua" w:cs="Arial"/>
          <w:color w:val="000000" w:themeColor="text1"/>
          <w:sz w:val="24"/>
          <w:szCs w:val="24"/>
        </w:rPr>
        <w:t>Kakegawa</w:t>
      </w:r>
      <w:proofErr w:type="spellEnd"/>
      <w:r w:rsidRPr="002C0511">
        <w:rPr>
          <w:rFonts w:ascii="Book Antiqua" w:hAnsi="Book Antiqua" w:cs="Arial"/>
          <w:color w:val="000000" w:themeColor="text1"/>
          <w:sz w:val="24"/>
          <w:szCs w:val="24"/>
        </w:rPr>
        <w:t xml:space="preserve"> K, Kimura T, </w:t>
      </w:r>
      <w:proofErr w:type="spellStart"/>
      <w:r w:rsidRPr="002C0511">
        <w:rPr>
          <w:rFonts w:ascii="Book Antiqua" w:hAnsi="Book Antiqua" w:cs="Arial"/>
          <w:color w:val="000000" w:themeColor="text1"/>
          <w:sz w:val="24"/>
          <w:szCs w:val="24"/>
        </w:rPr>
        <w:t>Sugiura</w:t>
      </w:r>
      <w:proofErr w:type="spellEnd"/>
      <w:r w:rsidRPr="002C0511">
        <w:rPr>
          <w:rFonts w:ascii="Book Antiqua" w:hAnsi="Book Antiqua" w:cs="Arial"/>
          <w:color w:val="000000" w:themeColor="text1"/>
          <w:sz w:val="24"/>
          <w:szCs w:val="24"/>
        </w:rPr>
        <w:t xml:space="preserve"> A, Yamazaki T, Shibata S, Ichikawa Y,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Matsumoto A, </w:t>
      </w:r>
      <w:proofErr w:type="spellStart"/>
      <w:r w:rsidRPr="002C0511">
        <w:rPr>
          <w:rFonts w:ascii="Book Antiqua" w:hAnsi="Book Antiqua" w:cs="Arial"/>
          <w:color w:val="000000" w:themeColor="text1"/>
          <w:sz w:val="24"/>
          <w:szCs w:val="24"/>
        </w:rPr>
        <w:t>Koinuma</w:t>
      </w:r>
      <w:proofErr w:type="spellEnd"/>
      <w:r w:rsidRPr="002C0511">
        <w:rPr>
          <w:rFonts w:ascii="Book Antiqua" w:hAnsi="Book Antiqua" w:cs="Arial"/>
          <w:color w:val="000000" w:themeColor="text1"/>
          <w:sz w:val="24"/>
          <w:szCs w:val="24"/>
        </w:rPr>
        <w:t xml:space="preserve"> M, Sano K, Aoyama T, Tanaka E. Association between endotoxemia and histological features of nonalcoholic fatty liver disease.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23</w:t>
      </w:r>
      <w:r w:rsidRPr="002C0511">
        <w:rPr>
          <w:rFonts w:ascii="Book Antiqua" w:hAnsi="Book Antiqua" w:cs="Arial"/>
          <w:color w:val="000000" w:themeColor="text1"/>
          <w:sz w:val="24"/>
          <w:szCs w:val="24"/>
        </w:rPr>
        <w:t>: 712-722 [PMID: 28216979 DOI: 10.3748/wjg.v23.i4.712]</w:t>
      </w:r>
    </w:p>
    <w:p w14:paraId="51991DB8"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55 </w:t>
      </w:r>
      <w:proofErr w:type="spellStart"/>
      <w:r w:rsidRPr="002C0511">
        <w:rPr>
          <w:rFonts w:ascii="Book Antiqua" w:hAnsi="Book Antiqua" w:cs="Arial"/>
          <w:b/>
          <w:bCs/>
          <w:color w:val="000000" w:themeColor="text1"/>
          <w:sz w:val="24"/>
          <w:szCs w:val="24"/>
        </w:rPr>
        <w:t>Enomoto</w:t>
      </w:r>
      <w:proofErr w:type="spellEnd"/>
      <w:r w:rsidRPr="002C0511">
        <w:rPr>
          <w:rFonts w:ascii="Book Antiqua" w:hAnsi="Book Antiqua" w:cs="Arial"/>
          <w:b/>
          <w:bCs/>
          <w:color w:val="000000" w:themeColor="text1"/>
          <w:sz w:val="24"/>
          <w:szCs w:val="24"/>
        </w:rPr>
        <w:t xml:space="preserve"> H</w:t>
      </w:r>
      <w:r w:rsidRPr="002C0511">
        <w:rPr>
          <w:rFonts w:ascii="Book Antiqua" w:hAnsi="Book Antiqua" w:cs="Arial"/>
          <w:color w:val="000000" w:themeColor="text1"/>
          <w:sz w:val="24"/>
          <w:szCs w:val="24"/>
        </w:rPr>
        <w:t xml:space="preserve">, Bando Y, Nakamura H, </w:t>
      </w:r>
      <w:proofErr w:type="spellStart"/>
      <w:r w:rsidRPr="002C0511">
        <w:rPr>
          <w:rFonts w:ascii="Book Antiqua" w:hAnsi="Book Antiqua" w:cs="Arial"/>
          <w:color w:val="000000" w:themeColor="text1"/>
          <w:sz w:val="24"/>
          <w:szCs w:val="24"/>
        </w:rPr>
        <w:t>Nishiguchi</w:t>
      </w:r>
      <w:proofErr w:type="spellEnd"/>
      <w:r w:rsidRPr="002C0511">
        <w:rPr>
          <w:rFonts w:ascii="Book Antiqua" w:hAnsi="Book Antiqua" w:cs="Arial"/>
          <w:color w:val="000000" w:themeColor="text1"/>
          <w:sz w:val="24"/>
          <w:szCs w:val="24"/>
        </w:rPr>
        <w:t xml:space="preserve"> S, Koga M. Liver fibrosis markers of nonalcoholic steatohepatitis.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21</w:t>
      </w:r>
      <w:r w:rsidRPr="002C0511">
        <w:rPr>
          <w:rFonts w:ascii="Book Antiqua" w:hAnsi="Book Antiqua" w:cs="Arial"/>
          <w:color w:val="000000" w:themeColor="text1"/>
          <w:sz w:val="24"/>
          <w:szCs w:val="24"/>
        </w:rPr>
        <w:t>: 7427-7435 [PMID: 26139988 DOI: 10.3748/wjg.v21.i24.7427]</w:t>
      </w:r>
    </w:p>
    <w:p w14:paraId="7A15EC3D" w14:textId="6C1A9D32"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56 </w:t>
      </w:r>
      <w:r w:rsidRPr="002C0511">
        <w:rPr>
          <w:rFonts w:ascii="Book Antiqua" w:hAnsi="Book Antiqua" w:cs="Arial"/>
          <w:b/>
          <w:bCs/>
          <w:color w:val="000000" w:themeColor="text1"/>
          <w:sz w:val="24"/>
          <w:szCs w:val="24"/>
        </w:rPr>
        <w:t>Angulo P</w:t>
      </w:r>
      <w:r w:rsidRPr="002C0511">
        <w:rPr>
          <w:rFonts w:ascii="Book Antiqua" w:hAnsi="Book Antiqua" w:cs="Arial"/>
          <w:color w:val="000000" w:themeColor="text1"/>
          <w:sz w:val="24"/>
          <w:szCs w:val="24"/>
        </w:rPr>
        <w:t xml:space="preserve">, Kleiner DE, Dam-Larsen S, Adams LA, </w:t>
      </w:r>
      <w:proofErr w:type="spellStart"/>
      <w:r w:rsidRPr="002C0511">
        <w:rPr>
          <w:rFonts w:ascii="Book Antiqua" w:hAnsi="Book Antiqua" w:cs="Arial"/>
          <w:color w:val="000000" w:themeColor="text1"/>
          <w:sz w:val="24"/>
          <w:szCs w:val="24"/>
        </w:rPr>
        <w:t>Bjornsson</w:t>
      </w:r>
      <w:proofErr w:type="spellEnd"/>
      <w:r w:rsidRPr="002C0511">
        <w:rPr>
          <w:rFonts w:ascii="Book Antiqua" w:hAnsi="Book Antiqua" w:cs="Arial"/>
          <w:color w:val="000000" w:themeColor="text1"/>
          <w:sz w:val="24"/>
          <w:szCs w:val="24"/>
        </w:rPr>
        <w:t xml:space="preserve"> ES, </w:t>
      </w:r>
      <w:proofErr w:type="spellStart"/>
      <w:r w:rsidRPr="002C0511">
        <w:rPr>
          <w:rFonts w:ascii="Book Antiqua" w:hAnsi="Book Antiqua" w:cs="Arial"/>
          <w:color w:val="000000" w:themeColor="text1"/>
          <w:sz w:val="24"/>
          <w:szCs w:val="24"/>
        </w:rPr>
        <w:t>Charatcharoenwitthaya</w:t>
      </w:r>
      <w:proofErr w:type="spellEnd"/>
      <w:r w:rsidRPr="002C0511">
        <w:rPr>
          <w:rFonts w:ascii="Book Antiqua" w:hAnsi="Book Antiqua" w:cs="Arial"/>
          <w:color w:val="000000" w:themeColor="text1"/>
          <w:sz w:val="24"/>
          <w:szCs w:val="24"/>
        </w:rPr>
        <w:t xml:space="preserve"> P, Mills PR, </w:t>
      </w:r>
      <w:proofErr w:type="spellStart"/>
      <w:r w:rsidRPr="002C0511">
        <w:rPr>
          <w:rFonts w:ascii="Book Antiqua" w:hAnsi="Book Antiqua" w:cs="Arial"/>
          <w:color w:val="000000" w:themeColor="text1"/>
          <w:sz w:val="24"/>
          <w:szCs w:val="24"/>
        </w:rPr>
        <w:t>Keach</w:t>
      </w:r>
      <w:proofErr w:type="spellEnd"/>
      <w:r w:rsidRPr="002C0511">
        <w:rPr>
          <w:rFonts w:ascii="Book Antiqua" w:hAnsi="Book Antiqua" w:cs="Arial"/>
          <w:color w:val="000000" w:themeColor="text1"/>
          <w:sz w:val="24"/>
          <w:szCs w:val="24"/>
        </w:rPr>
        <w:t xml:space="preserve"> JC, Lafferty HD, </w:t>
      </w:r>
      <w:proofErr w:type="spellStart"/>
      <w:r w:rsidRPr="002C0511">
        <w:rPr>
          <w:rFonts w:ascii="Book Antiqua" w:hAnsi="Book Antiqua" w:cs="Arial"/>
          <w:color w:val="000000" w:themeColor="text1"/>
          <w:sz w:val="24"/>
          <w:szCs w:val="24"/>
        </w:rPr>
        <w:t>Stahler</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Haflidadottir</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Bendtsen</w:t>
      </w:r>
      <w:proofErr w:type="spellEnd"/>
      <w:r w:rsidRPr="002C0511">
        <w:rPr>
          <w:rFonts w:ascii="Book Antiqua" w:hAnsi="Book Antiqua" w:cs="Arial"/>
          <w:color w:val="000000" w:themeColor="text1"/>
          <w:sz w:val="24"/>
          <w:szCs w:val="24"/>
        </w:rPr>
        <w:t xml:space="preserve"> F. Liver Fibrosis, but No Other Histologic Features, Is Associated With Long-term Outcomes of Patients With Nonalcoholic Fatty Liver Disease. </w:t>
      </w:r>
      <w:r w:rsidRPr="002C0511">
        <w:rPr>
          <w:rFonts w:ascii="Book Antiqua" w:hAnsi="Book Antiqua" w:cs="Arial"/>
          <w:i/>
          <w:iCs/>
          <w:color w:val="000000" w:themeColor="text1"/>
          <w:sz w:val="24"/>
          <w:szCs w:val="24"/>
        </w:rPr>
        <w:t>Gastroenterology</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149</w:t>
      </w:r>
      <w:r w:rsidRPr="002C0511">
        <w:rPr>
          <w:rFonts w:ascii="Book Antiqua" w:hAnsi="Book Antiqua" w:cs="Arial"/>
          <w:color w:val="000000" w:themeColor="text1"/>
          <w:sz w:val="24"/>
          <w:szCs w:val="24"/>
        </w:rPr>
        <w:t>: 389-</w:t>
      </w:r>
      <w:r>
        <w:rPr>
          <w:rFonts w:ascii="Book Antiqua" w:hAnsi="Book Antiqua" w:cs="Arial"/>
          <w:color w:val="000000" w:themeColor="text1"/>
          <w:sz w:val="24"/>
          <w:szCs w:val="24"/>
        </w:rPr>
        <w:t>3</w:t>
      </w:r>
      <w:r w:rsidRPr="002C0511">
        <w:rPr>
          <w:rFonts w:ascii="Book Antiqua" w:hAnsi="Book Antiqua" w:cs="Arial"/>
          <w:color w:val="000000" w:themeColor="text1"/>
          <w:sz w:val="24"/>
          <w:szCs w:val="24"/>
        </w:rPr>
        <w:t>97.e10 [PMID: 25935633 DOI: 10.1053/j.gastro.2015.04.043]</w:t>
      </w:r>
    </w:p>
    <w:p w14:paraId="3614DC8B"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57 </w:t>
      </w:r>
      <w:r w:rsidRPr="002C0511">
        <w:rPr>
          <w:rFonts w:ascii="Book Antiqua" w:hAnsi="Book Antiqua" w:cs="Arial"/>
          <w:b/>
          <w:bCs/>
          <w:color w:val="000000" w:themeColor="text1"/>
          <w:sz w:val="24"/>
          <w:szCs w:val="24"/>
        </w:rPr>
        <w:t>Loomba R</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Chalasani</w:t>
      </w:r>
      <w:proofErr w:type="spellEnd"/>
      <w:r w:rsidRPr="002C0511">
        <w:rPr>
          <w:rFonts w:ascii="Book Antiqua" w:hAnsi="Book Antiqua" w:cs="Arial"/>
          <w:color w:val="000000" w:themeColor="text1"/>
          <w:sz w:val="24"/>
          <w:szCs w:val="24"/>
        </w:rPr>
        <w:t xml:space="preserve"> N. The Hierarchical Model of NAFLD: Prognostic Significance of Histologic Features in NASH. </w:t>
      </w:r>
      <w:r w:rsidRPr="002C0511">
        <w:rPr>
          <w:rFonts w:ascii="Book Antiqua" w:hAnsi="Book Antiqua" w:cs="Arial"/>
          <w:i/>
          <w:iCs/>
          <w:color w:val="000000" w:themeColor="text1"/>
          <w:sz w:val="24"/>
          <w:szCs w:val="24"/>
        </w:rPr>
        <w:t>Gastroenterology</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149</w:t>
      </w:r>
      <w:r w:rsidRPr="002C0511">
        <w:rPr>
          <w:rFonts w:ascii="Book Antiqua" w:hAnsi="Book Antiqua" w:cs="Arial"/>
          <w:color w:val="000000" w:themeColor="text1"/>
          <w:sz w:val="24"/>
          <w:szCs w:val="24"/>
        </w:rPr>
        <w:t>: 278-281 [PMID: 26116800 DOI: 10.1053/j.gastro.2015.06.016]</w:t>
      </w:r>
    </w:p>
    <w:p w14:paraId="595D880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58 </w:t>
      </w:r>
      <w:proofErr w:type="spellStart"/>
      <w:r w:rsidRPr="002C0511">
        <w:rPr>
          <w:rFonts w:ascii="Book Antiqua" w:hAnsi="Book Antiqua" w:cs="Arial"/>
          <w:b/>
          <w:bCs/>
          <w:color w:val="000000" w:themeColor="text1"/>
          <w:sz w:val="24"/>
          <w:szCs w:val="24"/>
        </w:rPr>
        <w:t>Yoneda</w:t>
      </w:r>
      <w:proofErr w:type="spellEnd"/>
      <w:r w:rsidRPr="002C0511">
        <w:rPr>
          <w:rFonts w:ascii="Book Antiqua" w:hAnsi="Book Antiqua" w:cs="Arial"/>
          <w:b/>
          <w:bCs/>
          <w:color w:val="000000" w:themeColor="text1"/>
          <w:sz w:val="24"/>
          <w:szCs w:val="24"/>
        </w:rPr>
        <w:t xml:space="preserve"> M</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Fujii</w:t>
      </w:r>
      <w:proofErr w:type="spellEnd"/>
      <w:r w:rsidRPr="002C0511">
        <w:rPr>
          <w:rFonts w:ascii="Book Antiqua" w:hAnsi="Book Antiqua" w:cs="Arial"/>
          <w:color w:val="000000" w:themeColor="text1"/>
          <w:sz w:val="24"/>
          <w:szCs w:val="24"/>
        </w:rPr>
        <w:t xml:space="preserve"> H, Sumida Y, Hyogo H, Itoh Y, Ono M, </w:t>
      </w:r>
      <w:proofErr w:type="spellStart"/>
      <w:r w:rsidRPr="002C0511">
        <w:rPr>
          <w:rFonts w:ascii="Book Antiqua" w:hAnsi="Book Antiqua" w:cs="Arial"/>
          <w:color w:val="000000" w:themeColor="text1"/>
          <w:sz w:val="24"/>
          <w:szCs w:val="24"/>
        </w:rPr>
        <w:t>Eguchi</w:t>
      </w:r>
      <w:proofErr w:type="spellEnd"/>
      <w:r w:rsidRPr="002C0511">
        <w:rPr>
          <w:rFonts w:ascii="Book Antiqua" w:hAnsi="Book Antiqua" w:cs="Arial"/>
          <w:color w:val="000000" w:themeColor="text1"/>
          <w:sz w:val="24"/>
          <w:szCs w:val="24"/>
        </w:rPr>
        <w:t xml:space="preserve"> Y, Suzuki Y, Aoki N, </w:t>
      </w:r>
      <w:proofErr w:type="spellStart"/>
      <w:r w:rsidRPr="002C0511">
        <w:rPr>
          <w:rFonts w:ascii="Book Antiqua" w:hAnsi="Book Antiqua" w:cs="Arial"/>
          <w:color w:val="000000" w:themeColor="text1"/>
          <w:sz w:val="24"/>
          <w:szCs w:val="24"/>
        </w:rPr>
        <w:t>Kanemasa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Imajo</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Chayama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Kawada N, Fujimoto K, </w:t>
      </w:r>
      <w:proofErr w:type="spellStart"/>
      <w:r w:rsidRPr="002C0511">
        <w:rPr>
          <w:rFonts w:ascii="Book Antiqua" w:hAnsi="Book Antiqua" w:cs="Arial"/>
          <w:color w:val="000000" w:themeColor="text1"/>
          <w:sz w:val="24"/>
          <w:szCs w:val="24"/>
        </w:rPr>
        <w:t>Kohgo</w:t>
      </w:r>
      <w:proofErr w:type="spellEnd"/>
      <w:r w:rsidRPr="002C0511">
        <w:rPr>
          <w:rFonts w:ascii="Book Antiqua" w:hAnsi="Book Antiqua" w:cs="Arial"/>
          <w:color w:val="000000" w:themeColor="text1"/>
          <w:sz w:val="24"/>
          <w:szCs w:val="24"/>
        </w:rPr>
        <w:t xml:space="preserve"> Y, Yoshikawa T, </w:t>
      </w:r>
      <w:proofErr w:type="spellStart"/>
      <w:r w:rsidRPr="002C0511">
        <w:rPr>
          <w:rFonts w:ascii="Book Antiqua" w:hAnsi="Book Antiqua" w:cs="Arial"/>
          <w:color w:val="000000" w:themeColor="text1"/>
          <w:sz w:val="24"/>
          <w:szCs w:val="24"/>
        </w:rPr>
        <w:t>Okanoue</w:t>
      </w:r>
      <w:proofErr w:type="spellEnd"/>
      <w:r w:rsidRPr="002C0511">
        <w:rPr>
          <w:rFonts w:ascii="Book Antiqua" w:hAnsi="Book Antiqua" w:cs="Arial"/>
          <w:color w:val="000000" w:themeColor="text1"/>
          <w:sz w:val="24"/>
          <w:szCs w:val="24"/>
        </w:rPr>
        <w:t xml:space="preserve"> T; Japan Study Group of Nonalcoholic Fatty Liver Disease. Platelet count for predicting fibrosis in nonalcoholic fatty liver disease.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2011; </w:t>
      </w:r>
      <w:r w:rsidRPr="002C0511">
        <w:rPr>
          <w:rFonts w:ascii="Book Antiqua" w:hAnsi="Book Antiqua" w:cs="Arial"/>
          <w:b/>
          <w:bCs/>
          <w:color w:val="000000" w:themeColor="text1"/>
          <w:sz w:val="24"/>
          <w:szCs w:val="24"/>
        </w:rPr>
        <w:t>46</w:t>
      </w:r>
      <w:r w:rsidRPr="002C0511">
        <w:rPr>
          <w:rFonts w:ascii="Book Antiqua" w:hAnsi="Book Antiqua" w:cs="Arial"/>
          <w:color w:val="000000" w:themeColor="text1"/>
          <w:sz w:val="24"/>
          <w:szCs w:val="24"/>
        </w:rPr>
        <w:t>: 1300-1306 [PMID: 21750883 DOI: 10.1007/s00535-011-0436-4]</w:t>
      </w:r>
    </w:p>
    <w:p w14:paraId="74394677"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59 </w:t>
      </w:r>
      <w:r w:rsidRPr="002C0511">
        <w:rPr>
          <w:rFonts w:ascii="Book Antiqua" w:hAnsi="Book Antiqua" w:cs="Arial"/>
          <w:b/>
          <w:bCs/>
          <w:color w:val="000000" w:themeColor="text1"/>
          <w:sz w:val="24"/>
          <w:szCs w:val="24"/>
        </w:rPr>
        <w:t>Kaneda H</w:t>
      </w:r>
      <w:r w:rsidRPr="002C0511">
        <w:rPr>
          <w:rFonts w:ascii="Book Antiqua" w:hAnsi="Book Antiqua" w:cs="Arial"/>
          <w:color w:val="000000" w:themeColor="text1"/>
          <w:sz w:val="24"/>
          <w:szCs w:val="24"/>
        </w:rPr>
        <w:t xml:space="preserve">, Hashimoto E, </w:t>
      </w:r>
      <w:proofErr w:type="spellStart"/>
      <w:r w:rsidRPr="002C0511">
        <w:rPr>
          <w:rFonts w:ascii="Book Antiqua" w:hAnsi="Book Antiqua" w:cs="Arial"/>
          <w:color w:val="000000" w:themeColor="text1"/>
          <w:sz w:val="24"/>
          <w:szCs w:val="24"/>
        </w:rPr>
        <w:t>Yatsuji</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Tokushige</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Shiratori</w:t>
      </w:r>
      <w:proofErr w:type="spellEnd"/>
      <w:r w:rsidRPr="002C0511">
        <w:rPr>
          <w:rFonts w:ascii="Book Antiqua" w:hAnsi="Book Antiqua" w:cs="Arial"/>
          <w:color w:val="000000" w:themeColor="text1"/>
          <w:sz w:val="24"/>
          <w:szCs w:val="24"/>
        </w:rPr>
        <w:t xml:space="preserve"> K. Hyaluronic acid levels can predict severe fibrosis and platelet counts can predict cirrhosis in patients with nonalcoholic fatty liver disease. </w:t>
      </w:r>
      <w:r w:rsidRPr="002C0511">
        <w:rPr>
          <w:rFonts w:ascii="Book Antiqua" w:hAnsi="Book Antiqua" w:cs="Arial"/>
          <w:i/>
          <w:iCs/>
          <w:color w:val="000000" w:themeColor="text1"/>
          <w:sz w:val="24"/>
          <w:szCs w:val="24"/>
        </w:rPr>
        <w:t xml:space="preserve">J Gastroenterol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2006; </w:t>
      </w:r>
      <w:r w:rsidRPr="002C0511">
        <w:rPr>
          <w:rFonts w:ascii="Book Antiqua" w:hAnsi="Book Antiqua" w:cs="Arial"/>
          <w:b/>
          <w:bCs/>
          <w:color w:val="000000" w:themeColor="text1"/>
          <w:sz w:val="24"/>
          <w:szCs w:val="24"/>
        </w:rPr>
        <w:t>21</w:t>
      </w:r>
      <w:r w:rsidRPr="002C0511">
        <w:rPr>
          <w:rFonts w:ascii="Book Antiqua" w:hAnsi="Book Antiqua" w:cs="Arial"/>
          <w:color w:val="000000" w:themeColor="text1"/>
          <w:sz w:val="24"/>
          <w:szCs w:val="24"/>
        </w:rPr>
        <w:t>: 1459-1465 [PMID: 16911693 DOI: 10.1111/j.1440-1746.2006.04447.x]</w:t>
      </w:r>
    </w:p>
    <w:p w14:paraId="54514B1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60 </w:t>
      </w:r>
      <w:r w:rsidRPr="002C0511">
        <w:rPr>
          <w:rFonts w:ascii="Book Antiqua" w:hAnsi="Book Antiqua" w:cs="Arial"/>
          <w:b/>
          <w:bCs/>
          <w:color w:val="000000" w:themeColor="text1"/>
          <w:sz w:val="24"/>
          <w:szCs w:val="24"/>
        </w:rPr>
        <w:t>Ogawa Y</w:t>
      </w:r>
      <w:r w:rsidRPr="002C0511">
        <w:rPr>
          <w:rFonts w:ascii="Book Antiqua" w:hAnsi="Book Antiqua" w:cs="Arial"/>
          <w:color w:val="000000" w:themeColor="text1"/>
          <w:sz w:val="24"/>
          <w:szCs w:val="24"/>
        </w:rPr>
        <w:t xml:space="preserve">, Honda Y, </w:t>
      </w:r>
      <w:proofErr w:type="spellStart"/>
      <w:r w:rsidRPr="002C0511">
        <w:rPr>
          <w:rFonts w:ascii="Book Antiqua" w:hAnsi="Book Antiqua" w:cs="Arial"/>
          <w:color w:val="000000" w:themeColor="text1"/>
          <w:sz w:val="24"/>
          <w:szCs w:val="24"/>
        </w:rPr>
        <w:t>Kessoku</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Tomeno</w:t>
      </w:r>
      <w:proofErr w:type="spellEnd"/>
      <w:r w:rsidRPr="002C0511">
        <w:rPr>
          <w:rFonts w:ascii="Book Antiqua" w:hAnsi="Book Antiqua" w:cs="Arial"/>
          <w:color w:val="000000" w:themeColor="text1"/>
          <w:sz w:val="24"/>
          <w:szCs w:val="24"/>
        </w:rPr>
        <w:t xml:space="preserve"> W, </w:t>
      </w:r>
      <w:proofErr w:type="spellStart"/>
      <w:r w:rsidRPr="002C0511">
        <w:rPr>
          <w:rFonts w:ascii="Book Antiqua" w:hAnsi="Book Antiqua" w:cs="Arial"/>
          <w:color w:val="000000" w:themeColor="text1"/>
          <w:sz w:val="24"/>
          <w:szCs w:val="24"/>
        </w:rPr>
        <w:t>Imajo</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Kawanaka</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Kirikoshi</w:t>
      </w:r>
      <w:proofErr w:type="spellEnd"/>
      <w:r w:rsidRPr="002C0511">
        <w:rPr>
          <w:rFonts w:ascii="Book Antiqua" w:hAnsi="Book Antiqua" w:cs="Arial"/>
          <w:color w:val="000000" w:themeColor="text1"/>
          <w:sz w:val="24"/>
          <w:szCs w:val="24"/>
        </w:rPr>
        <w:t xml:space="preserve"> H, Ono M, Taguri M, Saito S, Yamanaka T, Wada K, Nakajima A. </w:t>
      </w:r>
      <w:r w:rsidRPr="002C0511">
        <w:rPr>
          <w:rFonts w:ascii="Book Antiqua" w:hAnsi="Book Antiqua" w:cs="Arial"/>
          <w:color w:val="000000" w:themeColor="text1"/>
          <w:sz w:val="24"/>
          <w:szCs w:val="24"/>
        </w:rPr>
        <w:lastRenderedPageBreak/>
        <w:t>Wisteria floribunda agglutinin-positive Mac-2-binding protein and type 4 collagen 7S: useful markers for the diagnosis of significant fibrosis in patients with non-alcoholic fatty liver disease. </w:t>
      </w:r>
      <w:r w:rsidRPr="002C0511">
        <w:rPr>
          <w:rFonts w:ascii="Book Antiqua" w:hAnsi="Book Antiqua" w:cs="Arial"/>
          <w:i/>
          <w:iCs/>
          <w:color w:val="000000" w:themeColor="text1"/>
          <w:sz w:val="24"/>
          <w:szCs w:val="24"/>
        </w:rPr>
        <w:t xml:space="preserve">J Gastroenterol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33</w:t>
      </w:r>
      <w:r w:rsidRPr="002C0511">
        <w:rPr>
          <w:rFonts w:ascii="Book Antiqua" w:hAnsi="Book Antiqua" w:cs="Arial"/>
          <w:color w:val="000000" w:themeColor="text1"/>
          <w:sz w:val="24"/>
          <w:szCs w:val="24"/>
        </w:rPr>
        <w:t>: 1795-1803 [PMID: 29633352 DOI: 10.1111/jgh.14156]</w:t>
      </w:r>
    </w:p>
    <w:p w14:paraId="4DB9FDE1"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61 </w:t>
      </w:r>
      <w:proofErr w:type="spellStart"/>
      <w:r w:rsidRPr="002C0511">
        <w:rPr>
          <w:rFonts w:ascii="Book Antiqua" w:hAnsi="Book Antiqua" w:cs="Arial"/>
          <w:b/>
          <w:bCs/>
          <w:color w:val="000000" w:themeColor="text1"/>
          <w:sz w:val="24"/>
          <w:szCs w:val="24"/>
        </w:rPr>
        <w:t>Kamada</w:t>
      </w:r>
      <w:proofErr w:type="spellEnd"/>
      <w:r w:rsidRPr="002C0511">
        <w:rPr>
          <w:rFonts w:ascii="Book Antiqua" w:hAnsi="Book Antiqua" w:cs="Arial"/>
          <w:b/>
          <w:bCs/>
          <w:color w:val="000000" w:themeColor="text1"/>
          <w:sz w:val="24"/>
          <w:szCs w:val="24"/>
        </w:rPr>
        <w:t xml:space="preserve"> Y</w:t>
      </w:r>
      <w:r w:rsidRPr="002C0511">
        <w:rPr>
          <w:rFonts w:ascii="Book Antiqua" w:hAnsi="Book Antiqua" w:cs="Arial"/>
          <w:color w:val="000000" w:themeColor="text1"/>
          <w:sz w:val="24"/>
          <w:szCs w:val="24"/>
        </w:rPr>
        <w:t xml:space="preserve">, Ono M, Hyogo H, </w:t>
      </w:r>
      <w:proofErr w:type="spellStart"/>
      <w:r w:rsidRPr="002C0511">
        <w:rPr>
          <w:rFonts w:ascii="Book Antiqua" w:hAnsi="Book Antiqua" w:cs="Arial"/>
          <w:color w:val="000000" w:themeColor="text1"/>
          <w:sz w:val="24"/>
          <w:szCs w:val="24"/>
        </w:rPr>
        <w:t>Fujii</w:t>
      </w:r>
      <w:proofErr w:type="spellEnd"/>
      <w:r w:rsidRPr="002C0511">
        <w:rPr>
          <w:rFonts w:ascii="Book Antiqua" w:hAnsi="Book Antiqua" w:cs="Arial"/>
          <w:color w:val="000000" w:themeColor="text1"/>
          <w:sz w:val="24"/>
          <w:szCs w:val="24"/>
        </w:rPr>
        <w:t xml:space="preserve"> H, Sumida Y, Yamada M, Mori K, Tanaka S, Maekawa T, </w:t>
      </w:r>
      <w:proofErr w:type="spellStart"/>
      <w:r w:rsidRPr="002C0511">
        <w:rPr>
          <w:rFonts w:ascii="Book Antiqua" w:hAnsi="Book Antiqua" w:cs="Arial"/>
          <w:color w:val="000000" w:themeColor="text1"/>
          <w:sz w:val="24"/>
          <w:szCs w:val="24"/>
        </w:rPr>
        <w:t>Ebisutani</w:t>
      </w:r>
      <w:proofErr w:type="spellEnd"/>
      <w:r w:rsidRPr="002C0511">
        <w:rPr>
          <w:rFonts w:ascii="Book Antiqua" w:hAnsi="Book Antiqua" w:cs="Arial"/>
          <w:color w:val="000000" w:themeColor="text1"/>
          <w:sz w:val="24"/>
          <w:szCs w:val="24"/>
        </w:rPr>
        <w:t xml:space="preserve"> Y, Yamamoto A, Takamatsu S,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Kawada N, </w:t>
      </w:r>
      <w:proofErr w:type="spellStart"/>
      <w:r w:rsidRPr="002C0511">
        <w:rPr>
          <w:rFonts w:ascii="Book Antiqua" w:hAnsi="Book Antiqua" w:cs="Arial"/>
          <w:color w:val="000000" w:themeColor="text1"/>
          <w:sz w:val="24"/>
          <w:szCs w:val="24"/>
        </w:rPr>
        <w:t>Chayama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Takehara</w:t>
      </w:r>
      <w:proofErr w:type="spellEnd"/>
      <w:r w:rsidRPr="002C0511">
        <w:rPr>
          <w:rFonts w:ascii="Book Antiqua" w:hAnsi="Book Antiqua" w:cs="Arial"/>
          <w:color w:val="000000" w:themeColor="text1"/>
          <w:sz w:val="24"/>
          <w:szCs w:val="24"/>
        </w:rPr>
        <w:t xml:space="preserve"> T, Miyoshi E; Japan Study Group of Nonalcoholic Fatty Liver Disease (JSG</w:t>
      </w:r>
      <w:r w:rsidRPr="002C0511">
        <w:rPr>
          <w:rFonts w:ascii="Calibri" w:eastAsia="Calibri" w:hAnsi="Calibri" w:cs="Calibri"/>
          <w:color w:val="000000" w:themeColor="text1"/>
          <w:sz w:val="24"/>
          <w:szCs w:val="24"/>
        </w:rPr>
        <w:t>‐</w:t>
      </w:r>
      <w:r w:rsidRPr="002C0511">
        <w:rPr>
          <w:rFonts w:ascii="Book Antiqua" w:hAnsi="Book Antiqua" w:cs="Arial"/>
          <w:color w:val="000000" w:themeColor="text1"/>
          <w:sz w:val="24"/>
          <w:szCs w:val="24"/>
        </w:rPr>
        <w:t>NAFLD). Use of Mac-2 binding protein as a biomarker for nonalcoholic fatty liver disease diagnosis.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Commun</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1</w:t>
      </w:r>
      <w:r w:rsidRPr="002C0511">
        <w:rPr>
          <w:rFonts w:ascii="Book Antiqua" w:hAnsi="Book Antiqua" w:cs="Arial"/>
          <w:color w:val="000000" w:themeColor="text1"/>
          <w:sz w:val="24"/>
          <w:szCs w:val="24"/>
        </w:rPr>
        <w:t>: 780-791 [PMID: 29404494 DOI: 10.1002/hep4.1080]</w:t>
      </w:r>
    </w:p>
    <w:p w14:paraId="734D82B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62 </w:t>
      </w:r>
      <w:proofErr w:type="spellStart"/>
      <w:r w:rsidRPr="002C0511">
        <w:rPr>
          <w:rFonts w:ascii="Book Antiqua" w:hAnsi="Book Antiqua" w:cs="Arial"/>
          <w:b/>
          <w:bCs/>
          <w:color w:val="000000" w:themeColor="text1"/>
          <w:sz w:val="24"/>
          <w:szCs w:val="24"/>
        </w:rPr>
        <w:t>Atsukawa</w:t>
      </w:r>
      <w:proofErr w:type="spellEnd"/>
      <w:r w:rsidRPr="002C0511">
        <w:rPr>
          <w:rFonts w:ascii="Book Antiqua" w:hAnsi="Book Antiqua" w:cs="Arial"/>
          <w:b/>
          <w:bCs/>
          <w:color w:val="000000" w:themeColor="text1"/>
          <w:sz w:val="24"/>
          <w:szCs w:val="24"/>
        </w:rPr>
        <w:t xml:space="preserve"> M</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Tsubota</w:t>
      </w:r>
      <w:proofErr w:type="spellEnd"/>
      <w:r w:rsidRPr="002C0511">
        <w:rPr>
          <w:rFonts w:ascii="Book Antiqua" w:hAnsi="Book Antiqua" w:cs="Arial"/>
          <w:color w:val="000000" w:themeColor="text1"/>
          <w:sz w:val="24"/>
          <w:szCs w:val="24"/>
        </w:rPr>
        <w:t xml:space="preserve"> A, Okubo T, Arai T, Nakagawa A, Itokawa N, Kondo C, Kato K, </w:t>
      </w:r>
      <w:proofErr w:type="spellStart"/>
      <w:r w:rsidRPr="002C0511">
        <w:rPr>
          <w:rFonts w:ascii="Book Antiqua" w:hAnsi="Book Antiqua" w:cs="Arial"/>
          <w:color w:val="000000" w:themeColor="text1"/>
          <w:sz w:val="24"/>
          <w:szCs w:val="24"/>
        </w:rPr>
        <w:t>Hatori</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Hano</w:t>
      </w:r>
      <w:proofErr w:type="spellEnd"/>
      <w:r w:rsidRPr="002C0511">
        <w:rPr>
          <w:rFonts w:ascii="Book Antiqua" w:hAnsi="Book Antiqua" w:cs="Arial"/>
          <w:color w:val="000000" w:themeColor="text1"/>
          <w:sz w:val="24"/>
          <w:szCs w:val="24"/>
        </w:rPr>
        <w:t xml:space="preserve"> H, Oikawa T, </w:t>
      </w:r>
      <w:proofErr w:type="spellStart"/>
      <w:r w:rsidRPr="002C0511">
        <w:rPr>
          <w:rFonts w:ascii="Book Antiqua" w:hAnsi="Book Antiqua" w:cs="Arial"/>
          <w:color w:val="000000" w:themeColor="text1"/>
          <w:sz w:val="24"/>
          <w:szCs w:val="24"/>
        </w:rPr>
        <w:t>Emoto</w:t>
      </w:r>
      <w:proofErr w:type="spellEnd"/>
      <w:r w:rsidRPr="002C0511">
        <w:rPr>
          <w:rFonts w:ascii="Book Antiqua" w:hAnsi="Book Antiqua" w:cs="Arial"/>
          <w:color w:val="000000" w:themeColor="text1"/>
          <w:sz w:val="24"/>
          <w:szCs w:val="24"/>
        </w:rPr>
        <w:t xml:space="preserve"> N, Abe M, </w:t>
      </w:r>
      <w:proofErr w:type="spellStart"/>
      <w:r w:rsidRPr="002C0511">
        <w:rPr>
          <w:rFonts w:ascii="Book Antiqua" w:hAnsi="Book Antiqua" w:cs="Arial"/>
          <w:color w:val="000000" w:themeColor="text1"/>
          <w:sz w:val="24"/>
          <w:szCs w:val="24"/>
        </w:rPr>
        <w:t>Kage</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Iwakiri</w:t>
      </w:r>
      <w:proofErr w:type="spellEnd"/>
      <w:r w:rsidRPr="002C0511">
        <w:rPr>
          <w:rFonts w:ascii="Book Antiqua" w:hAnsi="Book Antiqua" w:cs="Arial"/>
          <w:color w:val="000000" w:themeColor="text1"/>
          <w:sz w:val="24"/>
          <w:szCs w:val="24"/>
        </w:rPr>
        <w:t xml:space="preserve"> K. Serum Wisteria floribunda agglutinin-positive Mac-2 binding protein more reliably distinguishes liver fibrosis stages in non-alcoholic fatty liver disease than serum Mac-2 binding protein.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48</w:t>
      </w:r>
      <w:r w:rsidRPr="002C0511">
        <w:rPr>
          <w:rFonts w:ascii="Book Antiqua" w:hAnsi="Book Antiqua" w:cs="Arial"/>
          <w:color w:val="000000" w:themeColor="text1"/>
          <w:sz w:val="24"/>
          <w:szCs w:val="24"/>
        </w:rPr>
        <w:t>: 424-432 [PMID: 29274190 DOI: 10.1111/hepr.13046]</w:t>
      </w:r>
    </w:p>
    <w:p w14:paraId="7F9DA356"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63 </w:t>
      </w:r>
      <w:r w:rsidRPr="002C0511">
        <w:rPr>
          <w:rFonts w:ascii="Book Antiqua" w:hAnsi="Book Antiqua" w:cs="Arial"/>
          <w:b/>
          <w:bCs/>
          <w:color w:val="000000" w:themeColor="text1"/>
          <w:sz w:val="24"/>
          <w:szCs w:val="24"/>
        </w:rPr>
        <w:t>Fujimori N</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Kimura T, Tanaka N, </w:t>
      </w:r>
      <w:proofErr w:type="spellStart"/>
      <w:r w:rsidRPr="002C0511">
        <w:rPr>
          <w:rFonts w:ascii="Book Antiqua" w:hAnsi="Book Antiqua" w:cs="Arial"/>
          <w:color w:val="000000" w:themeColor="text1"/>
          <w:sz w:val="24"/>
          <w:szCs w:val="24"/>
        </w:rPr>
        <w:t>Sugiura</w:t>
      </w:r>
      <w:proofErr w:type="spellEnd"/>
      <w:r w:rsidRPr="002C0511">
        <w:rPr>
          <w:rFonts w:ascii="Book Antiqua" w:hAnsi="Book Antiqua" w:cs="Arial"/>
          <w:color w:val="000000" w:themeColor="text1"/>
          <w:sz w:val="24"/>
          <w:szCs w:val="24"/>
        </w:rPr>
        <w:t xml:space="preserve"> A, Yamazaki T,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Komatsu M, </w:t>
      </w:r>
      <w:proofErr w:type="spellStart"/>
      <w:r w:rsidRPr="002C0511">
        <w:rPr>
          <w:rFonts w:ascii="Book Antiqua" w:hAnsi="Book Antiqua" w:cs="Arial"/>
          <w:color w:val="000000" w:themeColor="text1"/>
          <w:sz w:val="24"/>
          <w:szCs w:val="24"/>
        </w:rPr>
        <w:t>Usami</w:t>
      </w:r>
      <w:proofErr w:type="spellEnd"/>
      <w:r w:rsidRPr="002C0511">
        <w:rPr>
          <w:rFonts w:ascii="Book Antiqua" w:hAnsi="Book Antiqua" w:cs="Arial"/>
          <w:color w:val="000000" w:themeColor="text1"/>
          <w:sz w:val="24"/>
          <w:szCs w:val="24"/>
        </w:rPr>
        <w:t xml:space="preserve"> Y, Sano K, Igarashi K, Matsumoto A, Tanaka E. Serum </w:t>
      </w:r>
      <w:proofErr w:type="spellStart"/>
      <w:r w:rsidRPr="002C0511">
        <w:rPr>
          <w:rFonts w:ascii="Book Antiqua" w:hAnsi="Book Antiqua" w:cs="Arial"/>
          <w:color w:val="000000" w:themeColor="text1"/>
          <w:sz w:val="24"/>
          <w:szCs w:val="24"/>
        </w:rPr>
        <w:t>autotaxin</w:t>
      </w:r>
      <w:proofErr w:type="spellEnd"/>
      <w:r w:rsidRPr="002C0511">
        <w:rPr>
          <w:rFonts w:ascii="Book Antiqua" w:hAnsi="Book Antiqua" w:cs="Arial"/>
          <w:color w:val="000000" w:themeColor="text1"/>
          <w:sz w:val="24"/>
          <w:szCs w:val="24"/>
        </w:rPr>
        <w:t xml:space="preserve"> levels are correlated with hepatic fibrosis and ballooning in patients with non-alcoholic fatty liver disease.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24</w:t>
      </w:r>
      <w:r w:rsidRPr="002C0511">
        <w:rPr>
          <w:rFonts w:ascii="Book Antiqua" w:hAnsi="Book Antiqua" w:cs="Arial"/>
          <w:color w:val="000000" w:themeColor="text1"/>
          <w:sz w:val="24"/>
          <w:szCs w:val="24"/>
        </w:rPr>
        <w:t>: 1239-1249 [PMID: 29568204 DOI: 10.3748/wjg.v24.i11.1239]</w:t>
      </w:r>
    </w:p>
    <w:p w14:paraId="5D90253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64 </w:t>
      </w:r>
      <w:r w:rsidRPr="002C0511">
        <w:rPr>
          <w:rFonts w:ascii="Book Antiqua" w:hAnsi="Book Antiqua" w:cs="Arial"/>
          <w:b/>
          <w:bCs/>
          <w:color w:val="000000" w:themeColor="text1"/>
          <w:sz w:val="24"/>
          <w:szCs w:val="24"/>
        </w:rPr>
        <w:t>Angulo P</w:t>
      </w:r>
      <w:r w:rsidRPr="002C0511">
        <w:rPr>
          <w:rFonts w:ascii="Book Antiqua" w:hAnsi="Book Antiqua" w:cs="Arial"/>
          <w:color w:val="000000" w:themeColor="text1"/>
          <w:sz w:val="24"/>
          <w:szCs w:val="24"/>
        </w:rPr>
        <w:t xml:space="preserve">, Hui JM, Marchesini G, </w:t>
      </w:r>
      <w:proofErr w:type="spellStart"/>
      <w:r w:rsidRPr="002C0511">
        <w:rPr>
          <w:rFonts w:ascii="Book Antiqua" w:hAnsi="Book Antiqua" w:cs="Arial"/>
          <w:color w:val="000000" w:themeColor="text1"/>
          <w:sz w:val="24"/>
          <w:szCs w:val="24"/>
        </w:rPr>
        <w:t>Bugianesi</w:t>
      </w:r>
      <w:proofErr w:type="spellEnd"/>
      <w:r w:rsidRPr="002C0511">
        <w:rPr>
          <w:rFonts w:ascii="Book Antiqua" w:hAnsi="Book Antiqua" w:cs="Arial"/>
          <w:color w:val="000000" w:themeColor="text1"/>
          <w:sz w:val="24"/>
          <w:szCs w:val="24"/>
        </w:rPr>
        <w:t xml:space="preserve"> E, George J, Farrell GC, Enders F, </w:t>
      </w:r>
      <w:proofErr w:type="spellStart"/>
      <w:r w:rsidRPr="002C0511">
        <w:rPr>
          <w:rFonts w:ascii="Book Antiqua" w:hAnsi="Book Antiqua" w:cs="Arial"/>
          <w:color w:val="000000" w:themeColor="text1"/>
          <w:sz w:val="24"/>
          <w:szCs w:val="24"/>
        </w:rPr>
        <w:t>Saksena</w:t>
      </w:r>
      <w:proofErr w:type="spellEnd"/>
      <w:r w:rsidRPr="002C0511">
        <w:rPr>
          <w:rFonts w:ascii="Book Antiqua" w:hAnsi="Book Antiqua" w:cs="Arial"/>
          <w:color w:val="000000" w:themeColor="text1"/>
          <w:sz w:val="24"/>
          <w:szCs w:val="24"/>
        </w:rPr>
        <w:t xml:space="preserve"> S, Burt AD, </w:t>
      </w:r>
      <w:proofErr w:type="spellStart"/>
      <w:r w:rsidRPr="002C0511">
        <w:rPr>
          <w:rFonts w:ascii="Book Antiqua" w:hAnsi="Book Antiqua" w:cs="Arial"/>
          <w:color w:val="000000" w:themeColor="text1"/>
          <w:sz w:val="24"/>
          <w:szCs w:val="24"/>
        </w:rPr>
        <w:t>Bida</w:t>
      </w:r>
      <w:proofErr w:type="spellEnd"/>
      <w:r w:rsidRPr="002C0511">
        <w:rPr>
          <w:rFonts w:ascii="Book Antiqua" w:hAnsi="Book Antiqua" w:cs="Arial"/>
          <w:color w:val="000000" w:themeColor="text1"/>
          <w:sz w:val="24"/>
          <w:szCs w:val="24"/>
        </w:rPr>
        <w:t xml:space="preserve"> JP, Lindor K, Sanderson SO, </w:t>
      </w:r>
      <w:proofErr w:type="spellStart"/>
      <w:r w:rsidRPr="002C0511">
        <w:rPr>
          <w:rFonts w:ascii="Book Antiqua" w:hAnsi="Book Antiqua" w:cs="Arial"/>
          <w:color w:val="000000" w:themeColor="text1"/>
          <w:sz w:val="24"/>
          <w:szCs w:val="24"/>
        </w:rPr>
        <w:t>Lenzi</w:t>
      </w:r>
      <w:proofErr w:type="spellEnd"/>
      <w:r w:rsidRPr="002C0511">
        <w:rPr>
          <w:rFonts w:ascii="Book Antiqua" w:hAnsi="Book Antiqua" w:cs="Arial"/>
          <w:color w:val="000000" w:themeColor="text1"/>
          <w:sz w:val="24"/>
          <w:szCs w:val="24"/>
        </w:rPr>
        <w:t xml:space="preserve"> M, Adams LA, Kench J, </w:t>
      </w:r>
      <w:proofErr w:type="spellStart"/>
      <w:r w:rsidRPr="002C0511">
        <w:rPr>
          <w:rFonts w:ascii="Book Antiqua" w:hAnsi="Book Antiqua" w:cs="Arial"/>
          <w:color w:val="000000" w:themeColor="text1"/>
          <w:sz w:val="24"/>
          <w:szCs w:val="24"/>
        </w:rPr>
        <w:t>Therneau</w:t>
      </w:r>
      <w:proofErr w:type="spellEnd"/>
      <w:r w:rsidRPr="002C0511">
        <w:rPr>
          <w:rFonts w:ascii="Book Antiqua" w:hAnsi="Book Antiqua" w:cs="Arial"/>
          <w:color w:val="000000" w:themeColor="text1"/>
          <w:sz w:val="24"/>
          <w:szCs w:val="24"/>
        </w:rPr>
        <w:t xml:space="preserve"> TM, Day CP. The NAFLD fibrosis score: a noninvasive system that identifies liver fibrosis in patients with NAFLD.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2007; </w:t>
      </w:r>
      <w:r w:rsidRPr="002C0511">
        <w:rPr>
          <w:rFonts w:ascii="Book Antiqua" w:hAnsi="Book Antiqua" w:cs="Arial"/>
          <w:b/>
          <w:bCs/>
          <w:color w:val="000000" w:themeColor="text1"/>
          <w:sz w:val="24"/>
          <w:szCs w:val="24"/>
        </w:rPr>
        <w:t>45</w:t>
      </w:r>
      <w:r w:rsidRPr="002C0511">
        <w:rPr>
          <w:rFonts w:ascii="Book Antiqua" w:hAnsi="Book Antiqua" w:cs="Arial"/>
          <w:color w:val="000000" w:themeColor="text1"/>
          <w:sz w:val="24"/>
          <w:szCs w:val="24"/>
        </w:rPr>
        <w:t>: 846-854 [PMID: 17393509 DOI: 10.1002/hep.21496]</w:t>
      </w:r>
    </w:p>
    <w:p w14:paraId="7DF14689"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65 </w:t>
      </w:r>
      <w:r w:rsidRPr="002C0511">
        <w:rPr>
          <w:rFonts w:ascii="Book Antiqua" w:hAnsi="Book Antiqua" w:cs="Arial"/>
          <w:b/>
          <w:bCs/>
          <w:color w:val="000000" w:themeColor="text1"/>
          <w:sz w:val="24"/>
          <w:szCs w:val="24"/>
        </w:rPr>
        <w:t>Peleg N</w:t>
      </w:r>
      <w:r w:rsidRPr="002C0511">
        <w:rPr>
          <w:rFonts w:ascii="Book Antiqua" w:hAnsi="Book Antiqua" w:cs="Arial"/>
          <w:color w:val="000000" w:themeColor="text1"/>
          <w:sz w:val="24"/>
          <w:szCs w:val="24"/>
        </w:rPr>
        <w:t xml:space="preserve">, Issachar A, </w:t>
      </w:r>
      <w:proofErr w:type="spellStart"/>
      <w:r w:rsidRPr="002C0511">
        <w:rPr>
          <w:rFonts w:ascii="Book Antiqua" w:hAnsi="Book Antiqua" w:cs="Arial"/>
          <w:color w:val="000000" w:themeColor="text1"/>
          <w:sz w:val="24"/>
          <w:szCs w:val="24"/>
        </w:rPr>
        <w:t>Sneh-Arbib</w:t>
      </w:r>
      <w:proofErr w:type="spellEnd"/>
      <w:r w:rsidRPr="002C0511">
        <w:rPr>
          <w:rFonts w:ascii="Book Antiqua" w:hAnsi="Book Antiqua" w:cs="Arial"/>
          <w:color w:val="000000" w:themeColor="text1"/>
          <w:sz w:val="24"/>
          <w:szCs w:val="24"/>
        </w:rPr>
        <w:t xml:space="preserve"> O, </w:t>
      </w:r>
      <w:proofErr w:type="spellStart"/>
      <w:r w:rsidRPr="002C0511">
        <w:rPr>
          <w:rFonts w:ascii="Book Antiqua" w:hAnsi="Book Antiqua" w:cs="Arial"/>
          <w:color w:val="000000" w:themeColor="text1"/>
          <w:sz w:val="24"/>
          <w:szCs w:val="24"/>
        </w:rPr>
        <w:t>Shlomai</w:t>
      </w:r>
      <w:proofErr w:type="spellEnd"/>
      <w:r w:rsidRPr="002C0511">
        <w:rPr>
          <w:rFonts w:ascii="Book Antiqua" w:hAnsi="Book Antiqua" w:cs="Arial"/>
          <w:color w:val="000000" w:themeColor="text1"/>
          <w:sz w:val="24"/>
          <w:szCs w:val="24"/>
        </w:rPr>
        <w:t xml:space="preserve"> A. AST to Platelet Ratio Index and fibrosis 4 calculator scores for non-invasive assessment of hepatic fibrosis in patients with non-alcoholic fatty liver disease. </w:t>
      </w:r>
      <w:r w:rsidRPr="002C0511">
        <w:rPr>
          <w:rFonts w:ascii="Book Antiqua" w:hAnsi="Book Antiqua" w:cs="Arial"/>
          <w:i/>
          <w:iCs/>
          <w:color w:val="000000" w:themeColor="text1"/>
          <w:sz w:val="24"/>
          <w:szCs w:val="24"/>
        </w:rPr>
        <w:t>Dig Liver Dis</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49</w:t>
      </w:r>
      <w:r w:rsidRPr="002C0511">
        <w:rPr>
          <w:rFonts w:ascii="Book Antiqua" w:hAnsi="Book Antiqua" w:cs="Arial"/>
          <w:color w:val="000000" w:themeColor="text1"/>
          <w:sz w:val="24"/>
          <w:szCs w:val="24"/>
        </w:rPr>
        <w:t xml:space="preserve">: 1133-1138 </w:t>
      </w:r>
      <w:r w:rsidRPr="002C0511">
        <w:rPr>
          <w:rFonts w:ascii="Book Antiqua" w:hAnsi="Book Antiqua" w:cs="Arial"/>
          <w:color w:val="000000" w:themeColor="text1"/>
          <w:sz w:val="24"/>
          <w:szCs w:val="24"/>
        </w:rPr>
        <w:lastRenderedPageBreak/>
        <w:t>[PMID: 28572039 DOI: 10.1016/j.dld.2017.05.002]</w:t>
      </w:r>
    </w:p>
    <w:p w14:paraId="2C2BEA8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66 </w:t>
      </w:r>
      <w:r w:rsidRPr="002C0511">
        <w:rPr>
          <w:rFonts w:ascii="Book Antiqua" w:hAnsi="Book Antiqua" w:cs="Arial"/>
          <w:b/>
          <w:bCs/>
          <w:color w:val="000000" w:themeColor="text1"/>
          <w:sz w:val="24"/>
          <w:szCs w:val="24"/>
        </w:rPr>
        <w:t>Sumida Y</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Hyogo H, Itoh Y, Ono M, </w:t>
      </w:r>
      <w:proofErr w:type="spellStart"/>
      <w:r w:rsidRPr="002C0511">
        <w:rPr>
          <w:rFonts w:ascii="Book Antiqua" w:hAnsi="Book Antiqua" w:cs="Arial"/>
          <w:color w:val="000000" w:themeColor="text1"/>
          <w:sz w:val="24"/>
          <w:szCs w:val="24"/>
        </w:rPr>
        <w:t>Fujii</w:t>
      </w:r>
      <w:proofErr w:type="spellEnd"/>
      <w:r w:rsidRPr="002C0511">
        <w:rPr>
          <w:rFonts w:ascii="Book Antiqua" w:hAnsi="Book Antiqua" w:cs="Arial"/>
          <w:color w:val="000000" w:themeColor="text1"/>
          <w:sz w:val="24"/>
          <w:szCs w:val="24"/>
        </w:rPr>
        <w:t xml:space="preserve"> H, </w:t>
      </w:r>
      <w:proofErr w:type="spellStart"/>
      <w:r w:rsidRPr="002C0511">
        <w:rPr>
          <w:rFonts w:ascii="Book Antiqua" w:hAnsi="Book Antiqua" w:cs="Arial"/>
          <w:color w:val="000000" w:themeColor="text1"/>
          <w:sz w:val="24"/>
          <w:szCs w:val="24"/>
        </w:rPr>
        <w:t>Eguchi</w:t>
      </w:r>
      <w:proofErr w:type="spellEnd"/>
      <w:r w:rsidRPr="002C0511">
        <w:rPr>
          <w:rFonts w:ascii="Book Antiqua" w:hAnsi="Book Antiqua" w:cs="Arial"/>
          <w:color w:val="000000" w:themeColor="text1"/>
          <w:sz w:val="24"/>
          <w:szCs w:val="24"/>
        </w:rPr>
        <w:t xml:space="preserve"> Y, Suzuki Y, Aoki N, </w:t>
      </w:r>
      <w:proofErr w:type="spellStart"/>
      <w:r w:rsidRPr="002C0511">
        <w:rPr>
          <w:rFonts w:ascii="Book Antiqua" w:hAnsi="Book Antiqua" w:cs="Arial"/>
          <w:color w:val="000000" w:themeColor="text1"/>
          <w:sz w:val="24"/>
          <w:szCs w:val="24"/>
        </w:rPr>
        <w:t>Kanemasa</w:t>
      </w:r>
      <w:proofErr w:type="spellEnd"/>
      <w:r w:rsidRPr="002C0511">
        <w:rPr>
          <w:rFonts w:ascii="Book Antiqua" w:hAnsi="Book Antiqua" w:cs="Arial"/>
          <w:color w:val="000000" w:themeColor="text1"/>
          <w:sz w:val="24"/>
          <w:szCs w:val="24"/>
        </w:rPr>
        <w:t xml:space="preserve"> K, Fujita K, </w:t>
      </w:r>
      <w:proofErr w:type="spellStart"/>
      <w:r w:rsidRPr="002C0511">
        <w:rPr>
          <w:rFonts w:ascii="Book Antiqua" w:hAnsi="Book Antiqua" w:cs="Arial"/>
          <w:color w:val="000000" w:themeColor="text1"/>
          <w:sz w:val="24"/>
          <w:szCs w:val="24"/>
        </w:rPr>
        <w:t>Chayama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Kawada N, Fujimoto K, </w:t>
      </w:r>
      <w:proofErr w:type="spellStart"/>
      <w:r w:rsidRPr="002C0511">
        <w:rPr>
          <w:rFonts w:ascii="Book Antiqua" w:hAnsi="Book Antiqua" w:cs="Arial"/>
          <w:color w:val="000000" w:themeColor="text1"/>
          <w:sz w:val="24"/>
          <w:szCs w:val="24"/>
        </w:rPr>
        <w:t>Kohgo</w:t>
      </w:r>
      <w:proofErr w:type="spellEnd"/>
      <w:r w:rsidRPr="002C0511">
        <w:rPr>
          <w:rFonts w:ascii="Book Antiqua" w:hAnsi="Book Antiqua" w:cs="Arial"/>
          <w:color w:val="000000" w:themeColor="text1"/>
          <w:sz w:val="24"/>
          <w:szCs w:val="24"/>
        </w:rPr>
        <w:t xml:space="preserve"> Y, Yoshikawa T, </w:t>
      </w:r>
      <w:proofErr w:type="spellStart"/>
      <w:r w:rsidRPr="002C0511">
        <w:rPr>
          <w:rFonts w:ascii="Book Antiqua" w:hAnsi="Book Antiqua" w:cs="Arial"/>
          <w:color w:val="000000" w:themeColor="text1"/>
          <w:sz w:val="24"/>
          <w:szCs w:val="24"/>
        </w:rPr>
        <w:t>Okanoue</w:t>
      </w:r>
      <w:proofErr w:type="spellEnd"/>
      <w:r w:rsidRPr="002C0511">
        <w:rPr>
          <w:rFonts w:ascii="Book Antiqua" w:hAnsi="Book Antiqua" w:cs="Arial"/>
          <w:color w:val="000000" w:themeColor="text1"/>
          <w:sz w:val="24"/>
          <w:szCs w:val="24"/>
        </w:rPr>
        <w:t xml:space="preserve"> T; Japan Study Group of Nonalcoholic Fatty Liver Disease (JSG-NAFLD). Validation of the FIB4 index in a Japanese nonalcoholic fatty liver disease population. </w:t>
      </w:r>
      <w:r w:rsidRPr="002C0511">
        <w:rPr>
          <w:rFonts w:ascii="Book Antiqua" w:hAnsi="Book Antiqua" w:cs="Arial"/>
          <w:i/>
          <w:iCs/>
          <w:color w:val="000000" w:themeColor="text1"/>
          <w:sz w:val="24"/>
          <w:szCs w:val="24"/>
        </w:rPr>
        <w:t>BMC Gastroenterol</w:t>
      </w:r>
      <w:r w:rsidRPr="002C0511">
        <w:rPr>
          <w:rFonts w:ascii="Book Antiqua" w:hAnsi="Book Antiqua" w:cs="Arial"/>
          <w:color w:val="000000" w:themeColor="text1"/>
          <w:sz w:val="24"/>
          <w:szCs w:val="24"/>
        </w:rPr>
        <w:t> 2012; </w:t>
      </w:r>
      <w:r w:rsidRPr="002C0511">
        <w:rPr>
          <w:rFonts w:ascii="Book Antiqua" w:hAnsi="Book Antiqua" w:cs="Arial"/>
          <w:b/>
          <w:bCs/>
          <w:color w:val="000000" w:themeColor="text1"/>
          <w:sz w:val="24"/>
          <w:szCs w:val="24"/>
        </w:rPr>
        <w:t>12</w:t>
      </w:r>
      <w:r w:rsidRPr="002C0511">
        <w:rPr>
          <w:rFonts w:ascii="Book Antiqua" w:hAnsi="Book Antiqua" w:cs="Arial"/>
          <w:color w:val="000000" w:themeColor="text1"/>
          <w:sz w:val="24"/>
          <w:szCs w:val="24"/>
        </w:rPr>
        <w:t>: 2 [PMID: 22221544 DOI: 10.1186/1471-230X-12-2]</w:t>
      </w:r>
    </w:p>
    <w:p w14:paraId="2BD05711"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67 </w:t>
      </w:r>
      <w:r w:rsidRPr="002C0511">
        <w:rPr>
          <w:rFonts w:ascii="Book Antiqua" w:hAnsi="Book Antiqua" w:cs="Arial"/>
          <w:b/>
          <w:bCs/>
          <w:color w:val="000000" w:themeColor="text1"/>
          <w:sz w:val="24"/>
          <w:szCs w:val="24"/>
        </w:rPr>
        <w:t>Harrison SA</w:t>
      </w:r>
      <w:r w:rsidRPr="002C0511">
        <w:rPr>
          <w:rFonts w:ascii="Book Antiqua" w:hAnsi="Book Antiqua" w:cs="Arial"/>
          <w:color w:val="000000" w:themeColor="text1"/>
          <w:sz w:val="24"/>
          <w:szCs w:val="24"/>
        </w:rPr>
        <w:t xml:space="preserve">, Oliver D, Arnold HL, </w:t>
      </w:r>
      <w:proofErr w:type="spellStart"/>
      <w:r w:rsidRPr="002C0511">
        <w:rPr>
          <w:rFonts w:ascii="Book Antiqua" w:hAnsi="Book Antiqua" w:cs="Arial"/>
          <w:color w:val="000000" w:themeColor="text1"/>
          <w:sz w:val="24"/>
          <w:szCs w:val="24"/>
        </w:rPr>
        <w:t>Gogia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Neuschwander-Tetri</w:t>
      </w:r>
      <w:proofErr w:type="spellEnd"/>
      <w:r w:rsidRPr="002C0511">
        <w:rPr>
          <w:rFonts w:ascii="Book Antiqua" w:hAnsi="Book Antiqua" w:cs="Arial"/>
          <w:color w:val="000000" w:themeColor="text1"/>
          <w:sz w:val="24"/>
          <w:szCs w:val="24"/>
        </w:rPr>
        <w:t xml:space="preserve"> BA. Development and validation of a simple NAFLD clinical scoring system for identifying patients without advanced disease. </w:t>
      </w:r>
      <w:r w:rsidRPr="002C0511">
        <w:rPr>
          <w:rFonts w:ascii="Book Antiqua" w:hAnsi="Book Antiqua" w:cs="Arial"/>
          <w:i/>
          <w:iCs/>
          <w:color w:val="000000" w:themeColor="text1"/>
          <w:sz w:val="24"/>
          <w:szCs w:val="24"/>
        </w:rPr>
        <w:t>Gut</w:t>
      </w:r>
      <w:r w:rsidRPr="002C0511">
        <w:rPr>
          <w:rFonts w:ascii="Book Antiqua" w:hAnsi="Book Antiqua" w:cs="Arial"/>
          <w:color w:val="000000" w:themeColor="text1"/>
          <w:sz w:val="24"/>
          <w:szCs w:val="24"/>
        </w:rPr>
        <w:t> 2008; </w:t>
      </w:r>
      <w:r w:rsidRPr="002C0511">
        <w:rPr>
          <w:rFonts w:ascii="Book Antiqua" w:hAnsi="Book Antiqua" w:cs="Arial"/>
          <w:b/>
          <w:bCs/>
          <w:color w:val="000000" w:themeColor="text1"/>
          <w:sz w:val="24"/>
          <w:szCs w:val="24"/>
        </w:rPr>
        <w:t>57</w:t>
      </w:r>
      <w:r w:rsidRPr="002C0511">
        <w:rPr>
          <w:rFonts w:ascii="Book Antiqua" w:hAnsi="Book Antiqua" w:cs="Arial"/>
          <w:color w:val="000000" w:themeColor="text1"/>
          <w:sz w:val="24"/>
          <w:szCs w:val="24"/>
        </w:rPr>
        <w:t>: 1441-1447 [PMID: 18390575 DOI: 10.1136/gut.2007.146019]</w:t>
      </w:r>
    </w:p>
    <w:p w14:paraId="72A8F8D8"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68 </w:t>
      </w:r>
      <w:proofErr w:type="spellStart"/>
      <w:r w:rsidRPr="002C0511">
        <w:rPr>
          <w:rFonts w:ascii="Book Antiqua" w:hAnsi="Book Antiqua" w:cs="Arial"/>
          <w:b/>
          <w:bCs/>
          <w:color w:val="000000" w:themeColor="text1"/>
          <w:sz w:val="24"/>
          <w:szCs w:val="24"/>
        </w:rPr>
        <w:t>Okanoue</w:t>
      </w:r>
      <w:proofErr w:type="spellEnd"/>
      <w:r w:rsidRPr="002C0511">
        <w:rPr>
          <w:rFonts w:ascii="Book Antiqua" w:hAnsi="Book Antiqua" w:cs="Arial"/>
          <w:b/>
          <w:bCs/>
          <w:color w:val="000000" w:themeColor="text1"/>
          <w:sz w:val="24"/>
          <w:szCs w:val="24"/>
        </w:rPr>
        <w:t xml:space="preserve"> T</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Ebise</w:t>
      </w:r>
      <w:proofErr w:type="spellEnd"/>
      <w:r w:rsidRPr="002C0511">
        <w:rPr>
          <w:rFonts w:ascii="Book Antiqua" w:hAnsi="Book Antiqua" w:cs="Arial"/>
          <w:color w:val="000000" w:themeColor="text1"/>
          <w:sz w:val="24"/>
          <w:szCs w:val="24"/>
        </w:rPr>
        <w:t xml:space="preserve"> H, Kai T, Mizuno M, </w:t>
      </w:r>
      <w:proofErr w:type="spellStart"/>
      <w:r w:rsidRPr="002C0511">
        <w:rPr>
          <w:rFonts w:ascii="Book Antiqua" w:hAnsi="Book Antiqua" w:cs="Arial"/>
          <w:color w:val="000000" w:themeColor="text1"/>
          <w:sz w:val="24"/>
          <w:szCs w:val="24"/>
        </w:rPr>
        <w:t>Shima</w:t>
      </w:r>
      <w:proofErr w:type="spellEnd"/>
      <w:r w:rsidRPr="002C0511">
        <w:rPr>
          <w:rFonts w:ascii="Book Antiqua" w:hAnsi="Book Antiqua" w:cs="Arial"/>
          <w:color w:val="000000" w:themeColor="text1"/>
          <w:sz w:val="24"/>
          <w:szCs w:val="24"/>
        </w:rPr>
        <w:t xml:space="preserve"> T, Ichihara J, Aoki M. A simple scoring system using type IV collagen 7S and aspartate aminotransferase for diagnosing nonalcoholic steatohepatitis and related fibrosis.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53</w:t>
      </w:r>
      <w:r w:rsidRPr="002C0511">
        <w:rPr>
          <w:rFonts w:ascii="Book Antiqua" w:hAnsi="Book Antiqua" w:cs="Arial"/>
          <w:color w:val="000000" w:themeColor="text1"/>
          <w:sz w:val="24"/>
          <w:szCs w:val="24"/>
        </w:rPr>
        <w:t>: 129-139 [PMID: 28589339 DOI: 10.1007/s00535-017-1355-9]</w:t>
      </w:r>
    </w:p>
    <w:p w14:paraId="575F7638"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69 </w:t>
      </w:r>
      <w:r w:rsidRPr="002C0511">
        <w:rPr>
          <w:rFonts w:ascii="Book Antiqua" w:hAnsi="Book Antiqua" w:cs="Arial"/>
          <w:b/>
          <w:bCs/>
          <w:color w:val="000000" w:themeColor="text1"/>
          <w:sz w:val="24"/>
          <w:szCs w:val="24"/>
        </w:rPr>
        <w:t>Guha IN</w:t>
      </w:r>
      <w:r w:rsidRPr="002C0511">
        <w:rPr>
          <w:rFonts w:ascii="Book Antiqua" w:hAnsi="Book Antiqua" w:cs="Arial"/>
          <w:color w:val="000000" w:themeColor="text1"/>
          <w:sz w:val="24"/>
          <w:szCs w:val="24"/>
        </w:rPr>
        <w:t xml:space="preserve">, Parkes J, Roderick P, Chattopadhyay D, Cross R, Harris S, Kaye P, Burt AD, Ryder SD, </w:t>
      </w:r>
      <w:proofErr w:type="spellStart"/>
      <w:r w:rsidRPr="002C0511">
        <w:rPr>
          <w:rFonts w:ascii="Book Antiqua" w:hAnsi="Book Antiqua" w:cs="Arial"/>
          <w:color w:val="000000" w:themeColor="text1"/>
          <w:sz w:val="24"/>
          <w:szCs w:val="24"/>
        </w:rPr>
        <w:t>Aithal</w:t>
      </w:r>
      <w:proofErr w:type="spellEnd"/>
      <w:r w:rsidRPr="002C0511">
        <w:rPr>
          <w:rFonts w:ascii="Book Antiqua" w:hAnsi="Book Antiqua" w:cs="Arial"/>
          <w:color w:val="000000" w:themeColor="text1"/>
          <w:sz w:val="24"/>
          <w:szCs w:val="24"/>
        </w:rPr>
        <w:t xml:space="preserve"> GP, Day CP, Rosenberg WM. Noninvasive markers of fibrosis in nonalcoholic fatty liver disease: Validating the European Liver Fibrosis Panel and exploring simple markers.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2008; </w:t>
      </w:r>
      <w:r w:rsidRPr="002C0511">
        <w:rPr>
          <w:rFonts w:ascii="Book Antiqua" w:hAnsi="Book Antiqua" w:cs="Arial"/>
          <w:b/>
          <w:bCs/>
          <w:color w:val="000000" w:themeColor="text1"/>
          <w:sz w:val="24"/>
          <w:szCs w:val="24"/>
        </w:rPr>
        <w:t>47</w:t>
      </w:r>
      <w:r w:rsidRPr="002C0511">
        <w:rPr>
          <w:rFonts w:ascii="Book Antiqua" w:hAnsi="Book Antiqua" w:cs="Arial"/>
          <w:color w:val="000000" w:themeColor="text1"/>
          <w:sz w:val="24"/>
          <w:szCs w:val="24"/>
        </w:rPr>
        <w:t>: 455-460 [PMID: 18038452 DOI: 10.1002/hep.21984]</w:t>
      </w:r>
    </w:p>
    <w:p w14:paraId="0447370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70 </w:t>
      </w:r>
      <w:proofErr w:type="spellStart"/>
      <w:r w:rsidRPr="002C0511">
        <w:rPr>
          <w:rFonts w:ascii="Book Antiqua" w:hAnsi="Book Antiqua" w:cs="Arial"/>
          <w:b/>
          <w:bCs/>
          <w:color w:val="000000" w:themeColor="text1"/>
          <w:sz w:val="24"/>
          <w:szCs w:val="24"/>
        </w:rPr>
        <w:t>Ratziu</w:t>
      </w:r>
      <w:proofErr w:type="spellEnd"/>
      <w:r w:rsidRPr="002C0511">
        <w:rPr>
          <w:rFonts w:ascii="Book Antiqua" w:hAnsi="Book Antiqua" w:cs="Arial"/>
          <w:b/>
          <w:bCs/>
          <w:color w:val="000000" w:themeColor="text1"/>
          <w:sz w:val="24"/>
          <w:szCs w:val="24"/>
        </w:rPr>
        <w:t xml:space="preserve"> V</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Massard</w:t>
      </w:r>
      <w:proofErr w:type="spellEnd"/>
      <w:r w:rsidRPr="002C0511">
        <w:rPr>
          <w:rFonts w:ascii="Book Antiqua" w:hAnsi="Book Antiqua" w:cs="Arial"/>
          <w:color w:val="000000" w:themeColor="text1"/>
          <w:sz w:val="24"/>
          <w:szCs w:val="24"/>
        </w:rPr>
        <w:t xml:space="preserve"> J, Charlotte F, </w:t>
      </w:r>
      <w:proofErr w:type="spellStart"/>
      <w:r w:rsidRPr="002C0511">
        <w:rPr>
          <w:rFonts w:ascii="Book Antiqua" w:hAnsi="Book Antiqua" w:cs="Arial"/>
          <w:color w:val="000000" w:themeColor="text1"/>
          <w:sz w:val="24"/>
          <w:szCs w:val="24"/>
        </w:rPr>
        <w:t>Messous</w:t>
      </w:r>
      <w:proofErr w:type="spellEnd"/>
      <w:r w:rsidRPr="002C0511">
        <w:rPr>
          <w:rFonts w:ascii="Book Antiqua" w:hAnsi="Book Antiqua" w:cs="Arial"/>
          <w:color w:val="000000" w:themeColor="text1"/>
          <w:sz w:val="24"/>
          <w:szCs w:val="24"/>
        </w:rPr>
        <w:t xml:space="preserve"> D, Imbert-</w:t>
      </w:r>
      <w:proofErr w:type="spellStart"/>
      <w:r w:rsidRPr="002C0511">
        <w:rPr>
          <w:rFonts w:ascii="Book Antiqua" w:hAnsi="Book Antiqua" w:cs="Arial"/>
          <w:color w:val="000000" w:themeColor="text1"/>
          <w:sz w:val="24"/>
          <w:szCs w:val="24"/>
        </w:rPr>
        <w:t>Bismut</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Bonyhay</w:t>
      </w:r>
      <w:proofErr w:type="spellEnd"/>
      <w:r w:rsidRPr="002C0511">
        <w:rPr>
          <w:rFonts w:ascii="Book Antiqua" w:hAnsi="Book Antiqua" w:cs="Arial"/>
          <w:color w:val="000000" w:themeColor="text1"/>
          <w:sz w:val="24"/>
          <w:szCs w:val="24"/>
        </w:rPr>
        <w:t xml:space="preserve"> L, </w:t>
      </w:r>
      <w:proofErr w:type="spellStart"/>
      <w:r w:rsidRPr="002C0511">
        <w:rPr>
          <w:rFonts w:ascii="Book Antiqua" w:hAnsi="Book Antiqua" w:cs="Arial"/>
          <w:color w:val="000000" w:themeColor="text1"/>
          <w:sz w:val="24"/>
          <w:szCs w:val="24"/>
        </w:rPr>
        <w:t>Tahiri</w:t>
      </w:r>
      <w:proofErr w:type="spellEnd"/>
      <w:r w:rsidRPr="002C0511">
        <w:rPr>
          <w:rFonts w:ascii="Book Antiqua" w:hAnsi="Book Antiqua" w:cs="Arial"/>
          <w:color w:val="000000" w:themeColor="text1"/>
          <w:sz w:val="24"/>
          <w:szCs w:val="24"/>
        </w:rPr>
        <w:t xml:space="preserve"> M, Munteanu M, </w:t>
      </w:r>
      <w:proofErr w:type="spellStart"/>
      <w:r w:rsidRPr="002C0511">
        <w:rPr>
          <w:rFonts w:ascii="Book Antiqua" w:hAnsi="Book Antiqua" w:cs="Arial"/>
          <w:color w:val="000000" w:themeColor="text1"/>
          <w:sz w:val="24"/>
          <w:szCs w:val="24"/>
        </w:rPr>
        <w:t>Thabut</w:t>
      </w:r>
      <w:proofErr w:type="spellEnd"/>
      <w:r w:rsidRPr="002C0511">
        <w:rPr>
          <w:rFonts w:ascii="Book Antiqua" w:hAnsi="Book Antiqua" w:cs="Arial"/>
          <w:color w:val="000000" w:themeColor="text1"/>
          <w:sz w:val="24"/>
          <w:szCs w:val="24"/>
        </w:rPr>
        <w:t xml:space="preserve"> D, </w:t>
      </w:r>
      <w:proofErr w:type="spellStart"/>
      <w:r w:rsidRPr="002C0511">
        <w:rPr>
          <w:rFonts w:ascii="Book Antiqua" w:hAnsi="Book Antiqua" w:cs="Arial"/>
          <w:color w:val="000000" w:themeColor="text1"/>
          <w:sz w:val="24"/>
          <w:szCs w:val="24"/>
        </w:rPr>
        <w:t>Cadranel</w:t>
      </w:r>
      <w:proofErr w:type="spellEnd"/>
      <w:r w:rsidRPr="002C0511">
        <w:rPr>
          <w:rFonts w:ascii="Book Antiqua" w:hAnsi="Book Antiqua" w:cs="Arial"/>
          <w:color w:val="000000" w:themeColor="text1"/>
          <w:sz w:val="24"/>
          <w:szCs w:val="24"/>
        </w:rPr>
        <w:t xml:space="preserve"> JF, Le Bail B, de </w:t>
      </w:r>
      <w:proofErr w:type="spellStart"/>
      <w:r w:rsidRPr="002C0511">
        <w:rPr>
          <w:rFonts w:ascii="Book Antiqua" w:hAnsi="Book Antiqua" w:cs="Arial"/>
          <w:color w:val="000000" w:themeColor="text1"/>
          <w:sz w:val="24"/>
          <w:szCs w:val="24"/>
        </w:rPr>
        <w:t>Ledinghen</w:t>
      </w:r>
      <w:proofErr w:type="spellEnd"/>
      <w:r w:rsidRPr="002C0511">
        <w:rPr>
          <w:rFonts w:ascii="Book Antiqua" w:hAnsi="Book Antiqua" w:cs="Arial"/>
          <w:color w:val="000000" w:themeColor="text1"/>
          <w:sz w:val="24"/>
          <w:szCs w:val="24"/>
        </w:rPr>
        <w:t xml:space="preserve"> V, </w:t>
      </w:r>
      <w:proofErr w:type="spellStart"/>
      <w:r w:rsidRPr="002C0511">
        <w:rPr>
          <w:rFonts w:ascii="Book Antiqua" w:hAnsi="Book Antiqua" w:cs="Arial"/>
          <w:color w:val="000000" w:themeColor="text1"/>
          <w:sz w:val="24"/>
          <w:szCs w:val="24"/>
        </w:rPr>
        <w:t>Poynard</w:t>
      </w:r>
      <w:proofErr w:type="spellEnd"/>
      <w:r w:rsidRPr="002C0511">
        <w:rPr>
          <w:rFonts w:ascii="Book Antiqua" w:hAnsi="Book Antiqua" w:cs="Arial"/>
          <w:color w:val="000000" w:themeColor="text1"/>
          <w:sz w:val="24"/>
          <w:szCs w:val="24"/>
        </w:rPr>
        <w:t xml:space="preserve"> T; LIDO Study Group; CYTOL study group. Diagnostic value of biochemical markers (</w:t>
      </w:r>
      <w:proofErr w:type="spellStart"/>
      <w:r w:rsidRPr="002C0511">
        <w:rPr>
          <w:rFonts w:ascii="Book Antiqua" w:hAnsi="Book Antiqua" w:cs="Arial"/>
          <w:color w:val="000000" w:themeColor="text1"/>
          <w:sz w:val="24"/>
          <w:szCs w:val="24"/>
        </w:rPr>
        <w:t>FibroTest-FibroSURE</w:t>
      </w:r>
      <w:proofErr w:type="spellEnd"/>
      <w:r w:rsidRPr="002C0511">
        <w:rPr>
          <w:rFonts w:ascii="Book Antiqua" w:hAnsi="Book Antiqua" w:cs="Arial"/>
          <w:color w:val="000000" w:themeColor="text1"/>
          <w:sz w:val="24"/>
          <w:szCs w:val="24"/>
        </w:rPr>
        <w:t>) for the prediction of liver fibrosis in patients with non-alcoholic fatty liver disease. </w:t>
      </w:r>
      <w:r w:rsidRPr="002C0511">
        <w:rPr>
          <w:rFonts w:ascii="Book Antiqua" w:hAnsi="Book Antiqua" w:cs="Arial"/>
          <w:i/>
          <w:iCs/>
          <w:color w:val="000000" w:themeColor="text1"/>
          <w:sz w:val="24"/>
          <w:szCs w:val="24"/>
        </w:rPr>
        <w:t>BMC Gastroenterol</w:t>
      </w:r>
      <w:r w:rsidRPr="002C0511">
        <w:rPr>
          <w:rFonts w:ascii="Book Antiqua" w:hAnsi="Book Antiqua" w:cs="Arial"/>
          <w:color w:val="000000" w:themeColor="text1"/>
          <w:sz w:val="24"/>
          <w:szCs w:val="24"/>
        </w:rPr>
        <w:t> 2006; </w:t>
      </w:r>
      <w:r w:rsidRPr="002C0511">
        <w:rPr>
          <w:rFonts w:ascii="Book Antiqua" w:hAnsi="Book Antiqua" w:cs="Arial"/>
          <w:b/>
          <w:bCs/>
          <w:color w:val="000000" w:themeColor="text1"/>
          <w:sz w:val="24"/>
          <w:szCs w:val="24"/>
        </w:rPr>
        <w:t>6</w:t>
      </w:r>
      <w:r w:rsidRPr="002C0511">
        <w:rPr>
          <w:rFonts w:ascii="Book Antiqua" w:hAnsi="Book Antiqua" w:cs="Arial"/>
          <w:color w:val="000000" w:themeColor="text1"/>
          <w:sz w:val="24"/>
          <w:szCs w:val="24"/>
        </w:rPr>
        <w:t>: 6 [PMID: 16503961 DOI: 10.1186/1471-230X-6-6]</w:t>
      </w:r>
    </w:p>
    <w:p w14:paraId="3B161A7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71 </w:t>
      </w:r>
      <w:r w:rsidRPr="002C0511">
        <w:rPr>
          <w:rFonts w:ascii="Book Antiqua" w:hAnsi="Book Antiqua" w:cs="Arial"/>
          <w:b/>
          <w:bCs/>
          <w:color w:val="000000" w:themeColor="text1"/>
          <w:sz w:val="24"/>
          <w:szCs w:val="24"/>
        </w:rPr>
        <w:t>Sumida Y</w:t>
      </w:r>
      <w:r w:rsidRPr="002C0511">
        <w:rPr>
          <w:rFonts w:ascii="Book Antiqua" w:hAnsi="Book Antiqua" w:cs="Arial"/>
          <w:color w:val="000000" w:themeColor="text1"/>
          <w:sz w:val="24"/>
          <w:szCs w:val="24"/>
        </w:rPr>
        <w:t>, Nakajima A, Itoh Y. Limitations of liver biopsy and non-invasive diagnostic tests for the diagnosis of nonalcoholic fatty liver disease/nonalcoholic steatohepatitis.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2014; </w:t>
      </w:r>
      <w:r w:rsidRPr="002C0511">
        <w:rPr>
          <w:rFonts w:ascii="Book Antiqua" w:hAnsi="Book Antiqua" w:cs="Arial"/>
          <w:b/>
          <w:bCs/>
          <w:color w:val="000000" w:themeColor="text1"/>
          <w:sz w:val="24"/>
          <w:szCs w:val="24"/>
        </w:rPr>
        <w:t>20</w:t>
      </w:r>
      <w:r w:rsidRPr="002C0511">
        <w:rPr>
          <w:rFonts w:ascii="Book Antiqua" w:hAnsi="Book Antiqua" w:cs="Arial"/>
          <w:color w:val="000000" w:themeColor="text1"/>
          <w:sz w:val="24"/>
          <w:szCs w:val="24"/>
        </w:rPr>
        <w:t xml:space="preserve">: 475-485 [PMID: 24574716 DOI: </w:t>
      </w:r>
      <w:r w:rsidRPr="002C0511">
        <w:rPr>
          <w:rFonts w:ascii="Book Antiqua" w:hAnsi="Book Antiqua" w:cs="Arial"/>
          <w:color w:val="000000" w:themeColor="text1"/>
          <w:sz w:val="24"/>
          <w:szCs w:val="24"/>
        </w:rPr>
        <w:lastRenderedPageBreak/>
        <w:t>10.3748/wjg.v20.i2.475]</w:t>
      </w:r>
    </w:p>
    <w:p w14:paraId="5A0175A2" w14:textId="56FA21EB"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72 </w:t>
      </w:r>
      <w:r w:rsidRPr="002C0511">
        <w:rPr>
          <w:rFonts w:ascii="Book Antiqua" w:hAnsi="Book Antiqua" w:cs="Arial"/>
          <w:b/>
          <w:bCs/>
          <w:color w:val="000000" w:themeColor="text1"/>
          <w:sz w:val="24"/>
          <w:szCs w:val="24"/>
        </w:rPr>
        <w:t>Hsu C</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Caussy</w:t>
      </w:r>
      <w:proofErr w:type="spellEnd"/>
      <w:r w:rsidRPr="002C0511">
        <w:rPr>
          <w:rFonts w:ascii="Book Antiqua" w:hAnsi="Book Antiqua" w:cs="Arial"/>
          <w:color w:val="000000" w:themeColor="text1"/>
          <w:sz w:val="24"/>
          <w:szCs w:val="24"/>
        </w:rPr>
        <w:t xml:space="preserve"> C, </w:t>
      </w:r>
      <w:proofErr w:type="spellStart"/>
      <w:r w:rsidRPr="002C0511">
        <w:rPr>
          <w:rFonts w:ascii="Book Antiqua" w:hAnsi="Book Antiqua" w:cs="Arial"/>
          <w:color w:val="000000" w:themeColor="text1"/>
          <w:sz w:val="24"/>
          <w:szCs w:val="24"/>
        </w:rPr>
        <w:t>Imajo</w:t>
      </w:r>
      <w:proofErr w:type="spellEnd"/>
      <w:r w:rsidRPr="002C0511">
        <w:rPr>
          <w:rFonts w:ascii="Book Antiqua" w:hAnsi="Book Antiqua" w:cs="Arial"/>
          <w:color w:val="000000" w:themeColor="text1"/>
          <w:sz w:val="24"/>
          <w:szCs w:val="24"/>
        </w:rPr>
        <w:t xml:space="preserve"> K, Chen J, Singh S, </w:t>
      </w:r>
      <w:proofErr w:type="spellStart"/>
      <w:r w:rsidRPr="002C0511">
        <w:rPr>
          <w:rFonts w:ascii="Book Antiqua" w:hAnsi="Book Antiqua" w:cs="Arial"/>
          <w:color w:val="000000" w:themeColor="text1"/>
          <w:sz w:val="24"/>
          <w:szCs w:val="24"/>
        </w:rPr>
        <w:t>Kaulback</w:t>
      </w:r>
      <w:proofErr w:type="spellEnd"/>
      <w:r w:rsidRPr="002C0511">
        <w:rPr>
          <w:rFonts w:ascii="Book Antiqua" w:hAnsi="Book Antiqua" w:cs="Arial"/>
          <w:color w:val="000000" w:themeColor="text1"/>
          <w:sz w:val="24"/>
          <w:szCs w:val="24"/>
        </w:rPr>
        <w:t xml:space="preserve"> K, Le MD, Hooker J, Tu X, Bettencourt R, Yin M, </w:t>
      </w:r>
      <w:proofErr w:type="spellStart"/>
      <w:r w:rsidRPr="002C0511">
        <w:rPr>
          <w:rFonts w:ascii="Book Antiqua" w:hAnsi="Book Antiqua" w:cs="Arial"/>
          <w:color w:val="000000" w:themeColor="text1"/>
          <w:sz w:val="24"/>
          <w:szCs w:val="24"/>
        </w:rPr>
        <w:t>Sirlin</w:t>
      </w:r>
      <w:proofErr w:type="spellEnd"/>
      <w:r w:rsidRPr="002C0511">
        <w:rPr>
          <w:rFonts w:ascii="Book Antiqua" w:hAnsi="Book Antiqua" w:cs="Arial"/>
          <w:color w:val="000000" w:themeColor="text1"/>
          <w:sz w:val="24"/>
          <w:szCs w:val="24"/>
        </w:rPr>
        <w:t xml:space="preserve"> CB, </w:t>
      </w:r>
      <w:proofErr w:type="spellStart"/>
      <w:r w:rsidRPr="002C0511">
        <w:rPr>
          <w:rFonts w:ascii="Book Antiqua" w:hAnsi="Book Antiqua" w:cs="Arial"/>
          <w:color w:val="000000" w:themeColor="text1"/>
          <w:sz w:val="24"/>
          <w:szCs w:val="24"/>
        </w:rPr>
        <w:t>Ehman</w:t>
      </w:r>
      <w:proofErr w:type="spellEnd"/>
      <w:r w:rsidRPr="002C0511">
        <w:rPr>
          <w:rFonts w:ascii="Book Antiqua" w:hAnsi="Book Antiqua" w:cs="Arial"/>
          <w:color w:val="000000" w:themeColor="text1"/>
          <w:sz w:val="24"/>
          <w:szCs w:val="24"/>
        </w:rPr>
        <w:t xml:space="preserve"> RL, Nakajima A, Loomba R. Magnetic Resonance vs Transient Elastography Analysis of Patients With Nonalcoholic Fatty Liver Disease: A Systematic Review and Pooled Analysis of Individual Participants. </w:t>
      </w:r>
      <w:r w:rsidRPr="002C0511">
        <w:rPr>
          <w:rFonts w:ascii="Book Antiqua" w:hAnsi="Book Antiqua" w:cs="Arial"/>
          <w:i/>
          <w:iCs/>
          <w:color w:val="000000" w:themeColor="text1"/>
          <w:sz w:val="24"/>
          <w:szCs w:val="24"/>
        </w:rPr>
        <w:t xml:space="preserve">Clin Gastroenterol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w:t>
      </w:r>
      <w:r>
        <w:rPr>
          <w:rFonts w:ascii="Book Antiqua" w:hAnsi="Book Antiqua" w:cs="Arial"/>
          <w:color w:val="000000" w:themeColor="text1"/>
          <w:sz w:val="24"/>
          <w:szCs w:val="24"/>
        </w:rPr>
        <w:t>2018</w:t>
      </w:r>
      <w:r w:rsidRPr="002C0511">
        <w:rPr>
          <w:rFonts w:ascii="Book Antiqua" w:hAnsi="Book Antiqua" w:cs="Arial"/>
          <w:color w:val="000000" w:themeColor="text1"/>
          <w:sz w:val="24"/>
          <w:szCs w:val="24"/>
        </w:rPr>
        <w:t xml:space="preserve"> [PMID: 29908362 DOI: 10.1016/j.cgh.2018.05.059]</w:t>
      </w:r>
    </w:p>
    <w:p w14:paraId="050AA91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73 </w:t>
      </w:r>
      <w:proofErr w:type="spellStart"/>
      <w:r w:rsidRPr="002C0511">
        <w:rPr>
          <w:rFonts w:ascii="Book Antiqua" w:hAnsi="Book Antiqua" w:cs="Arial"/>
          <w:b/>
          <w:bCs/>
          <w:color w:val="000000" w:themeColor="text1"/>
          <w:sz w:val="24"/>
          <w:szCs w:val="24"/>
        </w:rPr>
        <w:t>Vilar</w:t>
      </w:r>
      <w:proofErr w:type="spellEnd"/>
      <w:r w:rsidRPr="002C0511">
        <w:rPr>
          <w:rFonts w:ascii="Book Antiqua" w:hAnsi="Book Antiqua" w:cs="Arial"/>
          <w:b/>
          <w:bCs/>
          <w:color w:val="000000" w:themeColor="text1"/>
          <w:sz w:val="24"/>
          <w:szCs w:val="24"/>
        </w:rPr>
        <w:t>-Gomez E</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Yasells</w:t>
      </w:r>
      <w:proofErr w:type="spellEnd"/>
      <w:r w:rsidRPr="002C0511">
        <w:rPr>
          <w:rFonts w:ascii="Book Antiqua" w:hAnsi="Book Antiqua" w:cs="Arial"/>
          <w:color w:val="000000" w:themeColor="text1"/>
          <w:sz w:val="24"/>
          <w:szCs w:val="24"/>
        </w:rPr>
        <w:t xml:space="preserve">-Garcia A, Martinez-Perez Y, </w:t>
      </w:r>
      <w:proofErr w:type="spellStart"/>
      <w:r w:rsidRPr="002C0511">
        <w:rPr>
          <w:rFonts w:ascii="Book Antiqua" w:hAnsi="Book Antiqua" w:cs="Arial"/>
          <w:color w:val="000000" w:themeColor="text1"/>
          <w:sz w:val="24"/>
          <w:szCs w:val="24"/>
        </w:rPr>
        <w:t>Calzadilla-Bertot</w:t>
      </w:r>
      <w:proofErr w:type="spellEnd"/>
      <w:r w:rsidRPr="002C0511">
        <w:rPr>
          <w:rFonts w:ascii="Book Antiqua" w:hAnsi="Book Antiqua" w:cs="Arial"/>
          <w:color w:val="000000" w:themeColor="text1"/>
          <w:sz w:val="24"/>
          <w:szCs w:val="24"/>
        </w:rPr>
        <w:t xml:space="preserve"> L, Torres-Gonzalez A, </w:t>
      </w:r>
      <w:proofErr w:type="spellStart"/>
      <w:r w:rsidRPr="002C0511">
        <w:rPr>
          <w:rFonts w:ascii="Book Antiqua" w:hAnsi="Book Antiqua" w:cs="Arial"/>
          <w:color w:val="000000" w:themeColor="text1"/>
          <w:sz w:val="24"/>
          <w:szCs w:val="24"/>
        </w:rPr>
        <w:t>Gra-Oramas</w:t>
      </w:r>
      <w:proofErr w:type="spellEnd"/>
      <w:r w:rsidRPr="002C0511">
        <w:rPr>
          <w:rFonts w:ascii="Book Antiqua" w:hAnsi="Book Antiqua" w:cs="Arial"/>
          <w:color w:val="000000" w:themeColor="text1"/>
          <w:sz w:val="24"/>
          <w:szCs w:val="24"/>
        </w:rPr>
        <w:t xml:space="preserve"> B, Gonzalez-Fabian L, Villa-Jimenez O, Friedman SL, </w:t>
      </w:r>
      <w:proofErr w:type="spellStart"/>
      <w:r w:rsidRPr="002C0511">
        <w:rPr>
          <w:rFonts w:ascii="Book Antiqua" w:hAnsi="Book Antiqua" w:cs="Arial"/>
          <w:color w:val="000000" w:themeColor="text1"/>
          <w:sz w:val="24"/>
          <w:szCs w:val="24"/>
        </w:rPr>
        <w:t>Diago</w:t>
      </w:r>
      <w:proofErr w:type="spellEnd"/>
      <w:r w:rsidRPr="002C0511">
        <w:rPr>
          <w:rFonts w:ascii="Book Antiqua" w:hAnsi="Book Antiqua" w:cs="Arial"/>
          <w:color w:val="000000" w:themeColor="text1"/>
          <w:sz w:val="24"/>
          <w:szCs w:val="24"/>
        </w:rPr>
        <w:t xml:space="preserve"> M, Romero-Gomez M. Development and validation of a noninvasive prediction model for nonalcoholic steatohepatitis resolution after lifestyle intervention.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2016; </w:t>
      </w:r>
      <w:r w:rsidRPr="002C0511">
        <w:rPr>
          <w:rFonts w:ascii="Book Antiqua" w:hAnsi="Book Antiqua" w:cs="Arial"/>
          <w:b/>
          <w:bCs/>
          <w:color w:val="000000" w:themeColor="text1"/>
          <w:sz w:val="24"/>
          <w:szCs w:val="24"/>
        </w:rPr>
        <w:t>63</w:t>
      </w:r>
      <w:r w:rsidRPr="002C0511">
        <w:rPr>
          <w:rFonts w:ascii="Book Antiqua" w:hAnsi="Book Antiqua" w:cs="Arial"/>
          <w:color w:val="000000" w:themeColor="text1"/>
          <w:sz w:val="24"/>
          <w:szCs w:val="24"/>
        </w:rPr>
        <w:t>: 1875-1887 [PMID: 26849287 DOI: 10.1002/hep.28484]</w:t>
      </w:r>
    </w:p>
    <w:p w14:paraId="0506682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74 </w:t>
      </w:r>
      <w:r w:rsidRPr="002C0511">
        <w:rPr>
          <w:rFonts w:ascii="Book Antiqua" w:hAnsi="Book Antiqua" w:cs="Arial"/>
          <w:b/>
          <w:bCs/>
          <w:color w:val="000000" w:themeColor="text1"/>
          <w:sz w:val="24"/>
          <w:szCs w:val="24"/>
        </w:rPr>
        <w:t>Romero-Gómez M</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Zelber-Sagi</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Trenell</w:t>
      </w:r>
      <w:proofErr w:type="spellEnd"/>
      <w:r w:rsidRPr="002C0511">
        <w:rPr>
          <w:rFonts w:ascii="Book Antiqua" w:hAnsi="Book Antiqua" w:cs="Arial"/>
          <w:color w:val="000000" w:themeColor="text1"/>
          <w:sz w:val="24"/>
          <w:szCs w:val="24"/>
        </w:rPr>
        <w:t xml:space="preserve"> M. Treatment of NAFLD with diet, physical activity and exercise.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67</w:t>
      </w:r>
      <w:r w:rsidRPr="002C0511">
        <w:rPr>
          <w:rFonts w:ascii="Book Antiqua" w:hAnsi="Book Antiqua" w:cs="Arial"/>
          <w:color w:val="000000" w:themeColor="text1"/>
          <w:sz w:val="24"/>
          <w:szCs w:val="24"/>
        </w:rPr>
        <w:t>: 829-846 [PMID: 28545937 DOI: 10.1016/j.jhep.2017.05.016]</w:t>
      </w:r>
    </w:p>
    <w:p w14:paraId="61D72105"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75 </w:t>
      </w:r>
      <w:r w:rsidRPr="002C0511">
        <w:rPr>
          <w:rFonts w:ascii="Book Antiqua" w:hAnsi="Book Antiqua" w:cs="Arial"/>
          <w:b/>
          <w:bCs/>
          <w:color w:val="000000" w:themeColor="text1"/>
          <w:sz w:val="24"/>
          <w:szCs w:val="24"/>
        </w:rPr>
        <w:t>Marchesini G</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Petta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Dalle</w:t>
      </w:r>
      <w:proofErr w:type="spellEnd"/>
      <w:r w:rsidRPr="002C0511">
        <w:rPr>
          <w:rFonts w:ascii="Book Antiqua" w:hAnsi="Book Antiqua" w:cs="Arial"/>
          <w:color w:val="000000" w:themeColor="text1"/>
          <w:sz w:val="24"/>
          <w:szCs w:val="24"/>
        </w:rPr>
        <w:t xml:space="preserve"> Grave R. Diet, weight loss, and liver health in nonalcoholic fatty liver disease: Pathophysiology, evidence, and practice.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2016; </w:t>
      </w:r>
      <w:r w:rsidRPr="002C0511">
        <w:rPr>
          <w:rFonts w:ascii="Book Antiqua" w:hAnsi="Book Antiqua" w:cs="Arial"/>
          <w:b/>
          <w:bCs/>
          <w:color w:val="000000" w:themeColor="text1"/>
          <w:sz w:val="24"/>
          <w:szCs w:val="24"/>
        </w:rPr>
        <w:t>63</w:t>
      </w:r>
      <w:r w:rsidRPr="002C0511">
        <w:rPr>
          <w:rFonts w:ascii="Book Antiqua" w:hAnsi="Book Antiqua" w:cs="Arial"/>
          <w:color w:val="000000" w:themeColor="text1"/>
          <w:sz w:val="24"/>
          <w:szCs w:val="24"/>
        </w:rPr>
        <w:t>: 2032-2043 [PMID: 26663351 DOI: 10.1002/hep.28392]</w:t>
      </w:r>
    </w:p>
    <w:p w14:paraId="151AB02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76 </w:t>
      </w:r>
      <w:r w:rsidRPr="002C0511">
        <w:rPr>
          <w:rFonts w:ascii="Book Antiqua" w:hAnsi="Book Antiqua" w:cs="Arial"/>
          <w:b/>
          <w:bCs/>
          <w:color w:val="000000" w:themeColor="text1"/>
          <w:sz w:val="24"/>
          <w:szCs w:val="24"/>
        </w:rPr>
        <w:t xml:space="preserve">von </w:t>
      </w:r>
      <w:proofErr w:type="spellStart"/>
      <w:r w:rsidRPr="002C0511">
        <w:rPr>
          <w:rFonts w:ascii="Book Antiqua" w:hAnsi="Book Antiqua" w:cs="Arial"/>
          <w:b/>
          <w:bCs/>
          <w:color w:val="000000" w:themeColor="text1"/>
          <w:sz w:val="24"/>
          <w:szCs w:val="24"/>
        </w:rPr>
        <w:t>Schönfels</w:t>
      </w:r>
      <w:proofErr w:type="spellEnd"/>
      <w:r w:rsidRPr="002C0511">
        <w:rPr>
          <w:rFonts w:ascii="Book Antiqua" w:hAnsi="Book Antiqua" w:cs="Arial"/>
          <w:b/>
          <w:bCs/>
          <w:color w:val="000000" w:themeColor="text1"/>
          <w:sz w:val="24"/>
          <w:szCs w:val="24"/>
        </w:rPr>
        <w:t xml:space="preserve"> W</w:t>
      </w:r>
      <w:r w:rsidRPr="002C0511">
        <w:rPr>
          <w:rFonts w:ascii="Book Antiqua" w:hAnsi="Book Antiqua" w:cs="Arial"/>
          <w:color w:val="000000" w:themeColor="text1"/>
          <w:sz w:val="24"/>
          <w:szCs w:val="24"/>
        </w:rPr>
        <w:t xml:space="preserve">, Beckmann JH, Ahrens M, Hendricks A, </w:t>
      </w:r>
      <w:proofErr w:type="spellStart"/>
      <w:r w:rsidRPr="002C0511">
        <w:rPr>
          <w:rFonts w:ascii="Book Antiqua" w:hAnsi="Book Antiqua" w:cs="Arial"/>
          <w:color w:val="000000" w:themeColor="text1"/>
          <w:sz w:val="24"/>
          <w:szCs w:val="24"/>
        </w:rPr>
        <w:t>Röcken</w:t>
      </w:r>
      <w:proofErr w:type="spellEnd"/>
      <w:r w:rsidRPr="002C0511">
        <w:rPr>
          <w:rFonts w:ascii="Book Antiqua" w:hAnsi="Book Antiqua" w:cs="Arial"/>
          <w:color w:val="000000" w:themeColor="text1"/>
          <w:sz w:val="24"/>
          <w:szCs w:val="24"/>
        </w:rPr>
        <w:t xml:space="preserve"> C, </w:t>
      </w:r>
      <w:proofErr w:type="spellStart"/>
      <w:r w:rsidRPr="002C0511">
        <w:rPr>
          <w:rFonts w:ascii="Book Antiqua" w:hAnsi="Book Antiqua" w:cs="Arial"/>
          <w:color w:val="000000" w:themeColor="text1"/>
          <w:sz w:val="24"/>
          <w:szCs w:val="24"/>
        </w:rPr>
        <w:t>Szymczak</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Hampe</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Schafmayer</w:t>
      </w:r>
      <w:proofErr w:type="spellEnd"/>
      <w:r w:rsidRPr="002C0511">
        <w:rPr>
          <w:rFonts w:ascii="Book Antiqua" w:hAnsi="Book Antiqua" w:cs="Arial"/>
          <w:color w:val="000000" w:themeColor="text1"/>
          <w:sz w:val="24"/>
          <w:szCs w:val="24"/>
        </w:rPr>
        <w:t xml:space="preserve"> C. Histologic improvement of NAFLD in patients with obesity after bariatric surgery based on standardized NAS (NAFLD activity score). </w:t>
      </w:r>
      <w:r w:rsidRPr="002C0511">
        <w:rPr>
          <w:rFonts w:ascii="Book Antiqua" w:hAnsi="Book Antiqua" w:cs="Arial"/>
          <w:i/>
          <w:iCs/>
          <w:color w:val="000000" w:themeColor="text1"/>
          <w:sz w:val="24"/>
          <w:szCs w:val="24"/>
        </w:rPr>
        <w:t xml:space="preserve">Surg </w:t>
      </w:r>
      <w:proofErr w:type="spellStart"/>
      <w:r w:rsidRPr="002C0511">
        <w:rPr>
          <w:rFonts w:ascii="Book Antiqua" w:hAnsi="Book Antiqua" w:cs="Arial"/>
          <w:i/>
          <w:iCs/>
          <w:color w:val="000000" w:themeColor="text1"/>
          <w:sz w:val="24"/>
          <w:szCs w:val="24"/>
        </w:rPr>
        <w:t>Obes</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Relat</w:t>
      </w:r>
      <w:proofErr w:type="spellEnd"/>
      <w:r w:rsidRPr="002C0511">
        <w:rPr>
          <w:rFonts w:ascii="Book Antiqua" w:hAnsi="Book Antiqua" w:cs="Arial"/>
          <w:i/>
          <w:iCs/>
          <w:color w:val="000000" w:themeColor="text1"/>
          <w:sz w:val="24"/>
          <w:szCs w:val="24"/>
        </w:rPr>
        <w:t xml:space="preserve"> Dis</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14</w:t>
      </w:r>
      <w:r w:rsidRPr="002C0511">
        <w:rPr>
          <w:rFonts w:ascii="Book Antiqua" w:hAnsi="Book Antiqua" w:cs="Arial"/>
          <w:color w:val="000000" w:themeColor="text1"/>
          <w:sz w:val="24"/>
          <w:szCs w:val="24"/>
        </w:rPr>
        <w:t>: 1607-1616 [PMID: 30146425 DOI: 10.1016/j.soard.2018.07.012]</w:t>
      </w:r>
    </w:p>
    <w:p w14:paraId="3BE3D0B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77 </w:t>
      </w:r>
      <w:r w:rsidRPr="002C0511">
        <w:rPr>
          <w:rFonts w:ascii="Book Antiqua" w:hAnsi="Book Antiqua" w:cs="Arial"/>
          <w:b/>
          <w:bCs/>
          <w:color w:val="000000" w:themeColor="text1"/>
          <w:sz w:val="24"/>
          <w:szCs w:val="24"/>
        </w:rPr>
        <w:t>Watanabe S</w:t>
      </w:r>
      <w:r w:rsidRPr="002C0511">
        <w:rPr>
          <w:rFonts w:ascii="Book Antiqua" w:hAnsi="Book Antiqua" w:cs="Arial"/>
          <w:color w:val="000000" w:themeColor="text1"/>
          <w:sz w:val="24"/>
          <w:szCs w:val="24"/>
        </w:rPr>
        <w:t xml:space="preserve">, Hashimoto E, </w:t>
      </w:r>
      <w:proofErr w:type="spellStart"/>
      <w:r w:rsidRPr="002C0511">
        <w:rPr>
          <w:rFonts w:ascii="Book Antiqua" w:hAnsi="Book Antiqua" w:cs="Arial"/>
          <w:color w:val="000000" w:themeColor="text1"/>
          <w:sz w:val="24"/>
          <w:szCs w:val="24"/>
        </w:rPr>
        <w:t>Ikejima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Uto</w:t>
      </w:r>
      <w:proofErr w:type="spellEnd"/>
      <w:r w:rsidRPr="002C0511">
        <w:rPr>
          <w:rFonts w:ascii="Book Antiqua" w:hAnsi="Book Antiqua" w:cs="Arial"/>
          <w:color w:val="000000" w:themeColor="text1"/>
          <w:sz w:val="24"/>
          <w:szCs w:val="24"/>
        </w:rPr>
        <w:t xml:space="preserve"> H, Ono M, Sumida Y, </w:t>
      </w:r>
      <w:proofErr w:type="spellStart"/>
      <w:r w:rsidRPr="002C0511">
        <w:rPr>
          <w:rFonts w:ascii="Book Antiqua" w:hAnsi="Book Antiqua" w:cs="Arial"/>
          <w:color w:val="000000" w:themeColor="text1"/>
          <w:sz w:val="24"/>
          <w:szCs w:val="24"/>
        </w:rPr>
        <w:t>Seike</w:t>
      </w:r>
      <w:proofErr w:type="spellEnd"/>
      <w:r w:rsidRPr="002C0511">
        <w:rPr>
          <w:rFonts w:ascii="Book Antiqua" w:hAnsi="Book Antiqua" w:cs="Arial"/>
          <w:color w:val="000000" w:themeColor="text1"/>
          <w:sz w:val="24"/>
          <w:szCs w:val="24"/>
        </w:rPr>
        <w:t xml:space="preserve"> M, Takei Y, </w:t>
      </w:r>
      <w:proofErr w:type="spellStart"/>
      <w:r w:rsidRPr="002C0511">
        <w:rPr>
          <w:rFonts w:ascii="Book Antiqua" w:hAnsi="Book Antiqua" w:cs="Arial"/>
          <w:color w:val="000000" w:themeColor="text1"/>
          <w:sz w:val="24"/>
          <w:szCs w:val="24"/>
        </w:rPr>
        <w:t>Takehara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Tokushige</w:t>
      </w:r>
      <w:proofErr w:type="spellEnd"/>
      <w:r w:rsidRPr="002C0511">
        <w:rPr>
          <w:rFonts w:ascii="Book Antiqua" w:hAnsi="Book Antiqua" w:cs="Arial"/>
          <w:color w:val="000000" w:themeColor="text1"/>
          <w:sz w:val="24"/>
          <w:szCs w:val="24"/>
        </w:rPr>
        <w:t xml:space="preserve"> K, Nakajima A,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Shiota G, </w:t>
      </w:r>
      <w:proofErr w:type="spellStart"/>
      <w:r w:rsidRPr="002C0511">
        <w:rPr>
          <w:rFonts w:ascii="Book Antiqua" w:hAnsi="Book Antiqua" w:cs="Arial"/>
          <w:color w:val="000000" w:themeColor="text1"/>
          <w:sz w:val="24"/>
          <w:szCs w:val="24"/>
        </w:rPr>
        <w:t>Sakaida</w:t>
      </w:r>
      <w:proofErr w:type="spellEnd"/>
      <w:r w:rsidRPr="002C0511">
        <w:rPr>
          <w:rFonts w:ascii="Book Antiqua" w:hAnsi="Book Antiqua" w:cs="Arial"/>
          <w:color w:val="000000" w:themeColor="text1"/>
          <w:sz w:val="24"/>
          <w:szCs w:val="24"/>
        </w:rPr>
        <w:t xml:space="preserve"> I, </w:t>
      </w:r>
      <w:proofErr w:type="spellStart"/>
      <w:r w:rsidRPr="002C0511">
        <w:rPr>
          <w:rFonts w:ascii="Book Antiqua" w:hAnsi="Book Antiqua" w:cs="Arial"/>
          <w:color w:val="000000" w:themeColor="text1"/>
          <w:sz w:val="24"/>
          <w:szCs w:val="24"/>
        </w:rPr>
        <w:t>Nakamuta</w:t>
      </w:r>
      <w:proofErr w:type="spellEnd"/>
      <w:r w:rsidRPr="002C0511">
        <w:rPr>
          <w:rFonts w:ascii="Book Antiqua" w:hAnsi="Book Antiqua" w:cs="Arial"/>
          <w:color w:val="000000" w:themeColor="text1"/>
          <w:sz w:val="24"/>
          <w:szCs w:val="24"/>
        </w:rPr>
        <w:t xml:space="preserve"> M, Mizuta T, </w:t>
      </w:r>
      <w:proofErr w:type="spellStart"/>
      <w:r w:rsidRPr="002C0511">
        <w:rPr>
          <w:rFonts w:ascii="Book Antiqua" w:hAnsi="Book Antiqua" w:cs="Arial"/>
          <w:color w:val="000000" w:themeColor="text1"/>
          <w:sz w:val="24"/>
          <w:szCs w:val="24"/>
        </w:rPr>
        <w:t>Tsubouchi</w:t>
      </w:r>
      <w:proofErr w:type="spellEnd"/>
      <w:r w:rsidRPr="002C0511">
        <w:rPr>
          <w:rFonts w:ascii="Book Antiqua" w:hAnsi="Book Antiqua" w:cs="Arial"/>
          <w:color w:val="000000" w:themeColor="text1"/>
          <w:sz w:val="24"/>
          <w:szCs w:val="24"/>
        </w:rPr>
        <w:t xml:space="preserve"> H, Sugano K, </w:t>
      </w:r>
      <w:proofErr w:type="spellStart"/>
      <w:r w:rsidRPr="002C0511">
        <w:rPr>
          <w:rFonts w:ascii="Book Antiqua" w:hAnsi="Book Antiqua" w:cs="Arial"/>
          <w:color w:val="000000" w:themeColor="text1"/>
          <w:sz w:val="24"/>
          <w:szCs w:val="24"/>
        </w:rPr>
        <w:t>Shimosegawa</w:t>
      </w:r>
      <w:proofErr w:type="spellEnd"/>
      <w:r w:rsidRPr="002C0511">
        <w:rPr>
          <w:rFonts w:ascii="Book Antiqua" w:hAnsi="Book Antiqua" w:cs="Arial"/>
          <w:color w:val="000000" w:themeColor="text1"/>
          <w:sz w:val="24"/>
          <w:szCs w:val="24"/>
        </w:rPr>
        <w:t xml:space="preserve"> T; Japanese Society of Gastroenterology; Japan Society of Hepatology. Evidence-</w:t>
      </w:r>
      <w:r w:rsidRPr="002C0511">
        <w:rPr>
          <w:rFonts w:ascii="Book Antiqua" w:hAnsi="Book Antiqua" w:cs="Arial"/>
          <w:color w:val="000000" w:themeColor="text1"/>
          <w:sz w:val="24"/>
          <w:szCs w:val="24"/>
        </w:rPr>
        <w:lastRenderedPageBreak/>
        <w:t>based clinical practice guidelines for nonalcoholic fatty liver disease/nonalcoholic steatohepatitis.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50</w:t>
      </w:r>
      <w:r w:rsidRPr="002C0511">
        <w:rPr>
          <w:rFonts w:ascii="Book Antiqua" w:hAnsi="Book Antiqua" w:cs="Arial"/>
          <w:color w:val="000000" w:themeColor="text1"/>
          <w:sz w:val="24"/>
          <w:szCs w:val="24"/>
        </w:rPr>
        <w:t>: 364-377 [PMID: 25708290 DOI: 10.1007/s00535-015-1050-7]</w:t>
      </w:r>
    </w:p>
    <w:p w14:paraId="2DCB819B" w14:textId="4D3487CC"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78 </w:t>
      </w:r>
      <w:proofErr w:type="spellStart"/>
      <w:r w:rsidRPr="002C0511">
        <w:rPr>
          <w:rFonts w:ascii="Book Antiqua" w:hAnsi="Book Antiqua" w:cs="Arial"/>
          <w:b/>
          <w:bCs/>
          <w:color w:val="000000" w:themeColor="text1"/>
          <w:sz w:val="24"/>
          <w:szCs w:val="24"/>
        </w:rPr>
        <w:t>Younossi</w:t>
      </w:r>
      <w:proofErr w:type="spellEnd"/>
      <w:r w:rsidRPr="002C0511">
        <w:rPr>
          <w:rFonts w:ascii="Book Antiqua" w:hAnsi="Book Antiqua" w:cs="Arial"/>
          <w:b/>
          <w:bCs/>
          <w:color w:val="000000" w:themeColor="text1"/>
          <w:sz w:val="24"/>
          <w:szCs w:val="24"/>
        </w:rPr>
        <w:t xml:space="preserve"> Z</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Tacke</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Arrese</w:t>
      </w:r>
      <w:proofErr w:type="spellEnd"/>
      <w:r w:rsidRPr="002C0511">
        <w:rPr>
          <w:rFonts w:ascii="Book Antiqua" w:hAnsi="Book Antiqua" w:cs="Arial"/>
          <w:color w:val="000000" w:themeColor="text1"/>
          <w:sz w:val="24"/>
          <w:szCs w:val="24"/>
        </w:rPr>
        <w:t xml:space="preserve"> M, Sharma BC, Mostafa I, </w:t>
      </w:r>
      <w:proofErr w:type="spellStart"/>
      <w:r w:rsidRPr="002C0511">
        <w:rPr>
          <w:rFonts w:ascii="Book Antiqua" w:hAnsi="Book Antiqua" w:cs="Arial"/>
          <w:color w:val="000000" w:themeColor="text1"/>
          <w:sz w:val="24"/>
          <w:szCs w:val="24"/>
        </w:rPr>
        <w:t>Bugianesi</w:t>
      </w:r>
      <w:proofErr w:type="spellEnd"/>
      <w:r w:rsidRPr="002C0511">
        <w:rPr>
          <w:rFonts w:ascii="Book Antiqua" w:hAnsi="Book Antiqua" w:cs="Arial"/>
          <w:color w:val="000000" w:themeColor="text1"/>
          <w:sz w:val="24"/>
          <w:szCs w:val="24"/>
        </w:rPr>
        <w:t xml:space="preserve"> E, Wong VW, Yilmaz Y, George J, Fan J, Vos MB. Global Perspectives on Non-alcoholic Fatty Liver Disease and Non-alcoholic Steatohepatitis.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w:t>
      </w:r>
      <w:r>
        <w:rPr>
          <w:rFonts w:ascii="Book Antiqua" w:hAnsi="Book Antiqua" w:cs="Arial"/>
          <w:color w:val="000000" w:themeColor="text1"/>
          <w:sz w:val="24"/>
          <w:szCs w:val="24"/>
        </w:rPr>
        <w:t>2018</w:t>
      </w:r>
      <w:r w:rsidRPr="002C0511">
        <w:rPr>
          <w:rFonts w:ascii="Book Antiqua" w:hAnsi="Book Antiqua" w:cs="Arial"/>
          <w:color w:val="000000" w:themeColor="text1"/>
          <w:sz w:val="24"/>
          <w:szCs w:val="24"/>
        </w:rPr>
        <w:t xml:space="preserve"> [PMID: 30179269 DOI: 10.1002/hep.30251]</w:t>
      </w:r>
    </w:p>
    <w:p w14:paraId="7337F1D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79 </w:t>
      </w:r>
      <w:proofErr w:type="spellStart"/>
      <w:r w:rsidRPr="002C0511">
        <w:rPr>
          <w:rFonts w:ascii="Book Antiqua" w:hAnsi="Book Antiqua" w:cs="Arial"/>
          <w:b/>
          <w:bCs/>
          <w:color w:val="000000" w:themeColor="text1"/>
          <w:sz w:val="24"/>
          <w:szCs w:val="24"/>
        </w:rPr>
        <w:t>Sanyal</w:t>
      </w:r>
      <w:proofErr w:type="spellEnd"/>
      <w:r w:rsidRPr="002C0511">
        <w:rPr>
          <w:rFonts w:ascii="Book Antiqua" w:hAnsi="Book Antiqua" w:cs="Arial"/>
          <w:b/>
          <w:bCs/>
          <w:color w:val="000000" w:themeColor="text1"/>
          <w:sz w:val="24"/>
          <w:szCs w:val="24"/>
        </w:rPr>
        <w:t xml:space="preserve"> AJ</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Chalasani</w:t>
      </w:r>
      <w:proofErr w:type="spellEnd"/>
      <w:r w:rsidRPr="002C0511">
        <w:rPr>
          <w:rFonts w:ascii="Book Antiqua" w:hAnsi="Book Antiqua" w:cs="Arial"/>
          <w:color w:val="000000" w:themeColor="text1"/>
          <w:sz w:val="24"/>
          <w:szCs w:val="24"/>
        </w:rPr>
        <w:t xml:space="preserve"> N, </w:t>
      </w:r>
      <w:proofErr w:type="spellStart"/>
      <w:r w:rsidRPr="002C0511">
        <w:rPr>
          <w:rFonts w:ascii="Book Antiqua" w:hAnsi="Book Antiqua" w:cs="Arial"/>
          <w:color w:val="000000" w:themeColor="text1"/>
          <w:sz w:val="24"/>
          <w:szCs w:val="24"/>
        </w:rPr>
        <w:t>Kowdley</w:t>
      </w:r>
      <w:proofErr w:type="spellEnd"/>
      <w:r w:rsidRPr="002C0511">
        <w:rPr>
          <w:rFonts w:ascii="Book Antiqua" w:hAnsi="Book Antiqua" w:cs="Arial"/>
          <w:color w:val="000000" w:themeColor="text1"/>
          <w:sz w:val="24"/>
          <w:szCs w:val="24"/>
        </w:rPr>
        <w:t xml:space="preserve"> KV, McCullough A, Diehl AM, Bass NM, </w:t>
      </w:r>
      <w:proofErr w:type="spellStart"/>
      <w:r w:rsidRPr="002C0511">
        <w:rPr>
          <w:rFonts w:ascii="Book Antiqua" w:hAnsi="Book Antiqua" w:cs="Arial"/>
          <w:color w:val="000000" w:themeColor="text1"/>
          <w:sz w:val="24"/>
          <w:szCs w:val="24"/>
        </w:rPr>
        <w:t>Neuschwander-Tetri</w:t>
      </w:r>
      <w:proofErr w:type="spellEnd"/>
      <w:r w:rsidRPr="002C0511">
        <w:rPr>
          <w:rFonts w:ascii="Book Antiqua" w:hAnsi="Book Antiqua" w:cs="Arial"/>
          <w:color w:val="000000" w:themeColor="text1"/>
          <w:sz w:val="24"/>
          <w:szCs w:val="24"/>
        </w:rPr>
        <w:t xml:space="preserve"> BA, Lavine JE, </w:t>
      </w:r>
      <w:proofErr w:type="spellStart"/>
      <w:r w:rsidRPr="002C0511">
        <w:rPr>
          <w:rFonts w:ascii="Book Antiqua" w:hAnsi="Book Antiqua" w:cs="Arial"/>
          <w:color w:val="000000" w:themeColor="text1"/>
          <w:sz w:val="24"/>
          <w:szCs w:val="24"/>
        </w:rPr>
        <w:t>Tonascia</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Unalp</w:t>
      </w:r>
      <w:proofErr w:type="spellEnd"/>
      <w:r w:rsidRPr="002C0511">
        <w:rPr>
          <w:rFonts w:ascii="Book Antiqua" w:hAnsi="Book Antiqua" w:cs="Arial"/>
          <w:color w:val="000000" w:themeColor="text1"/>
          <w:sz w:val="24"/>
          <w:szCs w:val="24"/>
        </w:rPr>
        <w:t xml:space="preserve"> A, Van Natta M, Clark J, Brunt EM, Kleiner DE, Hoofnagle JH, </w:t>
      </w:r>
      <w:proofErr w:type="spellStart"/>
      <w:r w:rsidRPr="002C0511">
        <w:rPr>
          <w:rFonts w:ascii="Book Antiqua" w:hAnsi="Book Antiqua" w:cs="Arial"/>
          <w:color w:val="000000" w:themeColor="text1"/>
          <w:sz w:val="24"/>
          <w:szCs w:val="24"/>
        </w:rPr>
        <w:t>Robuck</w:t>
      </w:r>
      <w:proofErr w:type="spellEnd"/>
      <w:r w:rsidRPr="002C0511">
        <w:rPr>
          <w:rFonts w:ascii="Book Antiqua" w:hAnsi="Book Antiqua" w:cs="Arial"/>
          <w:color w:val="000000" w:themeColor="text1"/>
          <w:sz w:val="24"/>
          <w:szCs w:val="24"/>
        </w:rPr>
        <w:t xml:space="preserve"> PR; NASH CRN. Pioglitazone, vitamin E, or placebo for nonalcoholic steatohepatitis. </w:t>
      </w:r>
      <w:r w:rsidRPr="002C0511">
        <w:rPr>
          <w:rFonts w:ascii="Book Antiqua" w:hAnsi="Book Antiqua" w:cs="Arial"/>
          <w:i/>
          <w:iCs/>
          <w:color w:val="000000" w:themeColor="text1"/>
          <w:sz w:val="24"/>
          <w:szCs w:val="24"/>
        </w:rPr>
        <w:t xml:space="preserve">N </w:t>
      </w:r>
      <w:proofErr w:type="spellStart"/>
      <w:r w:rsidRPr="002C0511">
        <w:rPr>
          <w:rFonts w:ascii="Book Antiqua" w:hAnsi="Book Antiqua" w:cs="Arial"/>
          <w:i/>
          <w:iCs/>
          <w:color w:val="000000" w:themeColor="text1"/>
          <w:sz w:val="24"/>
          <w:szCs w:val="24"/>
        </w:rPr>
        <w:t>Engl</w:t>
      </w:r>
      <w:proofErr w:type="spellEnd"/>
      <w:r w:rsidRPr="002C0511">
        <w:rPr>
          <w:rFonts w:ascii="Book Antiqua" w:hAnsi="Book Antiqua" w:cs="Arial"/>
          <w:i/>
          <w:iCs/>
          <w:color w:val="000000" w:themeColor="text1"/>
          <w:sz w:val="24"/>
          <w:szCs w:val="24"/>
        </w:rPr>
        <w:t xml:space="preserve"> J Med</w:t>
      </w:r>
      <w:r w:rsidRPr="002C0511">
        <w:rPr>
          <w:rFonts w:ascii="Book Antiqua" w:hAnsi="Book Antiqua" w:cs="Arial"/>
          <w:color w:val="000000" w:themeColor="text1"/>
          <w:sz w:val="24"/>
          <w:szCs w:val="24"/>
        </w:rPr>
        <w:t> 2010; </w:t>
      </w:r>
      <w:r w:rsidRPr="002C0511">
        <w:rPr>
          <w:rFonts w:ascii="Book Antiqua" w:hAnsi="Book Antiqua" w:cs="Arial"/>
          <w:b/>
          <w:bCs/>
          <w:color w:val="000000" w:themeColor="text1"/>
          <w:sz w:val="24"/>
          <w:szCs w:val="24"/>
        </w:rPr>
        <w:t>362</w:t>
      </w:r>
      <w:r w:rsidRPr="002C0511">
        <w:rPr>
          <w:rFonts w:ascii="Book Antiqua" w:hAnsi="Book Antiqua" w:cs="Arial"/>
          <w:color w:val="000000" w:themeColor="text1"/>
          <w:sz w:val="24"/>
          <w:szCs w:val="24"/>
        </w:rPr>
        <w:t>: 1675-1685 [PMID: 20427778 DOI: 10.1056/NEJMoa0907929]</w:t>
      </w:r>
    </w:p>
    <w:p w14:paraId="4444EF5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80 </w:t>
      </w:r>
      <w:proofErr w:type="spellStart"/>
      <w:r w:rsidRPr="002C0511">
        <w:rPr>
          <w:rFonts w:ascii="Book Antiqua" w:hAnsi="Book Antiqua" w:cs="Arial"/>
          <w:b/>
          <w:bCs/>
          <w:color w:val="000000" w:themeColor="text1"/>
          <w:sz w:val="24"/>
          <w:szCs w:val="24"/>
        </w:rPr>
        <w:t>Cusi</w:t>
      </w:r>
      <w:proofErr w:type="spellEnd"/>
      <w:r w:rsidRPr="002C0511">
        <w:rPr>
          <w:rFonts w:ascii="Book Antiqua" w:hAnsi="Book Antiqua" w:cs="Arial"/>
          <w:b/>
          <w:bCs/>
          <w:color w:val="000000" w:themeColor="text1"/>
          <w:sz w:val="24"/>
          <w:szCs w:val="24"/>
        </w:rPr>
        <w:t xml:space="preserve"> K</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Orsak</w:t>
      </w:r>
      <w:proofErr w:type="spellEnd"/>
      <w:r w:rsidRPr="002C0511">
        <w:rPr>
          <w:rFonts w:ascii="Book Antiqua" w:hAnsi="Book Antiqua" w:cs="Arial"/>
          <w:color w:val="000000" w:themeColor="text1"/>
          <w:sz w:val="24"/>
          <w:szCs w:val="24"/>
        </w:rPr>
        <w:t xml:space="preserve"> B, </w:t>
      </w:r>
      <w:proofErr w:type="spellStart"/>
      <w:r w:rsidRPr="002C0511">
        <w:rPr>
          <w:rFonts w:ascii="Book Antiqua" w:hAnsi="Book Antiqua" w:cs="Arial"/>
          <w:color w:val="000000" w:themeColor="text1"/>
          <w:sz w:val="24"/>
          <w:szCs w:val="24"/>
        </w:rPr>
        <w:t>Bril</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Lomonaco</w:t>
      </w:r>
      <w:proofErr w:type="spellEnd"/>
      <w:r w:rsidRPr="002C0511">
        <w:rPr>
          <w:rFonts w:ascii="Book Antiqua" w:hAnsi="Book Antiqua" w:cs="Arial"/>
          <w:color w:val="000000" w:themeColor="text1"/>
          <w:sz w:val="24"/>
          <w:szCs w:val="24"/>
        </w:rPr>
        <w:t xml:space="preserve"> R, Hecht J, Ortiz-Lopez C, Tio F, Hardies J, Darland C, </w:t>
      </w:r>
      <w:proofErr w:type="spellStart"/>
      <w:r w:rsidRPr="002C0511">
        <w:rPr>
          <w:rFonts w:ascii="Book Antiqua" w:hAnsi="Book Antiqua" w:cs="Arial"/>
          <w:color w:val="000000" w:themeColor="text1"/>
          <w:sz w:val="24"/>
          <w:szCs w:val="24"/>
        </w:rPr>
        <w:t>Musi</w:t>
      </w:r>
      <w:proofErr w:type="spellEnd"/>
      <w:r w:rsidRPr="002C0511">
        <w:rPr>
          <w:rFonts w:ascii="Book Antiqua" w:hAnsi="Book Antiqua" w:cs="Arial"/>
          <w:color w:val="000000" w:themeColor="text1"/>
          <w:sz w:val="24"/>
          <w:szCs w:val="24"/>
        </w:rPr>
        <w:t xml:space="preserve"> N, Webb A, Portillo-Sanchez P. Long-Term Pioglitazone Treatment for Patients With Nonalcoholic Steatohepatitis and Prediabetes or Type 2 Diabetes Mellitus: A Randomized Trial. </w:t>
      </w:r>
      <w:r w:rsidRPr="002C0511">
        <w:rPr>
          <w:rFonts w:ascii="Book Antiqua" w:hAnsi="Book Antiqua" w:cs="Arial"/>
          <w:i/>
          <w:iCs/>
          <w:color w:val="000000" w:themeColor="text1"/>
          <w:sz w:val="24"/>
          <w:szCs w:val="24"/>
        </w:rPr>
        <w:t>Ann Intern Med</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165</w:t>
      </w:r>
      <w:r w:rsidRPr="002C0511">
        <w:rPr>
          <w:rFonts w:ascii="Book Antiqua" w:hAnsi="Book Antiqua" w:cs="Arial"/>
          <w:color w:val="000000" w:themeColor="text1"/>
          <w:sz w:val="24"/>
          <w:szCs w:val="24"/>
        </w:rPr>
        <w:t>: 305-315 [PMID: 27322798 DOI: 10.7326/M15-1774]</w:t>
      </w:r>
    </w:p>
    <w:p w14:paraId="239DAAC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81 </w:t>
      </w:r>
      <w:r w:rsidRPr="002C0511">
        <w:rPr>
          <w:rFonts w:ascii="Book Antiqua" w:hAnsi="Book Antiqua" w:cs="Arial"/>
          <w:b/>
          <w:bCs/>
          <w:color w:val="000000" w:themeColor="text1"/>
          <w:sz w:val="24"/>
          <w:szCs w:val="24"/>
        </w:rPr>
        <w:t>Huang MY</w:t>
      </w:r>
      <w:r w:rsidRPr="002C0511">
        <w:rPr>
          <w:rFonts w:ascii="Book Antiqua" w:hAnsi="Book Antiqua" w:cs="Arial"/>
          <w:color w:val="000000" w:themeColor="text1"/>
          <w:sz w:val="24"/>
          <w:szCs w:val="24"/>
        </w:rPr>
        <w:t xml:space="preserve">, Chung CH, Chang WK, Lin CS, Chen KW, Hsieh TY, </w:t>
      </w:r>
      <w:proofErr w:type="spellStart"/>
      <w:r w:rsidRPr="002C0511">
        <w:rPr>
          <w:rFonts w:ascii="Book Antiqua" w:hAnsi="Book Antiqua" w:cs="Arial"/>
          <w:color w:val="000000" w:themeColor="text1"/>
          <w:sz w:val="24"/>
          <w:szCs w:val="24"/>
        </w:rPr>
        <w:t>Chien</w:t>
      </w:r>
      <w:proofErr w:type="spellEnd"/>
      <w:r w:rsidRPr="002C0511">
        <w:rPr>
          <w:rFonts w:ascii="Book Antiqua" w:hAnsi="Book Antiqua" w:cs="Arial"/>
          <w:color w:val="000000" w:themeColor="text1"/>
          <w:sz w:val="24"/>
          <w:szCs w:val="24"/>
        </w:rPr>
        <w:t xml:space="preserve"> WC, Lin HH. The role of thiazolidinediones in hepatocellular carcinoma risk reduction: a population-based cohort study in Taiwan. </w:t>
      </w:r>
      <w:r w:rsidRPr="002C0511">
        <w:rPr>
          <w:rFonts w:ascii="Book Antiqua" w:hAnsi="Book Antiqua" w:cs="Arial"/>
          <w:i/>
          <w:iCs/>
          <w:color w:val="000000" w:themeColor="text1"/>
          <w:sz w:val="24"/>
          <w:szCs w:val="24"/>
        </w:rPr>
        <w:t>Am J Cancer Res</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7</w:t>
      </w:r>
      <w:r w:rsidRPr="002C0511">
        <w:rPr>
          <w:rFonts w:ascii="Book Antiqua" w:hAnsi="Book Antiqua" w:cs="Arial"/>
          <w:color w:val="000000" w:themeColor="text1"/>
          <w:sz w:val="24"/>
          <w:szCs w:val="24"/>
        </w:rPr>
        <w:t>: 1606-1616 [PMID: 28744408]</w:t>
      </w:r>
    </w:p>
    <w:p w14:paraId="72AE5309" w14:textId="5F3C387C"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82 </w:t>
      </w:r>
      <w:r w:rsidRPr="002C0511">
        <w:rPr>
          <w:rFonts w:ascii="Book Antiqua" w:hAnsi="Book Antiqua" w:cs="Arial"/>
          <w:b/>
          <w:bCs/>
          <w:color w:val="000000" w:themeColor="text1"/>
          <w:sz w:val="24"/>
          <w:szCs w:val="24"/>
        </w:rPr>
        <w:t>Portillo-Sanchez P</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Bril</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Lomonaco</w:t>
      </w:r>
      <w:proofErr w:type="spellEnd"/>
      <w:r w:rsidRPr="002C0511">
        <w:rPr>
          <w:rFonts w:ascii="Book Antiqua" w:hAnsi="Book Antiqua" w:cs="Arial"/>
          <w:color w:val="000000" w:themeColor="text1"/>
          <w:sz w:val="24"/>
          <w:szCs w:val="24"/>
        </w:rPr>
        <w:t xml:space="preserve"> R, Barb D, </w:t>
      </w:r>
      <w:proofErr w:type="spellStart"/>
      <w:r w:rsidRPr="002C0511">
        <w:rPr>
          <w:rFonts w:ascii="Book Antiqua" w:hAnsi="Book Antiqua" w:cs="Arial"/>
          <w:color w:val="000000" w:themeColor="text1"/>
          <w:sz w:val="24"/>
          <w:szCs w:val="24"/>
        </w:rPr>
        <w:t>Orsak</w:t>
      </w:r>
      <w:proofErr w:type="spellEnd"/>
      <w:r w:rsidRPr="002C0511">
        <w:rPr>
          <w:rFonts w:ascii="Book Antiqua" w:hAnsi="Book Antiqua" w:cs="Arial"/>
          <w:color w:val="000000" w:themeColor="text1"/>
          <w:sz w:val="24"/>
          <w:szCs w:val="24"/>
        </w:rPr>
        <w:t xml:space="preserve"> B, </w:t>
      </w:r>
      <w:proofErr w:type="spellStart"/>
      <w:r w:rsidRPr="002C0511">
        <w:rPr>
          <w:rFonts w:ascii="Book Antiqua" w:hAnsi="Book Antiqua" w:cs="Arial"/>
          <w:color w:val="000000" w:themeColor="text1"/>
          <w:sz w:val="24"/>
          <w:szCs w:val="24"/>
        </w:rPr>
        <w:t>Bruder</w:t>
      </w:r>
      <w:proofErr w:type="spellEnd"/>
      <w:r w:rsidRPr="002C0511">
        <w:rPr>
          <w:rFonts w:ascii="Book Antiqua" w:hAnsi="Book Antiqua" w:cs="Arial"/>
          <w:color w:val="000000" w:themeColor="text1"/>
          <w:sz w:val="24"/>
          <w:szCs w:val="24"/>
        </w:rPr>
        <w:t xml:space="preserve"> JM, </w:t>
      </w:r>
      <w:proofErr w:type="spellStart"/>
      <w:r w:rsidRPr="002C0511">
        <w:rPr>
          <w:rFonts w:ascii="Book Antiqua" w:hAnsi="Book Antiqua" w:cs="Arial"/>
          <w:color w:val="000000" w:themeColor="text1"/>
          <w:sz w:val="24"/>
          <w:szCs w:val="24"/>
        </w:rPr>
        <w:t>Cusi</w:t>
      </w:r>
      <w:proofErr w:type="spellEnd"/>
      <w:r w:rsidRPr="002C0511">
        <w:rPr>
          <w:rFonts w:ascii="Book Antiqua" w:hAnsi="Book Antiqua" w:cs="Arial"/>
          <w:color w:val="000000" w:themeColor="text1"/>
          <w:sz w:val="24"/>
          <w:szCs w:val="24"/>
        </w:rPr>
        <w:t xml:space="preserve"> K. Effect of pioglitazone on bone mineral density in patients with nonalcoholic steatohepatitis: A 36-month clinical trial. </w:t>
      </w:r>
      <w:r w:rsidRPr="002C0511">
        <w:rPr>
          <w:rFonts w:ascii="Book Antiqua" w:hAnsi="Book Antiqua" w:cs="Arial"/>
          <w:i/>
          <w:iCs/>
          <w:color w:val="000000" w:themeColor="text1"/>
          <w:sz w:val="24"/>
          <w:szCs w:val="24"/>
        </w:rPr>
        <w:t>J Diabetes</w:t>
      </w:r>
      <w:r w:rsidRPr="002C0511">
        <w:rPr>
          <w:rFonts w:ascii="Book Antiqua" w:hAnsi="Book Antiqua" w:cs="Arial"/>
          <w:color w:val="000000" w:themeColor="text1"/>
          <w:sz w:val="24"/>
          <w:szCs w:val="24"/>
        </w:rPr>
        <w:t> </w:t>
      </w:r>
      <w:r>
        <w:rPr>
          <w:rFonts w:ascii="Book Antiqua" w:hAnsi="Book Antiqua" w:cs="Arial"/>
          <w:color w:val="000000" w:themeColor="text1"/>
          <w:sz w:val="24"/>
          <w:szCs w:val="24"/>
        </w:rPr>
        <w:t xml:space="preserve">2018 </w:t>
      </w:r>
      <w:r w:rsidRPr="002C0511">
        <w:rPr>
          <w:rFonts w:ascii="Book Antiqua" w:hAnsi="Book Antiqua" w:cs="Arial"/>
          <w:color w:val="000000" w:themeColor="text1"/>
          <w:sz w:val="24"/>
          <w:szCs w:val="24"/>
        </w:rPr>
        <w:t>[PMID: 30073778 DOI: 10.1111/1753-0407.12833]</w:t>
      </w:r>
    </w:p>
    <w:p w14:paraId="24B474EF"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83 </w:t>
      </w:r>
      <w:r w:rsidRPr="002C0511">
        <w:rPr>
          <w:rFonts w:ascii="Book Antiqua" w:hAnsi="Book Antiqua" w:cs="Arial"/>
          <w:b/>
          <w:bCs/>
          <w:color w:val="000000" w:themeColor="text1"/>
          <w:sz w:val="24"/>
          <w:szCs w:val="24"/>
        </w:rPr>
        <w:t>Sumida Y</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Current and future pharmacological therapies for NAFLD/NASH.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53</w:t>
      </w:r>
      <w:r w:rsidRPr="002C0511">
        <w:rPr>
          <w:rFonts w:ascii="Book Antiqua" w:hAnsi="Book Antiqua" w:cs="Arial"/>
          <w:color w:val="000000" w:themeColor="text1"/>
          <w:sz w:val="24"/>
          <w:szCs w:val="24"/>
        </w:rPr>
        <w:t>: 362-376 [PMID: 29247356 DOI: 10.1007/s00535-017-1415-1]</w:t>
      </w:r>
    </w:p>
    <w:p w14:paraId="39F6C79F"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84 </w:t>
      </w:r>
      <w:proofErr w:type="spellStart"/>
      <w:r w:rsidRPr="002C0511">
        <w:rPr>
          <w:rFonts w:ascii="Book Antiqua" w:hAnsi="Book Antiqua" w:cs="Arial"/>
          <w:b/>
          <w:bCs/>
          <w:color w:val="000000" w:themeColor="text1"/>
          <w:sz w:val="24"/>
          <w:szCs w:val="24"/>
        </w:rPr>
        <w:t>Neuschwander-Tetri</w:t>
      </w:r>
      <w:proofErr w:type="spellEnd"/>
      <w:r w:rsidRPr="002C0511">
        <w:rPr>
          <w:rFonts w:ascii="Book Antiqua" w:hAnsi="Book Antiqua" w:cs="Arial"/>
          <w:b/>
          <w:bCs/>
          <w:color w:val="000000" w:themeColor="text1"/>
          <w:sz w:val="24"/>
          <w:szCs w:val="24"/>
        </w:rPr>
        <w:t xml:space="preserve"> BA</w:t>
      </w:r>
      <w:r w:rsidRPr="002C0511">
        <w:rPr>
          <w:rFonts w:ascii="Book Antiqua" w:hAnsi="Book Antiqua" w:cs="Arial"/>
          <w:color w:val="000000" w:themeColor="text1"/>
          <w:sz w:val="24"/>
          <w:szCs w:val="24"/>
        </w:rPr>
        <w:t xml:space="preserve">, Loomba R, </w:t>
      </w:r>
      <w:proofErr w:type="spellStart"/>
      <w:r w:rsidRPr="002C0511">
        <w:rPr>
          <w:rFonts w:ascii="Book Antiqua" w:hAnsi="Book Antiqua" w:cs="Arial"/>
          <w:color w:val="000000" w:themeColor="text1"/>
          <w:sz w:val="24"/>
          <w:szCs w:val="24"/>
        </w:rPr>
        <w:t>Sanyal</w:t>
      </w:r>
      <w:proofErr w:type="spellEnd"/>
      <w:r w:rsidRPr="002C0511">
        <w:rPr>
          <w:rFonts w:ascii="Book Antiqua" w:hAnsi="Book Antiqua" w:cs="Arial"/>
          <w:color w:val="000000" w:themeColor="text1"/>
          <w:sz w:val="24"/>
          <w:szCs w:val="24"/>
        </w:rPr>
        <w:t xml:space="preserve"> AJ, Lavine JE, Van Natta ML, </w:t>
      </w:r>
      <w:proofErr w:type="spellStart"/>
      <w:r w:rsidRPr="002C0511">
        <w:rPr>
          <w:rFonts w:ascii="Book Antiqua" w:hAnsi="Book Antiqua" w:cs="Arial"/>
          <w:color w:val="000000" w:themeColor="text1"/>
          <w:sz w:val="24"/>
          <w:szCs w:val="24"/>
        </w:rPr>
        <w:lastRenderedPageBreak/>
        <w:t>Abdelmalek</w:t>
      </w:r>
      <w:proofErr w:type="spellEnd"/>
      <w:r w:rsidRPr="002C0511">
        <w:rPr>
          <w:rFonts w:ascii="Book Antiqua" w:hAnsi="Book Antiqua" w:cs="Arial"/>
          <w:color w:val="000000" w:themeColor="text1"/>
          <w:sz w:val="24"/>
          <w:szCs w:val="24"/>
        </w:rPr>
        <w:t xml:space="preserve"> MF, </w:t>
      </w:r>
      <w:proofErr w:type="spellStart"/>
      <w:r w:rsidRPr="002C0511">
        <w:rPr>
          <w:rFonts w:ascii="Book Antiqua" w:hAnsi="Book Antiqua" w:cs="Arial"/>
          <w:color w:val="000000" w:themeColor="text1"/>
          <w:sz w:val="24"/>
          <w:szCs w:val="24"/>
        </w:rPr>
        <w:t>Chalasani</w:t>
      </w:r>
      <w:proofErr w:type="spellEnd"/>
      <w:r w:rsidRPr="002C0511">
        <w:rPr>
          <w:rFonts w:ascii="Book Antiqua" w:hAnsi="Book Antiqua" w:cs="Arial"/>
          <w:color w:val="000000" w:themeColor="text1"/>
          <w:sz w:val="24"/>
          <w:szCs w:val="24"/>
        </w:rPr>
        <w:t xml:space="preserve"> N, </w:t>
      </w:r>
      <w:proofErr w:type="spellStart"/>
      <w:r w:rsidRPr="002C0511">
        <w:rPr>
          <w:rFonts w:ascii="Book Antiqua" w:hAnsi="Book Antiqua" w:cs="Arial"/>
          <w:color w:val="000000" w:themeColor="text1"/>
          <w:sz w:val="24"/>
          <w:szCs w:val="24"/>
        </w:rPr>
        <w:t>Dasarathy</w:t>
      </w:r>
      <w:proofErr w:type="spellEnd"/>
      <w:r w:rsidRPr="002C0511">
        <w:rPr>
          <w:rFonts w:ascii="Book Antiqua" w:hAnsi="Book Antiqua" w:cs="Arial"/>
          <w:color w:val="000000" w:themeColor="text1"/>
          <w:sz w:val="24"/>
          <w:szCs w:val="24"/>
        </w:rPr>
        <w:t xml:space="preserve"> S, Diehl AM, Hameed B, </w:t>
      </w:r>
      <w:proofErr w:type="spellStart"/>
      <w:r w:rsidRPr="002C0511">
        <w:rPr>
          <w:rFonts w:ascii="Book Antiqua" w:hAnsi="Book Antiqua" w:cs="Arial"/>
          <w:color w:val="000000" w:themeColor="text1"/>
          <w:sz w:val="24"/>
          <w:szCs w:val="24"/>
        </w:rPr>
        <w:t>Kowdley</w:t>
      </w:r>
      <w:proofErr w:type="spellEnd"/>
      <w:r w:rsidRPr="002C0511">
        <w:rPr>
          <w:rFonts w:ascii="Book Antiqua" w:hAnsi="Book Antiqua" w:cs="Arial"/>
          <w:color w:val="000000" w:themeColor="text1"/>
          <w:sz w:val="24"/>
          <w:szCs w:val="24"/>
        </w:rPr>
        <w:t xml:space="preserve"> KV, McCullough A, </w:t>
      </w:r>
      <w:proofErr w:type="spellStart"/>
      <w:r w:rsidRPr="002C0511">
        <w:rPr>
          <w:rFonts w:ascii="Book Antiqua" w:hAnsi="Book Antiqua" w:cs="Arial"/>
          <w:color w:val="000000" w:themeColor="text1"/>
          <w:sz w:val="24"/>
          <w:szCs w:val="24"/>
        </w:rPr>
        <w:t>Terrault</w:t>
      </w:r>
      <w:proofErr w:type="spellEnd"/>
      <w:r w:rsidRPr="002C0511">
        <w:rPr>
          <w:rFonts w:ascii="Book Antiqua" w:hAnsi="Book Antiqua" w:cs="Arial"/>
          <w:color w:val="000000" w:themeColor="text1"/>
          <w:sz w:val="24"/>
          <w:szCs w:val="24"/>
        </w:rPr>
        <w:t xml:space="preserve"> N, Clark JM, </w:t>
      </w:r>
      <w:proofErr w:type="spellStart"/>
      <w:r w:rsidRPr="002C0511">
        <w:rPr>
          <w:rFonts w:ascii="Book Antiqua" w:hAnsi="Book Antiqua" w:cs="Arial"/>
          <w:color w:val="000000" w:themeColor="text1"/>
          <w:sz w:val="24"/>
          <w:szCs w:val="24"/>
        </w:rPr>
        <w:t>Tonascia</w:t>
      </w:r>
      <w:proofErr w:type="spellEnd"/>
      <w:r w:rsidRPr="002C0511">
        <w:rPr>
          <w:rFonts w:ascii="Book Antiqua" w:hAnsi="Book Antiqua" w:cs="Arial"/>
          <w:color w:val="000000" w:themeColor="text1"/>
          <w:sz w:val="24"/>
          <w:szCs w:val="24"/>
        </w:rPr>
        <w:t xml:space="preserve"> J, Brunt EM, Kleiner DE, Doo E; NASH Clinical Research Network. </w:t>
      </w:r>
      <w:proofErr w:type="spellStart"/>
      <w:r w:rsidRPr="002C0511">
        <w:rPr>
          <w:rFonts w:ascii="Book Antiqua" w:hAnsi="Book Antiqua" w:cs="Arial"/>
          <w:color w:val="000000" w:themeColor="text1"/>
          <w:sz w:val="24"/>
          <w:szCs w:val="24"/>
        </w:rPr>
        <w:t>Farnesoid</w:t>
      </w:r>
      <w:proofErr w:type="spellEnd"/>
      <w:r w:rsidRPr="002C0511">
        <w:rPr>
          <w:rFonts w:ascii="Book Antiqua" w:hAnsi="Book Antiqua" w:cs="Arial"/>
          <w:color w:val="000000" w:themeColor="text1"/>
          <w:sz w:val="24"/>
          <w:szCs w:val="24"/>
        </w:rPr>
        <w:t xml:space="preserve"> X nuclear receptor ligand </w:t>
      </w:r>
      <w:proofErr w:type="spellStart"/>
      <w:r w:rsidRPr="002C0511">
        <w:rPr>
          <w:rFonts w:ascii="Book Antiqua" w:hAnsi="Book Antiqua" w:cs="Arial"/>
          <w:color w:val="000000" w:themeColor="text1"/>
          <w:sz w:val="24"/>
          <w:szCs w:val="24"/>
        </w:rPr>
        <w:t>obeticholic</w:t>
      </w:r>
      <w:proofErr w:type="spellEnd"/>
      <w:r w:rsidRPr="002C0511">
        <w:rPr>
          <w:rFonts w:ascii="Book Antiqua" w:hAnsi="Book Antiqua" w:cs="Arial"/>
          <w:color w:val="000000" w:themeColor="text1"/>
          <w:sz w:val="24"/>
          <w:szCs w:val="24"/>
        </w:rPr>
        <w:t xml:space="preserve"> acid for non-cirrhotic, non-alcoholic steatohepatitis (FLINT): a </w:t>
      </w:r>
      <w:proofErr w:type="spellStart"/>
      <w:r w:rsidRPr="002C0511">
        <w:rPr>
          <w:rFonts w:ascii="Book Antiqua" w:hAnsi="Book Antiqua" w:cs="Arial"/>
          <w:color w:val="000000" w:themeColor="text1"/>
          <w:sz w:val="24"/>
          <w:szCs w:val="24"/>
        </w:rPr>
        <w:t>multicentre</w:t>
      </w:r>
      <w:proofErr w:type="spellEnd"/>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randomised</w:t>
      </w:r>
      <w:proofErr w:type="spellEnd"/>
      <w:r w:rsidRPr="002C0511">
        <w:rPr>
          <w:rFonts w:ascii="Book Antiqua" w:hAnsi="Book Antiqua" w:cs="Arial"/>
          <w:color w:val="000000" w:themeColor="text1"/>
          <w:sz w:val="24"/>
          <w:szCs w:val="24"/>
        </w:rPr>
        <w:t>, placebo-controlled trial. </w:t>
      </w:r>
      <w:r w:rsidRPr="002C0511">
        <w:rPr>
          <w:rFonts w:ascii="Book Antiqua" w:hAnsi="Book Antiqua" w:cs="Arial"/>
          <w:i/>
          <w:iCs/>
          <w:color w:val="000000" w:themeColor="text1"/>
          <w:sz w:val="24"/>
          <w:szCs w:val="24"/>
        </w:rPr>
        <w:t>Lancet</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385</w:t>
      </w:r>
      <w:r w:rsidRPr="002C0511">
        <w:rPr>
          <w:rFonts w:ascii="Book Antiqua" w:hAnsi="Book Antiqua" w:cs="Arial"/>
          <w:color w:val="000000" w:themeColor="text1"/>
          <w:sz w:val="24"/>
          <w:szCs w:val="24"/>
        </w:rPr>
        <w:t>: 956-965 [PMID: 25468160 DOI: 10.1016/S0140-6736(14)61933-4]</w:t>
      </w:r>
    </w:p>
    <w:p w14:paraId="4B54ED96"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85 </w:t>
      </w:r>
      <w:proofErr w:type="spellStart"/>
      <w:r w:rsidRPr="002C0511">
        <w:rPr>
          <w:rFonts w:ascii="Book Antiqua" w:hAnsi="Book Antiqua" w:cs="Arial"/>
          <w:b/>
          <w:bCs/>
          <w:color w:val="000000" w:themeColor="text1"/>
          <w:sz w:val="24"/>
          <w:szCs w:val="24"/>
        </w:rPr>
        <w:t>Ratziu</w:t>
      </w:r>
      <w:proofErr w:type="spellEnd"/>
      <w:r w:rsidRPr="002C0511">
        <w:rPr>
          <w:rFonts w:ascii="Book Antiqua" w:hAnsi="Book Antiqua" w:cs="Arial"/>
          <w:b/>
          <w:bCs/>
          <w:color w:val="000000" w:themeColor="text1"/>
          <w:sz w:val="24"/>
          <w:szCs w:val="24"/>
        </w:rPr>
        <w:t xml:space="preserve"> V</w:t>
      </w:r>
      <w:r w:rsidRPr="002C0511">
        <w:rPr>
          <w:rFonts w:ascii="Book Antiqua" w:hAnsi="Book Antiqua" w:cs="Arial"/>
          <w:color w:val="000000" w:themeColor="text1"/>
          <w:sz w:val="24"/>
          <w:szCs w:val="24"/>
        </w:rPr>
        <w:t xml:space="preserve">, Harrison SA, </w:t>
      </w:r>
      <w:proofErr w:type="spellStart"/>
      <w:r w:rsidRPr="002C0511">
        <w:rPr>
          <w:rFonts w:ascii="Book Antiqua" w:hAnsi="Book Antiqua" w:cs="Arial"/>
          <w:color w:val="000000" w:themeColor="text1"/>
          <w:sz w:val="24"/>
          <w:szCs w:val="24"/>
        </w:rPr>
        <w:t>Francque</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Bedossa</w:t>
      </w:r>
      <w:proofErr w:type="spellEnd"/>
      <w:r w:rsidRPr="002C0511">
        <w:rPr>
          <w:rFonts w:ascii="Book Antiqua" w:hAnsi="Book Antiqua" w:cs="Arial"/>
          <w:color w:val="000000" w:themeColor="text1"/>
          <w:sz w:val="24"/>
          <w:szCs w:val="24"/>
        </w:rPr>
        <w:t xml:space="preserve"> P, </w:t>
      </w:r>
      <w:proofErr w:type="spellStart"/>
      <w:r w:rsidRPr="002C0511">
        <w:rPr>
          <w:rFonts w:ascii="Book Antiqua" w:hAnsi="Book Antiqua" w:cs="Arial"/>
          <w:color w:val="000000" w:themeColor="text1"/>
          <w:sz w:val="24"/>
          <w:szCs w:val="24"/>
        </w:rPr>
        <w:t>Lehert</w:t>
      </w:r>
      <w:proofErr w:type="spellEnd"/>
      <w:r w:rsidRPr="002C0511">
        <w:rPr>
          <w:rFonts w:ascii="Book Antiqua" w:hAnsi="Book Antiqua" w:cs="Arial"/>
          <w:color w:val="000000" w:themeColor="text1"/>
          <w:sz w:val="24"/>
          <w:szCs w:val="24"/>
        </w:rPr>
        <w:t xml:space="preserve"> P, </w:t>
      </w:r>
      <w:proofErr w:type="spellStart"/>
      <w:r w:rsidRPr="002C0511">
        <w:rPr>
          <w:rFonts w:ascii="Book Antiqua" w:hAnsi="Book Antiqua" w:cs="Arial"/>
          <w:color w:val="000000" w:themeColor="text1"/>
          <w:sz w:val="24"/>
          <w:szCs w:val="24"/>
        </w:rPr>
        <w:t>Serfaty</w:t>
      </w:r>
      <w:proofErr w:type="spellEnd"/>
      <w:r w:rsidRPr="002C0511">
        <w:rPr>
          <w:rFonts w:ascii="Book Antiqua" w:hAnsi="Book Antiqua" w:cs="Arial"/>
          <w:color w:val="000000" w:themeColor="text1"/>
          <w:sz w:val="24"/>
          <w:szCs w:val="24"/>
        </w:rPr>
        <w:t xml:space="preserve"> L, Romero-Gomez M, </w:t>
      </w:r>
      <w:proofErr w:type="spellStart"/>
      <w:r w:rsidRPr="002C0511">
        <w:rPr>
          <w:rFonts w:ascii="Book Antiqua" w:hAnsi="Book Antiqua" w:cs="Arial"/>
          <w:color w:val="000000" w:themeColor="text1"/>
          <w:sz w:val="24"/>
          <w:szCs w:val="24"/>
        </w:rPr>
        <w:t>Boursier</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Abdelmalek</w:t>
      </w:r>
      <w:proofErr w:type="spellEnd"/>
      <w:r w:rsidRPr="002C0511">
        <w:rPr>
          <w:rFonts w:ascii="Book Antiqua" w:hAnsi="Book Antiqua" w:cs="Arial"/>
          <w:color w:val="000000" w:themeColor="text1"/>
          <w:sz w:val="24"/>
          <w:szCs w:val="24"/>
        </w:rPr>
        <w:t xml:space="preserve"> M, Caldwell S, </w:t>
      </w:r>
      <w:proofErr w:type="spellStart"/>
      <w:r w:rsidRPr="002C0511">
        <w:rPr>
          <w:rFonts w:ascii="Book Antiqua" w:hAnsi="Book Antiqua" w:cs="Arial"/>
          <w:color w:val="000000" w:themeColor="text1"/>
          <w:sz w:val="24"/>
          <w:szCs w:val="24"/>
        </w:rPr>
        <w:t>Drenth</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Anstee</w:t>
      </w:r>
      <w:proofErr w:type="spellEnd"/>
      <w:r w:rsidRPr="002C0511">
        <w:rPr>
          <w:rFonts w:ascii="Book Antiqua" w:hAnsi="Book Antiqua" w:cs="Arial"/>
          <w:color w:val="000000" w:themeColor="text1"/>
          <w:sz w:val="24"/>
          <w:szCs w:val="24"/>
        </w:rPr>
        <w:t xml:space="preserve"> QM, Hum D, </w:t>
      </w:r>
      <w:proofErr w:type="spellStart"/>
      <w:r w:rsidRPr="002C0511">
        <w:rPr>
          <w:rFonts w:ascii="Book Antiqua" w:hAnsi="Book Antiqua" w:cs="Arial"/>
          <w:color w:val="000000" w:themeColor="text1"/>
          <w:sz w:val="24"/>
          <w:szCs w:val="24"/>
        </w:rPr>
        <w:t>Hanf</w:t>
      </w:r>
      <w:proofErr w:type="spellEnd"/>
      <w:r w:rsidRPr="002C0511">
        <w:rPr>
          <w:rFonts w:ascii="Book Antiqua" w:hAnsi="Book Antiqua" w:cs="Arial"/>
          <w:color w:val="000000" w:themeColor="text1"/>
          <w:sz w:val="24"/>
          <w:szCs w:val="24"/>
        </w:rPr>
        <w:t xml:space="preserve"> R, </w:t>
      </w:r>
      <w:proofErr w:type="spellStart"/>
      <w:r w:rsidRPr="002C0511">
        <w:rPr>
          <w:rFonts w:ascii="Book Antiqua" w:hAnsi="Book Antiqua" w:cs="Arial"/>
          <w:color w:val="000000" w:themeColor="text1"/>
          <w:sz w:val="24"/>
          <w:szCs w:val="24"/>
        </w:rPr>
        <w:t>Roudot</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Megnien</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Staels</w:t>
      </w:r>
      <w:proofErr w:type="spellEnd"/>
      <w:r w:rsidRPr="002C0511">
        <w:rPr>
          <w:rFonts w:ascii="Book Antiqua" w:hAnsi="Book Antiqua" w:cs="Arial"/>
          <w:color w:val="000000" w:themeColor="text1"/>
          <w:sz w:val="24"/>
          <w:szCs w:val="24"/>
        </w:rPr>
        <w:t xml:space="preserve"> B, </w:t>
      </w:r>
      <w:proofErr w:type="spellStart"/>
      <w:r w:rsidRPr="002C0511">
        <w:rPr>
          <w:rFonts w:ascii="Book Antiqua" w:hAnsi="Book Antiqua" w:cs="Arial"/>
          <w:color w:val="000000" w:themeColor="text1"/>
          <w:sz w:val="24"/>
          <w:szCs w:val="24"/>
        </w:rPr>
        <w:t>Sanyal</w:t>
      </w:r>
      <w:proofErr w:type="spellEnd"/>
      <w:r w:rsidRPr="002C0511">
        <w:rPr>
          <w:rFonts w:ascii="Book Antiqua" w:hAnsi="Book Antiqua" w:cs="Arial"/>
          <w:color w:val="000000" w:themeColor="text1"/>
          <w:sz w:val="24"/>
          <w:szCs w:val="24"/>
        </w:rPr>
        <w:t xml:space="preserve"> A; GOLDEN-505 Investigator Study Group. </w:t>
      </w:r>
      <w:proofErr w:type="spellStart"/>
      <w:r w:rsidRPr="002C0511">
        <w:rPr>
          <w:rFonts w:ascii="Book Antiqua" w:hAnsi="Book Antiqua" w:cs="Arial"/>
          <w:color w:val="000000" w:themeColor="text1"/>
          <w:sz w:val="24"/>
          <w:szCs w:val="24"/>
        </w:rPr>
        <w:t>Elafibranor</w:t>
      </w:r>
      <w:proofErr w:type="spellEnd"/>
      <w:r w:rsidRPr="002C0511">
        <w:rPr>
          <w:rFonts w:ascii="Book Antiqua" w:hAnsi="Book Antiqua" w:cs="Arial"/>
          <w:color w:val="000000" w:themeColor="text1"/>
          <w:sz w:val="24"/>
          <w:szCs w:val="24"/>
        </w:rPr>
        <w:t>, an Agonist of the Peroxisome Proliferator-Activated Receptor-α and -δ, Induces Resolution of Nonalcoholic Steatohepatitis Without Fibrosis Worsening. </w:t>
      </w:r>
      <w:r w:rsidRPr="002C0511">
        <w:rPr>
          <w:rFonts w:ascii="Book Antiqua" w:hAnsi="Book Antiqua" w:cs="Arial"/>
          <w:i/>
          <w:iCs/>
          <w:color w:val="000000" w:themeColor="text1"/>
          <w:sz w:val="24"/>
          <w:szCs w:val="24"/>
        </w:rPr>
        <w:t>Gastroenterology</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150</w:t>
      </w:r>
      <w:r w:rsidRPr="002C0511">
        <w:rPr>
          <w:rFonts w:ascii="Book Antiqua" w:hAnsi="Book Antiqua" w:cs="Arial"/>
          <w:color w:val="000000" w:themeColor="text1"/>
          <w:sz w:val="24"/>
          <w:szCs w:val="24"/>
        </w:rPr>
        <w:t>: 1147-1159.e5 [PMID: 26874076 DOI: 10.1053/j.gastro.2016.01.038]</w:t>
      </w:r>
    </w:p>
    <w:p w14:paraId="142B70A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86 </w:t>
      </w:r>
      <w:r w:rsidRPr="002C0511">
        <w:rPr>
          <w:rFonts w:ascii="Book Antiqua" w:hAnsi="Book Antiqua" w:cs="Arial"/>
          <w:b/>
          <w:bCs/>
          <w:color w:val="000000" w:themeColor="text1"/>
          <w:sz w:val="24"/>
          <w:szCs w:val="24"/>
        </w:rPr>
        <w:t>Wang PX</w:t>
      </w:r>
      <w:r w:rsidRPr="002C0511">
        <w:rPr>
          <w:rFonts w:ascii="Book Antiqua" w:hAnsi="Book Antiqua" w:cs="Arial"/>
          <w:color w:val="000000" w:themeColor="text1"/>
          <w:sz w:val="24"/>
          <w:szCs w:val="24"/>
        </w:rPr>
        <w:t xml:space="preserve">, Ji YX, Zhang XJ, Zhao LP, Yan ZZ, Zhang P, Shen LJ, Yang X, Fang J, Tian S, Zhu XY, Gong J, Zhang X, Wei QF, Wang Y, Li J, Wan L, </w:t>
      </w:r>
      <w:proofErr w:type="spellStart"/>
      <w:r w:rsidRPr="002C0511">
        <w:rPr>
          <w:rFonts w:ascii="Book Antiqua" w:hAnsi="Book Antiqua" w:cs="Arial"/>
          <w:color w:val="000000" w:themeColor="text1"/>
          <w:sz w:val="24"/>
          <w:szCs w:val="24"/>
        </w:rPr>
        <w:t>Xie</w:t>
      </w:r>
      <w:proofErr w:type="spellEnd"/>
      <w:r w:rsidRPr="002C0511">
        <w:rPr>
          <w:rFonts w:ascii="Book Antiqua" w:hAnsi="Book Antiqua" w:cs="Arial"/>
          <w:color w:val="000000" w:themeColor="text1"/>
          <w:sz w:val="24"/>
          <w:szCs w:val="24"/>
        </w:rPr>
        <w:t xml:space="preserve"> Q, She ZG, Wang Z, Huang Z, Li H. Targeting CASP8 and FADD-like apoptosis regulator ameliorates nonalcoholic steatohepatitis in mice and nonhuman primates. </w:t>
      </w:r>
      <w:r w:rsidRPr="002C0511">
        <w:rPr>
          <w:rFonts w:ascii="Book Antiqua" w:hAnsi="Book Antiqua" w:cs="Arial"/>
          <w:i/>
          <w:iCs/>
          <w:color w:val="000000" w:themeColor="text1"/>
          <w:sz w:val="24"/>
          <w:szCs w:val="24"/>
        </w:rPr>
        <w:t>Nat Med</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23</w:t>
      </w:r>
      <w:r w:rsidRPr="002C0511">
        <w:rPr>
          <w:rFonts w:ascii="Book Antiqua" w:hAnsi="Book Antiqua" w:cs="Arial"/>
          <w:color w:val="000000" w:themeColor="text1"/>
          <w:sz w:val="24"/>
          <w:szCs w:val="24"/>
        </w:rPr>
        <w:t>: 439-449 [PMID: 28218919 DOI: 10.1038/nm.4290]</w:t>
      </w:r>
    </w:p>
    <w:p w14:paraId="618CA1D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87 </w:t>
      </w:r>
      <w:r w:rsidRPr="002C0511">
        <w:rPr>
          <w:rFonts w:ascii="Book Antiqua" w:hAnsi="Book Antiqua" w:cs="Arial"/>
          <w:b/>
          <w:bCs/>
          <w:color w:val="000000" w:themeColor="text1"/>
          <w:sz w:val="24"/>
          <w:szCs w:val="24"/>
        </w:rPr>
        <w:t>Schuster S</w:t>
      </w:r>
      <w:r w:rsidRPr="002C0511">
        <w:rPr>
          <w:rFonts w:ascii="Book Antiqua" w:hAnsi="Book Antiqua" w:cs="Arial"/>
          <w:color w:val="000000" w:themeColor="text1"/>
          <w:sz w:val="24"/>
          <w:szCs w:val="24"/>
        </w:rPr>
        <w:t>, Feldstein AE. NASH: Novel therapeutic strategies targeting ASK1 in NASH. </w:t>
      </w:r>
      <w:r w:rsidRPr="002C0511">
        <w:rPr>
          <w:rFonts w:ascii="Book Antiqua" w:hAnsi="Book Antiqua" w:cs="Arial"/>
          <w:i/>
          <w:iCs/>
          <w:color w:val="000000" w:themeColor="text1"/>
          <w:sz w:val="24"/>
          <w:szCs w:val="24"/>
        </w:rPr>
        <w:t xml:space="preserve">Nat Rev Gastroenterol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14</w:t>
      </w:r>
      <w:r w:rsidRPr="002C0511">
        <w:rPr>
          <w:rFonts w:ascii="Book Antiqua" w:hAnsi="Book Antiqua" w:cs="Arial"/>
          <w:color w:val="000000" w:themeColor="text1"/>
          <w:sz w:val="24"/>
          <w:szCs w:val="24"/>
        </w:rPr>
        <w:t>: 329-330 [PMID: 28377639 DOI: 10.1038/nrgastro.2017.42]</w:t>
      </w:r>
    </w:p>
    <w:p w14:paraId="6B2A58C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88 </w:t>
      </w:r>
      <w:r w:rsidRPr="002C0511">
        <w:rPr>
          <w:rFonts w:ascii="Book Antiqua" w:hAnsi="Book Antiqua" w:cs="Arial"/>
          <w:b/>
          <w:bCs/>
          <w:color w:val="000000" w:themeColor="text1"/>
          <w:sz w:val="24"/>
          <w:szCs w:val="24"/>
        </w:rPr>
        <w:t>Friedman SL</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Ratziu</w:t>
      </w:r>
      <w:proofErr w:type="spellEnd"/>
      <w:r w:rsidRPr="002C0511">
        <w:rPr>
          <w:rFonts w:ascii="Book Antiqua" w:hAnsi="Book Antiqua" w:cs="Arial"/>
          <w:color w:val="000000" w:themeColor="text1"/>
          <w:sz w:val="24"/>
          <w:szCs w:val="24"/>
        </w:rPr>
        <w:t xml:space="preserve"> V, Harrison SA, </w:t>
      </w:r>
      <w:proofErr w:type="spellStart"/>
      <w:r w:rsidRPr="002C0511">
        <w:rPr>
          <w:rFonts w:ascii="Book Antiqua" w:hAnsi="Book Antiqua" w:cs="Arial"/>
          <w:color w:val="000000" w:themeColor="text1"/>
          <w:sz w:val="24"/>
          <w:szCs w:val="24"/>
        </w:rPr>
        <w:t>Abdelmalek</w:t>
      </w:r>
      <w:proofErr w:type="spellEnd"/>
      <w:r w:rsidRPr="002C0511">
        <w:rPr>
          <w:rFonts w:ascii="Book Antiqua" w:hAnsi="Book Antiqua" w:cs="Arial"/>
          <w:color w:val="000000" w:themeColor="text1"/>
          <w:sz w:val="24"/>
          <w:szCs w:val="24"/>
        </w:rPr>
        <w:t xml:space="preserve"> MF, </w:t>
      </w:r>
      <w:proofErr w:type="spellStart"/>
      <w:r w:rsidRPr="002C0511">
        <w:rPr>
          <w:rFonts w:ascii="Book Antiqua" w:hAnsi="Book Antiqua" w:cs="Arial"/>
          <w:color w:val="000000" w:themeColor="text1"/>
          <w:sz w:val="24"/>
          <w:szCs w:val="24"/>
        </w:rPr>
        <w:t>Aithal</w:t>
      </w:r>
      <w:proofErr w:type="spellEnd"/>
      <w:r w:rsidRPr="002C0511">
        <w:rPr>
          <w:rFonts w:ascii="Book Antiqua" w:hAnsi="Book Antiqua" w:cs="Arial"/>
          <w:color w:val="000000" w:themeColor="text1"/>
          <w:sz w:val="24"/>
          <w:szCs w:val="24"/>
        </w:rPr>
        <w:t xml:space="preserve"> GP, Caballeria J, </w:t>
      </w:r>
      <w:proofErr w:type="spellStart"/>
      <w:r w:rsidRPr="002C0511">
        <w:rPr>
          <w:rFonts w:ascii="Book Antiqua" w:hAnsi="Book Antiqua" w:cs="Arial"/>
          <w:color w:val="000000" w:themeColor="text1"/>
          <w:sz w:val="24"/>
          <w:szCs w:val="24"/>
        </w:rPr>
        <w:t>Francque</w:t>
      </w:r>
      <w:proofErr w:type="spellEnd"/>
      <w:r w:rsidRPr="002C0511">
        <w:rPr>
          <w:rFonts w:ascii="Book Antiqua" w:hAnsi="Book Antiqua" w:cs="Arial"/>
          <w:color w:val="000000" w:themeColor="text1"/>
          <w:sz w:val="24"/>
          <w:szCs w:val="24"/>
        </w:rPr>
        <w:t xml:space="preserve"> S, Farrell G, </w:t>
      </w:r>
      <w:proofErr w:type="spellStart"/>
      <w:r w:rsidRPr="002C0511">
        <w:rPr>
          <w:rFonts w:ascii="Book Antiqua" w:hAnsi="Book Antiqua" w:cs="Arial"/>
          <w:color w:val="000000" w:themeColor="text1"/>
          <w:sz w:val="24"/>
          <w:szCs w:val="24"/>
        </w:rPr>
        <w:t>Kowdley</w:t>
      </w:r>
      <w:proofErr w:type="spellEnd"/>
      <w:r w:rsidRPr="002C0511">
        <w:rPr>
          <w:rFonts w:ascii="Book Antiqua" w:hAnsi="Book Antiqua" w:cs="Arial"/>
          <w:color w:val="000000" w:themeColor="text1"/>
          <w:sz w:val="24"/>
          <w:szCs w:val="24"/>
        </w:rPr>
        <w:t xml:space="preserve"> KV, </w:t>
      </w:r>
      <w:proofErr w:type="spellStart"/>
      <w:r w:rsidRPr="002C0511">
        <w:rPr>
          <w:rFonts w:ascii="Book Antiqua" w:hAnsi="Book Antiqua" w:cs="Arial"/>
          <w:color w:val="000000" w:themeColor="text1"/>
          <w:sz w:val="24"/>
          <w:szCs w:val="24"/>
        </w:rPr>
        <w:t>Craxi</w:t>
      </w:r>
      <w:proofErr w:type="spellEnd"/>
      <w:r w:rsidRPr="002C0511">
        <w:rPr>
          <w:rFonts w:ascii="Book Antiqua" w:hAnsi="Book Antiqua" w:cs="Arial"/>
          <w:color w:val="000000" w:themeColor="text1"/>
          <w:sz w:val="24"/>
          <w:szCs w:val="24"/>
        </w:rPr>
        <w:t xml:space="preserve"> A, Simon K, Fischer L, Melchor-Khan L, Vest J, Wiens BL, </w:t>
      </w:r>
      <w:proofErr w:type="spellStart"/>
      <w:r w:rsidRPr="002C0511">
        <w:rPr>
          <w:rFonts w:ascii="Book Antiqua" w:hAnsi="Book Antiqua" w:cs="Arial"/>
          <w:color w:val="000000" w:themeColor="text1"/>
          <w:sz w:val="24"/>
          <w:szCs w:val="24"/>
        </w:rPr>
        <w:t>Vig</w:t>
      </w:r>
      <w:proofErr w:type="spellEnd"/>
      <w:r w:rsidRPr="002C0511">
        <w:rPr>
          <w:rFonts w:ascii="Book Antiqua" w:hAnsi="Book Antiqua" w:cs="Arial"/>
          <w:color w:val="000000" w:themeColor="text1"/>
          <w:sz w:val="24"/>
          <w:szCs w:val="24"/>
        </w:rPr>
        <w:t xml:space="preserve"> P, </w:t>
      </w:r>
      <w:proofErr w:type="spellStart"/>
      <w:r w:rsidRPr="002C0511">
        <w:rPr>
          <w:rFonts w:ascii="Book Antiqua" w:hAnsi="Book Antiqua" w:cs="Arial"/>
          <w:color w:val="000000" w:themeColor="text1"/>
          <w:sz w:val="24"/>
          <w:szCs w:val="24"/>
        </w:rPr>
        <w:t>Seyedkazemi</w:t>
      </w:r>
      <w:proofErr w:type="spellEnd"/>
      <w:r w:rsidRPr="002C0511">
        <w:rPr>
          <w:rFonts w:ascii="Book Antiqua" w:hAnsi="Book Antiqua" w:cs="Arial"/>
          <w:color w:val="000000" w:themeColor="text1"/>
          <w:sz w:val="24"/>
          <w:szCs w:val="24"/>
        </w:rPr>
        <w:t xml:space="preserve"> S, Goodman Z, Wong VW, Loomba R, </w:t>
      </w:r>
      <w:proofErr w:type="spellStart"/>
      <w:r w:rsidRPr="002C0511">
        <w:rPr>
          <w:rFonts w:ascii="Book Antiqua" w:hAnsi="Book Antiqua" w:cs="Arial"/>
          <w:color w:val="000000" w:themeColor="text1"/>
          <w:sz w:val="24"/>
          <w:szCs w:val="24"/>
        </w:rPr>
        <w:t>Tacke</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Sanyal</w:t>
      </w:r>
      <w:proofErr w:type="spellEnd"/>
      <w:r w:rsidRPr="002C0511">
        <w:rPr>
          <w:rFonts w:ascii="Book Antiqua" w:hAnsi="Book Antiqua" w:cs="Arial"/>
          <w:color w:val="000000" w:themeColor="text1"/>
          <w:sz w:val="24"/>
          <w:szCs w:val="24"/>
        </w:rPr>
        <w:t xml:space="preserve"> A, Lefebvre E. A randomized, placebo-controlled trial of </w:t>
      </w:r>
      <w:proofErr w:type="spellStart"/>
      <w:r w:rsidRPr="002C0511">
        <w:rPr>
          <w:rFonts w:ascii="Book Antiqua" w:hAnsi="Book Antiqua" w:cs="Arial"/>
          <w:color w:val="000000" w:themeColor="text1"/>
          <w:sz w:val="24"/>
          <w:szCs w:val="24"/>
        </w:rPr>
        <w:t>cenicriviroc</w:t>
      </w:r>
      <w:proofErr w:type="spellEnd"/>
      <w:r w:rsidRPr="002C0511">
        <w:rPr>
          <w:rFonts w:ascii="Book Antiqua" w:hAnsi="Book Antiqua" w:cs="Arial"/>
          <w:color w:val="000000" w:themeColor="text1"/>
          <w:sz w:val="24"/>
          <w:szCs w:val="24"/>
        </w:rPr>
        <w:t xml:space="preserve"> for treatment of nonalcoholic steatohepatitis with fibrosis.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67</w:t>
      </w:r>
      <w:r w:rsidRPr="002C0511">
        <w:rPr>
          <w:rFonts w:ascii="Book Antiqua" w:hAnsi="Book Antiqua" w:cs="Arial"/>
          <w:color w:val="000000" w:themeColor="text1"/>
          <w:sz w:val="24"/>
          <w:szCs w:val="24"/>
        </w:rPr>
        <w:t>: 1754-1767 [PMID: 28833331 DOI: 10.1002/hep.29477]</w:t>
      </w:r>
    </w:p>
    <w:p w14:paraId="529D8F2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89 </w:t>
      </w:r>
      <w:proofErr w:type="spellStart"/>
      <w:r w:rsidRPr="002C0511">
        <w:rPr>
          <w:rFonts w:ascii="Book Antiqua" w:hAnsi="Book Antiqua" w:cs="Arial"/>
          <w:b/>
          <w:bCs/>
          <w:color w:val="000000" w:themeColor="text1"/>
          <w:sz w:val="24"/>
          <w:szCs w:val="24"/>
        </w:rPr>
        <w:t>Akuta</w:t>
      </w:r>
      <w:proofErr w:type="spellEnd"/>
      <w:r w:rsidRPr="002C0511">
        <w:rPr>
          <w:rFonts w:ascii="Book Antiqua" w:hAnsi="Book Antiqua" w:cs="Arial"/>
          <w:b/>
          <w:bCs/>
          <w:color w:val="000000" w:themeColor="text1"/>
          <w:sz w:val="24"/>
          <w:szCs w:val="24"/>
        </w:rPr>
        <w:t xml:space="preserve"> N</w:t>
      </w:r>
      <w:r w:rsidRPr="002C0511">
        <w:rPr>
          <w:rFonts w:ascii="Book Antiqua" w:hAnsi="Book Antiqua" w:cs="Arial"/>
          <w:color w:val="000000" w:themeColor="text1"/>
          <w:sz w:val="24"/>
          <w:szCs w:val="24"/>
        </w:rPr>
        <w:t xml:space="preserve">, Watanabe C, Kawamura Y, Arase Y, </w:t>
      </w:r>
      <w:proofErr w:type="spellStart"/>
      <w:r w:rsidRPr="002C0511">
        <w:rPr>
          <w:rFonts w:ascii="Book Antiqua" w:hAnsi="Book Antiqua" w:cs="Arial"/>
          <w:color w:val="000000" w:themeColor="text1"/>
          <w:sz w:val="24"/>
          <w:szCs w:val="24"/>
        </w:rPr>
        <w:t>Saitoh</w:t>
      </w:r>
      <w:proofErr w:type="spellEnd"/>
      <w:r w:rsidRPr="002C0511">
        <w:rPr>
          <w:rFonts w:ascii="Book Antiqua" w:hAnsi="Book Antiqua" w:cs="Arial"/>
          <w:color w:val="000000" w:themeColor="text1"/>
          <w:sz w:val="24"/>
          <w:szCs w:val="24"/>
        </w:rPr>
        <w:t xml:space="preserve"> S, Fujiyama S, </w:t>
      </w:r>
      <w:proofErr w:type="spellStart"/>
      <w:r w:rsidRPr="002C0511">
        <w:rPr>
          <w:rFonts w:ascii="Book Antiqua" w:hAnsi="Book Antiqua" w:cs="Arial"/>
          <w:color w:val="000000" w:themeColor="text1"/>
          <w:sz w:val="24"/>
          <w:szCs w:val="24"/>
        </w:rPr>
        <w:t>Sezaki</w:t>
      </w:r>
      <w:proofErr w:type="spellEnd"/>
      <w:r w:rsidRPr="002C0511">
        <w:rPr>
          <w:rFonts w:ascii="Book Antiqua" w:hAnsi="Book Antiqua" w:cs="Arial"/>
          <w:color w:val="000000" w:themeColor="text1"/>
          <w:sz w:val="24"/>
          <w:szCs w:val="24"/>
        </w:rPr>
        <w:t xml:space="preserve"> H, </w:t>
      </w:r>
      <w:proofErr w:type="spellStart"/>
      <w:r w:rsidRPr="002C0511">
        <w:rPr>
          <w:rFonts w:ascii="Book Antiqua" w:hAnsi="Book Antiqua" w:cs="Arial"/>
          <w:color w:val="000000" w:themeColor="text1"/>
          <w:sz w:val="24"/>
          <w:szCs w:val="24"/>
        </w:rPr>
        <w:lastRenderedPageBreak/>
        <w:t>Hosaka</w:t>
      </w:r>
      <w:proofErr w:type="spellEnd"/>
      <w:r w:rsidRPr="002C0511">
        <w:rPr>
          <w:rFonts w:ascii="Book Antiqua" w:hAnsi="Book Antiqua" w:cs="Arial"/>
          <w:color w:val="000000" w:themeColor="text1"/>
          <w:sz w:val="24"/>
          <w:szCs w:val="24"/>
        </w:rPr>
        <w:t xml:space="preserve"> T, Kobayashi M, Kobayashi M, Suzuki Y, Suzuki F, Ikeda K, </w:t>
      </w:r>
      <w:proofErr w:type="spellStart"/>
      <w:r w:rsidRPr="002C0511">
        <w:rPr>
          <w:rFonts w:ascii="Book Antiqua" w:hAnsi="Book Antiqua" w:cs="Arial"/>
          <w:color w:val="000000" w:themeColor="text1"/>
          <w:sz w:val="24"/>
          <w:szCs w:val="24"/>
        </w:rPr>
        <w:t>Kumada</w:t>
      </w:r>
      <w:proofErr w:type="spellEnd"/>
      <w:r w:rsidRPr="002C0511">
        <w:rPr>
          <w:rFonts w:ascii="Book Antiqua" w:hAnsi="Book Antiqua" w:cs="Arial"/>
          <w:color w:val="000000" w:themeColor="text1"/>
          <w:sz w:val="24"/>
          <w:szCs w:val="24"/>
        </w:rPr>
        <w:t xml:space="preserve"> H. Effects of a sodium-glucose cotransporter 2 inhibitor in nonalcoholic fatty liver disease complicated by diabetes mellitus: Preliminary prospective study based on serial liver biopsies.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Commun</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1</w:t>
      </w:r>
      <w:r w:rsidRPr="002C0511">
        <w:rPr>
          <w:rFonts w:ascii="Book Antiqua" w:hAnsi="Book Antiqua" w:cs="Arial"/>
          <w:color w:val="000000" w:themeColor="text1"/>
          <w:sz w:val="24"/>
          <w:szCs w:val="24"/>
        </w:rPr>
        <w:t>: 46-52 [PMID: 29404432 DOI: 10.1002/hep4.1019]</w:t>
      </w:r>
    </w:p>
    <w:p w14:paraId="018AC855" w14:textId="04005741"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90 </w:t>
      </w:r>
      <w:proofErr w:type="spellStart"/>
      <w:r w:rsidRPr="002C0511">
        <w:rPr>
          <w:rFonts w:ascii="Book Antiqua" w:hAnsi="Book Antiqua" w:cs="Arial"/>
          <w:b/>
          <w:bCs/>
          <w:color w:val="000000" w:themeColor="text1"/>
          <w:sz w:val="24"/>
          <w:szCs w:val="24"/>
        </w:rPr>
        <w:t>Sanyal</w:t>
      </w:r>
      <w:proofErr w:type="spellEnd"/>
      <w:r w:rsidRPr="002C0511">
        <w:rPr>
          <w:rFonts w:ascii="Book Antiqua" w:hAnsi="Book Antiqua" w:cs="Arial"/>
          <w:b/>
          <w:bCs/>
          <w:color w:val="000000" w:themeColor="text1"/>
          <w:sz w:val="24"/>
          <w:szCs w:val="24"/>
        </w:rPr>
        <w:t xml:space="preserve"> A</w:t>
      </w:r>
      <w:r w:rsidRPr="002C0511">
        <w:rPr>
          <w:rFonts w:ascii="Book Antiqua" w:hAnsi="Book Antiqua" w:cs="Arial"/>
          <w:color w:val="000000" w:themeColor="text1"/>
          <w:sz w:val="24"/>
          <w:szCs w:val="24"/>
        </w:rPr>
        <w:t xml:space="preserve">, Charles ED, </w:t>
      </w:r>
      <w:proofErr w:type="spellStart"/>
      <w:r w:rsidRPr="002C0511">
        <w:rPr>
          <w:rFonts w:ascii="Book Antiqua" w:hAnsi="Book Antiqua" w:cs="Arial"/>
          <w:color w:val="000000" w:themeColor="text1"/>
          <w:sz w:val="24"/>
          <w:szCs w:val="24"/>
        </w:rPr>
        <w:t>Neuschwander-Tetri</w:t>
      </w:r>
      <w:proofErr w:type="spellEnd"/>
      <w:r w:rsidRPr="002C0511">
        <w:rPr>
          <w:rFonts w:ascii="Book Antiqua" w:hAnsi="Book Antiqua" w:cs="Arial"/>
          <w:color w:val="000000" w:themeColor="text1"/>
          <w:sz w:val="24"/>
          <w:szCs w:val="24"/>
        </w:rPr>
        <w:t xml:space="preserve"> BA, Loomba R, Harrison SA, </w:t>
      </w:r>
      <w:proofErr w:type="spellStart"/>
      <w:r w:rsidRPr="002C0511">
        <w:rPr>
          <w:rFonts w:ascii="Book Antiqua" w:hAnsi="Book Antiqua" w:cs="Arial"/>
          <w:color w:val="000000" w:themeColor="text1"/>
          <w:sz w:val="24"/>
          <w:szCs w:val="24"/>
        </w:rPr>
        <w:t>Abdelmalek</w:t>
      </w:r>
      <w:proofErr w:type="spellEnd"/>
      <w:r w:rsidRPr="002C0511">
        <w:rPr>
          <w:rFonts w:ascii="Book Antiqua" w:hAnsi="Book Antiqua" w:cs="Arial"/>
          <w:color w:val="000000" w:themeColor="text1"/>
          <w:sz w:val="24"/>
          <w:szCs w:val="24"/>
        </w:rPr>
        <w:t xml:space="preserve"> MF, </w:t>
      </w:r>
      <w:proofErr w:type="spellStart"/>
      <w:r w:rsidRPr="002C0511">
        <w:rPr>
          <w:rFonts w:ascii="Book Antiqua" w:hAnsi="Book Antiqua" w:cs="Arial"/>
          <w:color w:val="000000" w:themeColor="text1"/>
          <w:sz w:val="24"/>
          <w:szCs w:val="24"/>
        </w:rPr>
        <w:t>Lawitz</w:t>
      </w:r>
      <w:proofErr w:type="spellEnd"/>
      <w:r w:rsidRPr="002C0511">
        <w:rPr>
          <w:rFonts w:ascii="Book Antiqua" w:hAnsi="Book Antiqua" w:cs="Arial"/>
          <w:color w:val="000000" w:themeColor="text1"/>
          <w:sz w:val="24"/>
          <w:szCs w:val="24"/>
        </w:rPr>
        <w:t xml:space="preserve"> EJ, </w:t>
      </w:r>
      <w:proofErr w:type="spellStart"/>
      <w:r w:rsidRPr="002C0511">
        <w:rPr>
          <w:rFonts w:ascii="Book Antiqua" w:hAnsi="Book Antiqua" w:cs="Arial"/>
          <w:color w:val="000000" w:themeColor="text1"/>
          <w:sz w:val="24"/>
          <w:szCs w:val="24"/>
        </w:rPr>
        <w:t>Halegoua-DeMarzio</w:t>
      </w:r>
      <w:proofErr w:type="spellEnd"/>
      <w:r w:rsidRPr="002C0511">
        <w:rPr>
          <w:rFonts w:ascii="Book Antiqua" w:hAnsi="Book Antiqua" w:cs="Arial"/>
          <w:color w:val="000000" w:themeColor="text1"/>
          <w:sz w:val="24"/>
          <w:szCs w:val="24"/>
        </w:rPr>
        <w:t xml:space="preserve"> D, Kundu S, </w:t>
      </w:r>
      <w:proofErr w:type="spellStart"/>
      <w:r w:rsidRPr="002C0511">
        <w:rPr>
          <w:rFonts w:ascii="Book Antiqua" w:hAnsi="Book Antiqua" w:cs="Arial"/>
          <w:color w:val="000000" w:themeColor="text1"/>
          <w:sz w:val="24"/>
          <w:szCs w:val="24"/>
        </w:rPr>
        <w:t>Noviello</w:t>
      </w:r>
      <w:proofErr w:type="spellEnd"/>
      <w:r w:rsidRPr="002C0511">
        <w:rPr>
          <w:rFonts w:ascii="Book Antiqua" w:hAnsi="Book Antiqua" w:cs="Arial"/>
          <w:color w:val="000000" w:themeColor="text1"/>
          <w:sz w:val="24"/>
          <w:szCs w:val="24"/>
        </w:rPr>
        <w:t xml:space="preserve"> S, Luo Y, Christian R. </w:t>
      </w:r>
      <w:proofErr w:type="spellStart"/>
      <w:r w:rsidRPr="002C0511">
        <w:rPr>
          <w:rFonts w:ascii="Book Antiqua" w:hAnsi="Book Antiqua" w:cs="Arial"/>
          <w:color w:val="000000" w:themeColor="text1"/>
          <w:sz w:val="24"/>
          <w:szCs w:val="24"/>
        </w:rPr>
        <w:t>Pegbelfermin</w:t>
      </w:r>
      <w:proofErr w:type="spellEnd"/>
      <w:r w:rsidRPr="002C0511">
        <w:rPr>
          <w:rFonts w:ascii="Book Antiqua" w:hAnsi="Book Antiqua" w:cs="Arial"/>
          <w:color w:val="000000" w:themeColor="text1"/>
          <w:sz w:val="24"/>
          <w:szCs w:val="24"/>
        </w:rPr>
        <w:t xml:space="preserve"> (BMS-986036), a PEGylated fibroblast growth factor 21 analogue, in patients with non-alcoholic steatohepatitis: a </w:t>
      </w:r>
      <w:proofErr w:type="spellStart"/>
      <w:r w:rsidRPr="002C0511">
        <w:rPr>
          <w:rFonts w:ascii="Book Antiqua" w:hAnsi="Book Antiqua" w:cs="Arial"/>
          <w:color w:val="000000" w:themeColor="text1"/>
          <w:sz w:val="24"/>
          <w:szCs w:val="24"/>
        </w:rPr>
        <w:t>randomised</w:t>
      </w:r>
      <w:proofErr w:type="spellEnd"/>
      <w:r w:rsidRPr="002C0511">
        <w:rPr>
          <w:rFonts w:ascii="Book Antiqua" w:hAnsi="Book Antiqua" w:cs="Arial"/>
          <w:color w:val="000000" w:themeColor="text1"/>
          <w:sz w:val="24"/>
          <w:szCs w:val="24"/>
        </w:rPr>
        <w:t>, double-blind, placebo-controlled, phase 2a trial. </w:t>
      </w:r>
      <w:r w:rsidRPr="002C0511">
        <w:rPr>
          <w:rFonts w:ascii="Book Antiqua" w:hAnsi="Book Antiqua" w:cs="Arial"/>
          <w:i/>
          <w:iCs/>
          <w:color w:val="000000" w:themeColor="text1"/>
          <w:sz w:val="24"/>
          <w:szCs w:val="24"/>
        </w:rPr>
        <w:t>Lancet</w:t>
      </w:r>
      <w:r w:rsidRPr="002C0511">
        <w:rPr>
          <w:rFonts w:ascii="Book Antiqua" w:hAnsi="Book Antiqua" w:cs="Arial"/>
          <w:color w:val="000000" w:themeColor="text1"/>
          <w:sz w:val="24"/>
          <w:szCs w:val="24"/>
        </w:rPr>
        <w:t> </w:t>
      </w:r>
      <w:r>
        <w:rPr>
          <w:rFonts w:ascii="Book Antiqua" w:hAnsi="Book Antiqua" w:cs="Arial"/>
          <w:color w:val="000000" w:themeColor="text1"/>
          <w:sz w:val="24"/>
          <w:szCs w:val="24"/>
        </w:rPr>
        <w:t>2018</w:t>
      </w:r>
      <w:r w:rsidRPr="002C0511">
        <w:rPr>
          <w:rFonts w:ascii="Book Antiqua" w:hAnsi="Book Antiqua" w:cs="Arial"/>
          <w:color w:val="000000" w:themeColor="text1"/>
          <w:sz w:val="24"/>
          <w:szCs w:val="24"/>
        </w:rPr>
        <w:t xml:space="preserve"> [PMID: 30554783 DOI: 10.1016/S0140-6736(18)31785-9]</w:t>
      </w:r>
    </w:p>
    <w:p w14:paraId="44341894"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91 </w:t>
      </w:r>
      <w:proofErr w:type="spellStart"/>
      <w:r w:rsidRPr="002C0511">
        <w:rPr>
          <w:rFonts w:ascii="Book Antiqua" w:hAnsi="Book Antiqua" w:cs="Arial"/>
          <w:b/>
          <w:bCs/>
          <w:color w:val="000000" w:themeColor="text1"/>
          <w:sz w:val="24"/>
          <w:szCs w:val="24"/>
        </w:rPr>
        <w:t>Barreyro</w:t>
      </w:r>
      <w:proofErr w:type="spellEnd"/>
      <w:r w:rsidRPr="002C0511">
        <w:rPr>
          <w:rFonts w:ascii="Book Antiqua" w:hAnsi="Book Antiqua" w:cs="Arial"/>
          <w:b/>
          <w:bCs/>
          <w:color w:val="000000" w:themeColor="text1"/>
          <w:sz w:val="24"/>
          <w:szCs w:val="24"/>
        </w:rPr>
        <w:t xml:space="preserve"> FJ</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Holod</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Finocchietto</w:t>
      </w:r>
      <w:proofErr w:type="spellEnd"/>
      <w:r w:rsidRPr="002C0511">
        <w:rPr>
          <w:rFonts w:ascii="Book Antiqua" w:hAnsi="Book Antiqua" w:cs="Arial"/>
          <w:color w:val="000000" w:themeColor="text1"/>
          <w:sz w:val="24"/>
          <w:szCs w:val="24"/>
        </w:rPr>
        <w:t xml:space="preserve"> PV, Camino AM, Aquino JB, </w:t>
      </w:r>
      <w:proofErr w:type="spellStart"/>
      <w:r w:rsidRPr="002C0511">
        <w:rPr>
          <w:rFonts w:ascii="Book Antiqua" w:hAnsi="Book Antiqua" w:cs="Arial"/>
          <w:color w:val="000000" w:themeColor="text1"/>
          <w:sz w:val="24"/>
          <w:szCs w:val="24"/>
        </w:rPr>
        <w:t>Avagnina</w:t>
      </w:r>
      <w:proofErr w:type="spellEnd"/>
      <w:r w:rsidRPr="002C0511">
        <w:rPr>
          <w:rFonts w:ascii="Book Antiqua" w:hAnsi="Book Antiqua" w:cs="Arial"/>
          <w:color w:val="000000" w:themeColor="text1"/>
          <w:sz w:val="24"/>
          <w:szCs w:val="24"/>
        </w:rPr>
        <w:t xml:space="preserve"> A, Carreras MC, </w:t>
      </w:r>
      <w:proofErr w:type="spellStart"/>
      <w:r w:rsidRPr="002C0511">
        <w:rPr>
          <w:rFonts w:ascii="Book Antiqua" w:hAnsi="Book Antiqua" w:cs="Arial"/>
          <w:color w:val="000000" w:themeColor="text1"/>
          <w:sz w:val="24"/>
          <w:szCs w:val="24"/>
        </w:rPr>
        <w:t>Poderoso</w:t>
      </w:r>
      <w:proofErr w:type="spellEnd"/>
      <w:r w:rsidRPr="002C0511">
        <w:rPr>
          <w:rFonts w:ascii="Book Antiqua" w:hAnsi="Book Antiqua" w:cs="Arial"/>
          <w:color w:val="000000" w:themeColor="text1"/>
          <w:sz w:val="24"/>
          <w:szCs w:val="24"/>
        </w:rPr>
        <w:t xml:space="preserve"> JJ, Gores GJ. The pan-caspase inhibitor </w:t>
      </w:r>
      <w:proofErr w:type="spellStart"/>
      <w:r w:rsidRPr="002C0511">
        <w:rPr>
          <w:rFonts w:ascii="Book Antiqua" w:hAnsi="Book Antiqua" w:cs="Arial"/>
          <w:color w:val="000000" w:themeColor="text1"/>
          <w:sz w:val="24"/>
          <w:szCs w:val="24"/>
        </w:rPr>
        <w:t>Emricasan</w:t>
      </w:r>
      <w:proofErr w:type="spellEnd"/>
      <w:r w:rsidRPr="002C0511">
        <w:rPr>
          <w:rFonts w:ascii="Book Antiqua" w:hAnsi="Book Antiqua" w:cs="Arial"/>
          <w:color w:val="000000" w:themeColor="text1"/>
          <w:sz w:val="24"/>
          <w:szCs w:val="24"/>
        </w:rPr>
        <w:t xml:space="preserve"> (IDN-6556) decreases liver injury and fibrosis in a murine model of non-alcoholic steatohepatitis. </w:t>
      </w:r>
      <w:r w:rsidRPr="002C0511">
        <w:rPr>
          <w:rFonts w:ascii="Book Antiqua" w:hAnsi="Book Antiqua" w:cs="Arial"/>
          <w:i/>
          <w:iCs/>
          <w:color w:val="000000" w:themeColor="text1"/>
          <w:sz w:val="24"/>
          <w:szCs w:val="24"/>
        </w:rPr>
        <w:t>Liver Int</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35</w:t>
      </w:r>
      <w:r w:rsidRPr="002C0511">
        <w:rPr>
          <w:rFonts w:ascii="Book Antiqua" w:hAnsi="Book Antiqua" w:cs="Arial"/>
          <w:color w:val="000000" w:themeColor="text1"/>
          <w:sz w:val="24"/>
          <w:szCs w:val="24"/>
        </w:rPr>
        <w:t>: 953-966 [PMID: 24750664 DOI: 10.1111/liv.12570]</w:t>
      </w:r>
    </w:p>
    <w:p w14:paraId="1D9FCC59"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92 </w:t>
      </w:r>
      <w:r w:rsidRPr="002C0511">
        <w:rPr>
          <w:rFonts w:ascii="Book Antiqua" w:hAnsi="Book Antiqua" w:cs="Arial"/>
          <w:b/>
          <w:bCs/>
          <w:color w:val="000000" w:themeColor="text1"/>
          <w:sz w:val="24"/>
          <w:szCs w:val="24"/>
        </w:rPr>
        <w:t>Harrison SA</w:t>
      </w:r>
      <w:r w:rsidRPr="002C0511">
        <w:rPr>
          <w:rFonts w:ascii="Book Antiqua" w:hAnsi="Book Antiqua" w:cs="Arial"/>
          <w:color w:val="000000" w:themeColor="text1"/>
          <w:sz w:val="24"/>
          <w:szCs w:val="24"/>
        </w:rPr>
        <w:t xml:space="preserve">, Marri SR, </w:t>
      </w:r>
      <w:proofErr w:type="spellStart"/>
      <w:r w:rsidRPr="002C0511">
        <w:rPr>
          <w:rFonts w:ascii="Book Antiqua" w:hAnsi="Book Antiqua" w:cs="Arial"/>
          <w:color w:val="000000" w:themeColor="text1"/>
          <w:sz w:val="24"/>
          <w:szCs w:val="24"/>
        </w:rPr>
        <w:t>Chalasani</w:t>
      </w:r>
      <w:proofErr w:type="spellEnd"/>
      <w:r w:rsidRPr="002C0511">
        <w:rPr>
          <w:rFonts w:ascii="Book Antiqua" w:hAnsi="Book Antiqua" w:cs="Arial"/>
          <w:color w:val="000000" w:themeColor="text1"/>
          <w:sz w:val="24"/>
          <w:szCs w:val="24"/>
        </w:rPr>
        <w:t xml:space="preserve"> N, Kohli R, Aronstein W, Thompson GA, Irish W, Miles MV, </w:t>
      </w:r>
      <w:proofErr w:type="spellStart"/>
      <w:r w:rsidRPr="002C0511">
        <w:rPr>
          <w:rFonts w:ascii="Book Antiqua" w:hAnsi="Book Antiqua" w:cs="Arial"/>
          <w:color w:val="000000" w:themeColor="text1"/>
          <w:sz w:val="24"/>
          <w:szCs w:val="24"/>
        </w:rPr>
        <w:t>Xanthakos</w:t>
      </w:r>
      <w:proofErr w:type="spellEnd"/>
      <w:r w:rsidRPr="002C0511">
        <w:rPr>
          <w:rFonts w:ascii="Book Antiqua" w:hAnsi="Book Antiqua" w:cs="Arial"/>
          <w:color w:val="000000" w:themeColor="text1"/>
          <w:sz w:val="24"/>
          <w:szCs w:val="24"/>
        </w:rPr>
        <w:t xml:space="preserve"> SA, </w:t>
      </w:r>
      <w:proofErr w:type="spellStart"/>
      <w:r w:rsidRPr="002C0511">
        <w:rPr>
          <w:rFonts w:ascii="Book Antiqua" w:hAnsi="Book Antiqua" w:cs="Arial"/>
          <w:color w:val="000000" w:themeColor="text1"/>
          <w:sz w:val="24"/>
          <w:szCs w:val="24"/>
        </w:rPr>
        <w:t>Lawitz</w:t>
      </w:r>
      <w:proofErr w:type="spellEnd"/>
      <w:r w:rsidRPr="002C0511">
        <w:rPr>
          <w:rFonts w:ascii="Book Antiqua" w:hAnsi="Book Antiqua" w:cs="Arial"/>
          <w:color w:val="000000" w:themeColor="text1"/>
          <w:sz w:val="24"/>
          <w:szCs w:val="24"/>
        </w:rPr>
        <w:t xml:space="preserve"> E, </w:t>
      </w:r>
      <w:proofErr w:type="spellStart"/>
      <w:r w:rsidRPr="002C0511">
        <w:rPr>
          <w:rFonts w:ascii="Book Antiqua" w:hAnsi="Book Antiqua" w:cs="Arial"/>
          <w:color w:val="000000" w:themeColor="text1"/>
          <w:sz w:val="24"/>
          <w:szCs w:val="24"/>
        </w:rPr>
        <w:t>Noureddin</w:t>
      </w:r>
      <w:proofErr w:type="spellEnd"/>
      <w:r w:rsidRPr="002C0511">
        <w:rPr>
          <w:rFonts w:ascii="Book Antiqua" w:hAnsi="Book Antiqua" w:cs="Arial"/>
          <w:color w:val="000000" w:themeColor="text1"/>
          <w:sz w:val="24"/>
          <w:szCs w:val="24"/>
        </w:rPr>
        <w:t xml:space="preserve"> M, Schiano TD, Siddiqui M, </w:t>
      </w:r>
      <w:proofErr w:type="spellStart"/>
      <w:r w:rsidRPr="002C0511">
        <w:rPr>
          <w:rFonts w:ascii="Book Antiqua" w:hAnsi="Book Antiqua" w:cs="Arial"/>
          <w:color w:val="000000" w:themeColor="text1"/>
          <w:sz w:val="24"/>
          <w:szCs w:val="24"/>
        </w:rPr>
        <w:t>Sanyal</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Neuschwander-Tetri</w:t>
      </w:r>
      <w:proofErr w:type="spellEnd"/>
      <w:r w:rsidRPr="002C0511">
        <w:rPr>
          <w:rFonts w:ascii="Book Antiqua" w:hAnsi="Book Antiqua" w:cs="Arial"/>
          <w:color w:val="000000" w:themeColor="text1"/>
          <w:sz w:val="24"/>
          <w:szCs w:val="24"/>
        </w:rPr>
        <w:t xml:space="preserve"> BA, Traber PG. </w:t>
      </w:r>
      <w:proofErr w:type="spellStart"/>
      <w:r w:rsidRPr="002C0511">
        <w:rPr>
          <w:rFonts w:ascii="Book Antiqua" w:hAnsi="Book Antiqua" w:cs="Arial"/>
          <w:color w:val="000000" w:themeColor="text1"/>
          <w:sz w:val="24"/>
          <w:szCs w:val="24"/>
        </w:rPr>
        <w:t>Randomised</w:t>
      </w:r>
      <w:proofErr w:type="spellEnd"/>
      <w:r w:rsidRPr="002C0511">
        <w:rPr>
          <w:rFonts w:ascii="Book Antiqua" w:hAnsi="Book Antiqua" w:cs="Arial"/>
          <w:color w:val="000000" w:themeColor="text1"/>
          <w:sz w:val="24"/>
          <w:szCs w:val="24"/>
        </w:rPr>
        <w:t xml:space="preserve"> clinical study: GR-MD-02, a galectin-3 inhibitor, vs. placebo in patients having non-alcoholic steatohepatitis with advanced fibrosis. </w:t>
      </w:r>
      <w:r w:rsidRPr="002C0511">
        <w:rPr>
          <w:rFonts w:ascii="Book Antiqua" w:hAnsi="Book Antiqua" w:cs="Arial"/>
          <w:i/>
          <w:iCs/>
          <w:color w:val="000000" w:themeColor="text1"/>
          <w:sz w:val="24"/>
          <w:szCs w:val="24"/>
        </w:rPr>
        <w:t xml:space="preserve">Aliment </w:t>
      </w:r>
      <w:proofErr w:type="spellStart"/>
      <w:r w:rsidRPr="002C0511">
        <w:rPr>
          <w:rFonts w:ascii="Book Antiqua" w:hAnsi="Book Antiqua" w:cs="Arial"/>
          <w:i/>
          <w:iCs/>
          <w:color w:val="000000" w:themeColor="text1"/>
          <w:sz w:val="24"/>
          <w:szCs w:val="24"/>
        </w:rPr>
        <w:t>Pharmacol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Ther</w:t>
      </w:r>
      <w:proofErr w:type="spellEnd"/>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44</w:t>
      </w:r>
      <w:r w:rsidRPr="002C0511">
        <w:rPr>
          <w:rFonts w:ascii="Book Antiqua" w:hAnsi="Book Antiqua" w:cs="Arial"/>
          <w:color w:val="000000" w:themeColor="text1"/>
          <w:sz w:val="24"/>
          <w:szCs w:val="24"/>
        </w:rPr>
        <w:t>: 1183-1198 [PMID: 27778367 DOI: 10.1111/apt.13816]</w:t>
      </w:r>
    </w:p>
    <w:p w14:paraId="166F2476"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93 </w:t>
      </w:r>
      <w:proofErr w:type="spellStart"/>
      <w:r w:rsidRPr="002C0511">
        <w:rPr>
          <w:rFonts w:ascii="Book Antiqua" w:hAnsi="Book Antiqua" w:cs="Arial"/>
          <w:b/>
          <w:bCs/>
          <w:color w:val="000000" w:themeColor="text1"/>
          <w:sz w:val="24"/>
          <w:szCs w:val="24"/>
        </w:rPr>
        <w:t>Birukawa</w:t>
      </w:r>
      <w:proofErr w:type="spellEnd"/>
      <w:r w:rsidRPr="002C0511">
        <w:rPr>
          <w:rFonts w:ascii="Book Antiqua" w:hAnsi="Book Antiqua" w:cs="Arial"/>
          <w:b/>
          <w:bCs/>
          <w:color w:val="000000" w:themeColor="text1"/>
          <w:sz w:val="24"/>
          <w:szCs w:val="24"/>
        </w:rPr>
        <w:t xml:space="preserve"> NK</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Murase</w:t>
      </w:r>
      <w:proofErr w:type="spellEnd"/>
      <w:r w:rsidRPr="002C0511">
        <w:rPr>
          <w:rFonts w:ascii="Book Antiqua" w:hAnsi="Book Antiqua" w:cs="Arial"/>
          <w:color w:val="000000" w:themeColor="text1"/>
          <w:sz w:val="24"/>
          <w:szCs w:val="24"/>
        </w:rPr>
        <w:t xml:space="preserve"> K, Sato Y, </w:t>
      </w:r>
      <w:proofErr w:type="spellStart"/>
      <w:r w:rsidRPr="002C0511">
        <w:rPr>
          <w:rFonts w:ascii="Book Antiqua" w:hAnsi="Book Antiqua" w:cs="Arial"/>
          <w:color w:val="000000" w:themeColor="text1"/>
          <w:sz w:val="24"/>
          <w:szCs w:val="24"/>
        </w:rPr>
        <w:t>Kosaka</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Nishita</w:t>
      </w:r>
      <w:proofErr w:type="spellEnd"/>
      <w:r w:rsidRPr="002C0511">
        <w:rPr>
          <w:rFonts w:ascii="Book Antiqua" w:hAnsi="Book Antiqua" w:cs="Arial"/>
          <w:color w:val="000000" w:themeColor="text1"/>
          <w:sz w:val="24"/>
          <w:szCs w:val="24"/>
        </w:rPr>
        <w:t xml:space="preserve"> H, Fujita R, Nishimura M, Ninomiya T, </w:t>
      </w:r>
      <w:proofErr w:type="spellStart"/>
      <w:r w:rsidRPr="002C0511">
        <w:rPr>
          <w:rFonts w:ascii="Book Antiqua" w:hAnsi="Book Antiqua" w:cs="Arial"/>
          <w:color w:val="000000" w:themeColor="text1"/>
          <w:sz w:val="24"/>
          <w:szCs w:val="24"/>
        </w:rPr>
        <w:t>Kajiwara</w:t>
      </w:r>
      <w:proofErr w:type="spellEnd"/>
      <w:r w:rsidRPr="002C0511">
        <w:rPr>
          <w:rFonts w:ascii="Book Antiqua" w:hAnsi="Book Antiqua" w:cs="Arial"/>
          <w:color w:val="000000" w:themeColor="text1"/>
          <w:sz w:val="24"/>
          <w:szCs w:val="24"/>
        </w:rPr>
        <w:t xml:space="preserve"> K, Miyazaki M, Nakashima Y, Ota S, Murakami Y, Tanaka Y, </w:t>
      </w:r>
      <w:proofErr w:type="spellStart"/>
      <w:r w:rsidRPr="002C0511">
        <w:rPr>
          <w:rFonts w:ascii="Book Antiqua" w:hAnsi="Book Antiqua" w:cs="Arial"/>
          <w:color w:val="000000" w:themeColor="text1"/>
          <w:sz w:val="24"/>
          <w:szCs w:val="24"/>
        </w:rPr>
        <w:t>Minomi</w:t>
      </w:r>
      <w:proofErr w:type="spellEnd"/>
      <w:r w:rsidRPr="002C0511">
        <w:rPr>
          <w:rFonts w:ascii="Book Antiqua" w:hAnsi="Book Antiqua" w:cs="Arial"/>
          <w:color w:val="000000" w:themeColor="text1"/>
          <w:sz w:val="24"/>
          <w:szCs w:val="24"/>
        </w:rPr>
        <w:t xml:space="preserve"> K, Tamura Y, </w:t>
      </w:r>
      <w:proofErr w:type="spellStart"/>
      <w:r w:rsidRPr="002C0511">
        <w:rPr>
          <w:rFonts w:ascii="Book Antiqua" w:hAnsi="Book Antiqua" w:cs="Arial"/>
          <w:color w:val="000000" w:themeColor="text1"/>
          <w:sz w:val="24"/>
          <w:szCs w:val="24"/>
        </w:rPr>
        <w:t>Niitsu</w:t>
      </w:r>
      <w:proofErr w:type="spellEnd"/>
      <w:r w:rsidRPr="002C0511">
        <w:rPr>
          <w:rFonts w:ascii="Book Antiqua" w:hAnsi="Book Antiqua" w:cs="Arial"/>
          <w:color w:val="000000" w:themeColor="text1"/>
          <w:sz w:val="24"/>
          <w:szCs w:val="24"/>
        </w:rPr>
        <w:t xml:space="preserve"> Y. Activated hepatic stellate cells are dependent on self-collagen, cleaved by membrane type 1 matrix metalloproteinase for their growth. </w:t>
      </w:r>
      <w:r w:rsidRPr="002C0511">
        <w:rPr>
          <w:rFonts w:ascii="Book Antiqua" w:hAnsi="Book Antiqua" w:cs="Arial"/>
          <w:i/>
          <w:iCs/>
          <w:color w:val="000000" w:themeColor="text1"/>
          <w:sz w:val="24"/>
          <w:szCs w:val="24"/>
        </w:rPr>
        <w:t>J Biol Chem</w:t>
      </w:r>
      <w:r w:rsidRPr="002C0511">
        <w:rPr>
          <w:rFonts w:ascii="Book Antiqua" w:hAnsi="Book Antiqua" w:cs="Arial"/>
          <w:color w:val="000000" w:themeColor="text1"/>
          <w:sz w:val="24"/>
          <w:szCs w:val="24"/>
        </w:rPr>
        <w:t> 2014; </w:t>
      </w:r>
      <w:r w:rsidRPr="002C0511">
        <w:rPr>
          <w:rFonts w:ascii="Book Antiqua" w:hAnsi="Book Antiqua" w:cs="Arial"/>
          <w:b/>
          <w:bCs/>
          <w:color w:val="000000" w:themeColor="text1"/>
          <w:sz w:val="24"/>
          <w:szCs w:val="24"/>
        </w:rPr>
        <w:t>289</w:t>
      </w:r>
      <w:r w:rsidRPr="002C0511">
        <w:rPr>
          <w:rFonts w:ascii="Book Antiqua" w:hAnsi="Book Antiqua" w:cs="Arial"/>
          <w:color w:val="000000" w:themeColor="text1"/>
          <w:sz w:val="24"/>
          <w:szCs w:val="24"/>
        </w:rPr>
        <w:t>: 20209-20221 [PMID: 24867951 DOI: 10.1074/jbc.M113.544494]</w:t>
      </w:r>
    </w:p>
    <w:p w14:paraId="40D68A3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94 </w:t>
      </w:r>
      <w:proofErr w:type="spellStart"/>
      <w:r w:rsidRPr="002C0511">
        <w:rPr>
          <w:rFonts w:ascii="Book Antiqua" w:hAnsi="Book Antiqua" w:cs="Arial"/>
          <w:b/>
          <w:bCs/>
          <w:color w:val="000000" w:themeColor="text1"/>
          <w:sz w:val="24"/>
          <w:szCs w:val="24"/>
        </w:rPr>
        <w:t>Boursier</w:t>
      </w:r>
      <w:proofErr w:type="spellEnd"/>
      <w:r w:rsidRPr="002C0511">
        <w:rPr>
          <w:rFonts w:ascii="Book Antiqua" w:hAnsi="Book Antiqua" w:cs="Arial"/>
          <w:b/>
          <w:bCs/>
          <w:color w:val="000000" w:themeColor="text1"/>
          <w:sz w:val="24"/>
          <w:szCs w:val="24"/>
        </w:rPr>
        <w:t xml:space="preserve"> J</w:t>
      </w:r>
      <w:r w:rsidRPr="002C0511">
        <w:rPr>
          <w:rFonts w:ascii="Book Antiqua" w:hAnsi="Book Antiqua" w:cs="Arial"/>
          <w:color w:val="000000" w:themeColor="text1"/>
          <w:sz w:val="24"/>
          <w:szCs w:val="24"/>
        </w:rPr>
        <w:t xml:space="preserve">, Mueller O, Barret M, Machado M, </w:t>
      </w:r>
      <w:proofErr w:type="spellStart"/>
      <w:r w:rsidRPr="002C0511">
        <w:rPr>
          <w:rFonts w:ascii="Book Antiqua" w:hAnsi="Book Antiqua" w:cs="Arial"/>
          <w:color w:val="000000" w:themeColor="text1"/>
          <w:sz w:val="24"/>
          <w:szCs w:val="24"/>
        </w:rPr>
        <w:t>Fizanne</w:t>
      </w:r>
      <w:proofErr w:type="spellEnd"/>
      <w:r w:rsidRPr="002C0511">
        <w:rPr>
          <w:rFonts w:ascii="Book Antiqua" w:hAnsi="Book Antiqua" w:cs="Arial"/>
          <w:color w:val="000000" w:themeColor="text1"/>
          <w:sz w:val="24"/>
          <w:szCs w:val="24"/>
        </w:rPr>
        <w:t xml:space="preserve"> L, Araujo-Perez F, Guy </w:t>
      </w:r>
      <w:r w:rsidRPr="002C0511">
        <w:rPr>
          <w:rFonts w:ascii="Book Antiqua" w:hAnsi="Book Antiqua" w:cs="Arial"/>
          <w:color w:val="000000" w:themeColor="text1"/>
          <w:sz w:val="24"/>
          <w:szCs w:val="24"/>
        </w:rPr>
        <w:lastRenderedPageBreak/>
        <w:t xml:space="preserve">CD, Seed PC, Rawls JF, David LA, </w:t>
      </w:r>
      <w:proofErr w:type="spellStart"/>
      <w:r w:rsidRPr="002C0511">
        <w:rPr>
          <w:rFonts w:ascii="Book Antiqua" w:hAnsi="Book Antiqua" w:cs="Arial"/>
          <w:color w:val="000000" w:themeColor="text1"/>
          <w:sz w:val="24"/>
          <w:szCs w:val="24"/>
        </w:rPr>
        <w:t>Hunault</w:t>
      </w:r>
      <w:proofErr w:type="spellEnd"/>
      <w:r w:rsidRPr="002C0511">
        <w:rPr>
          <w:rFonts w:ascii="Book Antiqua" w:hAnsi="Book Antiqua" w:cs="Arial"/>
          <w:color w:val="000000" w:themeColor="text1"/>
          <w:sz w:val="24"/>
          <w:szCs w:val="24"/>
        </w:rPr>
        <w:t xml:space="preserve"> G, </w:t>
      </w:r>
      <w:proofErr w:type="spellStart"/>
      <w:r w:rsidRPr="002C0511">
        <w:rPr>
          <w:rFonts w:ascii="Book Antiqua" w:hAnsi="Book Antiqua" w:cs="Arial"/>
          <w:color w:val="000000" w:themeColor="text1"/>
          <w:sz w:val="24"/>
          <w:szCs w:val="24"/>
        </w:rPr>
        <w:t>Oberti</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Calès</w:t>
      </w:r>
      <w:proofErr w:type="spellEnd"/>
      <w:r w:rsidRPr="002C0511">
        <w:rPr>
          <w:rFonts w:ascii="Book Antiqua" w:hAnsi="Book Antiqua" w:cs="Arial"/>
          <w:color w:val="000000" w:themeColor="text1"/>
          <w:sz w:val="24"/>
          <w:szCs w:val="24"/>
        </w:rPr>
        <w:t xml:space="preserve"> P, Diehl AM. The severity of nonalcoholic fatty liver disease is associated with gut dysbiosis and shift in the metabolic function of the gut microbiota.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63</w:t>
      </w:r>
      <w:r w:rsidRPr="002C0511">
        <w:rPr>
          <w:rFonts w:ascii="Book Antiqua" w:hAnsi="Book Antiqua" w:cs="Arial"/>
          <w:color w:val="000000" w:themeColor="text1"/>
          <w:sz w:val="24"/>
          <w:szCs w:val="24"/>
        </w:rPr>
        <w:t>: 764-775 [PMID: 26600078 DOI: 10.1002/hep.28356]</w:t>
      </w:r>
    </w:p>
    <w:p w14:paraId="01809D6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95 </w:t>
      </w:r>
      <w:r w:rsidRPr="002C0511">
        <w:rPr>
          <w:rFonts w:ascii="Book Antiqua" w:hAnsi="Book Antiqua" w:cs="Arial"/>
          <w:b/>
          <w:bCs/>
          <w:color w:val="000000" w:themeColor="text1"/>
          <w:sz w:val="24"/>
          <w:szCs w:val="24"/>
        </w:rPr>
        <w:t>Da Silva HE</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Teterina</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Comelli</w:t>
      </w:r>
      <w:proofErr w:type="spellEnd"/>
      <w:r w:rsidRPr="002C0511">
        <w:rPr>
          <w:rFonts w:ascii="Book Antiqua" w:hAnsi="Book Antiqua" w:cs="Arial"/>
          <w:color w:val="000000" w:themeColor="text1"/>
          <w:sz w:val="24"/>
          <w:szCs w:val="24"/>
        </w:rPr>
        <w:t xml:space="preserve"> EM, </w:t>
      </w:r>
      <w:proofErr w:type="spellStart"/>
      <w:r w:rsidRPr="002C0511">
        <w:rPr>
          <w:rFonts w:ascii="Book Antiqua" w:hAnsi="Book Antiqua" w:cs="Arial"/>
          <w:color w:val="000000" w:themeColor="text1"/>
          <w:sz w:val="24"/>
          <w:szCs w:val="24"/>
        </w:rPr>
        <w:t>Taibi</w:t>
      </w:r>
      <w:proofErr w:type="spellEnd"/>
      <w:r w:rsidRPr="002C0511">
        <w:rPr>
          <w:rFonts w:ascii="Book Antiqua" w:hAnsi="Book Antiqua" w:cs="Arial"/>
          <w:color w:val="000000" w:themeColor="text1"/>
          <w:sz w:val="24"/>
          <w:szCs w:val="24"/>
        </w:rPr>
        <w:t xml:space="preserve"> A, Arendt BM, Fischer SE, Lou W, Allard JP. Nonalcoholic fatty liver disease is associated with dysbiosis independent of body mass index and insulin resistance. </w:t>
      </w:r>
      <w:r w:rsidRPr="002C0511">
        <w:rPr>
          <w:rFonts w:ascii="Book Antiqua" w:hAnsi="Book Antiqua" w:cs="Arial"/>
          <w:i/>
          <w:iCs/>
          <w:color w:val="000000" w:themeColor="text1"/>
          <w:sz w:val="24"/>
          <w:szCs w:val="24"/>
        </w:rPr>
        <w:t>Sci Rep</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8</w:t>
      </w:r>
      <w:r w:rsidRPr="002C0511">
        <w:rPr>
          <w:rFonts w:ascii="Book Antiqua" w:hAnsi="Book Antiqua" w:cs="Arial"/>
          <w:color w:val="000000" w:themeColor="text1"/>
          <w:sz w:val="24"/>
          <w:szCs w:val="24"/>
        </w:rPr>
        <w:t>: 1466 [PMID: 29362454 DOI: 10.1038/s41598-018-19753-9]</w:t>
      </w:r>
    </w:p>
    <w:p w14:paraId="3E220CF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96 </w:t>
      </w:r>
      <w:r w:rsidRPr="002C0511">
        <w:rPr>
          <w:rFonts w:ascii="Book Antiqua" w:hAnsi="Book Antiqua" w:cs="Arial"/>
          <w:b/>
          <w:bCs/>
          <w:color w:val="000000" w:themeColor="text1"/>
          <w:sz w:val="24"/>
          <w:szCs w:val="24"/>
        </w:rPr>
        <w:t>Rau M</w:t>
      </w:r>
      <w:r w:rsidRPr="002C0511">
        <w:rPr>
          <w:rFonts w:ascii="Book Antiqua" w:hAnsi="Book Antiqua" w:cs="Arial"/>
          <w:color w:val="000000" w:themeColor="text1"/>
          <w:sz w:val="24"/>
          <w:szCs w:val="24"/>
        </w:rPr>
        <w:t xml:space="preserve">, Rehman A, Dittrich M, Groen AK, </w:t>
      </w:r>
      <w:proofErr w:type="spellStart"/>
      <w:r w:rsidRPr="002C0511">
        <w:rPr>
          <w:rFonts w:ascii="Book Antiqua" w:hAnsi="Book Antiqua" w:cs="Arial"/>
          <w:color w:val="000000" w:themeColor="text1"/>
          <w:sz w:val="24"/>
          <w:szCs w:val="24"/>
        </w:rPr>
        <w:t>Hermanns</w:t>
      </w:r>
      <w:proofErr w:type="spellEnd"/>
      <w:r w:rsidRPr="002C0511">
        <w:rPr>
          <w:rFonts w:ascii="Book Antiqua" w:hAnsi="Book Antiqua" w:cs="Arial"/>
          <w:color w:val="000000" w:themeColor="text1"/>
          <w:sz w:val="24"/>
          <w:szCs w:val="24"/>
        </w:rPr>
        <w:t xml:space="preserve"> HM, </w:t>
      </w:r>
      <w:proofErr w:type="spellStart"/>
      <w:r w:rsidRPr="002C0511">
        <w:rPr>
          <w:rFonts w:ascii="Book Antiqua" w:hAnsi="Book Antiqua" w:cs="Arial"/>
          <w:color w:val="000000" w:themeColor="text1"/>
          <w:sz w:val="24"/>
          <w:szCs w:val="24"/>
        </w:rPr>
        <w:t>Seyfried</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Beyersdorf</w:t>
      </w:r>
      <w:proofErr w:type="spellEnd"/>
      <w:r w:rsidRPr="002C0511">
        <w:rPr>
          <w:rFonts w:ascii="Book Antiqua" w:hAnsi="Book Antiqua" w:cs="Arial"/>
          <w:color w:val="000000" w:themeColor="text1"/>
          <w:sz w:val="24"/>
          <w:szCs w:val="24"/>
        </w:rPr>
        <w:t xml:space="preserve"> N, Dandekar T, Rosenstiel P, Geier A. Fecal SCFAs and SCFA-producing bacteria in gut microbiome of human NAFLD as a putative link to systemic T-cell activation and advanced disease. </w:t>
      </w:r>
      <w:r w:rsidRPr="002C0511">
        <w:rPr>
          <w:rFonts w:ascii="Book Antiqua" w:hAnsi="Book Antiqua" w:cs="Arial"/>
          <w:i/>
          <w:iCs/>
          <w:color w:val="000000" w:themeColor="text1"/>
          <w:sz w:val="24"/>
          <w:szCs w:val="24"/>
        </w:rPr>
        <w:t>United European Gastroenterol J</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6</w:t>
      </w:r>
      <w:r w:rsidRPr="002C0511">
        <w:rPr>
          <w:rFonts w:ascii="Book Antiqua" w:hAnsi="Book Antiqua" w:cs="Arial"/>
          <w:color w:val="000000" w:themeColor="text1"/>
          <w:sz w:val="24"/>
          <w:szCs w:val="24"/>
        </w:rPr>
        <w:t>: 1496-1507 [PMID: 30574320 DOI: 10.1177/2050640618804444]</w:t>
      </w:r>
    </w:p>
    <w:p w14:paraId="3B59510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97 </w:t>
      </w:r>
      <w:r w:rsidRPr="002C0511">
        <w:rPr>
          <w:rFonts w:ascii="Book Antiqua" w:hAnsi="Book Antiqua" w:cs="Arial"/>
          <w:b/>
          <w:bCs/>
          <w:color w:val="000000" w:themeColor="text1"/>
          <w:sz w:val="24"/>
          <w:szCs w:val="24"/>
        </w:rPr>
        <w:t>Yoshimoto S</w:t>
      </w:r>
      <w:r w:rsidRPr="002C0511">
        <w:rPr>
          <w:rFonts w:ascii="Book Antiqua" w:hAnsi="Book Antiqua" w:cs="Arial"/>
          <w:color w:val="000000" w:themeColor="text1"/>
          <w:sz w:val="24"/>
          <w:szCs w:val="24"/>
        </w:rPr>
        <w:t xml:space="preserve">, Loo TM, </w:t>
      </w:r>
      <w:proofErr w:type="spellStart"/>
      <w:r w:rsidRPr="002C0511">
        <w:rPr>
          <w:rFonts w:ascii="Book Antiqua" w:hAnsi="Book Antiqua" w:cs="Arial"/>
          <w:color w:val="000000" w:themeColor="text1"/>
          <w:sz w:val="24"/>
          <w:szCs w:val="24"/>
        </w:rPr>
        <w:t>Atarashi</w:t>
      </w:r>
      <w:proofErr w:type="spellEnd"/>
      <w:r w:rsidRPr="002C0511">
        <w:rPr>
          <w:rFonts w:ascii="Book Antiqua" w:hAnsi="Book Antiqua" w:cs="Arial"/>
          <w:color w:val="000000" w:themeColor="text1"/>
          <w:sz w:val="24"/>
          <w:szCs w:val="24"/>
        </w:rPr>
        <w:t xml:space="preserve"> K, Kanda H, Sato S, </w:t>
      </w:r>
      <w:proofErr w:type="spellStart"/>
      <w:r w:rsidRPr="002C0511">
        <w:rPr>
          <w:rFonts w:ascii="Book Antiqua" w:hAnsi="Book Antiqua" w:cs="Arial"/>
          <w:color w:val="000000" w:themeColor="text1"/>
          <w:sz w:val="24"/>
          <w:szCs w:val="24"/>
        </w:rPr>
        <w:t>Oyadomari</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Iwakura</w:t>
      </w:r>
      <w:proofErr w:type="spellEnd"/>
      <w:r w:rsidRPr="002C0511">
        <w:rPr>
          <w:rFonts w:ascii="Book Antiqua" w:hAnsi="Book Antiqua" w:cs="Arial"/>
          <w:color w:val="000000" w:themeColor="text1"/>
          <w:sz w:val="24"/>
          <w:szCs w:val="24"/>
        </w:rPr>
        <w:t xml:space="preserve"> Y, </w:t>
      </w:r>
      <w:proofErr w:type="spellStart"/>
      <w:r w:rsidRPr="002C0511">
        <w:rPr>
          <w:rFonts w:ascii="Book Antiqua" w:hAnsi="Book Antiqua" w:cs="Arial"/>
          <w:color w:val="000000" w:themeColor="text1"/>
          <w:sz w:val="24"/>
          <w:szCs w:val="24"/>
        </w:rPr>
        <w:t>Oshima</w:t>
      </w:r>
      <w:proofErr w:type="spellEnd"/>
      <w:r w:rsidRPr="002C0511">
        <w:rPr>
          <w:rFonts w:ascii="Book Antiqua" w:hAnsi="Book Antiqua" w:cs="Arial"/>
          <w:color w:val="000000" w:themeColor="text1"/>
          <w:sz w:val="24"/>
          <w:szCs w:val="24"/>
        </w:rPr>
        <w:t xml:space="preserve"> K, Morita H, Hattori M, Honda K, Ishikawa Y, Hara E, </w:t>
      </w:r>
      <w:proofErr w:type="spellStart"/>
      <w:r w:rsidRPr="002C0511">
        <w:rPr>
          <w:rFonts w:ascii="Book Antiqua" w:hAnsi="Book Antiqua" w:cs="Arial"/>
          <w:color w:val="000000" w:themeColor="text1"/>
          <w:sz w:val="24"/>
          <w:szCs w:val="24"/>
        </w:rPr>
        <w:t>Ohtani</w:t>
      </w:r>
      <w:proofErr w:type="spellEnd"/>
      <w:r w:rsidRPr="002C0511">
        <w:rPr>
          <w:rFonts w:ascii="Book Antiqua" w:hAnsi="Book Antiqua" w:cs="Arial"/>
          <w:color w:val="000000" w:themeColor="text1"/>
          <w:sz w:val="24"/>
          <w:szCs w:val="24"/>
        </w:rPr>
        <w:t xml:space="preserve"> N. Obesity-induced gut microbial metabolite promotes liver cancer through senescence </w:t>
      </w:r>
      <w:proofErr w:type="spellStart"/>
      <w:r w:rsidRPr="002C0511">
        <w:rPr>
          <w:rFonts w:ascii="Book Antiqua" w:hAnsi="Book Antiqua" w:cs="Arial"/>
          <w:color w:val="000000" w:themeColor="text1"/>
          <w:sz w:val="24"/>
          <w:szCs w:val="24"/>
        </w:rPr>
        <w:t>secretome</w:t>
      </w:r>
      <w:proofErr w:type="spellEnd"/>
      <w:r w:rsidRPr="002C0511">
        <w:rPr>
          <w:rFonts w:ascii="Book Antiqua" w:hAnsi="Book Antiqua" w:cs="Arial"/>
          <w:color w:val="000000" w:themeColor="text1"/>
          <w:sz w:val="24"/>
          <w:szCs w:val="24"/>
        </w:rPr>
        <w:t>. </w:t>
      </w:r>
      <w:r w:rsidRPr="002C0511">
        <w:rPr>
          <w:rFonts w:ascii="Book Antiqua" w:hAnsi="Book Antiqua" w:cs="Arial"/>
          <w:i/>
          <w:iCs/>
          <w:color w:val="000000" w:themeColor="text1"/>
          <w:sz w:val="24"/>
          <w:szCs w:val="24"/>
        </w:rPr>
        <w:t>Nature</w:t>
      </w:r>
      <w:r w:rsidRPr="002C0511">
        <w:rPr>
          <w:rFonts w:ascii="Book Antiqua" w:hAnsi="Book Antiqua" w:cs="Arial"/>
          <w:color w:val="000000" w:themeColor="text1"/>
          <w:sz w:val="24"/>
          <w:szCs w:val="24"/>
        </w:rPr>
        <w:t> 2013; </w:t>
      </w:r>
      <w:r w:rsidRPr="002C0511">
        <w:rPr>
          <w:rFonts w:ascii="Book Antiqua" w:hAnsi="Book Antiqua" w:cs="Arial"/>
          <w:b/>
          <w:bCs/>
          <w:color w:val="000000" w:themeColor="text1"/>
          <w:sz w:val="24"/>
          <w:szCs w:val="24"/>
        </w:rPr>
        <w:t>499</w:t>
      </w:r>
      <w:r w:rsidRPr="002C0511">
        <w:rPr>
          <w:rFonts w:ascii="Book Antiqua" w:hAnsi="Book Antiqua" w:cs="Arial"/>
          <w:color w:val="000000" w:themeColor="text1"/>
          <w:sz w:val="24"/>
          <w:szCs w:val="24"/>
        </w:rPr>
        <w:t>: 97-101 [PMID: 23803760 DOI: 10.1038/nature12347]</w:t>
      </w:r>
    </w:p>
    <w:p w14:paraId="6C8750C9"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98 </w:t>
      </w:r>
      <w:r w:rsidRPr="002C0511">
        <w:rPr>
          <w:rFonts w:ascii="Book Antiqua" w:hAnsi="Book Antiqua" w:cs="Arial"/>
          <w:b/>
          <w:bCs/>
          <w:color w:val="000000" w:themeColor="text1"/>
          <w:sz w:val="24"/>
          <w:szCs w:val="24"/>
        </w:rPr>
        <w:t>Tripathi A</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Debelius</w:t>
      </w:r>
      <w:proofErr w:type="spellEnd"/>
      <w:r w:rsidRPr="002C0511">
        <w:rPr>
          <w:rFonts w:ascii="Book Antiqua" w:hAnsi="Book Antiqua" w:cs="Arial"/>
          <w:color w:val="000000" w:themeColor="text1"/>
          <w:sz w:val="24"/>
          <w:szCs w:val="24"/>
        </w:rPr>
        <w:t xml:space="preserve"> J, Brenner DA, Karin M, Loomba R, </w:t>
      </w:r>
      <w:proofErr w:type="spellStart"/>
      <w:r w:rsidRPr="002C0511">
        <w:rPr>
          <w:rFonts w:ascii="Book Antiqua" w:hAnsi="Book Antiqua" w:cs="Arial"/>
          <w:color w:val="000000" w:themeColor="text1"/>
          <w:sz w:val="24"/>
          <w:szCs w:val="24"/>
        </w:rPr>
        <w:t>Schnabl</w:t>
      </w:r>
      <w:proofErr w:type="spellEnd"/>
      <w:r w:rsidRPr="002C0511">
        <w:rPr>
          <w:rFonts w:ascii="Book Antiqua" w:hAnsi="Book Antiqua" w:cs="Arial"/>
          <w:color w:val="000000" w:themeColor="text1"/>
          <w:sz w:val="24"/>
          <w:szCs w:val="24"/>
        </w:rPr>
        <w:t xml:space="preserve"> B, Knight R. The gut-liver axis and the intersection with the microbiome. </w:t>
      </w:r>
      <w:r w:rsidRPr="002C0511">
        <w:rPr>
          <w:rFonts w:ascii="Book Antiqua" w:hAnsi="Book Antiqua" w:cs="Arial"/>
          <w:i/>
          <w:iCs/>
          <w:color w:val="000000" w:themeColor="text1"/>
          <w:sz w:val="24"/>
          <w:szCs w:val="24"/>
        </w:rPr>
        <w:t xml:space="preserve">Nat Rev Gastroenterol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15</w:t>
      </w:r>
      <w:r w:rsidRPr="002C0511">
        <w:rPr>
          <w:rFonts w:ascii="Book Antiqua" w:hAnsi="Book Antiqua" w:cs="Arial"/>
          <w:color w:val="000000" w:themeColor="text1"/>
          <w:sz w:val="24"/>
          <w:szCs w:val="24"/>
        </w:rPr>
        <w:t>: 397-411 [PMID: 29748586 DOI: 10.1038/s41575-018-0011-z]</w:t>
      </w:r>
    </w:p>
    <w:p w14:paraId="1E3332E5"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99 </w:t>
      </w:r>
      <w:proofErr w:type="spellStart"/>
      <w:r w:rsidRPr="002C0511">
        <w:rPr>
          <w:rFonts w:ascii="Book Antiqua" w:hAnsi="Book Antiqua" w:cs="Arial"/>
          <w:b/>
          <w:bCs/>
          <w:color w:val="000000" w:themeColor="text1"/>
          <w:sz w:val="24"/>
          <w:szCs w:val="24"/>
        </w:rPr>
        <w:t>Alkhouri</w:t>
      </w:r>
      <w:proofErr w:type="spellEnd"/>
      <w:r w:rsidRPr="002C0511">
        <w:rPr>
          <w:rFonts w:ascii="Book Antiqua" w:hAnsi="Book Antiqua" w:cs="Arial"/>
          <w:b/>
          <w:bCs/>
          <w:color w:val="000000" w:themeColor="text1"/>
          <w:sz w:val="24"/>
          <w:szCs w:val="24"/>
        </w:rPr>
        <w:t xml:space="preserve"> N</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Poordad</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Lawitz</w:t>
      </w:r>
      <w:proofErr w:type="spellEnd"/>
      <w:r w:rsidRPr="002C0511">
        <w:rPr>
          <w:rFonts w:ascii="Book Antiqua" w:hAnsi="Book Antiqua" w:cs="Arial"/>
          <w:color w:val="000000" w:themeColor="text1"/>
          <w:sz w:val="24"/>
          <w:szCs w:val="24"/>
        </w:rPr>
        <w:t xml:space="preserve"> E. Management of nonalcoholic fatty liver disease: Lessons learned from type 2 diabetes.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Commun</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2</w:t>
      </w:r>
      <w:r w:rsidRPr="002C0511">
        <w:rPr>
          <w:rFonts w:ascii="Book Antiqua" w:hAnsi="Book Antiqua" w:cs="Arial"/>
          <w:color w:val="000000" w:themeColor="text1"/>
          <w:sz w:val="24"/>
          <w:szCs w:val="24"/>
        </w:rPr>
        <w:t>: 778-785 [PMID: 30027137 DOI: 10.1002/hep4.1195]</w:t>
      </w:r>
    </w:p>
    <w:p w14:paraId="2D34490B"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100 </w:t>
      </w:r>
      <w:r w:rsidRPr="002C0511">
        <w:rPr>
          <w:rFonts w:ascii="Book Antiqua" w:hAnsi="Book Antiqua" w:cs="Arial"/>
          <w:b/>
          <w:bCs/>
          <w:color w:val="000000" w:themeColor="text1"/>
          <w:sz w:val="24"/>
          <w:szCs w:val="24"/>
        </w:rPr>
        <w:t>Nasr P</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Ignatova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Kechagias</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Ekstedt</w:t>
      </w:r>
      <w:proofErr w:type="spellEnd"/>
      <w:r w:rsidRPr="002C0511">
        <w:rPr>
          <w:rFonts w:ascii="Book Antiqua" w:hAnsi="Book Antiqua" w:cs="Arial"/>
          <w:color w:val="000000" w:themeColor="text1"/>
          <w:sz w:val="24"/>
          <w:szCs w:val="24"/>
        </w:rPr>
        <w:t xml:space="preserve"> M. Natural history of nonalcoholic fatty liver disease: A prospective follow-up study with serial biopsies.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Commun</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2</w:t>
      </w:r>
      <w:r w:rsidRPr="002C0511">
        <w:rPr>
          <w:rFonts w:ascii="Book Antiqua" w:hAnsi="Book Antiqua" w:cs="Arial"/>
          <w:color w:val="000000" w:themeColor="text1"/>
          <w:sz w:val="24"/>
          <w:szCs w:val="24"/>
        </w:rPr>
        <w:t>: 199-210 [PMID: 29404527 DOI: 10.1002/hep4.1134]</w:t>
      </w:r>
    </w:p>
    <w:p w14:paraId="49E2FA45"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101 </w:t>
      </w:r>
      <w:r w:rsidRPr="002C0511">
        <w:rPr>
          <w:rFonts w:ascii="Book Antiqua" w:hAnsi="Book Antiqua" w:cs="Arial"/>
          <w:b/>
          <w:bCs/>
          <w:color w:val="000000" w:themeColor="text1"/>
          <w:sz w:val="24"/>
          <w:szCs w:val="24"/>
        </w:rPr>
        <w:t>Loomba R</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Sanyal</w:t>
      </w:r>
      <w:proofErr w:type="spellEnd"/>
      <w:r w:rsidRPr="002C0511">
        <w:rPr>
          <w:rFonts w:ascii="Book Antiqua" w:hAnsi="Book Antiqua" w:cs="Arial"/>
          <w:color w:val="000000" w:themeColor="text1"/>
          <w:sz w:val="24"/>
          <w:szCs w:val="24"/>
        </w:rPr>
        <w:t xml:space="preserve"> AJ, </w:t>
      </w:r>
      <w:proofErr w:type="spellStart"/>
      <w:r w:rsidRPr="002C0511">
        <w:rPr>
          <w:rFonts w:ascii="Book Antiqua" w:hAnsi="Book Antiqua" w:cs="Arial"/>
          <w:color w:val="000000" w:themeColor="text1"/>
          <w:sz w:val="24"/>
          <w:szCs w:val="24"/>
        </w:rPr>
        <w:t>Kowdley</w:t>
      </w:r>
      <w:proofErr w:type="spellEnd"/>
      <w:r w:rsidRPr="002C0511">
        <w:rPr>
          <w:rFonts w:ascii="Book Antiqua" w:hAnsi="Book Antiqua" w:cs="Arial"/>
          <w:color w:val="000000" w:themeColor="text1"/>
          <w:sz w:val="24"/>
          <w:szCs w:val="24"/>
        </w:rPr>
        <w:t xml:space="preserve"> KV, </w:t>
      </w:r>
      <w:proofErr w:type="spellStart"/>
      <w:r w:rsidRPr="002C0511">
        <w:rPr>
          <w:rFonts w:ascii="Book Antiqua" w:hAnsi="Book Antiqua" w:cs="Arial"/>
          <w:color w:val="000000" w:themeColor="text1"/>
          <w:sz w:val="24"/>
          <w:szCs w:val="24"/>
        </w:rPr>
        <w:t>Terrault</w:t>
      </w:r>
      <w:proofErr w:type="spellEnd"/>
      <w:r w:rsidRPr="002C0511">
        <w:rPr>
          <w:rFonts w:ascii="Book Antiqua" w:hAnsi="Book Antiqua" w:cs="Arial"/>
          <w:color w:val="000000" w:themeColor="text1"/>
          <w:sz w:val="24"/>
          <w:szCs w:val="24"/>
        </w:rPr>
        <w:t xml:space="preserve"> N, </w:t>
      </w:r>
      <w:proofErr w:type="spellStart"/>
      <w:r w:rsidRPr="002C0511">
        <w:rPr>
          <w:rFonts w:ascii="Book Antiqua" w:hAnsi="Book Antiqua" w:cs="Arial"/>
          <w:color w:val="000000" w:themeColor="text1"/>
          <w:sz w:val="24"/>
          <w:szCs w:val="24"/>
        </w:rPr>
        <w:t>Chalasani</w:t>
      </w:r>
      <w:proofErr w:type="spellEnd"/>
      <w:r w:rsidRPr="002C0511">
        <w:rPr>
          <w:rFonts w:ascii="Book Antiqua" w:hAnsi="Book Antiqua" w:cs="Arial"/>
          <w:color w:val="000000" w:themeColor="text1"/>
          <w:sz w:val="24"/>
          <w:szCs w:val="24"/>
        </w:rPr>
        <w:t xml:space="preserve"> NP, </w:t>
      </w:r>
      <w:proofErr w:type="spellStart"/>
      <w:r w:rsidRPr="002C0511">
        <w:rPr>
          <w:rFonts w:ascii="Book Antiqua" w:hAnsi="Book Antiqua" w:cs="Arial"/>
          <w:color w:val="000000" w:themeColor="text1"/>
          <w:sz w:val="24"/>
          <w:szCs w:val="24"/>
        </w:rPr>
        <w:t>Abdelmalek</w:t>
      </w:r>
      <w:proofErr w:type="spellEnd"/>
      <w:r w:rsidRPr="002C0511">
        <w:rPr>
          <w:rFonts w:ascii="Book Antiqua" w:hAnsi="Book Antiqua" w:cs="Arial"/>
          <w:color w:val="000000" w:themeColor="text1"/>
          <w:sz w:val="24"/>
          <w:szCs w:val="24"/>
        </w:rPr>
        <w:t xml:space="preserve"> MF, McCullough AJ, </w:t>
      </w:r>
      <w:proofErr w:type="spellStart"/>
      <w:r w:rsidRPr="002C0511">
        <w:rPr>
          <w:rFonts w:ascii="Book Antiqua" w:hAnsi="Book Antiqua" w:cs="Arial"/>
          <w:color w:val="000000" w:themeColor="text1"/>
          <w:sz w:val="24"/>
          <w:szCs w:val="24"/>
        </w:rPr>
        <w:t>Shringarpure</w:t>
      </w:r>
      <w:proofErr w:type="spellEnd"/>
      <w:r w:rsidRPr="002C0511">
        <w:rPr>
          <w:rFonts w:ascii="Book Antiqua" w:hAnsi="Book Antiqua" w:cs="Arial"/>
          <w:color w:val="000000" w:themeColor="text1"/>
          <w:sz w:val="24"/>
          <w:szCs w:val="24"/>
        </w:rPr>
        <w:t xml:space="preserve"> R, Ferguson B, Lee L, Chen J, Liberman A, </w:t>
      </w:r>
      <w:r w:rsidRPr="002C0511">
        <w:rPr>
          <w:rFonts w:ascii="Book Antiqua" w:hAnsi="Book Antiqua" w:cs="Arial"/>
          <w:color w:val="000000" w:themeColor="text1"/>
          <w:sz w:val="24"/>
          <w:szCs w:val="24"/>
        </w:rPr>
        <w:lastRenderedPageBreak/>
        <w:t xml:space="preserve">Shapiro D, </w:t>
      </w:r>
      <w:proofErr w:type="spellStart"/>
      <w:r w:rsidRPr="002C0511">
        <w:rPr>
          <w:rFonts w:ascii="Book Antiqua" w:hAnsi="Book Antiqua" w:cs="Arial"/>
          <w:color w:val="000000" w:themeColor="text1"/>
          <w:sz w:val="24"/>
          <w:szCs w:val="24"/>
        </w:rPr>
        <w:t>Neuschwander-Tetri</w:t>
      </w:r>
      <w:proofErr w:type="spellEnd"/>
      <w:r w:rsidRPr="002C0511">
        <w:rPr>
          <w:rFonts w:ascii="Book Antiqua" w:hAnsi="Book Antiqua" w:cs="Arial"/>
          <w:color w:val="000000" w:themeColor="text1"/>
          <w:sz w:val="24"/>
          <w:szCs w:val="24"/>
        </w:rPr>
        <w:t xml:space="preserve"> BA. Factors Associated With Histologic Response in Adult Patients With Nonalcoholic Steatohepatitis. </w:t>
      </w:r>
      <w:r w:rsidRPr="002C0511">
        <w:rPr>
          <w:rFonts w:ascii="Book Antiqua" w:hAnsi="Book Antiqua" w:cs="Arial"/>
          <w:i/>
          <w:iCs/>
          <w:color w:val="000000" w:themeColor="text1"/>
          <w:sz w:val="24"/>
          <w:szCs w:val="24"/>
        </w:rPr>
        <w:t>Gastroenterology</w:t>
      </w:r>
      <w:r w:rsidRPr="002C0511">
        <w:rPr>
          <w:rFonts w:ascii="Book Antiqua" w:hAnsi="Book Antiqua" w:cs="Arial"/>
          <w:color w:val="000000" w:themeColor="text1"/>
          <w:sz w:val="24"/>
          <w:szCs w:val="24"/>
        </w:rPr>
        <w:t> 2019; </w:t>
      </w:r>
      <w:r w:rsidRPr="002C0511">
        <w:rPr>
          <w:rFonts w:ascii="Book Antiqua" w:hAnsi="Book Antiqua" w:cs="Arial"/>
          <w:b/>
          <w:bCs/>
          <w:color w:val="000000" w:themeColor="text1"/>
          <w:sz w:val="24"/>
          <w:szCs w:val="24"/>
        </w:rPr>
        <w:t>156</w:t>
      </w:r>
      <w:r w:rsidRPr="002C0511">
        <w:rPr>
          <w:rFonts w:ascii="Book Antiqua" w:hAnsi="Book Antiqua" w:cs="Arial"/>
          <w:color w:val="000000" w:themeColor="text1"/>
          <w:sz w:val="24"/>
          <w:szCs w:val="24"/>
        </w:rPr>
        <w:t>: 88-95.e5 [PMID: 30222962 DOI: 10.1053/j.gastro.2018.09.021]</w:t>
      </w:r>
    </w:p>
    <w:p w14:paraId="23A809A7"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102 </w:t>
      </w:r>
      <w:proofErr w:type="spellStart"/>
      <w:r w:rsidRPr="002C0511">
        <w:rPr>
          <w:rFonts w:ascii="Book Antiqua" w:hAnsi="Book Antiqua" w:cs="Arial"/>
          <w:b/>
          <w:bCs/>
          <w:color w:val="000000" w:themeColor="text1"/>
          <w:sz w:val="24"/>
          <w:szCs w:val="24"/>
        </w:rPr>
        <w:t>Eslam</w:t>
      </w:r>
      <w:proofErr w:type="spellEnd"/>
      <w:r w:rsidRPr="002C0511">
        <w:rPr>
          <w:rFonts w:ascii="Book Antiqua" w:hAnsi="Book Antiqua" w:cs="Arial"/>
          <w:b/>
          <w:bCs/>
          <w:color w:val="000000" w:themeColor="text1"/>
          <w:sz w:val="24"/>
          <w:szCs w:val="24"/>
        </w:rPr>
        <w:t xml:space="preserve"> M</w:t>
      </w:r>
      <w:r w:rsidRPr="002C0511">
        <w:rPr>
          <w:rFonts w:ascii="Book Antiqua" w:hAnsi="Book Antiqua" w:cs="Arial"/>
          <w:color w:val="000000" w:themeColor="text1"/>
          <w:sz w:val="24"/>
          <w:szCs w:val="24"/>
        </w:rPr>
        <w:t xml:space="preserve">, Hashem AM, Romero-Gomez M, Berg T, Dore GJ, </w:t>
      </w:r>
      <w:proofErr w:type="spellStart"/>
      <w:r w:rsidRPr="002C0511">
        <w:rPr>
          <w:rFonts w:ascii="Book Antiqua" w:hAnsi="Book Antiqua" w:cs="Arial"/>
          <w:color w:val="000000" w:themeColor="text1"/>
          <w:sz w:val="24"/>
          <w:szCs w:val="24"/>
        </w:rPr>
        <w:t>Mangia</w:t>
      </w:r>
      <w:proofErr w:type="spellEnd"/>
      <w:r w:rsidRPr="002C0511">
        <w:rPr>
          <w:rFonts w:ascii="Book Antiqua" w:hAnsi="Book Antiqua" w:cs="Arial"/>
          <w:color w:val="000000" w:themeColor="text1"/>
          <w:sz w:val="24"/>
          <w:szCs w:val="24"/>
        </w:rPr>
        <w:t xml:space="preserve"> A, Chan HLY, Irving WL, Sheridan D, Abate ML, Adams LA, </w:t>
      </w:r>
      <w:proofErr w:type="spellStart"/>
      <w:r w:rsidRPr="002C0511">
        <w:rPr>
          <w:rFonts w:ascii="Book Antiqua" w:hAnsi="Book Antiqua" w:cs="Arial"/>
          <w:color w:val="000000" w:themeColor="text1"/>
          <w:sz w:val="24"/>
          <w:szCs w:val="24"/>
        </w:rPr>
        <w:t>Weltman</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Bugianesi</w:t>
      </w:r>
      <w:proofErr w:type="spellEnd"/>
      <w:r w:rsidRPr="002C0511">
        <w:rPr>
          <w:rFonts w:ascii="Book Antiqua" w:hAnsi="Book Antiqua" w:cs="Arial"/>
          <w:color w:val="000000" w:themeColor="text1"/>
          <w:sz w:val="24"/>
          <w:szCs w:val="24"/>
        </w:rPr>
        <w:t xml:space="preserve"> E, Spengler U, Shaker O, Fischer J, Mollison L, Cheng W, </w:t>
      </w:r>
      <w:proofErr w:type="spellStart"/>
      <w:r w:rsidRPr="002C0511">
        <w:rPr>
          <w:rFonts w:ascii="Book Antiqua" w:hAnsi="Book Antiqua" w:cs="Arial"/>
          <w:color w:val="000000" w:themeColor="text1"/>
          <w:sz w:val="24"/>
          <w:szCs w:val="24"/>
        </w:rPr>
        <w:t>Nattermann</w:t>
      </w:r>
      <w:proofErr w:type="spellEnd"/>
      <w:r w:rsidRPr="002C0511">
        <w:rPr>
          <w:rFonts w:ascii="Book Antiqua" w:hAnsi="Book Antiqua" w:cs="Arial"/>
          <w:color w:val="000000" w:themeColor="text1"/>
          <w:sz w:val="24"/>
          <w:szCs w:val="24"/>
        </w:rPr>
        <w:t xml:space="preserve"> J, Riordan S, Miele L, </w:t>
      </w:r>
      <w:proofErr w:type="spellStart"/>
      <w:r w:rsidRPr="002C0511">
        <w:rPr>
          <w:rFonts w:ascii="Book Antiqua" w:hAnsi="Book Antiqua" w:cs="Arial"/>
          <w:color w:val="000000" w:themeColor="text1"/>
          <w:sz w:val="24"/>
          <w:szCs w:val="24"/>
        </w:rPr>
        <w:t>Kelaeng</w:t>
      </w:r>
      <w:proofErr w:type="spellEnd"/>
      <w:r w:rsidRPr="002C0511">
        <w:rPr>
          <w:rFonts w:ascii="Book Antiqua" w:hAnsi="Book Antiqua" w:cs="Arial"/>
          <w:color w:val="000000" w:themeColor="text1"/>
          <w:sz w:val="24"/>
          <w:szCs w:val="24"/>
        </w:rPr>
        <w:t xml:space="preserve"> KS, </w:t>
      </w:r>
      <w:proofErr w:type="spellStart"/>
      <w:r w:rsidRPr="002C0511">
        <w:rPr>
          <w:rFonts w:ascii="Book Antiqua" w:hAnsi="Book Antiqua" w:cs="Arial"/>
          <w:color w:val="000000" w:themeColor="text1"/>
          <w:sz w:val="24"/>
          <w:szCs w:val="24"/>
        </w:rPr>
        <w:t>Ampuero</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Ahlenstiel</w:t>
      </w:r>
      <w:proofErr w:type="spellEnd"/>
      <w:r w:rsidRPr="002C0511">
        <w:rPr>
          <w:rFonts w:ascii="Book Antiqua" w:hAnsi="Book Antiqua" w:cs="Arial"/>
          <w:color w:val="000000" w:themeColor="text1"/>
          <w:sz w:val="24"/>
          <w:szCs w:val="24"/>
        </w:rPr>
        <w:t xml:space="preserve"> G, McLeod D, Powell E, Liddle C, Douglas MW, Booth DR, George J; International Liver Disease Genetics Consortium (ILDGC). </w:t>
      </w:r>
      <w:proofErr w:type="spellStart"/>
      <w:r w:rsidRPr="002C0511">
        <w:rPr>
          <w:rFonts w:ascii="Book Antiqua" w:hAnsi="Book Antiqua" w:cs="Arial"/>
          <w:color w:val="000000" w:themeColor="text1"/>
          <w:sz w:val="24"/>
          <w:szCs w:val="24"/>
        </w:rPr>
        <w:t>FibroGENE</w:t>
      </w:r>
      <w:proofErr w:type="spellEnd"/>
      <w:r w:rsidRPr="002C0511">
        <w:rPr>
          <w:rFonts w:ascii="Book Antiqua" w:hAnsi="Book Antiqua" w:cs="Arial"/>
          <w:color w:val="000000" w:themeColor="text1"/>
          <w:sz w:val="24"/>
          <w:szCs w:val="24"/>
        </w:rPr>
        <w:t>: A gene-based model for staging liver fibrosis.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64</w:t>
      </w:r>
      <w:r w:rsidRPr="002C0511">
        <w:rPr>
          <w:rFonts w:ascii="Book Antiqua" w:hAnsi="Book Antiqua" w:cs="Arial"/>
          <w:color w:val="000000" w:themeColor="text1"/>
          <w:sz w:val="24"/>
          <w:szCs w:val="24"/>
        </w:rPr>
        <w:t>: 390-398 [PMID: 26592354 DOI: 10.1016/j.jhep.2015.11.008]</w:t>
      </w:r>
    </w:p>
    <w:p w14:paraId="00870451"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103 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Sano K, Horiuchi A, Tanaka E, </w:t>
      </w:r>
      <w:proofErr w:type="spellStart"/>
      <w:r w:rsidRPr="002C0511">
        <w:rPr>
          <w:rFonts w:ascii="Book Antiqua" w:hAnsi="Book Antiqua" w:cs="Arial"/>
          <w:color w:val="000000" w:themeColor="text1"/>
          <w:sz w:val="24"/>
          <w:szCs w:val="24"/>
        </w:rPr>
        <w:t>Kiyosawa</w:t>
      </w:r>
      <w:proofErr w:type="spellEnd"/>
      <w:r w:rsidRPr="002C0511">
        <w:rPr>
          <w:rFonts w:ascii="Book Antiqua" w:hAnsi="Book Antiqua" w:cs="Arial"/>
          <w:color w:val="000000" w:themeColor="text1"/>
          <w:sz w:val="24"/>
          <w:szCs w:val="24"/>
        </w:rPr>
        <w:t xml:space="preserve"> K, Aoyama T. Highly purified </w:t>
      </w:r>
      <w:proofErr w:type="spellStart"/>
      <w:r w:rsidRPr="002C0511">
        <w:rPr>
          <w:rFonts w:ascii="Book Antiqua" w:hAnsi="Book Antiqua" w:cs="Arial"/>
          <w:color w:val="000000" w:themeColor="text1"/>
          <w:sz w:val="24"/>
          <w:szCs w:val="24"/>
        </w:rPr>
        <w:t>eicosapentaenoic</w:t>
      </w:r>
      <w:proofErr w:type="spellEnd"/>
      <w:r w:rsidRPr="002C0511">
        <w:rPr>
          <w:rFonts w:ascii="Book Antiqua" w:hAnsi="Book Antiqua" w:cs="Arial"/>
          <w:color w:val="000000" w:themeColor="text1"/>
          <w:sz w:val="24"/>
          <w:szCs w:val="24"/>
        </w:rPr>
        <w:t xml:space="preserve"> acid treatment improves nonalcoholic steatohepatitis. </w:t>
      </w:r>
      <w:r w:rsidRPr="002C0511">
        <w:rPr>
          <w:rFonts w:ascii="Book Antiqua" w:hAnsi="Book Antiqua" w:cs="Arial"/>
          <w:i/>
          <w:iCs/>
          <w:color w:val="000000" w:themeColor="text1"/>
          <w:sz w:val="24"/>
          <w:szCs w:val="24"/>
        </w:rPr>
        <w:t>J Clin Gastroenterol</w:t>
      </w:r>
      <w:r w:rsidRPr="002C0511">
        <w:rPr>
          <w:rFonts w:ascii="Book Antiqua" w:hAnsi="Book Antiqua" w:cs="Arial"/>
          <w:color w:val="000000" w:themeColor="text1"/>
          <w:sz w:val="24"/>
          <w:szCs w:val="24"/>
        </w:rPr>
        <w:t> 2008; </w:t>
      </w:r>
      <w:r w:rsidRPr="002C0511">
        <w:rPr>
          <w:rFonts w:ascii="Book Antiqua" w:hAnsi="Book Antiqua" w:cs="Arial"/>
          <w:b/>
          <w:bCs/>
          <w:color w:val="000000" w:themeColor="text1"/>
          <w:sz w:val="24"/>
          <w:szCs w:val="24"/>
        </w:rPr>
        <w:t>42</w:t>
      </w:r>
      <w:r w:rsidRPr="002C0511">
        <w:rPr>
          <w:rFonts w:ascii="Book Antiqua" w:hAnsi="Book Antiqua" w:cs="Arial"/>
          <w:color w:val="000000" w:themeColor="text1"/>
          <w:sz w:val="24"/>
          <w:szCs w:val="24"/>
        </w:rPr>
        <w:t>: 413-418 [PMID: 18277895 DOI: 10.1097/MCG.0b013e31815591aa]</w:t>
      </w:r>
    </w:p>
    <w:p w14:paraId="56BD5730" w14:textId="01B99892"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104 </w:t>
      </w:r>
      <w:r w:rsidRPr="002C0511">
        <w:rPr>
          <w:rFonts w:ascii="Book Antiqua" w:hAnsi="Book Antiqua" w:cs="Arial"/>
          <w:b/>
          <w:bCs/>
          <w:color w:val="000000" w:themeColor="text1"/>
          <w:sz w:val="24"/>
          <w:szCs w:val="24"/>
        </w:rPr>
        <w:t>Sumida Y</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Murotani</w:t>
      </w:r>
      <w:proofErr w:type="spellEnd"/>
      <w:r w:rsidRPr="002C0511">
        <w:rPr>
          <w:rFonts w:ascii="Book Antiqua" w:hAnsi="Book Antiqua" w:cs="Arial"/>
          <w:color w:val="000000" w:themeColor="text1"/>
          <w:sz w:val="24"/>
          <w:szCs w:val="24"/>
        </w:rPr>
        <w:t xml:space="preserve"> K, Saito M, </w:t>
      </w:r>
      <w:proofErr w:type="spellStart"/>
      <w:r w:rsidRPr="002C0511">
        <w:rPr>
          <w:rFonts w:ascii="Book Antiqua" w:hAnsi="Book Antiqua" w:cs="Arial"/>
          <w:color w:val="000000" w:themeColor="text1"/>
          <w:sz w:val="24"/>
          <w:szCs w:val="24"/>
        </w:rPr>
        <w:t>Tamasawa</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Osonoi</w:t>
      </w:r>
      <w:proofErr w:type="spellEnd"/>
      <w:r w:rsidRPr="002C0511">
        <w:rPr>
          <w:rFonts w:ascii="Book Antiqua" w:hAnsi="Book Antiqua" w:cs="Arial"/>
          <w:color w:val="000000" w:themeColor="text1"/>
          <w:sz w:val="24"/>
          <w:szCs w:val="24"/>
        </w:rPr>
        <w:t xml:space="preserve"> Y,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Osonoi</w:t>
      </w:r>
      <w:proofErr w:type="spellEnd"/>
      <w:r w:rsidRPr="002C0511">
        <w:rPr>
          <w:rFonts w:ascii="Book Antiqua" w:hAnsi="Book Antiqua" w:cs="Arial"/>
          <w:color w:val="000000" w:themeColor="text1"/>
          <w:sz w:val="24"/>
          <w:szCs w:val="24"/>
        </w:rPr>
        <w:t xml:space="preserve"> T. Effect of </w:t>
      </w:r>
      <w:proofErr w:type="spellStart"/>
      <w:r w:rsidRPr="002C0511">
        <w:rPr>
          <w:rFonts w:ascii="Book Antiqua" w:hAnsi="Book Antiqua" w:cs="Arial"/>
          <w:color w:val="000000" w:themeColor="text1"/>
          <w:sz w:val="24"/>
          <w:szCs w:val="24"/>
        </w:rPr>
        <w:t>luseogliflozin</w:t>
      </w:r>
      <w:proofErr w:type="spellEnd"/>
      <w:r w:rsidRPr="002C0511">
        <w:rPr>
          <w:rFonts w:ascii="Book Antiqua" w:hAnsi="Book Antiqua" w:cs="Arial"/>
          <w:color w:val="000000" w:themeColor="text1"/>
          <w:sz w:val="24"/>
          <w:szCs w:val="24"/>
        </w:rPr>
        <w:t xml:space="preserve"> on hepatic fat content in type 2 diabetes patients with non-alcoholic fatty liver disease: A prospective, single-arm trial (LEAD trial).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w:t>
      </w:r>
      <w:r>
        <w:rPr>
          <w:rFonts w:ascii="Book Antiqua" w:hAnsi="Book Antiqua" w:cs="Arial"/>
          <w:color w:val="000000" w:themeColor="text1"/>
          <w:sz w:val="24"/>
          <w:szCs w:val="24"/>
        </w:rPr>
        <w:t>2018</w:t>
      </w:r>
      <w:r w:rsidRPr="002C0511">
        <w:rPr>
          <w:rFonts w:ascii="Book Antiqua" w:hAnsi="Book Antiqua" w:cs="Arial"/>
          <w:color w:val="000000" w:themeColor="text1"/>
          <w:sz w:val="24"/>
          <w:szCs w:val="24"/>
        </w:rPr>
        <w:t xml:space="preserve"> [PMID: 30051943 DOI: 10.1111/hepr.13236]</w:t>
      </w:r>
    </w:p>
    <w:p w14:paraId="38C6BC6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105 </w:t>
      </w:r>
      <w:r w:rsidRPr="002C0511">
        <w:rPr>
          <w:rFonts w:ascii="Book Antiqua" w:hAnsi="Book Antiqua" w:cs="Arial"/>
          <w:b/>
          <w:bCs/>
          <w:color w:val="000000" w:themeColor="text1"/>
          <w:sz w:val="24"/>
          <w:szCs w:val="24"/>
        </w:rPr>
        <w:t>Komatsu M</w:t>
      </w:r>
      <w:r w:rsidRPr="002C0511">
        <w:rPr>
          <w:rFonts w:ascii="Book Antiqua" w:hAnsi="Book Antiqua" w:cs="Arial"/>
          <w:color w:val="000000" w:themeColor="text1"/>
          <w:sz w:val="24"/>
          <w:szCs w:val="24"/>
        </w:rPr>
        <w:t xml:space="preserve">, Tanaka N, Kimura T, Fujimori N, Sano K, Horiuchi A, </w:t>
      </w:r>
      <w:proofErr w:type="spellStart"/>
      <w:r w:rsidRPr="002C0511">
        <w:rPr>
          <w:rFonts w:ascii="Book Antiqua" w:hAnsi="Book Antiqua" w:cs="Arial"/>
          <w:color w:val="000000" w:themeColor="text1"/>
          <w:sz w:val="24"/>
          <w:szCs w:val="24"/>
        </w:rPr>
        <w:t>Sugiura</w:t>
      </w:r>
      <w:proofErr w:type="spellEnd"/>
      <w:r w:rsidRPr="002C0511">
        <w:rPr>
          <w:rFonts w:ascii="Book Antiqua" w:hAnsi="Book Antiqua" w:cs="Arial"/>
          <w:color w:val="000000" w:themeColor="text1"/>
          <w:sz w:val="24"/>
          <w:szCs w:val="24"/>
        </w:rPr>
        <w:t xml:space="preserve"> A, Yamazaki T, Shibata S,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Matsumoto A, Tanaka E. Miglitol attenuates non-alcoholic steatohepatitis in diabetic patients.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48</w:t>
      </w:r>
      <w:r w:rsidRPr="002C0511">
        <w:rPr>
          <w:rFonts w:ascii="Book Antiqua" w:hAnsi="Book Antiqua" w:cs="Arial"/>
          <w:color w:val="000000" w:themeColor="text1"/>
          <w:sz w:val="24"/>
          <w:szCs w:val="24"/>
        </w:rPr>
        <w:t>: 1092-1098 [PMID: 29935004 DOI: 10.1111/hepr.13223]</w:t>
      </w:r>
    </w:p>
    <w:p w14:paraId="3B35C8C7"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106 </w:t>
      </w:r>
      <w:r w:rsidRPr="002C0511">
        <w:rPr>
          <w:rFonts w:ascii="Book Antiqua" w:hAnsi="Book Antiqua" w:cs="Arial"/>
          <w:b/>
          <w:bCs/>
          <w:color w:val="000000" w:themeColor="text1"/>
          <w:sz w:val="24"/>
          <w:szCs w:val="24"/>
        </w:rPr>
        <w:t>Nagaya T</w:t>
      </w:r>
      <w:r w:rsidRPr="002C0511">
        <w:rPr>
          <w:rFonts w:ascii="Book Antiqua" w:hAnsi="Book Antiqua" w:cs="Arial"/>
          <w:color w:val="000000" w:themeColor="text1"/>
          <w:sz w:val="24"/>
          <w:szCs w:val="24"/>
        </w:rPr>
        <w:t xml:space="preserve">, Tanaka N, Suzuki T, Sano K, Horiuchi A, Komatsu M, Nakajima T, Nishizawa T,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Ichijo</w:t>
      </w:r>
      <w:proofErr w:type="spellEnd"/>
      <w:r w:rsidRPr="002C0511">
        <w:rPr>
          <w:rFonts w:ascii="Book Antiqua" w:hAnsi="Book Antiqua" w:cs="Arial"/>
          <w:color w:val="000000" w:themeColor="text1"/>
          <w:sz w:val="24"/>
          <w:szCs w:val="24"/>
        </w:rPr>
        <w:t xml:space="preserve"> T, Matsumoto A, Yoshizawa K, Nakayama J, Tanaka E, Aoyama T. Down-regulation of SREBP-1c is associated with the development of burned-out NASH.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2010; </w:t>
      </w:r>
      <w:r w:rsidRPr="002C0511">
        <w:rPr>
          <w:rFonts w:ascii="Book Antiqua" w:hAnsi="Book Antiqua" w:cs="Arial"/>
          <w:b/>
          <w:bCs/>
          <w:color w:val="000000" w:themeColor="text1"/>
          <w:sz w:val="24"/>
          <w:szCs w:val="24"/>
        </w:rPr>
        <w:t>53</w:t>
      </w:r>
      <w:r w:rsidRPr="002C0511">
        <w:rPr>
          <w:rFonts w:ascii="Book Antiqua" w:hAnsi="Book Antiqua" w:cs="Arial"/>
          <w:color w:val="000000" w:themeColor="text1"/>
          <w:sz w:val="24"/>
          <w:szCs w:val="24"/>
        </w:rPr>
        <w:t>: 724-731 [PMID: 20655124 DOI: 10.1016/j.jhep.2010.04.033]</w:t>
      </w:r>
    </w:p>
    <w:p w14:paraId="7A68D221" w14:textId="47B03721" w:rsidR="005A4031" w:rsidRDefault="005A4031" w:rsidP="002C0511">
      <w:pPr>
        <w:adjustRightInd w:val="0"/>
        <w:snapToGrid w:val="0"/>
        <w:spacing w:line="360" w:lineRule="auto"/>
        <w:rPr>
          <w:rFonts w:ascii="Book Antiqua" w:hAnsi="Book Antiqua" w:cs="Arial"/>
          <w:color w:val="000000" w:themeColor="text1"/>
          <w:sz w:val="24"/>
          <w:szCs w:val="24"/>
        </w:rPr>
      </w:pPr>
    </w:p>
    <w:p w14:paraId="40E90A9E" w14:textId="36403462" w:rsidR="002C0511" w:rsidRPr="002C0511" w:rsidRDefault="002C0511" w:rsidP="002C0511">
      <w:pPr>
        <w:wordWrap w:val="0"/>
        <w:snapToGrid w:val="0"/>
        <w:spacing w:line="360" w:lineRule="auto"/>
        <w:jc w:val="right"/>
        <w:rPr>
          <w:rFonts w:ascii="Book Antiqua" w:hAnsi="Book Antiqua"/>
          <w:b/>
          <w:bCs/>
          <w:sz w:val="24"/>
          <w:szCs w:val="24"/>
        </w:rPr>
      </w:pPr>
      <w:bookmarkStart w:id="22" w:name="OLE_LINK148"/>
      <w:bookmarkStart w:id="23" w:name="OLE_LINK320"/>
      <w:bookmarkStart w:id="24" w:name="OLE_LINK387"/>
      <w:bookmarkStart w:id="25" w:name="OLE_LINK254"/>
      <w:bookmarkStart w:id="26" w:name="OLE_LINK149"/>
      <w:bookmarkStart w:id="27" w:name="OLE_LINK225"/>
      <w:bookmarkStart w:id="28" w:name="OLE_LINK207"/>
      <w:bookmarkStart w:id="29" w:name="OLE_LINK226"/>
      <w:bookmarkStart w:id="30" w:name="OLE_LINK212"/>
      <w:bookmarkStart w:id="31" w:name="OLE_LINK250"/>
      <w:bookmarkStart w:id="32" w:name="OLE_LINK281"/>
      <w:bookmarkStart w:id="33" w:name="OLE_LINK282"/>
      <w:bookmarkStart w:id="34" w:name="OLE_LINK313"/>
      <w:bookmarkStart w:id="35" w:name="OLE_LINK304"/>
      <w:bookmarkStart w:id="36" w:name="OLE_LINK321"/>
      <w:bookmarkStart w:id="37" w:name="OLE_LINK385"/>
      <w:bookmarkStart w:id="38" w:name="OLE_LINK400"/>
      <w:bookmarkStart w:id="39" w:name="OLE_LINK346"/>
      <w:bookmarkStart w:id="40" w:name="OLE_LINK371"/>
      <w:bookmarkStart w:id="41" w:name="OLE_LINK334"/>
      <w:bookmarkStart w:id="42" w:name="OLE_LINK1830"/>
      <w:bookmarkStart w:id="43" w:name="OLE_LINK457"/>
      <w:bookmarkStart w:id="44" w:name="OLE_LINK288"/>
      <w:bookmarkStart w:id="45" w:name="OLE_LINK384"/>
      <w:bookmarkStart w:id="46" w:name="OLE_LINK379"/>
      <w:bookmarkStart w:id="47" w:name="OLE_LINK303"/>
      <w:bookmarkStart w:id="48" w:name="OLE_LINK450"/>
      <w:bookmarkStart w:id="49" w:name="OLE_LINK489"/>
      <w:bookmarkStart w:id="50" w:name="OLE_LINK535"/>
      <w:bookmarkStart w:id="51" w:name="OLE_LINK648"/>
      <w:bookmarkStart w:id="52" w:name="OLE_LINK686"/>
      <w:bookmarkStart w:id="53" w:name="OLE_LINK471"/>
      <w:bookmarkStart w:id="54" w:name="OLE_LINK462"/>
      <w:bookmarkStart w:id="55" w:name="OLE_LINK519"/>
      <w:bookmarkStart w:id="56" w:name="OLE_LINK575"/>
      <w:bookmarkStart w:id="57" w:name="OLE_LINK491"/>
      <w:bookmarkStart w:id="58" w:name="OLE_LINK532"/>
      <w:bookmarkStart w:id="59" w:name="OLE_LINK572"/>
      <w:bookmarkStart w:id="60" w:name="OLE_LINK574"/>
      <w:bookmarkStart w:id="61" w:name="OLE_LINK480"/>
      <w:bookmarkStart w:id="62" w:name="OLE_LINK567"/>
      <w:bookmarkStart w:id="63" w:name="OLE_LINK2700"/>
      <w:bookmarkStart w:id="64" w:name="OLE_LINK581"/>
      <w:bookmarkStart w:id="65" w:name="OLE_LINK639"/>
      <w:bookmarkStart w:id="66" w:name="OLE_LINK688"/>
      <w:bookmarkStart w:id="67" w:name="OLE_LINK722"/>
      <w:bookmarkStart w:id="68" w:name="OLE_LINK542"/>
      <w:bookmarkStart w:id="69" w:name="OLE_LINK589"/>
      <w:bookmarkStart w:id="70" w:name="OLE_LINK582"/>
      <w:bookmarkStart w:id="71" w:name="OLE_LINK640"/>
      <w:bookmarkStart w:id="72" w:name="OLE_LINK714"/>
      <w:bookmarkStart w:id="73" w:name="OLE_LINK593"/>
      <w:bookmarkStart w:id="74" w:name="OLE_LINK716"/>
      <w:bookmarkStart w:id="75" w:name="OLE_LINK770"/>
      <w:bookmarkStart w:id="76" w:name="OLE_LINK801"/>
      <w:bookmarkStart w:id="77" w:name="OLE_LINK660"/>
      <w:bookmarkStart w:id="78" w:name="OLE_LINK781"/>
      <w:bookmarkStart w:id="79" w:name="OLE_LINK833"/>
      <w:bookmarkStart w:id="80" w:name="OLE_LINK642"/>
      <w:bookmarkStart w:id="81" w:name="OLE_LINK700"/>
      <w:bookmarkStart w:id="82" w:name="OLE_LINK792"/>
      <w:bookmarkStart w:id="83" w:name="OLE_LINK2882"/>
      <w:bookmarkStart w:id="84" w:name="OLE_LINK836"/>
      <w:bookmarkStart w:id="85" w:name="OLE_LINK889"/>
      <w:bookmarkStart w:id="86" w:name="OLE_LINK782"/>
      <w:bookmarkStart w:id="87" w:name="OLE_LINK826"/>
      <w:bookmarkStart w:id="88" w:name="OLE_LINK865"/>
      <w:bookmarkStart w:id="89" w:name="OLE_LINK856"/>
      <w:bookmarkStart w:id="90" w:name="OLE_LINK908"/>
      <w:bookmarkStart w:id="91" w:name="OLE_LINK980"/>
      <w:bookmarkStart w:id="92" w:name="OLE_LINK1018"/>
      <w:bookmarkStart w:id="93" w:name="OLE_LINK1049"/>
      <w:bookmarkStart w:id="94" w:name="OLE_LINK1076"/>
      <w:bookmarkStart w:id="95" w:name="OLE_LINK1106"/>
      <w:bookmarkStart w:id="96" w:name="OLE_LINK891"/>
      <w:bookmarkStart w:id="97" w:name="OLE_LINK943"/>
      <w:bookmarkStart w:id="98" w:name="OLE_LINK981"/>
      <w:bookmarkStart w:id="99" w:name="OLE_LINK1030"/>
      <w:bookmarkStart w:id="100" w:name="OLE_LINK847"/>
      <w:bookmarkStart w:id="101" w:name="OLE_LINK909"/>
      <w:bookmarkStart w:id="102" w:name="OLE_LINK906"/>
      <w:bookmarkStart w:id="103" w:name="OLE_LINK992"/>
      <w:bookmarkStart w:id="104" w:name="OLE_LINK993"/>
      <w:bookmarkStart w:id="105" w:name="OLE_LINK1052"/>
      <w:bookmarkStart w:id="106" w:name="OLE_LINK946"/>
      <w:bookmarkStart w:id="107" w:name="OLE_LINK911"/>
      <w:bookmarkStart w:id="108" w:name="OLE_LINK930"/>
      <w:bookmarkStart w:id="109" w:name="OLE_LINK1059"/>
      <w:bookmarkStart w:id="110" w:name="OLE_LINK1174"/>
      <w:bookmarkStart w:id="111" w:name="OLE_LINK1137"/>
      <w:bookmarkStart w:id="112" w:name="OLE_LINK1167"/>
      <w:bookmarkStart w:id="113" w:name="OLE_LINK1200"/>
      <w:bookmarkStart w:id="114" w:name="OLE_LINK1241"/>
      <w:bookmarkStart w:id="115" w:name="OLE_LINK1288"/>
      <w:bookmarkStart w:id="116" w:name="OLE_LINK1056"/>
      <w:bookmarkStart w:id="117" w:name="OLE_LINK1158"/>
      <w:bookmarkStart w:id="118" w:name="OLE_LINK1175"/>
      <w:bookmarkStart w:id="119" w:name="OLE_LINK1074"/>
      <w:bookmarkStart w:id="120" w:name="OLE_LINK1169"/>
      <w:bookmarkStart w:id="121" w:name="OLE_LINK386"/>
      <w:r w:rsidRPr="002C0511">
        <w:rPr>
          <w:rFonts w:ascii="Book Antiqua" w:hAnsi="Book Antiqua"/>
          <w:b/>
          <w:bCs/>
          <w:sz w:val="24"/>
          <w:szCs w:val="24"/>
        </w:rPr>
        <w:t>P-Reviewer:</w:t>
      </w:r>
      <w:r w:rsidRPr="002C0511">
        <w:rPr>
          <w:rFonts w:ascii="Book Antiqua" w:hAnsi="Book Antiqua" w:hint="eastAsia"/>
          <w:b/>
          <w:bCs/>
          <w:sz w:val="24"/>
          <w:szCs w:val="24"/>
        </w:rPr>
        <w:t xml:space="preserve"> </w:t>
      </w:r>
      <w:r w:rsidRPr="002C0511">
        <w:rPr>
          <w:rFonts w:ascii="Book Antiqua" w:hAnsi="Book Antiqua"/>
          <w:bCs/>
          <w:sz w:val="24"/>
          <w:szCs w:val="24"/>
        </w:rPr>
        <w:t>Angelico</w:t>
      </w:r>
      <w:r>
        <w:rPr>
          <w:rFonts w:ascii="Book Antiqua" w:hAnsi="Book Antiqua"/>
          <w:bCs/>
          <w:sz w:val="24"/>
          <w:szCs w:val="24"/>
        </w:rPr>
        <w:t xml:space="preserve"> F, </w:t>
      </w:r>
      <w:proofErr w:type="spellStart"/>
      <w:r w:rsidRPr="002C0511">
        <w:rPr>
          <w:rFonts w:ascii="Book Antiqua" w:hAnsi="Book Antiqua"/>
          <w:bCs/>
          <w:sz w:val="24"/>
          <w:szCs w:val="24"/>
        </w:rPr>
        <w:t>Kadayifci</w:t>
      </w:r>
      <w:proofErr w:type="spellEnd"/>
      <w:r>
        <w:rPr>
          <w:rFonts w:ascii="Book Antiqua" w:hAnsi="Book Antiqua"/>
          <w:bCs/>
          <w:sz w:val="24"/>
          <w:szCs w:val="24"/>
        </w:rPr>
        <w:t xml:space="preserve"> A, </w:t>
      </w:r>
      <w:proofErr w:type="spellStart"/>
      <w:r w:rsidRPr="002C0511">
        <w:rPr>
          <w:rFonts w:ascii="Book Antiqua" w:hAnsi="Book Antiqua"/>
          <w:bCs/>
          <w:sz w:val="24"/>
          <w:szCs w:val="24"/>
        </w:rPr>
        <w:t>Kahraman</w:t>
      </w:r>
      <w:proofErr w:type="spellEnd"/>
      <w:r>
        <w:rPr>
          <w:rFonts w:ascii="Book Antiqua" w:hAnsi="Book Antiqua"/>
          <w:bCs/>
          <w:sz w:val="24"/>
          <w:szCs w:val="24"/>
        </w:rPr>
        <w:t xml:space="preserve"> A</w:t>
      </w:r>
    </w:p>
    <w:p w14:paraId="47491CF3" w14:textId="77777777" w:rsidR="002C0511" w:rsidRPr="002C0511" w:rsidRDefault="002C0511" w:rsidP="002C0511">
      <w:pPr>
        <w:snapToGrid w:val="0"/>
        <w:spacing w:line="360" w:lineRule="auto"/>
        <w:jc w:val="right"/>
        <w:rPr>
          <w:rFonts w:ascii="Book Antiqua" w:hAnsi="Book Antiqua"/>
          <w:sz w:val="24"/>
          <w:szCs w:val="24"/>
        </w:rPr>
      </w:pPr>
      <w:r w:rsidRPr="002C0511">
        <w:rPr>
          <w:rFonts w:ascii="Book Antiqua" w:hAnsi="Book Antiqua"/>
          <w:b/>
          <w:bCs/>
          <w:sz w:val="24"/>
          <w:szCs w:val="24"/>
        </w:rPr>
        <w:t>S-Editor:</w:t>
      </w:r>
      <w:r w:rsidRPr="002C0511">
        <w:rPr>
          <w:rFonts w:ascii="Book Antiqua" w:hAnsi="Book Antiqua" w:hint="eastAsia"/>
          <w:sz w:val="24"/>
          <w:szCs w:val="24"/>
        </w:rPr>
        <w:t xml:space="preserve"> </w:t>
      </w:r>
      <w:r w:rsidRPr="002C0511">
        <w:rPr>
          <w:rFonts w:ascii="Book Antiqua" w:hAnsi="Book Antiqua"/>
          <w:sz w:val="24"/>
          <w:szCs w:val="24"/>
        </w:rPr>
        <w:t>Ma</w:t>
      </w:r>
      <w:r w:rsidRPr="002C0511">
        <w:rPr>
          <w:rFonts w:ascii="Book Antiqua" w:hAnsi="Book Antiqua" w:hint="eastAsia"/>
          <w:sz w:val="24"/>
          <w:szCs w:val="24"/>
        </w:rPr>
        <w:t xml:space="preserve"> </w:t>
      </w:r>
      <w:r w:rsidRPr="002C0511">
        <w:rPr>
          <w:rFonts w:ascii="Book Antiqua" w:hAnsi="Book Antiqua"/>
          <w:sz w:val="24"/>
          <w:szCs w:val="24"/>
        </w:rPr>
        <w:t>RY</w:t>
      </w:r>
      <w:r w:rsidRPr="002C0511">
        <w:rPr>
          <w:rFonts w:ascii="Book Antiqua" w:hAnsi="Book Antiqua" w:hint="eastAsia"/>
          <w:sz w:val="24"/>
          <w:szCs w:val="24"/>
        </w:rPr>
        <w:t xml:space="preserve"> </w:t>
      </w:r>
      <w:r w:rsidRPr="002C0511">
        <w:rPr>
          <w:rFonts w:ascii="Book Antiqua" w:hAnsi="Book Antiqua"/>
          <w:b/>
          <w:bCs/>
          <w:sz w:val="24"/>
          <w:szCs w:val="24"/>
        </w:rPr>
        <w:t>L-Editor:</w:t>
      </w:r>
      <w:r w:rsidRPr="002C0511">
        <w:rPr>
          <w:rFonts w:ascii="Book Antiqua" w:hAnsi="Book Antiqua"/>
          <w:sz w:val="24"/>
          <w:szCs w:val="24"/>
        </w:rPr>
        <w:t xml:space="preserve"> </w:t>
      </w:r>
      <w:r w:rsidRPr="002C0511">
        <w:rPr>
          <w:rFonts w:ascii="Book Antiqua" w:hAnsi="Book Antiqua"/>
          <w:b/>
          <w:bCs/>
          <w:sz w:val="24"/>
          <w:szCs w:val="24"/>
        </w:rPr>
        <w:t>E-Editor:</w:t>
      </w:r>
    </w:p>
    <w:p w14:paraId="5AE8700A" w14:textId="77777777" w:rsidR="002C0511" w:rsidRPr="002C0511" w:rsidRDefault="002C0511" w:rsidP="002C0511">
      <w:pPr>
        <w:shd w:val="clear" w:color="auto" w:fill="FFFFFF"/>
        <w:snapToGrid w:val="0"/>
        <w:spacing w:line="360" w:lineRule="auto"/>
        <w:rPr>
          <w:rFonts w:ascii="Book Antiqua" w:hAnsi="Book Antiqua" w:cs="Helvetica"/>
          <w:b/>
          <w:sz w:val="24"/>
          <w:szCs w:val="24"/>
        </w:rPr>
      </w:pPr>
      <w:bookmarkStart w:id="122" w:name="OLE_LINK880"/>
      <w:bookmarkStart w:id="123" w:name="OLE_LINK88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2C0511">
        <w:rPr>
          <w:rFonts w:ascii="Book Antiqua" w:hAnsi="Book Antiqua" w:cs="Helvetica"/>
          <w:b/>
          <w:sz w:val="24"/>
          <w:szCs w:val="24"/>
        </w:rPr>
        <w:t xml:space="preserve">Specialty type: </w:t>
      </w:r>
      <w:r w:rsidRPr="002C0511">
        <w:rPr>
          <w:rFonts w:ascii="Book Antiqua" w:hAnsi="Book Antiqua" w:cs="Helvetica"/>
          <w:sz w:val="24"/>
          <w:szCs w:val="24"/>
        </w:rPr>
        <w:t>Gastroenterology and</w:t>
      </w:r>
      <w:r w:rsidRPr="002C0511">
        <w:rPr>
          <w:rFonts w:ascii="Book Antiqua" w:hAnsi="Book Antiqua" w:cs="Helvetica" w:hint="eastAsia"/>
          <w:sz w:val="24"/>
          <w:szCs w:val="24"/>
        </w:rPr>
        <w:t xml:space="preserve"> </w:t>
      </w:r>
      <w:r w:rsidRPr="002C0511">
        <w:rPr>
          <w:rFonts w:ascii="Book Antiqua" w:hAnsi="Book Antiqua" w:cs="Helvetica"/>
          <w:sz w:val="24"/>
          <w:szCs w:val="24"/>
        </w:rPr>
        <w:t>hepatology</w:t>
      </w:r>
    </w:p>
    <w:p w14:paraId="221F20B4" w14:textId="67AE3F3B" w:rsidR="002C0511" w:rsidRPr="002C0511" w:rsidRDefault="002C0511" w:rsidP="002C0511">
      <w:pPr>
        <w:shd w:val="clear" w:color="auto" w:fill="FFFFFF"/>
        <w:snapToGrid w:val="0"/>
        <w:spacing w:line="360" w:lineRule="auto"/>
        <w:rPr>
          <w:rFonts w:ascii="Book Antiqua" w:hAnsi="Book Antiqua" w:cs="Helvetica"/>
          <w:b/>
          <w:sz w:val="24"/>
          <w:szCs w:val="24"/>
        </w:rPr>
      </w:pPr>
      <w:r w:rsidRPr="002C0511">
        <w:rPr>
          <w:rFonts w:ascii="Book Antiqua" w:hAnsi="Book Antiqua" w:cs="Helvetica"/>
          <w:b/>
          <w:sz w:val="24"/>
          <w:szCs w:val="24"/>
        </w:rPr>
        <w:t xml:space="preserve">Country of origin: </w:t>
      </w:r>
      <w:r>
        <w:rPr>
          <w:rFonts w:ascii="Book Antiqua" w:hAnsi="Book Antiqua" w:cs="Helvetica"/>
          <w:sz w:val="24"/>
          <w:szCs w:val="24"/>
          <w:lang w:val="en-CA"/>
        </w:rPr>
        <w:t>Japan</w:t>
      </w:r>
    </w:p>
    <w:p w14:paraId="1F36508A" w14:textId="77777777" w:rsidR="002C0511" w:rsidRPr="002C0511" w:rsidRDefault="002C0511" w:rsidP="002C0511">
      <w:pPr>
        <w:shd w:val="clear" w:color="auto" w:fill="FFFFFF"/>
        <w:snapToGrid w:val="0"/>
        <w:spacing w:line="360" w:lineRule="auto"/>
        <w:rPr>
          <w:rFonts w:ascii="Book Antiqua" w:hAnsi="Book Antiqua" w:cs="Helvetica"/>
          <w:b/>
          <w:sz w:val="24"/>
          <w:szCs w:val="24"/>
        </w:rPr>
      </w:pPr>
      <w:r w:rsidRPr="002C0511">
        <w:rPr>
          <w:rFonts w:ascii="Book Antiqua" w:hAnsi="Book Antiqua" w:cs="Helvetica"/>
          <w:b/>
          <w:sz w:val="24"/>
          <w:szCs w:val="24"/>
        </w:rPr>
        <w:t>Peer-review report classification</w:t>
      </w:r>
    </w:p>
    <w:p w14:paraId="01BC8BFD" w14:textId="53C02B0D" w:rsidR="002C0511" w:rsidRPr="002C0511" w:rsidRDefault="002C0511" w:rsidP="002C0511">
      <w:pPr>
        <w:shd w:val="clear" w:color="auto" w:fill="FFFFFF"/>
        <w:snapToGrid w:val="0"/>
        <w:spacing w:line="360" w:lineRule="auto"/>
        <w:rPr>
          <w:rFonts w:ascii="Book Antiqua" w:hAnsi="Book Antiqua" w:cs="Helvetica"/>
          <w:sz w:val="24"/>
          <w:szCs w:val="24"/>
        </w:rPr>
      </w:pPr>
      <w:r w:rsidRPr="002C0511">
        <w:rPr>
          <w:rFonts w:ascii="Book Antiqua" w:hAnsi="Book Antiqua" w:cs="Helvetica"/>
          <w:sz w:val="24"/>
          <w:szCs w:val="24"/>
        </w:rPr>
        <w:t xml:space="preserve">Grade A (Excellent): </w:t>
      </w:r>
      <w:r>
        <w:rPr>
          <w:rFonts w:ascii="Book Antiqua" w:hAnsi="Book Antiqua" w:cs="Helvetica" w:hint="eastAsia"/>
          <w:sz w:val="24"/>
          <w:szCs w:val="24"/>
        </w:rPr>
        <w:t>A</w:t>
      </w:r>
    </w:p>
    <w:p w14:paraId="395311D2" w14:textId="5A9EABA3" w:rsidR="002C0511" w:rsidRPr="002C0511" w:rsidRDefault="002C0511" w:rsidP="002C0511">
      <w:pPr>
        <w:shd w:val="clear" w:color="auto" w:fill="FFFFFF"/>
        <w:snapToGrid w:val="0"/>
        <w:spacing w:line="360" w:lineRule="auto"/>
        <w:rPr>
          <w:rFonts w:ascii="Book Antiqua" w:hAnsi="Book Antiqua" w:cs="Helvetica"/>
          <w:sz w:val="24"/>
          <w:szCs w:val="24"/>
        </w:rPr>
      </w:pPr>
      <w:r w:rsidRPr="002C0511">
        <w:rPr>
          <w:rFonts w:ascii="Book Antiqua" w:hAnsi="Book Antiqua" w:cs="Helvetica"/>
          <w:sz w:val="24"/>
          <w:szCs w:val="24"/>
        </w:rPr>
        <w:t xml:space="preserve">Grade B (Very good): </w:t>
      </w:r>
      <w:r>
        <w:rPr>
          <w:rFonts w:ascii="Book Antiqua" w:hAnsi="Book Antiqua" w:cs="Helvetica" w:hint="eastAsia"/>
          <w:sz w:val="24"/>
          <w:szCs w:val="24"/>
        </w:rPr>
        <w:t>0</w:t>
      </w:r>
    </w:p>
    <w:p w14:paraId="42DF85E0" w14:textId="77777777" w:rsidR="002C0511" w:rsidRPr="002C0511" w:rsidRDefault="002C0511" w:rsidP="002C0511">
      <w:pPr>
        <w:shd w:val="clear" w:color="auto" w:fill="FFFFFF"/>
        <w:snapToGrid w:val="0"/>
        <w:spacing w:line="360" w:lineRule="auto"/>
        <w:rPr>
          <w:rFonts w:ascii="Book Antiqua" w:hAnsi="Book Antiqua" w:cs="Helvetica"/>
          <w:sz w:val="24"/>
          <w:szCs w:val="24"/>
        </w:rPr>
      </w:pPr>
      <w:r w:rsidRPr="002C0511">
        <w:rPr>
          <w:rFonts w:ascii="Book Antiqua" w:hAnsi="Book Antiqua" w:cs="Helvetica"/>
          <w:sz w:val="24"/>
          <w:szCs w:val="24"/>
        </w:rPr>
        <w:t xml:space="preserve">Grade C (Good): </w:t>
      </w:r>
      <w:r w:rsidRPr="002C0511">
        <w:rPr>
          <w:rFonts w:ascii="Book Antiqua" w:hAnsi="Book Antiqua" w:cs="Helvetica" w:hint="eastAsia"/>
          <w:sz w:val="24"/>
          <w:szCs w:val="24"/>
        </w:rPr>
        <w:t>C, C</w:t>
      </w:r>
    </w:p>
    <w:p w14:paraId="141FB207" w14:textId="77777777" w:rsidR="002C0511" w:rsidRPr="002C0511" w:rsidRDefault="002C0511" w:rsidP="002C0511">
      <w:pPr>
        <w:shd w:val="clear" w:color="auto" w:fill="FFFFFF"/>
        <w:snapToGrid w:val="0"/>
        <w:spacing w:line="360" w:lineRule="auto"/>
        <w:rPr>
          <w:rFonts w:ascii="Book Antiqua" w:hAnsi="Book Antiqua" w:cs="Helvetica"/>
          <w:sz w:val="24"/>
          <w:szCs w:val="24"/>
        </w:rPr>
      </w:pPr>
      <w:r w:rsidRPr="002C0511">
        <w:rPr>
          <w:rFonts w:ascii="Book Antiqua" w:hAnsi="Book Antiqua" w:cs="Helvetica"/>
          <w:sz w:val="24"/>
          <w:szCs w:val="24"/>
        </w:rPr>
        <w:t xml:space="preserve">Grade D (Fair): </w:t>
      </w:r>
      <w:r w:rsidRPr="002C0511">
        <w:rPr>
          <w:rFonts w:ascii="Book Antiqua" w:hAnsi="Book Antiqua" w:cs="Helvetica" w:hint="eastAsia"/>
          <w:sz w:val="24"/>
          <w:szCs w:val="24"/>
        </w:rPr>
        <w:t>0</w:t>
      </w:r>
    </w:p>
    <w:p w14:paraId="46FE4246" w14:textId="1EFD6D3E" w:rsidR="00A47330"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Helvetica"/>
          <w:sz w:val="24"/>
          <w:szCs w:val="24"/>
        </w:rPr>
        <w:t xml:space="preserve">Grade E (Poor): </w:t>
      </w:r>
      <w:r w:rsidRPr="002C0511">
        <w:rPr>
          <w:rFonts w:ascii="Book Antiqua" w:hAnsi="Book Antiqua" w:cs="Helvetica" w:hint="eastAsia"/>
          <w:sz w:val="24"/>
          <w:szCs w:val="24"/>
        </w:rPr>
        <w:t>0</w:t>
      </w:r>
      <w:bookmarkEnd w:id="121"/>
      <w:bookmarkEnd w:id="122"/>
      <w:bookmarkEnd w:id="123"/>
    </w:p>
    <w:p w14:paraId="23415A43" w14:textId="1D308639" w:rsidR="00A47330" w:rsidRPr="002C0511" w:rsidRDefault="00A47330">
      <w:pPr>
        <w:widowControl/>
        <w:jc w:val="left"/>
        <w:rPr>
          <w:rFonts w:ascii="Book Antiqua" w:hAnsi="Book Antiqua" w:cs="Arial"/>
          <w:color w:val="000000" w:themeColor="text1"/>
          <w:sz w:val="24"/>
          <w:szCs w:val="24"/>
        </w:rPr>
      </w:pPr>
      <w:r w:rsidRPr="002C0511">
        <w:rPr>
          <w:rFonts w:ascii="Book Antiqua" w:hAnsi="Book Antiqua" w:cs="Arial"/>
          <w:color w:val="000000" w:themeColor="text1"/>
          <w:sz w:val="24"/>
          <w:szCs w:val="24"/>
        </w:rPr>
        <w:br w:type="page"/>
      </w:r>
    </w:p>
    <w:p w14:paraId="51965247" w14:textId="478EC600" w:rsidR="00A47330" w:rsidRPr="00605173" w:rsidRDefault="002C0511" w:rsidP="004C3F40">
      <w:pPr>
        <w:adjustRightInd w:val="0"/>
        <w:snapToGrid w:val="0"/>
        <w:spacing w:line="360" w:lineRule="auto"/>
        <w:outlineLvl w:val="0"/>
        <w:rPr>
          <w:rFonts w:ascii="Book Antiqua" w:hAnsi="Book Antiqua" w:cs="Arial"/>
          <w:b/>
          <w:color w:val="000000" w:themeColor="text1"/>
          <w:sz w:val="24"/>
          <w:szCs w:val="24"/>
        </w:rPr>
      </w:pPr>
      <w:r>
        <w:rPr>
          <w:rFonts w:ascii="Book Antiqua" w:hAnsi="Book Antiqua" w:cs="Arial"/>
          <w:b/>
          <w:color w:val="000000" w:themeColor="text1"/>
          <w:sz w:val="24"/>
          <w:szCs w:val="24"/>
        </w:rPr>
        <w:lastRenderedPageBreak/>
        <w:t>Table 1</w:t>
      </w:r>
      <w:r w:rsidR="00A47330" w:rsidRPr="00605173">
        <w:rPr>
          <w:rFonts w:ascii="Book Antiqua" w:hAnsi="Book Antiqua" w:cs="Arial"/>
          <w:b/>
          <w:color w:val="000000" w:themeColor="text1"/>
          <w:sz w:val="24"/>
          <w:szCs w:val="24"/>
        </w:rPr>
        <w:t xml:space="preserve"> Biomarkers predicting </w:t>
      </w:r>
      <w:r>
        <w:rPr>
          <w:rFonts w:ascii="Book Antiqua" w:hAnsi="Book Antiqua" w:cs="Arial"/>
          <w:b/>
          <w:color w:val="000000" w:themeColor="text1"/>
          <w:sz w:val="24"/>
          <w:szCs w:val="24"/>
        </w:rPr>
        <w:t xml:space="preserve">≥ </w:t>
      </w:r>
      <w:r w:rsidR="00A47330" w:rsidRPr="00605173">
        <w:rPr>
          <w:rFonts w:ascii="Book Antiqua" w:hAnsi="Book Antiqua" w:cs="Arial"/>
          <w:b/>
          <w:color w:val="000000" w:themeColor="text1"/>
          <w:sz w:val="24"/>
          <w:szCs w:val="24"/>
        </w:rPr>
        <w:t xml:space="preserve">F3 fibrosis in Japanese </w:t>
      </w:r>
      <w:r w:rsidRPr="00605173">
        <w:rPr>
          <w:rFonts w:ascii="Book Antiqua" w:hAnsi="Book Antiqua" w:cs="Arial"/>
          <w:b/>
          <w:color w:val="000000" w:themeColor="text1"/>
          <w:sz w:val="24"/>
          <w:szCs w:val="24"/>
        </w:rPr>
        <w:t>non-alcoholic fatty liver disease</w:t>
      </w:r>
      <w:r>
        <w:rPr>
          <w:rFonts w:ascii="Book Antiqua" w:hAnsi="Book Antiqua" w:cs="Arial"/>
          <w:b/>
          <w:color w:val="000000" w:themeColor="text1"/>
          <w:sz w:val="24"/>
          <w:szCs w:val="24"/>
        </w:rPr>
        <w:t xml:space="preserve"> patients</w:t>
      </w:r>
    </w:p>
    <w:tbl>
      <w:tblPr>
        <w:tblStyle w:val="GridTable1Light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1701"/>
        <w:gridCol w:w="1560"/>
        <w:gridCol w:w="1134"/>
        <w:gridCol w:w="702"/>
      </w:tblGrid>
      <w:tr w:rsidR="00A47330" w:rsidRPr="00605173" w14:paraId="469BD7E0" w14:textId="77777777" w:rsidTr="004C3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bottom w:val="single" w:sz="4" w:space="0" w:color="auto"/>
            </w:tcBorders>
          </w:tcPr>
          <w:p w14:paraId="0EDF5F50" w14:textId="77777777" w:rsidR="00A47330" w:rsidRPr="00605173" w:rsidRDefault="00A47330" w:rsidP="002F34B6">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Biomarker</w:t>
            </w:r>
          </w:p>
        </w:tc>
        <w:tc>
          <w:tcPr>
            <w:tcW w:w="1701" w:type="dxa"/>
            <w:tcBorders>
              <w:top w:val="single" w:sz="4" w:space="0" w:color="auto"/>
              <w:bottom w:val="single" w:sz="4" w:space="0" w:color="auto"/>
            </w:tcBorders>
          </w:tcPr>
          <w:p w14:paraId="2A583AA8"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Fibrosis</w:t>
            </w:r>
          </w:p>
          <w:p w14:paraId="15CF1A86"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stage</w:t>
            </w:r>
          </w:p>
        </w:tc>
        <w:tc>
          <w:tcPr>
            <w:tcW w:w="1560" w:type="dxa"/>
            <w:tcBorders>
              <w:top w:val="single" w:sz="4" w:space="0" w:color="auto"/>
              <w:bottom w:val="single" w:sz="4" w:space="0" w:color="auto"/>
            </w:tcBorders>
          </w:tcPr>
          <w:p w14:paraId="453931D7"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Cut-off value</w:t>
            </w:r>
          </w:p>
        </w:tc>
        <w:tc>
          <w:tcPr>
            <w:tcW w:w="1134" w:type="dxa"/>
            <w:tcBorders>
              <w:top w:val="single" w:sz="4" w:space="0" w:color="auto"/>
              <w:bottom w:val="single" w:sz="4" w:space="0" w:color="auto"/>
            </w:tcBorders>
          </w:tcPr>
          <w:p w14:paraId="3E39D08F"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AUC</w:t>
            </w:r>
          </w:p>
        </w:tc>
        <w:tc>
          <w:tcPr>
            <w:tcW w:w="702" w:type="dxa"/>
            <w:tcBorders>
              <w:top w:val="single" w:sz="4" w:space="0" w:color="auto"/>
              <w:bottom w:val="single" w:sz="4" w:space="0" w:color="auto"/>
            </w:tcBorders>
          </w:tcPr>
          <w:p w14:paraId="4B02D46B"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Ref.</w:t>
            </w:r>
          </w:p>
        </w:tc>
      </w:tr>
      <w:tr w:rsidR="00A47330" w:rsidRPr="00605173" w14:paraId="7591A526" w14:textId="77777777" w:rsidTr="004C3F4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tcBorders>
          </w:tcPr>
          <w:p w14:paraId="63B57F65" w14:textId="77777777" w:rsidR="00A47330" w:rsidRPr="00B40544" w:rsidRDefault="00A47330" w:rsidP="002F34B6">
            <w:pPr>
              <w:adjustRightInd w:val="0"/>
              <w:snapToGrid w:val="0"/>
              <w:spacing w:line="360" w:lineRule="auto"/>
              <w:rPr>
                <w:rFonts w:ascii="Book Antiqua" w:hAnsi="Book Antiqua" w:cs="Arial"/>
                <w:b w:val="0"/>
                <w:color w:val="000000" w:themeColor="text1"/>
                <w:sz w:val="24"/>
                <w:szCs w:val="24"/>
              </w:rPr>
            </w:pPr>
            <w:r w:rsidRPr="00B40544">
              <w:rPr>
                <w:rFonts w:ascii="Book Antiqua" w:hAnsi="Book Antiqua" w:cs="Arial"/>
                <w:b w:val="0"/>
                <w:color w:val="000000" w:themeColor="text1"/>
                <w:sz w:val="24"/>
                <w:szCs w:val="24"/>
              </w:rPr>
              <w:t>Platelet count</w:t>
            </w:r>
          </w:p>
        </w:tc>
        <w:tc>
          <w:tcPr>
            <w:tcW w:w="1701" w:type="dxa"/>
            <w:tcBorders>
              <w:top w:val="single" w:sz="4" w:space="0" w:color="auto"/>
            </w:tcBorders>
          </w:tcPr>
          <w:p w14:paraId="44E5296C"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F4</w:t>
            </w:r>
          </w:p>
          <w:p w14:paraId="2672E502"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F4</w:t>
            </w:r>
          </w:p>
        </w:tc>
        <w:tc>
          <w:tcPr>
            <w:tcW w:w="1560" w:type="dxa"/>
            <w:tcBorders>
              <w:top w:val="single" w:sz="4" w:space="0" w:color="auto"/>
            </w:tcBorders>
          </w:tcPr>
          <w:p w14:paraId="20C8503A" w14:textId="4ADA982A"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15.3</w:t>
            </w:r>
            <w:r w:rsidR="004C3F40">
              <w:rPr>
                <w:rFonts w:ascii="Book Antiqua" w:hAnsi="Book Antiqua" w:cs="Arial"/>
                <w:color w:val="000000" w:themeColor="text1"/>
                <w:sz w:val="24"/>
                <w:szCs w:val="24"/>
              </w:rPr>
              <w:t xml:space="preserve"> × </w:t>
            </w:r>
            <w:r w:rsidRPr="00B40544">
              <w:rPr>
                <w:rFonts w:ascii="Book Antiqua" w:hAnsi="Book Antiqua" w:cs="Arial"/>
                <w:color w:val="000000" w:themeColor="text1"/>
                <w:sz w:val="24"/>
                <w:szCs w:val="24"/>
              </w:rPr>
              <w:t>10</w:t>
            </w:r>
            <w:r w:rsidRPr="00B40544">
              <w:rPr>
                <w:rFonts w:ascii="Book Antiqua" w:hAnsi="Book Antiqua" w:cs="Arial"/>
                <w:color w:val="000000" w:themeColor="text1"/>
                <w:sz w:val="24"/>
                <w:szCs w:val="24"/>
                <w:vertAlign w:val="superscript"/>
              </w:rPr>
              <w:t>4</w:t>
            </w:r>
            <w:r w:rsidRPr="00B40544">
              <w:rPr>
                <w:rFonts w:ascii="Book Antiqua" w:hAnsi="Book Antiqua" w:cs="Arial"/>
                <w:color w:val="000000" w:themeColor="text1"/>
                <w:sz w:val="24"/>
                <w:szCs w:val="24"/>
              </w:rPr>
              <w:t>/</w:t>
            </w:r>
            <w:proofErr w:type="spellStart"/>
            <w:r w:rsidRPr="00B40544">
              <w:rPr>
                <w:rFonts w:ascii="Book Antiqua" w:hAnsi="Book Antiqua" w:cs="Arial"/>
                <w:color w:val="000000" w:themeColor="text1"/>
                <w:sz w:val="24"/>
                <w:szCs w:val="24"/>
              </w:rPr>
              <w:t>μL</w:t>
            </w:r>
            <w:proofErr w:type="spellEnd"/>
            <w:r w:rsidRPr="00B40544">
              <w:rPr>
                <w:rFonts w:ascii="Book Antiqua" w:hAnsi="Book Antiqua" w:cs="Arial"/>
                <w:color w:val="000000" w:themeColor="text1"/>
                <w:sz w:val="24"/>
                <w:szCs w:val="24"/>
              </w:rPr>
              <w:t xml:space="preserve"> 16</w:t>
            </w:r>
            <w:r w:rsidR="004C3F40">
              <w:rPr>
                <w:rFonts w:ascii="Book Antiqua" w:hAnsi="Book Antiqua" w:cs="Arial"/>
                <w:color w:val="000000" w:themeColor="text1"/>
                <w:sz w:val="24"/>
                <w:szCs w:val="24"/>
              </w:rPr>
              <w:t xml:space="preserve"> × </w:t>
            </w:r>
            <w:r w:rsidRPr="00B40544">
              <w:rPr>
                <w:rFonts w:ascii="Book Antiqua" w:hAnsi="Book Antiqua" w:cs="Arial"/>
                <w:color w:val="000000" w:themeColor="text1"/>
                <w:sz w:val="24"/>
                <w:szCs w:val="24"/>
              </w:rPr>
              <w:t>10</w:t>
            </w:r>
            <w:r w:rsidRPr="00B40544">
              <w:rPr>
                <w:rFonts w:ascii="Book Antiqua" w:hAnsi="Book Antiqua" w:cs="Arial"/>
                <w:color w:val="000000" w:themeColor="text1"/>
                <w:sz w:val="24"/>
                <w:szCs w:val="24"/>
                <w:vertAlign w:val="superscript"/>
              </w:rPr>
              <w:t>4</w:t>
            </w:r>
            <w:r w:rsidRPr="00B40544">
              <w:rPr>
                <w:rFonts w:ascii="Book Antiqua" w:hAnsi="Book Antiqua" w:cs="Arial"/>
                <w:color w:val="000000" w:themeColor="text1"/>
                <w:sz w:val="24"/>
                <w:szCs w:val="24"/>
              </w:rPr>
              <w:t>/</w:t>
            </w:r>
            <w:proofErr w:type="spellStart"/>
            <w:r w:rsidRPr="00B40544">
              <w:rPr>
                <w:rFonts w:ascii="Book Antiqua" w:hAnsi="Book Antiqua" w:cs="Arial"/>
                <w:color w:val="000000" w:themeColor="text1"/>
                <w:sz w:val="24"/>
                <w:szCs w:val="24"/>
              </w:rPr>
              <w:t>μL</w:t>
            </w:r>
            <w:proofErr w:type="spellEnd"/>
          </w:p>
        </w:tc>
        <w:tc>
          <w:tcPr>
            <w:tcW w:w="1134" w:type="dxa"/>
            <w:tcBorders>
              <w:top w:val="single" w:sz="4" w:space="0" w:color="auto"/>
            </w:tcBorders>
          </w:tcPr>
          <w:p w14:paraId="3FBA7406"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0.92</w:t>
            </w:r>
          </w:p>
          <w:p w14:paraId="6F01D16F"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0.98</w:t>
            </w:r>
          </w:p>
        </w:tc>
        <w:tc>
          <w:tcPr>
            <w:tcW w:w="702" w:type="dxa"/>
            <w:tcBorders>
              <w:top w:val="single" w:sz="4" w:space="0" w:color="auto"/>
            </w:tcBorders>
          </w:tcPr>
          <w:p w14:paraId="33CC8590" w14:textId="46671F0D"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58</w:t>
            </w:r>
            <w:r w:rsidRPr="00B40544">
              <w:rPr>
                <w:rFonts w:ascii="Book Antiqua" w:hAnsi="Book Antiqua" w:cs="Arial"/>
                <w:color w:val="000000" w:themeColor="text1"/>
                <w:sz w:val="24"/>
                <w:szCs w:val="24"/>
              </w:rPr>
              <w:t>]</w:t>
            </w:r>
          </w:p>
          <w:p w14:paraId="482CB111" w14:textId="2D11E890"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59</w:t>
            </w:r>
            <w:r w:rsidRPr="00B40544">
              <w:rPr>
                <w:rFonts w:ascii="Book Antiqua" w:hAnsi="Book Antiqua" w:cs="Arial"/>
                <w:color w:val="000000" w:themeColor="text1"/>
                <w:sz w:val="24"/>
                <w:szCs w:val="24"/>
              </w:rPr>
              <w:t>]</w:t>
            </w:r>
          </w:p>
        </w:tc>
      </w:tr>
      <w:tr w:rsidR="00A47330" w:rsidRPr="00605173" w14:paraId="51830EA2" w14:textId="77777777" w:rsidTr="004C3F40">
        <w:trPr>
          <w:trHeight w:val="460"/>
        </w:trPr>
        <w:tc>
          <w:tcPr>
            <w:cnfStyle w:val="001000000000" w:firstRow="0" w:lastRow="0" w:firstColumn="1" w:lastColumn="0" w:oddVBand="0" w:evenVBand="0" w:oddHBand="0" w:evenHBand="0" w:firstRowFirstColumn="0" w:firstRowLastColumn="0" w:lastRowFirstColumn="0" w:lastRowLastColumn="0"/>
            <w:tcW w:w="3397" w:type="dxa"/>
          </w:tcPr>
          <w:p w14:paraId="6F79AA0C" w14:textId="77777777" w:rsidR="00A47330" w:rsidRPr="00B40544" w:rsidRDefault="00A47330" w:rsidP="002F34B6">
            <w:pPr>
              <w:adjustRightInd w:val="0"/>
              <w:snapToGrid w:val="0"/>
              <w:spacing w:line="360" w:lineRule="auto"/>
              <w:rPr>
                <w:rFonts w:ascii="Book Antiqua" w:hAnsi="Book Antiqua" w:cs="Arial"/>
                <w:b w:val="0"/>
                <w:color w:val="000000" w:themeColor="text1"/>
                <w:sz w:val="24"/>
                <w:szCs w:val="24"/>
              </w:rPr>
            </w:pPr>
            <w:r w:rsidRPr="00B40544">
              <w:rPr>
                <w:rFonts w:ascii="Book Antiqua" w:hAnsi="Book Antiqua" w:cs="Arial"/>
                <w:b w:val="0"/>
                <w:color w:val="000000" w:themeColor="text1"/>
                <w:sz w:val="24"/>
                <w:szCs w:val="24"/>
              </w:rPr>
              <w:t>Hyaluronic acid</w:t>
            </w:r>
          </w:p>
        </w:tc>
        <w:tc>
          <w:tcPr>
            <w:tcW w:w="1701" w:type="dxa"/>
          </w:tcPr>
          <w:p w14:paraId="297D8952" w14:textId="3AF61537"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 xml:space="preserve">≥ </w:t>
            </w:r>
            <w:r w:rsidR="00A47330" w:rsidRPr="00B40544">
              <w:rPr>
                <w:rFonts w:ascii="Book Antiqua" w:hAnsi="Book Antiqua" w:cs="Arial"/>
                <w:color w:val="000000" w:themeColor="text1"/>
                <w:sz w:val="24"/>
                <w:szCs w:val="24"/>
              </w:rPr>
              <w:t>F3</w:t>
            </w:r>
          </w:p>
        </w:tc>
        <w:tc>
          <w:tcPr>
            <w:tcW w:w="1560" w:type="dxa"/>
          </w:tcPr>
          <w:p w14:paraId="5009C51D"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42 ng/mL</w:t>
            </w:r>
          </w:p>
        </w:tc>
        <w:tc>
          <w:tcPr>
            <w:tcW w:w="1134" w:type="dxa"/>
          </w:tcPr>
          <w:p w14:paraId="21DBB776"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0.97</w:t>
            </w:r>
          </w:p>
        </w:tc>
        <w:tc>
          <w:tcPr>
            <w:tcW w:w="702" w:type="dxa"/>
          </w:tcPr>
          <w:p w14:paraId="051A001D" w14:textId="427FB309"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59</w:t>
            </w:r>
            <w:r w:rsidRPr="00B40544">
              <w:rPr>
                <w:rFonts w:ascii="Book Antiqua" w:hAnsi="Book Antiqua" w:cs="Arial"/>
                <w:color w:val="000000" w:themeColor="text1"/>
                <w:sz w:val="24"/>
                <w:szCs w:val="24"/>
              </w:rPr>
              <w:t>]</w:t>
            </w:r>
          </w:p>
        </w:tc>
      </w:tr>
      <w:tr w:rsidR="00A47330" w:rsidRPr="00605173" w14:paraId="10C6E9F3" w14:textId="77777777" w:rsidTr="004C3F40">
        <w:tc>
          <w:tcPr>
            <w:cnfStyle w:val="001000000000" w:firstRow="0" w:lastRow="0" w:firstColumn="1" w:lastColumn="0" w:oddVBand="0" w:evenVBand="0" w:oddHBand="0" w:evenHBand="0" w:firstRowFirstColumn="0" w:firstRowLastColumn="0" w:lastRowFirstColumn="0" w:lastRowLastColumn="0"/>
            <w:tcW w:w="3397" w:type="dxa"/>
          </w:tcPr>
          <w:p w14:paraId="2BD53C3D" w14:textId="77777777" w:rsidR="00A47330" w:rsidRPr="00B40544" w:rsidRDefault="00A47330" w:rsidP="002F34B6">
            <w:pPr>
              <w:adjustRightInd w:val="0"/>
              <w:snapToGrid w:val="0"/>
              <w:spacing w:line="360" w:lineRule="auto"/>
              <w:rPr>
                <w:rFonts w:ascii="Book Antiqua" w:hAnsi="Book Antiqua" w:cs="Arial"/>
                <w:b w:val="0"/>
                <w:color w:val="000000" w:themeColor="text1"/>
                <w:sz w:val="24"/>
                <w:szCs w:val="24"/>
              </w:rPr>
            </w:pPr>
            <w:r w:rsidRPr="00B40544">
              <w:rPr>
                <w:rFonts w:ascii="Book Antiqua" w:hAnsi="Book Antiqua" w:cs="Arial"/>
                <w:b w:val="0"/>
                <w:color w:val="000000" w:themeColor="text1"/>
                <w:sz w:val="24"/>
                <w:szCs w:val="24"/>
              </w:rPr>
              <w:t>Type 4 collagen 7S</w:t>
            </w:r>
          </w:p>
        </w:tc>
        <w:tc>
          <w:tcPr>
            <w:tcW w:w="1701" w:type="dxa"/>
          </w:tcPr>
          <w:p w14:paraId="2E74AC67" w14:textId="53B766F9"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 xml:space="preserve">≥ </w:t>
            </w:r>
            <w:r w:rsidR="00A47330" w:rsidRPr="00B40544">
              <w:rPr>
                <w:rFonts w:ascii="Book Antiqua" w:hAnsi="Book Antiqua" w:cs="Arial"/>
                <w:color w:val="000000" w:themeColor="text1"/>
                <w:sz w:val="24"/>
                <w:szCs w:val="24"/>
              </w:rPr>
              <w:t>F3</w:t>
            </w:r>
          </w:p>
        </w:tc>
        <w:tc>
          <w:tcPr>
            <w:tcW w:w="1560" w:type="dxa"/>
          </w:tcPr>
          <w:p w14:paraId="4D06C6C1"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6.0 ng/mL</w:t>
            </w:r>
          </w:p>
        </w:tc>
        <w:tc>
          <w:tcPr>
            <w:tcW w:w="1134" w:type="dxa"/>
          </w:tcPr>
          <w:p w14:paraId="1803C411"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0.88</w:t>
            </w:r>
          </w:p>
        </w:tc>
        <w:tc>
          <w:tcPr>
            <w:tcW w:w="702" w:type="dxa"/>
          </w:tcPr>
          <w:p w14:paraId="63856D81" w14:textId="14729EA4"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60</w:t>
            </w:r>
            <w:r w:rsidRPr="00B40544">
              <w:rPr>
                <w:rFonts w:ascii="Book Antiqua" w:hAnsi="Book Antiqua" w:cs="Arial"/>
                <w:color w:val="000000" w:themeColor="text1"/>
                <w:sz w:val="24"/>
                <w:szCs w:val="24"/>
              </w:rPr>
              <w:t>]</w:t>
            </w:r>
          </w:p>
        </w:tc>
      </w:tr>
      <w:tr w:rsidR="00A47330" w:rsidRPr="00605173" w14:paraId="3A0DCF69" w14:textId="77777777" w:rsidTr="004C3F40">
        <w:tc>
          <w:tcPr>
            <w:cnfStyle w:val="001000000000" w:firstRow="0" w:lastRow="0" w:firstColumn="1" w:lastColumn="0" w:oddVBand="0" w:evenVBand="0" w:oddHBand="0" w:evenHBand="0" w:firstRowFirstColumn="0" w:firstRowLastColumn="0" w:lastRowFirstColumn="0" w:lastRowLastColumn="0"/>
            <w:tcW w:w="3397" w:type="dxa"/>
          </w:tcPr>
          <w:p w14:paraId="3A09BAF6" w14:textId="77777777" w:rsidR="00A47330" w:rsidRPr="00B40544" w:rsidRDefault="00A47330" w:rsidP="002F34B6">
            <w:pPr>
              <w:adjustRightInd w:val="0"/>
              <w:snapToGrid w:val="0"/>
              <w:spacing w:line="360" w:lineRule="auto"/>
              <w:rPr>
                <w:rFonts w:ascii="Book Antiqua" w:hAnsi="Book Antiqua" w:cs="Arial"/>
                <w:b w:val="0"/>
                <w:color w:val="000000" w:themeColor="text1"/>
                <w:sz w:val="24"/>
                <w:szCs w:val="24"/>
              </w:rPr>
            </w:pPr>
            <w:r w:rsidRPr="00B40544">
              <w:rPr>
                <w:rFonts w:ascii="Book Antiqua" w:hAnsi="Book Antiqua" w:cs="Arial"/>
                <w:b w:val="0"/>
                <w:color w:val="000000" w:themeColor="text1"/>
                <w:sz w:val="24"/>
                <w:szCs w:val="24"/>
              </w:rPr>
              <w:t>Mac2-binding protein</w:t>
            </w:r>
          </w:p>
        </w:tc>
        <w:tc>
          <w:tcPr>
            <w:tcW w:w="1701" w:type="dxa"/>
          </w:tcPr>
          <w:p w14:paraId="2256453D" w14:textId="61D80798"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bookmarkStart w:id="124" w:name="OLE_LINK24"/>
            <w:r w:rsidRPr="00B40544">
              <w:rPr>
                <w:rFonts w:ascii="Book Antiqua" w:hAnsi="Book Antiqua" w:cs="Arial"/>
                <w:color w:val="000000" w:themeColor="text1"/>
                <w:sz w:val="24"/>
                <w:szCs w:val="24"/>
              </w:rPr>
              <w:t>≥</w:t>
            </w:r>
            <w:bookmarkEnd w:id="124"/>
            <w:r w:rsidRPr="00B40544">
              <w:rPr>
                <w:rFonts w:ascii="Book Antiqua" w:hAnsi="Book Antiqua" w:cs="Arial"/>
                <w:color w:val="000000" w:themeColor="text1"/>
                <w:sz w:val="24"/>
                <w:szCs w:val="24"/>
              </w:rPr>
              <w:t xml:space="preserve"> </w:t>
            </w:r>
            <w:r w:rsidR="00A47330" w:rsidRPr="00B40544">
              <w:rPr>
                <w:rFonts w:ascii="Book Antiqua" w:hAnsi="Book Antiqua" w:cs="Arial"/>
                <w:color w:val="000000" w:themeColor="text1"/>
                <w:sz w:val="24"/>
                <w:szCs w:val="24"/>
              </w:rPr>
              <w:t>F3</w:t>
            </w:r>
          </w:p>
        </w:tc>
        <w:tc>
          <w:tcPr>
            <w:tcW w:w="1560" w:type="dxa"/>
          </w:tcPr>
          <w:p w14:paraId="62AAEEC7"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 xml:space="preserve">2.24 </w:t>
            </w:r>
            <w:proofErr w:type="spellStart"/>
            <w:r w:rsidRPr="00B40544">
              <w:rPr>
                <w:rFonts w:ascii="Book Antiqua" w:hAnsi="Book Antiqua" w:cs="Arial"/>
                <w:color w:val="000000" w:themeColor="text1"/>
                <w:sz w:val="24"/>
                <w:szCs w:val="24"/>
              </w:rPr>
              <w:t>μg</w:t>
            </w:r>
            <w:proofErr w:type="spellEnd"/>
            <w:r w:rsidRPr="00B40544">
              <w:rPr>
                <w:rFonts w:ascii="Book Antiqua" w:hAnsi="Book Antiqua" w:cs="Arial"/>
                <w:color w:val="000000" w:themeColor="text1"/>
                <w:sz w:val="24"/>
                <w:szCs w:val="24"/>
              </w:rPr>
              <w:t>/mL</w:t>
            </w:r>
          </w:p>
        </w:tc>
        <w:tc>
          <w:tcPr>
            <w:tcW w:w="1134" w:type="dxa"/>
          </w:tcPr>
          <w:p w14:paraId="52973C48"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0.78</w:t>
            </w:r>
          </w:p>
        </w:tc>
        <w:tc>
          <w:tcPr>
            <w:tcW w:w="702" w:type="dxa"/>
          </w:tcPr>
          <w:p w14:paraId="0EF076E4" w14:textId="1076F05D"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61</w:t>
            </w:r>
            <w:r w:rsidRPr="00B40544">
              <w:rPr>
                <w:rFonts w:ascii="Book Antiqua" w:hAnsi="Book Antiqua" w:cs="Arial"/>
                <w:color w:val="000000" w:themeColor="text1"/>
                <w:sz w:val="24"/>
                <w:szCs w:val="24"/>
              </w:rPr>
              <w:t>]</w:t>
            </w:r>
          </w:p>
        </w:tc>
      </w:tr>
      <w:tr w:rsidR="00A47330" w:rsidRPr="00605173" w14:paraId="4D8DF98C" w14:textId="77777777" w:rsidTr="004C3F40">
        <w:tc>
          <w:tcPr>
            <w:cnfStyle w:val="001000000000" w:firstRow="0" w:lastRow="0" w:firstColumn="1" w:lastColumn="0" w:oddVBand="0" w:evenVBand="0" w:oddHBand="0" w:evenHBand="0" w:firstRowFirstColumn="0" w:firstRowLastColumn="0" w:lastRowFirstColumn="0" w:lastRowLastColumn="0"/>
            <w:tcW w:w="3397" w:type="dxa"/>
          </w:tcPr>
          <w:p w14:paraId="3EDACD08" w14:textId="77777777" w:rsidR="00A47330" w:rsidRPr="00B40544" w:rsidRDefault="00A47330" w:rsidP="002F34B6">
            <w:pPr>
              <w:adjustRightInd w:val="0"/>
              <w:snapToGrid w:val="0"/>
              <w:spacing w:line="360" w:lineRule="auto"/>
              <w:rPr>
                <w:rFonts w:ascii="Book Antiqua" w:hAnsi="Book Antiqua" w:cs="Arial"/>
                <w:b w:val="0"/>
                <w:color w:val="000000" w:themeColor="text1"/>
                <w:sz w:val="24"/>
                <w:szCs w:val="24"/>
              </w:rPr>
            </w:pPr>
            <w:r w:rsidRPr="00B40544">
              <w:rPr>
                <w:rFonts w:ascii="Book Antiqua" w:hAnsi="Book Antiqua" w:cs="Arial"/>
                <w:b w:val="0"/>
                <w:color w:val="000000" w:themeColor="text1"/>
                <w:sz w:val="24"/>
                <w:szCs w:val="24"/>
              </w:rPr>
              <w:t>WFA</w:t>
            </w:r>
            <w:r w:rsidRPr="00B40544">
              <w:rPr>
                <w:rFonts w:ascii="Book Antiqua" w:hAnsi="Book Antiqua" w:cs="Arial"/>
                <w:b w:val="0"/>
                <w:color w:val="000000" w:themeColor="text1"/>
                <w:sz w:val="24"/>
                <w:szCs w:val="24"/>
                <w:vertAlign w:val="superscript"/>
              </w:rPr>
              <w:t>+</w:t>
            </w:r>
            <w:r w:rsidRPr="00B40544">
              <w:rPr>
                <w:rFonts w:ascii="Book Antiqua" w:hAnsi="Book Antiqua" w:cs="Arial"/>
                <w:b w:val="0"/>
                <w:color w:val="000000" w:themeColor="text1"/>
                <w:sz w:val="24"/>
                <w:szCs w:val="24"/>
              </w:rPr>
              <w:t>Mac2-binding protein</w:t>
            </w:r>
          </w:p>
        </w:tc>
        <w:tc>
          <w:tcPr>
            <w:tcW w:w="1701" w:type="dxa"/>
          </w:tcPr>
          <w:p w14:paraId="6AF8763C" w14:textId="3E16F1D7"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 xml:space="preserve">≥ </w:t>
            </w:r>
            <w:r w:rsidR="00A47330" w:rsidRPr="00B40544">
              <w:rPr>
                <w:rFonts w:ascii="Book Antiqua" w:hAnsi="Book Antiqua" w:cs="Arial"/>
                <w:color w:val="000000" w:themeColor="text1"/>
                <w:sz w:val="24"/>
                <w:szCs w:val="24"/>
              </w:rPr>
              <w:t>F3</w:t>
            </w:r>
          </w:p>
          <w:p w14:paraId="58DCBCD4" w14:textId="7D9C88C2"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 xml:space="preserve">≥ </w:t>
            </w:r>
            <w:r w:rsidR="00A47330" w:rsidRPr="00B40544">
              <w:rPr>
                <w:rFonts w:ascii="Book Antiqua" w:hAnsi="Book Antiqua" w:cs="Arial"/>
                <w:color w:val="000000" w:themeColor="text1"/>
                <w:sz w:val="24"/>
                <w:szCs w:val="24"/>
              </w:rPr>
              <w:t>F3</w:t>
            </w:r>
          </w:p>
        </w:tc>
        <w:tc>
          <w:tcPr>
            <w:tcW w:w="1560" w:type="dxa"/>
          </w:tcPr>
          <w:p w14:paraId="2744F38C"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0.83 COI</w:t>
            </w:r>
          </w:p>
          <w:p w14:paraId="1B40163B"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1.23 COI</w:t>
            </w:r>
          </w:p>
        </w:tc>
        <w:tc>
          <w:tcPr>
            <w:tcW w:w="1134" w:type="dxa"/>
          </w:tcPr>
          <w:p w14:paraId="04A19D25"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0.82</w:t>
            </w:r>
          </w:p>
          <w:p w14:paraId="47164166"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0.83</w:t>
            </w:r>
          </w:p>
        </w:tc>
        <w:tc>
          <w:tcPr>
            <w:tcW w:w="702" w:type="dxa"/>
          </w:tcPr>
          <w:p w14:paraId="3BD7BF4B" w14:textId="33D08B4A"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60</w:t>
            </w:r>
            <w:r w:rsidRPr="00B40544">
              <w:rPr>
                <w:rFonts w:ascii="Book Antiqua" w:hAnsi="Book Antiqua" w:cs="Arial"/>
                <w:color w:val="000000" w:themeColor="text1"/>
                <w:sz w:val="24"/>
                <w:szCs w:val="24"/>
              </w:rPr>
              <w:t>]</w:t>
            </w:r>
          </w:p>
          <w:p w14:paraId="5ED286E5" w14:textId="5A0DA6EE"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62</w:t>
            </w:r>
            <w:r w:rsidRPr="00B40544">
              <w:rPr>
                <w:rFonts w:ascii="Book Antiqua" w:hAnsi="Book Antiqua" w:cs="Arial"/>
                <w:color w:val="000000" w:themeColor="text1"/>
                <w:sz w:val="24"/>
                <w:szCs w:val="24"/>
              </w:rPr>
              <w:t>]</w:t>
            </w:r>
          </w:p>
        </w:tc>
      </w:tr>
      <w:tr w:rsidR="00A47330" w:rsidRPr="00605173" w14:paraId="020339BA" w14:textId="77777777" w:rsidTr="004C3F40">
        <w:tc>
          <w:tcPr>
            <w:cnfStyle w:val="001000000000" w:firstRow="0" w:lastRow="0" w:firstColumn="1" w:lastColumn="0" w:oddVBand="0" w:evenVBand="0" w:oddHBand="0" w:evenHBand="0" w:firstRowFirstColumn="0" w:firstRowLastColumn="0" w:lastRowFirstColumn="0" w:lastRowLastColumn="0"/>
            <w:tcW w:w="3397" w:type="dxa"/>
          </w:tcPr>
          <w:p w14:paraId="5AAB6173" w14:textId="77777777" w:rsidR="00A47330" w:rsidRPr="00B40544" w:rsidRDefault="00A47330" w:rsidP="002F34B6">
            <w:pPr>
              <w:adjustRightInd w:val="0"/>
              <w:snapToGrid w:val="0"/>
              <w:spacing w:line="360" w:lineRule="auto"/>
              <w:rPr>
                <w:rFonts w:ascii="Book Antiqua" w:hAnsi="Book Antiqua" w:cs="Arial"/>
                <w:b w:val="0"/>
                <w:color w:val="000000" w:themeColor="text1"/>
                <w:sz w:val="24"/>
                <w:szCs w:val="24"/>
              </w:rPr>
            </w:pPr>
            <w:proofErr w:type="spellStart"/>
            <w:r w:rsidRPr="00B40544">
              <w:rPr>
                <w:rFonts w:ascii="Book Antiqua" w:hAnsi="Book Antiqua" w:cs="Arial"/>
                <w:b w:val="0"/>
                <w:color w:val="000000" w:themeColor="text1"/>
                <w:sz w:val="24"/>
                <w:szCs w:val="24"/>
              </w:rPr>
              <w:t>Autotaxin</w:t>
            </w:r>
            <w:proofErr w:type="spellEnd"/>
          </w:p>
        </w:tc>
        <w:tc>
          <w:tcPr>
            <w:tcW w:w="1701" w:type="dxa"/>
          </w:tcPr>
          <w:p w14:paraId="7BC660B3" w14:textId="0EF30DDA"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 xml:space="preserve">≥ </w:t>
            </w:r>
            <w:r w:rsidR="00A47330" w:rsidRPr="00B40544">
              <w:rPr>
                <w:rFonts w:ascii="Book Antiqua" w:hAnsi="Book Antiqua" w:cs="Arial"/>
                <w:color w:val="000000" w:themeColor="text1"/>
                <w:sz w:val="24"/>
                <w:szCs w:val="24"/>
              </w:rPr>
              <w:t>F3</w:t>
            </w:r>
          </w:p>
          <w:p w14:paraId="0478B0C3"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F4</w:t>
            </w:r>
          </w:p>
        </w:tc>
        <w:tc>
          <w:tcPr>
            <w:tcW w:w="1560" w:type="dxa"/>
          </w:tcPr>
          <w:p w14:paraId="2521D486"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1.19 mg/L</w:t>
            </w:r>
          </w:p>
          <w:p w14:paraId="1DE2EE8D"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1.20 mg/L</w:t>
            </w:r>
          </w:p>
        </w:tc>
        <w:tc>
          <w:tcPr>
            <w:tcW w:w="1134" w:type="dxa"/>
          </w:tcPr>
          <w:p w14:paraId="25E650D8"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0.75</w:t>
            </w:r>
          </w:p>
          <w:p w14:paraId="0FB83C19"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0.87</w:t>
            </w:r>
          </w:p>
        </w:tc>
        <w:tc>
          <w:tcPr>
            <w:tcW w:w="702" w:type="dxa"/>
          </w:tcPr>
          <w:p w14:paraId="29E64574" w14:textId="54810405"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63</w:t>
            </w:r>
            <w:r w:rsidRPr="00B40544">
              <w:rPr>
                <w:rFonts w:ascii="Book Antiqua" w:hAnsi="Book Antiqua" w:cs="Arial"/>
                <w:color w:val="000000" w:themeColor="text1"/>
                <w:sz w:val="24"/>
                <w:szCs w:val="24"/>
              </w:rPr>
              <w:t>]</w:t>
            </w:r>
          </w:p>
        </w:tc>
      </w:tr>
    </w:tbl>
    <w:p w14:paraId="50CA4C17" w14:textId="290021A3" w:rsidR="00A47330" w:rsidRPr="00605173" w:rsidRDefault="004C3F40" w:rsidP="00A47330">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AUC: A</w:t>
      </w:r>
      <w:r w:rsidR="00A47330" w:rsidRPr="00605173">
        <w:rPr>
          <w:rFonts w:ascii="Book Antiqua" w:hAnsi="Book Antiqua" w:cs="Arial"/>
          <w:color w:val="000000" w:themeColor="text1"/>
          <w:sz w:val="24"/>
          <w:szCs w:val="24"/>
        </w:rPr>
        <w:t xml:space="preserve">rea under the receiver operating characteristic curve. </w:t>
      </w:r>
    </w:p>
    <w:p w14:paraId="6561A3DF" w14:textId="77777777" w:rsidR="004C3F40" w:rsidRDefault="004C3F40">
      <w:pPr>
        <w:widowControl/>
        <w:jc w:val="left"/>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5BA66765" w14:textId="24F8E5FA" w:rsidR="00A47330" w:rsidRPr="00605173" w:rsidRDefault="004C3F40" w:rsidP="00A47330">
      <w:pPr>
        <w:adjustRightInd w:val="0"/>
        <w:snapToGrid w:val="0"/>
        <w:spacing w:line="360" w:lineRule="auto"/>
        <w:outlineLvl w:val="0"/>
        <w:rPr>
          <w:rFonts w:ascii="Book Antiqua" w:hAnsi="Book Antiqua" w:cs="Arial"/>
          <w:b/>
          <w:color w:val="000000" w:themeColor="text1"/>
          <w:sz w:val="24"/>
          <w:szCs w:val="24"/>
        </w:rPr>
      </w:pPr>
      <w:r>
        <w:rPr>
          <w:rFonts w:ascii="Book Antiqua" w:hAnsi="Book Antiqua" w:cs="Arial"/>
          <w:b/>
          <w:color w:val="000000" w:themeColor="text1"/>
          <w:sz w:val="24"/>
          <w:szCs w:val="24"/>
        </w:rPr>
        <w:lastRenderedPageBreak/>
        <w:t>Table 2</w:t>
      </w:r>
      <w:r w:rsidR="00A47330" w:rsidRPr="00605173">
        <w:rPr>
          <w:rFonts w:ascii="Book Antiqua" w:hAnsi="Book Antiqua" w:cs="Arial"/>
          <w:b/>
          <w:color w:val="000000" w:themeColor="text1"/>
          <w:sz w:val="24"/>
          <w:szCs w:val="24"/>
        </w:rPr>
        <w:t xml:space="preserve"> Representative indices predicting &gt;</w:t>
      </w:r>
      <w:r>
        <w:rPr>
          <w:rFonts w:ascii="Book Antiqua" w:hAnsi="Book Antiqua" w:cs="Arial"/>
          <w:b/>
          <w:color w:val="000000" w:themeColor="text1"/>
          <w:sz w:val="24"/>
          <w:szCs w:val="24"/>
        </w:rPr>
        <w:t xml:space="preserve"> </w:t>
      </w:r>
      <w:r w:rsidR="00A47330" w:rsidRPr="00605173">
        <w:rPr>
          <w:rFonts w:ascii="Book Antiqua" w:hAnsi="Book Antiqua" w:cs="Arial"/>
          <w:b/>
          <w:color w:val="000000" w:themeColor="text1"/>
          <w:sz w:val="24"/>
          <w:szCs w:val="24"/>
        </w:rPr>
        <w:t xml:space="preserve">F3 fibrosis in </w:t>
      </w:r>
      <w:r w:rsidRPr="00605173">
        <w:rPr>
          <w:rFonts w:ascii="Book Antiqua" w:hAnsi="Book Antiqua" w:cs="Arial"/>
          <w:b/>
          <w:color w:val="000000" w:themeColor="text1"/>
          <w:sz w:val="24"/>
          <w:szCs w:val="24"/>
        </w:rPr>
        <w:t>non-alcoholic fatty liver disease</w:t>
      </w:r>
      <w:r>
        <w:rPr>
          <w:rFonts w:ascii="Book Antiqua" w:hAnsi="Book Antiqua" w:cs="Arial"/>
          <w:b/>
          <w:color w:val="000000" w:themeColor="text1"/>
          <w:sz w:val="24"/>
          <w:szCs w:val="24"/>
        </w:rPr>
        <w:t xml:space="preserve"> patients</w:t>
      </w:r>
    </w:p>
    <w:tbl>
      <w:tblPr>
        <w:tblStyle w:val="GridTable1Light1"/>
        <w:tblW w:w="850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4536"/>
        <w:gridCol w:w="992"/>
      </w:tblGrid>
      <w:tr w:rsidR="00A47330" w:rsidRPr="00605173" w14:paraId="58354072" w14:textId="77777777" w:rsidTr="004C3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bottom w:val="single" w:sz="4" w:space="0" w:color="auto"/>
              <w:right w:val="nil"/>
            </w:tcBorders>
          </w:tcPr>
          <w:p w14:paraId="19D9673C" w14:textId="77777777" w:rsidR="00A47330" w:rsidRPr="00605173" w:rsidRDefault="00A47330" w:rsidP="002F34B6">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Score/Index</w:t>
            </w:r>
          </w:p>
        </w:tc>
        <w:tc>
          <w:tcPr>
            <w:tcW w:w="4536" w:type="dxa"/>
            <w:tcBorders>
              <w:top w:val="single" w:sz="4" w:space="0" w:color="auto"/>
              <w:left w:val="nil"/>
              <w:bottom w:val="single" w:sz="4" w:space="0" w:color="auto"/>
              <w:right w:val="nil"/>
            </w:tcBorders>
          </w:tcPr>
          <w:p w14:paraId="445A1E98"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Formula</w:t>
            </w:r>
          </w:p>
        </w:tc>
        <w:tc>
          <w:tcPr>
            <w:tcW w:w="992" w:type="dxa"/>
            <w:tcBorders>
              <w:top w:val="single" w:sz="4" w:space="0" w:color="auto"/>
              <w:left w:val="nil"/>
              <w:bottom w:val="single" w:sz="4" w:space="0" w:color="auto"/>
            </w:tcBorders>
          </w:tcPr>
          <w:p w14:paraId="50549717"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Ref.</w:t>
            </w:r>
          </w:p>
        </w:tc>
      </w:tr>
      <w:tr w:rsidR="00A47330" w:rsidRPr="00605173" w14:paraId="3DA2A482" w14:textId="77777777" w:rsidTr="004C3F40">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tcBorders>
          </w:tcPr>
          <w:p w14:paraId="0DF62F42" w14:textId="77777777" w:rsidR="00A47330" w:rsidRPr="004C3F40" w:rsidRDefault="00A47330" w:rsidP="002F34B6">
            <w:pPr>
              <w:adjustRightInd w:val="0"/>
              <w:snapToGrid w:val="0"/>
              <w:spacing w:line="360" w:lineRule="auto"/>
              <w:rPr>
                <w:rFonts w:ascii="Book Antiqua" w:hAnsi="Book Antiqua" w:cs="Arial"/>
                <w:b w:val="0"/>
                <w:color w:val="000000" w:themeColor="text1"/>
                <w:sz w:val="24"/>
                <w:szCs w:val="24"/>
              </w:rPr>
            </w:pPr>
            <w:r w:rsidRPr="004C3F40">
              <w:rPr>
                <w:rFonts w:ascii="Book Antiqua" w:hAnsi="Book Antiqua" w:cs="Arial"/>
                <w:b w:val="0"/>
                <w:color w:val="000000" w:themeColor="text1"/>
                <w:sz w:val="24"/>
                <w:szCs w:val="24"/>
              </w:rPr>
              <w:t>NAFLD fibrosis score</w:t>
            </w:r>
          </w:p>
        </w:tc>
        <w:tc>
          <w:tcPr>
            <w:tcW w:w="4536" w:type="dxa"/>
            <w:tcBorders>
              <w:top w:val="single" w:sz="4" w:space="0" w:color="auto"/>
            </w:tcBorders>
          </w:tcPr>
          <w:p w14:paraId="387FA249"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1.675 + 0.037 × Age</w:t>
            </w:r>
          </w:p>
          <w:p w14:paraId="1381A3E9"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+ 0.094 × BMI</w:t>
            </w:r>
          </w:p>
          <w:p w14:paraId="6F79EFDE"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+ 1.13 × IFG/DM (with = 1, without = 0)</w:t>
            </w:r>
          </w:p>
          <w:p w14:paraId="33F409C4"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+ 0.99 × AST/ALT</w:t>
            </w:r>
          </w:p>
          <w:p w14:paraId="34277042"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- 0.013 × PLT</w:t>
            </w:r>
          </w:p>
          <w:p w14:paraId="680A5576"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- 0.66 × Alb</w:t>
            </w:r>
          </w:p>
        </w:tc>
        <w:tc>
          <w:tcPr>
            <w:tcW w:w="992" w:type="dxa"/>
            <w:tcBorders>
              <w:top w:val="single" w:sz="4" w:space="0" w:color="auto"/>
            </w:tcBorders>
          </w:tcPr>
          <w:p w14:paraId="6F7D86A0" w14:textId="1609963E"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64</w:t>
            </w:r>
            <w:r w:rsidRPr="004C3F40">
              <w:rPr>
                <w:rFonts w:ascii="Book Antiqua" w:hAnsi="Book Antiqua" w:cs="Arial"/>
                <w:color w:val="000000" w:themeColor="text1"/>
                <w:sz w:val="24"/>
                <w:szCs w:val="24"/>
              </w:rPr>
              <w:t>]</w:t>
            </w:r>
          </w:p>
        </w:tc>
      </w:tr>
      <w:tr w:rsidR="00A47330" w:rsidRPr="00605173" w14:paraId="3148268B" w14:textId="77777777" w:rsidTr="004C3F40">
        <w:tc>
          <w:tcPr>
            <w:cnfStyle w:val="001000000000" w:firstRow="0" w:lastRow="0" w:firstColumn="1" w:lastColumn="0" w:oddVBand="0" w:evenVBand="0" w:oddHBand="0" w:evenHBand="0" w:firstRowFirstColumn="0" w:firstRowLastColumn="0" w:lastRowFirstColumn="0" w:lastRowLastColumn="0"/>
            <w:tcW w:w="2972" w:type="dxa"/>
          </w:tcPr>
          <w:p w14:paraId="238DD6C9" w14:textId="77777777" w:rsidR="00A47330" w:rsidRPr="004C3F40" w:rsidRDefault="00A47330" w:rsidP="002F34B6">
            <w:pPr>
              <w:adjustRightInd w:val="0"/>
              <w:snapToGrid w:val="0"/>
              <w:spacing w:line="360" w:lineRule="auto"/>
              <w:rPr>
                <w:rFonts w:ascii="Book Antiqua" w:hAnsi="Book Antiqua" w:cs="Arial"/>
                <w:b w:val="0"/>
                <w:color w:val="000000" w:themeColor="text1"/>
                <w:sz w:val="24"/>
                <w:szCs w:val="24"/>
              </w:rPr>
            </w:pPr>
            <w:r w:rsidRPr="004C3F40">
              <w:rPr>
                <w:rFonts w:ascii="Book Antiqua" w:hAnsi="Book Antiqua" w:cs="Arial"/>
                <w:b w:val="0"/>
                <w:color w:val="000000" w:themeColor="text1"/>
                <w:sz w:val="24"/>
                <w:szCs w:val="24"/>
              </w:rPr>
              <w:t>APRI</w:t>
            </w:r>
          </w:p>
        </w:tc>
        <w:tc>
          <w:tcPr>
            <w:tcW w:w="4536" w:type="dxa"/>
          </w:tcPr>
          <w:p w14:paraId="1375A268"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[(AST / upper limit of normal AST)</w:t>
            </w:r>
          </w:p>
          <w:p w14:paraId="22E42AE7" w14:textId="5652EC1A"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/PLT] × 100</w:t>
            </w:r>
          </w:p>
        </w:tc>
        <w:tc>
          <w:tcPr>
            <w:tcW w:w="992" w:type="dxa"/>
          </w:tcPr>
          <w:p w14:paraId="264E9F76" w14:textId="0552AC04"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65</w:t>
            </w:r>
            <w:r w:rsidRPr="004C3F40">
              <w:rPr>
                <w:rFonts w:ascii="Book Antiqua" w:hAnsi="Book Antiqua" w:cs="Arial"/>
                <w:color w:val="000000" w:themeColor="text1"/>
                <w:sz w:val="24"/>
                <w:szCs w:val="24"/>
              </w:rPr>
              <w:t>]</w:t>
            </w:r>
          </w:p>
        </w:tc>
      </w:tr>
      <w:tr w:rsidR="00A47330" w:rsidRPr="00605173" w14:paraId="644EA972" w14:textId="77777777" w:rsidTr="004C3F40">
        <w:tc>
          <w:tcPr>
            <w:cnfStyle w:val="001000000000" w:firstRow="0" w:lastRow="0" w:firstColumn="1" w:lastColumn="0" w:oddVBand="0" w:evenVBand="0" w:oddHBand="0" w:evenHBand="0" w:firstRowFirstColumn="0" w:firstRowLastColumn="0" w:lastRowFirstColumn="0" w:lastRowLastColumn="0"/>
            <w:tcW w:w="2972" w:type="dxa"/>
          </w:tcPr>
          <w:p w14:paraId="37FB7092" w14:textId="77777777" w:rsidR="00A47330" w:rsidRPr="004C3F40" w:rsidRDefault="00A47330" w:rsidP="002F34B6">
            <w:pPr>
              <w:adjustRightInd w:val="0"/>
              <w:snapToGrid w:val="0"/>
              <w:spacing w:line="360" w:lineRule="auto"/>
              <w:rPr>
                <w:rFonts w:ascii="Book Antiqua" w:hAnsi="Book Antiqua" w:cs="Arial"/>
                <w:b w:val="0"/>
                <w:color w:val="000000" w:themeColor="text1"/>
                <w:sz w:val="24"/>
                <w:szCs w:val="24"/>
              </w:rPr>
            </w:pPr>
            <w:r w:rsidRPr="004C3F40">
              <w:rPr>
                <w:rFonts w:ascii="Book Antiqua" w:hAnsi="Book Antiqua" w:cs="Arial"/>
                <w:b w:val="0"/>
                <w:color w:val="000000" w:themeColor="text1"/>
                <w:sz w:val="24"/>
                <w:szCs w:val="24"/>
              </w:rPr>
              <w:t>FIB-4 index</w:t>
            </w:r>
          </w:p>
        </w:tc>
        <w:tc>
          <w:tcPr>
            <w:tcW w:w="4536" w:type="dxa"/>
          </w:tcPr>
          <w:p w14:paraId="441A7538"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[Age × AST]/[PLT × ALT</w:t>
            </w:r>
            <w:r w:rsidRPr="004C3F40">
              <w:rPr>
                <w:rFonts w:ascii="Book Antiqua" w:hAnsi="Book Antiqua" w:cs="Arial"/>
                <w:color w:val="000000" w:themeColor="text1"/>
                <w:sz w:val="24"/>
                <w:szCs w:val="24"/>
                <w:vertAlign w:val="superscript"/>
              </w:rPr>
              <w:t>1/2</w:t>
            </w:r>
            <w:r w:rsidRPr="004C3F40">
              <w:rPr>
                <w:rFonts w:ascii="Book Antiqua" w:hAnsi="Book Antiqua" w:cs="Arial"/>
                <w:color w:val="000000" w:themeColor="text1"/>
                <w:sz w:val="24"/>
                <w:szCs w:val="24"/>
              </w:rPr>
              <w:t>]</w:t>
            </w:r>
          </w:p>
        </w:tc>
        <w:tc>
          <w:tcPr>
            <w:tcW w:w="992" w:type="dxa"/>
          </w:tcPr>
          <w:p w14:paraId="460FB990" w14:textId="71B0F576"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66</w:t>
            </w:r>
            <w:r w:rsidRPr="004C3F40">
              <w:rPr>
                <w:rFonts w:ascii="Book Antiqua" w:hAnsi="Book Antiqua" w:cs="Arial"/>
                <w:color w:val="000000" w:themeColor="text1"/>
                <w:sz w:val="24"/>
                <w:szCs w:val="24"/>
              </w:rPr>
              <w:t>]</w:t>
            </w:r>
          </w:p>
        </w:tc>
      </w:tr>
      <w:tr w:rsidR="00A47330" w:rsidRPr="00605173" w14:paraId="1622B42E" w14:textId="77777777" w:rsidTr="004C3F40">
        <w:tc>
          <w:tcPr>
            <w:cnfStyle w:val="001000000000" w:firstRow="0" w:lastRow="0" w:firstColumn="1" w:lastColumn="0" w:oddVBand="0" w:evenVBand="0" w:oddHBand="0" w:evenHBand="0" w:firstRowFirstColumn="0" w:firstRowLastColumn="0" w:lastRowFirstColumn="0" w:lastRowLastColumn="0"/>
            <w:tcW w:w="2972" w:type="dxa"/>
          </w:tcPr>
          <w:p w14:paraId="38C755FA" w14:textId="77777777" w:rsidR="00A47330" w:rsidRPr="004C3F40" w:rsidRDefault="00A47330" w:rsidP="002F34B6">
            <w:pPr>
              <w:adjustRightInd w:val="0"/>
              <w:snapToGrid w:val="0"/>
              <w:spacing w:line="360" w:lineRule="auto"/>
              <w:rPr>
                <w:rFonts w:ascii="Book Antiqua" w:hAnsi="Book Antiqua" w:cs="Arial"/>
                <w:b w:val="0"/>
                <w:color w:val="000000" w:themeColor="text1"/>
                <w:sz w:val="24"/>
                <w:szCs w:val="24"/>
              </w:rPr>
            </w:pPr>
            <w:r w:rsidRPr="004C3F40">
              <w:rPr>
                <w:rFonts w:ascii="Book Antiqua" w:hAnsi="Book Antiqua" w:cs="Arial"/>
                <w:b w:val="0"/>
                <w:color w:val="000000" w:themeColor="text1"/>
                <w:sz w:val="24"/>
                <w:szCs w:val="24"/>
              </w:rPr>
              <w:t>BARD score</w:t>
            </w:r>
          </w:p>
        </w:tc>
        <w:tc>
          <w:tcPr>
            <w:tcW w:w="4536" w:type="dxa"/>
          </w:tcPr>
          <w:p w14:paraId="523A304F" w14:textId="42B151E9"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xml:space="preserve">BMI </w:t>
            </w:r>
            <w:r w:rsidR="004C3F40" w:rsidRPr="00B40544">
              <w:rPr>
                <w:rFonts w:ascii="Book Antiqua" w:hAnsi="Book Antiqua" w:cs="Arial"/>
                <w:color w:val="000000" w:themeColor="text1"/>
                <w:sz w:val="24"/>
                <w:szCs w:val="24"/>
              </w:rPr>
              <w:t>≥</w:t>
            </w:r>
            <w:r w:rsidR="004C3F40">
              <w:rPr>
                <w:rFonts w:ascii="Book Antiqua" w:hAnsi="Book Antiqua" w:cs="Arial"/>
                <w:color w:val="000000" w:themeColor="text1"/>
                <w:sz w:val="24"/>
                <w:szCs w:val="24"/>
              </w:rPr>
              <w:t xml:space="preserve"> </w:t>
            </w:r>
            <w:r w:rsidRPr="004C3F40">
              <w:rPr>
                <w:rFonts w:ascii="Book Antiqua" w:hAnsi="Book Antiqua" w:cs="Arial"/>
                <w:color w:val="000000" w:themeColor="text1"/>
                <w:sz w:val="24"/>
                <w:szCs w:val="24"/>
              </w:rPr>
              <w:t>28 (1 point)</w:t>
            </w:r>
          </w:p>
          <w:p w14:paraId="1D5C3466" w14:textId="766CA382"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xml:space="preserve">AST/ALT </w:t>
            </w:r>
            <w:r w:rsidR="004C3F40" w:rsidRPr="00B40544">
              <w:rPr>
                <w:rFonts w:ascii="Book Antiqua" w:hAnsi="Book Antiqua" w:cs="Arial"/>
                <w:color w:val="000000" w:themeColor="text1"/>
                <w:sz w:val="24"/>
                <w:szCs w:val="24"/>
              </w:rPr>
              <w:t>≥</w:t>
            </w:r>
            <w:r w:rsidR="004C3F40">
              <w:rPr>
                <w:rFonts w:ascii="Book Antiqua" w:hAnsi="Book Antiqua" w:cs="Arial"/>
                <w:color w:val="000000" w:themeColor="text1"/>
                <w:sz w:val="24"/>
                <w:szCs w:val="24"/>
              </w:rPr>
              <w:t xml:space="preserve"> </w:t>
            </w:r>
            <w:r w:rsidRPr="004C3F40">
              <w:rPr>
                <w:rFonts w:ascii="Book Antiqua" w:hAnsi="Book Antiqua" w:cs="Arial"/>
                <w:color w:val="000000" w:themeColor="text1"/>
                <w:sz w:val="24"/>
                <w:szCs w:val="24"/>
              </w:rPr>
              <w:t>0.8 (2 points)</w:t>
            </w:r>
          </w:p>
          <w:p w14:paraId="7552DD88"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the presence of DM (1 point)</w:t>
            </w:r>
          </w:p>
        </w:tc>
        <w:tc>
          <w:tcPr>
            <w:tcW w:w="992" w:type="dxa"/>
          </w:tcPr>
          <w:p w14:paraId="07099841" w14:textId="33741D27"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67</w:t>
            </w:r>
            <w:r w:rsidRPr="004C3F40">
              <w:rPr>
                <w:rFonts w:ascii="Book Antiqua" w:hAnsi="Book Antiqua" w:cs="Arial"/>
                <w:color w:val="000000" w:themeColor="text1"/>
                <w:sz w:val="24"/>
                <w:szCs w:val="24"/>
              </w:rPr>
              <w:t>]</w:t>
            </w:r>
          </w:p>
        </w:tc>
      </w:tr>
      <w:tr w:rsidR="00A47330" w:rsidRPr="00605173" w14:paraId="50051E16" w14:textId="77777777" w:rsidTr="004C3F40">
        <w:tc>
          <w:tcPr>
            <w:cnfStyle w:val="001000000000" w:firstRow="0" w:lastRow="0" w:firstColumn="1" w:lastColumn="0" w:oddVBand="0" w:evenVBand="0" w:oddHBand="0" w:evenHBand="0" w:firstRowFirstColumn="0" w:firstRowLastColumn="0" w:lastRowFirstColumn="0" w:lastRowLastColumn="0"/>
            <w:tcW w:w="2972" w:type="dxa"/>
          </w:tcPr>
          <w:p w14:paraId="4C6715E3" w14:textId="77777777" w:rsidR="00A47330" w:rsidRPr="004C3F40" w:rsidRDefault="00A47330" w:rsidP="002F34B6">
            <w:pPr>
              <w:adjustRightInd w:val="0"/>
              <w:snapToGrid w:val="0"/>
              <w:spacing w:line="360" w:lineRule="auto"/>
              <w:rPr>
                <w:rFonts w:ascii="Book Antiqua" w:hAnsi="Book Antiqua" w:cs="Arial"/>
                <w:b w:val="0"/>
                <w:color w:val="000000" w:themeColor="text1"/>
                <w:sz w:val="24"/>
                <w:szCs w:val="24"/>
              </w:rPr>
            </w:pPr>
            <w:r w:rsidRPr="004C3F40">
              <w:rPr>
                <w:rFonts w:ascii="Book Antiqua" w:hAnsi="Book Antiqua" w:cs="Arial"/>
                <w:b w:val="0"/>
                <w:color w:val="000000" w:themeColor="text1"/>
                <w:sz w:val="24"/>
                <w:szCs w:val="24"/>
              </w:rPr>
              <w:t>CA index-fibrosis</w:t>
            </w:r>
          </w:p>
        </w:tc>
        <w:tc>
          <w:tcPr>
            <w:tcW w:w="4536" w:type="dxa"/>
          </w:tcPr>
          <w:p w14:paraId="29BF82C1" w14:textId="1F523B34"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Pr>
                <w:rFonts w:ascii="Book Antiqua" w:hAnsi="Book Antiqua" w:cs="Arial"/>
                <w:color w:val="000000" w:themeColor="text1"/>
                <w:sz w:val="24"/>
                <w:szCs w:val="24"/>
              </w:rPr>
              <w:t xml:space="preserve">1.5 </w:t>
            </w:r>
            <w:r w:rsidRPr="004C3F40">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4C7S + 0.0264 </w:t>
            </w: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 xml:space="preserve"> AST</w:t>
            </w:r>
          </w:p>
        </w:tc>
        <w:tc>
          <w:tcPr>
            <w:tcW w:w="992" w:type="dxa"/>
          </w:tcPr>
          <w:p w14:paraId="3307DF0F" w14:textId="7A8125C4"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68</w:t>
            </w:r>
            <w:r w:rsidRPr="004C3F40">
              <w:rPr>
                <w:rFonts w:ascii="Book Antiqua" w:hAnsi="Book Antiqua" w:cs="Arial"/>
                <w:color w:val="000000" w:themeColor="text1"/>
                <w:sz w:val="24"/>
                <w:szCs w:val="24"/>
              </w:rPr>
              <w:t>]</w:t>
            </w:r>
          </w:p>
        </w:tc>
      </w:tr>
      <w:tr w:rsidR="00A47330" w:rsidRPr="00605173" w14:paraId="40393DD7" w14:textId="77777777" w:rsidTr="004C3F40">
        <w:tc>
          <w:tcPr>
            <w:cnfStyle w:val="001000000000" w:firstRow="0" w:lastRow="0" w:firstColumn="1" w:lastColumn="0" w:oddVBand="0" w:evenVBand="0" w:oddHBand="0" w:evenHBand="0" w:firstRowFirstColumn="0" w:firstRowLastColumn="0" w:lastRowFirstColumn="0" w:lastRowLastColumn="0"/>
            <w:tcW w:w="2972" w:type="dxa"/>
          </w:tcPr>
          <w:p w14:paraId="6F601173" w14:textId="77777777" w:rsidR="00A47330" w:rsidRPr="004C3F40" w:rsidRDefault="00A47330" w:rsidP="002F34B6">
            <w:pPr>
              <w:adjustRightInd w:val="0"/>
              <w:snapToGrid w:val="0"/>
              <w:spacing w:line="360" w:lineRule="auto"/>
              <w:rPr>
                <w:rFonts w:ascii="Book Antiqua" w:hAnsi="Book Antiqua" w:cs="Arial"/>
                <w:b w:val="0"/>
                <w:color w:val="000000" w:themeColor="text1"/>
                <w:sz w:val="24"/>
                <w:szCs w:val="24"/>
              </w:rPr>
            </w:pPr>
            <w:r w:rsidRPr="004C3F40">
              <w:rPr>
                <w:rFonts w:ascii="Book Antiqua" w:hAnsi="Book Antiqua" w:cs="Arial"/>
                <w:b w:val="0"/>
                <w:color w:val="000000" w:themeColor="text1"/>
                <w:sz w:val="24"/>
                <w:szCs w:val="24"/>
              </w:rPr>
              <w:t>ELF score</w:t>
            </w:r>
          </w:p>
        </w:tc>
        <w:tc>
          <w:tcPr>
            <w:tcW w:w="4536" w:type="dxa"/>
          </w:tcPr>
          <w:p w14:paraId="538A525A"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2.494 + ln(hyaluronic acid) + ln(P-III-P) + ln(TIMP-1)</w:t>
            </w:r>
          </w:p>
        </w:tc>
        <w:tc>
          <w:tcPr>
            <w:tcW w:w="992" w:type="dxa"/>
          </w:tcPr>
          <w:p w14:paraId="7C861DFC" w14:textId="644F6E9A"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69</w:t>
            </w:r>
            <w:r w:rsidRPr="004C3F40">
              <w:rPr>
                <w:rFonts w:ascii="Book Antiqua" w:hAnsi="Book Antiqua" w:cs="Arial"/>
                <w:color w:val="000000" w:themeColor="text1"/>
                <w:sz w:val="24"/>
                <w:szCs w:val="24"/>
              </w:rPr>
              <w:t>]</w:t>
            </w:r>
          </w:p>
        </w:tc>
      </w:tr>
    </w:tbl>
    <w:p w14:paraId="6999EFED" w14:textId="3BE34D98" w:rsidR="006032D4" w:rsidRDefault="00A47330" w:rsidP="00A47330">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BMI</w:t>
      </w:r>
      <w:r w:rsidR="004C3F40">
        <w:rPr>
          <w:rFonts w:ascii="Book Antiqua" w:hAnsi="Book Antiqua" w:cs="Arial"/>
          <w:color w:val="000000" w:themeColor="text1"/>
          <w:sz w:val="24"/>
          <w:szCs w:val="24"/>
        </w:rPr>
        <w:t>: B</w:t>
      </w:r>
      <w:r w:rsidRPr="00605173">
        <w:rPr>
          <w:rFonts w:ascii="Book Antiqua" w:hAnsi="Book Antiqua" w:cs="Arial"/>
          <w:color w:val="000000" w:themeColor="text1"/>
          <w:sz w:val="24"/>
          <w:szCs w:val="24"/>
        </w:rPr>
        <w:t>ody mass index</w:t>
      </w:r>
      <w:r w:rsidR="004C3F40">
        <w:rPr>
          <w:rFonts w:ascii="Book Antiqua" w:hAnsi="Book Antiqua" w:cs="Arial"/>
          <w:color w:val="000000" w:themeColor="text1"/>
          <w:sz w:val="24"/>
          <w:szCs w:val="24"/>
        </w:rPr>
        <w:t>; IFG: Impaired fasting glucose; DM: Diabetes mellitus; AST: A</w:t>
      </w:r>
      <w:r w:rsidRPr="00605173">
        <w:rPr>
          <w:rFonts w:ascii="Book Antiqua" w:hAnsi="Book Antiqua" w:cs="Arial"/>
          <w:color w:val="000000" w:themeColor="text1"/>
          <w:sz w:val="24"/>
          <w:szCs w:val="24"/>
        </w:rPr>
        <w:t>spartate aminotransferase</w:t>
      </w:r>
      <w:r w:rsidR="004C3F40">
        <w:rPr>
          <w:rFonts w:ascii="Book Antiqua" w:hAnsi="Book Antiqua" w:cs="Arial"/>
          <w:color w:val="000000" w:themeColor="text1"/>
          <w:sz w:val="24"/>
          <w:szCs w:val="24"/>
        </w:rPr>
        <w:t>; ALT: A</w:t>
      </w:r>
      <w:r w:rsidRPr="00605173">
        <w:rPr>
          <w:rFonts w:ascii="Book Antiqua" w:hAnsi="Book Antiqua" w:cs="Arial"/>
          <w:color w:val="000000" w:themeColor="text1"/>
          <w:sz w:val="24"/>
          <w:szCs w:val="24"/>
        </w:rPr>
        <w:t>lanine aminotransferase</w:t>
      </w:r>
      <w:r w:rsidR="004C3F40">
        <w:rPr>
          <w:rFonts w:ascii="Book Antiqua" w:hAnsi="Book Antiqua" w:cs="Arial"/>
          <w:color w:val="000000" w:themeColor="text1"/>
          <w:sz w:val="24"/>
          <w:szCs w:val="24"/>
        </w:rPr>
        <w:t>; PLT: P</w:t>
      </w:r>
      <w:r w:rsidRPr="00605173">
        <w:rPr>
          <w:rFonts w:ascii="Book Antiqua" w:hAnsi="Book Antiqua" w:cs="Arial"/>
          <w:color w:val="000000" w:themeColor="text1"/>
          <w:sz w:val="24"/>
          <w:szCs w:val="24"/>
        </w:rPr>
        <w:t>latelet count</w:t>
      </w:r>
      <w:r w:rsidR="004C3F40">
        <w:rPr>
          <w:rFonts w:ascii="Book Antiqua" w:hAnsi="Book Antiqua" w:cs="Arial"/>
          <w:color w:val="000000" w:themeColor="text1"/>
          <w:sz w:val="24"/>
          <w:szCs w:val="24"/>
        </w:rPr>
        <w:t>; Alb: A</w:t>
      </w:r>
      <w:r w:rsidRPr="00605173">
        <w:rPr>
          <w:rFonts w:ascii="Book Antiqua" w:hAnsi="Book Antiqua" w:cs="Arial"/>
          <w:color w:val="000000" w:themeColor="text1"/>
          <w:sz w:val="24"/>
          <w:szCs w:val="24"/>
        </w:rPr>
        <w:t>lbumin; 4C</w:t>
      </w:r>
      <w:r w:rsidR="004C3F40">
        <w:rPr>
          <w:rFonts w:ascii="Book Antiqua" w:hAnsi="Book Antiqua" w:cs="Arial"/>
          <w:color w:val="000000" w:themeColor="text1"/>
          <w:sz w:val="24"/>
          <w:szCs w:val="24"/>
        </w:rPr>
        <w:t>7S: Type 4 collagen 7S; P-III-P: P</w:t>
      </w:r>
      <w:r w:rsidRPr="00605173">
        <w:rPr>
          <w:rFonts w:ascii="Book Antiqua" w:hAnsi="Book Antiqua" w:cs="Arial"/>
          <w:color w:val="000000" w:themeColor="text1"/>
          <w:sz w:val="24"/>
          <w:szCs w:val="24"/>
        </w:rPr>
        <w:t>rocollagen type III</w:t>
      </w:r>
      <w:r w:rsidR="004C3F40">
        <w:rPr>
          <w:rFonts w:ascii="Book Antiqua" w:hAnsi="Book Antiqua" w:cs="Arial"/>
          <w:color w:val="000000" w:themeColor="text1"/>
          <w:sz w:val="24"/>
          <w:szCs w:val="24"/>
        </w:rPr>
        <w:t xml:space="preserve"> amino-terminal peptide; TIMP-1: T</w:t>
      </w:r>
      <w:r w:rsidRPr="00605173">
        <w:rPr>
          <w:rFonts w:ascii="Book Antiqua" w:hAnsi="Book Antiqua" w:cs="Arial"/>
          <w:color w:val="000000" w:themeColor="text1"/>
          <w:sz w:val="24"/>
          <w:szCs w:val="24"/>
        </w:rPr>
        <w:t xml:space="preserve">issue inhibitor of metalloproteinase-1; </w:t>
      </w:r>
      <w:r w:rsidR="004C3F40">
        <w:rPr>
          <w:rFonts w:ascii="Book Antiqua" w:hAnsi="Book Antiqua" w:cs="Arial"/>
          <w:color w:val="000000" w:themeColor="text1"/>
          <w:sz w:val="24"/>
          <w:szCs w:val="24"/>
        </w:rPr>
        <w:t>NAFLD: N</w:t>
      </w:r>
      <w:r w:rsidR="004C3F40" w:rsidRPr="004C3F40">
        <w:rPr>
          <w:rFonts w:ascii="Book Antiqua" w:hAnsi="Book Antiqua" w:cs="Arial"/>
          <w:color w:val="000000" w:themeColor="text1"/>
          <w:sz w:val="24"/>
          <w:szCs w:val="24"/>
        </w:rPr>
        <w:t>on-alcoholic fatty liver disease</w:t>
      </w:r>
      <w:r w:rsidRPr="00605173">
        <w:rPr>
          <w:rFonts w:ascii="Book Antiqua" w:hAnsi="Book Antiqua" w:cs="Arial"/>
          <w:color w:val="000000" w:themeColor="text1"/>
          <w:sz w:val="24"/>
          <w:szCs w:val="24"/>
        </w:rPr>
        <w:t>.</w:t>
      </w:r>
    </w:p>
    <w:p w14:paraId="05892647" w14:textId="77777777" w:rsidR="006032D4" w:rsidRDefault="006032D4">
      <w:pPr>
        <w:widowControl/>
        <w:jc w:val="left"/>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798E2A5C" w14:textId="20332CEB" w:rsidR="006032D4" w:rsidRPr="00605173" w:rsidRDefault="00504AD8" w:rsidP="00504AD8">
      <w:pPr>
        <w:adjustRightInd w:val="0"/>
        <w:snapToGrid w:val="0"/>
        <w:spacing w:line="360" w:lineRule="auto"/>
        <w:outlineLvl w:val="0"/>
        <w:rPr>
          <w:rFonts w:ascii="Book Antiqua" w:hAnsi="Book Antiqua" w:cs="Arial"/>
          <w:b/>
          <w:color w:val="000000" w:themeColor="text1"/>
          <w:sz w:val="24"/>
          <w:szCs w:val="24"/>
        </w:rPr>
      </w:pPr>
      <w:r>
        <w:rPr>
          <w:rFonts w:ascii="Book Antiqua" w:hAnsi="Book Antiqua" w:cs="Arial"/>
          <w:b/>
          <w:color w:val="000000" w:themeColor="text1"/>
          <w:sz w:val="24"/>
          <w:szCs w:val="24"/>
        </w:rPr>
        <w:lastRenderedPageBreak/>
        <w:t xml:space="preserve">Table 3 </w:t>
      </w:r>
      <w:r w:rsidR="006032D4" w:rsidRPr="00605173">
        <w:rPr>
          <w:rFonts w:ascii="Book Antiqua" w:hAnsi="Book Antiqua" w:cs="Arial"/>
          <w:b/>
          <w:color w:val="000000" w:themeColor="text1"/>
          <w:sz w:val="24"/>
          <w:szCs w:val="24"/>
        </w:rPr>
        <w:t xml:space="preserve">Novel therapeutic agents for </w:t>
      </w:r>
      <w:bookmarkStart w:id="125" w:name="OLE_LINK1"/>
      <w:bookmarkStart w:id="126" w:name="OLE_LINK2"/>
      <w:r w:rsidRPr="00605173">
        <w:rPr>
          <w:rFonts w:ascii="Book Antiqua" w:hAnsi="Book Antiqua" w:cs="Arial"/>
          <w:b/>
          <w:color w:val="000000" w:themeColor="text1"/>
          <w:sz w:val="24"/>
          <w:szCs w:val="24"/>
        </w:rPr>
        <w:t>non-alcoholic fatty liver disease</w:t>
      </w:r>
      <w:r w:rsidR="006032D4" w:rsidRPr="00605173">
        <w:rPr>
          <w:rFonts w:ascii="Book Antiqua" w:hAnsi="Book Antiqua" w:cs="Arial"/>
          <w:b/>
          <w:color w:val="000000" w:themeColor="text1"/>
          <w:sz w:val="24"/>
          <w:szCs w:val="24"/>
        </w:rPr>
        <w:t>/</w:t>
      </w:r>
      <w:r w:rsidRPr="00504AD8">
        <w:t xml:space="preserve"> </w:t>
      </w:r>
      <w:r>
        <w:rPr>
          <w:rFonts w:ascii="Book Antiqua" w:hAnsi="Book Antiqua" w:cs="Arial"/>
          <w:b/>
          <w:color w:val="000000" w:themeColor="text1"/>
          <w:sz w:val="24"/>
          <w:szCs w:val="24"/>
        </w:rPr>
        <w:t>n</w:t>
      </w:r>
      <w:r w:rsidRPr="00504AD8">
        <w:rPr>
          <w:rFonts w:ascii="Book Antiqua" w:hAnsi="Book Antiqua" w:cs="Arial"/>
          <w:b/>
          <w:color w:val="000000" w:themeColor="text1"/>
          <w:sz w:val="24"/>
          <w:szCs w:val="24"/>
        </w:rPr>
        <w:t>on</w:t>
      </w:r>
      <w:r>
        <w:rPr>
          <w:rFonts w:ascii="Book Antiqua" w:hAnsi="Book Antiqua" w:cs="Arial"/>
          <w:b/>
          <w:color w:val="000000" w:themeColor="text1"/>
          <w:sz w:val="24"/>
          <w:szCs w:val="24"/>
        </w:rPr>
        <w:t>-</w:t>
      </w:r>
      <w:r w:rsidRPr="00504AD8">
        <w:rPr>
          <w:rFonts w:ascii="Book Antiqua" w:hAnsi="Book Antiqua" w:cs="Arial"/>
          <w:b/>
          <w:color w:val="000000" w:themeColor="text1"/>
          <w:sz w:val="24"/>
          <w:szCs w:val="24"/>
        </w:rPr>
        <w:t>alcoholic steatohepatitis</w:t>
      </w:r>
      <w:bookmarkEnd w:id="125"/>
      <w:bookmarkEnd w:id="126"/>
      <w:r>
        <w:rPr>
          <w:rFonts w:ascii="Book Antiqua" w:hAnsi="Book Antiqua" w:cs="Arial"/>
          <w:b/>
          <w:color w:val="000000" w:themeColor="text1"/>
          <w:sz w:val="24"/>
          <w:szCs w:val="24"/>
        </w:rPr>
        <w:t xml:space="preserve"> under clinical trials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2126"/>
        <w:gridCol w:w="3261"/>
        <w:gridCol w:w="1269"/>
      </w:tblGrid>
      <w:tr w:rsidR="006032D4" w:rsidRPr="00605173" w14:paraId="64FB87ED" w14:textId="77777777" w:rsidTr="00504AD8">
        <w:tc>
          <w:tcPr>
            <w:tcW w:w="1838" w:type="dxa"/>
            <w:tcBorders>
              <w:top w:val="single" w:sz="4" w:space="0" w:color="auto"/>
              <w:bottom w:val="single" w:sz="4" w:space="0" w:color="auto"/>
            </w:tcBorders>
          </w:tcPr>
          <w:p w14:paraId="5DFC10F1" w14:textId="77777777" w:rsidR="006032D4" w:rsidRPr="00605173" w:rsidRDefault="006032D4" w:rsidP="00B40544">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Target</w:t>
            </w:r>
          </w:p>
        </w:tc>
        <w:tc>
          <w:tcPr>
            <w:tcW w:w="2126" w:type="dxa"/>
            <w:tcBorders>
              <w:top w:val="single" w:sz="4" w:space="0" w:color="auto"/>
              <w:bottom w:val="single" w:sz="4" w:space="0" w:color="auto"/>
            </w:tcBorders>
          </w:tcPr>
          <w:p w14:paraId="2A22E1C4" w14:textId="77777777" w:rsidR="006032D4" w:rsidRPr="00605173" w:rsidRDefault="006032D4"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Agent</w:t>
            </w:r>
          </w:p>
        </w:tc>
        <w:tc>
          <w:tcPr>
            <w:tcW w:w="3261" w:type="dxa"/>
            <w:tcBorders>
              <w:top w:val="single" w:sz="4" w:space="0" w:color="auto"/>
              <w:bottom w:val="single" w:sz="4" w:space="0" w:color="auto"/>
            </w:tcBorders>
          </w:tcPr>
          <w:p w14:paraId="173BEB7B" w14:textId="77777777" w:rsidR="006032D4" w:rsidRPr="00605173" w:rsidRDefault="006032D4"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Action</w:t>
            </w:r>
          </w:p>
        </w:tc>
        <w:tc>
          <w:tcPr>
            <w:tcW w:w="1269" w:type="dxa"/>
            <w:tcBorders>
              <w:top w:val="single" w:sz="4" w:space="0" w:color="auto"/>
              <w:bottom w:val="single" w:sz="4" w:space="0" w:color="auto"/>
            </w:tcBorders>
          </w:tcPr>
          <w:p w14:paraId="70C587E6" w14:textId="77777777" w:rsidR="006032D4" w:rsidRPr="00605173" w:rsidRDefault="006032D4"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Clinical trial</w:t>
            </w:r>
          </w:p>
        </w:tc>
      </w:tr>
      <w:tr w:rsidR="006032D4" w:rsidRPr="00504AD8" w14:paraId="6E2840E2" w14:textId="77777777" w:rsidTr="00504AD8">
        <w:tc>
          <w:tcPr>
            <w:tcW w:w="1838" w:type="dxa"/>
            <w:vMerge w:val="restart"/>
            <w:tcBorders>
              <w:top w:val="single" w:sz="4" w:space="0" w:color="auto"/>
            </w:tcBorders>
          </w:tcPr>
          <w:p w14:paraId="209A753A"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Diabetes, </w:t>
            </w:r>
          </w:p>
          <w:p w14:paraId="608FFBA6"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insulin</w:t>
            </w:r>
          </w:p>
          <w:p w14:paraId="0EB5F762"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resistance</w:t>
            </w:r>
          </w:p>
        </w:tc>
        <w:tc>
          <w:tcPr>
            <w:tcW w:w="2126" w:type="dxa"/>
            <w:tcBorders>
              <w:top w:val="single" w:sz="4" w:space="0" w:color="auto"/>
            </w:tcBorders>
          </w:tcPr>
          <w:p w14:paraId="75E0298A"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Semaglutide</w:t>
            </w:r>
            <w:proofErr w:type="spellEnd"/>
          </w:p>
        </w:tc>
        <w:tc>
          <w:tcPr>
            <w:tcW w:w="3261" w:type="dxa"/>
            <w:tcBorders>
              <w:top w:val="single" w:sz="4" w:space="0" w:color="auto"/>
            </w:tcBorders>
          </w:tcPr>
          <w:p w14:paraId="33A68327"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DPP4 inhibitor</w:t>
            </w:r>
          </w:p>
        </w:tc>
        <w:tc>
          <w:tcPr>
            <w:tcW w:w="1269" w:type="dxa"/>
            <w:tcBorders>
              <w:top w:val="single" w:sz="4" w:space="0" w:color="auto"/>
            </w:tcBorders>
          </w:tcPr>
          <w:p w14:paraId="160237ED"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1838F681" w14:textId="77777777" w:rsidTr="00504AD8">
        <w:trPr>
          <w:trHeight w:val="489"/>
        </w:trPr>
        <w:tc>
          <w:tcPr>
            <w:tcW w:w="1838" w:type="dxa"/>
            <w:vMerge/>
          </w:tcPr>
          <w:p w14:paraId="194E0A60"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61F0CA7B"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Gliflozin</w:t>
            </w:r>
          </w:p>
        </w:tc>
        <w:tc>
          <w:tcPr>
            <w:tcW w:w="3261" w:type="dxa"/>
          </w:tcPr>
          <w:p w14:paraId="6D94C711" w14:textId="664EFDEC"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SGLT2 inhibitor</w:t>
            </w:r>
            <w:r w:rsidRPr="00504AD8">
              <w:rPr>
                <w:rFonts w:ascii="Book Antiqua" w:hAnsi="Book Antiqua" w:cs="Arial"/>
                <w:color w:val="000000" w:themeColor="text1"/>
                <w:sz w:val="24"/>
                <w:szCs w:val="24"/>
                <w:vertAlign w:val="superscript"/>
              </w:rPr>
              <w:t>[89]</w:t>
            </w:r>
          </w:p>
        </w:tc>
        <w:tc>
          <w:tcPr>
            <w:tcW w:w="1269" w:type="dxa"/>
          </w:tcPr>
          <w:p w14:paraId="7FA5D713"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Pilot</w:t>
            </w:r>
          </w:p>
        </w:tc>
      </w:tr>
      <w:tr w:rsidR="006032D4" w:rsidRPr="00504AD8" w14:paraId="761CFA5F" w14:textId="77777777" w:rsidTr="00504AD8">
        <w:tc>
          <w:tcPr>
            <w:tcW w:w="1838" w:type="dxa"/>
            <w:vMerge/>
          </w:tcPr>
          <w:p w14:paraId="5C557D6A"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56B94172"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BMS-986036</w:t>
            </w:r>
          </w:p>
        </w:tc>
        <w:tc>
          <w:tcPr>
            <w:tcW w:w="3261" w:type="dxa"/>
          </w:tcPr>
          <w:p w14:paraId="1C108882" w14:textId="7F703CAB"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Recombinant FGF21</w:t>
            </w:r>
            <w:r w:rsidRPr="00504AD8">
              <w:rPr>
                <w:rFonts w:ascii="Book Antiqua" w:hAnsi="Book Antiqua" w:cs="Arial"/>
                <w:color w:val="000000" w:themeColor="text1"/>
                <w:sz w:val="24"/>
                <w:szCs w:val="24"/>
                <w:vertAlign w:val="superscript"/>
              </w:rPr>
              <w:t>[90]</w:t>
            </w:r>
          </w:p>
        </w:tc>
        <w:tc>
          <w:tcPr>
            <w:tcW w:w="1269" w:type="dxa"/>
          </w:tcPr>
          <w:p w14:paraId="4151B1C0"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299C97FD" w14:textId="77777777" w:rsidTr="00504AD8">
        <w:tc>
          <w:tcPr>
            <w:tcW w:w="1838" w:type="dxa"/>
            <w:vMerge w:val="restart"/>
          </w:tcPr>
          <w:p w14:paraId="50BE16BB"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Dyslipidemia</w:t>
            </w:r>
          </w:p>
        </w:tc>
        <w:tc>
          <w:tcPr>
            <w:tcW w:w="2126" w:type="dxa"/>
          </w:tcPr>
          <w:p w14:paraId="277AE677"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Aramchol</w:t>
            </w:r>
            <w:proofErr w:type="spellEnd"/>
          </w:p>
        </w:tc>
        <w:tc>
          <w:tcPr>
            <w:tcW w:w="3261" w:type="dxa"/>
          </w:tcPr>
          <w:p w14:paraId="30E8379A"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SCD inhibitor</w:t>
            </w:r>
          </w:p>
        </w:tc>
        <w:tc>
          <w:tcPr>
            <w:tcW w:w="1269" w:type="dxa"/>
          </w:tcPr>
          <w:p w14:paraId="57A9D6A7"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67ED2225" w14:textId="77777777" w:rsidTr="00504AD8">
        <w:tc>
          <w:tcPr>
            <w:tcW w:w="1838" w:type="dxa"/>
            <w:vMerge/>
          </w:tcPr>
          <w:p w14:paraId="777F9E26"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75E2FE74"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GS-0976</w:t>
            </w:r>
          </w:p>
        </w:tc>
        <w:tc>
          <w:tcPr>
            <w:tcW w:w="3261" w:type="dxa"/>
          </w:tcPr>
          <w:p w14:paraId="2048A2A7"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ACC inhibitor</w:t>
            </w:r>
          </w:p>
        </w:tc>
        <w:tc>
          <w:tcPr>
            <w:tcW w:w="1269" w:type="dxa"/>
          </w:tcPr>
          <w:p w14:paraId="1D94938C"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47DA580E" w14:textId="77777777" w:rsidTr="00504AD8">
        <w:tc>
          <w:tcPr>
            <w:tcW w:w="1838" w:type="dxa"/>
            <w:vMerge w:val="restart"/>
          </w:tcPr>
          <w:p w14:paraId="0F43DFCD"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Nuclear</w:t>
            </w:r>
          </w:p>
          <w:p w14:paraId="39ED86B4"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receptor</w:t>
            </w:r>
          </w:p>
        </w:tc>
        <w:tc>
          <w:tcPr>
            <w:tcW w:w="2126" w:type="dxa"/>
          </w:tcPr>
          <w:p w14:paraId="685568F3"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Obeticholic</w:t>
            </w:r>
            <w:proofErr w:type="spellEnd"/>
            <w:r w:rsidRPr="00504AD8">
              <w:rPr>
                <w:rFonts w:ascii="Book Antiqua" w:hAnsi="Book Antiqua" w:cs="Arial"/>
                <w:color w:val="000000" w:themeColor="text1"/>
                <w:sz w:val="24"/>
                <w:szCs w:val="24"/>
              </w:rPr>
              <w:t xml:space="preserve"> acid</w:t>
            </w:r>
          </w:p>
        </w:tc>
        <w:tc>
          <w:tcPr>
            <w:tcW w:w="3261" w:type="dxa"/>
          </w:tcPr>
          <w:p w14:paraId="2FA83002" w14:textId="0FD46895"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FXR agonist</w:t>
            </w:r>
            <w:r w:rsidRPr="00504AD8">
              <w:rPr>
                <w:rFonts w:ascii="Book Antiqua" w:hAnsi="Book Antiqua" w:cs="Arial"/>
                <w:color w:val="000000" w:themeColor="text1"/>
                <w:sz w:val="24"/>
                <w:szCs w:val="24"/>
                <w:vertAlign w:val="superscript"/>
              </w:rPr>
              <w:t>[84]</w:t>
            </w:r>
          </w:p>
        </w:tc>
        <w:tc>
          <w:tcPr>
            <w:tcW w:w="1269" w:type="dxa"/>
          </w:tcPr>
          <w:p w14:paraId="62468E9F"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III</w:t>
            </w:r>
          </w:p>
        </w:tc>
      </w:tr>
      <w:tr w:rsidR="006032D4" w:rsidRPr="00504AD8" w14:paraId="6DCDDBE7" w14:textId="77777777" w:rsidTr="00504AD8">
        <w:tc>
          <w:tcPr>
            <w:tcW w:w="1838" w:type="dxa"/>
            <w:vMerge/>
          </w:tcPr>
          <w:p w14:paraId="1E70F950"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6F193EF0"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Elafibranor</w:t>
            </w:r>
            <w:proofErr w:type="spellEnd"/>
          </w:p>
        </w:tc>
        <w:tc>
          <w:tcPr>
            <w:tcW w:w="3261" w:type="dxa"/>
          </w:tcPr>
          <w:p w14:paraId="369064F7" w14:textId="62BCC45D"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PPAR</w:t>
            </w:r>
            <w:r w:rsidRPr="00504AD8">
              <w:rPr>
                <w:rFonts w:ascii="Book Antiqua" w:hAnsi="Book Antiqua" w:cstheme="majorHAnsi"/>
                <w:color w:val="000000" w:themeColor="text1"/>
                <w:sz w:val="24"/>
                <w:szCs w:val="24"/>
              </w:rPr>
              <w:t>α/δ</w:t>
            </w:r>
            <w:r w:rsidRPr="00504AD8">
              <w:rPr>
                <w:rFonts w:ascii="Book Antiqua" w:hAnsi="Book Antiqua" w:cs="Arial"/>
                <w:color w:val="000000" w:themeColor="text1"/>
                <w:sz w:val="24"/>
                <w:szCs w:val="24"/>
              </w:rPr>
              <w:t xml:space="preserve"> agonist</w:t>
            </w:r>
            <w:r w:rsidRPr="00504AD8">
              <w:rPr>
                <w:rFonts w:ascii="Book Antiqua" w:hAnsi="Book Antiqua" w:cs="Arial"/>
                <w:color w:val="000000" w:themeColor="text1"/>
                <w:sz w:val="24"/>
                <w:szCs w:val="24"/>
                <w:vertAlign w:val="superscript"/>
              </w:rPr>
              <w:t>[85]</w:t>
            </w:r>
          </w:p>
        </w:tc>
        <w:tc>
          <w:tcPr>
            <w:tcW w:w="1269" w:type="dxa"/>
          </w:tcPr>
          <w:p w14:paraId="5C7E213C"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III</w:t>
            </w:r>
          </w:p>
        </w:tc>
      </w:tr>
      <w:tr w:rsidR="006032D4" w:rsidRPr="00504AD8" w14:paraId="08E72E1D" w14:textId="77777777" w:rsidTr="00504AD8">
        <w:tc>
          <w:tcPr>
            <w:tcW w:w="1838" w:type="dxa"/>
            <w:vMerge/>
          </w:tcPr>
          <w:p w14:paraId="0D7A1658"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1FB7F753"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MGL-3196</w:t>
            </w:r>
          </w:p>
        </w:tc>
        <w:tc>
          <w:tcPr>
            <w:tcW w:w="3261" w:type="dxa"/>
          </w:tcPr>
          <w:p w14:paraId="6F97FE52"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TRβ agonist</w:t>
            </w:r>
          </w:p>
        </w:tc>
        <w:tc>
          <w:tcPr>
            <w:tcW w:w="1269" w:type="dxa"/>
          </w:tcPr>
          <w:p w14:paraId="35048175"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47EBDCBC" w14:textId="77777777" w:rsidTr="00504AD8">
        <w:tc>
          <w:tcPr>
            <w:tcW w:w="1838" w:type="dxa"/>
          </w:tcPr>
          <w:p w14:paraId="27E0C263"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Apoptosis</w:t>
            </w:r>
          </w:p>
        </w:tc>
        <w:tc>
          <w:tcPr>
            <w:tcW w:w="2126" w:type="dxa"/>
          </w:tcPr>
          <w:p w14:paraId="748E1E1D"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Emricasan</w:t>
            </w:r>
            <w:proofErr w:type="spellEnd"/>
          </w:p>
        </w:tc>
        <w:tc>
          <w:tcPr>
            <w:tcW w:w="3261" w:type="dxa"/>
          </w:tcPr>
          <w:p w14:paraId="0B2629B0" w14:textId="7EC61260"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Pan-caspase inhibitor</w:t>
            </w:r>
            <w:r w:rsidRPr="00504AD8">
              <w:rPr>
                <w:rFonts w:ascii="Book Antiqua" w:hAnsi="Book Antiqua" w:cs="Arial"/>
                <w:color w:val="000000" w:themeColor="text1"/>
                <w:sz w:val="24"/>
                <w:szCs w:val="24"/>
                <w:vertAlign w:val="superscript"/>
              </w:rPr>
              <w:t>[91]</w:t>
            </w:r>
          </w:p>
        </w:tc>
        <w:tc>
          <w:tcPr>
            <w:tcW w:w="1269" w:type="dxa"/>
          </w:tcPr>
          <w:p w14:paraId="5219EED2"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40E98DB0" w14:textId="77777777" w:rsidTr="00504AD8">
        <w:tc>
          <w:tcPr>
            <w:tcW w:w="1838" w:type="dxa"/>
            <w:vMerge w:val="restart"/>
          </w:tcPr>
          <w:p w14:paraId="3E7FE819"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Inflammation, </w:t>
            </w:r>
          </w:p>
          <w:p w14:paraId="4BF7CBB7"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fibrosis</w:t>
            </w:r>
          </w:p>
        </w:tc>
        <w:tc>
          <w:tcPr>
            <w:tcW w:w="2126" w:type="dxa"/>
          </w:tcPr>
          <w:p w14:paraId="7C4F1401"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Selonsertib</w:t>
            </w:r>
            <w:proofErr w:type="spellEnd"/>
          </w:p>
        </w:tc>
        <w:tc>
          <w:tcPr>
            <w:tcW w:w="3261" w:type="dxa"/>
          </w:tcPr>
          <w:p w14:paraId="00BF531E" w14:textId="0FBBF0FA"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ASK1 inhibitor</w:t>
            </w:r>
            <w:r w:rsidRPr="00504AD8">
              <w:rPr>
                <w:rFonts w:ascii="Book Antiqua" w:hAnsi="Book Antiqua" w:cs="Arial"/>
                <w:color w:val="000000" w:themeColor="text1"/>
                <w:sz w:val="24"/>
                <w:szCs w:val="24"/>
                <w:vertAlign w:val="superscript"/>
              </w:rPr>
              <w:t>[87]</w:t>
            </w:r>
          </w:p>
        </w:tc>
        <w:tc>
          <w:tcPr>
            <w:tcW w:w="1269" w:type="dxa"/>
          </w:tcPr>
          <w:p w14:paraId="46E456FA"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III</w:t>
            </w:r>
          </w:p>
        </w:tc>
      </w:tr>
      <w:tr w:rsidR="006032D4" w:rsidRPr="00504AD8" w14:paraId="23267523" w14:textId="77777777" w:rsidTr="00504AD8">
        <w:tc>
          <w:tcPr>
            <w:tcW w:w="1838" w:type="dxa"/>
            <w:vMerge/>
          </w:tcPr>
          <w:p w14:paraId="5AED6836"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60C3C033"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Cenicriviroc</w:t>
            </w:r>
            <w:proofErr w:type="spellEnd"/>
          </w:p>
        </w:tc>
        <w:tc>
          <w:tcPr>
            <w:tcW w:w="3261" w:type="dxa"/>
          </w:tcPr>
          <w:p w14:paraId="50B14389"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CCR2/5 antagonist</w:t>
            </w:r>
            <w:r w:rsidRPr="00504AD8">
              <w:rPr>
                <w:rFonts w:ascii="Book Antiqua" w:hAnsi="Book Antiqua" w:cs="Arial"/>
                <w:color w:val="000000" w:themeColor="text1"/>
                <w:sz w:val="24"/>
                <w:szCs w:val="24"/>
                <w:vertAlign w:val="superscript"/>
              </w:rPr>
              <w:t>[88]</w:t>
            </w:r>
          </w:p>
        </w:tc>
        <w:tc>
          <w:tcPr>
            <w:tcW w:w="1269" w:type="dxa"/>
          </w:tcPr>
          <w:p w14:paraId="3B78C4E6"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III</w:t>
            </w:r>
          </w:p>
        </w:tc>
      </w:tr>
      <w:tr w:rsidR="006032D4" w:rsidRPr="00504AD8" w14:paraId="22F2E8D0" w14:textId="77777777" w:rsidTr="00504AD8">
        <w:tc>
          <w:tcPr>
            <w:tcW w:w="1838" w:type="dxa"/>
            <w:vMerge/>
          </w:tcPr>
          <w:p w14:paraId="1568816E"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653A17E6"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JKB-121</w:t>
            </w:r>
          </w:p>
        </w:tc>
        <w:tc>
          <w:tcPr>
            <w:tcW w:w="3261" w:type="dxa"/>
          </w:tcPr>
          <w:p w14:paraId="00B3C294"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TLR4 antagonist</w:t>
            </w:r>
          </w:p>
        </w:tc>
        <w:tc>
          <w:tcPr>
            <w:tcW w:w="1269" w:type="dxa"/>
          </w:tcPr>
          <w:p w14:paraId="0B3C4A16"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3514C604" w14:textId="77777777" w:rsidTr="00504AD8">
        <w:tc>
          <w:tcPr>
            <w:tcW w:w="1838" w:type="dxa"/>
            <w:vMerge/>
          </w:tcPr>
          <w:p w14:paraId="5BDA4917"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6032F186"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GR-MD-02</w:t>
            </w:r>
          </w:p>
        </w:tc>
        <w:tc>
          <w:tcPr>
            <w:tcW w:w="3261" w:type="dxa"/>
          </w:tcPr>
          <w:p w14:paraId="1D689512" w14:textId="3818634A"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Galectin 3 inhibitor</w:t>
            </w:r>
            <w:r w:rsidRPr="00504AD8">
              <w:rPr>
                <w:rFonts w:ascii="Book Antiqua" w:hAnsi="Book Antiqua" w:cs="Arial"/>
                <w:color w:val="000000" w:themeColor="text1"/>
                <w:sz w:val="24"/>
                <w:szCs w:val="24"/>
                <w:vertAlign w:val="superscript"/>
              </w:rPr>
              <w:t>[92]</w:t>
            </w:r>
          </w:p>
        </w:tc>
        <w:tc>
          <w:tcPr>
            <w:tcW w:w="1269" w:type="dxa"/>
          </w:tcPr>
          <w:p w14:paraId="502BA2E3"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0D01B13F" w14:textId="77777777" w:rsidTr="00504AD8">
        <w:tc>
          <w:tcPr>
            <w:tcW w:w="1838" w:type="dxa"/>
            <w:vMerge/>
          </w:tcPr>
          <w:p w14:paraId="78FD6257"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2BB28A1C"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ND-LO2-s0201</w:t>
            </w:r>
          </w:p>
        </w:tc>
        <w:tc>
          <w:tcPr>
            <w:tcW w:w="3261" w:type="dxa"/>
          </w:tcPr>
          <w:p w14:paraId="7B691A3A" w14:textId="1AA5D7C4"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HSP47 siRNA</w:t>
            </w:r>
            <w:r w:rsidRPr="00504AD8">
              <w:rPr>
                <w:rFonts w:ascii="Book Antiqua" w:hAnsi="Book Antiqua" w:cs="Arial"/>
                <w:color w:val="000000" w:themeColor="text1"/>
                <w:sz w:val="24"/>
                <w:szCs w:val="24"/>
                <w:vertAlign w:val="superscript"/>
              </w:rPr>
              <w:t>[93]</w:t>
            </w:r>
          </w:p>
        </w:tc>
        <w:tc>
          <w:tcPr>
            <w:tcW w:w="1269" w:type="dxa"/>
          </w:tcPr>
          <w:p w14:paraId="0A201CE8"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w:t>
            </w:r>
          </w:p>
        </w:tc>
      </w:tr>
    </w:tbl>
    <w:p w14:paraId="14F983DF" w14:textId="77777777" w:rsidR="006032D4" w:rsidRPr="00605173" w:rsidRDefault="006032D4" w:rsidP="006032D4">
      <w:pPr>
        <w:adjustRightInd w:val="0"/>
        <w:snapToGrid w:val="0"/>
        <w:spacing w:line="360" w:lineRule="auto"/>
        <w:rPr>
          <w:rFonts w:ascii="Book Antiqua" w:hAnsi="Book Antiqua" w:cs="Arial"/>
          <w:b/>
          <w:color w:val="000000" w:themeColor="text1"/>
          <w:sz w:val="24"/>
          <w:szCs w:val="24"/>
        </w:rPr>
      </w:pPr>
    </w:p>
    <w:p w14:paraId="26DAC335" w14:textId="4344CE83" w:rsidR="006032D4" w:rsidRDefault="006032D4">
      <w:pPr>
        <w:widowControl/>
        <w:jc w:val="left"/>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038DA8E3" w14:textId="1ACA8C13" w:rsidR="00EA66D7" w:rsidRPr="00605173" w:rsidRDefault="00504AD8" w:rsidP="00504AD8">
      <w:pPr>
        <w:adjustRightInd w:val="0"/>
        <w:snapToGrid w:val="0"/>
        <w:spacing w:line="360" w:lineRule="auto"/>
        <w:outlineLvl w:val="0"/>
        <w:rPr>
          <w:rFonts w:ascii="Book Antiqua" w:hAnsi="Book Antiqua" w:cs="Arial"/>
          <w:b/>
          <w:color w:val="000000" w:themeColor="text1"/>
          <w:sz w:val="24"/>
          <w:szCs w:val="24"/>
        </w:rPr>
      </w:pPr>
      <w:r>
        <w:rPr>
          <w:rFonts w:ascii="Book Antiqua" w:hAnsi="Book Antiqua" w:cs="Arial"/>
          <w:b/>
          <w:color w:val="000000" w:themeColor="text1"/>
          <w:sz w:val="24"/>
          <w:szCs w:val="24"/>
        </w:rPr>
        <w:lastRenderedPageBreak/>
        <w:t xml:space="preserve">Table 4 </w:t>
      </w:r>
      <w:r w:rsidR="00EA66D7" w:rsidRPr="00605173">
        <w:rPr>
          <w:rFonts w:ascii="Book Antiqua" w:hAnsi="Book Antiqua" w:cs="Arial"/>
          <w:b/>
          <w:color w:val="000000" w:themeColor="text1"/>
          <w:sz w:val="24"/>
          <w:szCs w:val="24"/>
        </w:rPr>
        <w:t xml:space="preserve">Dysbiosis in human </w:t>
      </w:r>
      <w:r w:rsidRPr="00605173">
        <w:rPr>
          <w:rFonts w:ascii="Book Antiqua" w:hAnsi="Book Antiqua" w:cs="Arial"/>
          <w:b/>
          <w:color w:val="000000" w:themeColor="text1"/>
          <w:sz w:val="24"/>
          <w:szCs w:val="24"/>
        </w:rPr>
        <w:t>non-alcoholic fatty liver disease/</w:t>
      </w:r>
      <w:r w:rsidRPr="00504AD8">
        <w:t xml:space="preserve"> </w:t>
      </w:r>
      <w:r>
        <w:rPr>
          <w:rFonts w:ascii="Book Antiqua" w:hAnsi="Book Antiqua" w:cs="Arial"/>
          <w:b/>
          <w:color w:val="000000" w:themeColor="text1"/>
          <w:sz w:val="24"/>
          <w:szCs w:val="24"/>
        </w:rPr>
        <w:t>n</w:t>
      </w:r>
      <w:r w:rsidRPr="00504AD8">
        <w:rPr>
          <w:rFonts w:ascii="Book Antiqua" w:hAnsi="Book Antiqua" w:cs="Arial"/>
          <w:b/>
          <w:color w:val="000000" w:themeColor="text1"/>
          <w:sz w:val="24"/>
          <w:szCs w:val="24"/>
        </w:rPr>
        <w:t>on</w:t>
      </w:r>
      <w:r>
        <w:rPr>
          <w:rFonts w:ascii="Book Antiqua" w:hAnsi="Book Antiqua" w:cs="Arial"/>
          <w:b/>
          <w:color w:val="000000" w:themeColor="text1"/>
          <w:sz w:val="24"/>
          <w:szCs w:val="24"/>
        </w:rPr>
        <w:t>-</w:t>
      </w:r>
      <w:r w:rsidRPr="00504AD8">
        <w:rPr>
          <w:rFonts w:ascii="Book Antiqua" w:hAnsi="Book Antiqua" w:cs="Arial"/>
          <w:b/>
          <w:color w:val="000000" w:themeColor="text1"/>
          <w:sz w:val="24"/>
          <w:szCs w:val="24"/>
        </w:rPr>
        <w:t>alcoholic steatohepatitis</w:t>
      </w:r>
    </w:p>
    <w:tbl>
      <w:tblPr>
        <w:tblStyle w:val="TableGrid"/>
        <w:tblW w:w="9923"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7"/>
        <w:gridCol w:w="2551"/>
        <w:gridCol w:w="3544"/>
        <w:gridCol w:w="2381"/>
      </w:tblGrid>
      <w:tr w:rsidR="00EA66D7" w:rsidRPr="00605173" w14:paraId="766A1894" w14:textId="77777777" w:rsidTr="00FE4B5D">
        <w:tc>
          <w:tcPr>
            <w:tcW w:w="1447" w:type="dxa"/>
            <w:tcBorders>
              <w:top w:val="single" w:sz="4" w:space="0" w:color="auto"/>
              <w:bottom w:val="single" w:sz="4" w:space="0" w:color="auto"/>
            </w:tcBorders>
          </w:tcPr>
          <w:p w14:paraId="6C94CFC0" w14:textId="77777777" w:rsidR="00EA66D7" w:rsidRPr="00605173" w:rsidRDefault="00EA66D7" w:rsidP="00B40544">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Ref.</w:t>
            </w:r>
          </w:p>
        </w:tc>
        <w:tc>
          <w:tcPr>
            <w:tcW w:w="2551" w:type="dxa"/>
            <w:tcBorders>
              <w:top w:val="single" w:sz="4" w:space="0" w:color="auto"/>
              <w:bottom w:val="single" w:sz="4" w:space="0" w:color="auto"/>
            </w:tcBorders>
          </w:tcPr>
          <w:p w14:paraId="23F2D6F0" w14:textId="77777777" w:rsidR="00EA66D7" w:rsidRPr="00605173" w:rsidRDefault="00EA66D7"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Patients</w:t>
            </w:r>
          </w:p>
        </w:tc>
        <w:tc>
          <w:tcPr>
            <w:tcW w:w="3544" w:type="dxa"/>
            <w:tcBorders>
              <w:top w:val="single" w:sz="4" w:space="0" w:color="auto"/>
              <w:bottom w:val="single" w:sz="4" w:space="0" w:color="auto"/>
            </w:tcBorders>
          </w:tcPr>
          <w:p w14:paraId="362C751A" w14:textId="77777777" w:rsidR="00EA66D7" w:rsidRPr="00605173" w:rsidRDefault="00EA66D7"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Changes in microbiota</w:t>
            </w:r>
          </w:p>
        </w:tc>
        <w:tc>
          <w:tcPr>
            <w:tcW w:w="2381" w:type="dxa"/>
            <w:tcBorders>
              <w:top w:val="single" w:sz="4" w:space="0" w:color="auto"/>
              <w:bottom w:val="single" w:sz="4" w:space="0" w:color="auto"/>
            </w:tcBorders>
          </w:tcPr>
          <w:p w14:paraId="62953DF6" w14:textId="77777777" w:rsidR="00EA66D7" w:rsidRPr="00605173" w:rsidRDefault="00EA66D7"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Related</w:t>
            </w:r>
          </w:p>
          <w:p w14:paraId="1276E634" w14:textId="77777777" w:rsidR="00EA66D7" w:rsidRPr="00605173" w:rsidRDefault="00EA66D7"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phenotypic changes</w:t>
            </w:r>
          </w:p>
        </w:tc>
      </w:tr>
      <w:tr w:rsidR="00EA66D7" w:rsidRPr="00504AD8" w14:paraId="2FBE2931" w14:textId="77777777" w:rsidTr="00FE4B5D">
        <w:tc>
          <w:tcPr>
            <w:tcW w:w="1447" w:type="dxa"/>
            <w:tcBorders>
              <w:top w:val="single" w:sz="4" w:space="0" w:color="auto"/>
            </w:tcBorders>
          </w:tcPr>
          <w:p w14:paraId="613114EE" w14:textId="638C3C34" w:rsidR="00EA66D7" w:rsidRPr="00504AD8" w:rsidRDefault="00504AD8" w:rsidP="00B40544">
            <w:pPr>
              <w:adjustRightInd w:val="0"/>
              <w:snapToGrid w:val="0"/>
              <w:spacing w:line="360" w:lineRule="auto"/>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Boursier</w:t>
            </w:r>
            <w:proofErr w:type="spellEnd"/>
            <w:r w:rsidRPr="00504AD8">
              <w:rPr>
                <w:rFonts w:ascii="Book Antiqua" w:hAnsi="Book Antiqua" w:cs="Arial"/>
                <w:color w:val="000000" w:themeColor="text1"/>
                <w:sz w:val="24"/>
                <w:szCs w:val="24"/>
              </w:rPr>
              <w:t xml:space="preserve"> </w:t>
            </w:r>
            <w:r w:rsidRPr="00504AD8">
              <w:rPr>
                <w:rFonts w:ascii="Book Antiqua" w:hAnsi="Book Antiqua" w:cs="Arial"/>
                <w:i/>
                <w:color w:val="000000" w:themeColor="text1"/>
                <w:sz w:val="24"/>
                <w:szCs w:val="24"/>
              </w:rPr>
              <w:t>et al</w:t>
            </w:r>
            <w:r w:rsidR="00EA66D7" w:rsidRPr="00504AD8">
              <w:rPr>
                <w:rFonts w:ascii="Book Antiqua" w:hAnsi="Book Antiqua" w:cs="Arial"/>
                <w:color w:val="000000" w:themeColor="text1"/>
                <w:sz w:val="24"/>
                <w:szCs w:val="24"/>
                <w:vertAlign w:val="superscript"/>
              </w:rPr>
              <w:t>[94]</w:t>
            </w:r>
          </w:p>
        </w:tc>
        <w:tc>
          <w:tcPr>
            <w:tcW w:w="2551" w:type="dxa"/>
            <w:tcBorders>
              <w:top w:val="single" w:sz="4" w:space="0" w:color="auto"/>
            </w:tcBorders>
          </w:tcPr>
          <w:p w14:paraId="32FCDA5C" w14:textId="6FED85D9"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F0/1 NAFLD 30</w:t>
            </w:r>
          </w:p>
          <w:p w14:paraId="2951C47B"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(NASH 10)</w:t>
            </w:r>
          </w:p>
          <w:p w14:paraId="40EB59FB" w14:textId="1350094E" w:rsidR="00EA66D7" w:rsidRPr="00504AD8" w:rsidRDefault="00504AD8"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 </w:t>
            </w:r>
            <w:r w:rsidR="00EA66D7" w:rsidRPr="00504AD8">
              <w:rPr>
                <w:rFonts w:ascii="Book Antiqua" w:hAnsi="Book Antiqua" w:cs="Arial"/>
                <w:color w:val="000000" w:themeColor="text1"/>
                <w:sz w:val="24"/>
                <w:szCs w:val="24"/>
              </w:rPr>
              <w:t>F2 NAFLD 27</w:t>
            </w:r>
          </w:p>
          <w:p w14:paraId="1FE7CDF9"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(NASH 25)</w:t>
            </w:r>
          </w:p>
        </w:tc>
        <w:tc>
          <w:tcPr>
            <w:tcW w:w="3544" w:type="dxa"/>
            <w:tcBorders>
              <w:top w:val="single" w:sz="4" w:space="0" w:color="auto"/>
            </w:tcBorders>
          </w:tcPr>
          <w:p w14:paraId="1AD5907E"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Bacteroides ↑ in NASH</w:t>
            </w:r>
          </w:p>
          <w:p w14:paraId="0E14ECBF" w14:textId="29F3255F"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Ruminococcus</w:t>
            </w:r>
            <w:proofErr w:type="spellEnd"/>
            <w:r w:rsidRPr="00504AD8">
              <w:rPr>
                <w:rFonts w:ascii="Book Antiqua" w:hAnsi="Book Antiqua" w:cs="Arial"/>
                <w:color w:val="000000" w:themeColor="text1"/>
                <w:sz w:val="24"/>
                <w:szCs w:val="24"/>
              </w:rPr>
              <w:t xml:space="preserve">↑ in </w:t>
            </w:r>
            <w:r w:rsidR="00504AD8" w:rsidRPr="00504AD8">
              <w:rPr>
                <w:rFonts w:ascii="Book Antiqua" w:hAnsi="Book Antiqua" w:cs="Arial"/>
                <w:color w:val="000000" w:themeColor="text1"/>
                <w:sz w:val="24"/>
                <w:szCs w:val="24"/>
              </w:rPr>
              <w:t xml:space="preserve">≥ </w:t>
            </w:r>
            <w:r w:rsidRPr="00504AD8">
              <w:rPr>
                <w:rFonts w:ascii="Book Antiqua" w:hAnsi="Book Antiqua" w:cs="Arial"/>
                <w:color w:val="000000" w:themeColor="text1"/>
                <w:sz w:val="24"/>
                <w:szCs w:val="24"/>
              </w:rPr>
              <w:t>F2</w:t>
            </w:r>
          </w:p>
        </w:tc>
        <w:tc>
          <w:tcPr>
            <w:tcW w:w="2381" w:type="dxa"/>
            <w:tcBorders>
              <w:top w:val="single" w:sz="4" w:space="0" w:color="auto"/>
            </w:tcBorders>
          </w:tcPr>
          <w:p w14:paraId="53CB0CFD"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Not assessed</w:t>
            </w:r>
          </w:p>
        </w:tc>
      </w:tr>
      <w:tr w:rsidR="00EA66D7" w:rsidRPr="00504AD8" w14:paraId="1BA0F6A4" w14:textId="77777777" w:rsidTr="00FE4B5D">
        <w:tc>
          <w:tcPr>
            <w:tcW w:w="1447" w:type="dxa"/>
          </w:tcPr>
          <w:p w14:paraId="2D3F0A21" w14:textId="77D7A28F" w:rsidR="00EA66D7" w:rsidRPr="00504AD8" w:rsidRDefault="00504AD8"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Da Silva </w:t>
            </w:r>
            <w:r w:rsidRPr="00504AD8">
              <w:rPr>
                <w:rFonts w:ascii="Book Antiqua" w:hAnsi="Book Antiqua" w:cs="Arial"/>
                <w:i/>
                <w:color w:val="000000" w:themeColor="text1"/>
                <w:sz w:val="24"/>
                <w:szCs w:val="24"/>
              </w:rPr>
              <w:t>et al</w:t>
            </w:r>
            <w:r w:rsidR="00EA66D7" w:rsidRPr="00504AD8">
              <w:rPr>
                <w:rFonts w:ascii="Book Antiqua" w:hAnsi="Book Antiqua" w:cs="Arial"/>
                <w:color w:val="000000" w:themeColor="text1"/>
                <w:sz w:val="24"/>
                <w:szCs w:val="24"/>
                <w:vertAlign w:val="superscript"/>
              </w:rPr>
              <w:t>[95]</w:t>
            </w:r>
          </w:p>
        </w:tc>
        <w:tc>
          <w:tcPr>
            <w:tcW w:w="2551" w:type="dxa"/>
          </w:tcPr>
          <w:p w14:paraId="667458D8" w14:textId="16AEBA2A"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NAFLD</w:t>
            </w:r>
            <w:r w:rsidR="00721C52">
              <w:rPr>
                <w:rFonts w:ascii="Book Antiqua" w:hAnsi="Book Antiqua" w:cs="Arial"/>
                <w:color w:val="000000" w:themeColor="text1"/>
                <w:sz w:val="24"/>
                <w:szCs w:val="24"/>
              </w:rPr>
              <w:t xml:space="preserve"> </w:t>
            </w:r>
            <w:r w:rsidRPr="00504AD8">
              <w:rPr>
                <w:rFonts w:ascii="Book Antiqua" w:hAnsi="Book Antiqua" w:cs="Arial"/>
                <w:color w:val="000000" w:themeColor="text1"/>
                <w:sz w:val="24"/>
                <w:szCs w:val="24"/>
              </w:rPr>
              <w:t>39</w:t>
            </w:r>
          </w:p>
          <w:p w14:paraId="188153E7"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(NASH 24, NAFL 15)</w:t>
            </w:r>
          </w:p>
          <w:p w14:paraId="347C7AF1" w14:textId="78D67A58" w:rsidR="00EA66D7" w:rsidRPr="00504AD8" w:rsidRDefault="00504AD8"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Healthy control </w:t>
            </w:r>
            <w:r w:rsidR="00EA66D7" w:rsidRPr="00504AD8">
              <w:rPr>
                <w:rFonts w:ascii="Book Antiqua" w:hAnsi="Book Antiqua" w:cs="Arial"/>
                <w:color w:val="000000" w:themeColor="text1"/>
                <w:sz w:val="24"/>
                <w:szCs w:val="24"/>
              </w:rPr>
              <w:t>28</w:t>
            </w:r>
          </w:p>
        </w:tc>
        <w:tc>
          <w:tcPr>
            <w:tcW w:w="3544" w:type="dxa"/>
          </w:tcPr>
          <w:p w14:paraId="268547F8"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Lactobacillus↑</w:t>
            </w:r>
          </w:p>
          <w:p w14:paraId="6226B575"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Lactobacillaceae</w:t>
            </w:r>
            <w:proofErr w:type="spellEnd"/>
            <w:r w:rsidRPr="00504AD8">
              <w:rPr>
                <w:rFonts w:ascii="Book Antiqua" w:hAnsi="Book Antiqua" w:cs="Arial"/>
                <w:color w:val="000000" w:themeColor="text1"/>
                <w:sz w:val="24"/>
                <w:szCs w:val="24"/>
              </w:rPr>
              <w:t>↑</w:t>
            </w:r>
          </w:p>
          <w:p w14:paraId="020C2479"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Bacteroidetes↓</w:t>
            </w:r>
          </w:p>
          <w:p w14:paraId="26DFD6B4"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Firmicutes↓</w:t>
            </w:r>
          </w:p>
          <w:p w14:paraId="743C7954"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Ruminococcus</w:t>
            </w:r>
            <w:proofErr w:type="spellEnd"/>
            <w:r w:rsidRPr="00504AD8">
              <w:rPr>
                <w:rFonts w:ascii="Book Antiqua" w:hAnsi="Book Antiqua" w:cs="Arial"/>
                <w:color w:val="000000" w:themeColor="text1"/>
                <w:sz w:val="24"/>
                <w:szCs w:val="24"/>
              </w:rPr>
              <w:t>↓</w:t>
            </w:r>
          </w:p>
          <w:p w14:paraId="4F07765D"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Faecalibacterium</w:t>
            </w:r>
            <w:proofErr w:type="spellEnd"/>
            <w:r w:rsidRPr="00504AD8">
              <w:rPr>
                <w:rFonts w:ascii="Book Antiqua" w:hAnsi="Book Antiqua" w:cs="Arial"/>
                <w:color w:val="000000" w:themeColor="text1"/>
                <w:sz w:val="24"/>
                <w:szCs w:val="24"/>
              </w:rPr>
              <w:t xml:space="preserve"> </w:t>
            </w:r>
            <w:proofErr w:type="spellStart"/>
            <w:r w:rsidRPr="00504AD8">
              <w:rPr>
                <w:rFonts w:ascii="Book Antiqua" w:hAnsi="Book Antiqua" w:cs="Arial"/>
                <w:color w:val="000000" w:themeColor="text1"/>
                <w:sz w:val="24"/>
                <w:szCs w:val="24"/>
              </w:rPr>
              <w:t>prausnitzii</w:t>
            </w:r>
            <w:proofErr w:type="spellEnd"/>
            <w:r w:rsidRPr="00504AD8">
              <w:rPr>
                <w:rFonts w:ascii="Book Antiqua" w:hAnsi="Book Antiqua" w:cs="Arial"/>
                <w:color w:val="000000" w:themeColor="text1"/>
                <w:sz w:val="24"/>
                <w:szCs w:val="24"/>
              </w:rPr>
              <w:t>↓</w:t>
            </w:r>
          </w:p>
          <w:p w14:paraId="6C54A885"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Coprococcus</w:t>
            </w:r>
            <w:proofErr w:type="spellEnd"/>
            <w:r w:rsidRPr="00504AD8">
              <w:rPr>
                <w:rFonts w:ascii="Book Antiqua" w:hAnsi="Book Antiqua" w:cs="Arial"/>
                <w:color w:val="000000" w:themeColor="text1"/>
                <w:sz w:val="24"/>
                <w:szCs w:val="24"/>
              </w:rPr>
              <w:t>↓</w:t>
            </w:r>
          </w:p>
          <w:p w14:paraId="06D1F540"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in NAFLD compared to control</w:t>
            </w:r>
          </w:p>
          <w:p w14:paraId="3FBA4056"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
          <w:p w14:paraId="674303E6"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No differences between NASH and NAFL</w:t>
            </w:r>
          </w:p>
        </w:tc>
        <w:tc>
          <w:tcPr>
            <w:tcW w:w="2381" w:type="dxa"/>
          </w:tcPr>
          <w:p w14:paraId="10F97489"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Fecal</w:t>
            </w:r>
          </w:p>
          <w:p w14:paraId="4CF86769"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propionate↑isobutyric</w:t>
            </w:r>
            <w:proofErr w:type="spellEnd"/>
            <w:r w:rsidRPr="00504AD8">
              <w:rPr>
                <w:rFonts w:ascii="Book Antiqua" w:hAnsi="Book Antiqua" w:cs="Arial"/>
                <w:color w:val="000000" w:themeColor="text1"/>
                <w:sz w:val="24"/>
                <w:szCs w:val="24"/>
              </w:rPr>
              <w:t xml:space="preserve"> acid↑</w:t>
            </w:r>
          </w:p>
          <w:p w14:paraId="70A41776"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Serum</w:t>
            </w:r>
          </w:p>
          <w:p w14:paraId="6224EE6B"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2-hydroxy-butyrate↑</w:t>
            </w:r>
          </w:p>
          <w:p w14:paraId="3DDB7615"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L-lactate↑</w:t>
            </w:r>
          </w:p>
          <w:p w14:paraId="274DDD18"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in NAFLD</w:t>
            </w:r>
          </w:p>
          <w:p w14:paraId="7127B6E9"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
        </w:tc>
      </w:tr>
      <w:tr w:rsidR="00EA66D7" w:rsidRPr="00504AD8" w14:paraId="576CB59E" w14:textId="77777777" w:rsidTr="00FE4B5D">
        <w:tc>
          <w:tcPr>
            <w:tcW w:w="1447" w:type="dxa"/>
          </w:tcPr>
          <w:p w14:paraId="0922BDEF" w14:textId="777F28D6" w:rsidR="00EA66D7" w:rsidRPr="00504AD8" w:rsidRDefault="00504AD8"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Rau </w:t>
            </w:r>
            <w:r w:rsidRPr="00504AD8">
              <w:rPr>
                <w:rFonts w:ascii="Book Antiqua" w:hAnsi="Book Antiqua" w:cs="Arial"/>
                <w:i/>
                <w:color w:val="000000" w:themeColor="text1"/>
                <w:sz w:val="24"/>
                <w:szCs w:val="24"/>
              </w:rPr>
              <w:t>et al</w:t>
            </w:r>
            <w:r w:rsidR="00EA66D7" w:rsidRPr="00504AD8">
              <w:rPr>
                <w:rFonts w:ascii="Book Antiqua" w:hAnsi="Book Antiqua" w:cs="Arial"/>
                <w:color w:val="000000" w:themeColor="text1"/>
                <w:sz w:val="24"/>
                <w:szCs w:val="24"/>
                <w:vertAlign w:val="superscript"/>
              </w:rPr>
              <w:t>[96]</w:t>
            </w:r>
          </w:p>
        </w:tc>
        <w:tc>
          <w:tcPr>
            <w:tcW w:w="2551" w:type="dxa"/>
          </w:tcPr>
          <w:p w14:paraId="14DD30D3" w14:textId="58C95C82"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NAFLD</w:t>
            </w:r>
            <w:r w:rsidR="00721C52">
              <w:rPr>
                <w:rFonts w:ascii="Book Antiqua" w:hAnsi="Book Antiqua" w:cs="Arial"/>
                <w:color w:val="000000" w:themeColor="text1"/>
                <w:sz w:val="24"/>
                <w:szCs w:val="24"/>
              </w:rPr>
              <w:t xml:space="preserve"> </w:t>
            </w:r>
            <w:r w:rsidRPr="00504AD8">
              <w:rPr>
                <w:rFonts w:ascii="Book Antiqua" w:hAnsi="Book Antiqua" w:cs="Arial"/>
                <w:color w:val="000000" w:themeColor="text1"/>
                <w:sz w:val="24"/>
                <w:szCs w:val="24"/>
              </w:rPr>
              <w:t>32</w:t>
            </w:r>
          </w:p>
          <w:p w14:paraId="04A6CE92"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(NASH 18, NAFL 14)</w:t>
            </w:r>
          </w:p>
          <w:p w14:paraId="0E4F6832" w14:textId="27A5EF62" w:rsidR="00EA66D7" w:rsidRPr="00504AD8" w:rsidRDefault="00504AD8"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Healthy control </w:t>
            </w:r>
            <w:r w:rsidR="00EA66D7" w:rsidRPr="00504AD8">
              <w:rPr>
                <w:rFonts w:ascii="Book Antiqua" w:hAnsi="Book Antiqua" w:cs="Arial"/>
                <w:color w:val="000000" w:themeColor="text1"/>
                <w:sz w:val="24"/>
                <w:szCs w:val="24"/>
              </w:rPr>
              <w:t>27</w:t>
            </w:r>
          </w:p>
        </w:tc>
        <w:tc>
          <w:tcPr>
            <w:tcW w:w="3544" w:type="dxa"/>
          </w:tcPr>
          <w:p w14:paraId="175CFFA3"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Fusobacteria↑</w:t>
            </w:r>
          </w:p>
          <w:p w14:paraId="65C7CFE7"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Fusobacteriaceae</w:t>
            </w:r>
            <w:proofErr w:type="spellEnd"/>
            <w:r w:rsidRPr="00504AD8">
              <w:rPr>
                <w:rFonts w:ascii="Book Antiqua" w:hAnsi="Book Antiqua" w:cs="Arial"/>
                <w:color w:val="000000" w:themeColor="text1"/>
                <w:sz w:val="24"/>
                <w:szCs w:val="24"/>
              </w:rPr>
              <w:t>↑</w:t>
            </w:r>
          </w:p>
          <w:p w14:paraId="3D7FB9E5"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in NASH compared to NAFL and control</w:t>
            </w:r>
          </w:p>
        </w:tc>
        <w:tc>
          <w:tcPr>
            <w:tcW w:w="2381" w:type="dxa"/>
          </w:tcPr>
          <w:p w14:paraId="680B4C06"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Fecal </w:t>
            </w:r>
            <w:proofErr w:type="spellStart"/>
            <w:r w:rsidRPr="00504AD8">
              <w:rPr>
                <w:rFonts w:ascii="Book Antiqua" w:hAnsi="Book Antiqua" w:cs="Arial"/>
                <w:color w:val="000000" w:themeColor="text1"/>
                <w:sz w:val="24"/>
                <w:szCs w:val="24"/>
              </w:rPr>
              <w:t>propionate↑acetate</w:t>
            </w:r>
            <w:proofErr w:type="spellEnd"/>
            <w:r w:rsidRPr="00504AD8">
              <w:rPr>
                <w:rFonts w:ascii="Book Antiqua" w:hAnsi="Book Antiqua" w:cs="Arial"/>
                <w:color w:val="000000" w:themeColor="text1"/>
                <w:sz w:val="24"/>
                <w:szCs w:val="24"/>
              </w:rPr>
              <w:t>↑</w:t>
            </w:r>
          </w:p>
          <w:p w14:paraId="1470671C"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Treg</w:t>
            </w:r>
            <w:proofErr w:type="spellEnd"/>
            <w:r w:rsidRPr="00504AD8">
              <w:rPr>
                <w:rFonts w:ascii="Book Antiqua" w:hAnsi="Book Antiqua" w:cs="Arial"/>
                <w:color w:val="000000" w:themeColor="text1"/>
                <w:sz w:val="24"/>
                <w:szCs w:val="24"/>
              </w:rPr>
              <w:t>↓</w:t>
            </w:r>
          </w:p>
          <w:p w14:paraId="37306A59"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in NASH</w:t>
            </w:r>
          </w:p>
        </w:tc>
      </w:tr>
    </w:tbl>
    <w:p w14:paraId="41B362E3" w14:textId="64D8F06A" w:rsidR="00A47330" w:rsidRPr="00504AD8" w:rsidRDefault="00504AD8" w:rsidP="00A47330">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NAFLD: Non-alcoholic fatty liver disease; NASH: Non-alcoholic steatohepatitis.</w:t>
      </w:r>
    </w:p>
    <w:sectPr w:rsidR="00A47330" w:rsidRPr="00504A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0B502" w14:textId="77777777" w:rsidR="003D4A1C" w:rsidRDefault="003D4A1C" w:rsidP="00555388">
      <w:r>
        <w:separator/>
      </w:r>
    </w:p>
  </w:endnote>
  <w:endnote w:type="continuationSeparator" w:id="0">
    <w:p w14:paraId="4284B58A" w14:textId="77777777" w:rsidR="003D4A1C" w:rsidRDefault="003D4A1C" w:rsidP="0055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FDC84" w14:textId="77777777" w:rsidR="003D4A1C" w:rsidRDefault="003D4A1C" w:rsidP="00555388">
      <w:r>
        <w:separator/>
      </w:r>
    </w:p>
  </w:footnote>
  <w:footnote w:type="continuationSeparator" w:id="0">
    <w:p w14:paraId="534725A9" w14:textId="77777777" w:rsidR="003D4A1C" w:rsidRDefault="003D4A1C" w:rsidP="00555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68F1"/>
    <w:multiLevelType w:val="hybridMultilevel"/>
    <w:tmpl w:val="E354C926"/>
    <w:lvl w:ilvl="0" w:tplc="872649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1792E"/>
    <w:multiLevelType w:val="hybridMultilevel"/>
    <w:tmpl w:val="CD3C1130"/>
    <w:lvl w:ilvl="0" w:tplc="66A4F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8A4753"/>
    <w:multiLevelType w:val="hybridMultilevel"/>
    <w:tmpl w:val="D4CE603A"/>
    <w:lvl w:ilvl="0" w:tplc="0EF29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0B"/>
    <w:rsid w:val="000016C1"/>
    <w:rsid w:val="000016D6"/>
    <w:rsid w:val="000019B5"/>
    <w:rsid w:val="00001F7B"/>
    <w:rsid w:val="000020EC"/>
    <w:rsid w:val="00002711"/>
    <w:rsid w:val="00002AE4"/>
    <w:rsid w:val="00002E73"/>
    <w:rsid w:val="00003147"/>
    <w:rsid w:val="00003403"/>
    <w:rsid w:val="00005E40"/>
    <w:rsid w:val="000100AF"/>
    <w:rsid w:val="00010E72"/>
    <w:rsid w:val="0001149D"/>
    <w:rsid w:val="00012ED8"/>
    <w:rsid w:val="00013A4F"/>
    <w:rsid w:val="00014754"/>
    <w:rsid w:val="00017105"/>
    <w:rsid w:val="00017F9D"/>
    <w:rsid w:val="0002074F"/>
    <w:rsid w:val="00020ECF"/>
    <w:rsid w:val="00023138"/>
    <w:rsid w:val="00024CC1"/>
    <w:rsid w:val="00024CC4"/>
    <w:rsid w:val="000250DC"/>
    <w:rsid w:val="00026529"/>
    <w:rsid w:val="00027295"/>
    <w:rsid w:val="00030453"/>
    <w:rsid w:val="000307B5"/>
    <w:rsid w:val="00030B5A"/>
    <w:rsid w:val="00032C48"/>
    <w:rsid w:val="0003348C"/>
    <w:rsid w:val="00033FE6"/>
    <w:rsid w:val="00034072"/>
    <w:rsid w:val="00035347"/>
    <w:rsid w:val="00035DAA"/>
    <w:rsid w:val="00037D5B"/>
    <w:rsid w:val="00040128"/>
    <w:rsid w:val="00040475"/>
    <w:rsid w:val="00040C03"/>
    <w:rsid w:val="00041B45"/>
    <w:rsid w:val="000439A3"/>
    <w:rsid w:val="00043C0C"/>
    <w:rsid w:val="000440C5"/>
    <w:rsid w:val="00044252"/>
    <w:rsid w:val="00044569"/>
    <w:rsid w:val="00044C63"/>
    <w:rsid w:val="000451AA"/>
    <w:rsid w:val="00045ECE"/>
    <w:rsid w:val="00046647"/>
    <w:rsid w:val="00047802"/>
    <w:rsid w:val="00047887"/>
    <w:rsid w:val="000507E4"/>
    <w:rsid w:val="00050B9A"/>
    <w:rsid w:val="00050F30"/>
    <w:rsid w:val="0005249E"/>
    <w:rsid w:val="000524B0"/>
    <w:rsid w:val="000550E8"/>
    <w:rsid w:val="000552BA"/>
    <w:rsid w:val="000563CC"/>
    <w:rsid w:val="00056FCF"/>
    <w:rsid w:val="0005722D"/>
    <w:rsid w:val="0005765E"/>
    <w:rsid w:val="00057C82"/>
    <w:rsid w:val="00060B26"/>
    <w:rsid w:val="00062DA1"/>
    <w:rsid w:val="00063607"/>
    <w:rsid w:val="00063B23"/>
    <w:rsid w:val="00063C39"/>
    <w:rsid w:val="00063F8C"/>
    <w:rsid w:val="000649F3"/>
    <w:rsid w:val="00064A6E"/>
    <w:rsid w:val="00064FA6"/>
    <w:rsid w:val="0006582A"/>
    <w:rsid w:val="00065973"/>
    <w:rsid w:val="00065F09"/>
    <w:rsid w:val="00066C51"/>
    <w:rsid w:val="00067070"/>
    <w:rsid w:val="0006777D"/>
    <w:rsid w:val="00070C43"/>
    <w:rsid w:val="0007219B"/>
    <w:rsid w:val="000723E4"/>
    <w:rsid w:val="0007293B"/>
    <w:rsid w:val="0007388F"/>
    <w:rsid w:val="00076523"/>
    <w:rsid w:val="00076B28"/>
    <w:rsid w:val="000772A7"/>
    <w:rsid w:val="00080E8F"/>
    <w:rsid w:val="0008407E"/>
    <w:rsid w:val="000857E1"/>
    <w:rsid w:val="00085BD6"/>
    <w:rsid w:val="00086F5E"/>
    <w:rsid w:val="000872EA"/>
    <w:rsid w:val="00091175"/>
    <w:rsid w:val="000918AD"/>
    <w:rsid w:val="00093542"/>
    <w:rsid w:val="00093AD5"/>
    <w:rsid w:val="00093CCA"/>
    <w:rsid w:val="00093F7E"/>
    <w:rsid w:val="00095E1A"/>
    <w:rsid w:val="00097EB4"/>
    <w:rsid w:val="000A0654"/>
    <w:rsid w:val="000A119A"/>
    <w:rsid w:val="000A1E81"/>
    <w:rsid w:val="000A216D"/>
    <w:rsid w:val="000A339D"/>
    <w:rsid w:val="000A3E01"/>
    <w:rsid w:val="000A4060"/>
    <w:rsid w:val="000A463C"/>
    <w:rsid w:val="000A4902"/>
    <w:rsid w:val="000A51E0"/>
    <w:rsid w:val="000A6A1A"/>
    <w:rsid w:val="000A6C2F"/>
    <w:rsid w:val="000A70F5"/>
    <w:rsid w:val="000A7BE4"/>
    <w:rsid w:val="000B2053"/>
    <w:rsid w:val="000B2E88"/>
    <w:rsid w:val="000B4C15"/>
    <w:rsid w:val="000B632B"/>
    <w:rsid w:val="000B666A"/>
    <w:rsid w:val="000B6EDB"/>
    <w:rsid w:val="000B76C7"/>
    <w:rsid w:val="000B7831"/>
    <w:rsid w:val="000C0221"/>
    <w:rsid w:val="000C1916"/>
    <w:rsid w:val="000C1AC7"/>
    <w:rsid w:val="000C2C3A"/>
    <w:rsid w:val="000C2C83"/>
    <w:rsid w:val="000C39C9"/>
    <w:rsid w:val="000C3A89"/>
    <w:rsid w:val="000C4C67"/>
    <w:rsid w:val="000C5B75"/>
    <w:rsid w:val="000C7963"/>
    <w:rsid w:val="000D0E6D"/>
    <w:rsid w:val="000D140F"/>
    <w:rsid w:val="000D3469"/>
    <w:rsid w:val="000D3751"/>
    <w:rsid w:val="000D3A0B"/>
    <w:rsid w:val="000D6A7F"/>
    <w:rsid w:val="000D6CD8"/>
    <w:rsid w:val="000D6D9F"/>
    <w:rsid w:val="000D7395"/>
    <w:rsid w:val="000E077A"/>
    <w:rsid w:val="000E0CB1"/>
    <w:rsid w:val="000E1D38"/>
    <w:rsid w:val="000E2E8B"/>
    <w:rsid w:val="000E374B"/>
    <w:rsid w:val="000E4D81"/>
    <w:rsid w:val="000E546D"/>
    <w:rsid w:val="000F0C46"/>
    <w:rsid w:val="000F1B45"/>
    <w:rsid w:val="000F2C4B"/>
    <w:rsid w:val="000F2D80"/>
    <w:rsid w:val="000F38BF"/>
    <w:rsid w:val="000F46C7"/>
    <w:rsid w:val="000F6520"/>
    <w:rsid w:val="000F6713"/>
    <w:rsid w:val="000F731D"/>
    <w:rsid w:val="000F78FC"/>
    <w:rsid w:val="000F7B95"/>
    <w:rsid w:val="00100622"/>
    <w:rsid w:val="00101A7F"/>
    <w:rsid w:val="00102BA5"/>
    <w:rsid w:val="00102F84"/>
    <w:rsid w:val="00103361"/>
    <w:rsid w:val="00103A86"/>
    <w:rsid w:val="001041ED"/>
    <w:rsid w:val="00106C02"/>
    <w:rsid w:val="001107A8"/>
    <w:rsid w:val="00111141"/>
    <w:rsid w:val="001131C9"/>
    <w:rsid w:val="00113370"/>
    <w:rsid w:val="00114C4A"/>
    <w:rsid w:val="001151B4"/>
    <w:rsid w:val="001152E6"/>
    <w:rsid w:val="0011593D"/>
    <w:rsid w:val="00116B6E"/>
    <w:rsid w:val="00120092"/>
    <w:rsid w:val="00121123"/>
    <w:rsid w:val="0012322D"/>
    <w:rsid w:val="00124A91"/>
    <w:rsid w:val="001266DC"/>
    <w:rsid w:val="00126F1D"/>
    <w:rsid w:val="001310F1"/>
    <w:rsid w:val="00131CB4"/>
    <w:rsid w:val="00132FDD"/>
    <w:rsid w:val="00133986"/>
    <w:rsid w:val="00133CB1"/>
    <w:rsid w:val="0013436F"/>
    <w:rsid w:val="00135ABE"/>
    <w:rsid w:val="0013641E"/>
    <w:rsid w:val="001377C0"/>
    <w:rsid w:val="00140F64"/>
    <w:rsid w:val="00141352"/>
    <w:rsid w:val="001427F7"/>
    <w:rsid w:val="001442AF"/>
    <w:rsid w:val="00144F62"/>
    <w:rsid w:val="00144FEA"/>
    <w:rsid w:val="0014551D"/>
    <w:rsid w:val="001457DF"/>
    <w:rsid w:val="001469D6"/>
    <w:rsid w:val="00150B45"/>
    <w:rsid w:val="00151772"/>
    <w:rsid w:val="001519BB"/>
    <w:rsid w:val="001535E3"/>
    <w:rsid w:val="001536C6"/>
    <w:rsid w:val="00153CEA"/>
    <w:rsid w:val="001541C4"/>
    <w:rsid w:val="0015490F"/>
    <w:rsid w:val="0015507F"/>
    <w:rsid w:val="00155C2F"/>
    <w:rsid w:val="001564FC"/>
    <w:rsid w:val="00157995"/>
    <w:rsid w:val="001606EA"/>
    <w:rsid w:val="00161167"/>
    <w:rsid w:val="001617AE"/>
    <w:rsid w:val="0016185A"/>
    <w:rsid w:val="001620C5"/>
    <w:rsid w:val="00162808"/>
    <w:rsid w:val="001633EA"/>
    <w:rsid w:val="0016368B"/>
    <w:rsid w:val="00163F28"/>
    <w:rsid w:val="0016407A"/>
    <w:rsid w:val="0016445D"/>
    <w:rsid w:val="00164A0F"/>
    <w:rsid w:val="00164BB1"/>
    <w:rsid w:val="00167499"/>
    <w:rsid w:val="00167F68"/>
    <w:rsid w:val="00170379"/>
    <w:rsid w:val="0017170D"/>
    <w:rsid w:val="00171BC8"/>
    <w:rsid w:val="00172494"/>
    <w:rsid w:val="00173657"/>
    <w:rsid w:val="00173964"/>
    <w:rsid w:val="00173A9C"/>
    <w:rsid w:val="00174068"/>
    <w:rsid w:val="00174616"/>
    <w:rsid w:val="0017572B"/>
    <w:rsid w:val="00176507"/>
    <w:rsid w:val="00177002"/>
    <w:rsid w:val="00177087"/>
    <w:rsid w:val="00177B54"/>
    <w:rsid w:val="00177C3F"/>
    <w:rsid w:val="001807D7"/>
    <w:rsid w:val="00180ACD"/>
    <w:rsid w:val="00182C54"/>
    <w:rsid w:val="00183AC9"/>
    <w:rsid w:val="0018615C"/>
    <w:rsid w:val="00186660"/>
    <w:rsid w:val="00187BC0"/>
    <w:rsid w:val="00190311"/>
    <w:rsid w:val="00190FE6"/>
    <w:rsid w:val="00191EAD"/>
    <w:rsid w:val="00191EB4"/>
    <w:rsid w:val="001930BE"/>
    <w:rsid w:val="001959BB"/>
    <w:rsid w:val="001959D3"/>
    <w:rsid w:val="001968F1"/>
    <w:rsid w:val="00197515"/>
    <w:rsid w:val="00197C55"/>
    <w:rsid w:val="00197CEC"/>
    <w:rsid w:val="001A2138"/>
    <w:rsid w:val="001A2420"/>
    <w:rsid w:val="001A2D70"/>
    <w:rsid w:val="001A6ED9"/>
    <w:rsid w:val="001B11E2"/>
    <w:rsid w:val="001B15F3"/>
    <w:rsid w:val="001B1CFE"/>
    <w:rsid w:val="001B23F2"/>
    <w:rsid w:val="001B3E3E"/>
    <w:rsid w:val="001B40A2"/>
    <w:rsid w:val="001B569E"/>
    <w:rsid w:val="001B72EB"/>
    <w:rsid w:val="001B789B"/>
    <w:rsid w:val="001B7BBB"/>
    <w:rsid w:val="001C098D"/>
    <w:rsid w:val="001C2689"/>
    <w:rsid w:val="001C26F3"/>
    <w:rsid w:val="001C5826"/>
    <w:rsid w:val="001C7C2D"/>
    <w:rsid w:val="001D02AE"/>
    <w:rsid w:val="001D06F8"/>
    <w:rsid w:val="001D126A"/>
    <w:rsid w:val="001D1334"/>
    <w:rsid w:val="001D4C57"/>
    <w:rsid w:val="001D4DAC"/>
    <w:rsid w:val="001D5508"/>
    <w:rsid w:val="001D625F"/>
    <w:rsid w:val="001D63AC"/>
    <w:rsid w:val="001D7C15"/>
    <w:rsid w:val="001D7F59"/>
    <w:rsid w:val="001E15B6"/>
    <w:rsid w:val="001E17A4"/>
    <w:rsid w:val="001E2641"/>
    <w:rsid w:val="001E3D50"/>
    <w:rsid w:val="001E45F5"/>
    <w:rsid w:val="001E65E0"/>
    <w:rsid w:val="001E6845"/>
    <w:rsid w:val="001E6AD8"/>
    <w:rsid w:val="001E7A61"/>
    <w:rsid w:val="001F0F4A"/>
    <w:rsid w:val="001F111F"/>
    <w:rsid w:val="001F1D68"/>
    <w:rsid w:val="001F1EB1"/>
    <w:rsid w:val="001F2443"/>
    <w:rsid w:val="001F2CC6"/>
    <w:rsid w:val="001F34F1"/>
    <w:rsid w:val="001F3C23"/>
    <w:rsid w:val="001F4E05"/>
    <w:rsid w:val="001F5E0F"/>
    <w:rsid w:val="001F5F8E"/>
    <w:rsid w:val="001F6441"/>
    <w:rsid w:val="001F760F"/>
    <w:rsid w:val="001F786C"/>
    <w:rsid w:val="0020024C"/>
    <w:rsid w:val="0020075D"/>
    <w:rsid w:val="00201A55"/>
    <w:rsid w:val="00201C15"/>
    <w:rsid w:val="00204097"/>
    <w:rsid w:val="002058D5"/>
    <w:rsid w:val="00206B2A"/>
    <w:rsid w:val="00207130"/>
    <w:rsid w:val="002115F6"/>
    <w:rsid w:val="002125CD"/>
    <w:rsid w:val="00214103"/>
    <w:rsid w:val="00214597"/>
    <w:rsid w:val="00214C69"/>
    <w:rsid w:val="002155AC"/>
    <w:rsid w:val="002163AD"/>
    <w:rsid w:val="00217C4C"/>
    <w:rsid w:val="00217CFD"/>
    <w:rsid w:val="00221BC7"/>
    <w:rsid w:val="00222830"/>
    <w:rsid w:val="00222E0B"/>
    <w:rsid w:val="00223651"/>
    <w:rsid w:val="0022378E"/>
    <w:rsid w:val="00224887"/>
    <w:rsid w:val="002248B3"/>
    <w:rsid w:val="00224C7C"/>
    <w:rsid w:val="002254E8"/>
    <w:rsid w:val="00227982"/>
    <w:rsid w:val="00230103"/>
    <w:rsid w:val="002325D5"/>
    <w:rsid w:val="00232664"/>
    <w:rsid w:val="00233CD0"/>
    <w:rsid w:val="00236FF2"/>
    <w:rsid w:val="00237191"/>
    <w:rsid w:val="00237509"/>
    <w:rsid w:val="00240995"/>
    <w:rsid w:val="002410B4"/>
    <w:rsid w:val="002421FA"/>
    <w:rsid w:val="00244586"/>
    <w:rsid w:val="00245392"/>
    <w:rsid w:val="00247883"/>
    <w:rsid w:val="002501FB"/>
    <w:rsid w:val="00251F3D"/>
    <w:rsid w:val="00252425"/>
    <w:rsid w:val="00252EFD"/>
    <w:rsid w:val="0025374A"/>
    <w:rsid w:val="00253982"/>
    <w:rsid w:val="00253986"/>
    <w:rsid w:val="00253CB3"/>
    <w:rsid w:val="00256097"/>
    <w:rsid w:val="00256460"/>
    <w:rsid w:val="00256648"/>
    <w:rsid w:val="0025699C"/>
    <w:rsid w:val="0026040C"/>
    <w:rsid w:val="00260CB9"/>
    <w:rsid w:val="00261891"/>
    <w:rsid w:val="0026199A"/>
    <w:rsid w:val="00262CC8"/>
    <w:rsid w:val="00264D1A"/>
    <w:rsid w:val="0026570D"/>
    <w:rsid w:val="00266D7C"/>
    <w:rsid w:val="0026769A"/>
    <w:rsid w:val="00267715"/>
    <w:rsid w:val="002679AC"/>
    <w:rsid w:val="00267A15"/>
    <w:rsid w:val="00267C84"/>
    <w:rsid w:val="002701BC"/>
    <w:rsid w:val="00270E0F"/>
    <w:rsid w:val="00270FD7"/>
    <w:rsid w:val="0027165F"/>
    <w:rsid w:val="00271EBE"/>
    <w:rsid w:val="00273CDE"/>
    <w:rsid w:val="002742AA"/>
    <w:rsid w:val="00274392"/>
    <w:rsid w:val="00275085"/>
    <w:rsid w:val="0027570C"/>
    <w:rsid w:val="00276DEB"/>
    <w:rsid w:val="002775BF"/>
    <w:rsid w:val="00277AD5"/>
    <w:rsid w:val="002810C3"/>
    <w:rsid w:val="00282C69"/>
    <w:rsid w:val="002834A4"/>
    <w:rsid w:val="002838B0"/>
    <w:rsid w:val="0028460A"/>
    <w:rsid w:val="0028538E"/>
    <w:rsid w:val="002854B0"/>
    <w:rsid w:val="00287022"/>
    <w:rsid w:val="00287471"/>
    <w:rsid w:val="002877D1"/>
    <w:rsid w:val="00287D0F"/>
    <w:rsid w:val="002903AE"/>
    <w:rsid w:val="00290BB2"/>
    <w:rsid w:val="00290E18"/>
    <w:rsid w:val="00291FFA"/>
    <w:rsid w:val="00292872"/>
    <w:rsid w:val="00292E08"/>
    <w:rsid w:val="0029300E"/>
    <w:rsid w:val="00293592"/>
    <w:rsid w:val="00295170"/>
    <w:rsid w:val="002966D7"/>
    <w:rsid w:val="002975F1"/>
    <w:rsid w:val="00297887"/>
    <w:rsid w:val="002A097C"/>
    <w:rsid w:val="002A0B12"/>
    <w:rsid w:val="002A1032"/>
    <w:rsid w:val="002A4013"/>
    <w:rsid w:val="002A5DBE"/>
    <w:rsid w:val="002A6932"/>
    <w:rsid w:val="002A6C01"/>
    <w:rsid w:val="002A72DB"/>
    <w:rsid w:val="002A7774"/>
    <w:rsid w:val="002A7DB1"/>
    <w:rsid w:val="002B0347"/>
    <w:rsid w:val="002B0B25"/>
    <w:rsid w:val="002B23EB"/>
    <w:rsid w:val="002B26CB"/>
    <w:rsid w:val="002B2DFE"/>
    <w:rsid w:val="002B35ED"/>
    <w:rsid w:val="002B3723"/>
    <w:rsid w:val="002B3D16"/>
    <w:rsid w:val="002B3E7E"/>
    <w:rsid w:val="002B56DD"/>
    <w:rsid w:val="002B6881"/>
    <w:rsid w:val="002B691F"/>
    <w:rsid w:val="002B785B"/>
    <w:rsid w:val="002C0511"/>
    <w:rsid w:val="002C0A46"/>
    <w:rsid w:val="002C0BEE"/>
    <w:rsid w:val="002C0F53"/>
    <w:rsid w:val="002C158D"/>
    <w:rsid w:val="002C19F8"/>
    <w:rsid w:val="002C1B9C"/>
    <w:rsid w:val="002C2A34"/>
    <w:rsid w:val="002C3815"/>
    <w:rsid w:val="002C4CBB"/>
    <w:rsid w:val="002C4D52"/>
    <w:rsid w:val="002C665F"/>
    <w:rsid w:val="002D0624"/>
    <w:rsid w:val="002D0B57"/>
    <w:rsid w:val="002D10DC"/>
    <w:rsid w:val="002D13F4"/>
    <w:rsid w:val="002D1DBB"/>
    <w:rsid w:val="002D2A37"/>
    <w:rsid w:val="002D2C09"/>
    <w:rsid w:val="002D49DD"/>
    <w:rsid w:val="002D4E99"/>
    <w:rsid w:val="002D5412"/>
    <w:rsid w:val="002D58D4"/>
    <w:rsid w:val="002D68E4"/>
    <w:rsid w:val="002D6ED2"/>
    <w:rsid w:val="002D73C9"/>
    <w:rsid w:val="002D762A"/>
    <w:rsid w:val="002E0DC0"/>
    <w:rsid w:val="002E1188"/>
    <w:rsid w:val="002E28E6"/>
    <w:rsid w:val="002E2D52"/>
    <w:rsid w:val="002E3765"/>
    <w:rsid w:val="002E6029"/>
    <w:rsid w:val="002E6F26"/>
    <w:rsid w:val="002E6F3E"/>
    <w:rsid w:val="002E712F"/>
    <w:rsid w:val="002E75EF"/>
    <w:rsid w:val="002F074A"/>
    <w:rsid w:val="002F0B2F"/>
    <w:rsid w:val="002F0D4A"/>
    <w:rsid w:val="002F2702"/>
    <w:rsid w:val="002F2813"/>
    <w:rsid w:val="002F34B6"/>
    <w:rsid w:val="002F60AF"/>
    <w:rsid w:val="002F7BDC"/>
    <w:rsid w:val="002F7D1E"/>
    <w:rsid w:val="002F7F5D"/>
    <w:rsid w:val="003012FE"/>
    <w:rsid w:val="0030146C"/>
    <w:rsid w:val="003023C4"/>
    <w:rsid w:val="003025AA"/>
    <w:rsid w:val="00302966"/>
    <w:rsid w:val="00302B2C"/>
    <w:rsid w:val="00303438"/>
    <w:rsid w:val="00304A11"/>
    <w:rsid w:val="003057EB"/>
    <w:rsid w:val="00305BD5"/>
    <w:rsid w:val="00305BE3"/>
    <w:rsid w:val="00307490"/>
    <w:rsid w:val="00307911"/>
    <w:rsid w:val="00311267"/>
    <w:rsid w:val="003121AD"/>
    <w:rsid w:val="003158CA"/>
    <w:rsid w:val="00316542"/>
    <w:rsid w:val="0031654C"/>
    <w:rsid w:val="00316DDA"/>
    <w:rsid w:val="00316F42"/>
    <w:rsid w:val="0031785D"/>
    <w:rsid w:val="00320B23"/>
    <w:rsid w:val="003211DA"/>
    <w:rsid w:val="00321709"/>
    <w:rsid w:val="00322349"/>
    <w:rsid w:val="00323D98"/>
    <w:rsid w:val="00324654"/>
    <w:rsid w:val="00324D14"/>
    <w:rsid w:val="00325DA3"/>
    <w:rsid w:val="00326669"/>
    <w:rsid w:val="00327397"/>
    <w:rsid w:val="00327730"/>
    <w:rsid w:val="00327A07"/>
    <w:rsid w:val="00331712"/>
    <w:rsid w:val="0033184B"/>
    <w:rsid w:val="00332162"/>
    <w:rsid w:val="0033286E"/>
    <w:rsid w:val="00332FE3"/>
    <w:rsid w:val="00333E40"/>
    <w:rsid w:val="00336CAB"/>
    <w:rsid w:val="00337923"/>
    <w:rsid w:val="00340D49"/>
    <w:rsid w:val="00340E02"/>
    <w:rsid w:val="00341F8D"/>
    <w:rsid w:val="003459F1"/>
    <w:rsid w:val="00347270"/>
    <w:rsid w:val="003503C2"/>
    <w:rsid w:val="00351951"/>
    <w:rsid w:val="003521A5"/>
    <w:rsid w:val="003521EC"/>
    <w:rsid w:val="00352285"/>
    <w:rsid w:val="00353F2A"/>
    <w:rsid w:val="00354C50"/>
    <w:rsid w:val="00355EB0"/>
    <w:rsid w:val="00356028"/>
    <w:rsid w:val="003569FF"/>
    <w:rsid w:val="003573C7"/>
    <w:rsid w:val="00361186"/>
    <w:rsid w:val="00361338"/>
    <w:rsid w:val="00361A42"/>
    <w:rsid w:val="00361C43"/>
    <w:rsid w:val="00362796"/>
    <w:rsid w:val="00362E03"/>
    <w:rsid w:val="00363081"/>
    <w:rsid w:val="003630F6"/>
    <w:rsid w:val="00363135"/>
    <w:rsid w:val="0036375D"/>
    <w:rsid w:val="0036381E"/>
    <w:rsid w:val="0036568B"/>
    <w:rsid w:val="00367B69"/>
    <w:rsid w:val="00367BAB"/>
    <w:rsid w:val="00367E2C"/>
    <w:rsid w:val="003706B9"/>
    <w:rsid w:val="00370E7E"/>
    <w:rsid w:val="003710FE"/>
    <w:rsid w:val="00371A5B"/>
    <w:rsid w:val="00371F31"/>
    <w:rsid w:val="003737D4"/>
    <w:rsid w:val="00373A45"/>
    <w:rsid w:val="00373C72"/>
    <w:rsid w:val="00373DCC"/>
    <w:rsid w:val="00374931"/>
    <w:rsid w:val="00375261"/>
    <w:rsid w:val="00377560"/>
    <w:rsid w:val="00377710"/>
    <w:rsid w:val="00377D3E"/>
    <w:rsid w:val="00380999"/>
    <w:rsid w:val="00381491"/>
    <w:rsid w:val="003818EE"/>
    <w:rsid w:val="00381CCC"/>
    <w:rsid w:val="003820EB"/>
    <w:rsid w:val="0038381C"/>
    <w:rsid w:val="003839F6"/>
    <w:rsid w:val="00383B0B"/>
    <w:rsid w:val="003844AD"/>
    <w:rsid w:val="00384C0F"/>
    <w:rsid w:val="00385533"/>
    <w:rsid w:val="00385581"/>
    <w:rsid w:val="00386C12"/>
    <w:rsid w:val="003875D4"/>
    <w:rsid w:val="00390F04"/>
    <w:rsid w:val="003927A6"/>
    <w:rsid w:val="0039441A"/>
    <w:rsid w:val="00394521"/>
    <w:rsid w:val="003947C1"/>
    <w:rsid w:val="003953B1"/>
    <w:rsid w:val="00396D62"/>
    <w:rsid w:val="0039721C"/>
    <w:rsid w:val="00397AE4"/>
    <w:rsid w:val="00397D0A"/>
    <w:rsid w:val="003A012D"/>
    <w:rsid w:val="003A1036"/>
    <w:rsid w:val="003A15FE"/>
    <w:rsid w:val="003A2275"/>
    <w:rsid w:val="003A2ED4"/>
    <w:rsid w:val="003A32EC"/>
    <w:rsid w:val="003A485B"/>
    <w:rsid w:val="003A5E99"/>
    <w:rsid w:val="003A6B51"/>
    <w:rsid w:val="003A742C"/>
    <w:rsid w:val="003A7611"/>
    <w:rsid w:val="003B17B1"/>
    <w:rsid w:val="003B1959"/>
    <w:rsid w:val="003B2A86"/>
    <w:rsid w:val="003B3793"/>
    <w:rsid w:val="003B41D6"/>
    <w:rsid w:val="003B5E57"/>
    <w:rsid w:val="003C0080"/>
    <w:rsid w:val="003C0C64"/>
    <w:rsid w:val="003C1254"/>
    <w:rsid w:val="003C17AD"/>
    <w:rsid w:val="003C2904"/>
    <w:rsid w:val="003C2D18"/>
    <w:rsid w:val="003C417E"/>
    <w:rsid w:val="003C4591"/>
    <w:rsid w:val="003C4898"/>
    <w:rsid w:val="003C5FCB"/>
    <w:rsid w:val="003C64B9"/>
    <w:rsid w:val="003C658B"/>
    <w:rsid w:val="003C7AA1"/>
    <w:rsid w:val="003D10C8"/>
    <w:rsid w:val="003D14F4"/>
    <w:rsid w:val="003D1845"/>
    <w:rsid w:val="003D2B02"/>
    <w:rsid w:val="003D3568"/>
    <w:rsid w:val="003D4388"/>
    <w:rsid w:val="003D4A1C"/>
    <w:rsid w:val="003D57CA"/>
    <w:rsid w:val="003D5F07"/>
    <w:rsid w:val="003D67D1"/>
    <w:rsid w:val="003E032D"/>
    <w:rsid w:val="003E0C7A"/>
    <w:rsid w:val="003E1B29"/>
    <w:rsid w:val="003E1B38"/>
    <w:rsid w:val="003E3E2C"/>
    <w:rsid w:val="003E4075"/>
    <w:rsid w:val="003E5190"/>
    <w:rsid w:val="003E61EF"/>
    <w:rsid w:val="003E7793"/>
    <w:rsid w:val="003F0230"/>
    <w:rsid w:val="003F3204"/>
    <w:rsid w:val="003F4C31"/>
    <w:rsid w:val="003F5E25"/>
    <w:rsid w:val="003F6B7C"/>
    <w:rsid w:val="003F6F25"/>
    <w:rsid w:val="003F75CA"/>
    <w:rsid w:val="004005A7"/>
    <w:rsid w:val="0040084D"/>
    <w:rsid w:val="00400C6D"/>
    <w:rsid w:val="00400DF0"/>
    <w:rsid w:val="004027B5"/>
    <w:rsid w:val="004042DD"/>
    <w:rsid w:val="00404ADC"/>
    <w:rsid w:val="00404C23"/>
    <w:rsid w:val="00404E8E"/>
    <w:rsid w:val="0040623E"/>
    <w:rsid w:val="00410BAD"/>
    <w:rsid w:val="00410C34"/>
    <w:rsid w:val="0041194E"/>
    <w:rsid w:val="00412975"/>
    <w:rsid w:val="004129C1"/>
    <w:rsid w:val="00415D70"/>
    <w:rsid w:val="00416696"/>
    <w:rsid w:val="00416981"/>
    <w:rsid w:val="00417360"/>
    <w:rsid w:val="004173B0"/>
    <w:rsid w:val="00417C90"/>
    <w:rsid w:val="00420647"/>
    <w:rsid w:val="00420ABC"/>
    <w:rsid w:val="00421483"/>
    <w:rsid w:val="004214CA"/>
    <w:rsid w:val="0042319D"/>
    <w:rsid w:val="004235CC"/>
    <w:rsid w:val="00423D53"/>
    <w:rsid w:val="00426B47"/>
    <w:rsid w:val="00427F52"/>
    <w:rsid w:val="00431683"/>
    <w:rsid w:val="00431A2A"/>
    <w:rsid w:val="004324A1"/>
    <w:rsid w:val="004337A8"/>
    <w:rsid w:val="00434602"/>
    <w:rsid w:val="00434A5B"/>
    <w:rsid w:val="00434F11"/>
    <w:rsid w:val="0043577E"/>
    <w:rsid w:val="004366D9"/>
    <w:rsid w:val="004419AA"/>
    <w:rsid w:val="00441CF7"/>
    <w:rsid w:val="00445DA4"/>
    <w:rsid w:val="00447438"/>
    <w:rsid w:val="00451189"/>
    <w:rsid w:val="00451D05"/>
    <w:rsid w:val="00451EFE"/>
    <w:rsid w:val="004520EA"/>
    <w:rsid w:val="00452D6E"/>
    <w:rsid w:val="0045332D"/>
    <w:rsid w:val="00455D14"/>
    <w:rsid w:val="00455FB1"/>
    <w:rsid w:val="00456165"/>
    <w:rsid w:val="0045654A"/>
    <w:rsid w:val="00457163"/>
    <w:rsid w:val="00457207"/>
    <w:rsid w:val="00457743"/>
    <w:rsid w:val="00457BB4"/>
    <w:rsid w:val="00457EA7"/>
    <w:rsid w:val="004608DE"/>
    <w:rsid w:val="004613B0"/>
    <w:rsid w:val="00462587"/>
    <w:rsid w:val="00462D80"/>
    <w:rsid w:val="00464565"/>
    <w:rsid w:val="00464669"/>
    <w:rsid w:val="00464F5A"/>
    <w:rsid w:val="004654B9"/>
    <w:rsid w:val="00466906"/>
    <w:rsid w:val="00466D47"/>
    <w:rsid w:val="00467D64"/>
    <w:rsid w:val="00467E0A"/>
    <w:rsid w:val="004702FE"/>
    <w:rsid w:val="00471EE3"/>
    <w:rsid w:val="00472320"/>
    <w:rsid w:val="00473E6A"/>
    <w:rsid w:val="00474082"/>
    <w:rsid w:val="0047613B"/>
    <w:rsid w:val="0047702B"/>
    <w:rsid w:val="004778AF"/>
    <w:rsid w:val="00480E59"/>
    <w:rsid w:val="00482497"/>
    <w:rsid w:val="00483044"/>
    <w:rsid w:val="00483794"/>
    <w:rsid w:val="00484527"/>
    <w:rsid w:val="00485377"/>
    <w:rsid w:val="00485475"/>
    <w:rsid w:val="00485A90"/>
    <w:rsid w:val="0048673E"/>
    <w:rsid w:val="00486818"/>
    <w:rsid w:val="00486C94"/>
    <w:rsid w:val="004901BA"/>
    <w:rsid w:val="004902D8"/>
    <w:rsid w:val="00490B0B"/>
    <w:rsid w:val="00490DAE"/>
    <w:rsid w:val="004910E4"/>
    <w:rsid w:val="0049499C"/>
    <w:rsid w:val="00495B6A"/>
    <w:rsid w:val="0049664B"/>
    <w:rsid w:val="00497AD3"/>
    <w:rsid w:val="00497F15"/>
    <w:rsid w:val="004A0171"/>
    <w:rsid w:val="004A5131"/>
    <w:rsid w:val="004A5E3C"/>
    <w:rsid w:val="004A7B84"/>
    <w:rsid w:val="004A7D16"/>
    <w:rsid w:val="004B0D25"/>
    <w:rsid w:val="004B10F2"/>
    <w:rsid w:val="004B1CC3"/>
    <w:rsid w:val="004B4102"/>
    <w:rsid w:val="004B4EB2"/>
    <w:rsid w:val="004B51B9"/>
    <w:rsid w:val="004B7138"/>
    <w:rsid w:val="004B738A"/>
    <w:rsid w:val="004C0101"/>
    <w:rsid w:val="004C0A10"/>
    <w:rsid w:val="004C1F83"/>
    <w:rsid w:val="004C22F7"/>
    <w:rsid w:val="004C24E4"/>
    <w:rsid w:val="004C271D"/>
    <w:rsid w:val="004C2E27"/>
    <w:rsid w:val="004C3E1E"/>
    <w:rsid w:val="004C3F40"/>
    <w:rsid w:val="004C3FA9"/>
    <w:rsid w:val="004C6032"/>
    <w:rsid w:val="004C625F"/>
    <w:rsid w:val="004C685C"/>
    <w:rsid w:val="004C71FA"/>
    <w:rsid w:val="004C7C52"/>
    <w:rsid w:val="004D0F5E"/>
    <w:rsid w:val="004D13FA"/>
    <w:rsid w:val="004D15A5"/>
    <w:rsid w:val="004D17F9"/>
    <w:rsid w:val="004D21DA"/>
    <w:rsid w:val="004D22AE"/>
    <w:rsid w:val="004D2D55"/>
    <w:rsid w:val="004D3664"/>
    <w:rsid w:val="004D3B60"/>
    <w:rsid w:val="004D4744"/>
    <w:rsid w:val="004D5C98"/>
    <w:rsid w:val="004D64CC"/>
    <w:rsid w:val="004E1834"/>
    <w:rsid w:val="004E187A"/>
    <w:rsid w:val="004E209E"/>
    <w:rsid w:val="004E3A03"/>
    <w:rsid w:val="004E3E61"/>
    <w:rsid w:val="004E4300"/>
    <w:rsid w:val="004E5502"/>
    <w:rsid w:val="004E575D"/>
    <w:rsid w:val="004E6C81"/>
    <w:rsid w:val="004F05C3"/>
    <w:rsid w:val="004F0922"/>
    <w:rsid w:val="004F110B"/>
    <w:rsid w:val="004F1672"/>
    <w:rsid w:val="004F2A65"/>
    <w:rsid w:val="004F3A28"/>
    <w:rsid w:val="005007A9"/>
    <w:rsid w:val="005007DB"/>
    <w:rsid w:val="00501FBD"/>
    <w:rsid w:val="00502C91"/>
    <w:rsid w:val="005031CA"/>
    <w:rsid w:val="00504AD8"/>
    <w:rsid w:val="00504FD8"/>
    <w:rsid w:val="00506A86"/>
    <w:rsid w:val="00506F3F"/>
    <w:rsid w:val="00506F9C"/>
    <w:rsid w:val="0051107B"/>
    <w:rsid w:val="0051242F"/>
    <w:rsid w:val="0051572E"/>
    <w:rsid w:val="00515C9E"/>
    <w:rsid w:val="00515E41"/>
    <w:rsid w:val="0051686E"/>
    <w:rsid w:val="00516A67"/>
    <w:rsid w:val="005170F4"/>
    <w:rsid w:val="005205EE"/>
    <w:rsid w:val="00520CEE"/>
    <w:rsid w:val="005229B3"/>
    <w:rsid w:val="00522DFD"/>
    <w:rsid w:val="00522F24"/>
    <w:rsid w:val="00523984"/>
    <w:rsid w:val="00525D73"/>
    <w:rsid w:val="00526178"/>
    <w:rsid w:val="00526647"/>
    <w:rsid w:val="00526B44"/>
    <w:rsid w:val="0053188F"/>
    <w:rsid w:val="0053198E"/>
    <w:rsid w:val="005331ED"/>
    <w:rsid w:val="0053338D"/>
    <w:rsid w:val="00533E37"/>
    <w:rsid w:val="005348C8"/>
    <w:rsid w:val="00536046"/>
    <w:rsid w:val="00536338"/>
    <w:rsid w:val="005371F4"/>
    <w:rsid w:val="005413CB"/>
    <w:rsid w:val="00542582"/>
    <w:rsid w:val="00543628"/>
    <w:rsid w:val="005436FD"/>
    <w:rsid w:val="00545DF7"/>
    <w:rsid w:val="00546F7C"/>
    <w:rsid w:val="00547EA5"/>
    <w:rsid w:val="00550535"/>
    <w:rsid w:val="00551137"/>
    <w:rsid w:val="005511C1"/>
    <w:rsid w:val="00551A28"/>
    <w:rsid w:val="00553321"/>
    <w:rsid w:val="00553D37"/>
    <w:rsid w:val="005540F3"/>
    <w:rsid w:val="0055477D"/>
    <w:rsid w:val="00555388"/>
    <w:rsid w:val="0055581D"/>
    <w:rsid w:val="00555A9A"/>
    <w:rsid w:val="005566DA"/>
    <w:rsid w:val="005567AE"/>
    <w:rsid w:val="005567FD"/>
    <w:rsid w:val="00557C07"/>
    <w:rsid w:val="00560EB6"/>
    <w:rsid w:val="0056117D"/>
    <w:rsid w:val="005617AA"/>
    <w:rsid w:val="00564995"/>
    <w:rsid w:val="0056644E"/>
    <w:rsid w:val="00566FD3"/>
    <w:rsid w:val="005672F8"/>
    <w:rsid w:val="00567F22"/>
    <w:rsid w:val="00570156"/>
    <w:rsid w:val="00572745"/>
    <w:rsid w:val="005729D9"/>
    <w:rsid w:val="00572A7C"/>
    <w:rsid w:val="0057331F"/>
    <w:rsid w:val="00573603"/>
    <w:rsid w:val="00574500"/>
    <w:rsid w:val="00574743"/>
    <w:rsid w:val="00575A10"/>
    <w:rsid w:val="0057606C"/>
    <w:rsid w:val="00576632"/>
    <w:rsid w:val="00576D91"/>
    <w:rsid w:val="0057757F"/>
    <w:rsid w:val="005801EC"/>
    <w:rsid w:val="005812FC"/>
    <w:rsid w:val="0058160F"/>
    <w:rsid w:val="005819AE"/>
    <w:rsid w:val="00581B07"/>
    <w:rsid w:val="00582294"/>
    <w:rsid w:val="00585E32"/>
    <w:rsid w:val="00585E97"/>
    <w:rsid w:val="00586DB8"/>
    <w:rsid w:val="00587D39"/>
    <w:rsid w:val="00587E61"/>
    <w:rsid w:val="005910B7"/>
    <w:rsid w:val="00591E1D"/>
    <w:rsid w:val="005927D9"/>
    <w:rsid w:val="00592E5E"/>
    <w:rsid w:val="005939F1"/>
    <w:rsid w:val="00593A69"/>
    <w:rsid w:val="00593D0C"/>
    <w:rsid w:val="005954D2"/>
    <w:rsid w:val="00595EC2"/>
    <w:rsid w:val="005961D5"/>
    <w:rsid w:val="00597BE7"/>
    <w:rsid w:val="005A0540"/>
    <w:rsid w:val="005A1037"/>
    <w:rsid w:val="005A1589"/>
    <w:rsid w:val="005A22D4"/>
    <w:rsid w:val="005A23BD"/>
    <w:rsid w:val="005A24D3"/>
    <w:rsid w:val="005A3C54"/>
    <w:rsid w:val="005A4031"/>
    <w:rsid w:val="005A59A3"/>
    <w:rsid w:val="005A6AF9"/>
    <w:rsid w:val="005A6EAB"/>
    <w:rsid w:val="005A7029"/>
    <w:rsid w:val="005B0D13"/>
    <w:rsid w:val="005B0F2C"/>
    <w:rsid w:val="005B0F44"/>
    <w:rsid w:val="005B0F7A"/>
    <w:rsid w:val="005B1862"/>
    <w:rsid w:val="005B265D"/>
    <w:rsid w:val="005B4059"/>
    <w:rsid w:val="005B6312"/>
    <w:rsid w:val="005B7BA0"/>
    <w:rsid w:val="005C109C"/>
    <w:rsid w:val="005C2282"/>
    <w:rsid w:val="005C3760"/>
    <w:rsid w:val="005C38A7"/>
    <w:rsid w:val="005C3B8B"/>
    <w:rsid w:val="005C541F"/>
    <w:rsid w:val="005C5A86"/>
    <w:rsid w:val="005D187B"/>
    <w:rsid w:val="005D246A"/>
    <w:rsid w:val="005D2A77"/>
    <w:rsid w:val="005D3088"/>
    <w:rsid w:val="005D3219"/>
    <w:rsid w:val="005D34C9"/>
    <w:rsid w:val="005D3EF5"/>
    <w:rsid w:val="005D40BB"/>
    <w:rsid w:val="005D4962"/>
    <w:rsid w:val="005D4D85"/>
    <w:rsid w:val="005D60AA"/>
    <w:rsid w:val="005D708A"/>
    <w:rsid w:val="005D7624"/>
    <w:rsid w:val="005D7A96"/>
    <w:rsid w:val="005E0433"/>
    <w:rsid w:val="005E2399"/>
    <w:rsid w:val="005E41B5"/>
    <w:rsid w:val="005E4B75"/>
    <w:rsid w:val="005E4C4A"/>
    <w:rsid w:val="005E552B"/>
    <w:rsid w:val="005E68FE"/>
    <w:rsid w:val="005E6C92"/>
    <w:rsid w:val="005E7445"/>
    <w:rsid w:val="005F0186"/>
    <w:rsid w:val="005F0953"/>
    <w:rsid w:val="005F1349"/>
    <w:rsid w:val="005F2FDF"/>
    <w:rsid w:val="005F39B0"/>
    <w:rsid w:val="005F4A36"/>
    <w:rsid w:val="005F4FE5"/>
    <w:rsid w:val="005F72B4"/>
    <w:rsid w:val="005F72F2"/>
    <w:rsid w:val="0060034B"/>
    <w:rsid w:val="006004A5"/>
    <w:rsid w:val="00601561"/>
    <w:rsid w:val="0060301C"/>
    <w:rsid w:val="006032D4"/>
    <w:rsid w:val="006037D3"/>
    <w:rsid w:val="00603C58"/>
    <w:rsid w:val="00605173"/>
    <w:rsid w:val="006053EC"/>
    <w:rsid w:val="0060684E"/>
    <w:rsid w:val="00611B97"/>
    <w:rsid w:val="0061236E"/>
    <w:rsid w:val="00612579"/>
    <w:rsid w:val="006128AD"/>
    <w:rsid w:val="00612AE9"/>
    <w:rsid w:val="0061362C"/>
    <w:rsid w:val="006145EA"/>
    <w:rsid w:val="00614F50"/>
    <w:rsid w:val="00616D47"/>
    <w:rsid w:val="00616E16"/>
    <w:rsid w:val="00617008"/>
    <w:rsid w:val="006206AD"/>
    <w:rsid w:val="006210DD"/>
    <w:rsid w:val="0062136B"/>
    <w:rsid w:val="00624148"/>
    <w:rsid w:val="00624341"/>
    <w:rsid w:val="00624A88"/>
    <w:rsid w:val="00626CC8"/>
    <w:rsid w:val="006279CE"/>
    <w:rsid w:val="00630D6B"/>
    <w:rsid w:val="0063158D"/>
    <w:rsid w:val="00632614"/>
    <w:rsid w:val="0063280E"/>
    <w:rsid w:val="00632EB3"/>
    <w:rsid w:val="00634297"/>
    <w:rsid w:val="006351FB"/>
    <w:rsid w:val="006354F3"/>
    <w:rsid w:val="006356FA"/>
    <w:rsid w:val="006356FE"/>
    <w:rsid w:val="00635C00"/>
    <w:rsid w:val="0063608A"/>
    <w:rsid w:val="00636C3B"/>
    <w:rsid w:val="006374CA"/>
    <w:rsid w:val="0064192C"/>
    <w:rsid w:val="00641A73"/>
    <w:rsid w:val="006430DF"/>
    <w:rsid w:val="00644C7C"/>
    <w:rsid w:val="00646135"/>
    <w:rsid w:val="00646B84"/>
    <w:rsid w:val="0065284B"/>
    <w:rsid w:val="00653579"/>
    <w:rsid w:val="0065457E"/>
    <w:rsid w:val="0065488D"/>
    <w:rsid w:val="00655517"/>
    <w:rsid w:val="00656010"/>
    <w:rsid w:val="0065613D"/>
    <w:rsid w:val="00656200"/>
    <w:rsid w:val="006566A5"/>
    <w:rsid w:val="00657B95"/>
    <w:rsid w:val="00657C8C"/>
    <w:rsid w:val="00660A29"/>
    <w:rsid w:val="00660A50"/>
    <w:rsid w:val="0066109D"/>
    <w:rsid w:val="006621B9"/>
    <w:rsid w:val="00662370"/>
    <w:rsid w:val="00662BF0"/>
    <w:rsid w:val="0066375F"/>
    <w:rsid w:val="00664B04"/>
    <w:rsid w:val="00665D67"/>
    <w:rsid w:val="00665E23"/>
    <w:rsid w:val="0066716F"/>
    <w:rsid w:val="006701FD"/>
    <w:rsid w:val="00671B1F"/>
    <w:rsid w:val="0067286C"/>
    <w:rsid w:val="006759DA"/>
    <w:rsid w:val="006768BD"/>
    <w:rsid w:val="00676E34"/>
    <w:rsid w:val="00676E44"/>
    <w:rsid w:val="0067777E"/>
    <w:rsid w:val="00677E94"/>
    <w:rsid w:val="00681958"/>
    <w:rsid w:val="00681B12"/>
    <w:rsid w:val="00681C0F"/>
    <w:rsid w:val="006826C1"/>
    <w:rsid w:val="006829B3"/>
    <w:rsid w:val="00682A4A"/>
    <w:rsid w:val="00682DBE"/>
    <w:rsid w:val="006830F0"/>
    <w:rsid w:val="00686FDD"/>
    <w:rsid w:val="006871C0"/>
    <w:rsid w:val="00687650"/>
    <w:rsid w:val="00692C6C"/>
    <w:rsid w:val="00692EF1"/>
    <w:rsid w:val="00693591"/>
    <w:rsid w:val="0069373D"/>
    <w:rsid w:val="00694AE9"/>
    <w:rsid w:val="00695D5C"/>
    <w:rsid w:val="00695E64"/>
    <w:rsid w:val="00697C65"/>
    <w:rsid w:val="006A0EDC"/>
    <w:rsid w:val="006A2E8A"/>
    <w:rsid w:val="006A3252"/>
    <w:rsid w:val="006A444D"/>
    <w:rsid w:val="006A4B25"/>
    <w:rsid w:val="006B0855"/>
    <w:rsid w:val="006B0B4A"/>
    <w:rsid w:val="006B161B"/>
    <w:rsid w:val="006B17B9"/>
    <w:rsid w:val="006B1A81"/>
    <w:rsid w:val="006B1B78"/>
    <w:rsid w:val="006B3008"/>
    <w:rsid w:val="006B4252"/>
    <w:rsid w:val="006B4860"/>
    <w:rsid w:val="006B51C9"/>
    <w:rsid w:val="006B6ACB"/>
    <w:rsid w:val="006B7E6E"/>
    <w:rsid w:val="006C0B8E"/>
    <w:rsid w:val="006C0F44"/>
    <w:rsid w:val="006C10BC"/>
    <w:rsid w:val="006C1130"/>
    <w:rsid w:val="006C1A45"/>
    <w:rsid w:val="006C1A97"/>
    <w:rsid w:val="006C1F26"/>
    <w:rsid w:val="006C20A1"/>
    <w:rsid w:val="006C47E3"/>
    <w:rsid w:val="006C53BF"/>
    <w:rsid w:val="006C5A1C"/>
    <w:rsid w:val="006C5AE2"/>
    <w:rsid w:val="006C7215"/>
    <w:rsid w:val="006C7655"/>
    <w:rsid w:val="006C7C26"/>
    <w:rsid w:val="006D2A6B"/>
    <w:rsid w:val="006D3C94"/>
    <w:rsid w:val="006D581D"/>
    <w:rsid w:val="006E260B"/>
    <w:rsid w:val="006E2B6A"/>
    <w:rsid w:val="006E40A9"/>
    <w:rsid w:val="006E57DD"/>
    <w:rsid w:val="006E6BBE"/>
    <w:rsid w:val="006E6C70"/>
    <w:rsid w:val="006F189E"/>
    <w:rsid w:val="006F4218"/>
    <w:rsid w:val="006F4581"/>
    <w:rsid w:val="006F5087"/>
    <w:rsid w:val="006F5290"/>
    <w:rsid w:val="006F548E"/>
    <w:rsid w:val="006F5571"/>
    <w:rsid w:val="006F59C7"/>
    <w:rsid w:val="006F5C21"/>
    <w:rsid w:val="006F5C84"/>
    <w:rsid w:val="006F61C0"/>
    <w:rsid w:val="006F651D"/>
    <w:rsid w:val="006F7A72"/>
    <w:rsid w:val="00700235"/>
    <w:rsid w:val="007016AE"/>
    <w:rsid w:val="007035DC"/>
    <w:rsid w:val="0070506A"/>
    <w:rsid w:val="00706853"/>
    <w:rsid w:val="00706FF5"/>
    <w:rsid w:val="00707515"/>
    <w:rsid w:val="007100D4"/>
    <w:rsid w:val="00711014"/>
    <w:rsid w:val="007115A7"/>
    <w:rsid w:val="007128C2"/>
    <w:rsid w:val="00712CAC"/>
    <w:rsid w:val="00713C77"/>
    <w:rsid w:val="00714349"/>
    <w:rsid w:val="0071438B"/>
    <w:rsid w:val="0071484C"/>
    <w:rsid w:val="007149A4"/>
    <w:rsid w:val="007152BB"/>
    <w:rsid w:val="00716051"/>
    <w:rsid w:val="007166C5"/>
    <w:rsid w:val="00716BA2"/>
    <w:rsid w:val="00717060"/>
    <w:rsid w:val="007173D6"/>
    <w:rsid w:val="0072014F"/>
    <w:rsid w:val="00720587"/>
    <w:rsid w:val="00720689"/>
    <w:rsid w:val="00720A03"/>
    <w:rsid w:val="00720E01"/>
    <w:rsid w:val="00721849"/>
    <w:rsid w:val="007219B5"/>
    <w:rsid w:val="00721AAD"/>
    <w:rsid w:val="00721C52"/>
    <w:rsid w:val="00721CDE"/>
    <w:rsid w:val="00721D45"/>
    <w:rsid w:val="0072226E"/>
    <w:rsid w:val="00722916"/>
    <w:rsid w:val="007278ED"/>
    <w:rsid w:val="00732222"/>
    <w:rsid w:val="007328DE"/>
    <w:rsid w:val="007336F4"/>
    <w:rsid w:val="00733CB9"/>
    <w:rsid w:val="0073415C"/>
    <w:rsid w:val="00736257"/>
    <w:rsid w:val="00736CFA"/>
    <w:rsid w:val="007424D6"/>
    <w:rsid w:val="00742B3C"/>
    <w:rsid w:val="00742E9A"/>
    <w:rsid w:val="00743088"/>
    <w:rsid w:val="007444E0"/>
    <w:rsid w:val="00744576"/>
    <w:rsid w:val="007446B0"/>
    <w:rsid w:val="00745EAC"/>
    <w:rsid w:val="00746617"/>
    <w:rsid w:val="007468A8"/>
    <w:rsid w:val="00746E13"/>
    <w:rsid w:val="007477C3"/>
    <w:rsid w:val="00747E0A"/>
    <w:rsid w:val="0075151B"/>
    <w:rsid w:val="007518A6"/>
    <w:rsid w:val="00752047"/>
    <w:rsid w:val="0075271D"/>
    <w:rsid w:val="00753465"/>
    <w:rsid w:val="00754B14"/>
    <w:rsid w:val="00756818"/>
    <w:rsid w:val="00757D49"/>
    <w:rsid w:val="00760537"/>
    <w:rsid w:val="007608CA"/>
    <w:rsid w:val="007609D6"/>
    <w:rsid w:val="00761CB8"/>
    <w:rsid w:val="0076242B"/>
    <w:rsid w:val="007639A7"/>
    <w:rsid w:val="00763F4E"/>
    <w:rsid w:val="0076458F"/>
    <w:rsid w:val="00764C19"/>
    <w:rsid w:val="00764DFF"/>
    <w:rsid w:val="007669E4"/>
    <w:rsid w:val="0076782A"/>
    <w:rsid w:val="00770C34"/>
    <w:rsid w:val="007713AD"/>
    <w:rsid w:val="0077318D"/>
    <w:rsid w:val="007756CC"/>
    <w:rsid w:val="007763C7"/>
    <w:rsid w:val="00776AF0"/>
    <w:rsid w:val="00776C50"/>
    <w:rsid w:val="00777285"/>
    <w:rsid w:val="00780600"/>
    <w:rsid w:val="0078091D"/>
    <w:rsid w:val="00781858"/>
    <w:rsid w:val="00781F87"/>
    <w:rsid w:val="00782D16"/>
    <w:rsid w:val="00783E6E"/>
    <w:rsid w:val="00784438"/>
    <w:rsid w:val="00784E71"/>
    <w:rsid w:val="00785C12"/>
    <w:rsid w:val="00785F33"/>
    <w:rsid w:val="0079051E"/>
    <w:rsid w:val="00791493"/>
    <w:rsid w:val="007919C3"/>
    <w:rsid w:val="00791A74"/>
    <w:rsid w:val="0079296B"/>
    <w:rsid w:val="007935CF"/>
    <w:rsid w:val="0079367C"/>
    <w:rsid w:val="00794BB5"/>
    <w:rsid w:val="00795BA1"/>
    <w:rsid w:val="00795C5A"/>
    <w:rsid w:val="00795C99"/>
    <w:rsid w:val="00796448"/>
    <w:rsid w:val="00796933"/>
    <w:rsid w:val="00796C42"/>
    <w:rsid w:val="00797420"/>
    <w:rsid w:val="007A0454"/>
    <w:rsid w:val="007A1468"/>
    <w:rsid w:val="007A5BE1"/>
    <w:rsid w:val="007A69F8"/>
    <w:rsid w:val="007A6ADB"/>
    <w:rsid w:val="007A7C6C"/>
    <w:rsid w:val="007B021D"/>
    <w:rsid w:val="007B0C8E"/>
    <w:rsid w:val="007B11A3"/>
    <w:rsid w:val="007B2BF0"/>
    <w:rsid w:val="007B3A88"/>
    <w:rsid w:val="007B4384"/>
    <w:rsid w:val="007B4E19"/>
    <w:rsid w:val="007B527E"/>
    <w:rsid w:val="007B5EF0"/>
    <w:rsid w:val="007B6D79"/>
    <w:rsid w:val="007B6FBF"/>
    <w:rsid w:val="007C1127"/>
    <w:rsid w:val="007C1C14"/>
    <w:rsid w:val="007C275C"/>
    <w:rsid w:val="007C39EA"/>
    <w:rsid w:val="007C4085"/>
    <w:rsid w:val="007C60BF"/>
    <w:rsid w:val="007C66B7"/>
    <w:rsid w:val="007C690E"/>
    <w:rsid w:val="007D034E"/>
    <w:rsid w:val="007D14FB"/>
    <w:rsid w:val="007D1BA5"/>
    <w:rsid w:val="007D2EE5"/>
    <w:rsid w:val="007D301C"/>
    <w:rsid w:val="007D3BA2"/>
    <w:rsid w:val="007D4E7F"/>
    <w:rsid w:val="007D60C5"/>
    <w:rsid w:val="007E0AF8"/>
    <w:rsid w:val="007E114E"/>
    <w:rsid w:val="007E23F1"/>
    <w:rsid w:val="007E25F7"/>
    <w:rsid w:val="007E302A"/>
    <w:rsid w:val="007E6EC0"/>
    <w:rsid w:val="007E7947"/>
    <w:rsid w:val="007E7BBE"/>
    <w:rsid w:val="007E7F9C"/>
    <w:rsid w:val="007F2776"/>
    <w:rsid w:val="007F302B"/>
    <w:rsid w:val="007F4A32"/>
    <w:rsid w:val="007F532D"/>
    <w:rsid w:val="007F5BFD"/>
    <w:rsid w:val="007F7018"/>
    <w:rsid w:val="007F74E5"/>
    <w:rsid w:val="007F795F"/>
    <w:rsid w:val="007F7E3E"/>
    <w:rsid w:val="00800B68"/>
    <w:rsid w:val="008020B0"/>
    <w:rsid w:val="00802478"/>
    <w:rsid w:val="00803332"/>
    <w:rsid w:val="00805E37"/>
    <w:rsid w:val="0080602A"/>
    <w:rsid w:val="008071E9"/>
    <w:rsid w:val="00807883"/>
    <w:rsid w:val="008104F9"/>
    <w:rsid w:val="00810995"/>
    <w:rsid w:val="008109FF"/>
    <w:rsid w:val="0081166F"/>
    <w:rsid w:val="008129BA"/>
    <w:rsid w:val="008142A2"/>
    <w:rsid w:val="008145AE"/>
    <w:rsid w:val="0081507B"/>
    <w:rsid w:val="00815602"/>
    <w:rsid w:val="0081560B"/>
    <w:rsid w:val="00816AA6"/>
    <w:rsid w:val="0081796F"/>
    <w:rsid w:val="00821F01"/>
    <w:rsid w:val="008223A0"/>
    <w:rsid w:val="0082337B"/>
    <w:rsid w:val="00824908"/>
    <w:rsid w:val="00825712"/>
    <w:rsid w:val="00825838"/>
    <w:rsid w:val="008267C7"/>
    <w:rsid w:val="00826CCA"/>
    <w:rsid w:val="00826D48"/>
    <w:rsid w:val="00827FA1"/>
    <w:rsid w:val="0083001B"/>
    <w:rsid w:val="00830B02"/>
    <w:rsid w:val="00830BA2"/>
    <w:rsid w:val="00832945"/>
    <w:rsid w:val="00832D7F"/>
    <w:rsid w:val="008339FE"/>
    <w:rsid w:val="00833B62"/>
    <w:rsid w:val="00834094"/>
    <w:rsid w:val="00834F35"/>
    <w:rsid w:val="008350B0"/>
    <w:rsid w:val="008378DF"/>
    <w:rsid w:val="008404C3"/>
    <w:rsid w:val="00840BCC"/>
    <w:rsid w:val="00844741"/>
    <w:rsid w:val="0084504D"/>
    <w:rsid w:val="00846570"/>
    <w:rsid w:val="00846733"/>
    <w:rsid w:val="00847004"/>
    <w:rsid w:val="008471D9"/>
    <w:rsid w:val="00847C34"/>
    <w:rsid w:val="00851BE1"/>
    <w:rsid w:val="00852098"/>
    <w:rsid w:val="0085231C"/>
    <w:rsid w:val="008539C1"/>
    <w:rsid w:val="0086220E"/>
    <w:rsid w:val="008626C8"/>
    <w:rsid w:val="00862A96"/>
    <w:rsid w:val="00862AB8"/>
    <w:rsid w:val="0086317F"/>
    <w:rsid w:val="00863F21"/>
    <w:rsid w:val="00863FF9"/>
    <w:rsid w:val="0086613D"/>
    <w:rsid w:val="00867E16"/>
    <w:rsid w:val="00872B53"/>
    <w:rsid w:val="00872D07"/>
    <w:rsid w:val="00872DF6"/>
    <w:rsid w:val="0087386F"/>
    <w:rsid w:val="00873B5D"/>
    <w:rsid w:val="008746CF"/>
    <w:rsid w:val="00876197"/>
    <w:rsid w:val="0087736A"/>
    <w:rsid w:val="00877CC5"/>
    <w:rsid w:val="00880010"/>
    <w:rsid w:val="008805EC"/>
    <w:rsid w:val="00881598"/>
    <w:rsid w:val="008825B3"/>
    <w:rsid w:val="008828E4"/>
    <w:rsid w:val="008835B2"/>
    <w:rsid w:val="00883863"/>
    <w:rsid w:val="00886A41"/>
    <w:rsid w:val="0088749D"/>
    <w:rsid w:val="00887917"/>
    <w:rsid w:val="0089197B"/>
    <w:rsid w:val="00891E9F"/>
    <w:rsid w:val="00892647"/>
    <w:rsid w:val="008928A7"/>
    <w:rsid w:val="00893D20"/>
    <w:rsid w:val="0089519E"/>
    <w:rsid w:val="0089651E"/>
    <w:rsid w:val="008965FE"/>
    <w:rsid w:val="00896674"/>
    <w:rsid w:val="00896839"/>
    <w:rsid w:val="00896B81"/>
    <w:rsid w:val="00896E35"/>
    <w:rsid w:val="008A0F7D"/>
    <w:rsid w:val="008A18CB"/>
    <w:rsid w:val="008A1A4D"/>
    <w:rsid w:val="008A1C2A"/>
    <w:rsid w:val="008A1CF7"/>
    <w:rsid w:val="008A21C2"/>
    <w:rsid w:val="008A227C"/>
    <w:rsid w:val="008A4198"/>
    <w:rsid w:val="008A5AFC"/>
    <w:rsid w:val="008A5C6B"/>
    <w:rsid w:val="008A6633"/>
    <w:rsid w:val="008A7E25"/>
    <w:rsid w:val="008B0F01"/>
    <w:rsid w:val="008B13DB"/>
    <w:rsid w:val="008B21FD"/>
    <w:rsid w:val="008B256C"/>
    <w:rsid w:val="008B28A7"/>
    <w:rsid w:val="008B4BA6"/>
    <w:rsid w:val="008B4EB9"/>
    <w:rsid w:val="008B5FC3"/>
    <w:rsid w:val="008B7704"/>
    <w:rsid w:val="008B7E7E"/>
    <w:rsid w:val="008C191E"/>
    <w:rsid w:val="008C25F8"/>
    <w:rsid w:val="008C2EAA"/>
    <w:rsid w:val="008C3718"/>
    <w:rsid w:val="008C459B"/>
    <w:rsid w:val="008C46AB"/>
    <w:rsid w:val="008C4D08"/>
    <w:rsid w:val="008C7BB7"/>
    <w:rsid w:val="008D1415"/>
    <w:rsid w:val="008D20AC"/>
    <w:rsid w:val="008D29F1"/>
    <w:rsid w:val="008D2FE0"/>
    <w:rsid w:val="008D3EE1"/>
    <w:rsid w:val="008D4414"/>
    <w:rsid w:val="008D5614"/>
    <w:rsid w:val="008D5995"/>
    <w:rsid w:val="008D6400"/>
    <w:rsid w:val="008D6425"/>
    <w:rsid w:val="008D6692"/>
    <w:rsid w:val="008D73B4"/>
    <w:rsid w:val="008E0314"/>
    <w:rsid w:val="008E3540"/>
    <w:rsid w:val="008E41A1"/>
    <w:rsid w:val="008E4879"/>
    <w:rsid w:val="008E61DE"/>
    <w:rsid w:val="008E76E4"/>
    <w:rsid w:val="008F1810"/>
    <w:rsid w:val="008F1FF5"/>
    <w:rsid w:val="008F2256"/>
    <w:rsid w:val="008F2292"/>
    <w:rsid w:val="008F32B6"/>
    <w:rsid w:val="008F3956"/>
    <w:rsid w:val="008F4EAB"/>
    <w:rsid w:val="008F4EFD"/>
    <w:rsid w:val="008F57C2"/>
    <w:rsid w:val="008F5B3D"/>
    <w:rsid w:val="008F625F"/>
    <w:rsid w:val="008F7203"/>
    <w:rsid w:val="00900C79"/>
    <w:rsid w:val="00900E2E"/>
    <w:rsid w:val="00901391"/>
    <w:rsid w:val="0090145D"/>
    <w:rsid w:val="00902A0F"/>
    <w:rsid w:val="00904166"/>
    <w:rsid w:val="00904223"/>
    <w:rsid w:val="00904564"/>
    <w:rsid w:val="009054C7"/>
    <w:rsid w:val="009056ED"/>
    <w:rsid w:val="00906CCE"/>
    <w:rsid w:val="00907344"/>
    <w:rsid w:val="0090743E"/>
    <w:rsid w:val="00912135"/>
    <w:rsid w:val="009138A6"/>
    <w:rsid w:val="00914B6B"/>
    <w:rsid w:val="00916504"/>
    <w:rsid w:val="00917F0E"/>
    <w:rsid w:val="00921947"/>
    <w:rsid w:val="00922503"/>
    <w:rsid w:val="00922FA9"/>
    <w:rsid w:val="009237EF"/>
    <w:rsid w:val="00923A78"/>
    <w:rsid w:val="00926893"/>
    <w:rsid w:val="00927F15"/>
    <w:rsid w:val="009307A4"/>
    <w:rsid w:val="009312B9"/>
    <w:rsid w:val="009324ED"/>
    <w:rsid w:val="009371F9"/>
    <w:rsid w:val="00937D39"/>
    <w:rsid w:val="00940282"/>
    <w:rsid w:val="00940783"/>
    <w:rsid w:val="00941729"/>
    <w:rsid w:val="0094172D"/>
    <w:rsid w:val="00941CA0"/>
    <w:rsid w:val="00941E77"/>
    <w:rsid w:val="009421C1"/>
    <w:rsid w:val="00942BC2"/>
    <w:rsid w:val="00942E86"/>
    <w:rsid w:val="00943D12"/>
    <w:rsid w:val="009444FE"/>
    <w:rsid w:val="00944BF5"/>
    <w:rsid w:val="00944E45"/>
    <w:rsid w:val="00947190"/>
    <w:rsid w:val="009473E2"/>
    <w:rsid w:val="00947993"/>
    <w:rsid w:val="00947CF5"/>
    <w:rsid w:val="00950658"/>
    <w:rsid w:val="00950B4F"/>
    <w:rsid w:val="00950D55"/>
    <w:rsid w:val="0095208F"/>
    <w:rsid w:val="00952804"/>
    <w:rsid w:val="00953749"/>
    <w:rsid w:val="00953802"/>
    <w:rsid w:val="009553A3"/>
    <w:rsid w:val="0095609A"/>
    <w:rsid w:val="009566DC"/>
    <w:rsid w:val="00957F80"/>
    <w:rsid w:val="009610D1"/>
    <w:rsid w:val="00963448"/>
    <w:rsid w:val="00963D57"/>
    <w:rsid w:val="009641F5"/>
    <w:rsid w:val="00964A20"/>
    <w:rsid w:val="00964D6C"/>
    <w:rsid w:val="0096793D"/>
    <w:rsid w:val="00971543"/>
    <w:rsid w:val="0097205D"/>
    <w:rsid w:val="009725A4"/>
    <w:rsid w:val="009725DC"/>
    <w:rsid w:val="00972C21"/>
    <w:rsid w:val="00972C31"/>
    <w:rsid w:val="00972C5A"/>
    <w:rsid w:val="00973CB5"/>
    <w:rsid w:val="00976DFD"/>
    <w:rsid w:val="0097743E"/>
    <w:rsid w:val="00977B62"/>
    <w:rsid w:val="00977BD8"/>
    <w:rsid w:val="00980007"/>
    <w:rsid w:val="009802BD"/>
    <w:rsid w:val="009802DE"/>
    <w:rsid w:val="00980B3A"/>
    <w:rsid w:val="00980B84"/>
    <w:rsid w:val="00981F63"/>
    <w:rsid w:val="00983AD1"/>
    <w:rsid w:val="00984B52"/>
    <w:rsid w:val="00984D56"/>
    <w:rsid w:val="00984E28"/>
    <w:rsid w:val="00990365"/>
    <w:rsid w:val="009908DE"/>
    <w:rsid w:val="009915F6"/>
    <w:rsid w:val="0099377D"/>
    <w:rsid w:val="009939CC"/>
    <w:rsid w:val="00993C59"/>
    <w:rsid w:val="00993DFC"/>
    <w:rsid w:val="0099442A"/>
    <w:rsid w:val="0099524B"/>
    <w:rsid w:val="009958CE"/>
    <w:rsid w:val="00995920"/>
    <w:rsid w:val="00995C04"/>
    <w:rsid w:val="00995D48"/>
    <w:rsid w:val="00995E5C"/>
    <w:rsid w:val="00995E6F"/>
    <w:rsid w:val="00996201"/>
    <w:rsid w:val="00996BC2"/>
    <w:rsid w:val="00996FA4"/>
    <w:rsid w:val="00997264"/>
    <w:rsid w:val="0099752E"/>
    <w:rsid w:val="009A10BA"/>
    <w:rsid w:val="009A4A01"/>
    <w:rsid w:val="009A55EC"/>
    <w:rsid w:val="009A582B"/>
    <w:rsid w:val="009A5BA7"/>
    <w:rsid w:val="009A6162"/>
    <w:rsid w:val="009A65A9"/>
    <w:rsid w:val="009A6BD6"/>
    <w:rsid w:val="009A6C51"/>
    <w:rsid w:val="009A6CB4"/>
    <w:rsid w:val="009A7820"/>
    <w:rsid w:val="009B0037"/>
    <w:rsid w:val="009B02A6"/>
    <w:rsid w:val="009B0DE5"/>
    <w:rsid w:val="009B0F50"/>
    <w:rsid w:val="009B368E"/>
    <w:rsid w:val="009B38E9"/>
    <w:rsid w:val="009B4506"/>
    <w:rsid w:val="009B5983"/>
    <w:rsid w:val="009B6EC3"/>
    <w:rsid w:val="009B70FE"/>
    <w:rsid w:val="009B79DE"/>
    <w:rsid w:val="009C0D04"/>
    <w:rsid w:val="009C1464"/>
    <w:rsid w:val="009C28C4"/>
    <w:rsid w:val="009C42E7"/>
    <w:rsid w:val="009C4321"/>
    <w:rsid w:val="009C5AB4"/>
    <w:rsid w:val="009C634F"/>
    <w:rsid w:val="009C6B56"/>
    <w:rsid w:val="009C7233"/>
    <w:rsid w:val="009C7539"/>
    <w:rsid w:val="009D04CF"/>
    <w:rsid w:val="009D0C18"/>
    <w:rsid w:val="009D1186"/>
    <w:rsid w:val="009D2086"/>
    <w:rsid w:val="009D2D29"/>
    <w:rsid w:val="009D3EDE"/>
    <w:rsid w:val="009D474A"/>
    <w:rsid w:val="009D6362"/>
    <w:rsid w:val="009D6D2F"/>
    <w:rsid w:val="009D6E9E"/>
    <w:rsid w:val="009D7526"/>
    <w:rsid w:val="009D7E4D"/>
    <w:rsid w:val="009D7F5A"/>
    <w:rsid w:val="009E3BCB"/>
    <w:rsid w:val="009E49BF"/>
    <w:rsid w:val="009E4C11"/>
    <w:rsid w:val="009E5067"/>
    <w:rsid w:val="009E5608"/>
    <w:rsid w:val="009E6FEB"/>
    <w:rsid w:val="009E75C5"/>
    <w:rsid w:val="009E7A9E"/>
    <w:rsid w:val="009E7CE9"/>
    <w:rsid w:val="009F02A8"/>
    <w:rsid w:val="009F1676"/>
    <w:rsid w:val="009F2210"/>
    <w:rsid w:val="009F28F4"/>
    <w:rsid w:val="009F3412"/>
    <w:rsid w:val="009F357D"/>
    <w:rsid w:val="009F4234"/>
    <w:rsid w:val="009F42EC"/>
    <w:rsid w:val="009F4C87"/>
    <w:rsid w:val="009F4F40"/>
    <w:rsid w:val="009F610E"/>
    <w:rsid w:val="009F6B78"/>
    <w:rsid w:val="009F6CB7"/>
    <w:rsid w:val="009F6D41"/>
    <w:rsid w:val="009F7221"/>
    <w:rsid w:val="009F7659"/>
    <w:rsid w:val="00A006C6"/>
    <w:rsid w:val="00A00DC7"/>
    <w:rsid w:val="00A01054"/>
    <w:rsid w:val="00A01D80"/>
    <w:rsid w:val="00A029B2"/>
    <w:rsid w:val="00A02B67"/>
    <w:rsid w:val="00A033DD"/>
    <w:rsid w:val="00A04117"/>
    <w:rsid w:val="00A05CFC"/>
    <w:rsid w:val="00A077FC"/>
    <w:rsid w:val="00A104DD"/>
    <w:rsid w:val="00A1121D"/>
    <w:rsid w:val="00A11637"/>
    <w:rsid w:val="00A13300"/>
    <w:rsid w:val="00A1377A"/>
    <w:rsid w:val="00A13E11"/>
    <w:rsid w:val="00A140BB"/>
    <w:rsid w:val="00A14728"/>
    <w:rsid w:val="00A1492F"/>
    <w:rsid w:val="00A14F31"/>
    <w:rsid w:val="00A167C3"/>
    <w:rsid w:val="00A173B2"/>
    <w:rsid w:val="00A2118F"/>
    <w:rsid w:val="00A215F0"/>
    <w:rsid w:val="00A2166F"/>
    <w:rsid w:val="00A22EFF"/>
    <w:rsid w:val="00A23010"/>
    <w:rsid w:val="00A2313F"/>
    <w:rsid w:val="00A244F4"/>
    <w:rsid w:val="00A244FE"/>
    <w:rsid w:val="00A24A6D"/>
    <w:rsid w:val="00A24EE1"/>
    <w:rsid w:val="00A26996"/>
    <w:rsid w:val="00A27CFE"/>
    <w:rsid w:val="00A327BE"/>
    <w:rsid w:val="00A32CBB"/>
    <w:rsid w:val="00A33012"/>
    <w:rsid w:val="00A3378C"/>
    <w:rsid w:val="00A33E7A"/>
    <w:rsid w:val="00A344E9"/>
    <w:rsid w:val="00A35680"/>
    <w:rsid w:val="00A36F13"/>
    <w:rsid w:val="00A36F8E"/>
    <w:rsid w:val="00A371CE"/>
    <w:rsid w:val="00A40728"/>
    <w:rsid w:val="00A409B4"/>
    <w:rsid w:val="00A40C87"/>
    <w:rsid w:val="00A41064"/>
    <w:rsid w:val="00A4200B"/>
    <w:rsid w:val="00A4206C"/>
    <w:rsid w:val="00A4282F"/>
    <w:rsid w:val="00A42FE8"/>
    <w:rsid w:val="00A4308A"/>
    <w:rsid w:val="00A43E82"/>
    <w:rsid w:val="00A4706F"/>
    <w:rsid w:val="00A47330"/>
    <w:rsid w:val="00A474CF"/>
    <w:rsid w:val="00A500D4"/>
    <w:rsid w:val="00A506B4"/>
    <w:rsid w:val="00A51464"/>
    <w:rsid w:val="00A5146E"/>
    <w:rsid w:val="00A514BB"/>
    <w:rsid w:val="00A51D75"/>
    <w:rsid w:val="00A524C8"/>
    <w:rsid w:val="00A52D15"/>
    <w:rsid w:val="00A54292"/>
    <w:rsid w:val="00A547FD"/>
    <w:rsid w:val="00A6010B"/>
    <w:rsid w:val="00A609E9"/>
    <w:rsid w:val="00A61877"/>
    <w:rsid w:val="00A6329F"/>
    <w:rsid w:val="00A64019"/>
    <w:rsid w:val="00A64615"/>
    <w:rsid w:val="00A65349"/>
    <w:rsid w:val="00A65ABB"/>
    <w:rsid w:val="00A65E3A"/>
    <w:rsid w:val="00A66293"/>
    <w:rsid w:val="00A664A3"/>
    <w:rsid w:val="00A66635"/>
    <w:rsid w:val="00A66966"/>
    <w:rsid w:val="00A66BE9"/>
    <w:rsid w:val="00A671EA"/>
    <w:rsid w:val="00A67550"/>
    <w:rsid w:val="00A703EB"/>
    <w:rsid w:val="00A70CD3"/>
    <w:rsid w:val="00A715AD"/>
    <w:rsid w:val="00A73B1C"/>
    <w:rsid w:val="00A750D6"/>
    <w:rsid w:val="00A75649"/>
    <w:rsid w:val="00A75E7E"/>
    <w:rsid w:val="00A761A6"/>
    <w:rsid w:val="00A7656A"/>
    <w:rsid w:val="00A768B5"/>
    <w:rsid w:val="00A76B3A"/>
    <w:rsid w:val="00A76D3D"/>
    <w:rsid w:val="00A77D14"/>
    <w:rsid w:val="00A8006D"/>
    <w:rsid w:val="00A80EF1"/>
    <w:rsid w:val="00A81246"/>
    <w:rsid w:val="00A82EB3"/>
    <w:rsid w:val="00A83696"/>
    <w:rsid w:val="00A83A86"/>
    <w:rsid w:val="00A84816"/>
    <w:rsid w:val="00A85CFE"/>
    <w:rsid w:val="00A8656E"/>
    <w:rsid w:val="00A87E22"/>
    <w:rsid w:val="00A90D4F"/>
    <w:rsid w:val="00A91B4F"/>
    <w:rsid w:val="00A91D99"/>
    <w:rsid w:val="00A92F19"/>
    <w:rsid w:val="00A936FF"/>
    <w:rsid w:val="00A94041"/>
    <w:rsid w:val="00A94334"/>
    <w:rsid w:val="00A95653"/>
    <w:rsid w:val="00A95986"/>
    <w:rsid w:val="00A95EC2"/>
    <w:rsid w:val="00A96326"/>
    <w:rsid w:val="00A96E59"/>
    <w:rsid w:val="00A973C1"/>
    <w:rsid w:val="00AA0A7C"/>
    <w:rsid w:val="00AA3C2C"/>
    <w:rsid w:val="00AA403D"/>
    <w:rsid w:val="00AA6A59"/>
    <w:rsid w:val="00AA787E"/>
    <w:rsid w:val="00AB03B3"/>
    <w:rsid w:val="00AB0B7B"/>
    <w:rsid w:val="00AB0D14"/>
    <w:rsid w:val="00AB17C3"/>
    <w:rsid w:val="00AB2819"/>
    <w:rsid w:val="00AB28D9"/>
    <w:rsid w:val="00AB3A86"/>
    <w:rsid w:val="00AB6897"/>
    <w:rsid w:val="00AB6DBE"/>
    <w:rsid w:val="00AB7206"/>
    <w:rsid w:val="00AB76C0"/>
    <w:rsid w:val="00AC0748"/>
    <w:rsid w:val="00AC1260"/>
    <w:rsid w:val="00AC2119"/>
    <w:rsid w:val="00AC2338"/>
    <w:rsid w:val="00AC2DB9"/>
    <w:rsid w:val="00AC3497"/>
    <w:rsid w:val="00AC3C61"/>
    <w:rsid w:val="00AC3E1C"/>
    <w:rsid w:val="00AC3FD8"/>
    <w:rsid w:val="00AC4766"/>
    <w:rsid w:val="00AC4EC1"/>
    <w:rsid w:val="00AC57B4"/>
    <w:rsid w:val="00AC5B97"/>
    <w:rsid w:val="00AC5BF0"/>
    <w:rsid w:val="00AC5D84"/>
    <w:rsid w:val="00AC682D"/>
    <w:rsid w:val="00AC6FA8"/>
    <w:rsid w:val="00AC725E"/>
    <w:rsid w:val="00AD06FE"/>
    <w:rsid w:val="00AD15AC"/>
    <w:rsid w:val="00AD2099"/>
    <w:rsid w:val="00AD21F0"/>
    <w:rsid w:val="00AD3C75"/>
    <w:rsid w:val="00AD486B"/>
    <w:rsid w:val="00AD52A4"/>
    <w:rsid w:val="00AD5738"/>
    <w:rsid w:val="00AD67DF"/>
    <w:rsid w:val="00AD7984"/>
    <w:rsid w:val="00AE13FC"/>
    <w:rsid w:val="00AE17C3"/>
    <w:rsid w:val="00AE1D60"/>
    <w:rsid w:val="00AE37D8"/>
    <w:rsid w:val="00AE3B09"/>
    <w:rsid w:val="00AE662C"/>
    <w:rsid w:val="00AE676F"/>
    <w:rsid w:val="00AE7415"/>
    <w:rsid w:val="00AE7650"/>
    <w:rsid w:val="00AF03FA"/>
    <w:rsid w:val="00AF089A"/>
    <w:rsid w:val="00AF1514"/>
    <w:rsid w:val="00AF1A73"/>
    <w:rsid w:val="00AF22C3"/>
    <w:rsid w:val="00AF3548"/>
    <w:rsid w:val="00AF3CF6"/>
    <w:rsid w:val="00AF432F"/>
    <w:rsid w:val="00AF5042"/>
    <w:rsid w:val="00AF551D"/>
    <w:rsid w:val="00B00117"/>
    <w:rsid w:val="00B00318"/>
    <w:rsid w:val="00B00488"/>
    <w:rsid w:val="00B00DD0"/>
    <w:rsid w:val="00B01EF2"/>
    <w:rsid w:val="00B01F6D"/>
    <w:rsid w:val="00B02E86"/>
    <w:rsid w:val="00B0453E"/>
    <w:rsid w:val="00B049C3"/>
    <w:rsid w:val="00B05B6D"/>
    <w:rsid w:val="00B066EA"/>
    <w:rsid w:val="00B06CCE"/>
    <w:rsid w:val="00B1142E"/>
    <w:rsid w:val="00B1145D"/>
    <w:rsid w:val="00B132B3"/>
    <w:rsid w:val="00B135D0"/>
    <w:rsid w:val="00B14CB2"/>
    <w:rsid w:val="00B15987"/>
    <w:rsid w:val="00B1603B"/>
    <w:rsid w:val="00B16390"/>
    <w:rsid w:val="00B228B3"/>
    <w:rsid w:val="00B239A7"/>
    <w:rsid w:val="00B2478E"/>
    <w:rsid w:val="00B25346"/>
    <w:rsid w:val="00B25943"/>
    <w:rsid w:val="00B25F39"/>
    <w:rsid w:val="00B26E06"/>
    <w:rsid w:val="00B30E39"/>
    <w:rsid w:val="00B31ADC"/>
    <w:rsid w:val="00B32063"/>
    <w:rsid w:val="00B32FA8"/>
    <w:rsid w:val="00B334B4"/>
    <w:rsid w:val="00B3409D"/>
    <w:rsid w:val="00B3575F"/>
    <w:rsid w:val="00B3591B"/>
    <w:rsid w:val="00B37057"/>
    <w:rsid w:val="00B371F3"/>
    <w:rsid w:val="00B40544"/>
    <w:rsid w:val="00B41BC5"/>
    <w:rsid w:val="00B44058"/>
    <w:rsid w:val="00B44766"/>
    <w:rsid w:val="00B455F3"/>
    <w:rsid w:val="00B45A25"/>
    <w:rsid w:val="00B46765"/>
    <w:rsid w:val="00B468C2"/>
    <w:rsid w:val="00B47183"/>
    <w:rsid w:val="00B4755F"/>
    <w:rsid w:val="00B50E89"/>
    <w:rsid w:val="00B51620"/>
    <w:rsid w:val="00B527A3"/>
    <w:rsid w:val="00B528FA"/>
    <w:rsid w:val="00B53CB1"/>
    <w:rsid w:val="00B540A7"/>
    <w:rsid w:val="00B54D4F"/>
    <w:rsid w:val="00B55A18"/>
    <w:rsid w:val="00B55E1E"/>
    <w:rsid w:val="00B5634D"/>
    <w:rsid w:val="00B56904"/>
    <w:rsid w:val="00B57718"/>
    <w:rsid w:val="00B5774E"/>
    <w:rsid w:val="00B60DDF"/>
    <w:rsid w:val="00B6143E"/>
    <w:rsid w:val="00B61586"/>
    <w:rsid w:val="00B621A0"/>
    <w:rsid w:val="00B62B81"/>
    <w:rsid w:val="00B65000"/>
    <w:rsid w:val="00B658EE"/>
    <w:rsid w:val="00B67ACC"/>
    <w:rsid w:val="00B7098B"/>
    <w:rsid w:val="00B7148A"/>
    <w:rsid w:val="00B72A18"/>
    <w:rsid w:val="00B72D0F"/>
    <w:rsid w:val="00B7548D"/>
    <w:rsid w:val="00B75F65"/>
    <w:rsid w:val="00B779BE"/>
    <w:rsid w:val="00B77B59"/>
    <w:rsid w:val="00B77BD9"/>
    <w:rsid w:val="00B802F0"/>
    <w:rsid w:val="00B805FD"/>
    <w:rsid w:val="00B81594"/>
    <w:rsid w:val="00B82A51"/>
    <w:rsid w:val="00B82E66"/>
    <w:rsid w:val="00B82F19"/>
    <w:rsid w:val="00B8308E"/>
    <w:rsid w:val="00B83CDD"/>
    <w:rsid w:val="00B842D8"/>
    <w:rsid w:val="00B84522"/>
    <w:rsid w:val="00B84AFA"/>
    <w:rsid w:val="00B87B7A"/>
    <w:rsid w:val="00B90B69"/>
    <w:rsid w:val="00B90E3D"/>
    <w:rsid w:val="00B90E71"/>
    <w:rsid w:val="00B91D21"/>
    <w:rsid w:val="00B91FEC"/>
    <w:rsid w:val="00B9208A"/>
    <w:rsid w:val="00B9225B"/>
    <w:rsid w:val="00B93477"/>
    <w:rsid w:val="00B93CA1"/>
    <w:rsid w:val="00B94905"/>
    <w:rsid w:val="00B95EB2"/>
    <w:rsid w:val="00B964EA"/>
    <w:rsid w:val="00B96A08"/>
    <w:rsid w:val="00B96B01"/>
    <w:rsid w:val="00B96D24"/>
    <w:rsid w:val="00B97E33"/>
    <w:rsid w:val="00BA045A"/>
    <w:rsid w:val="00BA237B"/>
    <w:rsid w:val="00BA33B3"/>
    <w:rsid w:val="00BA4346"/>
    <w:rsid w:val="00BA4B10"/>
    <w:rsid w:val="00BA64F0"/>
    <w:rsid w:val="00BA6652"/>
    <w:rsid w:val="00BA7223"/>
    <w:rsid w:val="00BA74B7"/>
    <w:rsid w:val="00BB0D2E"/>
    <w:rsid w:val="00BB1755"/>
    <w:rsid w:val="00BB265D"/>
    <w:rsid w:val="00BB5D13"/>
    <w:rsid w:val="00BB5FA4"/>
    <w:rsid w:val="00BB618F"/>
    <w:rsid w:val="00BB671A"/>
    <w:rsid w:val="00BB6C36"/>
    <w:rsid w:val="00BB7096"/>
    <w:rsid w:val="00BC2F1D"/>
    <w:rsid w:val="00BC39A3"/>
    <w:rsid w:val="00BC3A76"/>
    <w:rsid w:val="00BC3ADB"/>
    <w:rsid w:val="00BC4631"/>
    <w:rsid w:val="00BC48BA"/>
    <w:rsid w:val="00BC4ABE"/>
    <w:rsid w:val="00BC578D"/>
    <w:rsid w:val="00BC61EC"/>
    <w:rsid w:val="00BC6CCD"/>
    <w:rsid w:val="00BD13DA"/>
    <w:rsid w:val="00BD3B87"/>
    <w:rsid w:val="00BD5450"/>
    <w:rsid w:val="00BD54D8"/>
    <w:rsid w:val="00BD5914"/>
    <w:rsid w:val="00BD5D11"/>
    <w:rsid w:val="00BD6556"/>
    <w:rsid w:val="00BE0033"/>
    <w:rsid w:val="00BE0705"/>
    <w:rsid w:val="00BE07C8"/>
    <w:rsid w:val="00BE08FE"/>
    <w:rsid w:val="00BE0AAA"/>
    <w:rsid w:val="00BE28F8"/>
    <w:rsid w:val="00BE3DF6"/>
    <w:rsid w:val="00BE4C3F"/>
    <w:rsid w:val="00BE52BA"/>
    <w:rsid w:val="00BE6465"/>
    <w:rsid w:val="00BE74B3"/>
    <w:rsid w:val="00BF1B95"/>
    <w:rsid w:val="00BF1C1D"/>
    <w:rsid w:val="00BF2C36"/>
    <w:rsid w:val="00BF3096"/>
    <w:rsid w:val="00BF37A6"/>
    <w:rsid w:val="00BF5549"/>
    <w:rsid w:val="00BF6E1F"/>
    <w:rsid w:val="00C00502"/>
    <w:rsid w:val="00C00749"/>
    <w:rsid w:val="00C02569"/>
    <w:rsid w:val="00C02E80"/>
    <w:rsid w:val="00C03DFE"/>
    <w:rsid w:val="00C04134"/>
    <w:rsid w:val="00C04908"/>
    <w:rsid w:val="00C054AE"/>
    <w:rsid w:val="00C05ABD"/>
    <w:rsid w:val="00C05FE9"/>
    <w:rsid w:val="00C0614E"/>
    <w:rsid w:val="00C06CAD"/>
    <w:rsid w:val="00C073BD"/>
    <w:rsid w:val="00C10058"/>
    <w:rsid w:val="00C11380"/>
    <w:rsid w:val="00C1258F"/>
    <w:rsid w:val="00C12A0D"/>
    <w:rsid w:val="00C12BC5"/>
    <w:rsid w:val="00C141E4"/>
    <w:rsid w:val="00C15C03"/>
    <w:rsid w:val="00C1701E"/>
    <w:rsid w:val="00C17464"/>
    <w:rsid w:val="00C20DD9"/>
    <w:rsid w:val="00C2149B"/>
    <w:rsid w:val="00C216EF"/>
    <w:rsid w:val="00C224D1"/>
    <w:rsid w:val="00C22DCC"/>
    <w:rsid w:val="00C2478F"/>
    <w:rsid w:val="00C250DA"/>
    <w:rsid w:val="00C2692C"/>
    <w:rsid w:val="00C26B5B"/>
    <w:rsid w:val="00C270E4"/>
    <w:rsid w:val="00C27F86"/>
    <w:rsid w:val="00C30D1C"/>
    <w:rsid w:val="00C30F1E"/>
    <w:rsid w:val="00C311B4"/>
    <w:rsid w:val="00C32A59"/>
    <w:rsid w:val="00C33873"/>
    <w:rsid w:val="00C346BD"/>
    <w:rsid w:val="00C34789"/>
    <w:rsid w:val="00C34792"/>
    <w:rsid w:val="00C34DA3"/>
    <w:rsid w:val="00C360E0"/>
    <w:rsid w:val="00C431AF"/>
    <w:rsid w:val="00C438E0"/>
    <w:rsid w:val="00C44121"/>
    <w:rsid w:val="00C4449D"/>
    <w:rsid w:val="00C44D86"/>
    <w:rsid w:val="00C45D12"/>
    <w:rsid w:val="00C45F1A"/>
    <w:rsid w:val="00C5099B"/>
    <w:rsid w:val="00C5135C"/>
    <w:rsid w:val="00C52522"/>
    <w:rsid w:val="00C530D4"/>
    <w:rsid w:val="00C53EA1"/>
    <w:rsid w:val="00C55425"/>
    <w:rsid w:val="00C5730F"/>
    <w:rsid w:val="00C579A2"/>
    <w:rsid w:val="00C61A4C"/>
    <w:rsid w:val="00C62238"/>
    <w:rsid w:val="00C640C4"/>
    <w:rsid w:val="00C6422B"/>
    <w:rsid w:val="00C64E18"/>
    <w:rsid w:val="00C6657B"/>
    <w:rsid w:val="00C665F8"/>
    <w:rsid w:val="00C677D1"/>
    <w:rsid w:val="00C70238"/>
    <w:rsid w:val="00C70C46"/>
    <w:rsid w:val="00C729A1"/>
    <w:rsid w:val="00C73512"/>
    <w:rsid w:val="00C73B90"/>
    <w:rsid w:val="00C74D30"/>
    <w:rsid w:val="00C75DB4"/>
    <w:rsid w:val="00C76177"/>
    <w:rsid w:val="00C76C92"/>
    <w:rsid w:val="00C76EAA"/>
    <w:rsid w:val="00C770E2"/>
    <w:rsid w:val="00C77D8B"/>
    <w:rsid w:val="00C801BC"/>
    <w:rsid w:val="00C804A0"/>
    <w:rsid w:val="00C80EB3"/>
    <w:rsid w:val="00C80EBF"/>
    <w:rsid w:val="00C81A85"/>
    <w:rsid w:val="00C81D9C"/>
    <w:rsid w:val="00C8247B"/>
    <w:rsid w:val="00C824F1"/>
    <w:rsid w:val="00C82CC3"/>
    <w:rsid w:val="00C82F39"/>
    <w:rsid w:val="00C82F8F"/>
    <w:rsid w:val="00C834B5"/>
    <w:rsid w:val="00C83EBD"/>
    <w:rsid w:val="00C85C63"/>
    <w:rsid w:val="00C90351"/>
    <w:rsid w:val="00C904D0"/>
    <w:rsid w:val="00C906FD"/>
    <w:rsid w:val="00C90B3F"/>
    <w:rsid w:val="00C90B47"/>
    <w:rsid w:val="00C90EAC"/>
    <w:rsid w:val="00C91AD5"/>
    <w:rsid w:val="00C92431"/>
    <w:rsid w:val="00C939EA"/>
    <w:rsid w:val="00C94520"/>
    <w:rsid w:val="00C94904"/>
    <w:rsid w:val="00C94C4F"/>
    <w:rsid w:val="00C95306"/>
    <w:rsid w:val="00C95A8A"/>
    <w:rsid w:val="00C95CE5"/>
    <w:rsid w:val="00C95E18"/>
    <w:rsid w:val="00C97787"/>
    <w:rsid w:val="00CA0AD2"/>
    <w:rsid w:val="00CA17BE"/>
    <w:rsid w:val="00CA20D1"/>
    <w:rsid w:val="00CA231A"/>
    <w:rsid w:val="00CA2400"/>
    <w:rsid w:val="00CA2BE1"/>
    <w:rsid w:val="00CA30BA"/>
    <w:rsid w:val="00CA38E0"/>
    <w:rsid w:val="00CA43B4"/>
    <w:rsid w:val="00CA5D11"/>
    <w:rsid w:val="00CA6441"/>
    <w:rsid w:val="00CA6B2C"/>
    <w:rsid w:val="00CA6D64"/>
    <w:rsid w:val="00CA6EEC"/>
    <w:rsid w:val="00CB0490"/>
    <w:rsid w:val="00CB1D03"/>
    <w:rsid w:val="00CB3F50"/>
    <w:rsid w:val="00CB53CD"/>
    <w:rsid w:val="00CB5651"/>
    <w:rsid w:val="00CB602F"/>
    <w:rsid w:val="00CB6339"/>
    <w:rsid w:val="00CB6A86"/>
    <w:rsid w:val="00CC2B78"/>
    <w:rsid w:val="00CC434C"/>
    <w:rsid w:val="00CC4B1A"/>
    <w:rsid w:val="00CC525A"/>
    <w:rsid w:val="00CC54FC"/>
    <w:rsid w:val="00CC673C"/>
    <w:rsid w:val="00CD0167"/>
    <w:rsid w:val="00CD2B0D"/>
    <w:rsid w:val="00CD409F"/>
    <w:rsid w:val="00CD4C64"/>
    <w:rsid w:val="00CD4E20"/>
    <w:rsid w:val="00CD4FD1"/>
    <w:rsid w:val="00CD533A"/>
    <w:rsid w:val="00CD58CE"/>
    <w:rsid w:val="00CD5C56"/>
    <w:rsid w:val="00CD688E"/>
    <w:rsid w:val="00CD7758"/>
    <w:rsid w:val="00CD7A3A"/>
    <w:rsid w:val="00CE0547"/>
    <w:rsid w:val="00CE14F2"/>
    <w:rsid w:val="00CE1CD9"/>
    <w:rsid w:val="00CE53D2"/>
    <w:rsid w:val="00CE5C06"/>
    <w:rsid w:val="00CE5CAA"/>
    <w:rsid w:val="00CE67A4"/>
    <w:rsid w:val="00CE68C7"/>
    <w:rsid w:val="00CE6D86"/>
    <w:rsid w:val="00CE72E2"/>
    <w:rsid w:val="00CF03D9"/>
    <w:rsid w:val="00CF0B27"/>
    <w:rsid w:val="00CF129A"/>
    <w:rsid w:val="00CF15FD"/>
    <w:rsid w:val="00CF17D6"/>
    <w:rsid w:val="00CF2D45"/>
    <w:rsid w:val="00CF4575"/>
    <w:rsid w:val="00CF64F8"/>
    <w:rsid w:val="00CF65F2"/>
    <w:rsid w:val="00CF7EBF"/>
    <w:rsid w:val="00CF7EE5"/>
    <w:rsid w:val="00D01718"/>
    <w:rsid w:val="00D01983"/>
    <w:rsid w:val="00D0285C"/>
    <w:rsid w:val="00D04792"/>
    <w:rsid w:val="00D049D7"/>
    <w:rsid w:val="00D05052"/>
    <w:rsid w:val="00D1045E"/>
    <w:rsid w:val="00D106CB"/>
    <w:rsid w:val="00D11044"/>
    <w:rsid w:val="00D112A8"/>
    <w:rsid w:val="00D11461"/>
    <w:rsid w:val="00D12778"/>
    <w:rsid w:val="00D1288C"/>
    <w:rsid w:val="00D1401D"/>
    <w:rsid w:val="00D154BE"/>
    <w:rsid w:val="00D15548"/>
    <w:rsid w:val="00D2025A"/>
    <w:rsid w:val="00D21145"/>
    <w:rsid w:val="00D21555"/>
    <w:rsid w:val="00D22524"/>
    <w:rsid w:val="00D23AE4"/>
    <w:rsid w:val="00D24699"/>
    <w:rsid w:val="00D24D6D"/>
    <w:rsid w:val="00D2525D"/>
    <w:rsid w:val="00D258B6"/>
    <w:rsid w:val="00D2757A"/>
    <w:rsid w:val="00D27949"/>
    <w:rsid w:val="00D27F77"/>
    <w:rsid w:val="00D300DB"/>
    <w:rsid w:val="00D30191"/>
    <w:rsid w:val="00D313C1"/>
    <w:rsid w:val="00D31D2A"/>
    <w:rsid w:val="00D31E8A"/>
    <w:rsid w:val="00D346A5"/>
    <w:rsid w:val="00D35086"/>
    <w:rsid w:val="00D35CC2"/>
    <w:rsid w:val="00D361FA"/>
    <w:rsid w:val="00D368EC"/>
    <w:rsid w:val="00D37C17"/>
    <w:rsid w:val="00D40146"/>
    <w:rsid w:val="00D403E9"/>
    <w:rsid w:val="00D40836"/>
    <w:rsid w:val="00D42A76"/>
    <w:rsid w:val="00D432CD"/>
    <w:rsid w:val="00D43931"/>
    <w:rsid w:val="00D43D6D"/>
    <w:rsid w:val="00D442FA"/>
    <w:rsid w:val="00D4496B"/>
    <w:rsid w:val="00D44C7C"/>
    <w:rsid w:val="00D45D72"/>
    <w:rsid w:val="00D463A4"/>
    <w:rsid w:val="00D46474"/>
    <w:rsid w:val="00D46B90"/>
    <w:rsid w:val="00D47992"/>
    <w:rsid w:val="00D50BAF"/>
    <w:rsid w:val="00D51A87"/>
    <w:rsid w:val="00D52434"/>
    <w:rsid w:val="00D525C4"/>
    <w:rsid w:val="00D5289C"/>
    <w:rsid w:val="00D53540"/>
    <w:rsid w:val="00D536D3"/>
    <w:rsid w:val="00D548B2"/>
    <w:rsid w:val="00D553EE"/>
    <w:rsid w:val="00D5566B"/>
    <w:rsid w:val="00D558E5"/>
    <w:rsid w:val="00D558EC"/>
    <w:rsid w:val="00D567BD"/>
    <w:rsid w:val="00D600C7"/>
    <w:rsid w:val="00D608D0"/>
    <w:rsid w:val="00D61DDF"/>
    <w:rsid w:val="00D62B7C"/>
    <w:rsid w:val="00D62DE9"/>
    <w:rsid w:val="00D632FB"/>
    <w:rsid w:val="00D6361B"/>
    <w:rsid w:val="00D637EE"/>
    <w:rsid w:val="00D64BFD"/>
    <w:rsid w:val="00D64FB0"/>
    <w:rsid w:val="00D6548A"/>
    <w:rsid w:val="00D67388"/>
    <w:rsid w:val="00D673DE"/>
    <w:rsid w:val="00D70B8D"/>
    <w:rsid w:val="00D70D83"/>
    <w:rsid w:val="00D72403"/>
    <w:rsid w:val="00D7275B"/>
    <w:rsid w:val="00D73E48"/>
    <w:rsid w:val="00D740E5"/>
    <w:rsid w:val="00D74807"/>
    <w:rsid w:val="00D7487B"/>
    <w:rsid w:val="00D76027"/>
    <w:rsid w:val="00D76BCB"/>
    <w:rsid w:val="00D77C80"/>
    <w:rsid w:val="00D8343A"/>
    <w:rsid w:val="00D83770"/>
    <w:rsid w:val="00D843B5"/>
    <w:rsid w:val="00D847AA"/>
    <w:rsid w:val="00D85152"/>
    <w:rsid w:val="00D85C03"/>
    <w:rsid w:val="00D85FBC"/>
    <w:rsid w:val="00D86511"/>
    <w:rsid w:val="00D8770E"/>
    <w:rsid w:val="00D902E4"/>
    <w:rsid w:val="00D90B1E"/>
    <w:rsid w:val="00D90CEB"/>
    <w:rsid w:val="00D90EF3"/>
    <w:rsid w:val="00D91540"/>
    <w:rsid w:val="00D94F59"/>
    <w:rsid w:val="00D97145"/>
    <w:rsid w:val="00D975E3"/>
    <w:rsid w:val="00DA0212"/>
    <w:rsid w:val="00DA05A6"/>
    <w:rsid w:val="00DA1FDF"/>
    <w:rsid w:val="00DA29B9"/>
    <w:rsid w:val="00DA2C81"/>
    <w:rsid w:val="00DA32FE"/>
    <w:rsid w:val="00DA37CB"/>
    <w:rsid w:val="00DA386D"/>
    <w:rsid w:val="00DA4058"/>
    <w:rsid w:val="00DA405C"/>
    <w:rsid w:val="00DA418D"/>
    <w:rsid w:val="00DA4294"/>
    <w:rsid w:val="00DA4EC5"/>
    <w:rsid w:val="00DA5185"/>
    <w:rsid w:val="00DA5E80"/>
    <w:rsid w:val="00DA5F2A"/>
    <w:rsid w:val="00DA6691"/>
    <w:rsid w:val="00DA6AFE"/>
    <w:rsid w:val="00DA6C7B"/>
    <w:rsid w:val="00DA7577"/>
    <w:rsid w:val="00DA75B7"/>
    <w:rsid w:val="00DA7668"/>
    <w:rsid w:val="00DB0A5A"/>
    <w:rsid w:val="00DB0EA1"/>
    <w:rsid w:val="00DB1D35"/>
    <w:rsid w:val="00DB36F1"/>
    <w:rsid w:val="00DB430A"/>
    <w:rsid w:val="00DB7DE9"/>
    <w:rsid w:val="00DC166E"/>
    <w:rsid w:val="00DC512D"/>
    <w:rsid w:val="00DC60BC"/>
    <w:rsid w:val="00DC64F9"/>
    <w:rsid w:val="00DC6878"/>
    <w:rsid w:val="00DC746C"/>
    <w:rsid w:val="00DC7D4D"/>
    <w:rsid w:val="00DD11D3"/>
    <w:rsid w:val="00DD1A8E"/>
    <w:rsid w:val="00DD1CEC"/>
    <w:rsid w:val="00DD350D"/>
    <w:rsid w:val="00DD488D"/>
    <w:rsid w:val="00DD6FAA"/>
    <w:rsid w:val="00DD7157"/>
    <w:rsid w:val="00DE0CF3"/>
    <w:rsid w:val="00DE19ED"/>
    <w:rsid w:val="00DE1B7A"/>
    <w:rsid w:val="00DE25CD"/>
    <w:rsid w:val="00DE2733"/>
    <w:rsid w:val="00DE29A4"/>
    <w:rsid w:val="00DE34E6"/>
    <w:rsid w:val="00DE4498"/>
    <w:rsid w:val="00DE5688"/>
    <w:rsid w:val="00DE7877"/>
    <w:rsid w:val="00DF03FE"/>
    <w:rsid w:val="00DF0608"/>
    <w:rsid w:val="00DF119B"/>
    <w:rsid w:val="00DF175C"/>
    <w:rsid w:val="00DF268E"/>
    <w:rsid w:val="00DF3809"/>
    <w:rsid w:val="00DF3BA1"/>
    <w:rsid w:val="00DF3BC9"/>
    <w:rsid w:val="00DF4096"/>
    <w:rsid w:val="00DF4ECA"/>
    <w:rsid w:val="00DF5BD4"/>
    <w:rsid w:val="00DF7B02"/>
    <w:rsid w:val="00E00103"/>
    <w:rsid w:val="00E0084B"/>
    <w:rsid w:val="00E009A1"/>
    <w:rsid w:val="00E02853"/>
    <w:rsid w:val="00E03794"/>
    <w:rsid w:val="00E0497B"/>
    <w:rsid w:val="00E04D0D"/>
    <w:rsid w:val="00E04DD9"/>
    <w:rsid w:val="00E060F6"/>
    <w:rsid w:val="00E10E34"/>
    <w:rsid w:val="00E131E7"/>
    <w:rsid w:val="00E1442A"/>
    <w:rsid w:val="00E1516E"/>
    <w:rsid w:val="00E156E0"/>
    <w:rsid w:val="00E20F1B"/>
    <w:rsid w:val="00E21746"/>
    <w:rsid w:val="00E2239F"/>
    <w:rsid w:val="00E23056"/>
    <w:rsid w:val="00E23705"/>
    <w:rsid w:val="00E25CED"/>
    <w:rsid w:val="00E2634F"/>
    <w:rsid w:val="00E26558"/>
    <w:rsid w:val="00E2712D"/>
    <w:rsid w:val="00E27134"/>
    <w:rsid w:val="00E27C84"/>
    <w:rsid w:val="00E314AD"/>
    <w:rsid w:val="00E32BCC"/>
    <w:rsid w:val="00E335D3"/>
    <w:rsid w:val="00E3381E"/>
    <w:rsid w:val="00E347DB"/>
    <w:rsid w:val="00E34AEB"/>
    <w:rsid w:val="00E356BD"/>
    <w:rsid w:val="00E362AC"/>
    <w:rsid w:val="00E36898"/>
    <w:rsid w:val="00E36EE4"/>
    <w:rsid w:val="00E371EB"/>
    <w:rsid w:val="00E37387"/>
    <w:rsid w:val="00E37D4B"/>
    <w:rsid w:val="00E401F7"/>
    <w:rsid w:val="00E402F4"/>
    <w:rsid w:val="00E40A75"/>
    <w:rsid w:val="00E414C7"/>
    <w:rsid w:val="00E41EC2"/>
    <w:rsid w:val="00E43965"/>
    <w:rsid w:val="00E43EDB"/>
    <w:rsid w:val="00E44E1C"/>
    <w:rsid w:val="00E45BF8"/>
    <w:rsid w:val="00E4611A"/>
    <w:rsid w:val="00E46392"/>
    <w:rsid w:val="00E463AC"/>
    <w:rsid w:val="00E46A73"/>
    <w:rsid w:val="00E472BE"/>
    <w:rsid w:val="00E502C0"/>
    <w:rsid w:val="00E51CC9"/>
    <w:rsid w:val="00E5273E"/>
    <w:rsid w:val="00E52A5E"/>
    <w:rsid w:val="00E535C9"/>
    <w:rsid w:val="00E549C4"/>
    <w:rsid w:val="00E55AD5"/>
    <w:rsid w:val="00E574DD"/>
    <w:rsid w:val="00E57C26"/>
    <w:rsid w:val="00E61085"/>
    <w:rsid w:val="00E61A66"/>
    <w:rsid w:val="00E61B4B"/>
    <w:rsid w:val="00E6274F"/>
    <w:rsid w:val="00E63444"/>
    <w:rsid w:val="00E634FF"/>
    <w:rsid w:val="00E65EE2"/>
    <w:rsid w:val="00E665F1"/>
    <w:rsid w:val="00E67B02"/>
    <w:rsid w:val="00E725C7"/>
    <w:rsid w:val="00E72BF3"/>
    <w:rsid w:val="00E72C23"/>
    <w:rsid w:val="00E73921"/>
    <w:rsid w:val="00E73934"/>
    <w:rsid w:val="00E757D1"/>
    <w:rsid w:val="00E75999"/>
    <w:rsid w:val="00E75E83"/>
    <w:rsid w:val="00E86FDE"/>
    <w:rsid w:val="00E878DE"/>
    <w:rsid w:val="00E87EBB"/>
    <w:rsid w:val="00E90528"/>
    <w:rsid w:val="00E91E44"/>
    <w:rsid w:val="00E9264B"/>
    <w:rsid w:val="00E92940"/>
    <w:rsid w:val="00E93BA3"/>
    <w:rsid w:val="00E9511F"/>
    <w:rsid w:val="00E96AE5"/>
    <w:rsid w:val="00E97468"/>
    <w:rsid w:val="00EA087B"/>
    <w:rsid w:val="00EA0BEF"/>
    <w:rsid w:val="00EA2FCD"/>
    <w:rsid w:val="00EA33B3"/>
    <w:rsid w:val="00EA4864"/>
    <w:rsid w:val="00EA66D7"/>
    <w:rsid w:val="00EA6C0F"/>
    <w:rsid w:val="00EA73C5"/>
    <w:rsid w:val="00EA7642"/>
    <w:rsid w:val="00EA77B5"/>
    <w:rsid w:val="00EB0F6B"/>
    <w:rsid w:val="00EB25F0"/>
    <w:rsid w:val="00EB2FBA"/>
    <w:rsid w:val="00EB3631"/>
    <w:rsid w:val="00EB4458"/>
    <w:rsid w:val="00EB47D6"/>
    <w:rsid w:val="00EB6479"/>
    <w:rsid w:val="00EB68A4"/>
    <w:rsid w:val="00EB7512"/>
    <w:rsid w:val="00EB7838"/>
    <w:rsid w:val="00EC10EA"/>
    <w:rsid w:val="00EC308F"/>
    <w:rsid w:val="00EC321F"/>
    <w:rsid w:val="00EC3D35"/>
    <w:rsid w:val="00EC5618"/>
    <w:rsid w:val="00EC57B5"/>
    <w:rsid w:val="00EC60CA"/>
    <w:rsid w:val="00EC618B"/>
    <w:rsid w:val="00EC61A4"/>
    <w:rsid w:val="00EC6BFF"/>
    <w:rsid w:val="00EC750C"/>
    <w:rsid w:val="00ED0F42"/>
    <w:rsid w:val="00ED1336"/>
    <w:rsid w:val="00ED1B0F"/>
    <w:rsid w:val="00ED2C87"/>
    <w:rsid w:val="00ED3B36"/>
    <w:rsid w:val="00ED3E3A"/>
    <w:rsid w:val="00ED4081"/>
    <w:rsid w:val="00ED6EC8"/>
    <w:rsid w:val="00ED717F"/>
    <w:rsid w:val="00ED721F"/>
    <w:rsid w:val="00ED7860"/>
    <w:rsid w:val="00ED7E2A"/>
    <w:rsid w:val="00ED7E42"/>
    <w:rsid w:val="00EE130A"/>
    <w:rsid w:val="00EE1567"/>
    <w:rsid w:val="00EE2171"/>
    <w:rsid w:val="00EE2220"/>
    <w:rsid w:val="00EE245C"/>
    <w:rsid w:val="00EE2624"/>
    <w:rsid w:val="00EE4901"/>
    <w:rsid w:val="00EE496A"/>
    <w:rsid w:val="00EE50D8"/>
    <w:rsid w:val="00EE6B59"/>
    <w:rsid w:val="00EE6CFC"/>
    <w:rsid w:val="00EE6EC1"/>
    <w:rsid w:val="00EE7E27"/>
    <w:rsid w:val="00EF171E"/>
    <w:rsid w:val="00EF1EF4"/>
    <w:rsid w:val="00EF3E3A"/>
    <w:rsid w:val="00EF3F43"/>
    <w:rsid w:val="00EF3FA9"/>
    <w:rsid w:val="00EF486D"/>
    <w:rsid w:val="00EF52CE"/>
    <w:rsid w:val="00EF54D5"/>
    <w:rsid w:val="00EF6AC0"/>
    <w:rsid w:val="00F00052"/>
    <w:rsid w:val="00F009E0"/>
    <w:rsid w:val="00F00CB2"/>
    <w:rsid w:val="00F0165D"/>
    <w:rsid w:val="00F017C3"/>
    <w:rsid w:val="00F024C4"/>
    <w:rsid w:val="00F041A9"/>
    <w:rsid w:val="00F045D4"/>
    <w:rsid w:val="00F1044E"/>
    <w:rsid w:val="00F10E92"/>
    <w:rsid w:val="00F11040"/>
    <w:rsid w:val="00F122F4"/>
    <w:rsid w:val="00F12524"/>
    <w:rsid w:val="00F12BB3"/>
    <w:rsid w:val="00F162CB"/>
    <w:rsid w:val="00F170F2"/>
    <w:rsid w:val="00F173AD"/>
    <w:rsid w:val="00F22764"/>
    <w:rsid w:val="00F2338D"/>
    <w:rsid w:val="00F245E4"/>
    <w:rsid w:val="00F266AC"/>
    <w:rsid w:val="00F2677F"/>
    <w:rsid w:val="00F27AA4"/>
    <w:rsid w:val="00F27D99"/>
    <w:rsid w:val="00F306F3"/>
    <w:rsid w:val="00F30F21"/>
    <w:rsid w:val="00F3348D"/>
    <w:rsid w:val="00F33B62"/>
    <w:rsid w:val="00F35203"/>
    <w:rsid w:val="00F358AC"/>
    <w:rsid w:val="00F361EC"/>
    <w:rsid w:val="00F37753"/>
    <w:rsid w:val="00F45A09"/>
    <w:rsid w:val="00F46431"/>
    <w:rsid w:val="00F46802"/>
    <w:rsid w:val="00F4714B"/>
    <w:rsid w:val="00F47DC8"/>
    <w:rsid w:val="00F501B8"/>
    <w:rsid w:val="00F531A9"/>
    <w:rsid w:val="00F5360D"/>
    <w:rsid w:val="00F54899"/>
    <w:rsid w:val="00F56323"/>
    <w:rsid w:val="00F56520"/>
    <w:rsid w:val="00F56CA0"/>
    <w:rsid w:val="00F57A61"/>
    <w:rsid w:val="00F57D9F"/>
    <w:rsid w:val="00F60C76"/>
    <w:rsid w:val="00F61A91"/>
    <w:rsid w:val="00F6218F"/>
    <w:rsid w:val="00F625D1"/>
    <w:rsid w:val="00F62F75"/>
    <w:rsid w:val="00F63696"/>
    <w:rsid w:val="00F6388D"/>
    <w:rsid w:val="00F64E5A"/>
    <w:rsid w:val="00F64FCA"/>
    <w:rsid w:val="00F65D47"/>
    <w:rsid w:val="00F65EB2"/>
    <w:rsid w:val="00F66875"/>
    <w:rsid w:val="00F67415"/>
    <w:rsid w:val="00F71A0D"/>
    <w:rsid w:val="00F7311D"/>
    <w:rsid w:val="00F73233"/>
    <w:rsid w:val="00F74F44"/>
    <w:rsid w:val="00F752DC"/>
    <w:rsid w:val="00F75780"/>
    <w:rsid w:val="00F757B9"/>
    <w:rsid w:val="00F75F51"/>
    <w:rsid w:val="00F76A9B"/>
    <w:rsid w:val="00F770A7"/>
    <w:rsid w:val="00F77B1C"/>
    <w:rsid w:val="00F80559"/>
    <w:rsid w:val="00F81143"/>
    <w:rsid w:val="00F820E3"/>
    <w:rsid w:val="00F82862"/>
    <w:rsid w:val="00F828C8"/>
    <w:rsid w:val="00F83E52"/>
    <w:rsid w:val="00F84DE5"/>
    <w:rsid w:val="00F84F6D"/>
    <w:rsid w:val="00F85B0E"/>
    <w:rsid w:val="00F86116"/>
    <w:rsid w:val="00F87316"/>
    <w:rsid w:val="00F87B95"/>
    <w:rsid w:val="00F90009"/>
    <w:rsid w:val="00F904C3"/>
    <w:rsid w:val="00F905F0"/>
    <w:rsid w:val="00F916F5"/>
    <w:rsid w:val="00F91B02"/>
    <w:rsid w:val="00F93861"/>
    <w:rsid w:val="00F94651"/>
    <w:rsid w:val="00F94D61"/>
    <w:rsid w:val="00F9507B"/>
    <w:rsid w:val="00F951EB"/>
    <w:rsid w:val="00F96969"/>
    <w:rsid w:val="00FA0D6F"/>
    <w:rsid w:val="00FA169C"/>
    <w:rsid w:val="00FA18C5"/>
    <w:rsid w:val="00FA1FA0"/>
    <w:rsid w:val="00FA1FC8"/>
    <w:rsid w:val="00FA2828"/>
    <w:rsid w:val="00FA2974"/>
    <w:rsid w:val="00FA3220"/>
    <w:rsid w:val="00FA3922"/>
    <w:rsid w:val="00FA413F"/>
    <w:rsid w:val="00FA428C"/>
    <w:rsid w:val="00FA4582"/>
    <w:rsid w:val="00FA4A16"/>
    <w:rsid w:val="00FA4B36"/>
    <w:rsid w:val="00FA602E"/>
    <w:rsid w:val="00FA63A1"/>
    <w:rsid w:val="00FA68A2"/>
    <w:rsid w:val="00FA7354"/>
    <w:rsid w:val="00FA75E8"/>
    <w:rsid w:val="00FA7C00"/>
    <w:rsid w:val="00FB08ED"/>
    <w:rsid w:val="00FB0E94"/>
    <w:rsid w:val="00FB24E4"/>
    <w:rsid w:val="00FB343E"/>
    <w:rsid w:val="00FB3707"/>
    <w:rsid w:val="00FB511E"/>
    <w:rsid w:val="00FC029D"/>
    <w:rsid w:val="00FC12D1"/>
    <w:rsid w:val="00FC150F"/>
    <w:rsid w:val="00FC1CBF"/>
    <w:rsid w:val="00FC26C1"/>
    <w:rsid w:val="00FC34BD"/>
    <w:rsid w:val="00FC38B4"/>
    <w:rsid w:val="00FC3FC8"/>
    <w:rsid w:val="00FC4764"/>
    <w:rsid w:val="00FC49AD"/>
    <w:rsid w:val="00FC4AFE"/>
    <w:rsid w:val="00FC4F9C"/>
    <w:rsid w:val="00FD0486"/>
    <w:rsid w:val="00FD09A6"/>
    <w:rsid w:val="00FD1227"/>
    <w:rsid w:val="00FD1AD6"/>
    <w:rsid w:val="00FD219B"/>
    <w:rsid w:val="00FD2E6C"/>
    <w:rsid w:val="00FD3C44"/>
    <w:rsid w:val="00FD4A2C"/>
    <w:rsid w:val="00FD4ECA"/>
    <w:rsid w:val="00FD5084"/>
    <w:rsid w:val="00FD5A3A"/>
    <w:rsid w:val="00FD5FFB"/>
    <w:rsid w:val="00FD603B"/>
    <w:rsid w:val="00FD6A25"/>
    <w:rsid w:val="00FD7D3E"/>
    <w:rsid w:val="00FE05FF"/>
    <w:rsid w:val="00FE4B5D"/>
    <w:rsid w:val="00FE52B4"/>
    <w:rsid w:val="00FE66FC"/>
    <w:rsid w:val="00FE6D6B"/>
    <w:rsid w:val="00FF0E2C"/>
    <w:rsid w:val="00FF137F"/>
    <w:rsid w:val="00FF1848"/>
    <w:rsid w:val="00FF3A2D"/>
    <w:rsid w:val="00FF4EED"/>
    <w:rsid w:val="00FF6BEF"/>
    <w:rsid w:val="00FF6D7E"/>
    <w:rsid w:val="00FF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D627"/>
  <w15:docId w15:val="{BDC52208-CE75-4D62-9E03-12D57CA7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77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1DDF"/>
    <w:pPr>
      <w:widowControl/>
      <w:tabs>
        <w:tab w:val="center" w:pos="4320"/>
        <w:tab w:val="right" w:pos="8640"/>
      </w:tabs>
      <w:spacing w:line="480" w:lineRule="auto"/>
      <w:jc w:val="left"/>
    </w:pPr>
    <w:rPr>
      <w:rFonts w:ascii="Century" w:eastAsia="MS Mincho" w:hAnsi="Century" w:cs="Times New Roman"/>
      <w:sz w:val="24"/>
      <w:szCs w:val="24"/>
      <w:lang w:val="x-none" w:eastAsia="x-none"/>
    </w:rPr>
  </w:style>
  <w:style w:type="character" w:customStyle="1" w:styleId="HeaderChar">
    <w:name w:val="Header Char"/>
    <w:basedOn w:val="DefaultParagraphFont"/>
    <w:link w:val="Header"/>
    <w:uiPriority w:val="99"/>
    <w:rsid w:val="00D61DDF"/>
    <w:rPr>
      <w:rFonts w:ascii="Century" w:eastAsia="MS Mincho" w:hAnsi="Century" w:cs="Times New Roman"/>
      <w:sz w:val="24"/>
      <w:szCs w:val="24"/>
      <w:lang w:val="x-none" w:eastAsia="x-none"/>
    </w:rPr>
  </w:style>
  <w:style w:type="character" w:styleId="Hyperlink">
    <w:name w:val="Hyperlink"/>
    <w:uiPriority w:val="99"/>
    <w:rsid w:val="00D61DDF"/>
    <w:rPr>
      <w:rFonts w:cs="Times New Roman"/>
      <w:color w:val="0000FF"/>
      <w:u w:val="single"/>
    </w:rPr>
  </w:style>
  <w:style w:type="paragraph" w:styleId="Footer">
    <w:name w:val="footer"/>
    <w:basedOn w:val="Normal"/>
    <w:link w:val="FooterChar"/>
    <w:uiPriority w:val="99"/>
    <w:unhideWhenUsed/>
    <w:rsid w:val="00555388"/>
    <w:pPr>
      <w:tabs>
        <w:tab w:val="center" w:pos="4252"/>
        <w:tab w:val="right" w:pos="8504"/>
      </w:tabs>
      <w:snapToGrid w:val="0"/>
    </w:pPr>
  </w:style>
  <w:style w:type="character" w:customStyle="1" w:styleId="FooterChar">
    <w:name w:val="Footer Char"/>
    <w:basedOn w:val="DefaultParagraphFont"/>
    <w:link w:val="Footer"/>
    <w:uiPriority w:val="99"/>
    <w:rsid w:val="00555388"/>
  </w:style>
  <w:style w:type="paragraph" w:styleId="ListParagraph">
    <w:name w:val="List Paragraph"/>
    <w:basedOn w:val="Normal"/>
    <w:uiPriority w:val="34"/>
    <w:qFormat/>
    <w:rsid w:val="00CA6B2C"/>
    <w:pPr>
      <w:ind w:leftChars="400" w:left="840"/>
    </w:pPr>
  </w:style>
  <w:style w:type="paragraph" w:customStyle="1" w:styleId="Default">
    <w:name w:val="Default"/>
    <w:rsid w:val="00A66293"/>
    <w:pPr>
      <w:widowControl w:val="0"/>
      <w:autoSpaceDE w:val="0"/>
      <w:autoSpaceDN w:val="0"/>
      <w:adjustRightInd w:val="0"/>
    </w:pPr>
    <w:rPr>
      <w:rFonts w:ascii="Book Antiqua" w:hAnsi="Book Antiqua" w:cs="Book Antiqua"/>
      <w:color w:val="000000"/>
      <w:kern w:val="0"/>
      <w:sz w:val="24"/>
      <w:szCs w:val="24"/>
    </w:rPr>
  </w:style>
  <w:style w:type="paragraph" w:styleId="BodyText">
    <w:name w:val="Body Text"/>
    <w:basedOn w:val="Normal"/>
    <w:link w:val="BodyTextChar"/>
    <w:rsid w:val="00BA4346"/>
    <w:pPr>
      <w:spacing w:line="480" w:lineRule="auto"/>
    </w:pPr>
    <w:rPr>
      <w:rFonts w:ascii="Century" w:eastAsia="MS Mincho" w:hAnsi="Century" w:cs="Times New Roman"/>
      <w:sz w:val="24"/>
      <w:szCs w:val="24"/>
    </w:rPr>
  </w:style>
  <w:style w:type="character" w:customStyle="1" w:styleId="BodyTextChar">
    <w:name w:val="Body Text Char"/>
    <w:basedOn w:val="DefaultParagraphFont"/>
    <w:link w:val="BodyText"/>
    <w:rsid w:val="00BA4346"/>
    <w:rPr>
      <w:rFonts w:ascii="Century" w:eastAsia="MS Mincho" w:hAnsi="Century" w:cs="Times New Roman"/>
      <w:sz w:val="24"/>
      <w:szCs w:val="24"/>
    </w:rPr>
  </w:style>
  <w:style w:type="paragraph" w:styleId="BalloonText">
    <w:name w:val="Balloon Text"/>
    <w:basedOn w:val="Normal"/>
    <w:link w:val="BalloonTextChar"/>
    <w:uiPriority w:val="99"/>
    <w:semiHidden/>
    <w:unhideWhenUsed/>
    <w:rsid w:val="005F134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F1349"/>
    <w:rPr>
      <w:rFonts w:asciiTheme="majorHAnsi" w:eastAsiaTheme="majorEastAsia" w:hAnsiTheme="majorHAnsi" w:cstheme="majorBidi"/>
      <w:sz w:val="18"/>
      <w:szCs w:val="18"/>
    </w:rPr>
  </w:style>
  <w:style w:type="table" w:styleId="TableGrid">
    <w:name w:val="Table Grid"/>
    <w:basedOn w:val="TableNormal"/>
    <w:uiPriority w:val="39"/>
    <w:rsid w:val="002D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D58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68808">
      <w:bodyDiv w:val="1"/>
      <w:marLeft w:val="0"/>
      <w:marRight w:val="0"/>
      <w:marTop w:val="0"/>
      <w:marBottom w:val="0"/>
      <w:divBdr>
        <w:top w:val="none" w:sz="0" w:space="0" w:color="auto"/>
        <w:left w:val="none" w:sz="0" w:space="0" w:color="auto"/>
        <w:bottom w:val="none" w:sz="0" w:space="0" w:color="auto"/>
        <w:right w:val="none" w:sz="0" w:space="0" w:color="auto"/>
      </w:divBdr>
      <w:divsChild>
        <w:div w:id="1439520658">
          <w:marLeft w:val="0"/>
          <w:marRight w:val="1"/>
          <w:marTop w:val="0"/>
          <w:marBottom w:val="0"/>
          <w:divBdr>
            <w:top w:val="none" w:sz="0" w:space="0" w:color="auto"/>
            <w:left w:val="none" w:sz="0" w:space="0" w:color="auto"/>
            <w:bottom w:val="none" w:sz="0" w:space="0" w:color="auto"/>
            <w:right w:val="none" w:sz="0" w:space="0" w:color="auto"/>
          </w:divBdr>
          <w:divsChild>
            <w:div w:id="378091976">
              <w:marLeft w:val="0"/>
              <w:marRight w:val="0"/>
              <w:marTop w:val="0"/>
              <w:marBottom w:val="0"/>
              <w:divBdr>
                <w:top w:val="none" w:sz="0" w:space="0" w:color="auto"/>
                <w:left w:val="none" w:sz="0" w:space="0" w:color="auto"/>
                <w:bottom w:val="none" w:sz="0" w:space="0" w:color="auto"/>
                <w:right w:val="none" w:sz="0" w:space="0" w:color="auto"/>
              </w:divBdr>
              <w:divsChild>
                <w:div w:id="523135254">
                  <w:marLeft w:val="0"/>
                  <w:marRight w:val="1"/>
                  <w:marTop w:val="0"/>
                  <w:marBottom w:val="0"/>
                  <w:divBdr>
                    <w:top w:val="none" w:sz="0" w:space="0" w:color="auto"/>
                    <w:left w:val="none" w:sz="0" w:space="0" w:color="auto"/>
                    <w:bottom w:val="none" w:sz="0" w:space="0" w:color="auto"/>
                    <w:right w:val="none" w:sz="0" w:space="0" w:color="auto"/>
                  </w:divBdr>
                  <w:divsChild>
                    <w:div w:id="1714189164">
                      <w:marLeft w:val="0"/>
                      <w:marRight w:val="0"/>
                      <w:marTop w:val="0"/>
                      <w:marBottom w:val="0"/>
                      <w:divBdr>
                        <w:top w:val="none" w:sz="0" w:space="0" w:color="auto"/>
                        <w:left w:val="none" w:sz="0" w:space="0" w:color="auto"/>
                        <w:bottom w:val="none" w:sz="0" w:space="0" w:color="auto"/>
                        <w:right w:val="none" w:sz="0" w:space="0" w:color="auto"/>
                      </w:divBdr>
                      <w:divsChild>
                        <w:div w:id="1849713657">
                          <w:marLeft w:val="0"/>
                          <w:marRight w:val="0"/>
                          <w:marTop w:val="0"/>
                          <w:marBottom w:val="0"/>
                          <w:divBdr>
                            <w:top w:val="none" w:sz="0" w:space="0" w:color="auto"/>
                            <w:left w:val="none" w:sz="0" w:space="0" w:color="auto"/>
                            <w:bottom w:val="none" w:sz="0" w:space="0" w:color="auto"/>
                            <w:right w:val="none" w:sz="0" w:space="0" w:color="auto"/>
                          </w:divBdr>
                          <w:divsChild>
                            <w:div w:id="1803616479">
                              <w:marLeft w:val="0"/>
                              <w:marRight w:val="0"/>
                              <w:marTop w:val="120"/>
                              <w:marBottom w:val="360"/>
                              <w:divBdr>
                                <w:top w:val="none" w:sz="0" w:space="0" w:color="auto"/>
                                <w:left w:val="none" w:sz="0" w:space="0" w:color="auto"/>
                                <w:bottom w:val="none" w:sz="0" w:space="0" w:color="auto"/>
                                <w:right w:val="none" w:sz="0" w:space="0" w:color="auto"/>
                              </w:divBdr>
                              <w:divsChild>
                                <w:div w:id="1990010015">
                                  <w:marLeft w:val="0"/>
                                  <w:marRight w:val="0"/>
                                  <w:marTop w:val="0"/>
                                  <w:marBottom w:val="0"/>
                                  <w:divBdr>
                                    <w:top w:val="none" w:sz="0" w:space="0" w:color="auto"/>
                                    <w:left w:val="none" w:sz="0" w:space="0" w:color="auto"/>
                                    <w:bottom w:val="none" w:sz="0" w:space="0" w:color="auto"/>
                                    <w:right w:val="none" w:sz="0" w:space="0" w:color="auto"/>
                                  </w:divBdr>
                                  <w:divsChild>
                                    <w:div w:id="19461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384420">
      <w:bodyDiv w:val="1"/>
      <w:marLeft w:val="0"/>
      <w:marRight w:val="0"/>
      <w:marTop w:val="0"/>
      <w:marBottom w:val="0"/>
      <w:divBdr>
        <w:top w:val="none" w:sz="0" w:space="0" w:color="auto"/>
        <w:left w:val="none" w:sz="0" w:space="0" w:color="auto"/>
        <w:bottom w:val="none" w:sz="0" w:space="0" w:color="auto"/>
        <w:right w:val="none" w:sz="0" w:space="0" w:color="auto"/>
      </w:divBdr>
    </w:div>
    <w:div w:id="609901505">
      <w:bodyDiv w:val="1"/>
      <w:marLeft w:val="0"/>
      <w:marRight w:val="0"/>
      <w:marTop w:val="0"/>
      <w:marBottom w:val="0"/>
      <w:divBdr>
        <w:top w:val="none" w:sz="0" w:space="0" w:color="auto"/>
        <w:left w:val="none" w:sz="0" w:space="0" w:color="auto"/>
        <w:bottom w:val="none" w:sz="0" w:space="0" w:color="auto"/>
        <w:right w:val="none" w:sz="0" w:space="0" w:color="auto"/>
      </w:divBdr>
    </w:div>
    <w:div w:id="763038934">
      <w:bodyDiv w:val="1"/>
      <w:marLeft w:val="0"/>
      <w:marRight w:val="0"/>
      <w:marTop w:val="0"/>
      <w:marBottom w:val="0"/>
      <w:divBdr>
        <w:top w:val="none" w:sz="0" w:space="0" w:color="auto"/>
        <w:left w:val="none" w:sz="0" w:space="0" w:color="auto"/>
        <w:bottom w:val="none" w:sz="0" w:space="0" w:color="auto"/>
        <w:right w:val="none" w:sz="0" w:space="0" w:color="auto"/>
      </w:divBdr>
    </w:div>
    <w:div w:id="785270302">
      <w:bodyDiv w:val="1"/>
      <w:marLeft w:val="0"/>
      <w:marRight w:val="0"/>
      <w:marTop w:val="0"/>
      <w:marBottom w:val="0"/>
      <w:divBdr>
        <w:top w:val="none" w:sz="0" w:space="0" w:color="auto"/>
        <w:left w:val="none" w:sz="0" w:space="0" w:color="auto"/>
        <w:bottom w:val="none" w:sz="0" w:space="0" w:color="auto"/>
        <w:right w:val="none" w:sz="0" w:space="0" w:color="auto"/>
      </w:divBdr>
    </w:div>
    <w:div w:id="997030593">
      <w:bodyDiv w:val="1"/>
      <w:marLeft w:val="0"/>
      <w:marRight w:val="0"/>
      <w:marTop w:val="0"/>
      <w:marBottom w:val="0"/>
      <w:divBdr>
        <w:top w:val="none" w:sz="0" w:space="0" w:color="auto"/>
        <w:left w:val="none" w:sz="0" w:space="0" w:color="auto"/>
        <w:bottom w:val="none" w:sz="0" w:space="0" w:color="auto"/>
        <w:right w:val="none" w:sz="0" w:space="0" w:color="auto"/>
      </w:divBdr>
    </w:div>
    <w:div w:id="1203445701">
      <w:bodyDiv w:val="1"/>
      <w:marLeft w:val="0"/>
      <w:marRight w:val="0"/>
      <w:marTop w:val="0"/>
      <w:marBottom w:val="0"/>
      <w:divBdr>
        <w:top w:val="none" w:sz="0" w:space="0" w:color="auto"/>
        <w:left w:val="none" w:sz="0" w:space="0" w:color="auto"/>
        <w:bottom w:val="none" w:sz="0" w:space="0" w:color="auto"/>
        <w:right w:val="none" w:sz="0" w:space="0" w:color="auto"/>
      </w:divBdr>
      <w:divsChild>
        <w:div w:id="839320992">
          <w:marLeft w:val="0"/>
          <w:marRight w:val="0"/>
          <w:marTop w:val="0"/>
          <w:marBottom w:val="0"/>
          <w:divBdr>
            <w:top w:val="none" w:sz="0" w:space="0" w:color="auto"/>
            <w:left w:val="none" w:sz="0" w:space="0" w:color="auto"/>
            <w:bottom w:val="none" w:sz="0" w:space="0" w:color="auto"/>
            <w:right w:val="none" w:sz="0" w:space="0" w:color="auto"/>
          </w:divBdr>
          <w:divsChild>
            <w:div w:id="1844929434">
              <w:marLeft w:val="0"/>
              <w:marRight w:val="0"/>
              <w:marTop w:val="0"/>
              <w:marBottom w:val="0"/>
              <w:divBdr>
                <w:top w:val="none" w:sz="0" w:space="0" w:color="auto"/>
                <w:left w:val="none" w:sz="0" w:space="0" w:color="auto"/>
                <w:bottom w:val="none" w:sz="0" w:space="0" w:color="auto"/>
                <w:right w:val="none" w:sz="0" w:space="0" w:color="auto"/>
              </w:divBdr>
              <w:divsChild>
                <w:div w:id="775716125">
                  <w:marLeft w:val="0"/>
                  <w:marRight w:val="0"/>
                  <w:marTop w:val="0"/>
                  <w:marBottom w:val="0"/>
                  <w:divBdr>
                    <w:top w:val="none" w:sz="0" w:space="0" w:color="auto"/>
                    <w:left w:val="none" w:sz="0" w:space="0" w:color="auto"/>
                    <w:bottom w:val="none" w:sz="0" w:space="0" w:color="auto"/>
                    <w:right w:val="none" w:sz="0" w:space="0" w:color="auto"/>
                  </w:divBdr>
                  <w:divsChild>
                    <w:div w:id="1683780691">
                      <w:marLeft w:val="0"/>
                      <w:marRight w:val="0"/>
                      <w:marTop w:val="0"/>
                      <w:marBottom w:val="0"/>
                      <w:divBdr>
                        <w:top w:val="none" w:sz="0" w:space="0" w:color="auto"/>
                        <w:left w:val="none" w:sz="0" w:space="0" w:color="auto"/>
                        <w:bottom w:val="none" w:sz="0" w:space="0" w:color="auto"/>
                        <w:right w:val="none" w:sz="0" w:space="0" w:color="auto"/>
                      </w:divBdr>
                      <w:divsChild>
                        <w:div w:id="1509446551">
                          <w:marLeft w:val="0"/>
                          <w:marRight w:val="0"/>
                          <w:marTop w:val="0"/>
                          <w:marBottom w:val="0"/>
                          <w:divBdr>
                            <w:top w:val="none" w:sz="0" w:space="0" w:color="auto"/>
                            <w:left w:val="none" w:sz="0" w:space="0" w:color="auto"/>
                            <w:bottom w:val="none" w:sz="0" w:space="0" w:color="auto"/>
                            <w:right w:val="none" w:sz="0" w:space="0" w:color="auto"/>
                          </w:divBdr>
                          <w:divsChild>
                            <w:div w:id="460684522">
                              <w:marLeft w:val="0"/>
                              <w:marRight w:val="0"/>
                              <w:marTop w:val="0"/>
                              <w:marBottom w:val="0"/>
                              <w:divBdr>
                                <w:top w:val="none" w:sz="0" w:space="0" w:color="auto"/>
                                <w:left w:val="none" w:sz="0" w:space="0" w:color="auto"/>
                                <w:bottom w:val="none" w:sz="0" w:space="0" w:color="auto"/>
                                <w:right w:val="none" w:sz="0" w:space="0" w:color="auto"/>
                              </w:divBdr>
                              <w:divsChild>
                                <w:div w:id="300035386">
                                  <w:marLeft w:val="0"/>
                                  <w:marRight w:val="0"/>
                                  <w:marTop w:val="0"/>
                                  <w:marBottom w:val="0"/>
                                  <w:divBdr>
                                    <w:top w:val="none" w:sz="0" w:space="0" w:color="auto"/>
                                    <w:left w:val="none" w:sz="0" w:space="0" w:color="auto"/>
                                    <w:bottom w:val="none" w:sz="0" w:space="0" w:color="auto"/>
                                    <w:right w:val="none" w:sz="0" w:space="0" w:color="auto"/>
                                  </w:divBdr>
                                  <w:divsChild>
                                    <w:div w:id="1767265406">
                                      <w:marLeft w:val="0"/>
                                      <w:marRight w:val="0"/>
                                      <w:marTop w:val="0"/>
                                      <w:marBottom w:val="0"/>
                                      <w:divBdr>
                                        <w:top w:val="none" w:sz="0" w:space="0" w:color="auto"/>
                                        <w:left w:val="none" w:sz="0" w:space="0" w:color="auto"/>
                                        <w:bottom w:val="none" w:sz="0" w:space="0" w:color="auto"/>
                                        <w:right w:val="none" w:sz="0" w:space="0" w:color="auto"/>
                                      </w:divBdr>
                                      <w:divsChild>
                                        <w:div w:id="1069887521">
                                          <w:marLeft w:val="0"/>
                                          <w:marRight w:val="0"/>
                                          <w:marTop w:val="0"/>
                                          <w:marBottom w:val="0"/>
                                          <w:divBdr>
                                            <w:top w:val="none" w:sz="0" w:space="0" w:color="auto"/>
                                            <w:left w:val="none" w:sz="0" w:space="0" w:color="auto"/>
                                            <w:bottom w:val="none" w:sz="0" w:space="0" w:color="auto"/>
                                            <w:right w:val="none" w:sz="0" w:space="0" w:color="auto"/>
                                          </w:divBdr>
                                          <w:divsChild>
                                            <w:div w:id="1451391506">
                                              <w:marLeft w:val="0"/>
                                              <w:marRight w:val="0"/>
                                              <w:marTop w:val="0"/>
                                              <w:marBottom w:val="0"/>
                                              <w:divBdr>
                                                <w:top w:val="none" w:sz="0" w:space="0" w:color="auto"/>
                                                <w:left w:val="none" w:sz="0" w:space="0" w:color="auto"/>
                                                <w:bottom w:val="none" w:sz="0" w:space="0" w:color="auto"/>
                                                <w:right w:val="none" w:sz="0" w:space="0" w:color="auto"/>
                                              </w:divBdr>
                                              <w:divsChild>
                                                <w:div w:id="27686844">
                                                  <w:marLeft w:val="0"/>
                                                  <w:marRight w:val="0"/>
                                                  <w:marTop w:val="0"/>
                                                  <w:marBottom w:val="0"/>
                                                  <w:divBdr>
                                                    <w:top w:val="none" w:sz="0" w:space="0" w:color="auto"/>
                                                    <w:left w:val="none" w:sz="0" w:space="0" w:color="auto"/>
                                                    <w:bottom w:val="none" w:sz="0" w:space="0" w:color="auto"/>
                                                    <w:right w:val="none" w:sz="0" w:space="0" w:color="auto"/>
                                                  </w:divBdr>
                                                  <w:divsChild>
                                                    <w:div w:id="251284500">
                                                      <w:marLeft w:val="0"/>
                                                      <w:marRight w:val="0"/>
                                                      <w:marTop w:val="0"/>
                                                      <w:marBottom w:val="0"/>
                                                      <w:divBdr>
                                                        <w:top w:val="none" w:sz="0" w:space="0" w:color="auto"/>
                                                        <w:left w:val="none" w:sz="0" w:space="0" w:color="auto"/>
                                                        <w:bottom w:val="none" w:sz="0" w:space="0" w:color="auto"/>
                                                        <w:right w:val="none" w:sz="0" w:space="0" w:color="auto"/>
                                                      </w:divBdr>
                                                    </w:div>
                                                    <w:div w:id="1345790829">
                                                      <w:marLeft w:val="0"/>
                                                      <w:marRight w:val="0"/>
                                                      <w:marTop w:val="0"/>
                                                      <w:marBottom w:val="0"/>
                                                      <w:divBdr>
                                                        <w:top w:val="none" w:sz="0" w:space="0" w:color="auto"/>
                                                        <w:left w:val="none" w:sz="0" w:space="0" w:color="auto"/>
                                                        <w:bottom w:val="none" w:sz="0" w:space="0" w:color="auto"/>
                                                        <w:right w:val="none" w:sz="0" w:space="0" w:color="auto"/>
                                                      </w:divBdr>
                                                    </w:div>
                                                    <w:div w:id="1507861797">
                                                      <w:marLeft w:val="0"/>
                                                      <w:marRight w:val="0"/>
                                                      <w:marTop w:val="0"/>
                                                      <w:marBottom w:val="0"/>
                                                      <w:divBdr>
                                                        <w:top w:val="none" w:sz="0" w:space="0" w:color="auto"/>
                                                        <w:left w:val="none" w:sz="0" w:space="0" w:color="auto"/>
                                                        <w:bottom w:val="none" w:sz="0" w:space="0" w:color="auto"/>
                                                        <w:right w:val="none" w:sz="0" w:space="0" w:color="auto"/>
                                                      </w:divBdr>
                                                      <w:divsChild>
                                                        <w:div w:id="153616528">
                                                          <w:marLeft w:val="0"/>
                                                          <w:marRight w:val="0"/>
                                                          <w:marTop w:val="0"/>
                                                          <w:marBottom w:val="0"/>
                                                          <w:divBdr>
                                                            <w:top w:val="single" w:sz="6" w:space="17" w:color="EAC3AF"/>
                                                            <w:left w:val="single" w:sz="6" w:space="17" w:color="EAC3AF"/>
                                                            <w:bottom w:val="single" w:sz="6" w:space="17" w:color="EAC3AF"/>
                                                            <w:right w:val="single" w:sz="6" w:space="17" w:color="EAC3AF"/>
                                                          </w:divBdr>
                                                          <w:divsChild>
                                                            <w:div w:id="209995251">
                                                              <w:marLeft w:val="0"/>
                                                              <w:marRight w:val="0"/>
                                                              <w:marTop w:val="332"/>
                                                              <w:marBottom w:val="332"/>
                                                              <w:divBdr>
                                                                <w:top w:val="none" w:sz="0" w:space="0" w:color="auto"/>
                                                                <w:left w:val="none" w:sz="0" w:space="0" w:color="auto"/>
                                                                <w:bottom w:val="none" w:sz="0" w:space="0" w:color="auto"/>
                                                                <w:right w:val="none" w:sz="0" w:space="0" w:color="auto"/>
                                                              </w:divBdr>
                                                              <w:divsChild>
                                                                <w:div w:id="426853534">
                                                                  <w:marLeft w:val="0"/>
                                                                  <w:marRight w:val="0"/>
                                                                  <w:marTop w:val="0"/>
                                                                  <w:marBottom w:val="0"/>
                                                                  <w:divBdr>
                                                                    <w:top w:val="none" w:sz="0" w:space="0" w:color="auto"/>
                                                                    <w:left w:val="none" w:sz="0" w:space="0" w:color="auto"/>
                                                                    <w:bottom w:val="none" w:sz="0" w:space="0" w:color="auto"/>
                                                                    <w:right w:val="none" w:sz="0" w:space="0" w:color="auto"/>
                                                                  </w:divBdr>
                                                                </w:div>
                                                              </w:divsChild>
                                                            </w:div>
                                                            <w:div w:id="421071016">
                                                              <w:marLeft w:val="0"/>
                                                              <w:marRight w:val="0"/>
                                                              <w:marTop w:val="166"/>
                                                              <w:marBottom w:val="0"/>
                                                              <w:divBdr>
                                                                <w:top w:val="none" w:sz="0" w:space="0" w:color="auto"/>
                                                                <w:left w:val="none" w:sz="0" w:space="0" w:color="auto"/>
                                                                <w:bottom w:val="none" w:sz="0" w:space="0" w:color="auto"/>
                                                                <w:right w:val="none" w:sz="0" w:space="0" w:color="auto"/>
                                                              </w:divBdr>
                                                            </w:div>
                                                            <w:div w:id="666906122">
                                                              <w:marLeft w:val="0"/>
                                                              <w:marRight w:val="0"/>
                                                              <w:marTop w:val="0"/>
                                                              <w:marBottom w:val="0"/>
                                                              <w:divBdr>
                                                                <w:top w:val="none" w:sz="0" w:space="0" w:color="auto"/>
                                                                <w:left w:val="none" w:sz="0" w:space="0" w:color="auto"/>
                                                                <w:bottom w:val="none" w:sz="0" w:space="0" w:color="auto"/>
                                                                <w:right w:val="none" w:sz="0" w:space="0" w:color="auto"/>
                                                              </w:divBdr>
                                                            </w:div>
                                                            <w:div w:id="717975874">
                                                              <w:marLeft w:val="0"/>
                                                              <w:marRight w:val="0"/>
                                                              <w:marTop w:val="0"/>
                                                              <w:marBottom w:val="0"/>
                                                              <w:divBdr>
                                                                <w:top w:val="none" w:sz="0" w:space="0" w:color="auto"/>
                                                                <w:left w:val="none" w:sz="0" w:space="0" w:color="auto"/>
                                                                <w:bottom w:val="none" w:sz="0" w:space="0" w:color="auto"/>
                                                                <w:right w:val="none" w:sz="0" w:space="0" w:color="auto"/>
                                                              </w:divBdr>
                                                            </w:div>
                                                          </w:divsChild>
                                                        </w:div>
                                                        <w:div w:id="1687516344">
                                                          <w:marLeft w:val="0"/>
                                                          <w:marRight w:val="0"/>
                                                          <w:marTop w:val="0"/>
                                                          <w:marBottom w:val="0"/>
                                                          <w:divBdr>
                                                            <w:top w:val="single" w:sz="6" w:space="17" w:color="EAC3AF"/>
                                                            <w:left w:val="single" w:sz="6" w:space="17" w:color="EAC3AF"/>
                                                            <w:bottom w:val="single" w:sz="6" w:space="17" w:color="EAC3AF"/>
                                                            <w:right w:val="single" w:sz="6" w:space="17" w:color="EAC3AF"/>
                                                          </w:divBdr>
                                                          <w:divsChild>
                                                            <w:div w:id="283585374">
                                                              <w:marLeft w:val="0"/>
                                                              <w:marRight w:val="0"/>
                                                              <w:marTop w:val="166"/>
                                                              <w:marBottom w:val="0"/>
                                                              <w:divBdr>
                                                                <w:top w:val="none" w:sz="0" w:space="0" w:color="auto"/>
                                                                <w:left w:val="none" w:sz="0" w:space="0" w:color="auto"/>
                                                                <w:bottom w:val="none" w:sz="0" w:space="0" w:color="auto"/>
                                                                <w:right w:val="none" w:sz="0" w:space="0" w:color="auto"/>
                                                              </w:divBdr>
                                                            </w:div>
                                                            <w:div w:id="321782150">
                                                              <w:marLeft w:val="0"/>
                                                              <w:marRight w:val="0"/>
                                                              <w:marTop w:val="0"/>
                                                              <w:marBottom w:val="0"/>
                                                              <w:divBdr>
                                                                <w:top w:val="none" w:sz="0" w:space="0" w:color="auto"/>
                                                                <w:left w:val="none" w:sz="0" w:space="0" w:color="auto"/>
                                                                <w:bottom w:val="none" w:sz="0" w:space="0" w:color="auto"/>
                                                                <w:right w:val="none" w:sz="0" w:space="0" w:color="auto"/>
                                                              </w:divBdr>
                                                            </w:div>
                                                            <w:div w:id="1103501390">
                                                              <w:marLeft w:val="0"/>
                                                              <w:marRight w:val="0"/>
                                                              <w:marTop w:val="332"/>
                                                              <w:marBottom w:val="332"/>
                                                              <w:divBdr>
                                                                <w:top w:val="none" w:sz="0" w:space="0" w:color="auto"/>
                                                                <w:left w:val="none" w:sz="0" w:space="0" w:color="auto"/>
                                                                <w:bottom w:val="none" w:sz="0" w:space="0" w:color="auto"/>
                                                                <w:right w:val="none" w:sz="0" w:space="0" w:color="auto"/>
                                                              </w:divBdr>
                                                              <w:divsChild>
                                                                <w:div w:id="1104375664">
                                                                  <w:marLeft w:val="0"/>
                                                                  <w:marRight w:val="0"/>
                                                                  <w:marTop w:val="0"/>
                                                                  <w:marBottom w:val="0"/>
                                                                  <w:divBdr>
                                                                    <w:top w:val="none" w:sz="0" w:space="0" w:color="auto"/>
                                                                    <w:left w:val="none" w:sz="0" w:space="0" w:color="auto"/>
                                                                    <w:bottom w:val="none" w:sz="0" w:space="0" w:color="auto"/>
                                                                    <w:right w:val="none" w:sz="0" w:space="0" w:color="auto"/>
                                                                  </w:divBdr>
                                                                </w:div>
                                                              </w:divsChild>
                                                            </w:div>
                                                            <w:div w:id="1944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3">
                                                      <w:marLeft w:val="0"/>
                                                      <w:marRight w:val="0"/>
                                                      <w:marTop w:val="0"/>
                                                      <w:marBottom w:val="0"/>
                                                      <w:divBdr>
                                                        <w:top w:val="none" w:sz="0" w:space="0" w:color="auto"/>
                                                        <w:left w:val="none" w:sz="0" w:space="0" w:color="auto"/>
                                                        <w:bottom w:val="none" w:sz="0" w:space="0" w:color="auto"/>
                                                        <w:right w:val="none" w:sz="0" w:space="0" w:color="auto"/>
                                                      </w:divBdr>
                                                      <w:divsChild>
                                                        <w:div w:id="788816835">
                                                          <w:marLeft w:val="0"/>
                                                          <w:marRight w:val="0"/>
                                                          <w:marTop w:val="0"/>
                                                          <w:marBottom w:val="0"/>
                                                          <w:divBdr>
                                                            <w:top w:val="single" w:sz="6" w:space="17" w:color="EAC3AF"/>
                                                            <w:left w:val="single" w:sz="6" w:space="17" w:color="EAC3AF"/>
                                                            <w:bottom w:val="single" w:sz="6" w:space="17" w:color="EAC3AF"/>
                                                            <w:right w:val="single" w:sz="6" w:space="17" w:color="EAC3AF"/>
                                                          </w:divBdr>
                                                          <w:divsChild>
                                                            <w:div w:id="211311543">
                                                              <w:marLeft w:val="0"/>
                                                              <w:marRight w:val="0"/>
                                                              <w:marTop w:val="0"/>
                                                              <w:marBottom w:val="0"/>
                                                              <w:divBdr>
                                                                <w:top w:val="none" w:sz="0" w:space="0" w:color="auto"/>
                                                                <w:left w:val="none" w:sz="0" w:space="0" w:color="auto"/>
                                                                <w:bottom w:val="none" w:sz="0" w:space="0" w:color="auto"/>
                                                                <w:right w:val="none" w:sz="0" w:space="0" w:color="auto"/>
                                                              </w:divBdr>
                                                            </w:div>
                                                            <w:div w:id="289480567">
                                                              <w:marLeft w:val="0"/>
                                                              <w:marRight w:val="0"/>
                                                              <w:marTop w:val="166"/>
                                                              <w:marBottom w:val="0"/>
                                                              <w:divBdr>
                                                                <w:top w:val="none" w:sz="0" w:space="0" w:color="auto"/>
                                                                <w:left w:val="none" w:sz="0" w:space="0" w:color="auto"/>
                                                                <w:bottom w:val="none" w:sz="0" w:space="0" w:color="auto"/>
                                                                <w:right w:val="none" w:sz="0" w:space="0" w:color="auto"/>
                                                              </w:divBdr>
                                                            </w:div>
                                                            <w:div w:id="505092329">
                                                              <w:marLeft w:val="0"/>
                                                              <w:marRight w:val="0"/>
                                                              <w:marTop w:val="0"/>
                                                              <w:marBottom w:val="0"/>
                                                              <w:divBdr>
                                                                <w:top w:val="none" w:sz="0" w:space="0" w:color="auto"/>
                                                                <w:left w:val="none" w:sz="0" w:space="0" w:color="auto"/>
                                                                <w:bottom w:val="none" w:sz="0" w:space="0" w:color="auto"/>
                                                                <w:right w:val="none" w:sz="0" w:space="0" w:color="auto"/>
                                                              </w:divBdr>
                                                            </w:div>
                                                            <w:div w:id="1528835737">
                                                              <w:marLeft w:val="0"/>
                                                              <w:marRight w:val="0"/>
                                                              <w:marTop w:val="332"/>
                                                              <w:marBottom w:val="332"/>
                                                              <w:divBdr>
                                                                <w:top w:val="none" w:sz="0" w:space="0" w:color="auto"/>
                                                                <w:left w:val="none" w:sz="0" w:space="0" w:color="auto"/>
                                                                <w:bottom w:val="none" w:sz="0" w:space="0" w:color="auto"/>
                                                                <w:right w:val="none" w:sz="0" w:space="0" w:color="auto"/>
                                                              </w:divBdr>
                                                              <w:divsChild>
                                                                <w:div w:id="7134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098">
                                                  <w:marLeft w:val="0"/>
                                                  <w:marRight w:val="0"/>
                                                  <w:marTop w:val="0"/>
                                                  <w:marBottom w:val="0"/>
                                                  <w:divBdr>
                                                    <w:top w:val="none" w:sz="0" w:space="0" w:color="auto"/>
                                                    <w:left w:val="none" w:sz="0" w:space="0" w:color="auto"/>
                                                    <w:bottom w:val="none" w:sz="0" w:space="0" w:color="auto"/>
                                                    <w:right w:val="none" w:sz="0" w:space="0" w:color="auto"/>
                                                  </w:divBdr>
                                                  <w:divsChild>
                                                    <w:div w:id="431434738">
                                                      <w:marLeft w:val="0"/>
                                                      <w:marRight w:val="0"/>
                                                      <w:marTop w:val="0"/>
                                                      <w:marBottom w:val="0"/>
                                                      <w:divBdr>
                                                        <w:top w:val="none" w:sz="0" w:space="0" w:color="auto"/>
                                                        <w:left w:val="none" w:sz="0" w:space="0" w:color="auto"/>
                                                        <w:bottom w:val="none" w:sz="0" w:space="0" w:color="auto"/>
                                                        <w:right w:val="none" w:sz="0" w:space="0" w:color="auto"/>
                                                      </w:divBdr>
                                                    </w:div>
                                                  </w:divsChild>
                                                </w:div>
                                                <w:div w:id="88045365">
                                                  <w:marLeft w:val="0"/>
                                                  <w:marRight w:val="0"/>
                                                  <w:marTop w:val="0"/>
                                                  <w:marBottom w:val="0"/>
                                                  <w:divBdr>
                                                    <w:top w:val="none" w:sz="0" w:space="0" w:color="auto"/>
                                                    <w:left w:val="none" w:sz="0" w:space="0" w:color="auto"/>
                                                    <w:bottom w:val="none" w:sz="0" w:space="0" w:color="auto"/>
                                                    <w:right w:val="none" w:sz="0" w:space="0" w:color="auto"/>
                                                  </w:divBdr>
                                                  <w:divsChild>
                                                    <w:div w:id="3408267">
                                                      <w:marLeft w:val="0"/>
                                                      <w:marRight w:val="0"/>
                                                      <w:marTop w:val="0"/>
                                                      <w:marBottom w:val="0"/>
                                                      <w:divBdr>
                                                        <w:top w:val="none" w:sz="0" w:space="0" w:color="auto"/>
                                                        <w:left w:val="none" w:sz="0" w:space="0" w:color="auto"/>
                                                        <w:bottom w:val="none" w:sz="0" w:space="0" w:color="auto"/>
                                                        <w:right w:val="none" w:sz="0" w:space="0" w:color="auto"/>
                                                      </w:divBdr>
                                                    </w:div>
                                                    <w:div w:id="1050885498">
                                                      <w:marLeft w:val="0"/>
                                                      <w:marRight w:val="0"/>
                                                      <w:marTop w:val="0"/>
                                                      <w:marBottom w:val="0"/>
                                                      <w:divBdr>
                                                        <w:top w:val="none" w:sz="0" w:space="0" w:color="auto"/>
                                                        <w:left w:val="none" w:sz="0" w:space="0" w:color="auto"/>
                                                        <w:bottom w:val="none" w:sz="0" w:space="0" w:color="auto"/>
                                                        <w:right w:val="none" w:sz="0" w:space="0" w:color="auto"/>
                                                      </w:divBdr>
                                                    </w:div>
                                                    <w:div w:id="1914702108">
                                                      <w:marLeft w:val="0"/>
                                                      <w:marRight w:val="0"/>
                                                      <w:marTop w:val="0"/>
                                                      <w:marBottom w:val="0"/>
                                                      <w:divBdr>
                                                        <w:top w:val="none" w:sz="0" w:space="0" w:color="auto"/>
                                                        <w:left w:val="none" w:sz="0" w:space="0" w:color="auto"/>
                                                        <w:bottom w:val="none" w:sz="0" w:space="0" w:color="auto"/>
                                                        <w:right w:val="none" w:sz="0" w:space="0" w:color="auto"/>
                                                      </w:divBdr>
                                                    </w:div>
                                                  </w:divsChild>
                                                </w:div>
                                                <w:div w:id="512375204">
                                                  <w:marLeft w:val="0"/>
                                                  <w:marRight w:val="0"/>
                                                  <w:marTop w:val="0"/>
                                                  <w:marBottom w:val="0"/>
                                                  <w:divBdr>
                                                    <w:top w:val="none" w:sz="0" w:space="0" w:color="auto"/>
                                                    <w:left w:val="none" w:sz="0" w:space="0" w:color="auto"/>
                                                    <w:bottom w:val="none" w:sz="0" w:space="0" w:color="auto"/>
                                                    <w:right w:val="none" w:sz="0" w:space="0" w:color="auto"/>
                                                  </w:divBdr>
                                                  <w:divsChild>
                                                    <w:div w:id="308560338">
                                                      <w:marLeft w:val="0"/>
                                                      <w:marRight w:val="0"/>
                                                      <w:marTop w:val="0"/>
                                                      <w:marBottom w:val="0"/>
                                                      <w:divBdr>
                                                        <w:top w:val="none" w:sz="0" w:space="0" w:color="auto"/>
                                                        <w:left w:val="none" w:sz="0" w:space="0" w:color="auto"/>
                                                        <w:bottom w:val="none" w:sz="0" w:space="0" w:color="auto"/>
                                                        <w:right w:val="none" w:sz="0" w:space="0" w:color="auto"/>
                                                      </w:divBdr>
                                                    </w:div>
                                                  </w:divsChild>
                                                </w:div>
                                                <w:div w:id="655039425">
                                                  <w:marLeft w:val="0"/>
                                                  <w:marRight w:val="0"/>
                                                  <w:marTop w:val="0"/>
                                                  <w:marBottom w:val="0"/>
                                                  <w:divBdr>
                                                    <w:top w:val="none" w:sz="0" w:space="0" w:color="auto"/>
                                                    <w:left w:val="none" w:sz="0" w:space="0" w:color="auto"/>
                                                    <w:bottom w:val="none" w:sz="0" w:space="0" w:color="auto"/>
                                                    <w:right w:val="none" w:sz="0" w:space="0" w:color="auto"/>
                                                  </w:divBdr>
                                                  <w:divsChild>
                                                    <w:div w:id="126705084">
                                                      <w:marLeft w:val="0"/>
                                                      <w:marRight w:val="0"/>
                                                      <w:marTop w:val="0"/>
                                                      <w:marBottom w:val="0"/>
                                                      <w:divBdr>
                                                        <w:top w:val="none" w:sz="0" w:space="0" w:color="auto"/>
                                                        <w:left w:val="none" w:sz="0" w:space="0" w:color="auto"/>
                                                        <w:bottom w:val="none" w:sz="0" w:space="0" w:color="auto"/>
                                                        <w:right w:val="none" w:sz="0" w:space="0" w:color="auto"/>
                                                      </w:divBdr>
                                                      <w:divsChild>
                                                        <w:div w:id="1929189041">
                                                          <w:marLeft w:val="0"/>
                                                          <w:marRight w:val="0"/>
                                                          <w:marTop w:val="0"/>
                                                          <w:marBottom w:val="0"/>
                                                          <w:divBdr>
                                                            <w:top w:val="none" w:sz="0" w:space="0" w:color="auto"/>
                                                            <w:left w:val="none" w:sz="0" w:space="0" w:color="auto"/>
                                                            <w:bottom w:val="none" w:sz="0" w:space="0" w:color="auto"/>
                                                            <w:right w:val="none" w:sz="0" w:space="0" w:color="auto"/>
                                                          </w:divBdr>
                                                          <w:divsChild>
                                                            <w:div w:id="5620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3830">
                                                      <w:marLeft w:val="0"/>
                                                      <w:marRight w:val="0"/>
                                                      <w:marTop w:val="0"/>
                                                      <w:marBottom w:val="0"/>
                                                      <w:divBdr>
                                                        <w:top w:val="none" w:sz="0" w:space="0" w:color="auto"/>
                                                        <w:left w:val="none" w:sz="0" w:space="0" w:color="auto"/>
                                                        <w:bottom w:val="none" w:sz="0" w:space="0" w:color="auto"/>
                                                        <w:right w:val="none" w:sz="0" w:space="0" w:color="auto"/>
                                                      </w:divBdr>
                                                      <w:divsChild>
                                                        <w:div w:id="96683630">
                                                          <w:marLeft w:val="0"/>
                                                          <w:marRight w:val="0"/>
                                                          <w:marTop w:val="0"/>
                                                          <w:marBottom w:val="0"/>
                                                          <w:divBdr>
                                                            <w:top w:val="none" w:sz="0" w:space="0" w:color="auto"/>
                                                            <w:left w:val="none" w:sz="0" w:space="0" w:color="auto"/>
                                                            <w:bottom w:val="none" w:sz="0" w:space="0" w:color="auto"/>
                                                            <w:right w:val="none" w:sz="0" w:space="0" w:color="auto"/>
                                                          </w:divBdr>
                                                          <w:divsChild>
                                                            <w:div w:id="1165362816">
                                                              <w:marLeft w:val="0"/>
                                                              <w:marRight w:val="0"/>
                                                              <w:marTop w:val="0"/>
                                                              <w:marBottom w:val="0"/>
                                                              <w:divBdr>
                                                                <w:top w:val="none" w:sz="0" w:space="0" w:color="auto"/>
                                                                <w:left w:val="none" w:sz="0" w:space="0" w:color="auto"/>
                                                                <w:bottom w:val="none" w:sz="0" w:space="0" w:color="auto"/>
                                                                <w:right w:val="none" w:sz="0" w:space="0" w:color="auto"/>
                                                              </w:divBdr>
                                                              <w:divsChild>
                                                                <w:div w:id="853767315">
                                                                  <w:marLeft w:val="0"/>
                                                                  <w:marRight w:val="0"/>
                                                                  <w:marTop w:val="0"/>
                                                                  <w:marBottom w:val="0"/>
                                                                  <w:divBdr>
                                                                    <w:top w:val="none" w:sz="0" w:space="0" w:color="auto"/>
                                                                    <w:left w:val="none" w:sz="0" w:space="0" w:color="auto"/>
                                                                    <w:bottom w:val="none" w:sz="0" w:space="0" w:color="auto"/>
                                                                    <w:right w:val="none" w:sz="0" w:space="0" w:color="auto"/>
                                                                  </w:divBdr>
                                                                </w:div>
                                                              </w:divsChild>
                                                            </w:div>
                                                            <w:div w:id="1338263874">
                                                              <w:marLeft w:val="0"/>
                                                              <w:marRight w:val="0"/>
                                                              <w:marTop w:val="0"/>
                                                              <w:marBottom w:val="0"/>
                                                              <w:divBdr>
                                                                <w:top w:val="none" w:sz="0" w:space="0" w:color="auto"/>
                                                                <w:left w:val="none" w:sz="0" w:space="0" w:color="auto"/>
                                                                <w:bottom w:val="none" w:sz="0" w:space="0" w:color="auto"/>
                                                                <w:right w:val="none" w:sz="0" w:space="0" w:color="auto"/>
                                                              </w:divBdr>
                                                              <w:divsChild>
                                                                <w:div w:id="1205681528">
                                                                  <w:marLeft w:val="0"/>
                                                                  <w:marRight w:val="0"/>
                                                                  <w:marTop w:val="0"/>
                                                                  <w:marBottom w:val="0"/>
                                                                  <w:divBdr>
                                                                    <w:top w:val="none" w:sz="0" w:space="0" w:color="auto"/>
                                                                    <w:left w:val="none" w:sz="0" w:space="0" w:color="auto"/>
                                                                    <w:bottom w:val="none" w:sz="0" w:space="0" w:color="auto"/>
                                                                    <w:right w:val="none" w:sz="0" w:space="0" w:color="auto"/>
                                                                  </w:divBdr>
                                                                </w:div>
                                                              </w:divsChild>
                                                            </w:div>
                                                            <w:div w:id="1636057601">
                                                              <w:marLeft w:val="0"/>
                                                              <w:marRight w:val="0"/>
                                                              <w:marTop w:val="0"/>
                                                              <w:marBottom w:val="0"/>
                                                              <w:divBdr>
                                                                <w:top w:val="none" w:sz="0" w:space="0" w:color="auto"/>
                                                                <w:left w:val="none" w:sz="0" w:space="0" w:color="auto"/>
                                                                <w:bottom w:val="none" w:sz="0" w:space="0" w:color="auto"/>
                                                                <w:right w:val="none" w:sz="0" w:space="0" w:color="auto"/>
                                                              </w:divBdr>
                                                              <w:divsChild>
                                                                <w:div w:id="1584946088">
                                                                  <w:marLeft w:val="0"/>
                                                                  <w:marRight w:val="0"/>
                                                                  <w:marTop w:val="0"/>
                                                                  <w:marBottom w:val="0"/>
                                                                  <w:divBdr>
                                                                    <w:top w:val="none" w:sz="0" w:space="0" w:color="auto"/>
                                                                    <w:left w:val="none" w:sz="0" w:space="0" w:color="auto"/>
                                                                    <w:bottom w:val="none" w:sz="0" w:space="0" w:color="auto"/>
                                                                    <w:right w:val="none" w:sz="0" w:space="0" w:color="auto"/>
                                                                  </w:divBdr>
                                                                </w:div>
                                                              </w:divsChild>
                                                            </w:div>
                                                            <w:div w:id="2022048147">
                                                              <w:marLeft w:val="0"/>
                                                              <w:marRight w:val="0"/>
                                                              <w:marTop w:val="0"/>
                                                              <w:marBottom w:val="0"/>
                                                              <w:divBdr>
                                                                <w:top w:val="none" w:sz="0" w:space="0" w:color="auto"/>
                                                                <w:left w:val="none" w:sz="0" w:space="0" w:color="auto"/>
                                                                <w:bottom w:val="none" w:sz="0" w:space="0" w:color="auto"/>
                                                                <w:right w:val="none" w:sz="0" w:space="0" w:color="auto"/>
                                                              </w:divBdr>
                                                              <w:divsChild>
                                                                <w:div w:id="15585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4970">
                                                          <w:marLeft w:val="0"/>
                                                          <w:marRight w:val="0"/>
                                                          <w:marTop w:val="0"/>
                                                          <w:marBottom w:val="0"/>
                                                          <w:divBdr>
                                                            <w:top w:val="none" w:sz="0" w:space="0" w:color="auto"/>
                                                            <w:left w:val="none" w:sz="0" w:space="0" w:color="auto"/>
                                                            <w:bottom w:val="none" w:sz="0" w:space="0" w:color="auto"/>
                                                            <w:right w:val="none" w:sz="0" w:space="0" w:color="auto"/>
                                                          </w:divBdr>
                                                        </w:div>
                                                      </w:divsChild>
                                                    </w:div>
                                                    <w:div w:id="335352410">
                                                      <w:marLeft w:val="0"/>
                                                      <w:marRight w:val="0"/>
                                                      <w:marTop w:val="0"/>
                                                      <w:marBottom w:val="0"/>
                                                      <w:divBdr>
                                                        <w:top w:val="none" w:sz="0" w:space="0" w:color="auto"/>
                                                        <w:left w:val="none" w:sz="0" w:space="0" w:color="auto"/>
                                                        <w:bottom w:val="none" w:sz="0" w:space="0" w:color="auto"/>
                                                        <w:right w:val="none" w:sz="0" w:space="0" w:color="auto"/>
                                                      </w:divBdr>
                                                      <w:divsChild>
                                                        <w:div w:id="248081633">
                                                          <w:marLeft w:val="0"/>
                                                          <w:marRight w:val="0"/>
                                                          <w:marTop w:val="0"/>
                                                          <w:marBottom w:val="0"/>
                                                          <w:divBdr>
                                                            <w:top w:val="none" w:sz="0" w:space="0" w:color="auto"/>
                                                            <w:left w:val="none" w:sz="0" w:space="0" w:color="auto"/>
                                                            <w:bottom w:val="none" w:sz="0" w:space="0" w:color="auto"/>
                                                            <w:right w:val="none" w:sz="0" w:space="0" w:color="auto"/>
                                                          </w:divBdr>
                                                        </w:div>
                                                        <w:div w:id="511838148">
                                                          <w:marLeft w:val="0"/>
                                                          <w:marRight w:val="0"/>
                                                          <w:marTop w:val="0"/>
                                                          <w:marBottom w:val="0"/>
                                                          <w:divBdr>
                                                            <w:top w:val="none" w:sz="0" w:space="0" w:color="auto"/>
                                                            <w:left w:val="none" w:sz="0" w:space="0" w:color="auto"/>
                                                            <w:bottom w:val="none" w:sz="0" w:space="0" w:color="auto"/>
                                                            <w:right w:val="none" w:sz="0" w:space="0" w:color="auto"/>
                                                          </w:divBdr>
                                                          <w:divsChild>
                                                            <w:div w:id="776297506">
                                                              <w:marLeft w:val="0"/>
                                                              <w:marRight w:val="0"/>
                                                              <w:marTop w:val="0"/>
                                                              <w:marBottom w:val="0"/>
                                                              <w:divBdr>
                                                                <w:top w:val="none" w:sz="0" w:space="0" w:color="auto"/>
                                                                <w:left w:val="none" w:sz="0" w:space="0" w:color="auto"/>
                                                                <w:bottom w:val="none" w:sz="0" w:space="0" w:color="auto"/>
                                                                <w:right w:val="none" w:sz="0" w:space="0" w:color="auto"/>
                                                              </w:divBdr>
                                                            </w:div>
                                                          </w:divsChild>
                                                        </w:div>
                                                        <w:div w:id="1325009898">
                                                          <w:marLeft w:val="0"/>
                                                          <w:marRight w:val="0"/>
                                                          <w:marTop w:val="0"/>
                                                          <w:marBottom w:val="0"/>
                                                          <w:divBdr>
                                                            <w:top w:val="none" w:sz="0" w:space="0" w:color="auto"/>
                                                            <w:left w:val="none" w:sz="0" w:space="0" w:color="auto"/>
                                                            <w:bottom w:val="none" w:sz="0" w:space="0" w:color="auto"/>
                                                            <w:right w:val="none" w:sz="0" w:space="0" w:color="auto"/>
                                                          </w:divBdr>
                                                          <w:divsChild>
                                                            <w:div w:id="75178533">
                                                              <w:marLeft w:val="0"/>
                                                              <w:marRight w:val="0"/>
                                                              <w:marTop w:val="0"/>
                                                              <w:marBottom w:val="0"/>
                                                              <w:divBdr>
                                                                <w:top w:val="none" w:sz="0" w:space="0" w:color="auto"/>
                                                                <w:left w:val="none" w:sz="0" w:space="0" w:color="auto"/>
                                                                <w:bottom w:val="none" w:sz="0" w:space="0" w:color="auto"/>
                                                                <w:right w:val="none" w:sz="0" w:space="0" w:color="auto"/>
                                                              </w:divBdr>
                                                            </w:div>
                                                            <w:div w:id="270867517">
                                                              <w:marLeft w:val="0"/>
                                                              <w:marRight w:val="0"/>
                                                              <w:marTop w:val="0"/>
                                                              <w:marBottom w:val="0"/>
                                                              <w:divBdr>
                                                                <w:top w:val="none" w:sz="0" w:space="0" w:color="auto"/>
                                                                <w:left w:val="none" w:sz="0" w:space="0" w:color="auto"/>
                                                                <w:bottom w:val="none" w:sz="0" w:space="0" w:color="auto"/>
                                                                <w:right w:val="none" w:sz="0" w:space="0" w:color="auto"/>
                                                              </w:divBdr>
                                                            </w:div>
                                                            <w:div w:id="1789664230">
                                                              <w:marLeft w:val="0"/>
                                                              <w:marRight w:val="0"/>
                                                              <w:marTop w:val="0"/>
                                                              <w:marBottom w:val="0"/>
                                                              <w:divBdr>
                                                                <w:top w:val="none" w:sz="0" w:space="0" w:color="auto"/>
                                                                <w:left w:val="none" w:sz="0" w:space="0" w:color="auto"/>
                                                                <w:bottom w:val="none" w:sz="0" w:space="0" w:color="auto"/>
                                                                <w:right w:val="none" w:sz="0" w:space="0" w:color="auto"/>
                                                              </w:divBdr>
                                                            </w:div>
                                                            <w:div w:id="1874732285">
                                                              <w:marLeft w:val="0"/>
                                                              <w:marRight w:val="0"/>
                                                              <w:marTop w:val="0"/>
                                                              <w:marBottom w:val="0"/>
                                                              <w:divBdr>
                                                                <w:top w:val="none" w:sz="0" w:space="0" w:color="auto"/>
                                                                <w:left w:val="none" w:sz="0" w:space="0" w:color="auto"/>
                                                                <w:bottom w:val="none" w:sz="0" w:space="0" w:color="auto"/>
                                                                <w:right w:val="none" w:sz="0" w:space="0" w:color="auto"/>
                                                              </w:divBdr>
                                                            </w:div>
                                                          </w:divsChild>
                                                        </w:div>
                                                        <w:div w:id="1600672971">
                                                          <w:marLeft w:val="0"/>
                                                          <w:marRight w:val="0"/>
                                                          <w:marTop w:val="0"/>
                                                          <w:marBottom w:val="0"/>
                                                          <w:divBdr>
                                                            <w:top w:val="none" w:sz="0" w:space="0" w:color="auto"/>
                                                            <w:left w:val="none" w:sz="0" w:space="0" w:color="auto"/>
                                                            <w:bottom w:val="none" w:sz="0" w:space="0" w:color="auto"/>
                                                            <w:right w:val="none" w:sz="0" w:space="0" w:color="auto"/>
                                                          </w:divBdr>
                                                          <w:divsChild>
                                                            <w:div w:id="71390840">
                                                              <w:marLeft w:val="0"/>
                                                              <w:marRight w:val="0"/>
                                                              <w:marTop w:val="0"/>
                                                              <w:marBottom w:val="0"/>
                                                              <w:divBdr>
                                                                <w:top w:val="none" w:sz="0" w:space="0" w:color="auto"/>
                                                                <w:left w:val="none" w:sz="0" w:space="0" w:color="auto"/>
                                                                <w:bottom w:val="none" w:sz="0" w:space="0" w:color="auto"/>
                                                                <w:right w:val="none" w:sz="0" w:space="0" w:color="auto"/>
                                                              </w:divBdr>
                                                            </w:div>
                                                            <w:div w:id="1755318185">
                                                              <w:marLeft w:val="0"/>
                                                              <w:marRight w:val="0"/>
                                                              <w:marTop w:val="0"/>
                                                              <w:marBottom w:val="0"/>
                                                              <w:divBdr>
                                                                <w:top w:val="none" w:sz="0" w:space="0" w:color="auto"/>
                                                                <w:left w:val="none" w:sz="0" w:space="0" w:color="auto"/>
                                                                <w:bottom w:val="none" w:sz="0" w:space="0" w:color="auto"/>
                                                                <w:right w:val="none" w:sz="0" w:space="0" w:color="auto"/>
                                                              </w:divBdr>
                                                              <w:divsChild>
                                                                <w:div w:id="16784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8885">
                                                  <w:marLeft w:val="0"/>
                                                  <w:marRight w:val="0"/>
                                                  <w:marTop w:val="0"/>
                                                  <w:marBottom w:val="0"/>
                                                  <w:divBdr>
                                                    <w:top w:val="none" w:sz="0" w:space="0" w:color="auto"/>
                                                    <w:left w:val="none" w:sz="0" w:space="0" w:color="auto"/>
                                                    <w:bottom w:val="none" w:sz="0" w:space="0" w:color="auto"/>
                                                    <w:right w:val="none" w:sz="0" w:space="0" w:color="auto"/>
                                                  </w:divBdr>
                                                  <w:divsChild>
                                                    <w:div w:id="880901585">
                                                      <w:marLeft w:val="0"/>
                                                      <w:marRight w:val="0"/>
                                                      <w:marTop w:val="0"/>
                                                      <w:marBottom w:val="0"/>
                                                      <w:divBdr>
                                                        <w:top w:val="none" w:sz="0" w:space="0" w:color="auto"/>
                                                        <w:left w:val="none" w:sz="0" w:space="0" w:color="auto"/>
                                                        <w:bottom w:val="none" w:sz="0" w:space="0" w:color="auto"/>
                                                        <w:right w:val="none" w:sz="0" w:space="0" w:color="auto"/>
                                                      </w:divBdr>
                                                    </w:div>
                                                    <w:div w:id="1241989461">
                                                      <w:marLeft w:val="0"/>
                                                      <w:marRight w:val="0"/>
                                                      <w:marTop w:val="0"/>
                                                      <w:marBottom w:val="0"/>
                                                      <w:divBdr>
                                                        <w:top w:val="none" w:sz="0" w:space="0" w:color="auto"/>
                                                        <w:left w:val="none" w:sz="0" w:space="0" w:color="auto"/>
                                                        <w:bottom w:val="none" w:sz="0" w:space="0" w:color="auto"/>
                                                        <w:right w:val="none" w:sz="0" w:space="0" w:color="auto"/>
                                                      </w:divBdr>
                                                    </w:div>
                                                    <w:div w:id="1815369669">
                                                      <w:marLeft w:val="0"/>
                                                      <w:marRight w:val="0"/>
                                                      <w:marTop w:val="0"/>
                                                      <w:marBottom w:val="0"/>
                                                      <w:divBdr>
                                                        <w:top w:val="none" w:sz="0" w:space="0" w:color="auto"/>
                                                        <w:left w:val="none" w:sz="0" w:space="0" w:color="auto"/>
                                                        <w:bottom w:val="none" w:sz="0" w:space="0" w:color="auto"/>
                                                        <w:right w:val="none" w:sz="0" w:space="0" w:color="auto"/>
                                                      </w:divBdr>
                                                    </w:div>
                                                  </w:divsChild>
                                                </w:div>
                                                <w:div w:id="2104838495">
                                                  <w:marLeft w:val="0"/>
                                                  <w:marRight w:val="0"/>
                                                  <w:marTop w:val="0"/>
                                                  <w:marBottom w:val="0"/>
                                                  <w:divBdr>
                                                    <w:top w:val="none" w:sz="0" w:space="0" w:color="auto"/>
                                                    <w:left w:val="none" w:sz="0" w:space="0" w:color="auto"/>
                                                    <w:bottom w:val="none" w:sz="0" w:space="0" w:color="auto"/>
                                                    <w:right w:val="none" w:sz="0" w:space="0" w:color="auto"/>
                                                  </w:divBdr>
                                                  <w:divsChild>
                                                    <w:div w:id="223760738">
                                                      <w:marLeft w:val="0"/>
                                                      <w:marRight w:val="0"/>
                                                      <w:marTop w:val="0"/>
                                                      <w:marBottom w:val="0"/>
                                                      <w:divBdr>
                                                        <w:top w:val="none" w:sz="0" w:space="0" w:color="auto"/>
                                                        <w:left w:val="none" w:sz="0" w:space="0" w:color="auto"/>
                                                        <w:bottom w:val="none" w:sz="0" w:space="0" w:color="auto"/>
                                                        <w:right w:val="none" w:sz="0" w:space="0" w:color="auto"/>
                                                      </w:divBdr>
                                                    </w:div>
                                                    <w:div w:id="1315262179">
                                                      <w:marLeft w:val="0"/>
                                                      <w:marRight w:val="0"/>
                                                      <w:marTop w:val="0"/>
                                                      <w:marBottom w:val="0"/>
                                                      <w:divBdr>
                                                        <w:top w:val="none" w:sz="0" w:space="0" w:color="auto"/>
                                                        <w:left w:val="none" w:sz="0" w:space="0" w:color="auto"/>
                                                        <w:bottom w:val="none" w:sz="0" w:space="0" w:color="auto"/>
                                                        <w:right w:val="none" w:sz="0" w:space="0" w:color="auto"/>
                                                      </w:divBdr>
                                                    </w:div>
                                                    <w:div w:id="1519539052">
                                                      <w:marLeft w:val="0"/>
                                                      <w:marRight w:val="0"/>
                                                      <w:marTop w:val="0"/>
                                                      <w:marBottom w:val="0"/>
                                                      <w:divBdr>
                                                        <w:top w:val="none" w:sz="0" w:space="0" w:color="auto"/>
                                                        <w:left w:val="none" w:sz="0" w:space="0" w:color="auto"/>
                                                        <w:bottom w:val="none" w:sz="0" w:space="0" w:color="auto"/>
                                                        <w:right w:val="none" w:sz="0" w:space="0" w:color="auto"/>
                                                      </w:divBdr>
                                                    </w:div>
                                                    <w:div w:id="18389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720BF-D110-4EF7-A967-AD87CB39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10961</Words>
  <Characters>62480</Characters>
  <Application>Microsoft Office Word</Application>
  <DocSecurity>0</DocSecurity>
  <Lines>520</Lines>
  <Paragraphs>146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73295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TANAKA_NOTE</dc:creator>
  <cp:keywords/>
  <dc:description/>
  <cp:lastModifiedBy>Lian-Sheng Ma</cp:lastModifiedBy>
  <cp:revision>3</cp:revision>
  <cp:lastPrinted>2018-12-26T03:16:00Z</cp:lastPrinted>
  <dcterms:created xsi:type="dcterms:W3CDTF">2018-12-28T04:35:00Z</dcterms:created>
  <dcterms:modified xsi:type="dcterms:W3CDTF">2018-12-28T04:54:00Z</dcterms:modified>
</cp:coreProperties>
</file>