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7B64D" w14:textId="2E07A46A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lang w:val="en-US"/>
        </w:rPr>
      </w:pPr>
      <w:r w:rsidRPr="00E24F2E">
        <w:rPr>
          <w:rFonts w:ascii="Book Antiqua" w:hAnsi="Book Antiqua"/>
          <w:b/>
          <w:lang w:val="en-US"/>
        </w:rPr>
        <w:t>Name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of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Journal: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bookmarkStart w:id="0" w:name="_Hlk45708536"/>
      <w:r w:rsidRPr="00E24F2E">
        <w:rPr>
          <w:rFonts w:ascii="Book Antiqua" w:hAnsi="Book Antiqua"/>
          <w:bCs/>
          <w:i/>
          <w:iCs/>
          <w:lang w:val="en-US"/>
        </w:rPr>
        <w:t>World</w:t>
      </w:r>
      <w:r w:rsidR="00F16211" w:rsidRPr="00E24F2E">
        <w:rPr>
          <w:rFonts w:ascii="Book Antiqua" w:hAnsi="Book Antiqua"/>
          <w:bCs/>
          <w:i/>
          <w:iCs/>
          <w:lang w:val="en-US"/>
        </w:rPr>
        <w:t xml:space="preserve"> </w:t>
      </w:r>
      <w:r w:rsidRPr="00E24F2E">
        <w:rPr>
          <w:rFonts w:ascii="Book Antiqua" w:hAnsi="Book Antiqua"/>
          <w:bCs/>
          <w:i/>
          <w:iCs/>
          <w:lang w:val="en-US"/>
        </w:rPr>
        <w:t>Journal</w:t>
      </w:r>
      <w:r w:rsidR="00F16211" w:rsidRPr="00E24F2E">
        <w:rPr>
          <w:rFonts w:ascii="Book Antiqua" w:hAnsi="Book Antiqua"/>
          <w:bCs/>
          <w:i/>
          <w:iCs/>
          <w:lang w:val="en-US"/>
        </w:rPr>
        <w:t xml:space="preserve"> </w:t>
      </w:r>
      <w:r w:rsidRPr="00E24F2E">
        <w:rPr>
          <w:rFonts w:ascii="Book Antiqua" w:hAnsi="Book Antiqua"/>
          <w:bCs/>
          <w:i/>
          <w:iCs/>
          <w:lang w:val="en-US"/>
        </w:rPr>
        <w:t>of</w:t>
      </w:r>
      <w:r w:rsidR="00F16211" w:rsidRPr="00E24F2E">
        <w:rPr>
          <w:rFonts w:ascii="Book Antiqua" w:hAnsi="Book Antiqua"/>
          <w:bCs/>
          <w:i/>
          <w:iCs/>
          <w:lang w:val="en-US"/>
        </w:rPr>
        <w:t xml:space="preserve"> </w:t>
      </w:r>
      <w:r w:rsidRPr="00E24F2E">
        <w:rPr>
          <w:rFonts w:ascii="Book Antiqua" w:hAnsi="Book Antiqua"/>
          <w:bCs/>
          <w:i/>
          <w:iCs/>
          <w:lang w:val="en-US"/>
        </w:rPr>
        <w:t>Clinical</w:t>
      </w:r>
      <w:r w:rsidR="00F16211" w:rsidRPr="00E24F2E">
        <w:rPr>
          <w:rFonts w:ascii="Book Antiqua" w:hAnsi="Book Antiqua"/>
          <w:bCs/>
          <w:i/>
          <w:iCs/>
          <w:lang w:val="en-US"/>
        </w:rPr>
        <w:t xml:space="preserve"> </w:t>
      </w:r>
      <w:r w:rsidRPr="00E24F2E">
        <w:rPr>
          <w:rFonts w:ascii="Book Antiqua" w:hAnsi="Book Antiqua"/>
          <w:bCs/>
          <w:i/>
          <w:iCs/>
          <w:lang w:val="en-US"/>
        </w:rPr>
        <w:t>Oncology</w:t>
      </w:r>
      <w:bookmarkEnd w:id="0"/>
    </w:p>
    <w:p w14:paraId="1F39876F" w14:textId="2F9444DE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lang w:val="en-US"/>
        </w:rPr>
      </w:pPr>
      <w:r w:rsidRPr="00E24F2E">
        <w:rPr>
          <w:rFonts w:ascii="Book Antiqua" w:hAnsi="Book Antiqua"/>
          <w:b/>
          <w:lang w:val="en-US"/>
        </w:rPr>
        <w:t>Manuscript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NO: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42714</w:t>
      </w:r>
    </w:p>
    <w:p w14:paraId="7D0D7088" w14:textId="7BE2C0AD" w:rsidR="00811A06" w:rsidRPr="004F7676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</w:rPr>
      </w:pPr>
      <w:r w:rsidRPr="00E24F2E">
        <w:rPr>
          <w:rFonts w:ascii="Book Antiqua" w:hAnsi="Book Antiqua"/>
          <w:b/>
          <w:lang w:val="en-US"/>
        </w:rPr>
        <w:t>Manuscript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Type:</w:t>
      </w:r>
      <w:r w:rsidR="00F16211" w:rsidRPr="004F7676">
        <w:rPr>
          <w:rFonts w:ascii="Book Antiqua" w:eastAsia="宋体" w:hAnsi="Book Antiqua" w:cs="Arial"/>
          <w:b/>
          <w:bCs/>
          <w:lang w:val="en-US" w:eastAsia="zh-CN"/>
        </w:rPr>
        <w:t xml:space="preserve"> </w:t>
      </w:r>
      <w:r w:rsidRPr="004F7676">
        <w:rPr>
          <w:rFonts w:ascii="Book Antiqua" w:eastAsia="宋体" w:hAnsi="Book Antiqua" w:cs="Arial"/>
          <w:bCs/>
          <w:lang w:val="en-US" w:eastAsia="zh-CN"/>
        </w:rPr>
        <w:t>MINIREVIEWS</w:t>
      </w:r>
    </w:p>
    <w:p w14:paraId="07A30EFD" w14:textId="77777777" w:rsidR="00811A06" w:rsidRPr="004F7676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</w:rPr>
      </w:pPr>
    </w:p>
    <w:p w14:paraId="1582C3DF" w14:textId="030AB10A" w:rsidR="00811A06" w:rsidRPr="004F7676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</w:rPr>
      </w:pPr>
      <w:bookmarkStart w:id="1" w:name="_Hlk45708406"/>
      <w:bookmarkStart w:id="2" w:name="OLE_LINK28"/>
      <w:bookmarkStart w:id="3" w:name="OLE_LINK29"/>
      <w:r w:rsidRPr="004F7676">
        <w:rPr>
          <w:rFonts w:ascii="Book Antiqua" w:hAnsi="Book Antiqua"/>
          <w:b/>
        </w:rPr>
        <w:t>Updates</w:t>
      </w:r>
      <w:r w:rsidR="00F16211" w:rsidRPr="004F7676">
        <w:rPr>
          <w:rFonts w:ascii="Book Antiqua" w:hAnsi="Book Antiqua"/>
          <w:b/>
        </w:rPr>
        <w:t xml:space="preserve"> </w:t>
      </w:r>
      <w:r w:rsidRPr="004F7676">
        <w:rPr>
          <w:rFonts w:ascii="Book Antiqua" w:hAnsi="Book Antiqua"/>
          <w:b/>
        </w:rPr>
        <w:t>on</w:t>
      </w:r>
      <w:r w:rsidR="00F16211" w:rsidRPr="004F7676">
        <w:rPr>
          <w:rFonts w:ascii="Book Antiqua" w:hAnsi="Book Antiqua"/>
          <w:b/>
        </w:rPr>
        <w:t xml:space="preserve"> </w:t>
      </w:r>
      <w:r w:rsidRPr="004F7676">
        <w:rPr>
          <w:rFonts w:ascii="Book Antiqua" w:hAnsi="Book Antiqua"/>
          <w:b/>
        </w:rPr>
        <w:t>“</w:t>
      </w:r>
      <w:bookmarkStart w:id="4" w:name="OLE_LINK1"/>
      <w:bookmarkStart w:id="5" w:name="OLE_LINK2"/>
      <w:r w:rsidRPr="004F7676">
        <w:rPr>
          <w:rFonts w:ascii="Book Antiqua" w:hAnsi="Book Antiqua"/>
          <w:b/>
        </w:rPr>
        <w:t>Cancer</w:t>
      </w:r>
      <w:r w:rsidR="00F16211" w:rsidRPr="004F7676">
        <w:rPr>
          <w:rFonts w:ascii="Book Antiqua" w:hAnsi="Book Antiqua"/>
          <w:b/>
        </w:rPr>
        <w:t xml:space="preserve"> </w:t>
      </w:r>
      <w:r w:rsidRPr="004F7676">
        <w:rPr>
          <w:rFonts w:ascii="Book Antiqua" w:hAnsi="Book Antiqua"/>
          <w:b/>
        </w:rPr>
        <w:t>Genomics</w:t>
      </w:r>
      <w:r w:rsidR="00F16211" w:rsidRPr="004F7676">
        <w:rPr>
          <w:rFonts w:ascii="Book Antiqua" w:hAnsi="Book Antiqua"/>
          <w:b/>
        </w:rPr>
        <w:t xml:space="preserve"> </w:t>
      </w:r>
      <w:r w:rsidRPr="004F7676">
        <w:rPr>
          <w:rFonts w:ascii="Book Antiqua" w:hAnsi="Book Antiqua"/>
          <w:b/>
        </w:rPr>
        <w:t>and</w:t>
      </w:r>
      <w:r w:rsidR="00F16211" w:rsidRPr="004F7676">
        <w:rPr>
          <w:rFonts w:ascii="Book Antiqua" w:hAnsi="Book Antiqua"/>
          <w:b/>
        </w:rPr>
        <w:t xml:space="preserve"> </w:t>
      </w:r>
      <w:r w:rsidRPr="004F7676">
        <w:rPr>
          <w:rFonts w:ascii="Book Antiqua" w:hAnsi="Book Antiqua"/>
          <w:b/>
        </w:rPr>
        <w:t>Epigenomics</w:t>
      </w:r>
      <w:bookmarkEnd w:id="1"/>
      <w:bookmarkEnd w:id="4"/>
      <w:bookmarkEnd w:id="5"/>
      <w:r w:rsidRPr="004F7676">
        <w:rPr>
          <w:rFonts w:ascii="Book Antiqua" w:hAnsi="Book Antiqua"/>
          <w:b/>
        </w:rPr>
        <w:t>”</w:t>
      </w:r>
    </w:p>
    <w:bookmarkEnd w:id="2"/>
    <w:bookmarkEnd w:id="3"/>
    <w:p w14:paraId="54A1122F" w14:textId="77777777" w:rsidR="00811A06" w:rsidRPr="004F7676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14:paraId="42437C8D" w14:textId="3CC1587A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4F7676">
        <w:rPr>
          <w:rFonts w:ascii="Book Antiqua" w:hAnsi="Book Antiqua"/>
        </w:rPr>
        <w:t>Sharma</w:t>
      </w:r>
      <w:r w:rsidR="00F16211" w:rsidRPr="004F7676">
        <w:rPr>
          <w:rFonts w:ascii="Book Antiqua" w:hAnsi="Book Antiqua"/>
          <w:b/>
        </w:rPr>
        <w:t xml:space="preserve"> </w:t>
      </w:r>
      <w:r w:rsidRPr="004F7676">
        <w:rPr>
          <w:rFonts w:ascii="Book Antiqua" w:hAnsi="Book Antiqua"/>
        </w:rPr>
        <w:t>A</w:t>
      </w:r>
      <w:r w:rsidR="00F16211" w:rsidRPr="004F7676">
        <w:rPr>
          <w:rFonts w:ascii="Book Antiqua" w:hAnsi="Book Antiqua"/>
        </w:rPr>
        <w:t xml:space="preserve"> </w:t>
      </w:r>
      <w:r w:rsidRPr="004F7676">
        <w:rPr>
          <w:rFonts w:ascii="Book Antiqua" w:hAnsi="Book Antiqua"/>
          <w:i/>
        </w:rPr>
        <w:t>et</w:t>
      </w:r>
      <w:r w:rsidR="00F16211" w:rsidRPr="004F7676">
        <w:rPr>
          <w:rFonts w:ascii="Book Antiqua" w:hAnsi="Book Antiqua"/>
          <w:i/>
        </w:rPr>
        <w:t xml:space="preserve"> </w:t>
      </w:r>
      <w:r w:rsidRPr="004F7676">
        <w:rPr>
          <w:rFonts w:ascii="Book Antiqua" w:hAnsi="Book Antiqua"/>
          <w:i/>
        </w:rPr>
        <w:t>al</w:t>
      </w:r>
      <w:r w:rsidRPr="004F7676">
        <w:rPr>
          <w:rFonts w:ascii="Book Antiqua" w:hAnsi="Book Antiqua"/>
        </w:rPr>
        <w:t>.</w:t>
      </w:r>
      <w:r w:rsidR="00F16211" w:rsidRPr="004F7676">
        <w:rPr>
          <w:rFonts w:ascii="Book Antiqua" w:hAnsi="Book Antiqua"/>
        </w:rPr>
        <w:t xml:space="preserve"> </w:t>
      </w:r>
      <w:bookmarkStart w:id="6" w:name="OLE_LINK13"/>
      <w:bookmarkStart w:id="7" w:name="OLE_LINK12"/>
      <w:r w:rsidRPr="004F7676">
        <w:rPr>
          <w:rFonts w:ascii="Book Antiqua" w:hAnsi="Book Antiqua"/>
        </w:rPr>
        <w:t>Cancer</w:t>
      </w:r>
      <w:r w:rsidR="00F16211" w:rsidRPr="004F7676">
        <w:rPr>
          <w:rFonts w:ascii="Book Antiqua" w:hAnsi="Book Antiqua"/>
        </w:rPr>
        <w:t xml:space="preserve"> </w:t>
      </w:r>
      <w:r w:rsidRPr="004F7676">
        <w:rPr>
          <w:rFonts w:ascii="Book Antiqua" w:hAnsi="Book Antiqua"/>
        </w:rPr>
        <w:t>Genomics</w:t>
      </w:r>
      <w:r w:rsidR="00F16211" w:rsidRPr="004F7676">
        <w:rPr>
          <w:rFonts w:ascii="Book Antiqua" w:hAnsi="Book Antiqua"/>
        </w:rPr>
        <w:t xml:space="preserve"> </w:t>
      </w:r>
      <w:r w:rsidRPr="004F7676">
        <w:rPr>
          <w:rFonts w:ascii="Book Antiqua" w:hAnsi="Book Antiqua"/>
        </w:rPr>
        <w:t>and</w:t>
      </w:r>
      <w:r w:rsidR="00F16211" w:rsidRPr="004F7676">
        <w:rPr>
          <w:rFonts w:ascii="Book Antiqua" w:hAnsi="Book Antiqua"/>
        </w:rPr>
        <w:t xml:space="preserve"> </w:t>
      </w:r>
      <w:r w:rsidRPr="00E24F2E">
        <w:rPr>
          <w:rFonts w:ascii="Book Antiqua" w:hAnsi="Book Antiqua"/>
          <w:lang w:val="en-US"/>
        </w:rPr>
        <w:t>Epigenomics</w:t>
      </w:r>
      <w:bookmarkEnd w:id="6"/>
      <w:bookmarkEnd w:id="7"/>
    </w:p>
    <w:p w14:paraId="320E0125" w14:textId="77777777" w:rsidR="00811A06" w:rsidRPr="00E24F2E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14:paraId="5E4EACB3" w14:textId="416ADD9B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bookmarkStart w:id="8" w:name="_Hlk45708340"/>
      <w:r w:rsidRPr="00E24F2E">
        <w:rPr>
          <w:rFonts w:ascii="Book Antiqua" w:hAnsi="Book Antiqua"/>
          <w:lang w:val="en-US"/>
        </w:rPr>
        <w:t>Aarti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Sharma,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Kiran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Lata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Sharma,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Cherry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Bansal,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Ashok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Kumar</w:t>
      </w:r>
    </w:p>
    <w:bookmarkEnd w:id="8"/>
    <w:p w14:paraId="0B443B14" w14:textId="77777777" w:rsidR="00811A06" w:rsidRPr="00E24F2E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14:paraId="539B1EE5" w14:textId="36EB2474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E24F2E">
        <w:rPr>
          <w:rFonts w:ascii="Book Antiqua" w:hAnsi="Book Antiqua"/>
          <w:b/>
          <w:lang w:val="en-US"/>
        </w:rPr>
        <w:t>Aarti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Sharma,</w:t>
      </w:r>
      <w:r w:rsidR="00F16211" w:rsidRPr="00E24F2E">
        <w:rPr>
          <w:rFonts w:ascii="Book Antiqua" w:hAnsi="Book Antiqua"/>
          <w:lang w:val="en-US"/>
        </w:rPr>
        <w:t xml:space="preserve"> </w:t>
      </w:r>
      <w:bookmarkStart w:id="9" w:name="_Hlk45704820"/>
      <w:r w:rsidRPr="00E24F2E">
        <w:rPr>
          <w:rFonts w:ascii="Book Antiqua" w:hAnsi="Book Antiqua"/>
          <w:b/>
          <w:bCs/>
          <w:lang w:val="en-US"/>
        </w:rPr>
        <w:t>Ashok</w:t>
      </w:r>
      <w:r w:rsidR="00F16211" w:rsidRPr="00E24F2E">
        <w:rPr>
          <w:rFonts w:ascii="Book Antiqua" w:hAnsi="Book Antiqua"/>
          <w:b/>
          <w:bCs/>
          <w:lang w:val="en-US"/>
        </w:rPr>
        <w:t xml:space="preserve"> </w:t>
      </w:r>
      <w:r w:rsidRPr="00E24F2E">
        <w:rPr>
          <w:rFonts w:ascii="Book Antiqua" w:hAnsi="Book Antiqua"/>
          <w:b/>
          <w:bCs/>
          <w:lang w:val="en-US"/>
        </w:rPr>
        <w:t>Kumar,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Department</w:t>
      </w:r>
      <w:r w:rsidR="00F16211" w:rsidRPr="00E24F2E">
        <w:rPr>
          <w:rFonts w:ascii="Book Antiqua" w:hAnsi="Book Antiqua"/>
          <w:lang w:val="en-US"/>
        </w:rPr>
        <w:t xml:space="preserve"> </w:t>
      </w:r>
      <w:bookmarkEnd w:id="9"/>
      <w:r w:rsidRPr="00E24F2E">
        <w:rPr>
          <w:rFonts w:ascii="Book Antiqua" w:hAnsi="Book Antiqua"/>
          <w:lang w:val="en-US"/>
        </w:rPr>
        <w:t>of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Surgical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Gastroenterology,</w:t>
      </w:r>
      <w:r w:rsidR="00F16211" w:rsidRPr="00E24F2E">
        <w:rPr>
          <w:rFonts w:ascii="Book Antiqua" w:hAnsi="Book Antiqua"/>
          <w:lang w:val="en-US"/>
        </w:rPr>
        <w:t xml:space="preserve"> </w:t>
      </w:r>
      <w:bookmarkStart w:id="10" w:name="_Hlk45705007"/>
      <w:r w:rsidRPr="00E24F2E">
        <w:rPr>
          <w:rFonts w:ascii="Book Antiqua" w:hAnsi="Book Antiqua"/>
          <w:lang w:val="en-US"/>
        </w:rPr>
        <w:t>Sanjay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Gandhi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Postgraduate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Institute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of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Medical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Sciences</w:t>
      </w:r>
      <w:bookmarkEnd w:id="10"/>
      <w:r w:rsidRPr="00E24F2E">
        <w:rPr>
          <w:rFonts w:ascii="Book Antiqua" w:hAnsi="Book Antiqua"/>
          <w:lang w:val="en-US"/>
        </w:rPr>
        <w:t>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Lucknow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226014</w:t>
      </w:r>
      <w:bookmarkStart w:id="11" w:name="_Hlk45705414"/>
      <w:r w:rsidRPr="00E24F2E">
        <w:rPr>
          <w:rFonts w:ascii="Book Antiqua" w:hAnsi="Book Antiqua"/>
          <w:lang w:val="en-US"/>
        </w:rPr>
        <w:t>,</w:t>
      </w:r>
      <w:bookmarkEnd w:id="11"/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India</w:t>
      </w:r>
    </w:p>
    <w:p w14:paraId="00FD0C9D" w14:textId="77777777" w:rsidR="00811A06" w:rsidRPr="00E24F2E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14:paraId="06D99936" w14:textId="6A55B33B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E24F2E">
        <w:rPr>
          <w:rFonts w:ascii="Book Antiqua" w:hAnsi="Book Antiqua"/>
          <w:b/>
          <w:lang w:val="en-US"/>
        </w:rPr>
        <w:t>Kiran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Lata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Sharma,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Department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of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Pathology,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Baylor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College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of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Medicine,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Houston,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TX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77030,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United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States</w:t>
      </w:r>
    </w:p>
    <w:p w14:paraId="64D76C9B" w14:textId="77777777" w:rsidR="00811A06" w:rsidRPr="00E24F2E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14:paraId="376E604C" w14:textId="188FFC2C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bookmarkStart w:id="12" w:name="_Hlk45705721"/>
      <w:r w:rsidRPr="00E24F2E">
        <w:rPr>
          <w:rFonts w:ascii="Book Antiqua" w:hAnsi="Book Antiqua"/>
          <w:b/>
          <w:lang w:val="en-US"/>
        </w:rPr>
        <w:t>Cherry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B</w:t>
      </w:r>
      <w:bookmarkEnd w:id="12"/>
      <w:r w:rsidRPr="00E24F2E">
        <w:rPr>
          <w:rFonts w:ascii="Book Antiqua" w:hAnsi="Book Antiqua"/>
          <w:b/>
          <w:lang w:val="en-US"/>
        </w:rPr>
        <w:t>ansal,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Department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of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Pathology,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Era’s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Medical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College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and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Hospital,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Lucknow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226003,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India</w:t>
      </w:r>
    </w:p>
    <w:p w14:paraId="207107A6" w14:textId="77777777" w:rsidR="00811A06" w:rsidRPr="00E24F2E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lang w:val="en-US"/>
        </w:rPr>
      </w:pPr>
    </w:p>
    <w:p w14:paraId="2B3F1C16" w14:textId="21F822D1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E24F2E">
        <w:rPr>
          <w:rFonts w:ascii="Book Antiqua" w:hAnsi="Book Antiqua"/>
          <w:b/>
          <w:lang w:val="en-US"/>
        </w:rPr>
        <w:t>Author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contribution</w:t>
      </w:r>
      <w:r w:rsidR="004F7676">
        <w:rPr>
          <w:rFonts w:ascii="Book Antiqua" w:hAnsi="Book Antiqua"/>
          <w:b/>
          <w:lang w:val="en-US"/>
        </w:rPr>
        <w:t>s</w:t>
      </w:r>
      <w:r w:rsidRPr="00E24F2E">
        <w:rPr>
          <w:rFonts w:ascii="Book Antiqua" w:hAnsi="Book Antiqua"/>
          <w:b/>
          <w:lang w:val="en-US"/>
        </w:rPr>
        <w:t>:</w:t>
      </w:r>
      <w:r w:rsidR="00F16211" w:rsidRPr="00E24F2E">
        <w:rPr>
          <w:rFonts w:ascii="Book Antiqua" w:eastAsiaTheme="minorEastAsia" w:hAnsi="Book Antiqua"/>
          <w:b/>
          <w:lang w:val="en-US" w:eastAsia="zh-CN"/>
        </w:rPr>
        <w:t xml:space="preserve"> </w:t>
      </w:r>
      <w:r w:rsidRPr="00E24F2E">
        <w:rPr>
          <w:rFonts w:ascii="Book Antiqua" w:hAnsi="Book Antiqua"/>
          <w:bCs/>
          <w:lang w:val="en-US"/>
        </w:rPr>
        <w:t>Aarti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S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and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Kiran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LS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wr</w:t>
      </w:r>
      <w:r w:rsidR="004C0B8C" w:rsidRPr="004F7676">
        <w:rPr>
          <w:rFonts w:ascii="Book Antiqua" w:hAnsi="Book Antiqua"/>
          <w:lang w:val="en-US"/>
        </w:rPr>
        <w:t>ote the manuscript</w:t>
      </w:r>
      <w:r w:rsidRPr="00E24F2E">
        <w:rPr>
          <w:rFonts w:ascii="Book Antiqua" w:hAnsi="Book Antiqua"/>
          <w:lang w:val="en-US"/>
        </w:rPr>
        <w:t>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revis</w:t>
      </w:r>
      <w:r w:rsidR="004C0B8C" w:rsidRPr="004F7676">
        <w:rPr>
          <w:rFonts w:ascii="Book Antiqua" w:hAnsi="Book Antiqua"/>
          <w:lang w:val="en-US"/>
        </w:rPr>
        <w:t>ed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it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="004C0B8C" w:rsidRPr="004F7676">
        <w:rPr>
          <w:rFonts w:ascii="Book Antiqua" w:hAnsi="Book Antiqua"/>
          <w:lang w:val="en-US"/>
        </w:rPr>
        <w:t xml:space="preserve">critically </w:t>
      </w:r>
      <w:r w:rsidRPr="00E24F2E">
        <w:rPr>
          <w:rFonts w:ascii="Book Antiqua" w:hAnsi="Book Antiqua"/>
          <w:lang w:val="en-US"/>
        </w:rPr>
        <w:t>for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important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intellectual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content,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="004C0B8C" w:rsidRPr="004F7676">
        <w:rPr>
          <w:rFonts w:ascii="Book Antiqua" w:hAnsi="Book Antiqua"/>
          <w:lang w:val="en-US"/>
        </w:rPr>
        <w:t xml:space="preserve">and contributed to the </w:t>
      </w:r>
      <w:r w:rsidRPr="00E24F2E">
        <w:rPr>
          <w:rFonts w:ascii="Book Antiqua" w:hAnsi="Book Antiqua"/>
          <w:lang w:val="en-US"/>
        </w:rPr>
        <w:t>conception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or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design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of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the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work,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acquisition,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analysis,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="004C0B8C" w:rsidRPr="004F7676">
        <w:rPr>
          <w:rFonts w:ascii="Book Antiqua" w:hAnsi="Book Antiqua"/>
          <w:lang w:val="en-US"/>
        </w:rPr>
        <w:t xml:space="preserve">and </w:t>
      </w:r>
      <w:r w:rsidRPr="00E24F2E">
        <w:rPr>
          <w:rFonts w:ascii="Book Antiqua" w:hAnsi="Book Antiqua"/>
          <w:lang w:val="en-US"/>
        </w:rPr>
        <w:t>interpretation</w:t>
      </w:r>
      <w:r w:rsidR="004C0B8C" w:rsidRPr="004F7676">
        <w:rPr>
          <w:rFonts w:ascii="Book Antiqua" w:hAnsi="Book Antiqua"/>
          <w:lang w:val="en-US"/>
        </w:rPr>
        <w:t xml:space="preserve"> of data</w:t>
      </w:r>
      <w:r w:rsidRPr="00E24F2E">
        <w:rPr>
          <w:rFonts w:ascii="Book Antiqua" w:hAnsi="Book Antiqua"/>
          <w:lang w:val="en-US"/>
        </w:rPr>
        <w:t>;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Cherry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B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and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Ashok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K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draft</w:t>
      </w:r>
      <w:r w:rsidR="004C0B8C" w:rsidRPr="004F7676">
        <w:rPr>
          <w:rFonts w:ascii="Book Antiqua" w:hAnsi="Book Antiqua"/>
          <w:lang w:val="en-US"/>
        </w:rPr>
        <w:t>ed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the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work</w:t>
      </w:r>
      <w:r w:rsidR="004C0B8C" w:rsidRPr="004F7676">
        <w:rPr>
          <w:rFonts w:ascii="Book Antiqua" w:hAnsi="Book Antiqua"/>
          <w:lang w:val="en-US"/>
        </w:rPr>
        <w:t>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revis</w:t>
      </w:r>
      <w:r w:rsidR="004C0B8C" w:rsidRPr="004F7676">
        <w:rPr>
          <w:rFonts w:ascii="Book Antiqua" w:hAnsi="Book Antiqua"/>
          <w:lang w:val="en-US"/>
        </w:rPr>
        <w:t>ed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it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critically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for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important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intellectual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content,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="004C0B8C" w:rsidRPr="004F7676">
        <w:rPr>
          <w:rFonts w:ascii="Book Antiqua" w:hAnsi="Book Antiqua"/>
          <w:lang w:val="en-US"/>
        </w:rPr>
        <w:t xml:space="preserve">and contributed to the </w:t>
      </w:r>
      <w:r w:rsidRPr="00E24F2E">
        <w:rPr>
          <w:rFonts w:ascii="Book Antiqua" w:hAnsi="Book Antiqua"/>
          <w:lang w:val="en-US"/>
        </w:rPr>
        <w:t>conception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or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design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of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the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work,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acquisition,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and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analysis</w:t>
      </w:r>
      <w:r w:rsidR="004C0B8C" w:rsidRPr="004F7676">
        <w:rPr>
          <w:rFonts w:ascii="Book Antiqua" w:hAnsi="Book Antiqua"/>
          <w:lang w:val="en-US"/>
        </w:rPr>
        <w:t xml:space="preserve"> of data</w:t>
      </w:r>
      <w:r w:rsidRPr="00E24F2E">
        <w:rPr>
          <w:rFonts w:ascii="Book Antiqua" w:hAnsi="Book Antiqua"/>
          <w:lang w:val="en-US"/>
        </w:rPr>
        <w:t>.</w:t>
      </w:r>
    </w:p>
    <w:p w14:paraId="2F2534FC" w14:textId="77777777" w:rsidR="00811A06" w:rsidRPr="00E24F2E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lang w:val="en-US"/>
        </w:rPr>
      </w:pPr>
    </w:p>
    <w:p w14:paraId="416E7BD7" w14:textId="475C7595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lang w:val="en-US"/>
        </w:rPr>
      </w:pPr>
      <w:r w:rsidRPr="00E24F2E">
        <w:rPr>
          <w:rFonts w:ascii="Book Antiqua" w:hAnsi="Book Antiqua"/>
          <w:b/>
          <w:lang w:val="en-US"/>
        </w:rPr>
        <w:t>Correspond</w:t>
      </w:r>
      <w:r w:rsidR="004F7676">
        <w:rPr>
          <w:rFonts w:ascii="Book Antiqua" w:hAnsi="Book Antiqua"/>
          <w:b/>
          <w:lang w:val="en-US"/>
        </w:rPr>
        <w:t>ing</w:t>
      </w:r>
      <w:r w:rsidR="00F16211" w:rsidRPr="004F7676">
        <w:rPr>
          <w:rFonts w:ascii="Book Antiqua" w:eastAsia="宋体" w:hAnsi="Book Antiqua"/>
          <w:b/>
          <w:lang w:val="en-US" w:eastAsia="en-US"/>
        </w:rPr>
        <w:t xml:space="preserve"> </w:t>
      </w:r>
      <w:r w:rsidRPr="004F7676">
        <w:rPr>
          <w:rFonts w:ascii="Book Antiqua" w:hAnsi="Book Antiqua"/>
          <w:b/>
          <w:lang w:val="en-US"/>
        </w:rPr>
        <w:t>author:</w:t>
      </w:r>
      <w:r w:rsidR="00F16211" w:rsidRPr="00E24F2E">
        <w:rPr>
          <w:rFonts w:ascii="Book Antiqua" w:eastAsiaTheme="minorEastAsia" w:hAnsi="Book Antiqua"/>
          <w:b/>
          <w:lang w:val="en-US" w:eastAsia="zh-CN"/>
        </w:rPr>
        <w:t xml:space="preserve"> </w:t>
      </w:r>
      <w:r w:rsidRPr="00E24F2E">
        <w:rPr>
          <w:rFonts w:ascii="Book Antiqua" w:hAnsi="Book Antiqua"/>
          <w:b/>
          <w:lang w:val="en-US"/>
        </w:rPr>
        <w:t>Ashok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Kumar,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FACS</w:t>
      </w:r>
      <w:r w:rsidRPr="00E24F2E">
        <w:rPr>
          <w:rFonts w:ascii="Book Antiqua" w:eastAsiaTheme="minorEastAsia" w:hAnsi="Book Antiqua"/>
          <w:b/>
          <w:lang w:val="en-US" w:eastAsia="zh-CN"/>
        </w:rPr>
        <w:t>,</w:t>
      </w:r>
      <w:r w:rsidR="00F16211" w:rsidRPr="00E24F2E">
        <w:rPr>
          <w:rFonts w:ascii="Book Antiqua" w:eastAsiaTheme="minorEastAsia" w:hAnsi="Book Antiqua"/>
          <w:b/>
          <w:lang w:val="en-US" w:eastAsia="zh-CN"/>
        </w:rPr>
        <w:t xml:space="preserve"> </w:t>
      </w:r>
      <w:r w:rsidRPr="00E24F2E">
        <w:rPr>
          <w:rFonts w:ascii="Book Antiqua" w:hAnsi="Book Antiqua"/>
          <w:b/>
          <w:lang w:val="en-US"/>
        </w:rPr>
        <w:t>MD,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Professor,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bookmarkStart w:id="13" w:name="OLE_LINK3"/>
      <w:bookmarkStart w:id="14" w:name="OLE_LINK4"/>
      <w:r w:rsidRPr="00E24F2E">
        <w:rPr>
          <w:rFonts w:ascii="Book Antiqua" w:hAnsi="Book Antiqua"/>
          <w:lang w:val="en-US"/>
        </w:rPr>
        <w:t>Department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of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Surgical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Gastroenterology</w:t>
      </w:r>
      <w:bookmarkEnd w:id="13"/>
      <w:bookmarkEnd w:id="14"/>
      <w:r w:rsidRPr="00E24F2E">
        <w:rPr>
          <w:rFonts w:ascii="Book Antiqua" w:hAnsi="Book Antiqua"/>
          <w:lang w:val="en-US"/>
        </w:rPr>
        <w:t>,</w:t>
      </w:r>
      <w:r w:rsidR="00F16211" w:rsidRPr="00E24F2E">
        <w:rPr>
          <w:rFonts w:ascii="Book Antiqua" w:hAnsi="Book Antiqua"/>
          <w:lang w:val="en-US"/>
        </w:rPr>
        <w:t xml:space="preserve"> </w:t>
      </w:r>
      <w:bookmarkStart w:id="15" w:name="OLE_LINK7"/>
      <w:bookmarkStart w:id="16" w:name="OLE_LINK5"/>
      <w:r w:rsidRPr="00E24F2E">
        <w:rPr>
          <w:rFonts w:ascii="Book Antiqua" w:hAnsi="Book Antiqua"/>
          <w:lang w:val="en-US"/>
        </w:rPr>
        <w:t>Sanjay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Gandhi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Postgraduate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Institute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of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Medical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Sciences</w:t>
      </w:r>
      <w:bookmarkEnd w:id="15"/>
      <w:bookmarkEnd w:id="16"/>
      <w:r w:rsidRPr="00E24F2E">
        <w:rPr>
          <w:rFonts w:ascii="Book Antiqua" w:hAnsi="Book Antiqua"/>
          <w:lang w:val="en-US"/>
        </w:rPr>
        <w:t>,</w:t>
      </w:r>
      <w:r w:rsidR="00F16211" w:rsidRPr="00E24F2E">
        <w:rPr>
          <w:rFonts w:ascii="Book Antiqua" w:hAnsi="Book Antiqua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lang w:val="en-US"/>
        </w:rPr>
        <w:t>Raibareli</w:t>
      </w:r>
      <w:proofErr w:type="spellEnd"/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Rd,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Lucknow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226014,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India.</w:t>
      </w:r>
      <w:r w:rsidR="00F16211" w:rsidRPr="00E24F2E">
        <w:rPr>
          <w:rFonts w:ascii="Book Antiqua" w:hAnsi="Book Antiqua"/>
          <w:lang w:val="en-US"/>
        </w:rPr>
        <w:t xml:space="preserve"> </w:t>
      </w:r>
      <w:hyperlink r:id="rId8" w:history="1">
        <w:r w:rsidRPr="00E24F2E">
          <w:rPr>
            <w:rStyle w:val="af1"/>
            <w:rFonts w:ascii="Book Antiqua" w:hAnsi="Book Antiqua"/>
            <w:lang w:val="en-US"/>
          </w:rPr>
          <w:t>akgupta@sgpgi.ac.in</w:t>
        </w:r>
      </w:hyperlink>
      <w:r w:rsidRPr="00E24F2E">
        <w:rPr>
          <w:rFonts w:ascii="Book Antiqua" w:hAnsi="Book Antiqua"/>
          <w:lang w:val="en-US"/>
        </w:rPr>
        <w:t>,</w:t>
      </w:r>
      <w:r w:rsidR="00F16211" w:rsidRPr="00E24F2E">
        <w:rPr>
          <w:rFonts w:ascii="Book Antiqua" w:hAnsi="Book Antiqua"/>
          <w:lang w:val="en-US"/>
        </w:rPr>
        <w:t xml:space="preserve"> </w:t>
      </w:r>
      <w:bookmarkStart w:id="17" w:name="OLE_LINK6"/>
      <w:r w:rsidRPr="00E24F2E">
        <w:rPr>
          <w:lang w:val="en-US"/>
        </w:rPr>
        <w:fldChar w:fldCharType="begin"/>
      </w:r>
      <w:r w:rsidRPr="00E24F2E">
        <w:rPr>
          <w:lang w:val="en-US"/>
        </w:rPr>
        <w:instrText xml:space="preserve"> HYPERLINK "mailto:doc.ashokgupta@gmail.com" </w:instrText>
      </w:r>
      <w:r w:rsidRPr="00E24F2E">
        <w:rPr>
          <w:lang w:val="en-US"/>
        </w:rPr>
        <w:fldChar w:fldCharType="separate"/>
      </w:r>
      <w:r w:rsidRPr="00E24F2E">
        <w:rPr>
          <w:rStyle w:val="af1"/>
          <w:rFonts w:ascii="Book Antiqua" w:hAnsi="Book Antiqua"/>
          <w:lang w:val="en-US"/>
        </w:rPr>
        <w:t>doc.ashokgupta@gmail.com</w:t>
      </w:r>
      <w:r w:rsidRPr="00E24F2E">
        <w:rPr>
          <w:rStyle w:val="af1"/>
          <w:rFonts w:ascii="Book Antiqua" w:hAnsi="Book Antiqua"/>
          <w:lang w:val="en-US"/>
        </w:rPr>
        <w:fldChar w:fldCharType="end"/>
      </w:r>
    </w:p>
    <w:bookmarkEnd w:id="17"/>
    <w:p w14:paraId="4691CE35" w14:textId="77777777" w:rsidR="00811A06" w:rsidRPr="00E24F2E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14:paraId="62A09EB2" w14:textId="173AD994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E24F2E">
        <w:rPr>
          <w:rFonts w:ascii="Book Antiqua" w:hAnsi="Book Antiqua"/>
          <w:b/>
          <w:sz w:val="24"/>
          <w:szCs w:val="24"/>
          <w:lang w:val="en-US"/>
        </w:rPr>
        <w:lastRenderedPageBreak/>
        <w:t>Received: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 w:eastAsia="zh-CN"/>
        </w:rPr>
        <w:t>February</w:t>
      </w:r>
      <w:r w:rsidR="00F16211" w:rsidRPr="00E24F2E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 w:eastAsia="zh-CN"/>
        </w:rPr>
        <w:t>25,</w:t>
      </w:r>
      <w:r w:rsidR="00F16211" w:rsidRPr="00E24F2E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 w:eastAsia="zh-CN"/>
        </w:rPr>
        <w:t>2020</w:t>
      </w:r>
    </w:p>
    <w:p w14:paraId="46F4EB87" w14:textId="12B1C8ED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lang w:val="en-US" w:eastAsia="zh-CN"/>
        </w:rPr>
      </w:pPr>
      <w:r w:rsidRPr="00E24F2E">
        <w:rPr>
          <w:rFonts w:ascii="Book Antiqua" w:hAnsi="Book Antiqua"/>
          <w:b/>
          <w:sz w:val="24"/>
          <w:szCs w:val="24"/>
          <w:lang w:val="en-US"/>
        </w:rPr>
        <w:t>Revised: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Cs/>
          <w:sz w:val="24"/>
          <w:szCs w:val="24"/>
          <w:lang w:val="en-US"/>
        </w:rPr>
        <w:t>J</w:t>
      </w:r>
      <w:r w:rsidRPr="00E24F2E">
        <w:rPr>
          <w:rFonts w:ascii="Book Antiqua" w:eastAsiaTheme="minorEastAsia" w:hAnsi="Book Antiqua"/>
          <w:bCs/>
          <w:sz w:val="24"/>
          <w:szCs w:val="24"/>
          <w:lang w:val="en-US" w:eastAsia="zh-CN"/>
        </w:rPr>
        <w:t>u</w:t>
      </w:r>
      <w:r w:rsidRPr="00E24F2E">
        <w:rPr>
          <w:rFonts w:ascii="Book Antiqua" w:hAnsi="Book Antiqua"/>
          <w:bCs/>
          <w:sz w:val="24"/>
          <w:szCs w:val="24"/>
          <w:lang w:val="en-US"/>
        </w:rPr>
        <w:t>ly</w:t>
      </w:r>
      <w:r w:rsidR="00F16211" w:rsidRPr="00E24F2E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Cs/>
          <w:sz w:val="24"/>
          <w:szCs w:val="24"/>
          <w:lang w:val="en-US"/>
        </w:rPr>
        <w:t>3</w:t>
      </w:r>
      <w:r w:rsidRPr="00E24F2E">
        <w:rPr>
          <w:rFonts w:ascii="Book Antiqua" w:hAnsi="Book Antiqua"/>
          <w:bCs/>
          <w:sz w:val="24"/>
          <w:szCs w:val="24"/>
          <w:lang w:val="en-US" w:eastAsia="zh-CN"/>
        </w:rPr>
        <w:t>,</w:t>
      </w:r>
      <w:r w:rsidR="00F16211" w:rsidRPr="00E24F2E">
        <w:rPr>
          <w:rFonts w:ascii="Book Antiqua" w:hAnsi="Book Antiqua"/>
          <w:bCs/>
          <w:sz w:val="24"/>
          <w:szCs w:val="24"/>
          <w:lang w:val="en-US" w:eastAsia="zh-CN"/>
        </w:rPr>
        <w:t xml:space="preserve"> </w:t>
      </w:r>
      <w:r w:rsidRPr="00E24F2E">
        <w:rPr>
          <w:rFonts w:ascii="Book Antiqua" w:hAnsi="Book Antiqua"/>
          <w:bCs/>
          <w:sz w:val="24"/>
          <w:szCs w:val="24"/>
          <w:lang w:val="en-US" w:eastAsia="zh-CN"/>
        </w:rPr>
        <w:t>2020</w:t>
      </w:r>
    </w:p>
    <w:p w14:paraId="3CFC8438" w14:textId="0E834678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E24F2E">
        <w:rPr>
          <w:rFonts w:ascii="Book Antiqua" w:hAnsi="Book Antiqua"/>
          <w:b/>
          <w:sz w:val="24"/>
          <w:szCs w:val="24"/>
          <w:lang w:val="en-US"/>
        </w:rPr>
        <w:t>Accepted: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August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2020</w:t>
      </w:r>
    </w:p>
    <w:p w14:paraId="3E691A95" w14:textId="0C77D80D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E24F2E">
        <w:rPr>
          <w:rFonts w:ascii="Book Antiqua" w:hAnsi="Book Antiqua"/>
          <w:b/>
          <w:sz w:val="24"/>
          <w:szCs w:val="24"/>
          <w:lang w:val="en-US"/>
        </w:rPr>
        <w:t>Published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online: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</w:p>
    <w:p w14:paraId="612D8F7B" w14:textId="77777777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lang w:val="en-US"/>
        </w:rPr>
      </w:pPr>
      <w:r w:rsidRPr="00E24F2E">
        <w:rPr>
          <w:rFonts w:ascii="Book Antiqua" w:hAnsi="Book Antiqua"/>
          <w:b/>
          <w:lang w:val="en-US"/>
        </w:rPr>
        <w:br w:type="page"/>
      </w:r>
    </w:p>
    <w:p w14:paraId="2BE65B38" w14:textId="77777777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lang w:val="en-US"/>
        </w:rPr>
      </w:pPr>
      <w:r w:rsidRPr="00E24F2E">
        <w:rPr>
          <w:rFonts w:ascii="Book Antiqua" w:hAnsi="Book Antiqua"/>
          <w:b/>
          <w:lang w:val="en-US"/>
        </w:rPr>
        <w:lastRenderedPageBreak/>
        <w:t>Abstract</w:t>
      </w:r>
    </w:p>
    <w:p w14:paraId="3F463EA6" w14:textId="39AC7B90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lang w:val="en-US"/>
        </w:rPr>
      </w:pPr>
      <w:r w:rsidRPr="00E24F2E">
        <w:rPr>
          <w:rFonts w:ascii="Book Antiqua" w:eastAsia="Book Antiqua" w:hAnsi="Book Antiqua" w:cs="Book Antiqua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field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“Cancer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Genomics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Epigenomes”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has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been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widely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investigated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their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involvement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lang w:val="en-US"/>
        </w:rPr>
        <w:t>to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understand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basic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processes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different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malignancies.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aggregation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epigenetic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alterations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also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displays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wide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range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heterogeneity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making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it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quite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necessary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develop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personalized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treatment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strategies.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complex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interplay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between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lang w:val="en-US"/>
        </w:rPr>
        <w:t>DNA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methylation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chromatin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dynamics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malignant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cells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one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major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epigenetic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mechanisms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lead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gene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activation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repression.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Hence,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each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tumor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needs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be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fully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characterized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satisfy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ideas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personalized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treatment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strategies.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present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article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addresses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various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aspects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genome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characterization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="00D11FEE" w:rsidRPr="00E24F2E">
        <w:rPr>
          <w:rFonts w:ascii="Book Antiqua" w:eastAsia="Book Antiqua" w:hAnsi="Book Antiqua" w:cs="Book Antiqua"/>
          <w:lang w:val="en-US"/>
        </w:rPr>
        <w:t>methods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="00D11FEE" w:rsidRPr="00E24F2E">
        <w:rPr>
          <w:rFonts w:ascii="Book Antiqua" w:eastAsia="Book Antiqua" w:hAnsi="Book Antiqua" w:cs="Book Antiqua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="00D11FEE" w:rsidRPr="00E24F2E">
        <w:rPr>
          <w:rFonts w:ascii="Book Antiqua" w:eastAsia="Book Antiqua" w:hAnsi="Book Antiqua" w:cs="Book Antiqua"/>
          <w:lang w:val="en-US"/>
        </w:rPr>
        <w:t>their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="00D11FEE" w:rsidRPr="00E24F2E">
        <w:rPr>
          <w:rFonts w:ascii="Book Antiqua" w:eastAsia="Book Antiqua" w:hAnsi="Book Antiqua" w:cs="Book Antiqua"/>
          <w:lang w:val="en-US"/>
        </w:rPr>
        <w:t>potential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role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field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genomics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epigenomics.</w:t>
      </w:r>
    </w:p>
    <w:p w14:paraId="290D0E3E" w14:textId="77777777" w:rsidR="00F16211" w:rsidRPr="00E24F2E" w:rsidRDefault="00F1621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14:paraId="04DE2ED7" w14:textId="242221DA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E24F2E">
        <w:rPr>
          <w:rFonts w:ascii="Book Antiqua" w:hAnsi="Book Antiqua"/>
          <w:b/>
          <w:lang w:val="en-US"/>
        </w:rPr>
        <w:t>Key</w:t>
      </w:r>
      <w:r w:rsidR="00F16211" w:rsidRPr="00E24F2E">
        <w:rPr>
          <w:rFonts w:ascii="Book Antiqua" w:hAnsi="Book Antiqua"/>
          <w:b/>
          <w:lang w:val="en-US"/>
        </w:rPr>
        <w:t xml:space="preserve"> W</w:t>
      </w:r>
      <w:r w:rsidRPr="00E24F2E">
        <w:rPr>
          <w:rFonts w:ascii="Book Antiqua" w:hAnsi="Book Antiqua"/>
          <w:b/>
          <w:lang w:val="en-US"/>
        </w:rPr>
        <w:t>ords: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Genetics;</w:t>
      </w:r>
      <w:r w:rsidR="00F16211" w:rsidRPr="00E24F2E">
        <w:rPr>
          <w:rFonts w:ascii="Book Antiqua" w:hAnsi="Book Antiqua"/>
          <w:lang w:val="en-US"/>
        </w:rPr>
        <w:t xml:space="preserve"> </w:t>
      </w:r>
      <w:bookmarkStart w:id="18" w:name="OLE_LINK17"/>
      <w:bookmarkStart w:id="19" w:name="OLE_LINK16"/>
      <w:r w:rsidRPr="00E24F2E">
        <w:rPr>
          <w:rFonts w:ascii="Book Antiqua" w:hAnsi="Book Antiqua"/>
          <w:lang w:val="en-US"/>
        </w:rPr>
        <w:t>Epigenetics</w:t>
      </w:r>
      <w:bookmarkEnd w:id="18"/>
      <w:bookmarkEnd w:id="19"/>
      <w:r w:rsidRPr="00E24F2E">
        <w:rPr>
          <w:rFonts w:ascii="Book Antiqua" w:hAnsi="Book Antiqua"/>
          <w:lang w:val="en-US"/>
        </w:rPr>
        <w:t>;</w:t>
      </w:r>
      <w:r w:rsidR="00F16211" w:rsidRPr="00E24F2E">
        <w:rPr>
          <w:rFonts w:ascii="Book Antiqua" w:hAnsi="Book Antiqua"/>
          <w:lang w:val="en-US"/>
        </w:rPr>
        <w:t xml:space="preserve"> </w:t>
      </w:r>
      <w:bookmarkStart w:id="20" w:name="OLE_LINK19"/>
      <w:bookmarkStart w:id="21" w:name="OLE_LINK18"/>
      <w:r w:rsidRPr="00E24F2E">
        <w:rPr>
          <w:rFonts w:ascii="Book Antiqua" w:hAnsi="Book Antiqua"/>
          <w:lang w:val="en-US"/>
        </w:rPr>
        <w:t>Chromatin</w:t>
      </w:r>
      <w:bookmarkEnd w:id="20"/>
      <w:bookmarkEnd w:id="21"/>
      <w:r w:rsidRPr="00E24F2E">
        <w:rPr>
          <w:rFonts w:ascii="Book Antiqua" w:hAnsi="Book Antiqua"/>
          <w:lang w:val="en-US"/>
        </w:rPr>
        <w:t>;</w:t>
      </w:r>
      <w:r w:rsidR="00F16211" w:rsidRPr="00E24F2E">
        <w:rPr>
          <w:rFonts w:ascii="Book Antiqua" w:hAnsi="Book Antiqua"/>
          <w:lang w:val="en-US"/>
        </w:rPr>
        <w:t xml:space="preserve"> </w:t>
      </w:r>
      <w:bookmarkStart w:id="22" w:name="OLE_LINK20"/>
      <w:bookmarkStart w:id="23" w:name="OLE_LINK23"/>
      <w:r w:rsidRPr="00E24F2E">
        <w:rPr>
          <w:rFonts w:ascii="Book Antiqua" w:hAnsi="Book Antiqua"/>
          <w:lang w:val="en-US"/>
        </w:rPr>
        <w:t>Cancer</w:t>
      </w:r>
      <w:bookmarkEnd w:id="22"/>
      <w:bookmarkEnd w:id="23"/>
      <w:r w:rsidRPr="00E24F2E">
        <w:rPr>
          <w:rFonts w:ascii="Book Antiqua" w:hAnsi="Book Antiqua"/>
          <w:lang w:val="en-US"/>
        </w:rPr>
        <w:t>;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bookmarkStart w:id="24" w:name="OLE_LINK25"/>
      <w:bookmarkStart w:id="25" w:name="OLE_LINK24"/>
      <w:r w:rsidRPr="00E24F2E">
        <w:rPr>
          <w:rFonts w:ascii="Book Antiqua" w:hAnsi="Book Antiqua"/>
          <w:lang w:val="en-US"/>
        </w:rPr>
        <w:t>Copy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number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variations</w:t>
      </w:r>
      <w:bookmarkEnd w:id="24"/>
      <w:bookmarkEnd w:id="25"/>
      <w:r w:rsidRPr="00E24F2E">
        <w:rPr>
          <w:rFonts w:ascii="Book Antiqua" w:hAnsi="Book Antiqua"/>
          <w:lang w:val="en-US"/>
        </w:rPr>
        <w:t>;</w:t>
      </w:r>
      <w:r w:rsidR="00F16211" w:rsidRPr="00E24F2E">
        <w:rPr>
          <w:rFonts w:ascii="Book Antiqua" w:hAnsi="Book Antiqua"/>
          <w:lang w:val="en-US"/>
        </w:rPr>
        <w:t xml:space="preserve"> </w:t>
      </w:r>
      <w:bookmarkStart w:id="26" w:name="OLE_LINK26"/>
      <w:bookmarkStart w:id="27" w:name="OLE_LINK27"/>
      <w:r w:rsidRPr="00E24F2E">
        <w:rPr>
          <w:rFonts w:ascii="Book Antiqua" w:hAnsi="Book Antiqua"/>
          <w:lang w:val="en-US"/>
        </w:rPr>
        <w:t>Transcription;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Histone-modifications</w:t>
      </w:r>
      <w:bookmarkEnd w:id="26"/>
      <w:bookmarkEnd w:id="27"/>
    </w:p>
    <w:p w14:paraId="5AB79AFC" w14:textId="77777777" w:rsidR="00811A06" w:rsidRPr="00E24F2E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14:paraId="50C1AE2E" w14:textId="03E1AD3D" w:rsidR="00811A06" w:rsidRPr="004F7676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  <w:i/>
          <w:iCs/>
          <w:lang w:val="en-US"/>
        </w:rPr>
      </w:pPr>
      <w:bookmarkStart w:id="28" w:name="OLE_LINK10"/>
      <w:bookmarkStart w:id="29" w:name="OLE_LINK40"/>
      <w:bookmarkStart w:id="30" w:name="OLE_LINK11"/>
      <w:r w:rsidRPr="00E24F2E">
        <w:rPr>
          <w:rFonts w:ascii="Book Antiqua" w:hAnsi="Book Antiqua"/>
          <w:lang w:val="en-US"/>
        </w:rPr>
        <w:t>Aarti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S,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Kiran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L.S,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Cherry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B,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Ashok</w:t>
      </w:r>
      <w:r w:rsidR="00F16211" w:rsidRPr="00E24F2E">
        <w:rPr>
          <w:rFonts w:ascii="Book Antiqua" w:hAnsi="Book Antiqua"/>
          <w:lang w:val="en-US"/>
        </w:rPr>
        <w:t xml:space="preserve"> </w:t>
      </w:r>
      <w:r w:rsidRPr="00E24F2E">
        <w:rPr>
          <w:rFonts w:ascii="Book Antiqua" w:hAnsi="Book Antiqua"/>
          <w:lang w:val="en-US"/>
        </w:rPr>
        <w:t>K.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Updates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on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“Cancer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Genomics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and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Epigenomics”.</w:t>
      </w:r>
      <w:r w:rsidR="00F16211" w:rsidRPr="00E24F2E">
        <w:rPr>
          <w:rFonts w:ascii="Book Antiqua" w:eastAsiaTheme="minorHAnsi" w:hAnsi="Book Antiqua" w:cstheme="minorBidi"/>
          <w:bCs/>
          <w:i/>
          <w:iCs/>
          <w:lang w:val="en-US" w:eastAsia="en-US"/>
        </w:rPr>
        <w:t xml:space="preserve"> </w:t>
      </w:r>
      <w:r w:rsidRPr="004F7676">
        <w:rPr>
          <w:rFonts w:ascii="Book Antiqua" w:hAnsi="Book Antiqua"/>
          <w:bCs/>
          <w:i/>
          <w:iCs/>
          <w:lang w:val="en-US"/>
        </w:rPr>
        <w:t>World</w:t>
      </w:r>
      <w:r w:rsidR="00F16211" w:rsidRPr="004F7676">
        <w:rPr>
          <w:rFonts w:ascii="Book Antiqua" w:hAnsi="Book Antiqua"/>
          <w:bCs/>
          <w:i/>
          <w:iCs/>
          <w:lang w:val="en-US"/>
        </w:rPr>
        <w:t xml:space="preserve"> </w:t>
      </w:r>
      <w:r w:rsidRPr="004F7676">
        <w:rPr>
          <w:rFonts w:ascii="Book Antiqua" w:hAnsi="Book Antiqua"/>
          <w:bCs/>
          <w:i/>
          <w:iCs/>
          <w:lang w:val="en-US"/>
        </w:rPr>
        <w:t>J</w:t>
      </w:r>
      <w:r w:rsidR="00F16211" w:rsidRPr="004F7676">
        <w:rPr>
          <w:rFonts w:ascii="Book Antiqua" w:hAnsi="Book Antiqua"/>
          <w:bCs/>
          <w:i/>
          <w:iCs/>
          <w:lang w:val="en-US"/>
        </w:rPr>
        <w:t xml:space="preserve"> </w:t>
      </w:r>
      <w:r w:rsidRPr="004F7676">
        <w:rPr>
          <w:rFonts w:ascii="Book Antiqua" w:hAnsi="Book Antiqua"/>
          <w:bCs/>
          <w:i/>
          <w:iCs/>
          <w:lang w:val="en-US"/>
        </w:rPr>
        <w:t>Clin</w:t>
      </w:r>
      <w:r w:rsidR="00F16211" w:rsidRPr="004F7676">
        <w:rPr>
          <w:rFonts w:ascii="Book Antiqua" w:hAnsi="Book Antiqua"/>
          <w:bCs/>
          <w:i/>
          <w:iCs/>
          <w:lang w:val="en-US"/>
        </w:rPr>
        <w:t xml:space="preserve"> </w:t>
      </w:r>
      <w:r w:rsidRPr="004F7676">
        <w:rPr>
          <w:rFonts w:ascii="Book Antiqua" w:hAnsi="Book Antiqua"/>
          <w:bCs/>
          <w:i/>
          <w:iCs/>
          <w:lang w:val="en-US"/>
        </w:rPr>
        <w:t>Oncol</w:t>
      </w:r>
      <w:r w:rsidR="00F16211" w:rsidRPr="004F7676">
        <w:rPr>
          <w:rFonts w:ascii="Book Antiqua" w:hAnsi="Book Antiqua"/>
          <w:bCs/>
          <w:i/>
          <w:iCs/>
          <w:lang w:val="en-US"/>
        </w:rPr>
        <w:t xml:space="preserve"> </w:t>
      </w:r>
      <w:r w:rsidRPr="004F7676">
        <w:rPr>
          <w:rFonts w:ascii="Book Antiqua" w:hAnsi="Book Antiqua"/>
          <w:bCs/>
          <w:lang w:val="en-US"/>
        </w:rPr>
        <w:t>2020;</w:t>
      </w:r>
      <w:r w:rsidR="00F16211" w:rsidRPr="004F7676">
        <w:rPr>
          <w:rFonts w:ascii="Book Antiqua" w:hAnsi="Book Antiqua"/>
          <w:bCs/>
          <w:lang w:val="en-US"/>
        </w:rPr>
        <w:t xml:space="preserve"> </w:t>
      </w:r>
      <w:r w:rsidRPr="004F7676">
        <w:rPr>
          <w:rFonts w:ascii="Book Antiqua" w:hAnsi="Book Antiqua"/>
          <w:bCs/>
          <w:lang w:val="en-US"/>
        </w:rPr>
        <w:t>In</w:t>
      </w:r>
      <w:r w:rsidR="00F16211" w:rsidRPr="004F7676">
        <w:rPr>
          <w:rFonts w:ascii="Book Antiqua" w:hAnsi="Book Antiqua"/>
          <w:bCs/>
          <w:lang w:val="en-US"/>
        </w:rPr>
        <w:t xml:space="preserve"> </w:t>
      </w:r>
      <w:r w:rsidRPr="004F7676">
        <w:rPr>
          <w:rFonts w:ascii="Book Antiqua" w:hAnsi="Book Antiqua"/>
          <w:bCs/>
          <w:lang w:val="en-US"/>
        </w:rPr>
        <w:t>press</w:t>
      </w:r>
    </w:p>
    <w:bookmarkEnd w:id="28"/>
    <w:bookmarkEnd w:id="29"/>
    <w:bookmarkEnd w:id="30"/>
    <w:p w14:paraId="3144057C" w14:textId="77777777" w:rsidR="00811A06" w:rsidRPr="00E24F2E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199339AB" w14:textId="6884D2B8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lang w:val="en-US"/>
        </w:rPr>
      </w:pPr>
      <w:r w:rsidRPr="00E24F2E">
        <w:rPr>
          <w:rFonts w:ascii="Book Antiqua" w:hAnsi="Book Antiqua"/>
          <w:b/>
          <w:bCs/>
          <w:lang w:val="en-US"/>
        </w:rPr>
        <w:t>Core</w:t>
      </w:r>
      <w:r w:rsidR="00F16211" w:rsidRPr="00E24F2E">
        <w:rPr>
          <w:rFonts w:ascii="Book Antiqua" w:hAnsi="Book Antiqua"/>
          <w:b/>
          <w:bCs/>
          <w:lang w:val="en-US"/>
        </w:rPr>
        <w:t xml:space="preserve"> T</w:t>
      </w:r>
      <w:r w:rsidRPr="00E24F2E">
        <w:rPr>
          <w:rFonts w:ascii="Book Antiqua" w:hAnsi="Book Antiqua"/>
          <w:b/>
          <w:bCs/>
          <w:lang w:val="en-US"/>
        </w:rPr>
        <w:t>ip:</w:t>
      </w:r>
      <w:r w:rsidR="00F16211" w:rsidRPr="00E24F2E">
        <w:rPr>
          <w:rFonts w:ascii="Book Antiqua" w:hAnsi="Book Antiqua"/>
          <w:b/>
          <w:bCs/>
          <w:lang w:val="en-US"/>
        </w:rPr>
        <w:t xml:space="preserve"> </w:t>
      </w:r>
      <w:bookmarkStart w:id="31" w:name="OLE_LINK39"/>
      <w:bookmarkStart w:id="32" w:name="OLE_LINK38"/>
      <w:r w:rsidRPr="00E24F2E">
        <w:rPr>
          <w:rFonts w:ascii="Book Antiqua" w:hAnsi="Book Antiqua"/>
          <w:bCs/>
          <w:lang w:val="en-US"/>
        </w:rPr>
        <w:t>Various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genetic,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well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epigenetic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alterations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such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mutations,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copy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number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variations,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structural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variations,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and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epigenetic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dysregulations,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are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described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hallmarks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of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cancer.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Understanding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the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complex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interplay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of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genetic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and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epigenetic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changes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is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exceedingly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important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for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improving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cancer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care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and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the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development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of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personalized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medicine.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Advanced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genome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analysis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tools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have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enabled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researchers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to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obtain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comprehensive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picture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of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the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cancer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genome.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However,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the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understanding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of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tumor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genomics/epigenomics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and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the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correct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use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of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technology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are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tightly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coupled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processes.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The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present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article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summarizes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various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genome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analytic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methods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utilized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in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cancer</w:t>
      </w:r>
      <w:r w:rsidR="00F16211" w:rsidRPr="00E24F2E">
        <w:rPr>
          <w:rFonts w:ascii="Book Antiqua" w:hAnsi="Book Antiqua"/>
          <w:bCs/>
          <w:lang w:val="en-US"/>
        </w:rPr>
        <w:t xml:space="preserve"> </w:t>
      </w:r>
      <w:r w:rsidRPr="00E24F2E">
        <w:rPr>
          <w:rFonts w:ascii="Book Antiqua" w:hAnsi="Book Antiqua"/>
          <w:bCs/>
          <w:lang w:val="en-US"/>
        </w:rPr>
        <w:t>biology.</w:t>
      </w:r>
      <w:r w:rsidRPr="00E24F2E">
        <w:rPr>
          <w:rFonts w:ascii="Book Antiqua" w:hAnsi="Book Antiqua"/>
          <w:b/>
          <w:bCs/>
          <w:lang w:val="en-US"/>
        </w:rPr>
        <w:br w:type="page"/>
      </w:r>
      <w:bookmarkEnd w:id="31"/>
      <w:bookmarkEnd w:id="32"/>
    </w:p>
    <w:p w14:paraId="7924F82D" w14:textId="4A94DDA5" w:rsidR="00307C49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shd w:val="clear" w:color="auto" w:fill="FFFFFF"/>
          <w:lang w:val="en-US"/>
        </w:rPr>
      </w:pPr>
      <w:bookmarkStart w:id="33" w:name="_Hlk45713341"/>
      <w:r w:rsidRPr="00E24F2E">
        <w:rPr>
          <w:rFonts w:ascii="Book Antiqua" w:eastAsia="Book Antiqua" w:hAnsi="Book Antiqua" w:cs="Book Antiqua"/>
          <w:b/>
          <w:u w:val="single"/>
          <w:shd w:val="clear" w:color="auto" w:fill="FFFFFF"/>
          <w:lang w:val="en-US"/>
        </w:rPr>
        <w:lastRenderedPageBreak/>
        <w:t>INTRODUCTION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</w:p>
    <w:bookmarkEnd w:id="33"/>
    <w:p w14:paraId="4FF9F878" w14:textId="25DF1123" w:rsidR="00307C49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"Cancer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Genomics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Epigenomes"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played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critical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role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3A6B38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our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understanding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3A6B38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of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basic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processes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different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malignancies.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Multistep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tumorigenesis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progression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events,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result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from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dysregulation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signaling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mechanisms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alterations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processing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information.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heterogeneous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disease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caused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alteration</w:t>
      </w:r>
      <w:r w:rsidR="003A6B38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control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growth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division.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major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involve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mutations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our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material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>i.e.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deoxyribonucleic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acid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(DNA)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makes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our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risk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developing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increases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inherited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germline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present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germ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present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entire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progeny.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Cancer-causing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also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acquired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during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person's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life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because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errors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repair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mechanisms,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caused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chemicals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tobacco,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smoke,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radiation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like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ultraviolet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rays.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happen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after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conception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time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during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life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person,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called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somatic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acquired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changes.</w:t>
      </w:r>
      <w:r w:rsidR="00F16211" w:rsidRPr="00E24F2E">
        <w:rPr>
          <w:rFonts w:ascii="Book Antiqua" w:eastAsia="Book Antiqua" w:hAnsi="Book Antiqua" w:cs="Book Antiqua"/>
          <w:color w:val="FF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undergo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various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like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chromosomal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rearrangements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mutations.</w:t>
      </w:r>
    </w:p>
    <w:p w14:paraId="6A97D27B" w14:textId="35B206EA" w:rsidR="00307C49" w:rsidRPr="00E24F2E" w:rsidRDefault="002C4C21">
      <w:pPr>
        <w:pStyle w:val="ad"/>
        <w:snapToGrid w:val="0"/>
        <w:spacing w:before="0" w:beforeAutospacing="0" w:after="0" w:afterAutospacing="0" w:line="360" w:lineRule="auto"/>
        <w:ind w:firstLine="240"/>
        <w:jc w:val="both"/>
        <w:rPr>
          <w:lang w:val="en-US"/>
        </w:rPr>
      </w:pP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Epigenetics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defined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heritable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activity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occur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without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alteration</w:t>
      </w:r>
      <w:r w:rsidR="003A6B38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sequence.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expression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stable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between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divisions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1]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Some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non-genetic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strongly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controlled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two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epigenetic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mechanisms,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i/>
          <w:iCs/>
          <w:shd w:val="clear" w:color="auto" w:fill="FFFFFF"/>
          <w:lang w:val="en-US"/>
        </w:rPr>
        <w:t>i.e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chemical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modifications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cytosine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residues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called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methylation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histone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post-translational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modifications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associated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DNA.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complex</w:t>
      </w:r>
      <w:r w:rsidR="00F16211" w:rsidRPr="00E24F2E">
        <w:rPr>
          <w:rFonts w:ascii="Book Antiqua" w:eastAsia="Book Antiqua" w:hAnsi="Book Antiqua" w:cs="Book Antiqua"/>
          <w:b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interplay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between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methylation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chromatin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dynamics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malignant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major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epigenetic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mechanisms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lead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activation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repression.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modifications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play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critical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roles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epigenetic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inheritance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transcriptional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memory.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Complex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patterns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epigenetic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modifications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act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epigenetic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markers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characterize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expression,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activity,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chromatin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state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2,3]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Most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epigenetic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alterations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global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regulator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expression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affect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properties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behavior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severely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affect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progression.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 </w:t>
      </w:r>
    </w:p>
    <w:p w14:paraId="14FAD057" w14:textId="454582DD" w:rsidR="00E116A0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ind w:firstLine="240"/>
        <w:jc w:val="both"/>
        <w:rPr>
          <w:rFonts w:ascii="Book Antiqua" w:eastAsia="Book Antiqua" w:hAnsi="Book Antiqua" w:cs="Book Antiqua"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Atlas,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database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comprehensive,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multi-dimensional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maps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crucial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33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different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been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developed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lastRenderedPageBreak/>
        <w:t>collaboration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between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National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Institute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National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Human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Research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Institute,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comprises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2.5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bp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describing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paired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normal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tissues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11</w:t>
      </w:r>
      <w:r w:rsidR="00887370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000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patients.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database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freely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available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widely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used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researchers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</w:t>
      </w:r>
      <w:hyperlink r:id="rId9" w:history="1">
        <w:r w:rsidRPr="00E24F2E">
          <w:rPr>
            <w:rStyle w:val="af1"/>
            <w:rFonts w:ascii="Book Antiqua" w:eastAsia="Book Antiqua" w:hAnsi="Book Antiqua" w:cs="Book Antiqua"/>
            <w:shd w:val="clear" w:color="auto" w:fill="FFFFFF"/>
            <w:lang w:val="en-US"/>
          </w:rPr>
          <w:t>https://cancergenome.nih.gov/</w:t>
        </w:r>
      </w:hyperlink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).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spell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cBio</w:t>
      </w:r>
      <w:proofErr w:type="spellEnd"/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Genomics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Portal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web-based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</w:t>
      </w:r>
      <w:hyperlink r:id="rId10" w:history="1">
        <w:r w:rsidRPr="00E24F2E">
          <w:rPr>
            <w:rStyle w:val="af1"/>
            <w:rFonts w:ascii="Book Antiqua" w:eastAsia="Book Antiqua" w:hAnsi="Book Antiqua" w:cs="Book Antiqua"/>
            <w:shd w:val="clear" w:color="auto" w:fill="FFFFFF"/>
            <w:lang w:val="en-US"/>
          </w:rPr>
          <w:t>http://www.cbioportal.org/</w:t>
        </w:r>
      </w:hyperlink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)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open-access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interactive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platform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genomics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multidimensional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</w:t>
      </w:r>
      <w:r w:rsidR="005103FD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sets,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5103FD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offer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access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5000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samples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from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20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various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studies.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efforts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lowered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walls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between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big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multifarious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researchers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translate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important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information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biologic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visions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applications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clinic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4</w:t>
      </w:r>
      <w:r w:rsidR="00540B2C"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,5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Nevertheless,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online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databases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recently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evolved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portal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integrative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spell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oncogenomics</w:t>
      </w:r>
      <w:proofErr w:type="spellEnd"/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F530B6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530B6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stores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regarding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information,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microRNA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(miRNA),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protein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expression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profiling,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copy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number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several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forms</w:t>
      </w:r>
      <w:r w:rsidR="00F530B6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protein-protein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interaction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information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</w:t>
      </w:r>
      <w:hyperlink r:id="rId11" w:history="1">
        <w:r w:rsidRPr="00E24F2E">
          <w:rPr>
            <w:rStyle w:val="af1"/>
            <w:rFonts w:ascii="Book Antiqua" w:eastAsia="Book Antiqua" w:hAnsi="Book Antiqua" w:cs="Book Antiqua"/>
            <w:shd w:val="clear" w:color="auto" w:fill="FFFFFF"/>
            <w:lang w:val="en-US"/>
          </w:rPr>
          <w:t>http://www.canevolve.org/</w:t>
        </w:r>
      </w:hyperlink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).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allows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interrogating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consequences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primary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analysis,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integrative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analysis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network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analysis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spell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oncogenomics</w:t>
      </w:r>
      <w:proofErr w:type="spellEnd"/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6]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recent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study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published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Agarwal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>et</w:t>
      </w:r>
      <w:r w:rsidR="00F16211"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>al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7]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created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Colorectal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Database,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contains</w:t>
      </w:r>
      <w:r w:rsidR="00F530B6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the information from 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2056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colorectal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(CRC)</w:t>
      </w:r>
      <w:r w:rsidR="00F530B6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-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related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associated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different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stages,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obtained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from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available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literature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current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information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This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database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help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ing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clinicians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F530B6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obtain 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better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understanding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diagnosis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treatment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classification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CRCs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hyperlink r:id="rId12" w:history="1">
        <w:r w:rsidRPr="00E24F2E">
          <w:rPr>
            <w:rStyle w:val="af1"/>
            <w:rFonts w:ascii="Book Antiqua" w:eastAsia="Book Antiqua" w:hAnsi="Book Antiqua" w:cs="Book Antiqua"/>
            <w:shd w:val="clear" w:color="auto" w:fill="FFFFFF"/>
            <w:lang w:val="en-US"/>
          </w:rPr>
          <w:t>http://lms.snu.edu.in/corecg/</w:t>
        </w:r>
      </w:hyperlink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[7]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</w:p>
    <w:p w14:paraId="751745F6" w14:textId="250C3AB7" w:rsidR="00811A06" w:rsidRPr="004F7676" w:rsidRDefault="002C4C21" w:rsidP="004F7676">
      <w:pPr>
        <w:pStyle w:val="ad"/>
        <w:snapToGrid w:val="0"/>
        <w:spacing w:before="0" w:beforeAutospacing="0" w:after="0" w:afterAutospacing="0" w:line="360" w:lineRule="auto"/>
        <w:ind w:firstLine="240"/>
        <w:jc w:val="both"/>
        <w:rPr>
          <w:rFonts w:ascii="Book Antiqua" w:eastAsia="Book Antiqua" w:hAnsi="Book Antiqua" w:cs="Book Antiqua"/>
          <w:shd w:val="clear" w:color="auto" w:fill="FFFFFF"/>
          <w:lang w:val="en-US"/>
        </w:rPr>
      </w:pP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Next-generation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sequencing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(NGS)</w:t>
      </w:r>
      <w:r w:rsidR="003D4BD5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-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based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platforms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such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3D4BD5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the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Ion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Torrent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PGM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sequencer</w:t>
      </w:r>
      <w:r w:rsidR="003D4BD5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, </w:t>
      </w:r>
      <w:proofErr w:type="spellStart"/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MiSeq</w:t>
      </w:r>
      <w:proofErr w:type="spellEnd"/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spellStart"/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HiSeq</w:t>
      </w:r>
      <w:proofErr w:type="spellEnd"/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3D4BD5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r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educed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representation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bisulfite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sequencing,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3D4BD5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c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hromatin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3D4BD5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i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mmunoprecipitation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3D4BD5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equencing,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3D4BD5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m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ethylation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3D4BD5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equencing,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3D4BD5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m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ethylated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DNA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immunoprecipitation,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spellStart"/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RNASeq</w:t>
      </w:r>
      <w:proofErr w:type="spellEnd"/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array-based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techniques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recently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use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greatly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assisted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discovery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biomarkers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early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diagnosis,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prognosis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responses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chemotherapy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treatment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strategies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various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cancers.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In addition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establishment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advanced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NGS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methodologies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less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explored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domains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genomics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such as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non-coding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RNA</w:t>
      </w:r>
      <w:r w:rsidR="00995149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(ncRNA)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miRNA,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l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ong </w:t>
      </w:r>
      <w:r w:rsidR="00995149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nc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RNA,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mall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n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ucleolar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RNA,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and c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ircular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RNA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846C7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(</w:t>
      </w:r>
      <w:proofErr w:type="spellStart"/>
      <w:r w:rsidR="00846C7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circRNA</w:t>
      </w:r>
      <w:proofErr w:type="spellEnd"/>
      <w:r w:rsidR="00846C7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)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also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revolutionized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research.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 </w:t>
      </w:r>
    </w:p>
    <w:p w14:paraId="18E3DC97" w14:textId="12250951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Book Antiqua" w:hAnsi="Book Antiqua" w:cs="Book Antiqua"/>
          <w:lang w:val="en-US"/>
        </w:rPr>
      </w:pPr>
      <w:r w:rsidRPr="00E24F2E">
        <w:rPr>
          <w:rFonts w:ascii="Book Antiqua" w:eastAsia="Book Antiqua" w:hAnsi="Book Antiqua" w:cs="Book Antiqua"/>
          <w:lang w:val="en-US"/>
        </w:rPr>
        <w:lastRenderedPageBreak/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present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article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addresses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various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aspects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genome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characterization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methods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their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potentials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role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field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genomics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epigenomics.</w:t>
      </w:r>
    </w:p>
    <w:p w14:paraId="789247D2" w14:textId="77777777" w:rsidR="00E116A0" w:rsidRPr="00E24F2E" w:rsidRDefault="00E116A0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14:paraId="36142DD4" w14:textId="61353E05" w:rsidR="00E116A0" w:rsidRPr="004F7676" w:rsidRDefault="002C4C2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Single</w:t>
      </w:r>
      <w:r w:rsidR="00DD146A" w:rsidRPr="004F7676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-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cell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sequencing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cancer</w:t>
      </w:r>
    </w:p>
    <w:p w14:paraId="081DFBC7" w14:textId="76B37363" w:rsidR="005103FD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b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b</w:t>
      </w:r>
      <w:r w:rsidRPr="004F7676">
        <w:rPr>
          <w:rFonts w:ascii="Book Antiqua" w:eastAsia="Book Antiqua" w:hAnsi="Book Antiqua" w:cs="Book Antiqua"/>
          <w:lang w:val="en-US"/>
        </w:rPr>
        <w:t>iological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lang w:val="en-US"/>
        </w:rPr>
        <w:t>functions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lang w:val="en-US"/>
        </w:rPr>
        <w:t>of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lang w:val="en-US"/>
        </w:rPr>
        <w:t>cells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lang w:val="en-US"/>
        </w:rPr>
        <w:t>are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lang w:val="en-US"/>
        </w:rPr>
        <w:t>attained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lang w:val="en-US"/>
        </w:rPr>
        <w:t>from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lang w:val="en-US"/>
        </w:rPr>
        <w:t>transcription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lang w:val="en-US"/>
        </w:rPr>
        <w:t>and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lang w:val="en-US"/>
        </w:rPr>
        <w:t>translation.</w:t>
      </w:r>
      <w:r w:rsidR="00F16211" w:rsidRPr="004F7676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However,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errors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their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process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can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give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rise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many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issues.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Differences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gene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regulation,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="005103FD" w:rsidRPr="00E24F2E">
        <w:rPr>
          <w:rFonts w:ascii="Book Antiqua" w:eastAsia="Book Antiqua" w:hAnsi="Book Antiqua" w:cs="Book Antiqua"/>
          <w:lang w:val="en-US"/>
        </w:rPr>
        <w:t>stochastic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variation,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or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environmental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perturbations,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reflected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at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genomic,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transcriptomic,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proteomic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lang w:val="en-US"/>
        </w:rPr>
        <w:t>levels.</w:t>
      </w:r>
      <w:r w:rsidR="00F16211" w:rsidRPr="00E24F2E">
        <w:rPr>
          <w:rFonts w:ascii="Book Antiqua" w:eastAsia="Book Antiqua" w:hAnsi="Book Antiqua" w:cs="Book Antiqua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Cellular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heterogeneity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among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same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result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influenced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environment.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heterogeneous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nature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primary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reason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complicated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treatment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outcomes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since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treatment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targets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population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not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effective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against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another.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understand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role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progression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single-cell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sequencing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emerging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technology.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Single-cell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sequencing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strong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tool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investigating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clonal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evolution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heterogeneousness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help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currently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available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technologies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single-cell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sequencing,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become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quite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possible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characterize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intra-tumor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cellular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heterogeneity,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measure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mutation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rates,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identify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types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give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rise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cellular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heterogeneity.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hypothesis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behind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development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carcinoma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process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clonal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evolution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from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mutated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Currently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available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technologies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identify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types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>e.g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microfluidic-based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single-cell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sorting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methods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stem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cells,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mass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cytometry-based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proteomic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strategies,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high-throughput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multiplexed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quantitative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polymerase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chain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reaction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or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sequencing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methodologies.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These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methods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provided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new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possibilities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look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dynamical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processes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cell-fate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transitions</w:t>
      </w:r>
      <w:r w:rsidRPr="00E24F2E">
        <w:rPr>
          <w:rFonts w:ascii="Book Antiqua" w:eastAsia="Book Antiqua" w:hAnsi="Book Antiqua" w:cs="Book Antiqua"/>
          <w:bCs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bCs/>
          <w:shd w:val="clear" w:color="auto" w:fill="FFFFFF"/>
          <w:vertAlign w:val="superscript"/>
          <w:lang w:val="en-US"/>
        </w:rPr>
        <w:t>8]</w:t>
      </w:r>
      <w:r w:rsidRPr="00E24F2E">
        <w:rPr>
          <w:rFonts w:ascii="Book Antiqua" w:eastAsia="Book Antiqua" w:hAnsi="Book Antiqua" w:cs="Book Antiqua"/>
          <w:bCs/>
          <w:shd w:val="clear" w:color="auto" w:fill="FFFFFF"/>
          <w:lang w:val="en-US"/>
        </w:rPr>
        <w:t>.</w:t>
      </w:r>
    </w:p>
    <w:p w14:paraId="0FE61EBC" w14:textId="1F5D611F" w:rsidR="00E116A0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ind w:firstLine="240"/>
        <w:jc w:val="both"/>
        <w:rPr>
          <w:rFonts w:ascii="Book Antiqua" w:eastAsia="Book Antiqua" w:hAnsi="Book Antiqua" w:cs="Book Antiqua"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Single-cell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analysis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genomics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highly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important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new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research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orientation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days.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Literature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shows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good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number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studies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tried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explore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single-cell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analysis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approach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characterize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cellular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heterogeneity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especially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field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genetics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9,10]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spell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Bartoschek</w:t>
      </w:r>
      <w:proofErr w:type="spellEnd"/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>et</w:t>
      </w:r>
      <w:r w:rsidR="00F16211"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>al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10]</w:t>
      </w:r>
      <w:r w:rsidR="00F16211"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studied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spatially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functionally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distinct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subclasses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breast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cancer-associated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fibroblasts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single-cell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sequencing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approach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found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improved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resolution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widely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defined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c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ancer-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lastRenderedPageBreak/>
        <w:t>a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ssociated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f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ibroblast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(CAF)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population.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authors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concluded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single-cell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sequencing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approach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paves the way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development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biomarker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-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related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drugs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directly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precision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targeting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CAFs.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Moreover,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recent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review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article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Macaulay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>et</w:t>
      </w:r>
      <w:r w:rsidR="00F16211"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>al</w:t>
      </w:r>
      <w:bookmarkStart w:id="34" w:name="OLE_LINK2284"/>
      <w:bookmarkStart w:id="35" w:name="OLE_LINK2285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bookmarkEnd w:id="34"/>
      <w:bookmarkEnd w:id="35"/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11]</w:t>
      </w:r>
      <w:r w:rsidR="00F16211" w:rsidRPr="00E24F2E">
        <w:rPr>
          <w:rFonts w:ascii="Book Antiqua" w:eastAsia="Book Antiqua" w:hAnsi="Book Antiqua" w:cs="Book Antiqua"/>
          <w:i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concluded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both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transcriptomic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heterogeneity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organism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been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considerably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underestimated,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single-cell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approaches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now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poised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illuminate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new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layer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biological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complexity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during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normal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development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disease</w:t>
      </w:r>
      <w:bookmarkStart w:id="36" w:name="OLE_LINK2286"/>
      <w:bookmarkStart w:id="37" w:name="OLE_LINK2287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bookmarkEnd w:id="36"/>
      <w:bookmarkEnd w:id="37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11]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</w:p>
    <w:p w14:paraId="0A35C182" w14:textId="0D5B65FC" w:rsidR="00811A06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ind w:firstLine="240"/>
        <w:jc w:val="both"/>
        <w:rPr>
          <w:lang w:val="en-US"/>
        </w:rPr>
      </w:pP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Exploring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field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cellular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non-uniformity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single-cell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sequencing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approach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very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useful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impart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fundamental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insights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biological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processes.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Besides,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also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important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applications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development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cancer-related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therapies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till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now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challenged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inter/intra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heterogeneity.</w:t>
      </w:r>
    </w:p>
    <w:p w14:paraId="4B4D4179" w14:textId="44E16D87" w:rsidR="00811A06" w:rsidRPr="00E24F2E" w:rsidRDefault="00811A06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lang w:val="en-US"/>
        </w:rPr>
      </w:pPr>
    </w:p>
    <w:p w14:paraId="39296B17" w14:textId="544A63BF" w:rsidR="00E116A0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Copy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number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variations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cancer</w:t>
      </w:r>
    </w:p>
    <w:p w14:paraId="04FE2282" w14:textId="451BCFB9" w:rsidR="00811A06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lang w:val="en-US"/>
        </w:rPr>
      </w:pP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Human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were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once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thought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stable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but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current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literature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full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publications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opposite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views.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unexpectedly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frequent,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dynamic,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complex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diversity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called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copy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number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(CNVs)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example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dynamic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nature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CNVs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class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structurally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variant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regions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two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human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discoveries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suddenly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reversed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idea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single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diploid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846C7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“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reference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846C7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”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CNVs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important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constituent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variation,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affecting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larger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fraction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compared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single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nucleotide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variation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CNVs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greater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than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1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k</w:t>
      </w:r>
      <w:r w:rsidRPr="004F7676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b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base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size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defined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gains/losses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genomic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DNA,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microscopic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or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submicroscopic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level,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therefore,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not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necessarily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visible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standard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G-banding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karyotyping.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figures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from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March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2009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until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date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Database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Genomic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Variants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ascertained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approximately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21000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CNVs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around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6500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unique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CNV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loci.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CNVs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believed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cover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around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10%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human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genome.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cutting-edge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technologies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NGS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microarray)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greatly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facilitated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study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various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aspects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human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recent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advancements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medical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research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made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possible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characterize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widespread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constitutional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CNVs,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highlighted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their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role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susceptibility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wide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spectrum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diseases.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role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CNVs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lastRenderedPageBreak/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currently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underestimated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less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understood.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CNV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used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identify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regions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involved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disease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phenotypes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because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affects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larger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fraction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genome.</w:t>
      </w:r>
      <w:r w:rsidR="00F16211" w:rsidRPr="00E24F2E">
        <w:rPr>
          <w:rFonts w:ascii="Book Antiqua" w:eastAsia="Book Antiqua" w:hAnsi="Book Antiqua" w:cs="Book Antiqua"/>
          <w:color w:val="FF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advent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high-resolution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technologies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made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possible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identify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genome-wide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CNVs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comparatively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less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amount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time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actively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trying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determine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clinical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impact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CNVs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patient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populations.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particular,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presence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CNVs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leads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dosage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large-scale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genome-wide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investigations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demonstrated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large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impact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CNVs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severe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developmental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disorders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such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Down,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Prader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Willi,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Angelman,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Cri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du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syndromes,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result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from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gain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loss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copy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chromosome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chromosomal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region.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copy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number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also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been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involved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altered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expression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tumor-suppressor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well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oncogenes.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Thus,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detection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mapping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copy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number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abnormalities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provide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significant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information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about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link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copy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number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aberrations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disease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phenotype,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ultimately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helps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researchers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localizing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critical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genes.</w:t>
      </w:r>
    </w:p>
    <w:p w14:paraId="247E7DD7" w14:textId="2259CD01" w:rsidR="00811A06" w:rsidRPr="00E24F2E" w:rsidRDefault="00F1621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lang w:val="en-US"/>
        </w:rPr>
      </w:pPr>
      <w:r w:rsidRPr="00E24F2E">
        <w:rPr>
          <w:rFonts w:ascii="Book Antiqua" w:eastAsia="Book Antiqua" w:hAnsi="Book Antiqua" w:cs="Book Antiqua"/>
          <w:b/>
          <w:shd w:val="clear" w:color="auto" w:fill="FFFFFF"/>
          <w:lang w:val="en-US"/>
        </w:rPr>
        <w:t xml:space="preserve"> </w:t>
      </w:r>
    </w:p>
    <w:p w14:paraId="7484CC0E" w14:textId="1733B767" w:rsidR="00E116A0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Tumor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genotyping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cancer</w:t>
      </w:r>
    </w:p>
    <w:p w14:paraId="259519B7" w14:textId="4068C897" w:rsidR="00811A06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lang w:val="en-US"/>
        </w:rPr>
      </w:pP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development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targeted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5103FD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therapies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5103FD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patients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greatly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depends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genotyping.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collaboration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pathologists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molecular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biologists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clinical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practitioners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shed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light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better,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cost-effective,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comparatively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faster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methods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"genotype"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malignant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understand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architecture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many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Identifying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abnormalities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drive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particular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leading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significant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improvement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treatment-related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modalities.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evident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from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current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mutation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based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targeted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therapies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work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better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conventional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treatment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methods.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Moreover,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personalized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therapies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common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two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different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irrespective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their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tissue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origin.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</w:p>
    <w:p w14:paraId="64085938" w14:textId="631C20ED" w:rsidR="00811A06" w:rsidRPr="00E24F2E" w:rsidRDefault="00F1621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lang w:val="en-US"/>
        </w:rPr>
      </w:pPr>
      <w:r w:rsidRPr="00E24F2E">
        <w:rPr>
          <w:rFonts w:ascii="Book Antiqua" w:eastAsia="Book Antiqua" w:hAnsi="Book Antiqua" w:cs="Book Antiqua"/>
          <w:b/>
          <w:shd w:val="clear" w:color="auto" w:fill="FFFFFF"/>
          <w:lang w:val="en-US"/>
        </w:rPr>
        <w:t xml:space="preserve"> </w:t>
      </w:r>
    </w:p>
    <w:p w14:paraId="384A3552" w14:textId="360F985A" w:rsidR="00E116A0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microsatellite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instability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cancer</w:t>
      </w:r>
    </w:p>
    <w:p w14:paraId="318D4C50" w14:textId="4C23C039" w:rsidR="002C4C21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instability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characteristic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most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known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malignancies,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involves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higher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rate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mutations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cellular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lineage.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instability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pathways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lastRenderedPageBreak/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known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underlie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mechanisms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behind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development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pattern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CRC.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However,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existing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concerning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bookmarkStart w:id="38" w:name="OLE_LINK32"/>
      <w:bookmarkStart w:id="39" w:name="OLE_LINK31"/>
      <w:bookmarkEnd w:id="38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microsatellite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instability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(MSI)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hereditary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colorectal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bookmarkEnd w:id="39"/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(85%)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shows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well-marked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distinction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compared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sporadic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(up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20%).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846C7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It</w:t>
      </w:r>
      <w:r w:rsidR="00846C7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may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particular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interest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inactivated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bookmarkStart w:id="40" w:name="OLE_LINK33"/>
      <w:r w:rsidR="00846C7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DNA mismatch repair (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MMR</w:t>
      </w:r>
      <w:r w:rsidR="00846C7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)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apparatus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bookmarkEnd w:id="40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plays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crucial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role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MSI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occurrence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loss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altered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function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MMR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proteins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causes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error-prone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replication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leading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sequential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accumulation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mutations.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 </w:t>
      </w:r>
    </w:p>
    <w:p w14:paraId="14B5668B" w14:textId="2777E894" w:rsidR="00811A06" w:rsidRPr="00E24F2E" w:rsidRDefault="00F1621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lang w:val="en-US"/>
        </w:rPr>
      </w:pPr>
      <w:r w:rsidRPr="00E24F2E">
        <w:rPr>
          <w:rFonts w:ascii="Book Antiqua" w:eastAsia="Book Antiqua" w:hAnsi="Book Antiqua" w:cs="Book Antiqua"/>
          <w:b/>
          <w:shd w:val="clear" w:color="auto" w:fill="FFFFFF"/>
          <w:lang w:val="en-US"/>
        </w:rPr>
        <w:t xml:space="preserve"> </w:t>
      </w:r>
    </w:p>
    <w:p w14:paraId="38170F49" w14:textId="090AFF7D" w:rsidR="00E116A0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m</w:t>
      </w:r>
      <w:r w:rsidR="00DD146A" w:rsidRPr="004F7676">
        <w:rPr>
          <w:rFonts w:ascii="Book Antiqua" w:eastAsia="Book Antiqua" w:hAnsi="Book Antiqua" w:cs="Book Antiqua"/>
          <w:b/>
          <w:u w:val="single"/>
          <w:shd w:val="clear" w:color="auto" w:fill="FFFFFF"/>
          <w:lang w:val="en-US"/>
        </w:rPr>
        <w:t>i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rna</w:t>
      </w:r>
      <w:r w:rsidR="00DD146A" w:rsidRPr="004F7676">
        <w:rPr>
          <w:rFonts w:ascii="Book Antiqua" w:eastAsia="Book Antiqua" w:hAnsi="Book Antiqua" w:cs="Book Antiqua"/>
          <w:b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b/>
          <w:caps/>
          <w:u w:val="single"/>
          <w:shd w:val="clear" w:color="auto" w:fill="FFFFFF"/>
          <w:lang w:val="en-US"/>
        </w:rPr>
        <w:t xml:space="preserve"> </w:t>
      </w:r>
    </w:p>
    <w:p w14:paraId="3C673E67" w14:textId="188F4E46" w:rsidR="005103FD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miRNA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small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846C7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nc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regularize</w:t>
      </w:r>
      <w:r w:rsidR="00846C7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various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target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hence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engage</w:t>
      </w:r>
      <w:r w:rsidR="00846C7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variety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biological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pathological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processes,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like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role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miRNA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been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5103FD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discovered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several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studies.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Recent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studies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identified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mir-139-5p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novel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serum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biomarker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progression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recurrence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metastasis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12]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spell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</w:t>
      </w:r>
      <w:r w:rsidR="00F10AEE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irc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RNA</w:t>
      </w:r>
      <w:proofErr w:type="spellEnd"/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“ciRS-7-A”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potential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therapeutic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prognostic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biomarker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F10AEE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0AEE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CRC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13]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study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from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Yang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group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identified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some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novel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approaches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studying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proofErr w:type="spellStart"/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circRNA</w:t>
      </w:r>
      <w:proofErr w:type="spellEnd"/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functions.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="00F10AEE" w:rsidRPr="004F7676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uthors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found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that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="00F10AEE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c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irc-Foxo3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regulates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F10AEE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the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cellular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functions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tissue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cells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suppresses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cell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progression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breast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cancer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US"/>
        </w:rPr>
        <w:t>14]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="00F10AEE" w:rsidRPr="004F7676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The l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ong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="00F10AEE" w:rsidRPr="004F7676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nc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RNA,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H19</w:t>
      </w:r>
      <w:r w:rsidR="00F10AEE" w:rsidRPr="004F7676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,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="00F10AEE" w:rsidRPr="004F7676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significantly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associated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CRC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patient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survival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US"/>
        </w:rPr>
        <w:t>15]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H19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silencing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="00F10AEE" w:rsidRPr="004F7676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blocks the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G1-S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transition,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inhibit</w:t>
      </w:r>
      <w:r w:rsidR="00F10AEE" w:rsidRPr="004F7676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cell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migration</w:t>
      </w:r>
      <w:r w:rsidR="00F10AEE" w:rsidRPr="004F7676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,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="00F10AEE" w:rsidRPr="004F7676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reduce</w:t>
      </w:r>
      <w:r w:rsidR="00F10AEE" w:rsidRPr="004F7676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s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cell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proliferation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US"/>
        </w:rPr>
        <w:t>15]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Regulation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color w:val="000000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Let-7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[16]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RB1-E2F1,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activity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β-catenin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also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crucial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upstream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regulators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mediating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H19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function.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5103FD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Moreover,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ultra-conserved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elements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(</w:t>
      </w:r>
      <w:r w:rsidR="00F16211" w:rsidRPr="00E24F2E">
        <w:rPr>
          <w:rFonts w:ascii="Book Antiqua" w:eastAsia="Book Antiqua" w:hAnsi="Book Antiqua" w:cs="Book Antiqua"/>
          <w:i/>
          <w:iCs/>
          <w:shd w:val="clear" w:color="auto" w:fill="FFFFFF"/>
          <w:lang w:val="en-US"/>
        </w:rPr>
        <w:t>i</w:t>
      </w:r>
      <w:r w:rsidRPr="00E24F2E">
        <w:rPr>
          <w:rFonts w:ascii="Book Antiqua" w:eastAsia="Book Antiqua" w:hAnsi="Book Antiqua" w:cs="Book Antiqua"/>
          <w:i/>
          <w:iCs/>
          <w:shd w:val="clear" w:color="auto" w:fill="FFFFFF"/>
          <w:lang w:val="en-US"/>
        </w:rPr>
        <w:t>.e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F10AEE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m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iRNA)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signify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newly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recognized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class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ncRNA,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which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assist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regulating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miRNAs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direct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interaction.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ultra-conserved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expression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signatures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help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better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classification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tumors,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including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CRCs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17]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</w:p>
    <w:p w14:paraId="5FD1D94C" w14:textId="0EFAE3E3" w:rsidR="00811A06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ind w:firstLine="240"/>
        <w:jc w:val="both"/>
        <w:rPr>
          <w:lang w:val="en-US"/>
        </w:rPr>
      </w:pP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pharmacogenomics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targets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understanding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="004413FB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4413FB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how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variants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influence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drug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efficacy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toxicity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patient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treatments.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inter-individual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affects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drug’s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pharmacokinetics,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pharmacodynamics,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response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treatment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18]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every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patient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responds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drug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treatment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differently,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genotype-phenotype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association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decide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drug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dose.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Pharmacogenomics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-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based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databases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been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developed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recent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years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identifying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patient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target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small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molecule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candidates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therapeutics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17]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b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review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article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published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“</w:t>
      </w:r>
      <w:r w:rsidR="00DD146A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c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ancer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lastRenderedPageBreak/>
        <w:t>pharmacogenomics”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Nature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2013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explains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about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various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strategies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challenges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including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recent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developments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sequencing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techniques,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clinical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trial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designs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,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application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germline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analysis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bio-statistical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analysis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methods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>that</w:t>
      </w:r>
      <w:r w:rsidR="00F16211" w:rsidRPr="004F7676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have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potential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for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detection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genetic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variants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associated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inter-individual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response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to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proofErr w:type="gramStart"/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drug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</w:t>
      </w:r>
      <w:proofErr w:type="gramEnd"/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19]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  <w:r w:rsidR="00F16211" w:rsidRPr="00E24F2E">
        <w:rPr>
          <w:rFonts w:ascii="Book Antiqua" w:eastAsia="Book Antiqua" w:hAnsi="Book Antiqua" w:cs="Book Antiqua"/>
          <w:b/>
          <w:shd w:val="clear" w:color="auto" w:fill="FFFFFF"/>
          <w:lang w:val="en-US"/>
        </w:rPr>
        <w:t xml:space="preserve"> </w:t>
      </w:r>
    </w:p>
    <w:p w14:paraId="1CAD6F0C" w14:textId="005A81E6" w:rsidR="00811A06" w:rsidRPr="00E24F2E" w:rsidRDefault="002C4C21" w:rsidP="004F7676">
      <w:pPr>
        <w:pStyle w:val="ad"/>
        <w:snapToGrid w:val="0"/>
        <w:spacing w:before="0" w:beforeAutospacing="0" w:after="0" w:afterAutospacing="0" w:line="360" w:lineRule="auto"/>
        <w:ind w:firstLine="240"/>
        <w:jc w:val="both"/>
        <w:rPr>
          <w:rFonts w:ascii="Book Antiqua" w:eastAsia="Book Antiqua" w:hAnsi="Book Antiqua" w:cs="Book Antiqua"/>
          <w:shd w:val="clear" w:color="auto" w:fill="FFFFFF"/>
          <w:lang w:val="en-US"/>
        </w:rPr>
      </w:pP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list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of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genome/epigenome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characterization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techniques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with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their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respective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advantages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and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disadvantages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is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available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in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Table</w:t>
      </w:r>
      <w:r w:rsidR="00F16211"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 xml:space="preserve"> 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1</w:t>
      </w:r>
      <w:r w:rsidRPr="00E24F2E">
        <w:rPr>
          <w:rFonts w:ascii="Book Antiqua" w:eastAsia="Book Antiqua" w:hAnsi="Book Antiqua" w:cs="Book Antiqua"/>
          <w:shd w:val="clear" w:color="auto" w:fill="FFFFFF"/>
          <w:vertAlign w:val="superscript"/>
          <w:lang w:val="en-US"/>
        </w:rPr>
        <w:t>[20-30]</w:t>
      </w:r>
      <w:r w:rsidRPr="00E24F2E">
        <w:rPr>
          <w:rFonts w:ascii="Book Antiqua" w:eastAsia="Book Antiqua" w:hAnsi="Book Antiqua" w:cs="Book Antiqua"/>
          <w:shd w:val="clear" w:color="auto" w:fill="FFFFFF"/>
          <w:lang w:val="en-US"/>
        </w:rPr>
        <w:t>.</w:t>
      </w:r>
    </w:p>
    <w:p w14:paraId="2B360542" w14:textId="77777777" w:rsidR="00F16211" w:rsidRPr="00E24F2E" w:rsidRDefault="00F16211" w:rsidP="004F7676">
      <w:pPr>
        <w:pStyle w:val="ad"/>
        <w:snapToGrid w:val="0"/>
        <w:spacing w:before="0" w:beforeAutospacing="0" w:after="0" w:afterAutospacing="0" w:line="360" w:lineRule="auto"/>
        <w:jc w:val="both"/>
        <w:rPr>
          <w:lang w:val="en-US"/>
        </w:rPr>
      </w:pPr>
    </w:p>
    <w:p w14:paraId="1F7FAE9D" w14:textId="77777777" w:rsidR="00F16211" w:rsidRPr="004F7676" w:rsidRDefault="002C4C21" w:rsidP="004F7676">
      <w:pPr>
        <w:pStyle w:val="1"/>
        <w:snapToGrid w:val="0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4F7676">
        <w:rPr>
          <w:rFonts w:ascii="Book Antiqua" w:eastAsia="Book Antiqua" w:hAnsi="Book Antiqua" w:cs="Book Antiqua"/>
          <w:caps/>
          <w:sz w:val="24"/>
          <w:szCs w:val="24"/>
          <w:u w:val="single"/>
        </w:rPr>
        <w:t>Liquid</w:t>
      </w:r>
      <w:r w:rsidR="00F16211" w:rsidRPr="004F7676">
        <w:rPr>
          <w:rFonts w:ascii="Book Antiqua" w:eastAsia="Book Antiqua" w:hAnsi="Book Antiqua" w:cs="Book Antiqua"/>
          <w:caps/>
          <w:sz w:val="24"/>
          <w:szCs w:val="24"/>
          <w:u w:val="single"/>
        </w:rPr>
        <w:t xml:space="preserve"> </w:t>
      </w:r>
      <w:r w:rsidRPr="004F7676">
        <w:rPr>
          <w:rFonts w:ascii="Book Antiqua" w:eastAsia="Book Antiqua" w:hAnsi="Book Antiqua" w:cs="Book Antiqua"/>
          <w:caps/>
          <w:sz w:val="24"/>
          <w:szCs w:val="24"/>
          <w:u w:val="single"/>
        </w:rPr>
        <w:t>Biopsies</w:t>
      </w:r>
    </w:p>
    <w:p w14:paraId="7672CD06" w14:textId="0FC2E76D" w:rsidR="00811A06" w:rsidRPr="004F7676" w:rsidRDefault="002C4C21" w:rsidP="004F7676">
      <w:pPr>
        <w:pStyle w:val="1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b w:val="0"/>
          <w:sz w:val="24"/>
          <w:szCs w:val="24"/>
        </w:rPr>
      </w:pP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Cells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undergoing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apoptosis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necrosis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shed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="004413FB" w:rsidRPr="004F7676">
        <w:rPr>
          <w:rFonts w:ascii="Book Antiqua" w:eastAsia="Book Antiqua" w:hAnsi="Book Antiqua" w:cs="Book Antiqua"/>
          <w:b w:val="0"/>
          <w:sz w:val="24"/>
          <w:szCs w:val="24"/>
        </w:rPr>
        <w:t>c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ell-free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fragments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of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DNA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into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bloodstream,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which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gives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rise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to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circulating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bookmarkStart w:id="41" w:name="_Hlk45716355"/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cell-free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DNA</w:t>
      </w:r>
      <w:bookmarkEnd w:id="41"/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.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Recently,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technology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has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enabled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to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detect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low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levels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of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such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minor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amount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of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cell-free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DNA.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cancer,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load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of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circulating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free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DNA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increases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cells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are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increasingly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undergoing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cell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division.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DNA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shed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by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cancerous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cells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known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circulating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tumor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DNA</w:t>
      </w:r>
      <w:r w:rsidR="004413FB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(</w:t>
      </w:r>
      <w:proofErr w:type="spellStart"/>
      <w:r w:rsidR="004413FB" w:rsidRPr="004F7676">
        <w:rPr>
          <w:rFonts w:ascii="Book Antiqua" w:eastAsia="Book Antiqua" w:hAnsi="Book Antiqua" w:cs="Book Antiqua"/>
          <w:b w:val="0"/>
          <w:sz w:val="24"/>
          <w:szCs w:val="24"/>
        </w:rPr>
        <w:t>ctDNA</w:t>
      </w:r>
      <w:proofErr w:type="spellEnd"/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).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proofErr w:type="spellStart"/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ct</w:t>
      </w:r>
      <w:proofErr w:type="spellEnd"/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-DNA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contains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genetic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information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about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tumor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and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has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been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evident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from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previous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studies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that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proofErr w:type="spellStart"/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ctDNA</w:t>
      </w:r>
      <w:proofErr w:type="spellEnd"/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can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also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depict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wide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range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of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clinical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information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like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tumor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genotyping,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tumor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staging,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tumor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grading,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and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prognosis,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proofErr w:type="gramStart"/>
      <w:r w:rsidRPr="004F7676">
        <w:rPr>
          <w:rFonts w:ascii="Book Antiqua" w:eastAsia="Book Antiqua" w:hAnsi="Book Antiqua" w:cs="Book Antiqua"/>
          <w:b w:val="0"/>
          <w:i/>
          <w:iCs/>
          <w:sz w:val="24"/>
          <w:szCs w:val="24"/>
        </w:rPr>
        <w:t>etc.</w:t>
      </w:r>
      <w:r w:rsidRPr="004F7676">
        <w:rPr>
          <w:rFonts w:ascii="Book Antiqua" w:eastAsia="Book Antiqua" w:hAnsi="Book Antiqua" w:cs="Book Antiqua"/>
          <w:b w:val="0"/>
          <w:sz w:val="24"/>
          <w:szCs w:val="24"/>
          <w:vertAlign w:val="superscript"/>
        </w:rPr>
        <w:t>[</w:t>
      </w:r>
      <w:proofErr w:type="gramEnd"/>
      <w:r w:rsidRPr="004F7676">
        <w:rPr>
          <w:rFonts w:ascii="Book Antiqua" w:eastAsia="Book Antiqua" w:hAnsi="Book Antiqua" w:cs="Book Antiqua"/>
          <w:b w:val="0"/>
          <w:sz w:val="24"/>
          <w:szCs w:val="24"/>
          <w:vertAlign w:val="superscript"/>
        </w:rPr>
        <w:t>31-34]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.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There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are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two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major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methods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to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study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proofErr w:type="spellStart"/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ct</w:t>
      </w:r>
      <w:proofErr w:type="spellEnd"/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-DNA</w:t>
      </w:r>
      <w:r w:rsidR="004413FB" w:rsidRPr="004F7676">
        <w:rPr>
          <w:rFonts w:ascii="Book Antiqua" w:eastAsia="Book Antiqua" w:hAnsi="Book Antiqua" w:cs="Book Antiqua"/>
          <w:b w:val="0"/>
          <w:sz w:val="24"/>
          <w:szCs w:val="24"/>
        </w:rPr>
        <w:t>: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one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by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targeting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proofErr w:type="spellStart"/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ctDNA</w:t>
      </w:r>
      <w:proofErr w:type="spellEnd"/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to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find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particular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gene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mutations</w:t>
      </w:r>
      <w:r w:rsidRPr="00E24F2E">
        <w:rPr>
          <w:rFonts w:ascii="Book Antiqua" w:eastAsia="Book Antiqua" w:hAnsi="Book Antiqua" w:cs="Book Antiqua"/>
          <w:b w:val="0"/>
          <w:sz w:val="24"/>
          <w:szCs w:val="24"/>
        </w:rPr>
        <w:t>/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structural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rearrangements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specific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genome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regions</w:t>
      </w:r>
      <w:r w:rsidR="00F16211" w:rsidRPr="00E24F2E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E24F2E">
        <w:rPr>
          <w:rFonts w:ascii="Book Antiqua" w:eastAsia="Book Antiqua" w:hAnsi="Book Antiqua" w:cs="Book Antiqua"/>
          <w:b w:val="0"/>
          <w:sz w:val="24"/>
          <w:szCs w:val="24"/>
        </w:rPr>
        <w:t>a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nd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other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one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detection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of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E24F2E">
        <w:rPr>
          <w:rFonts w:ascii="Book Antiqua" w:eastAsia="Book Antiqua" w:hAnsi="Book Antiqua" w:cs="Book Antiqua"/>
          <w:b w:val="0"/>
          <w:i/>
          <w:iCs/>
          <w:sz w:val="24"/>
          <w:szCs w:val="24"/>
        </w:rPr>
        <w:t>de</w:t>
      </w:r>
      <w:r w:rsidR="00F16211" w:rsidRPr="00E24F2E">
        <w:rPr>
          <w:rFonts w:ascii="Book Antiqua" w:eastAsia="Book Antiqua" w:hAnsi="Book Antiqua" w:cs="Book Antiqua"/>
          <w:b w:val="0"/>
          <w:i/>
          <w:iCs/>
          <w:sz w:val="24"/>
          <w:szCs w:val="24"/>
        </w:rPr>
        <w:t xml:space="preserve"> </w:t>
      </w:r>
      <w:r w:rsidRPr="00E24F2E">
        <w:rPr>
          <w:rFonts w:ascii="Book Antiqua" w:eastAsia="Book Antiqua" w:hAnsi="Book Antiqua" w:cs="Book Antiqua"/>
          <w:b w:val="0"/>
          <w:i/>
          <w:iCs/>
          <w:sz w:val="24"/>
          <w:szCs w:val="24"/>
        </w:rPr>
        <w:t>novo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proofErr w:type="spellStart"/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ctDNA</w:t>
      </w:r>
      <w:proofErr w:type="spellEnd"/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mutations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and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somatic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CNVs.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These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approaches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are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known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targeted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and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non-targeted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approaches</w:t>
      </w:r>
      <w:r w:rsidR="004413FB" w:rsidRPr="004F7676">
        <w:rPr>
          <w:rFonts w:ascii="Book Antiqua" w:eastAsia="Book Antiqua" w:hAnsi="Book Antiqua" w:cs="Book Antiqua"/>
          <w:b w:val="0"/>
          <w:sz w:val="24"/>
          <w:szCs w:val="24"/>
        </w:rPr>
        <w:t>,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respectively.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untargeted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approach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does</w:t>
      </w:r>
      <w:r w:rsidR="004413FB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not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require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any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prior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knowledge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of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molecular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alteration,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for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instance,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whole-genome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sequencing.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Both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of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these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approaches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have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advantages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and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limitations.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Genotyping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proofErr w:type="spellStart"/>
      <w:r w:rsidR="004413FB" w:rsidRPr="004F7676">
        <w:rPr>
          <w:rFonts w:ascii="Book Antiqua" w:eastAsia="Book Antiqua" w:hAnsi="Book Antiqua" w:cs="Book Antiqua"/>
          <w:b w:val="0"/>
          <w:sz w:val="24"/>
          <w:szCs w:val="24"/>
        </w:rPr>
        <w:t>ct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DNA</w:t>
      </w:r>
      <w:proofErr w:type="spellEnd"/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can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prove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useful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tool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to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detect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any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malignancy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initial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stage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well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as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effect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of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ongoing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treatment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patients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without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the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involvement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of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invasive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techniques.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bCs w:val="0"/>
          <w:sz w:val="24"/>
          <w:szCs w:val="24"/>
        </w:rPr>
        <w:t>Table</w:t>
      </w:r>
      <w:r w:rsidR="00F16211" w:rsidRPr="004F7676">
        <w:rPr>
          <w:rFonts w:ascii="Book Antiqua" w:eastAsia="Book Antiqua" w:hAnsi="Book Antiqua" w:cs="Book Antiqua"/>
          <w:b w:val="0"/>
          <w:bCs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bCs w:val="0"/>
          <w:sz w:val="24"/>
          <w:szCs w:val="24"/>
        </w:rPr>
        <w:t>2</w:t>
      </w:r>
      <w:r w:rsidR="00F16211" w:rsidRPr="004F7676">
        <w:rPr>
          <w:rFonts w:ascii="Book Antiqua" w:eastAsia="Book Antiqua" w:hAnsi="Book Antiqua" w:cs="Book Antiqua"/>
          <w:b w:val="0"/>
          <w:bCs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lists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="004413FB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the available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CTC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isolation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</w:rPr>
        <w:t xml:space="preserve"> </w:t>
      </w:r>
      <w:proofErr w:type="gramStart"/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methods</w:t>
      </w:r>
      <w:r w:rsidRPr="004F7676">
        <w:rPr>
          <w:rFonts w:ascii="Book Antiqua" w:eastAsia="Book Antiqua" w:hAnsi="Book Antiqua" w:cs="Book Antiqua"/>
          <w:b w:val="0"/>
          <w:sz w:val="24"/>
          <w:szCs w:val="24"/>
          <w:vertAlign w:val="superscript"/>
        </w:rPr>
        <w:t>[</w:t>
      </w:r>
      <w:proofErr w:type="gramEnd"/>
      <w:r w:rsidRPr="004F7676">
        <w:rPr>
          <w:rFonts w:ascii="Book Antiqua" w:eastAsia="Book Antiqua" w:hAnsi="Book Antiqua" w:cs="Book Antiqua"/>
          <w:b w:val="0"/>
          <w:sz w:val="24"/>
          <w:szCs w:val="24"/>
          <w:vertAlign w:val="superscript"/>
        </w:rPr>
        <w:t>3</w:t>
      </w:r>
      <w:r w:rsidR="00F16211" w:rsidRPr="004F7676">
        <w:rPr>
          <w:rFonts w:ascii="Book Antiqua" w:eastAsia="Book Antiqua" w:hAnsi="Book Antiqua" w:cs="Book Antiqua"/>
          <w:b w:val="0"/>
          <w:sz w:val="24"/>
          <w:szCs w:val="24"/>
          <w:vertAlign w:val="superscript"/>
        </w:rPr>
        <w:t>5</w:t>
      </w:r>
      <w:r w:rsidRPr="004F7676">
        <w:rPr>
          <w:rFonts w:ascii="Book Antiqua" w:eastAsia="Book Antiqua" w:hAnsi="Book Antiqua" w:cs="Book Antiqua"/>
          <w:b w:val="0"/>
          <w:sz w:val="24"/>
          <w:szCs w:val="24"/>
          <w:vertAlign w:val="superscript"/>
        </w:rPr>
        <w:t>-39]</w:t>
      </w:r>
      <w:r w:rsidRPr="004F7676">
        <w:rPr>
          <w:rFonts w:ascii="Book Antiqua" w:eastAsia="Book Antiqua" w:hAnsi="Book Antiqua" w:cs="Book Antiqua"/>
          <w:b w:val="0"/>
          <w:sz w:val="24"/>
          <w:szCs w:val="24"/>
        </w:rPr>
        <w:t>.</w:t>
      </w:r>
    </w:p>
    <w:p w14:paraId="2D305292" w14:textId="5D1D2A0A" w:rsidR="00811A06" w:rsidRPr="00E24F2E" w:rsidRDefault="00811A06" w:rsidP="004F7676">
      <w:pPr>
        <w:snapToGri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1DC7A64" w14:textId="77777777" w:rsidR="00811A06" w:rsidRPr="00E24F2E" w:rsidRDefault="002C4C21" w:rsidP="004F7676">
      <w:pPr>
        <w:snapToGri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F7676">
        <w:rPr>
          <w:rFonts w:ascii="Book Antiqua" w:eastAsia="Book Antiqua" w:hAnsi="Book Antiqua" w:cs="Book Antiqua"/>
          <w:b/>
          <w:sz w:val="24"/>
          <w:szCs w:val="24"/>
          <w:u w:val="single"/>
          <w:lang w:val="en-US" w:eastAsia="zh-CN" w:bidi="ar"/>
        </w:rPr>
        <w:t>CONCLUSION</w:t>
      </w:r>
    </w:p>
    <w:p w14:paraId="72500F83" w14:textId="63ACA9F4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</w:pP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lastRenderedPageBreak/>
        <w:t>In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="004413FB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a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nutshell,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mutations,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genome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imbalances,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and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disruption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of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epigenetic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machinery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cumulatively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characterize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cancer.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This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evolutionary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procedure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for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cancer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progression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requires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interplay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between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the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Cancer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Genome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and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Epigenome.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The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newly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formed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malignant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traits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stably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accumulate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in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the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clonal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lineage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of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cancer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cells.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Oncogenic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events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E24F2E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like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mutation,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copy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number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alteration,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deletion,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="004413FB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and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insertion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are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particularly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well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recognized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in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the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field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of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cancer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biology.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Cancer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has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been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primarily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studied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based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genetics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only.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However,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epigenetics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turned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out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to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be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alternative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way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of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cancer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that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plays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significant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role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in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acquiring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stable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oncogenic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traits.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Genetic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and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epigenetic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mechanisms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have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combined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role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in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the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formation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of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oncogenic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traits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by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working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in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multitude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of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ways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team.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Therefore,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tumor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characterization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must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include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epigenomics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along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with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genomics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to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get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more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accurate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insights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about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the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molecular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pathology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of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the</w:t>
      </w:r>
      <w:r w:rsidR="00F16211"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Book Antiqua" w:hAnsi="Book Antiqua" w:cs="Book Antiqua"/>
          <w:sz w:val="24"/>
          <w:szCs w:val="24"/>
          <w:lang w:val="en-US" w:eastAsia="zh-CN" w:bidi="ar"/>
        </w:rPr>
        <w:t>disease.</w:t>
      </w:r>
    </w:p>
    <w:p w14:paraId="137A755F" w14:textId="77777777" w:rsidR="004F7676" w:rsidRPr="00E24F2E" w:rsidRDefault="004F7676" w:rsidP="004F7676">
      <w:pPr>
        <w:snapToGri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380699B" w14:textId="6005FFC6" w:rsidR="00811A06" w:rsidRPr="00E24F2E" w:rsidRDefault="002C4C21" w:rsidP="00E24F2E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E24F2E">
        <w:rPr>
          <w:rFonts w:ascii="Book Antiqua" w:hAnsi="Book Antiqua"/>
          <w:b/>
          <w:sz w:val="24"/>
          <w:szCs w:val="24"/>
          <w:lang w:val="en-US"/>
        </w:rPr>
        <w:t>REFERENCES</w:t>
      </w:r>
      <w:r w:rsidR="00F16211" w:rsidRPr="00E24F2E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 w:cs="Times New Roman"/>
          <w:b/>
          <w:sz w:val="24"/>
          <w:szCs w:val="24"/>
          <w:lang w:val="en-US"/>
        </w:rPr>
        <w:softHyphen/>
      </w:r>
      <w:r w:rsidRPr="00E24F2E">
        <w:rPr>
          <w:rFonts w:ascii="Book Antiqua" w:hAnsi="Book Antiqua" w:cs="Times New Roman"/>
          <w:b/>
          <w:sz w:val="24"/>
          <w:szCs w:val="24"/>
          <w:lang w:val="en-US"/>
        </w:rPr>
        <w:softHyphen/>
      </w:r>
    </w:p>
    <w:p w14:paraId="4060084B" w14:textId="4D5BC3BE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1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Goldberg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AD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Allis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CD,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Bernstein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Epigenetics: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landscape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takes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shape.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Cell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2007;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128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635-638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17320500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10.1016/j.cell.2007.02.006]</w:t>
      </w:r>
    </w:p>
    <w:p w14:paraId="3F2B0CCC" w14:textId="2B4ABBF8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2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Bernstein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BE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Meissner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Lander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mammalian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epigenome.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Cell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2007;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128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669-681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17320505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10.1016/j.cell.2007.01.033]</w:t>
      </w:r>
    </w:p>
    <w:p w14:paraId="7196C8FF" w14:textId="6C9B1B0A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3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Kouzarides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T</w:t>
      </w:r>
      <w:r w:rsidRPr="00E24F2E">
        <w:rPr>
          <w:rFonts w:ascii="Book Antiqua" w:hAnsi="Book Antiqua"/>
          <w:sz w:val="24"/>
          <w:szCs w:val="24"/>
          <w:lang w:val="en-US"/>
        </w:rPr>
        <w:t>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Chromatin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modifications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their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function.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Cell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2007;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128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693-705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17320507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10.1016/j.cell.2007.02.005]</w:t>
      </w:r>
    </w:p>
    <w:p w14:paraId="40A9C524" w14:textId="1D9E877B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Gao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J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Aksoy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Dogrusoz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U,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Dresdner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Gross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Sumer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SO,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Sun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Jacobsen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Sinha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Larsson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Cerami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Sander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Schultz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Integrative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analysis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complex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genomics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clinical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profiles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using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cBioPortal</w:t>
      </w:r>
      <w:proofErr w:type="spellEnd"/>
      <w:r w:rsidRPr="00E24F2E">
        <w:rPr>
          <w:rFonts w:ascii="Book Antiqua" w:hAnsi="Book Antiqua"/>
          <w:sz w:val="24"/>
          <w:szCs w:val="24"/>
          <w:lang w:val="en-US"/>
        </w:rPr>
        <w:t>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Sci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Signal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2013;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6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pl1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23550210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10.1126/scisignal.2004088]</w:t>
      </w:r>
    </w:p>
    <w:p w14:paraId="4BFCBC23" w14:textId="6A09429F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Cerami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E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Gao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Dogrusoz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U,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Gross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BE,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Sumer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SO,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Aksoy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Jacobsen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Byrne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CJ,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Heuer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ML,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Larsson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Antipin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Reva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Goldberg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AP,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Sander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Schultz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cBio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genomics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portal: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open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platform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exploring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multidimensional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genomics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data.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Cancer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Discov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2012;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2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401-404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22588877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10.1158/2159-8290.CD-12-0095]</w:t>
      </w:r>
    </w:p>
    <w:p w14:paraId="39CA5E30" w14:textId="48283001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lastRenderedPageBreak/>
        <w:t>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Samur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MK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Yan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Z,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Wang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X,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Q,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Munshi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NC,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Shah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PK.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canEvolve</w:t>
      </w:r>
      <w:proofErr w:type="spellEnd"/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web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portal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integrative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oncogenomics</w:t>
      </w:r>
      <w:proofErr w:type="spellEnd"/>
      <w:r w:rsidRPr="00E24F2E">
        <w:rPr>
          <w:rFonts w:ascii="Book Antiqua" w:hAnsi="Book Antiqua"/>
          <w:sz w:val="24"/>
          <w:szCs w:val="24"/>
          <w:lang w:val="en-US"/>
        </w:rPr>
        <w:t>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PLoS</w:t>
      </w:r>
      <w:proofErr w:type="spellEnd"/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One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2013;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8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e56228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23418540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10.1371/journal.pone.0056228]</w:t>
      </w:r>
    </w:p>
    <w:p w14:paraId="238C1841" w14:textId="5D661993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Agarwal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R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Kumar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Jayadev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Raghav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Singh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CoReCG</w:t>
      </w:r>
      <w:proofErr w:type="spellEnd"/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comprehensive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database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genes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associated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with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colon-rectal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Database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(Oxford)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2016;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2016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27114494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10.1093/database/baw059]</w:t>
      </w:r>
    </w:p>
    <w:p w14:paraId="508B2DA9" w14:textId="16330AC4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Wang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Y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Navin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NE.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Advances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applications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single-cell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sequencing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technologies.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Mol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Cell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2015;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58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598-609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26000845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10.1016/j.molcel.2015.05.005]</w:t>
      </w:r>
    </w:p>
    <w:p w14:paraId="06638124" w14:textId="71C1BD6F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9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Singer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J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Kuipers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Jahn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Beerenwinkel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Single-cell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mutation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identification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via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phylogenetic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inference.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Nat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Commun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2018;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9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5144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30514897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10.1038/s41467-018-07627-7]</w:t>
      </w:r>
    </w:p>
    <w:p w14:paraId="325E0644" w14:textId="6020D77D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10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Bartoschek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M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Oskolkov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Bocci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Lövrot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Larsson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Sommarin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Madsen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CD,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Lindgren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Pekar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Karlsson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Ringnér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Bergh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Björklund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Å,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Pietras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Spatially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functionally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distinct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subclasses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breast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cancer-associated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fibroblasts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revealed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single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cell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sequencing.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Nat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Commun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2018;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9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5150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30514914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10.1038/s41467-018-07582-3]</w:t>
      </w:r>
    </w:p>
    <w:p w14:paraId="5C231D6B" w14:textId="5175A7A2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11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Macaulay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IC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Voet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Single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cell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genomics: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advances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future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perspectives.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PLoS</w:t>
      </w:r>
      <w:proofErr w:type="spellEnd"/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Genet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2014;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10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e1004126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24497842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10.1371/journal.pgen.1004126]</w:t>
      </w:r>
    </w:p>
    <w:p w14:paraId="4A2C6CFC" w14:textId="7F1EEAA6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12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Miyoshi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J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Toden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Yoshida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Toiyama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Alberts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SR,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Kusunoki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Sinicrope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Goel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MiR-139-5p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novel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serum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biomarker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recurrence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metastasis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colorectal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Sci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Rep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2017;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7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43393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28262692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10.1038/srep43393]</w:t>
      </w:r>
    </w:p>
    <w:p w14:paraId="255DD498" w14:textId="39575BED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13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Weng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W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Wei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Q,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Toden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Yoshida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Nagasaka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Fujiwara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Qin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Goel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Circular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ciRS-7-A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Promising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Prognostic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Biomarker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Potential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Therapeutic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Target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Colorectal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Clin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Cancer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Res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2017;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23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3918-3928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28174233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10.1158/1078-0432.CCR-16-2541]</w:t>
      </w:r>
    </w:p>
    <w:p w14:paraId="1BB184EB" w14:textId="211F3DDE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14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Lu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WY</w:t>
      </w:r>
      <w:r w:rsidRPr="00E24F2E">
        <w:rPr>
          <w:rFonts w:ascii="Book Antiqua" w:hAnsi="Book Antiqua"/>
          <w:sz w:val="24"/>
          <w:szCs w:val="24"/>
          <w:lang w:val="en-US"/>
        </w:rPr>
        <w:t>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Roles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circular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circ-Foxo3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breast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progression.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Cell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Cycle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2017;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16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589-590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28278047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10.1080/15384101.2017.1278935]</w:t>
      </w:r>
    </w:p>
    <w:p w14:paraId="0444D99B" w14:textId="387DF970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15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Kallen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AN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Zhou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XB,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Xu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Qiao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Yan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Lu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Liu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Zhang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W,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Bennett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Gregory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RI,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Huang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imprinted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H19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lncRNA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antagonizes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let-</w:t>
      </w:r>
      <w:r w:rsidRPr="00E24F2E">
        <w:rPr>
          <w:rFonts w:ascii="Book Antiqua" w:hAnsi="Book Antiqua"/>
          <w:sz w:val="24"/>
          <w:szCs w:val="24"/>
          <w:lang w:val="en-US"/>
        </w:rPr>
        <w:lastRenderedPageBreak/>
        <w:t>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microRNAs.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Mol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Cell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2013;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52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101-112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24055342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10.1016/j.molcel.2013.08.027]</w:t>
      </w:r>
    </w:p>
    <w:p w14:paraId="605CC58E" w14:textId="0F692E50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16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Ohtsuka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M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Ivan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Pichler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Matsushita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Goblirsch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Stiegelbauer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V,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Shigeyasu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Zhang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X,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Chen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Vidhu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Bartholomeusz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Toiyama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Kusunoki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Doki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Mori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Song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Gunther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JR,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Krishnan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Slaby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Goel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Ajani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Radovich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Calin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GA.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H19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Noncoding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RNA,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Independent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Prognostic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Factor,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Regulates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Essential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Rb-E2F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CDK8-β-Catenin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Signaling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Colorectal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EBioMedicine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2016;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13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113-124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27789274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10.1016/j.ebiom.2016.10.026]</w:t>
      </w:r>
    </w:p>
    <w:p w14:paraId="6213C5E8" w14:textId="0226B67E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17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Rossi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S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Kopetz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Davuluri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Hamilton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SR,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Calin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GA.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MicroRNAs,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ultraconserved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genes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colorectal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Int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J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Biochem</w:t>
      </w:r>
      <w:proofErr w:type="spellEnd"/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Cell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Biol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2010;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42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1291-1297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19497386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10.1016/j.biocel.2009.05.018]</w:t>
      </w:r>
    </w:p>
    <w:p w14:paraId="2B9C2FA5" w14:textId="377680AB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18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Dickmann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LJ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Ware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JA.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Pharmacogenomics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age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personalized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medicine.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Drug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Discov</w:t>
      </w:r>
      <w:proofErr w:type="spellEnd"/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Today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Technol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2016;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21-22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11-16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27978982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10.1016/j.ddtec.2016.11.003]</w:t>
      </w:r>
    </w:p>
    <w:p w14:paraId="21DCA908" w14:textId="4C8313CC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19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Wheeler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HE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Maitland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ML,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Dolan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ME,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Cox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NJ,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Ratain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MJ.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pharmacogenomics: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strategies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challenges.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Nat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Rev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Genet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2013;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14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23-34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23183705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10.1038/nrg3352]</w:t>
      </w:r>
    </w:p>
    <w:p w14:paraId="294D5473" w14:textId="7AB0C12E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20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Barkholt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L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Flory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Jekerle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V,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Lucas-Samuel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Ahnert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Bisset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Büscher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Fibbe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W,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Foussat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Kwa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Lantz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Mačiulaitis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Palomäki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Schneider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CK,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Sensebé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Tachdjian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Tarte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Tosca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Salmikangas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Risk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tumorigenicity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mesenchymal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stromal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cell-based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therapies--bridging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scientific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observations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regulatory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viewpoints.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Cytotherapy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2013;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15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753-759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23602595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10.1016/j.jcyt.2013.03.005]</w:t>
      </w:r>
    </w:p>
    <w:p w14:paraId="16AD90A1" w14:textId="56F12059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21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Bejjani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BA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Shaffer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LG.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Application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array-based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comparative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genomic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hybridization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clinical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diagnostics.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J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Mol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Diagn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2006;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8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528-533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17065418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10.2353/jmoldx.2006.060029]</w:t>
      </w:r>
    </w:p>
    <w:p w14:paraId="1B922398" w14:textId="54142D4C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22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Yan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J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Guilbault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Massé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Bronsard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DeGrandpré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Forest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JC,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Drouin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Optimization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fluorescence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situ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hybridization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(FISH)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technique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high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detection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efficiency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very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small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proportions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target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interphase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nuclei.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Clin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Genet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2000;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58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309-318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11076056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10.1034/j.1399-0004.2000.580409.x]</w:t>
      </w:r>
    </w:p>
    <w:p w14:paraId="506C2D0C" w14:textId="0BA3A9C6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lastRenderedPageBreak/>
        <w:t>23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Eastmond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DA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Schuler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Rupa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Advantages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limitations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using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fluorescence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situ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hybridization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detection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aneuploidy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interphase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human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cells.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Mutat</w:t>
      </w:r>
      <w:proofErr w:type="spellEnd"/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Res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1995;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348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153-162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8544867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10.1016/0165-7992(95)90003-9]</w:t>
      </w:r>
    </w:p>
    <w:p w14:paraId="6109135A" w14:textId="400FC0A8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24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Möhlendick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B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Stoecklein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NH.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Analysis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Copy-Number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Alterations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Single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Cells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Using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Microarray-Based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Comparative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Genomic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Hybridization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aCGH</w:t>
      </w:r>
      <w:proofErr w:type="spellEnd"/>
      <w:r w:rsidRPr="00E24F2E">
        <w:rPr>
          <w:rFonts w:ascii="Book Antiqua" w:hAnsi="Book Antiqua"/>
          <w:sz w:val="24"/>
          <w:szCs w:val="24"/>
          <w:lang w:val="en-US"/>
        </w:rPr>
        <w:t>).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Curr</w:t>
      </w:r>
      <w:proofErr w:type="spellEnd"/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Protoc</w:t>
      </w:r>
      <w:proofErr w:type="spellEnd"/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Cell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Biol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2014;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65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22.19.1-22.1923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25447076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10.1002/0471143030.cb2219s65]</w:t>
      </w:r>
    </w:p>
    <w:p w14:paraId="34385669" w14:textId="1FCE9316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25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Sanger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F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Nicklen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Coulson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AR.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sequencing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with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chain-terminating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inhibitors.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Proc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Natl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Acad</w:t>
      </w:r>
      <w:proofErr w:type="spellEnd"/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Sci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U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S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1977;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74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5463-5467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271968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10.1073/pnas.74.12.5463]</w:t>
      </w:r>
    </w:p>
    <w:p w14:paraId="7057D781" w14:textId="73EFB3DF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26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Kircher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M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Kelso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High-throughput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sequencing--concepts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limitations.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Bioessays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2010;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32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524-536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20486139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10.1002/bies.200900181]</w:t>
      </w:r>
    </w:p>
    <w:p w14:paraId="74F35623" w14:textId="6F0A215A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27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Shendure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J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Next-generation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sequencing.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Nat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Biotechnol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2008;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26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1135-1145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18846087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10.1038/nbt1486]</w:t>
      </w:r>
    </w:p>
    <w:p w14:paraId="363C7AAC" w14:textId="77D13E94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28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Leontiou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CA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Hadjidaniel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MD,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Mina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Antoniou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Ioannides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Patsalis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PC.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Bisulfite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Conversion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DNA: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Performance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Comparison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Different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Kits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Methylation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Quantitation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Epigenetic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Biomarkers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that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Have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Potential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Used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Non-Invasive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Prenatal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Testing.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PLoS</w:t>
      </w:r>
      <w:proofErr w:type="spellEnd"/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One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2015;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10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e0135058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26247357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10.1371/journal.pone.0135058]</w:t>
      </w:r>
    </w:p>
    <w:p w14:paraId="493AD8FF" w14:textId="5169A46D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29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Laird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PW</w:t>
      </w:r>
      <w:r w:rsidRPr="00E24F2E">
        <w:rPr>
          <w:rFonts w:ascii="Book Antiqua" w:hAnsi="Book Antiqua"/>
          <w:sz w:val="24"/>
          <w:szCs w:val="24"/>
          <w:lang w:val="en-US"/>
        </w:rPr>
        <w:t>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Principles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challenges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genomewide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methylation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analysis.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Nat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Rev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Genet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2010;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11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191-203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20125086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10.1038/nrg2732]</w:t>
      </w:r>
    </w:p>
    <w:p w14:paraId="71A39789" w14:textId="752D0FEB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30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Furey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TS</w:t>
      </w:r>
      <w:r w:rsidRPr="00E24F2E">
        <w:rPr>
          <w:rFonts w:ascii="Book Antiqua" w:hAnsi="Book Antiqua"/>
          <w:sz w:val="24"/>
          <w:szCs w:val="24"/>
          <w:lang w:val="en-US"/>
        </w:rPr>
        <w:t>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ChIP</w:t>
      </w:r>
      <w:proofErr w:type="spellEnd"/>
      <w:r w:rsidRPr="00E24F2E">
        <w:rPr>
          <w:rFonts w:ascii="Book Antiqua" w:hAnsi="Book Antiqua"/>
          <w:sz w:val="24"/>
          <w:szCs w:val="24"/>
          <w:lang w:val="en-US"/>
        </w:rPr>
        <w:t>-seq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beyond: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new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improved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methodologies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detect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characterize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protein-DNA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interactions.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Nat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Rev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Genet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2012;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13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840-852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23090257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10.1038/nrg3306]</w:t>
      </w:r>
    </w:p>
    <w:p w14:paraId="2BF94800" w14:textId="1CF441F2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31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Gabriel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E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Bagaria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SP.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Assessing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Impact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Circulating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Tumor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ctDNA</w:t>
      </w:r>
      <w:proofErr w:type="spellEnd"/>
      <w:r w:rsidRPr="00E24F2E">
        <w:rPr>
          <w:rFonts w:ascii="Book Antiqua" w:hAnsi="Book Antiqua"/>
          <w:sz w:val="24"/>
          <w:szCs w:val="24"/>
          <w:lang w:val="en-US"/>
        </w:rPr>
        <w:t>)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Patients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With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Colorectal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Separating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Fact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From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Fiction.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Front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Oncol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2018;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8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297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30128304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10.3389/fonc.2018.00297]</w:t>
      </w:r>
    </w:p>
    <w:p w14:paraId="154BEAC4" w14:textId="492B6ACF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32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Saluja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H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Karapetis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Pedersen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SK,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Young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GP,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Symonds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EL.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Use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Circulating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Tumor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DNA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Prognosis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Gastrointestinal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Front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Oncol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2018;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8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275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30087854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10.3389/fonc.2018.00275]</w:t>
      </w:r>
    </w:p>
    <w:p w14:paraId="1C7A0E9D" w14:textId="297BDB70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lastRenderedPageBreak/>
        <w:t>33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Vafaei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S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Fattahi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Ebrahimi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Janani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Shariftabrizi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Madjd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Z.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Common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molecular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markers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between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circulating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tumor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cells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blood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exosomes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colorectal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systematic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analytical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review.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Cancer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Manag</w:t>
      </w:r>
      <w:proofErr w:type="spellEnd"/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Res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2019;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11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8669-8698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31576171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10.2147/CMAR.S219699]</w:t>
      </w:r>
    </w:p>
    <w:p w14:paraId="118F535D" w14:textId="7AC82AF9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34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Rapado</w:t>
      </w:r>
      <w:proofErr w:type="spellEnd"/>
      <w:r w:rsidRPr="00E24F2E">
        <w:rPr>
          <w:rFonts w:ascii="Book Antiqua" w:hAnsi="Book Antiqua"/>
          <w:b/>
          <w:sz w:val="24"/>
          <w:szCs w:val="24"/>
          <w:lang w:val="en-US"/>
        </w:rPr>
        <w:t>-González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Ó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Álvarez-Castro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López-López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Iglesias-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Canle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Suárez-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Cunqueiro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Muinelo-Romay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Circulating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microRNAs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Promising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Biomarkers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Colorectal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Cancers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(Basel)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2019;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11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31252648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10.3390/cancers11070898]</w:t>
      </w:r>
    </w:p>
    <w:p w14:paraId="427DBE59" w14:textId="59D547A4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35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Jacob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K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Sollier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Jabado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Circulating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tumor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cells: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detection,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molecular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profiling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future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prospects.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Expert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Rev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Proteomics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2007;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4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741-756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18067413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10.1586/14789450.4.6.741]</w:t>
      </w:r>
    </w:p>
    <w:p w14:paraId="6CFC3292" w14:textId="0F4677F7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36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Aguilar-Avelar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C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Soto-García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Aráiz</w:t>
      </w:r>
      <w:proofErr w:type="spellEnd"/>
      <w:r w:rsidRPr="00E24F2E">
        <w:rPr>
          <w:rFonts w:ascii="Book Antiqua" w:hAnsi="Book Antiqua"/>
          <w:sz w:val="24"/>
          <w:szCs w:val="24"/>
          <w:lang w:val="en-US"/>
        </w:rPr>
        <w:t>-Hernández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Yee-de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León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JF,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Esparza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Chacón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Delgado-Balderas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JR,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Alvarez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Trujillo-de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Santiago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Gómez-Guerra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LS,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Velarde-Calvillo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LP,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Abarca</w:t>
      </w:r>
      <w:proofErr w:type="spellEnd"/>
      <w:r w:rsidRPr="00E24F2E">
        <w:rPr>
          <w:rFonts w:ascii="Book Antiqua" w:hAnsi="Book Antiqua"/>
          <w:sz w:val="24"/>
          <w:szCs w:val="24"/>
          <w:lang w:val="en-US"/>
        </w:rPr>
        <w:t>-Blanco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Wong-Campos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JD.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High-Throughput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Automated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Microscopy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Circulating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Tumor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Cells.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Sci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Rep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2019;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9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13766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31551445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10.1038/s41598-019-50241-w]</w:t>
      </w:r>
    </w:p>
    <w:p w14:paraId="222D0DDE" w14:textId="6EFB6E75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37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b/>
          <w:sz w:val="24"/>
          <w:szCs w:val="24"/>
          <w:lang w:val="en-US"/>
        </w:rPr>
        <w:t>Bankó</w:t>
      </w:r>
      <w:proofErr w:type="spellEnd"/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P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Lee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SY,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Nagygyörgy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V,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Zrínyi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Chae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CH,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Cho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DH,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sz w:val="24"/>
          <w:szCs w:val="24"/>
          <w:lang w:val="en-US"/>
        </w:rPr>
        <w:t>Telekes</w:t>
      </w:r>
      <w:proofErr w:type="spellEnd"/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Technologies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circulating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tumor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cell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separation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from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whole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blood.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J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E24F2E">
        <w:rPr>
          <w:rFonts w:ascii="Book Antiqua" w:hAnsi="Book Antiqua"/>
          <w:i/>
          <w:sz w:val="24"/>
          <w:szCs w:val="24"/>
          <w:lang w:val="en-US"/>
        </w:rPr>
        <w:t>Hematol</w:t>
      </w:r>
      <w:proofErr w:type="spellEnd"/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Oncol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2019;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12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48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31088479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10.1186/s13045-019-0735-4]</w:t>
      </w:r>
    </w:p>
    <w:p w14:paraId="3579B6D2" w14:textId="32B3B287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38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Millner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LM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Linder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MW,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Valdes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Jr.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Circulating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tumor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cells: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review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of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present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methods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the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need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to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identify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heterogeneous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phenotypes.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Ann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Clin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Lab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Sci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2013;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43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295-304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23884225]</w:t>
      </w:r>
    </w:p>
    <w:p w14:paraId="19676079" w14:textId="6138E2C3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E24F2E">
        <w:rPr>
          <w:rFonts w:ascii="Book Antiqua" w:hAnsi="Book Antiqua"/>
          <w:sz w:val="24"/>
          <w:szCs w:val="24"/>
          <w:lang w:val="en-US"/>
        </w:rPr>
        <w:t>39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Lou</w:t>
      </w:r>
      <w:r w:rsidR="00F16211" w:rsidRPr="00E24F2E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XL</w:t>
      </w:r>
      <w:r w:rsidRPr="00E24F2E">
        <w:rPr>
          <w:rFonts w:ascii="Book Antiqua" w:hAnsi="Book Antiqua"/>
          <w:sz w:val="24"/>
          <w:szCs w:val="24"/>
          <w:lang w:val="en-US"/>
        </w:rPr>
        <w:t>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Sun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J,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Gong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SQ,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Yu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XF,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Gong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R,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Deng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H.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Interaction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between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circulating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cancer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cells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and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platelets: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clinical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implication.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Chin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J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Cancer</w:t>
      </w:r>
      <w:r w:rsidR="00F16211" w:rsidRPr="00E24F2E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i/>
          <w:sz w:val="24"/>
          <w:szCs w:val="24"/>
          <w:lang w:val="en-US"/>
        </w:rPr>
        <w:t>Res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2015;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b/>
          <w:sz w:val="24"/>
          <w:szCs w:val="24"/>
          <w:lang w:val="en-US"/>
        </w:rPr>
        <w:t>27</w:t>
      </w:r>
      <w:r w:rsidRPr="00E24F2E">
        <w:rPr>
          <w:rFonts w:ascii="Book Antiqua" w:hAnsi="Book Antiqua"/>
          <w:sz w:val="24"/>
          <w:szCs w:val="24"/>
          <w:lang w:val="en-US"/>
        </w:rPr>
        <w:t>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450-460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[PMID: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26543331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DOI: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10.3978/j.issn.1000-9604.2015.04.10]</w:t>
      </w:r>
    </w:p>
    <w:p w14:paraId="2DECAEB1" w14:textId="77777777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E24F2E"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14:paraId="6BF680A2" w14:textId="77777777" w:rsidR="00811A06" w:rsidRPr="00E24F2E" w:rsidRDefault="002C4C21" w:rsidP="004F767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Helvetica-Condensed-Black"/>
          <w:b/>
          <w:sz w:val="24"/>
          <w:szCs w:val="24"/>
          <w:u w:val="single"/>
          <w:lang w:val="en-US" w:eastAsia="zh-CN"/>
        </w:rPr>
      </w:pPr>
      <w:r w:rsidRPr="00E24F2E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Footnotes</w:t>
      </w:r>
    </w:p>
    <w:p w14:paraId="6AB1B9DD" w14:textId="61323355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  <w:r w:rsidRPr="00E24F2E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Conflict-of-interest</w:t>
      </w:r>
      <w:r w:rsidR="00F16211" w:rsidRPr="00E24F2E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statement:</w:t>
      </w:r>
      <w:r w:rsidR="00F16211" w:rsidRPr="00E24F2E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The a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uthors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declare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no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conflict</w:t>
      </w:r>
      <w:r w:rsid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s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of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interest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for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this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article.</w:t>
      </w:r>
    </w:p>
    <w:p w14:paraId="3F344C98" w14:textId="77777777" w:rsidR="00811A06" w:rsidRPr="00E24F2E" w:rsidRDefault="00811A06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</w:p>
    <w:p w14:paraId="546B3FFB" w14:textId="53AA3A41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Open-Access: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bookmarkStart w:id="42" w:name="OLE_LINK15"/>
      <w:bookmarkStart w:id="43" w:name="OLE_LINK14"/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This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article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is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an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open-access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article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that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was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selected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by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an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in-house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editor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and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fully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peer-reviewed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by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external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reviewers.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It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is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distributed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in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accordance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with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the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Creative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Commons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Attribution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NonCommercial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(CC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BY-NC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4.0)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license,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which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permits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others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to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distribute,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remix,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adapt,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build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upon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this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work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non-commercially,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and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license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their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derivative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works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on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different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terms,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provided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the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original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work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is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properly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cited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and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the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use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is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non-commercial.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See: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http://creativecommons.org/licenses/by-nc/4.0/</w:t>
      </w:r>
      <w:bookmarkEnd w:id="42"/>
      <w:bookmarkEnd w:id="43"/>
    </w:p>
    <w:p w14:paraId="31825514" w14:textId="77777777" w:rsidR="00811A06" w:rsidRPr="00E24F2E" w:rsidRDefault="00811A06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</w:p>
    <w:p w14:paraId="7006B262" w14:textId="092CBE8D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t>Manuscript</w:t>
      </w:r>
      <w:r w:rsidR="00F16211" w:rsidRPr="004F7676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t>source:</w:t>
      </w:r>
      <w:r w:rsidR="00F16211" w:rsidRPr="004F7676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>Invited</w:t>
      </w:r>
      <w:r w:rsidR="00F16211" w:rsidRPr="004F7676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>manuscript</w:t>
      </w:r>
    </w:p>
    <w:p w14:paraId="4BF65CCD" w14:textId="77777777" w:rsidR="00811A06" w:rsidRPr="004F7676" w:rsidRDefault="00811A06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</w:pPr>
    </w:p>
    <w:p w14:paraId="45530069" w14:textId="0540B463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Peer-review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started: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F</w:t>
      </w:r>
      <w:r w:rsidRPr="004F7676">
        <w:rPr>
          <w:rFonts w:ascii="Book Antiqua" w:eastAsiaTheme="minorEastAsia" w:hAnsi="Book Antiqua" w:cs="Times New Roman"/>
          <w:sz w:val="24"/>
          <w:szCs w:val="24"/>
          <w:lang w:val="en-US" w:eastAsia="zh-CN"/>
        </w:rPr>
        <w:t>e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bruary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25,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2020</w:t>
      </w:r>
    </w:p>
    <w:p w14:paraId="1C43911E" w14:textId="5905FE0E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  <w:bookmarkStart w:id="44" w:name="OLE_LINK22"/>
      <w:bookmarkStart w:id="45" w:name="OLE_LINK21"/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First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decision: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J</w:t>
      </w:r>
      <w:r w:rsidRPr="004F7676">
        <w:rPr>
          <w:rFonts w:ascii="Book Antiqua" w:eastAsiaTheme="minorEastAsia" w:hAnsi="Book Antiqua" w:cs="Times New Roman"/>
          <w:sz w:val="24"/>
          <w:szCs w:val="24"/>
          <w:lang w:val="en-US" w:eastAsia="zh-CN"/>
        </w:rPr>
        <w:t>une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13,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20</w:t>
      </w:r>
      <w:r w:rsidRPr="004F7676">
        <w:rPr>
          <w:rFonts w:ascii="Book Antiqua" w:eastAsiaTheme="minorEastAsia" w:hAnsi="Book Antiqua" w:cs="Times New Roman"/>
          <w:sz w:val="24"/>
          <w:szCs w:val="24"/>
          <w:lang w:val="en-US" w:eastAsia="zh-CN"/>
        </w:rPr>
        <w:t>20</w:t>
      </w:r>
    </w:p>
    <w:bookmarkEnd w:id="44"/>
    <w:bookmarkEnd w:id="45"/>
    <w:p w14:paraId="6722DE9F" w14:textId="16DEA3E3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Article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in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press:</w:t>
      </w:r>
    </w:p>
    <w:p w14:paraId="3FC378D7" w14:textId="77777777" w:rsidR="00811A06" w:rsidRPr="004F7676" w:rsidRDefault="00811A06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</w:pPr>
    </w:p>
    <w:p w14:paraId="48FFAC58" w14:textId="45835B36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Specialty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type: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Oncology</w:t>
      </w:r>
    </w:p>
    <w:p w14:paraId="13837673" w14:textId="6363D6B8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Country/Territory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of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origin:</w:t>
      </w:r>
      <w:r w:rsidR="00F16211" w:rsidRPr="004F7676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>United</w:t>
      </w:r>
      <w:r w:rsidR="00F16211" w:rsidRPr="00E24F2E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>States</w:t>
      </w:r>
    </w:p>
    <w:p w14:paraId="3563E262" w14:textId="278D7F40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Peer-review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report’s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scientific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quality</w:t>
      </w:r>
      <w:r w:rsidR="00F16211"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sz w:val="24"/>
          <w:szCs w:val="24"/>
          <w:lang w:val="en-US" w:eastAsia="en-CA"/>
        </w:rPr>
        <w:t>classification</w:t>
      </w:r>
    </w:p>
    <w:p w14:paraId="53F0A3D0" w14:textId="168CD929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Grade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A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(Excellent):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Theme="minorEastAsia" w:hAnsi="Book Antiqua" w:cs="Times New Roman"/>
          <w:sz w:val="24"/>
          <w:szCs w:val="24"/>
          <w:lang w:val="en-US" w:eastAsia="zh-CN"/>
        </w:rPr>
        <w:t>0</w:t>
      </w:r>
    </w:p>
    <w:p w14:paraId="51C95713" w14:textId="678845E3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Grade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B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(Very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good):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Theme="minorEastAsia" w:hAnsi="Book Antiqua" w:cs="Times New Roman"/>
          <w:sz w:val="24"/>
          <w:szCs w:val="24"/>
          <w:lang w:val="en-US" w:eastAsia="zh-CN"/>
        </w:rPr>
        <w:t>0</w:t>
      </w:r>
    </w:p>
    <w:p w14:paraId="341E5F0D" w14:textId="4691B6A9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Grade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C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(Good):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C</w:t>
      </w:r>
    </w:p>
    <w:p w14:paraId="0C3145D3" w14:textId="01CBE5AF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Grade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D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(Fair):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0</w:t>
      </w:r>
    </w:p>
    <w:p w14:paraId="595069CC" w14:textId="2726C1A7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en-CA"/>
        </w:rPr>
      </w:pP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Grade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E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(Poor):</w:t>
      </w:r>
      <w:r w:rsidR="00F16211"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0</w:t>
      </w:r>
    </w:p>
    <w:p w14:paraId="7CF78F26" w14:textId="77777777" w:rsidR="00811A06" w:rsidRPr="00E24F2E" w:rsidRDefault="00811A06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</w:pPr>
    </w:p>
    <w:p w14:paraId="403B8F0E" w14:textId="5DE82D00" w:rsidR="00811A06" w:rsidRPr="004F7676" w:rsidRDefault="002C4C21" w:rsidP="004F7676">
      <w:pPr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sectPr w:rsidR="00811A06" w:rsidRPr="004F7676" w:rsidSect="004F7676">
          <w:footerReference w:type="default" r:id="rId13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  <w:r w:rsidRPr="00E24F2E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t>P-Reviewer: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de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Talamoni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NGT</w:t>
      </w:r>
      <w:r w:rsidR="00F16211" w:rsidRPr="00E24F2E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t>S-Editor:</w:t>
      </w:r>
      <w:r w:rsidR="00F16211" w:rsidRPr="00E24F2E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>Zhang</w:t>
      </w:r>
      <w:r w:rsidR="00F16211" w:rsidRPr="00E24F2E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>L</w:t>
      </w:r>
      <w:r w:rsidR="00F16211" w:rsidRPr="00E24F2E">
        <w:rPr>
          <w:rFonts w:ascii="Book Antiqua" w:eastAsia="Times New Roman" w:hAnsi="Book Antiqua" w:cs="Times New Roman"/>
          <w:bCs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t>L-Editor:</w:t>
      </w:r>
      <w:r w:rsidR="00F16211" w:rsidRPr="004F7676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t xml:space="preserve"> </w:t>
      </w:r>
      <w:r w:rsidRPr="004F7676">
        <w:rPr>
          <w:rFonts w:ascii="Book Antiqua" w:eastAsia="Times New Roman" w:hAnsi="Book Antiqua" w:cs="Times New Roman"/>
          <w:sz w:val="24"/>
          <w:szCs w:val="24"/>
          <w:lang w:val="en-US" w:eastAsia="en-CA"/>
        </w:rPr>
        <w:t>Filipodia</w:t>
      </w:r>
      <w:r w:rsidR="00F16211" w:rsidRPr="004F7676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t xml:space="preserve"> </w:t>
      </w:r>
      <w:r w:rsidR="004F7676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t>P</w:t>
      </w:r>
      <w:r w:rsidRPr="004F7676">
        <w:rPr>
          <w:rFonts w:ascii="Book Antiqua" w:eastAsia="Times New Roman" w:hAnsi="Book Antiqua" w:cs="Times New Roman"/>
          <w:b/>
          <w:bCs/>
          <w:sz w:val="24"/>
          <w:szCs w:val="24"/>
          <w:lang w:val="en-US" w:eastAsia="en-CA"/>
        </w:rPr>
        <w:t>-Editor:</w:t>
      </w:r>
    </w:p>
    <w:p w14:paraId="47EBD571" w14:textId="1CA47FBC" w:rsidR="00811A06" w:rsidRPr="00E24F2E" w:rsidRDefault="002C4C21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lang w:val="en-US"/>
        </w:rPr>
      </w:pPr>
      <w:r w:rsidRPr="00E24F2E">
        <w:rPr>
          <w:rFonts w:ascii="Book Antiqua" w:hAnsi="Book Antiqua"/>
          <w:b/>
          <w:lang w:val="en-US"/>
        </w:rPr>
        <w:lastRenderedPageBreak/>
        <w:t>Table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1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Genome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characterization</w:t>
      </w:r>
      <w:r w:rsidR="00F16211" w:rsidRPr="00E24F2E">
        <w:rPr>
          <w:rFonts w:ascii="Book Antiqua" w:hAnsi="Book Antiqua"/>
          <w:b/>
          <w:lang w:val="en-US"/>
        </w:rPr>
        <w:t xml:space="preserve"> </w:t>
      </w:r>
      <w:r w:rsidRPr="00E24F2E">
        <w:rPr>
          <w:rFonts w:ascii="Book Antiqua" w:hAnsi="Book Antiqua"/>
          <w:b/>
          <w:lang w:val="en-US"/>
        </w:rPr>
        <w:t>technologies</w:t>
      </w:r>
    </w:p>
    <w:tbl>
      <w:tblPr>
        <w:tblStyle w:val="af3"/>
        <w:tblW w:w="12528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54"/>
        <w:gridCol w:w="2518"/>
        <w:gridCol w:w="3398"/>
        <w:gridCol w:w="990"/>
      </w:tblGrid>
      <w:tr w:rsidR="00811A06" w:rsidRPr="004F7676" w14:paraId="66F8EA8F" w14:textId="77777777" w:rsidTr="004F7676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682339" w14:textId="3DF36A78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4F7676">
              <w:rPr>
                <w:rFonts w:ascii="Book Antiqua" w:eastAsia="宋体" w:hAnsi="Book Antiqua" w:cs="Times New Roman"/>
                <w:b/>
                <w:sz w:val="24"/>
                <w:szCs w:val="24"/>
                <w:lang w:val="en-US" w:eastAsia="zh-CN" w:bidi="ar"/>
              </w:rPr>
              <w:t>Technique</w:t>
            </w:r>
            <w:r w:rsidR="00F16211" w:rsidRPr="00E24F2E">
              <w:rPr>
                <w:rFonts w:ascii="Book Antiqua" w:eastAsia="宋体" w:hAnsi="Book Antiqua" w:cs="Times New Roman"/>
                <w:b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14:paraId="5F1C0D02" w14:textId="77777777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E24F2E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Application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522BF49F" w14:textId="05597486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4F7676">
              <w:rPr>
                <w:rFonts w:ascii="Book Antiqua" w:eastAsia="宋体" w:hAnsi="Book Antiqua" w:cs="Times New Roman"/>
                <w:b/>
                <w:sz w:val="24"/>
                <w:szCs w:val="24"/>
                <w:lang w:val="en-US" w:eastAsia="zh-CN" w:bidi="ar"/>
              </w:rPr>
              <w:t>Advantages/remarks</w:t>
            </w:r>
            <w:r w:rsidR="00F16211" w:rsidRPr="004F7676">
              <w:rPr>
                <w:rFonts w:ascii="Book Antiqua" w:eastAsia="宋体" w:hAnsi="Book Antiqua" w:cs="Times New Roman"/>
                <w:b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14:paraId="7B544B01" w14:textId="77777777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4F7676">
              <w:rPr>
                <w:rFonts w:ascii="Book Antiqua" w:eastAsia="宋体" w:hAnsi="Book Antiqua" w:cs="Times New Roman"/>
                <w:b/>
                <w:sz w:val="24"/>
                <w:szCs w:val="24"/>
                <w:lang w:val="en-US" w:eastAsia="zh-CN" w:bidi="ar"/>
              </w:rPr>
              <w:t>Disadvantages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BCE5DFF" w14:textId="77777777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7676">
              <w:rPr>
                <w:rFonts w:ascii="Book Antiqua" w:eastAsia="宋体" w:hAnsi="Book Antiqua"/>
                <w:b/>
                <w:lang w:val="en-US" w:eastAsia="zh-CN" w:bidi="ar"/>
              </w:rPr>
              <w:t>Ref.</w:t>
            </w:r>
          </w:p>
        </w:tc>
      </w:tr>
      <w:tr w:rsidR="00811A06" w:rsidRPr="004F7676" w14:paraId="0CAF6BB1" w14:textId="77777777" w:rsidTr="004F7676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14:paraId="764B5194" w14:textId="0A1274F0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</w:pPr>
            <w:r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GTG</w:t>
            </w:r>
            <w:r w:rsidR="00F16211"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banding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42858E9B" w14:textId="208CF366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Chromosomal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abnormalities,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such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as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translocations,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genomic,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autosomal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hyperlink r:id="rId14" w:tooltip="Learn more about Trisomy from ScienceDirect's AI-generated Topic Pages" w:history="1">
              <w:r w:rsidRPr="00E24F2E">
                <w:rPr>
                  <w:rFonts w:ascii="Book Antiqua" w:eastAsia="宋体" w:hAnsi="Book Antiqua"/>
                  <w:shd w:val="clear" w:color="auto" w:fill="FFFFFF"/>
                  <w:lang w:val="en-US"/>
                </w:rPr>
                <w:t>trisomies</w:t>
              </w:r>
            </w:hyperlink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hyperlink r:id="rId15" w:tooltip="Learn more about Polyploidy from ScienceDirect's AI-generated Topic Pages" w:history="1">
              <w:r w:rsidRPr="00E24F2E">
                <w:rPr>
                  <w:rFonts w:ascii="Book Antiqua" w:eastAsia="宋体" w:hAnsi="Book Antiqua"/>
                  <w:shd w:val="clear" w:color="auto" w:fill="FFFFFF"/>
                  <w:lang w:val="en-US"/>
                </w:rPr>
                <w:t>polyploidy</w:t>
              </w:r>
            </w:hyperlink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hyperlink r:id="rId16" w:tooltip="Learn more about Sex Chromosome from ScienceDirect's AI-generated Topic Pages" w:history="1">
              <w:r w:rsidRPr="00E24F2E">
                <w:rPr>
                  <w:rFonts w:ascii="Book Antiqua" w:eastAsia="宋体" w:hAnsi="Book Antiqua"/>
                  <w:shd w:val="clear" w:color="auto" w:fill="FFFFFF"/>
                  <w:lang w:val="en-US"/>
                </w:rPr>
                <w:t>sex</w:t>
              </w:r>
              <w:r w:rsidR="00F16211" w:rsidRPr="00E24F2E">
                <w:rPr>
                  <w:rFonts w:ascii="Book Antiqua" w:eastAsia="宋体" w:hAnsi="Book Antiqua"/>
                  <w:shd w:val="clear" w:color="auto" w:fill="FFFFFF"/>
                  <w:lang w:val="en-US"/>
                </w:rPr>
                <w:t xml:space="preserve"> </w:t>
              </w:r>
              <w:r w:rsidRPr="00E24F2E">
                <w:rPr>
                  <w:rFonts w:ascii="Book Antiqua" w:eastAsia="宋体" w:hAnsi="Book Antiqua"/>
                  <w:shd w:val="clear" w:color="auto" w:fill="FFFFFF"/>
                  <w:lang w:val="en-US"/>
                </w:rPr>
                <w:t>chromosome</w:t>
              </w:r>
            </w:hyperlink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hyperlink r:id="rId17" w:tooltip="Learn more about Monosomy from ScienceDirect's AI-generated Topic Pages" w:history="1">
              <w:r w:rsidRPr="00E24F2E">
                <w:rPr>
                  <w:rFonts w:ascii="Book Antiqua" w:eastAsia="宋体" w:hAnsi="Book Antiqua"/>
                  <w:shd w:val="clear" w:color="auto" w:fill="FFFFFF"/>
                  <w:lang w:val="en-US"/>
                </w:rPr>
                <w:t>monosomy</w:t>
              </w:r>
            </w:hyperlink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and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double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trisomies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18BCA342" w14:textId="381739F5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serif" w:hAnsi="Book Antiqua"/>
                <w:shd w:val="clear" w:color="auto" w:fill="FFFFFF"/>
                <w:lang w:val="en-US"/>
              </w:rPr>
            </w:pP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Can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only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detect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rearrangements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that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involve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&gt;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3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Mb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of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DNA;</w:t>
            </w:r>
            <w:r w:rsidR="00F16211" w:rsidRPr="00E24F2E">
              <w:rPr>
                <w:rFonts w:ascii="Book Antiqua" w:eastAsiaTheme="minorEastAsia" w:hAnsi="Book Antiqua"/>
                <w:shd w:val="clear" w:color="auto" w:fill="FFFFFF"/>
                <w:lang w:val="en-US" w:eastAsia="zh-CN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-low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Sensitivity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14:paraId="17CFD161" w14:textId="14E26571" w:rsidR="00811A06" w:rsidRPr="00E24F2E" w:rsidRDefault="002C4C21" w:rsidP="004F7676">
            <w:pPr>
              <w:pStyle w:val="ad"/>
              <w:tabs>
                <w:tab w:val="left" w:pos="425"/>
              </w:tabs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serif" w:hAnsi="Book Antiqua"/>
                <w:shd w:val="clear" w:color="auto" w:fill="FFFFFF"/>
                <w:lang w:val="en-US"/>
              </w:rPr>
            </w:pP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-Limited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to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mitotically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active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cells;</w:t>
            </w:r>
            <w:r w:rsidR="00F16211" w:rsidRPr="00E24F2E">
              <w:rPr>
                <w:rFonts w:ascii="Book Antiqua" w:eastAsiaTheme="minorEastAsia" w:hAnsi="Book Antiqua"/>
                <w:shd w:val="clear" w:color="auto" w:fill="FFFFFF"/>
                <w:lang w:val="en-US" w:eastAsia="zh-CN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-Difficulties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in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decoding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highly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rearranged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chromosomes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AA024C5" w14:textId="77777777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PEVuZE5vdGU+PENpdGU+PEF1dGhvcj5CYXJraG9sdDwvQXV0aG9yPjxZZWFyPjIwMTM8L1llYXI+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</w:fldData>
              </w:fldChar>
            </w:r>
            <w:r w:rsidRPr="00E24F2E">
              <w:rPr>
                <w:rFonts w:ascii="Book Antiqua" w:hAnsi="Book Antiqua"/>
                <w:lang w:val="en-US"/>
              </w:rPr>
              <w:instrText xml:space="preserve"> ADDIN EN.CITE </w:instrText>
            </w:r>
            <w:r w:rsidRPr="00E24F2E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PEVuZE5vdGU+PENpdGU+PEF1dGhvcj5CYXJraG9sdDwvQXV0aG9yPjxZZWFyPjIwMTM8L1llYXI+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</w:fldData>
              </w:fldChar>
            </w:r>
            <w:r w:rsidRPr="00E24F2E">
              <w:rPr>
                <w:rFonts w:ascii="Book Antiqua" w:hAnsi="Book Antiqua"/>
                <w:lang w:val="en-US"/>
              </w:rPr>
              <w:instrText xml:space="preserve"> ADDIN EN.CITE.DATA </w:instrText>
            </w:r>
            <w:r w:rsidRPr="00E24F2E">
              <w:rPr>
                <w:rFonts w:ascii="Book Antiqua" w:hAnsi="Book Antiqua"/>
                <w:lang w:val="en-US"/>
              </w:rPr>
            </w:r>
            <w:r w:rsidRPr="00E24F2E">
              <w:rPr>
                <w:rFonts w:ascii="Book Antiqua" w:hAnsi="Book Antiqua"/>
                <w:lang w:val="en-US"/>
              </w:rPr>
              <w:fldChar w:fldCharType="end"/>
            </w:r>
            <w:r w:rsidRPr="00E24F2E">
              <w:rPr>
                <w:rFonts w:ascii="Book Antiqua" w:hAnsi="Book Antiqua"/>
                <w:lang w:val="en-US"/>
              </w:rPr>
            </w:r>
            <w:r w:rsidRPr="00E24F2E">
              <w:rPr>
                <w:rFonts w:ascii="Book Antiqua" w:hAnsi="Book Antiqua"/>
                <w:lang w:val="en-US"/>
              </w:rPr>
              <w:fldChar w:fldCharType="separate"/>
            </w:r>
            <w:r w:rsidRPr="00E24F2E">
              <w:rPr>
                <w:rFonts w:ascii="Book Antiqua" w:hAnsi="Book Antiqua"/>
                <w:lang w:val="en-US"/>
              </w:rPr>
              <w:t>[20,21]</w:t>
            </w:r>
            <w:r w:rsidRPr="00E24F2E">
              <w:rPr>
                <w:rFonts w:ascii="Book Antiqua" w:hAnsi="Book Antiqua"/>
                <w:lang w:val="en-US"/>
              </w:rPr>
              <w:fldChar w:fldCharType="end"/>
            </w:r>
          </w:p>
        </w:tc>
      </w:tr>
      <w:tr w:rsidR="00811A06" w:rsidRPr="004F7676" w14:paraId="46687D7E" w14:textId="77777777" w:rsidTr="004F7676">
        <w:trPr>
          <w:trHeight w:val="1538"/>
          <w:jc w:val="center"/>
        </w:trPr>
        <w:tc>
          <w:tcPr>
            <w:tcW w:w="2268" w:type="dxa"/>
          </w:tcPr>
          <w:p w14:paraId="40C31BC6" w14:textId="77777777" w:rsidR="00811A06" w:rsidRPr="004F7676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FISH</w:t>
            </w:r>
          </w:p>
        </w:tc>
        <w:tc>
          <w:tcPr>
            <w:tcW w:w="3354" w:type="dxa"/>
          </w:tcPr>
          <w:p w14:paraId="180D56CB" w14:textId="55D49575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shd w:val="clear" w:color="auto" w:fill="FFFFFF"/>
                <w:lang w:val="en-US"/>
              </w:rPr>
            </w:pP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Gene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fusions,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aneuploidy,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loss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of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chromosomal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region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or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whole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chromosome</w:t>
            </w:r>
          </w:p>
        </w:tc>
        <w:tc>
          <w:tcPr>
            <w:tcW w:w="2518" w:type="dxa"/>
          </w:tcPr>
          <w:p w14:paraId="52C777BF" w14:textId="13691C0A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Theme="minorHAnsi" w:hAnsi="Book Antiqua"/>
                <w:lang w:val="en-US" w:eastAsia="en-US"/>
              </w:rPr>
            </w:pPr>
            <w:r w:rsidRPr="00E24F2E">
              <w:rPr>
                <w:rFonts w:ascii="Book Antiqua" w:eastAsiaTheme="minorHAnsi" w:hAnsi="Book Antiqua"/>
                <w:lang w:val="en-US" w:eastAsia="en-US"/>
              </w:rPr>
              <w:t>Can</w:t>
            </w:r>
            <w:r w:rsidR="00F16211" w:rsidRPr="00E24F2E">
              <w:rPr>
                <w:rFonts w:ascii="Book Antiqua" w:eastAsiaTheme="minorHAnsi" w:hAnsi="Book Antiqua"/>
                <w:lang w:val="en-US" w:eastAsia="en-US"/>
              </w:rPr>
              <w:t xml:space="preserve"> </w:t>
            </w:r>
            <w:r w:rsidRPr="00E24F2E">
              <w:rPr>
                <w:rFonts w:ascii="Book Antiqua" w:eastAsiaTheme="minorHAnsi" w:hAnsi="Book Antiqua"/>
                <w:lang w:val="en-US" w:eastAsia="en-US"/>
              </w:rPr>
              <w:t>identify</w:t>
            </w:r>
            <w:r w:rsidR="00F16211" w:rsidRPr="00E24F2E">
              <w:rPr>
                <w:rFonts w:ascii="Book Antiqua" w:eastAsiaTheme="minorHAnsi" w:hAnsi="Book Antiqua"/>
                <w:lang w:val="en-US" w:eastAsia="en-US"/>
              </w:rPr>
              <w:t xml:space="preserve"> </w:t>
            </w:r>
            <w:r w:rsidRPr="00E24F2E">
              <w:rPr>
                <w:rFonts w:ascii="Book Antiqua" w:eastAsiaTheme="minorHAnsi" w:hAnsi="Book Antiqua"/>
                <w:lang w:val="en-US" w:eastAsia="en-US"/>
              </w:rPr>
              <w:t>genetic</w:t>
            </w:r>
            <w:r w:rsidR="00F16211" w:rsidRPr="00E24F2E">
              <w:rPr>
                <w:rFonts w:ascii="Book Antiqua" w:eastAsiaTheme="minorHAnsi" w:hAnsi="Book Antiqua"/>
                <w:lang w:val="en-US" w:eastAsia="en-US"/>
              </w:rPr>
              <w:t xml:space="preserve"> </w:t>
            </w:r>
            <w:r w:rsidRPr="00E24F2E">
              <w:rPr>
                <w:rFonts w:ascii="Book Antiqua" w:eastAsiaTheme="minorHAnsi" w:hAnsi="Book Antiqua"/>
                <w:lang w:val="en-US" w:eastAsia="en-US"/>
              </w:rPr>
              <w:t>changes</w:t>
            </w:r>
            <w:r w:rsidR="00F16211" w:rsidRPr="00E24F2E">
              <w:rPr>
                <w:rFonts w:ascii="Book Antiqua" w:eastAsiaTheme="minorHAnsi" w:hAnsi="Book Antiqua"/>
                <w:lang w:val="en-US" w:eastAsia="en-US"/>
              </w:rPr>
              <w:t xml:space="preserve"> </w:t>
            </w:r>
            <w:r w:rsidRPr="00E24F2E">
              <w:rPr>
                <w:rFonts w:ascii="Book Antiqua" w:eastAsiaTheme="minorHAnsi" w:hAnsi="Book Antiqua"/>
                <w:lang w:val="en-US" w:eastAsia="en-US"/>
              </w:rPr>
              <w:t>that</w:t>
            </w:r>
            <w:r w:rsidR="00F16211" w:rsidRPr="00E24F2E">
              <w:rPr>
                <w:rFonts w:ascii="Book Antiqua" w:eastAsiaTheme="minorHAnsi" w:hAnsi="Book Antiqua"/>
                <w:lang w:val="en-US" w:eastAsia="en-US"/>
              </w:rPr>
              <w:t xml:space="preserve"> </w:t>
            </w:r>
            <w:r w:rsidRPr="00E24F2E">
              <w:rPr>
                <w:rFonts w:ascii="Book Antiqua" w:eastAsiaTheme="minorHAnsi" w:hAnsi="Book Antiqua"/>
                <w:lang w:val="en-US" w:eastAsia="en-US"/>
              </w:rPr>
              <w:t>are</w:t>
            </w:r>
            <w:r w:rsidR="00F16211" w:rsidRPr="00E24F2E">
              <w:rPr>
                <w:rFonts w:ascii="Book Antiqua" w:eastAsiaTheme="minorHAnsi" w:hAnsi="Book Antiqua"/>
                <w:lang w:val="en-US" w:eastAsia="en-US"/>
              </w:rPr>
              <w:t xml:space="preserve"> </w:t>
            </w:r>
            <w:r w:rsidRPr="00E24F2E">
              <w:rPr>
                <w:rFonts w:ascii="Book Antiqua" w:eastAsiaTheme="minorHAnsi" w:hAnsi="Book Antiqua"/>
                <w:lang w:val="en-US" w:eastAsia="en-US"/>
              </w:rPr>
              <w:t>too</w:t>
            </w:r>
            <w:r w:rsidR="00F16211" w:rsidRPr="00E24F2E">
              <w:rPr>
                <w:rFonts w:ascii="Book Antiqua" w:eastAsiaTheme="minorHAnsi" w:hAnsi="Book Antiqua"/>
                <w:lang w:val="en-US" w:eastAsia="en-US"/>
              </w:rPr>
              <w:t xml:space="preserve"> </w:t>
            </w:r>
            <w:r w:rsidRPr="00E24F2E">
              <w:rPr>
                <w:rFonts w:ascii="Book Antiqua" w:eastAsiaTheme="minorHAnsi" w:hAnsi="Book Antiqua"/>
                <w:lang w:val="en-US" w:eastAsia="en-US"/>
              </w:rPr>
              <w:t>small.</w:t>
            </w:r>
            <w:r w:rsidR="00F16211" w:rsidRPr="00E24F2E">
              <w:rPr>
                <w:rFonts w:ascii="Book Antiqua" w:eastAsiaTheme="minorHAnsi" w:hAnsi="Book Antiqua"/>
                <w:lang w:val="en-US" w:eastAsia="en-US"/>
              </w:rPr>
              <w:t xml:space="preserve"> </w:t>
            </w:r>
            <w:r w:rsidRPr="00E24F2E">
              <w:rPr>
                <w:rFonts w:ascii="Book Antiqua" w:eastAsiaTheme="minorHAnsi" w:hAnsi="Book Antiqua"/>
                <w:lang w:val="en-US" w:eastAsia="en-US"/>
              </w:rPr>
              <w:t>High</w:t>
            </w:r>
            <w:r w:rsidR="00F16211" w:rsidRPr="00E24F2E">
              <w:rPr>
                <w:rFonts w:ascii="Book Antiqua" w:eastAsiaTheme="minorHAnsi" w:hAnsi="Book Antiqua"/>
                <w:lang w:val="en-US" w:eastAsia="en-US"/>
              </w:rPr>
              <w:t xml:space="preserve"> </w:t>
            </w:r>
            <w:r w:rsidRPr="00E24F2E">
              <w:rPr>
                <w:rFonts w:ascii="Book Antiqua" w:eastAsiaTheme="minorHAnsi" w:hAnsi="Book Antiqua"/>
                <w:lang w:val="en-US" w:eastAsia="en-US"/>
              </w:rPr>
              <w:t>sensitivity</w:t>
            </w:r>
            <w:r w:rsidR="00F16211" w:rsidRPr="00E24F2E">
              <w:rPr>
                <w:rFonts w:ascii="Book Antiqua" w:eastAsiaTheme="minorHAnsi" w:hAnsi="Book Antiqua"/>
                <w:lang w:val="en-US" w:eastAsia="en-US"/>
              </w:rPr>
              <w:t xml:space="preserve"> </w:t>
            </w:r>
            <w:r w:rsidRPr="00E24F2E">
              <w:rPr>
                <w:rFonts w:ascii="Book Antiqua" w:eastAsiaTheme="minorHAnsi" w:hAnsi="Book Antiqua"/>
                <w:lang w:val="en-US" w:eastAsia="en-US"/>
              </w:rPr>
              <w:t>and</w:t>
            </w:r>
            <w:r w:rsidR="00F16211" w:rsidRPr="00E24F2E">
              <w:rPr>
                <w:rFonts w:ascii="Book Antiqua" w:eastAsiaTheme="minorHAnsi" w:hAnsi="Book Antiqua"/>
                <w:lang w:val="en-US" w:eastAsia="en-US"/>
              </w:rPr>
              <w:t xml:space="preserve"> </w:t>
            </w:r>
            <w:r w:rsidR="00EE19D0" w:rsidRPr="004F7676">
              <w:rPr>
                <w:rFonts w:ascii="Book Antiqua" w:eastAsiaTheme="minorHAnsi" w:hAnsi="Book Antiqua"/>
                <w:lang w:val="en-US" w:eastAsia="en-US"/>
              </w:rPr>
              <w:t>s</w:t>
            </w:r>
            <w:r w:rsidRPr="00E24F2E">
              <w:rPr>
                <w:rFonts w:ascii="Book Antiqua" w:eastAsiaTheme="minorHAnsi" w:hAnsi="Book Antiqua"/>
                <w:lang w:val="en-US" w:eastAsia="en-US"/>
              </w:rPr>
              <w:t>pecificity</w:t>
            </w:r>
          </w:p>
        </w:tc>
        <w:tc>
          <w:tcPr>
            <w:tcW w:w="3398" w:type="dxa"/>
          </w:tcPr>
          <w:p w14:paraId="4949B799" w14:textId="04CBE204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shd w:val="clear" w:color="auto" w:fill="FFFFFF"/>
                <w:lang w:val="en-US"/>
              </w:rPr>
            </w:pP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Heavily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influenced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by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cellular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phenomena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and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hybridization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artifacts</w:t>
            </w:r>
          </w:p>
        </w:tc>
        <w:tc>
          <w:tcPr>
            <w:tcW w:w="990" w:type="dxa"/>
          </w:tcPr>
          <w:p w14:paraId="2C1540ED" w14:textId="77777777" w:rsidR="00811A06" w:rsidRPr="00E24F2E" w:rsidRDefault="002C4C21" w:rsidP="004F7676">
            <w:pPr>
              <w:shd w:val="clear" w:color="auto" w:fill="FFFFFF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24F2E">
              <w:rPr>
                <w:rFonts w:ascii="Book Antiqua" w:eastAsia="宋体" w:hAnsi="Book Antiqua" w:cs="Times New Roman"/>
                <w:sz w:val="24"/>
                <w:szCs w:val="24"/>
                <w:shd w:val="clear" w:color="auto" w:fill="FFFFFF"/>
                <w:lang w:val="en-US"/>
              </w:rPr>
              <w:fldChar w:fldCharType="begin">
                <w:fldData xml:space="preserve">PEVuZE5vdGU+PENpdGU+PEF1dGhvcj5ZYW48L0F1dGhvcj48WWVhcj4yMDAwPC9ZZWFyPjxSZWNO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</w:fldData>
              </w:fldChar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 ADDIN EN.CITE </w:instrText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shd w:val="clear" w:color="auto" w:fill="FFFFFF"/>
                <w:lang w:val="en-US"/>
              </w:rPr>
              <w:fldChar w:fldCharType="begin">
                <w:fldData xml:space="preserve">PEVuZE5vdGU+PENpdGU+PEF1dGhvcj5ZYW48L0F1dGhvcj48WWVhcj4yMDAwPC9ZZWFyPjxSZWNO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</w:fldData>
              </w:fldChar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 ADDIN EN.CITE.DATA </w:instrText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shd w:val="clear" w:color="auto" w:fill="FFFFFF"/>
                <w:lang w:val="en-US"/>
              </w:rPr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shd w:val="clear" w:color="auto" w:fill="FFFFFF"/>
                <w:lang w:val="en-US"/>
              </w:rPr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shd w:val="clear" w:color="auto" w:fill="FFFFFF"/>
                <w:lang w:val="en-US"/>
              </w:rPr>
              <w:t>[22,23]</w:t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</w:tc>
      </w:tr>
      <w:tr w:rsidR="00811A06" w:rsidRPr="004F7676" w14:paraId="2BF471CE" w14:textId="77777777" w:rsidTr="004F7676">
        <w:trPr>
          <w:trHeight w:val="2195"/>
          <w:jc w:val="center"/>
        </w:trPr>
        <w:tc>
          <w:tcPr>
            <w:tcW w:w="2268" w:type="dxa"/>
          </w:tcPr>
          <w:p w14:paraId="31A329DC" w14:textId="77777777" w:rsidR="00811A06" w:rsidRPr="004F7676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aCGH</w:t>
            </w:r>
          </w:p>
        </w:tc>
        <w:tc>
          <w:tcPr>
            <w:tcW w:w="3354" w:type="dxa"/>
          </w:tcPr>
          <w:p w14:paraId="5B89A3A7" w14:textId="7E9937C7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shd w:val="clear" w:color="auto" w:fill="FFFFFF"/>
                <w:lang w:val="en-US"/>
              </w:rPr>
            </w:pP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Deletions,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amplifications,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breakpoints</w:t>
            </w:r>
            <w:r w:rsidR="00EE19D0" w:rsidRPr="004F7676">
              <w:rPr>
                <w:rFonts w:ascii="Book Antiqua" w:eastAsia="宋体" w:hAnsi="Book Antiqua"/>
                <w:shd w:val="clear" w:color="auto" w:fill="FFFFFF"/>
                <w:lang w:val="en-US"/>
              </w:rPr>
              <w:t>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and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ploidy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abnormalities</w:t>
            </w:r>
          </w:p>
        </w:tc>
        <w:tc>
          <w:tcPr>
            <w:tcW w:w="2518" w:type="dxa"/>
          </w:tcPr>
          <w:p w14:paraId="4A58297D" w14:textId="5FFF3D0A" w:rsidR="00811A06" w:rsidRPr="00E24F2E" w:rsidRDefault="002C4C21" w:rsidP="004F7676">
            <w:pPr>
              <w:shd w:val="clear" w:color="auto" w:fill="FFFFFF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Detect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DNA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copy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changes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simultaneously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at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multiple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loci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in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a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genome-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sensitivity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was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estimated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to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be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96.7%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-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specificity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was</w:t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/>
              </w:rPr>
              <w:t>99.1%</w:t>
            </w:r>
          </w:p>
        </w:tc>
        <w:tc>
          <w:tcPr>
            <w:tcW w:w="3398" w:type="dxa"/>
          </w:tcPr>
          <w:p w14:paraId="333C88DC" w14:textId="6827BAC5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7676">
              <w:rPr>
                <w:rFonts w:ascii="Book Antiqua" w:eastAsia="宋体" w:hAnsi="Book Antiqua"/>
                <w:lang w:val="en-US" w:eastAsia="zh-CN" w:bidi="ar"/>
              </w:rPr>
              <w:lastRenderedPageBreak/>
              <w:t>Inappropriate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for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the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detection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of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mosaicism,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balanced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chromosomal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translocations,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and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inversions</w:t>
            </w:r>
          </w:p>
        </w:tc>
        <w:tc>
          <w:tcPr>
            <w:tcW w:w="990" w:type="dxa"/>
          </w:tcPr>
          <w:p w14:paraId="345B41B4" w14:textId="2731BC88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fldChar w:fldCharType="begin"/>
            </w:r>
            <w:r w:rsidRPr="00E24F2E">
              <w:rPr>
                <w:rFonts w:ascii="Book Antiqua" w:hAnsi="Book Antiqua"/>
                <w:lang w:val="en-US"/>
              </w:rPr>
              <w:instrText xml:space="preserve"> ADDIN EN.CITE &lt;EndNote&gt;&lt;Cite&gt;&lt;Author&gt;Mohlendick&lt;/Author&gt;&lt;Year&gt;2014&lt;/Year&gt;&lt;RecNum&gt;34&lt;/RecNum&gt;&lt;DisplayText&gt;[29]&lt;/DisplayText&gt;&lt;record&gt;&lt;rec-number&gt;34&lt;/rec-number&gt;&lt;foreign-keys&gt;&lt;key app="EN" db-id="e0d5v9twlvf992efz0lxzx9hx025xar909ae" timestamp="1573002295"&gt;34&lt;/key&gt;&lt;/foreign-keys&gt;&lt;ref-type name="Journal Article"&gt;17&lt;/ref-type&gt;&lt;contributors&gt;&lt;authors&gt;&lt;author&gt;Mohlendick, B.&lt;/author&gt;&lt;author&gt;Stoecklein, N. H.&lt;/author&gt;&lt;/authors&gt;&lt;/contributors&gt;&lt;auth-address&gt;Department of Surgery (A), Heinrich Heine University and University Hospital Dusseldorf, Dusseldorf, Germany.&lt;/auth-address&gt;&lt;titles&gt;&lt;title&gt;Analysis of Copy-Number Alterations in Single Cells Using Microarray-Based Comparative Genomic Hybridization (aCGH)&lt;/title&gt;&lt;secondary-title&gt;Curr Protoc Cell Biol&lt;/secondary-title&gt;&lt;/titles&gt;&lt;periodical&gt;&lt;full-title&gt;Curr Protoc Cell Biol&lt;/full-title&gt;&lt;/periodical&gt;&lt;pages&gt;22 19 1-23&lt;/pages&gt;&lt;volume&gt;65&lt;/volume&gt;&lt;edition&gt;2014/12/03&lt;/edition&gt;&lt;keywords&gt;&lt;keyword&gt;Animals&lt;/keyword&gt;&lt;keyword&gt;Cell Line&lt;/keyword&gt;&lt;keyword&gt;Comparative Genomic Hybridization/instrumentation/*methods&lt;/keyword&gt;&lt;keyword&gt;*Gene Dosage&lt;/keyword&gt;&lt;keyword&gt;Humans&lt;/keyword&gt;&lt;keyword&gt;*Leukocytes, Mononuclear&lt;/keyword&gt;&lt;keyword&gt;Oligonucleotide Array Sequence Analysis/instrumentation/*methods&lt;/keyword&gt;&lt;keyword&gt;aCGH&lt;/keyword&gt;&lt;keyword&gt;adapter-linker-PCR&lt;/keyword&gt;&lt;keyword&gt;copy-number alterations&lt;/keyword&gt;&lt;keyword&gt;single-cell analysis&lt;/keyword&gt;&lt;keyword&gt;whole genome amplification&lt;/keyword&gt;&lt;/keywords&gt;&lt;dates&gt;&lt;year&gt;2014&lt;/year&gt;&lt;pub-dates&gt;&lt;date&gt;Dec 1&lt;/date&gt;&lt;/pub-dates&gt;&lt;/dates&gt;&lt;isbn&gt;1934-2616 (Electronic)&amp;#xD;1934-2616 (Linking)&lt;/isbn&gt;&lt;accession-num&gt;25447076&lt;/accession-num&gt;&lt;urls&gt;&lt;related-urls&gt;&lt;url&gt;https://www.ncbi.nlm.nih.gov/pubmed/25447076&lt;/url&gt;&lt;/related-urls&gt;&lt;/urls&gt;&lt;electronic-resource-num&gt;10.1002/0471143030.cb2219s65&lt;/electronic-resource-num&gt;&lt;/record&gt;&lt;/Cite&gt;&lt;/EndNote&gt;</w:instrText>
            </w:r>
            <w:r w:rsidRPr="00E24F2E">
              <w:rPr>
                <w:rFonts w:ascii="Book Antiqua" w:hAnsi="Book Antiqua"/>
                <w:lang w:val="en-US"/>
              </w:rPr>
              <w:fldChar w:fldCharType="separate"/>
            </w:r>
            <w:r w:rsidRPr="00E24F2E">
              <w:rPr>
                <w:rFonts w:ascii="Book Antiqua" w:hAnsi="Book Antiqua"/>
                <w:lang w:val="en-US"/>
              </w:rPr>
              <w:t>[24]</w:t>
            </w:r>
            <w:r w:rsidRPr="00E24F2E">
              <w:rPr>
                <w:rFonts w:ascii="Book Antiqua" w:hAnsi="Book Antiqua"/>
                <w:lang w:val="en-US"/>
              </w:rPr>
              <w:fldChar w:fldCharType="end"/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811A06" w:rsidRPr="004F7676" w14:paraId="7D3CB13F" w14:textId="77777777" w:rsidTr="004F7676">
        <w:trPr>
          <w:trHeight w:val="2447"/>
          <w:jc w:val="center"/>
        </w:trPr>
        <w:tc>
          <w:tcPr>
            <w:tcW w:w="2268" w:type="dxa"/>
          </w:tcPr>
          <w:p w14:paraId="5BBEB663" w14:textId="21AD2825" w:rsidR="00811A06" w:rsidRPr="004F7676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Sanger</w:t>
            </w:r>
            <w:r w:rsidR="00F16211"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seq</w:t>
            </w:r>
          </w:p>
        </w:tc>
        <w:tc>
          <w:tcPr>
            <w:tcW w:w="3354" w:type="dxa"/>
          </w:tcPr>
          <w:p w14:paraId="3E67E9E7" w14:textId="52262644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shd w:val="clear" w:color="auto" w:fill="FFFFFF"/>
                <w:lang w:val="en-US"/>
              </w:rPr>
            </w:pP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Single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nucleotide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change,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small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indels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(insertions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or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deletions)</w:t>
            </w:r>
          </w:p>
        </w:tc>
        <w:tc>
          <w:tcPr>
            <w:tcW w:w="2518" w:type="dxa"/>
          </w:tcPr>
          <w:p w14:paraId="33851903" w14:textId="691DCEA6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t>Gold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standard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platform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widely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used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for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SNV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detection;</w:t>
            </w:r>
            <w:r w:rsidR="00F16211" w:rsidRPr="00E24F2E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-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-High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sensitivity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and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Specificity</w:t>
            </w:r>
          </w:p>
        </w:tc>
        <w:tc>
          <w:tcPr>
            <w:tcW w:w="3398" w:type="dxa"/>
          </w:tcPr>
          <w:p w14:paraId="141D569E" w14:textId="28DAA0A9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t>Unable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to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detect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hyperlink r:id="rId18" w:tooltip="Learn more about Mosaicism from ScienceDirect's AI-generated Topic Pages" w:history="1">
              <w:r w:rsidRPr="00E24F2E">
                <w:rPr>
                  <w:rFonts w:ascii="Book Antiqua" w:hAnsi="Book Antiqua"/>
                  <w:lang w:val="en-US"/>
                </w:rPr>
                <w:t>mosaic</w:t>
              </w:r>
            </w:hyperlink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alleles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below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a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threshold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of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15%–20%</w:t>
            </w:r>
            <w:r w:rsidR="00F16211" w:rsidRPr="00E24F2E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(Limit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of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detection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15%–20%);</w:t>
            </w:r>
            <w:r w:rsidR="00F16211" w:rsidRPr="00E24F2E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Low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discovery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power</w:t>
            </w:r>
          </w:p>
        </w:tc>
        <w:tc>
          <w:tcPr>
            <w:tcW w:w="990" w:type="dxa"/>
          </w:tcPr>
          <w:p w14:paraId="4490ACA9" w14:textId="77777777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fldChar w:fldCharType="begin"/>
            </w:r>
            <w:r w:rsidRPr="00E24F2E">
              <w:rPr>
                <w:rFonts w:ascii="Book Antiqua" w:hAnsi="Book Antiqua"/>
                <w:lang w:val="en-US"/>
              </w:rPr>
              <w:instrText xml:space="preserve"> ADDIN EN.CITE &lt;EndNote&gt;&lt;Cite&gt;&lt;Author&gt;Sanger&lt;/Author&gt;&lt;Year&gt;1977&lt;/Year&gt;&lt;RecNum&gt;35&lt;/RecNum&gt;&lt;DisplayText&gt;[30]&lt;/DisplayText&gt;&lt;record&gt;&lt;rec-number&gt;35&lt;/rec-number&gt;&lt;foreign-keys&gt;&lt;key app="EN" db-id="e0d5v9twlvf992efz0lxzx9hx025xar909ae" timestamp="1573002324"&gt;35&lt;/key&gt;&lt;/foreign-keys&gt;&lt;ref-type name="Journal Article"&gt;17&lt;/ref-type&gt;&lt;contributors&gt;&lt;authors&gt;&lt;author&gt;Sanger, F.&lt;/author&gt;&lt;author&gt;Nicklen, S.&lt;/author&gt;&lt;author&gt;Coulson, A. R.&lt;/author&gt;&lt;/authors&gt;&lt;/contributors&gt;&lt;titles&gt;&lt;title&gt;DNA sequencing with chain-terminating inhibitors&lt;/title&gt;&lt;secondary-title&gt;Proc Natl Acad Sci U S A&lt;/secondary-title&gt;&lt;/titles&gt;&lt;periodical&gt;&lt;full-title&gt;Proc Natl Acad Sci U S A&lt;/full-title&gt;&lt;/periodical&gt;&lt;pages&gt;5463-7&lt;/pages&gt;&lt;volume&gt;74&lt;/volume&gt;&lt;number&gt;12&lt;/number&gt;&lt;edition&gt;1977/12/01&lt;/edition&gt;&lt;keywords&gt;&lt;keyword&gt;*Base Sequence&lt;/keyword&gt;&lt;keyword&gt;Coliphages/analysis&lt;/keyword&gt;&lt;keyword&gt;DNA Polymerase I/antagonists &amp;amp; inhibitors&lt;/keyword&gt;&lt;keyword&gt;DNA Restriction Enzymes/metabolism&lt;/keyword&gt;&lt;keyword&gt;*DNA, Viral&lt;/keyword&gt;&lt;keyword&gt;Deoxyribonucleotides/pharmacology&lt;/keyword&gt;&lt;keyword&gt;Methods&lt;/keyword&gt;&lt;/keywords&gt;&lt;dates&gt;&lt;year&gt;1977&lt;/year&gt;&lt;pub-dates&gt;&lt;date&gt;Dec&lt;/date&gt;&lt;/pub-dates&gt;&lt;/dates&gt;&lt;isbn&gt;0027-8424 (Print)&amp;#xD;0027-8424 (Linking)&lt;/isbn&gt;&lt;accession-num&gt;271968&lt;/accession-num&gt;&lt;urls&gt;&lt;related-urls&gt;&lt;url&gt;https://www.ncbi.nlm.nih.gov/pubmed/271968&lt;/url&gt;&lt;/related-urls&gt;&lt;/urls&gt;&lt;custom2&gt;PMC431765&lt;/custom2&gt;&lt;electronic-resource-num&gt;10.1073/pnas.74.12.5463&lt;/electronic-resource-num&gt;&lt;/record&gt;&lt;/Cite&gt;&lt;/EndNote&gt;</w:instrText>
            </w:r>
            <w:r w:rsidRPr="00E24F2E">
              <w:rPr>
                <w:rFonts w:ascii="Book Antiqua" w:hAnsi="Book Antiqua"/>
                <w:lang w:val="en-US"/>
              </w:rPr>
              <w:fldChar w:fldCharType="separate"/>
            </w:r>
            <w:r w:rsidRPr="00E24F2E">
              <w:rPr>
                <w:rFonts w:ascii="Book Antiqua" w:hAnsi="Book Antiqua"/>
                <w:lang w:val="en-US"/>
              </w:rPr>
              <w:t>[25]</w:t>
            </w:r>
            <w:r w:rsidRPr="00E24F2E">
              <w:rPr>
                <w:rFonts w:ascii="Book Antiqua" w:hAnsi="Book Antiqua"/>
                <w:lang w:val="en-US"/>
              </w:rPr>
              <w:fldChar w:fldCharType="end"/>
            </w:r>
          </w:p>
        </w:tc>
      </w:tr>
      <w:tr w:rsidR="00811A06" w:rsidRPr="004F7676" w14:paraId="64B97700" w14:textId="77777777" w:rsidTr="004F7676">
        <w:trPr>
          <w:jc w:val="center"/>
        </w:trPr>
        <w:tc>
          <w:tcPr>
            <w:tcW w:w="2268" w:type="dxa"/>
          </w:tcPr>
          <w:p w14:paraId="1C68C6A2" w14:textId="77777777" w:rsidR="00811A06" w:rsidRPr="004F7676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NGS</w:t>
            </w:r>
          </w:p>
        </w:tc>
        <w:tc>
          <w:tcPr>
            <w:tcW w:w="3354" w:type="dxa"/>
          </w:tcPr>
          <w:p w14:paraId="7A98FB5B" w14:textId="3C9BBD3A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shd w:val="clear" w:color="auto" w:fill="FFFFFF"/>
                <w:lang w:val="en-US"/>
              </w:rPr>
            </w:pP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Whole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genome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sequencing,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de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novo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assembly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sequencing,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resequencing,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and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transcriptome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sequencing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at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the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DNA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or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RNA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level</w:t>
            </w:r>
          </w:p>
        </w:tc>
        <w:tc>
          <w:tcPr>
            <w:tcW w:w="2518" w:type="dxa"/>
          </w:tcPr>
          <w:p w14:paraId="59EFCF56" w14:textId="4265798F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t>Higher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sequencing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depth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enables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higher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sensitivity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(down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to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1%);</w:t>
            </w:r>
            <w:r w:rsidR="00F16211" w:rsidRPr="00E24F2E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More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data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produced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with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the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same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amount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of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input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DNA;</w:t>
            </w:r>
            <w:r w:rsidR="00F16211" w:rsidRPr="00E24F2E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-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High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sensitivity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and</w:t>
            </w:r>
            <w:r w:rsidR="00F16211"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serif" w:hAnsi="Book Antiqua"/>
                <w:shd w:val="clear" w:color="auto" w:fill="FFFFFF"/>
                <w:lang w:val="en-US"/>
              </w:rPr>
              <w:t>Specificity</w:t>
            </w:r>
          </w:p>
        </w:tc>
        <w:tc>
          <w:tcPr>
            <w:tcW w:w="3398" w:type="dxa"/>
          </w:tcPr>
          <w:p w14:paraId="5FF20B0E" w14:textId="1DADE073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t>Expensive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method;</w:t>
            </w:r>
            <w:r w:rsidR="00F16211" w:rsidRPr="00E24F2E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High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rate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of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sequencing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errors</w:t>
            </w:r>
          </w:p>
        </w:tc>
        <w:tc>
          <w:tcPr>
            <w:tcW w:w="990" w:type="dxa"/>
          </w:tcPr>
          <w:p w14:paraId="639EF8BE" w14:textId="328BDFD4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PEVuZE5vdGU+PENpdGU+PEF1dGhvcj5LaXJjaGVyPC9BdXRob3I+PFllYXI+MjAxMDwvWWVhcj48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</w:fldData>
              </w:fldChar>
            </w:r>
            <w:r w:rsidRPr="00E24F2E">
              <w:rPr>
                <w:rFonts w:ascii="Book Antiqua" w:hAnsi="Book Antiqua"/>
                <w:lang w:val="en-US"/>
              </w:rPr>
              <w:instrText xml:space="preserve"> ADDIN EN.CITE </w:instrText>
            </w:r>
            <w:r w:rsidRPr="00E24F2E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PEVuZE5vdGU+PENpdGU+PEF1dGhvcj5LaXJjaGVyPC9BdXRob3I+PFllYXI+MjAxMDwvWWVhcj48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</w:fldData>
              </w:fldChar>
            </w:r>
            <w:r w:rsidRPr="00E24F2E">
              <w:rPr>
                <w:rFonts w:ascii="Book Antiqua" w:hAnsi="Book Antiqua"/>
                <w:lang w:val="en-US"/>
              </w:rPr>
              <w:instrText xml:space="preserve"> ADDIN EN.CITE.DATA </w:instrText>
            </w:r>
            <w:r w:rsidRPr="00E24F2E">
              <w:rPr>
                <w:rFonts w:ascii="Book Antiqua" w:hAnsi="Book Antiqua"/>
                <w:lang w:val="en-US"/>
              </w:rPr>
            </w:r>
            <w:r w:rsidRPr="00E24F2E">
              <w:rPr>
                <w:rFonts w:ascii="Book Antiqua" w:hAnsi="Book Antiqua"/>
                <w:lang w:val="en-US"/>
              </w:rPr>
              <w:fldChar w:fldCharType="end"/>
            </w:r>
            <w:r w:rsidRPr="00E24F2E">
              <w:rPr>
                <w:rFonts w:ascii="Book Antiqua" w:hAnsi="Book Antiqua"/>
                <w:lang w:val="en-US"/>
              </w:rPr>
            </w:r>
            <w:r w:rsidRPr="00E24F2E">
              <w:rPr>
                <w:rFonts w:ascii="Book Antiqua" w:hAnsi="Book Antiqua"/>
                <w:lang w:val="en-US"/>
              </w:rPr>
              <w:fldChar w:fldCharType="separate"/>
            </w:r>
            <w:r w:rsidRPr="00E24F2E">
              <w:rPr>
                <w:rFonts w:ascii="Book Antiqua" w:hAnsi="Book Antiqua"/>
                <w:lang w:val="en-US"/>
              </w:rPr>
              <w:t>[26,27]</w:t>
            </w:r>
            <w:r w:rsidRPr="00E24F2E">
              <w:rPr>
                <w:rFonts w:ascii="Book Antiqua" w:hAnsi="Book Antiqua"/>
                <w:lang w:val="en-US"/>
              </w:rPr>
              <w:fldChar w:fldCharType="end"/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811A06" w:rsidRPr="004F7676" w14:paraId="2CB4A0DA" w14:textId="77777777" w:rsidTr="004F7676">
        <w:trPr>
          <w:jc w:val="center"/>
        </w:trPr>
        <w:tc>
          <w:tcPr>
            <w:tcW w:w="2268" w:type="dxa"/>
          </w:tcPr>
          <w:p w14:paraId="3A171D02" w14:textId="6DFE83B8" w:rsidR="00811A06" w:rsidRPr="004F7676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lastRenderedPageBreak/>
              <w:t>Bisulfite</w:t>
            </w:r>
            <w:r w:rsidR="00F16211"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conversion</w:t>
            </w:r>
          </w:p>
        </w:tc>
        <w:tc>
          <w:tcPr>
            <w:tcW w:w="3354" w:type="dxa"/>
          </w:tcPr>
          <w:p w14:paraId="23C09FAF" w14:textId="7E86078D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shd w:val="clear" w:color="auto" w:fill="FFFFFF"/>
                <w:lang w:val="en-US"/>
              </w:rPr>
            </w:pP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DNA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methylation</w:t>
            </w:r>
          </w:p>
        </w:tc>
        <w:tc>
          <w:tcPr>
            <w:tcW w:w="2518" w:type="dxa"/>
          </w:tcPr>
          <w:p w14:paraId="2FBABAC4" w14:textId="55B946CB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4F7676">
              <w:rPr>
                <w:rFonts w:ascii="Book Antiqua" w:eastAsia="宋体" w:hAnsi="Book Antiqua"/>
                <w:lang w:val="en-US" w:eastAsia="zh-CN" w:bidi="ar"/>
              </w:rPr>
              <w:t>Resolution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at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DNA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level.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Effective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method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providing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information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about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cytosine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methylation</w:t>
            </w:r>
          </w:p>
        </w:tc>
        <w:tc>
          <w:tcPr>
            <w:tcW w:w="3398" w:type="dxa"/>
          </w:tcPr>
          <w:p w14:paraId="299BC1E7" w14:textId="2F08133E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t>Beginning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with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high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quality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DNA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is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E24F2E">
              <w:rPr>
                <w:rFonts w:ascii="Book Antiqua" w:hAnsi="Book Antiqua"/>
                <w:lang w:val="en-US"/>
              </w:rPr>
              <w:t>critical,</w:t>
            </w:r>
            <w:r w:rsidR="00F16211" w:rsidRPr="00E24F2E">
              <w:rPr>
                <w:rFonts w:ascii="Book Antiqua" w:hAnsi="Book Antiqua"/>
                <w:lang w:val="en-US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Impossible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to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distinguish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methylated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and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hemimethylated</w:t>
            </w:r>
            <w:r w:rsidR="00F16211" w:rsidRPr="004F7676">
              <w:rPr>
                <w:rFonts w:ascii="Book Antiqua" w:eastAsia="宋体" w:hAnsi="Book Antiqua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/>
                <w:lang w:val="en-US" w:eastAsia="zh-CN" w:bidi="ar"/>
              </w:rPr>
              <w:t>cytosine</w:t>
            </w:r>
          </w:p>
        </w:tc>
        <w:tc>
          <w:tcPr>
            <w:tcW w:w="990" w:type="dxa"/>
          </w:tcPr>
          <w:p w14:paraId="576A8672" w14:textId="77777777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PEVuZE5vdGU+PENpdGU+PEF1dGhvcj5MZW9udGlvdTwvQXV0aG9yPjxZZWFyPjIwMTU8L1llYXI+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</w:fldData>
              </w:fldChar>
            </w:r>
            <w:r w:rsidRPr="00E24F2E">
              <w:rPr>
                <w:rFonts w:ascii="Book Antiqua" w:hAnsi="Book Antiqua"/>
                <w:lang w:val="en-US"/>
              </w:rPr>
              <w:instrText xml:space="preserve"> ADDIN EN.CITE </w:instrText>
            </w:r>
            <w:r w:rsidRPr="00E24F2E">
              <w:rPr>
                <w:rFonts w:ascii="Book Antiqua" w:hAnsi="Book Antiqua"/>
                <w:lang w:val="en-US"/>
              </w:rPr>
              <w:fldChar w:fldCharType="begin">
                <w:fldData xml:space="preserve">PEVuZE5vdGU+PENpdGU+PEF1dGhvcj5MZW9udGlvdTwvQXV0aG9yPjxZZWFyPjIwMTU8L1llYXI+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</w:fldData>
              </w:fldChar>
            </w:r>
            <w:r w:rsidRPr="00E24F2E">
              <w:rPr>
                <w:rFonts w:ascii="Book Antiqua" w:hAnsi="Book Antiqua"/>
                <w:lang w:val="en-US"/>
              </w:rPr>
              <w:instrText xml:space="preserve"> ADDIN EN.CITE.DATA </w:instrText>
            </w:r>
            <w:r w:rsidRPr="00E24F2E">
              <w:rPr>
                <w:rFonts w:ascii="Book Antiqua" w:hAnsi="Book Antiqua"/>
                <w:lang w:val="en-US"/>
              </w:rPr>
            </w:r>
            <w:r w:rsidRPr="00E24F2E">
              <w:rPr>
                <w:rFonts w:ascii="Book Antiqua" w:hAnsi="Book Antiqua"/>
                <w:lang w:val="en-US"/>
              </w:rPr>
              <w:fldChar w:fldCharType="end"/>
            </w:r>
            <w:r w:rsidRPr="00E24F2E">
              <w:rPr>
                <w:rFonts w:ascii="Book Antiqua" w:hAnsi="Book Antiqua"/>
                <w:lang w:val="en-US"/>
              </w:rPr>
            </w:r>
            <w:r w:rsidRPr="00E24F2E">
              <w:rPr>
                <w:rFonts w:ascii="Book Antiqua" w:hAnsi="Book Antiqua"/>
                <w:lang w:val="en-US"/>
              </w:rPr>
              <w:fldChar w:fldCharType="separate"/>
            </w:r>
            <w:r w:rsidRPr="00E24F2E">
              <w:rPr>
                <w:rFonts w:ascii="Book Antiqua" w:hAnsi="Book Antiqua"/>
                <w:lang w:val="en-US"/>
              </w:rPr>
              <w:t>[28]</w:t>
            </w:r>
            <w:r w:rsidRPr="00E24F2E">
              <w:rPr>
                <w:rFonts w:ascii="Book Antiqua" w:hAnsi="Book Antiqua"/>
                <w:lang w:val="en-US"/>
              </w:rPr>
              <w:fldChar w:fldCharType="end"/>
            </w:r>
          </w:p>
        </w:tc>
      </w:tr>
      <w:tr w:rsidR="00811A06" w:rsidRPr="004F7676" w14:paraId="5BE43B01" w14:textId="77777777" w:rsidTr="004F7676">
        <w:trPr>
          <w:jc w:val="center"/>
        </w:trPr>
        <w:tc>
          <w:tcPr>
            <w:tcW w:w="2268" w:type="dxa"/>
          </w:tcPr>
          <w:p w14:paraId="288B9214" w14:textId="77777777" w:rsidR="00811A06" w:rsidRPr="004F7676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MDRE</w:t>
            </w:r>
          </w:p>
        </w:tc>
        <w:tc>
          <w:tcPr>
            <w:tcW w:w="3354" w:type="dxa"/>
          </w:tcPr>
          <w:p w14:paraId="0D6FDCAA" w14:textId="434972B9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shd w:val="clear" w:color="auto" w:fill="FFFFFF"/>
                <w:lang w:val="en-US"/>
              </w:rPr>
            </w:pP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Restrict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CpG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methylation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analysis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only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to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methylated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regions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of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genome</w:t>
            </w:r>
          </w:p>
        </w:tc>
        <w:tc>
          <w:tcPr>
            <w:tcW w:w="2518" w:type="dxa"/>
          </w:tcPr>
          <w:p w14:paraId="17711F9B" w14:textId="72E76511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Easy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to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use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availability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and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assortment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of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endonucleases</w:t>
            </w:r>
          </w:p>
        </w:tc>
        <w:tc>
          <w:tcPr>
            <w:tcW w:w="3398" w:type="dxa"/>
          </w:tcPr>
          <w:p w14:paraId="69D63979" w14:textId="659C1D3F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DNA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methylation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assay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is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circumscribed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by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the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use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of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particular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enzyme</w:t>
            </w:r>
          </w:p>
        </w:tc>
        <w:tc>
          <w:tcPr>
            <w:tcW w:w="990" w:type="dxa"/>
          </w:tcPr>
          <w:p w14:paraId="5A67D1B0" w14:textId="77777777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fldChar w:fldCharType="begin"/>
            </w:r>
            <w:r w:rsidRPr="00E24F2E">
              <w:rPr>
                <w:rFonts w:ascii="Book Antiqua" w:hAnsi="Book Antiqua"/>
                <w:lang w:val="en-US"/>
              </w:rPr>
              <w:instrText xml:space="preserve"> ADDIN EN.CITE &lt;EndNote&gt;&lt;Cite&gt;&lt;Author&gt;Laird&lt;/Author&gt;&lt;Year&gt;2010&lt;/Year&gt;&lt;RecNum&gt;39&lt;/RecNum&gt;&lt;DisplayText&gt;[34]&lt;/DisplayText&gt;&lt;record&gt;&lt;rec-number&gt;39&lt;/rec-number&gt;&lt;foreign-keys&gt;&lt;key app="EN" db-id="e0d5v9twlvf992efz0lxzx9hx025xar909ae" timestamp="1573002447"&gt;39&lt;/key&gt;&lt;/foreign-keys&gt;&lt;ref-type name="Journal Article"&gt;17&lt;/ref-type&gt;&lt;contributors&gt;&lt;authors&gt;&lt;author&gt;Laird, P. W.&lt;/author&gt;&lt;/authors&gt;&lt;/contributors&gt;&lt;auth-address&gt;USC Epigenome Center, University of Southern California, Keck School of Medicine, Los Angeles, 900899601, USA. plaird@usc.edu&lt;/auth-address&gt;&lt;titles&gt;&lt;title&gt;Principles and challenges of genomewide DNA methylation analysis&lt;/title&gt;&lt;secondary-title&gt;Nat Rev Genet&lt;/secondary-title&gt;&lt;/titles&gt;&lt;periodical&gt;&lt;full-title&gt;Nat Rev Genet&lt;/full-title&gt;&lt;/periodical&gt;&lt;pages&gt;191-203&lt;/pages&gt;&lt;volume&gt;11&lt;/volume&gt;&lt;number&gt;3&lt;/number&gt;&lt;edition&gt;2010/02/04&lt;/edition&gt;&lt;keywords&gt;&lt;keyword&gt;Animals&lt;/keyword&gt;&lt;keyword&gt;Chromatin Immunoprecipitation&lt;/keyword&gt;&lt;keyword&gt;Computational Biology&lt;/keyword&gt;&lt;keyword&gt;CpG Islands&lt;/keyword&gt;&lt;keyword&gt;DNA Methylation/*genetics&lt;/keyword&gt;&lt;keyword&gt;DNA Restriction Enzymes&lt;/keyword&gt;&lt;keyword&gt;Epigenesis, Genetic&lt;/keyword&gt;&lt;keyword&gt;Gene Expression Profiling&lt;/keyword&gt;&lt;keyword&gt;*Genetic Techniques/statistics &amp;amp; numerical data&lt;/keyword&gt;&lt;keyword&gt;Genomics&lt;/keyword&gt;&lt;keyword&gt;Humans&lt;/keyword&gt;&lt;keyword&gt;Nucleic Acid Amplification Techniques&lt;/keyword&gt;&lt;keyword&gt;Reproducibility of Results&lt;/keyword&gt;&lt;keyword&gt;Sequence Analysis, DNA&lt;/keyword&gt;&lt;keyword&gt;Sulfites&lt;/keyword&gt;&lt;/keywords&gt;&lt;dates&gt;&lt;year&gt;2010&lt;/year&gt;&lt;pub-dates&gt;&lt;date&gt;Mar&lt;/date&gt;&lt;/pub-dates&gt;&lt;/dates&gt;&lt;isbn&gt;1471-0064 (Electronic)&amp;#xD;1471-0056 (Linking)&lt;/isbn&gt;&lt;accession-num&gt;20125086&lt;/accession-num&gt;&lt;urls&gt;&lt;related-urls&gt;&lt;url&gt;https://www.ncbi.nlm.nih.gov/pubmed/20125086&lt;/url&gt;&lt;/related-urls&gt;&lt;/urls&gt;&lt;electronic-resource-num&gt;10.1038/nrg2732&lt;/electronic-resource-num&gt;&lt;/record&gt;&lt;/Cite&gt;&lt;/EndNote&gt;</w:instrText>
            </w:r>
            <w:r w:rsidRPr="00E24F2E">
              <w:rPr>
                <w:rFonts w:ascii="Book Antiqua" w:hAnsi="Book Antiqua"/>
                <w:lang w:val="en-US"/>
              </w:rPr>
              <w:fldChar w:fldCharType="separate"/>
            </w:r>
            <w:r w:rsidRPr="00E24F2E">
              <w:rPr>
                <w:rFonts w:ascii="Book Antiqua" w:hAnsi="Book Antiqua"/>
                <w:lang w:val="en-US"/>
              </w:rPr>
              <w:t>[29]</w:t>
            </w:r>
            <w:r w:rsidRPr="00E24F2E">
              <w:rPr>
                <w:rFonts w:ascii="Book Antiqua" w:hAnsi="Book Antiqua"/>
                <w:lang w:val="en-US"/>
              </w:rPr>
              <w:fldChar w:fldCharType="end"/>
            </w:r>
          </w:p>
        </w:tc>
      </w:tr>
      <w:tr w:rsidR="00811A06" w:rsidRPr="004F7676" w14:paraId="0DE22B63" w14:textId="77777777" w:rsidTr="004F7676">
        <w:trPr>
          <w:jc w:val="center"/>
        </w:trPr>
        <w:tc>
          <w:tcPr>
            <w:tcW w:w="2268" w:type="dxa"/>
          </w:tcPr>
          <w:p w14:paraId="5DB88F0C" w14:textId="77777777" w:rsidR="00811A06" w:rsidRPr="004F7676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 w:rsidRPr="004F7676">
              <w:rPr>
                <w:rStyle w:val="af2"/>
                <w:rFonts w:ascii="Book Antiqua" w:eastAsia="宋体" w:hAnsi="Book Antiqua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ChIP-seq</w:t>
            </w:r>
          </w:p>
        </w:tc>
        <w:tc>
          <w:tcPr>
            <w:tcW w:w="3354" w:type="dxa"/>
          </w:tcPr>
          <w:p w14:paraId="0C54989A" w14:textId="4C066CD3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宋体" w:hAnsi="Book Antiqua"/>
                <w:shd w:val="clear" w:color="auto" w:fill="FFFFFF"/>
                <w:lang w:val="en-US"/>
              </w:rPr>
            </w:pP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-Analyze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protein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interactions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with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DNA;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-ChIP-seq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combines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chromatin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immunoprecipitation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(ChIP)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with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NGS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for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identification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of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binding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sites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of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DNA-binding</w:t>
            </w:r>
            <w:r w:rsidR="00F16211"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 xml:space="preserve"> </w:t>
            </w:r>
            <w:r w:rsidRPr="00E24F2E">
              <w:rPr>
                <w:rFonts w:ascii="Book Antiqua" w:eastAsia="宋体" w:hAnsi="Book Antiqua"/>
                <w:shd w:val="clear" w:color="auto" w:fill="FFFFFF"/>
                <w:lang w:val="en-US"/>
              </w:rPr>
              <w:t>proteins</w:t>
            </w:r>
          </w:p>
        </w:tc>
        <w:tc>
          <w:tcPr>
            <w:tcW w:w="2518" w:type="dxa"/>
          </w:tcPr>
          <w:p w14:paraId="246F0C3C" w14:textId="5F9FE943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Fast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well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studied.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Compatible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with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array-or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sequencing-based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analysis,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i/>
                <w:sz w:val="24"/>
                <w:szCs w:val="24"/>
                <w:lang w:val="en-US" w:eastAsia="zh-CN" w:bidi="ar"/>
              </w:rPr>
              <w:t>i.e.</w:t>
            </w:r>
            <w:r w:rsidR="00EE19D0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it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is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possible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to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perform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genome-wide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analysis</w:t>
            </w:r>
          </w:p>
        </w:tc>
        <w:tc>
          <w:tcPr>
            <w:tcW w:w="3398" w:type="dxa"/>
          </w:tcPr>
          <w:p w14:paraId="53352DCA" w14:textId="2D1BFDCD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Relies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on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antibody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specificity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Microarray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assay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relies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on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particular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probes</w:t>
            </w:r>
          </w:p>
        </w:tc>
        <w:tc>
          <w:tcPr>
            <w:tcW w:w="990" w:type="dxa"/>
          </w:tcPr>
          <w:p w14:paraId="3A2A8FFA" w14:textId="77777777" w:rsidR="00811A06" w:rsidRPr="00E24F2E" w:rsidRDefault="002C4C21" w:rsidP="004F7676">
            <w:pPr>
              <w:pStyle w:val="ad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E24F2E">
              <w:rPr>
                <w:rFonts w:ascii="Book Antiqua" w:hAnsi="Book Antiqua"/>
                <w:lang w:val="en-US"/>
              </w:rPr>
              <w:fldChar w:fldCharType="begin"/>
            </w:r>
            <w:r w:rsidRPr="00E24F2E">
              <w:rPr>
                <w:rFonts w:ascii="Book Antiqua" w:hAnsi="Book Antiqua"/>
                <w:lang w:val="en-US"/>
              </w:rPr>
              <w:instrText xml:space="preserve"> ADDIN EN.CITE &lt;EndNote&gt;&lt;Cite&gt;&lt;Author&gt;Furey&lt;/Author&gt;&lt;Year&gt;2012&lt;/Year&gt;&lt;RecNum&gt;40&lt;/RecNum&gt;&lt;DisplayText&gt;[35]&lt;/DisplayText&gt;&lt;record&gt;&lt;rec-number&gt;40&lt;/rec-number&gt;&lt;foreign-keys&gt;&lt;key app="EN" db-id="e0d5v9twlvf992efz0lxzx9hx025xar909ae" timestamp="1573002473"&gt;40&lt;/key&gt;&lt;/foreign-keys&gt;&lt;ref-type name="Journal Article"&gt;17&lt;/ref-type&gt;&lt;contributors&gt;&lt;authors&gt;&lt;author&gt;Furey, T. S.&lt;/author&gt;&lt;/authors&gt;&lt;/contributors&gt;&lt;auth-address&gt;Department of Genetics, Carolina Center for Genome Sciences, Lineberger Comprehensive Cancer Center, The University of North Carolina at Chapel Hill, 120 Mason Farm Road, CB#7264, Chapel Hill, North Carolina 27599, USA. tsfurey@email.unc.edu&lt;/auth-address&gt;&lt;titles&gt;&lt;title&gt;ChIP-seq and beyond: new and improved methodologies to detect and characterize protein-DNA interactions&lt;/title&gt;&lt;secondary-title&gt;Nat Rev Genet&lt;/secondary-title&gt;&lt;/titles&gt;&lt;periodical&gt;&lt;full-title&gt;Nat Rev Genet&lt;/full-title&gt;&lt;/periodical&gt;&lt;pages&gt;840-52&lt;/pages&gt;&lt;volume&gt;13&lt;/volume&gt;&lt;number&gt;12&lt;/number&gt;&lt;edition&gt;2012/10/24&lt;/edition&gt;&lt;keywords&gt;&lt;keyword&gt;Animals&lt;/keyword&gt;&lt;keyword&gt;Binding Sites&lt;/keyword&gt;&lt;keyword&gt;Chromatin/genetics/metabolism&lt;/keyword&gt;&lt;keyword&gt;Chromatin Immunoprecipitation/*methods/standards/trends&lt;/keyword&gt;&lt;keyword&gt;DNA/genetics/metabolism&lt;/keyword&gt;&lt;keyword&gt;DNA Footprinting&lt;/keyword&gt;&lt;keyword&gt;DNA-Binding Proteins/genetics/metabolism&lt;/keyword&gt;&lt;keyword&gt;Histones/metabolism&lt;/keyword&gt;&lt;keyword&gt;Humans&lt;/keyword&gt;&lt;keyword&gt;Protein Binding&lt;/keyword&gt;&lt;keyword&gt;Sequence Analysis, DNA/methods&lt;/keyword&gt;&lt;keyword&gt;Sequence Tagged Sites&lt;/keyword&gt;&lt;/keywords&gt;&lt;dates&gt;&lt;year&gt;2012&lt;/year&gt;&lt;pub-dates&gt;&lt;date&gt;Dec&lt;/date&gt;&lt;/pub-dates&gt;&lt;/dates&gt;&lt;isbn&gt;1471-0064 (Electronic)&amp;#xD;1471-0056 (Linking)&lt;/isbn&gt;&lt;accession-num&gt;23090257&lt;/accession-num&gt;&lt;urls&gt;&lt;related-urls&gt;&lt;url&gt;https://www.ncbi.nlm.nih.gov/pubmed/23090257&lt;/url&gt;&lt;/related-urls&gt;&lt;/urls&gt;&lt;custom2&gt;PMC3591838&lt;/custom2&gt;&lt;electronic-resource-num&gt;10.1038/nrg3306&lt;/electronic-resource-num&gt;&lt;/record&gt;&lt;/Cite&gt;&lt;/EndNote&gt;</w:instrText>
            </w:r>
            <w:r w:rsidRPr="00E24F2E">
              <w:rPr>
                <w:rFonts w:ascii="Book Antiqua" w:hAnsi="Book Antiqua"/>
                <w:lang w:val="en-US"/>
              </w:rPr>
              <w:fldChar w:fldCharType="separate"/>
            </w:r>
            <w:r w:rsidRPr="00E24F2E">
              <w:rPr>
                <w:rFonts w:ascii="Book Antiqua" w:hAnsi="Book Antiqua"/>
                <w:lang w:val="en-US"/>
              </w:rPr>
              <w:t>[30]</w:t>
            </w:r>
            <w:r w:rsidRPr="00E24F2E">
              <w:rPr>
                <w:rFonts w:ascii="Book Antiqua" w:hAnsi="Book Antiqua"/>
                <w:lang w:val="en-US"/>
              </w:rPr>
              <w:fldChar w:fldCharType="end"/>
            </w:r>
          </w:p>
        </w:tc>
      </w:tr>
    </w:tbl>
    <w:p w14:paraId="38A725F8" w14:textId="77777777" w:rsidR="00811A06" w:rsidRPr="00E24F2E" w:rsidRDefault="00811A06" w:rsidP="004F7676">
      <w:pPr>
        <w:pStyle w:val="ad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14:paraId="7F686CFD" w14:textId="63623909" w:rsidR="00811A06" w:rsidRPr="00E24F2E" w:rsidRDefault="002C4C21" w:rsidP="004F7676">
      <w:pPr>
        <w:snapToGrid w:val="0"/>
        <w:spacing w:after="0" w:line="360" w:lineRule="auto"/>
        <w:jc w:val="both"/>
        <w:textAlignment w:val="top"/>
        <w:rPr>
          <w:rFonts w:ascii="Book Antiqua" w:hAnsi="Book Antiqua"/>
          <w:b/>
          <w:sz w:val="24"/>
          <w:szCs w:val="24"/>
          <w:lang w:val="en-US" w:eastAsia="en-CA"/>
        </w:rPr>
      </w:pP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FISH: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Fluorescence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="00EE19D0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i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n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="00EE19D0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s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itu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="00EE19D0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h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ybridization;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proofErr w:type="spellStart"/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aCGH</w:t>
      </w:r>
      <w:proofErr w:type="spellEnd"/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: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Array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="00EE19D0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c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omparative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="00EE19D0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g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enomic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="00EE19D0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h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ybridization;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NGS</w:t>
      </w:r>
      <w:bookmarkStart w:id="46" w:name="_Hlk45714010"/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: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Next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generation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sequencing</w:t>
      </w:r>
      <w:bookmarkEnd w:id="46"/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;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MDRE: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Methylation-dependent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restriction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enzyme;</w:t>
      </w:r>
      <w:r w:rsidR="00F16211" w:rsidRPr="004F7676">
        <w:rPr>
          <w:rFonts w:ascii="Book Antiqua" w:eastAsia="宋体" w:hAnsi="Book Antiqua" w:cs="Times New Roman"/>
          <w:bCs/>
          <w:sz w:val="24"/>
          <w:szCs w:val="24"/>
          <w:lang w:val="en-US" w:eastAsia="zh-CN" w:bidi="ar"/>
        </w:rPr>
        <w:t xml:space="preserve"> </w:t>
      </w:r>
      <w:proofErr w:type="spellStart"/>
      <w:r w:rsidRPr="004F7676">
        <w:rPr>
          <w:rFonts w:ascii="Book Antiqua" w:eastAsia="宋体" w:hAnsi="Book Antiqua" w:cs="Times New Roman"/>
          <w:bCs/>
          <w:sz w:val="24"/>
          <w:szCs w:val="24"/>
          <w:lang w:val="en-US" w:eastAsia="zh-CN" w:bidi="ar"/>
        </w:rPr>
        <w:t>ChIP</w:t>
      </w:r>
      <w:proofErr w:type="spellEnd"/>
      <w:r w:rsidRPr="004F7676">
        <w:rPr>
          <w:rFonts w:ascii="Book Antiqua" w:eastAsia="宋体" w:hAnsi="Book Antiqua" w:cs="Times New Roman"/>
          <w:bCs/>
          <w:sz w:val="24"/>
          <w:szCs w:val="24"/>
          <w:lang w:val="en-US" w:eastAsia="zh-CN" w:bidi="ar"/>
        </w:rPr>
        <w:t>-seq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: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Chromatin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immunoprecipitation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Fonts w:ascii="Book Antiqua" w:eastAsia="宋体" w:hAnsi="Book Antiqua" w:cs="Times New Roman"/>
          <w:bCs/>
          <w:sz w:val="24"/>
          <w:szCs w:val="24"/>
          <w:lang w:val="en-US" w:eastAsia="zh-CN" w:bidi="ar"/>
        </w:rPr>
        <w:t>sequencing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;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Sanger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seq: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Sanger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bookmarkStart w:id="47" w:name="_Hlk45718453"/>
      <w:bookmarkStart w:id="48" w:name="OLE_LINK8"/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sequencing</w:t>
      </w:r>
      <w:bookmarkEnd w:id="47"/>
      <w:bookmarkEnd w:id="48"/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;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>SNV:</w:t>
      </w:r>
      <w:r w:rsidR="00F16211" w:rsidRPr="004F7676">
        <w:rPr>
          <w:rStyle w:val="af2"/>
          <w:rFonts w:ascii="Book Antiqua" w:eastAsia="宋体" w:hAnsi="Book Antiqua" w:cs="Times New Roman"/>
          <w:b w:val="0"/>
          <w:sz w:val="24"/>
          <w:szCs w:val="24"/>
          <w:lang w:val="en-US" w:eastAsia="zh-CN" w:bidi="ar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Single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nucleotide</w:t>
      </w:r>
      <w:r w:rsidR="00F16211" w:rsidRPr="00E24F2E">
        <w:rPr>
          <w:rFonts w:ascii="Book Antiqua" w:hAnsi="Book Antiqua"/>
          <w:sz w:val="24"/>
          <w:szCs w:val="24"/>
          <w:lang w:val="en-US"/>
        </w:rPr>
        <w:t xml:space="preserve"> </w:t>
      </w:r>
      <w:r w:rsidRPr="00E24F2E">
        <w:rPr>
          <w:rFonts w:ascii="Book Antiqua" w:hAnsi="Book Antiqua"/>
          <w:sz w:val="24"/>
          <w:szCs w:val="24"/>
          <w:lang w:val="en-US"/>
        </w:rPr>
        <w:t>variation.</w:t>
      </w:r>
    </w:p>
    <w:p w14:paraId="642A1434" w14:textId="77777777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en-CA"/>
        </w:rPr>
      </w:pPr>
      <w:r w:rsidRPr="00E24F2E">
        <w:rPr>
          <w:rFonts w:ascii="Book Antiqua" w:hAnsi="Book Antiqua"/>
          <w:b/>
          <w:bCs/>
          <w:sz w:val="24"/>
          <w:szCs w:val="24"/>
          <w:lang w:val="en-US" w:eastAsia="en-CA"/>
        </w:rPr>
        <w:br w:type="page"/>
      </w:r>
    </w:p>
    <w:p w14:paraId="3D55F71E" w14:textId="74C1F891" w:rsidR="00811A06" w:rsidRPr="00E24F2E" w:rsidRDefault="002C4C21" w:rsidP="004F7676">
      <w:pPr>
        <w:pStyle w:val="3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 w:val="0"/>
          <w:sz w:val="24"/>
          <w:szCs w:val="24"/>
          <w:lang w:eastAsia="en-CA"/>
        </w:rPr>
      </w:pPr>
      <w:r w:rsidRPr="00E24F2E">
        <w:rPr>
          <w:rFonts w:ascii="Book Antiqua" w:hAnsi="Book Antiqua"/>
          <w:bCs w:val="0"/>
          <w:sz w:val="24"/>
          <w:szCs w:val="24"/>
          <w:lang w:eastAsia="en-CA"/>
        </w:rPr>
        <w:lastRenderedPageBreak/>
        <w:t>Table</w:t>
      </w:r>
      <w:r w:rsidR="00F16211" w:rsidRPr="00E24F2E">
        <w:rPr>
          <w:rFonts w:ascii="Book Antiqua" w:hAnsi="Book Antiqua"/>
          <w:bCs w:val="0"/>
          <w:sz w:val="24"/>
          <w:szCs w:val="24"/>
          <w:lang w:eastAsia="en-CA"/>
        </w:rPr>
        <w:t xml:space="preserve"> </w:t>
      </w:r>
      <w:r w:rsidRPr="00E24F2E">
        <w:rPr>
          <w:rFonts w:ascii="Book Antiqua" w:hAnsi="Book Antiqua"/>
          <w:bCs w:val="0"/>
          <w:sz w:val="24"/>
          <w:szCs w:val="24"/>
          <w:lang w:eastAsia="en-CA"/>
        </w:rPr>
        <w:t>2</w:t>
      </w:r>
      <w:r w:rsidR="00F16211" w:rsidRPr="00E24F2E">
        <w:rPr>
          <w:rFonts w:ascii="Book Antiqua" w:hAnsi="Book Antiqua"/>
          <w:bCs w:val="0"/>
          <w:sz w:val="24"/>
          <w:szCs w:val="24"/>
          <w:lang w:eastAsia="en-CA"/>
        </w:rPr>
        <w:t xml:space="preserve"> </w:t>
      </w:r>
      <w:r w:rsidRPr="00E24F2E">
        <w:rPr>
          <w:rFonts w:ascii="Book Antiqua" w:hAnsi="Book Antiqua"/>
          <w:bCs w:val="0"/>
          <w:sz w:val="24"/>
          <w:szCs w:val="24"/>
          <w:lang w:eastAsia="en-CA"/>
        </w:rPr>
        <w:t>Circulating</w:t>
      </w:r>
      <w:r w:rsidR="00F16211" w:rsidRPr="00E24F2E">
        <w:rPr>
          <w:rFonts w:ascii="Book Antiqua" w:hAnsi="Book Antiqua"/>
          <w:bCs w:val="0"/>
          <w:sz w:val="24"/>
          <w:szCs w:val="24"/>
          <w:lang w:eastAsia="en-CA"/>
        </w:rPr>
        <w:t xml:space="preserve"> </w:t>
      </w:r>
      <w:r w:rsidRPr="00E24F2E">
        <w:rPr>
          <w:rFonts w:ascii="Book Antiqua" w:hAnsi="Book Antiqua"/>
          <w:bCs w:val="0"/>
          <w:sz w:val="24"/>
          <w:szCs w:val="24"/>
          <w:lang w:eastAsia="en-CA"/>
        </w:rPr>
        <w:t>tumor</w:t>
      </w:r>
      <w:r w:rsidR="00F16211" w:rsidRPr="00E24F2E">
        <w:rPr>
          <w:rFonts w:ascii="Book Antiqua" w:hAnsi="Book Antiqua"/>
          <w:bCs w:val="0"/>
          <w:sz w:val="24"/>
          <w:szCs w:val="24"/>
          <w:lang w:eastAsia="en-CA"/>
        </w:rPr>
        <w:t xml:space="preserve"> </w:t>
      </w:r>
      <w:r w:rsidRPr="00E24F2E">
        <w:rPr>
          <w:rFonts w:ascii="Book Antiqua" w:hAnsi="Book Antiqua"/>
          <w:bCs w:val="0"/>
          <w:sz w:val="24"/>
          <w:szCs w:val="24"/>
          <w:lang w:eastAsia="en-CA"/>
        </w:rPr>
        <w:t>cell</w:t>
      </w:r>
      <w:r w:rsidR="00F16211" w:rsidRPr="00E24F2E">
        <w:rPr>
          <w:rFonts w:ascii="Book Antiqua" w:hAnsi="Book Antiqua"/>
          <w:bCs w:val="0"/>
          <w:sz w:val="24"/>
          <w:szCs w:val="24"/>
          <w:lang w:eastAsia="en-CA"/>
        </w:rPr>
        <w:t xml:space="preserve"> </w:t>
      </w:r>
      <w:r w:rsidRPr="00E24F2E">
        <w:rPr>
          <w:rFonts w:ascii="Book Antiqua" w:hAnsi="Book Antiqua"/>
          <w:bCs w:val="0"/>
          <w:sz w:val="24"/>
          <w:szCs w:val="24"/>
          <w:lang w:eastAsia="en-CA"/>
        </w:rPr>
        <w:t>isolation</w:t>
      </w:r>
      <w:r w:rsidR="00F16211" w:rsidRPr="00E24F2E">
        <w:rPr>
          <w:rFonts w:ascii="Book Antiqua" w:hAnsi="Book Antiqua"/>
          <w:bCs w:val="0"/>
          <w:sz w:val="24"/>
          <w:szCs w:val="24"/>
          <w:lang w:eastAsia="en-CA"/>
        </w:rPr>
        <w:t xml:space="preserve"> </w:t>
      </w:r>
      <w:r w:rsidRPr="00E24F2E">
        <w:rPr>
          <w:rFonts w:ascii="Book Antiqua" w:hAnsi="Book Antiqua"/>
          <w:bCs w:val="0"/>
          <w:sz w:val="24"/>
          <w:szCs w:val="24"/>
          <w:lang w:eastAsia="en-CA"/>
        </w:rPr>
        <w:t>techniques</w:t>
      </w:r>
    </w:p>
    <w:tbl>
      <w:tblPr>
        <w:tblStyle w:val="af3"/>
        <w:tblW w:w="1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3313"/>
        <w:gridCol w:w="5259"/>
        <w:gridCol w:w="981"/>
      </w:tblGrid>
      <w:tr w:rsidR="00811A06" w:rsidRPr="004F7676" w14:paraId="3399EC2A" w14:textId="77777777">
        <w:trPr>
          <w:trHeight w:val="438"/>
        </w:trPr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606C7" w14:textId="77777777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zh-CN"/>
              </w:rPr>
              <w:t>Technology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EC1B4" w14:textId="77777777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en-CA"/>
              </w:rPr>
            </w:pPr>
            <w:r w:rsidRPr="00E24F2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zh-CN"/>
              </w:rPr>
              <w:t>Platform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A062F" w14:textId="77777777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b/>
                <w:bCs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 w:eastAsia="zh-CN"/>
              </w:rPr>
              <w:t>Methods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C1337" w14:textId="77777777" w:rsidR="00811A06" w:rsidRPr="00E24F2E" w:rsidRDefault="002C4C21" w:rsidP="004F7676">
            <w:pPr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US" w:eastAsia="en-CA"/>
              </w:rPr>
            </w:pPr>
            <w:r w:rsidRPr="00E24F2E">
              <w:rPr>
                <w:rFonts w:ascii="Book Antiqua" w:hAnsi="Book Antiqua" w:cs="Times New Roman"/>
                <w:b/>
                <w:sz w:val="24"/>
                <w:szCs w:val="24"/>
                <w:lang w:val="en-US" w:eastAsia="en-CA"/>
              </w:rPr>
              <w:t>Ref.</w:t>
            </w:r>
          </w:p>
        </w:tc>
      </w:tr>
      <w:tr w:rsidR="00811A06" w:rsidRPr="004F7676" w14:paraId="53540D2E" w14:textId="77777777">
        <w:trPr>
          <w:trHeight w:val="1379"/>
        </w:trPr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5D02A" w14:textId="042851CE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Physical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properties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FAAFC" w14:textId="547686DF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Density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gradient</w:t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,</w:t>
            </w:r>
            <w:r w:rsidR="00F16211" w:rsidRPr="00E24F2E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physical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filter</w:t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,</w:t>
            </w:r>
            <w:r w:rsidR="00F16211" w:rsidRPr="00E24F2E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dielectric</w:t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,</w:t>
            </w:r>
            <w:r w:rsidR="00F16211" w:rsidRPr="00E24F2E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photoacoustic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microfluidic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F4336" w14:textId="24C0EA7E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Size,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density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25B44" w14:textId="03E1842F" w:rsidR="00811A06" w:rsidRPr="00E24F2E" w:rsidRDefault="002C4C21" w:rsidP="004F7676">
            <w:pPr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begin">
                <w:fldData xml:space="preserve">PEVuZE5vdGU+PENpdGU+PEF1dGhvcj5KYWNvYjwvQXV0aG9yPjxZZWFyPjIwMDc8L1llYXI+PFJl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</w:fldData>
              </w:fldCha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instrText xml:space="preserve"> ADDIN EN.CITE </w:instrTex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begin">
                <w:fldData xml:space="preserve">PEVuZE5vdGU+PENpdGU+PEF1dGhvcj5KYWNvYjwvQXV0aG9yPjxZZWFyPjIwMDc8L1llYXI+PFJl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</w:fldData>
              </w:fldCha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instrText xml:space="preserve"> ADDIN EN.CITE.DATA </w:instrTex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end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separate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t>[35,36]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end"/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t xml:space="preserve"> </w:t>
            </w:r>
          </w:p>
        </w:tc>
      </w:tr>
      <w:tr w:rsidR="00811A06" w:rsidRPr="004F7676" w14:paraId="428A8F20" w14:textId="77777777">
        <w:trPr>
          <w:trHeight w:val="464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5A8A7081" w14:textId="67318F71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High-throughput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imaging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0C0AFA0E" w14:textId="32E4352F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Imaging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cytometry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1C27A1DC" w14:textId="6B63036D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Scanning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of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cells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on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the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slide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779464B" w14:textId="77777777" w:rsidR="00811A06" w:rsidRPr="00E24F2E" w:rsidRDefault="002C4C21" w:rsidP="004F7676">
            <w:pPr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begin">
                <w:fldData xml:space="preserve">PEVuZE5vdGU+PENpdGU+PEF1dGhvcj5BZ3VpbGFyLUF2ZWxhcjwvQXV0aG9yPjxZZWFyPjIwMTk8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</w:fldData>
              </w:fldCha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instrText xml:space="preserve"> ADDIN EN.CITE </w:instrTex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begin">
                <w:fldData xml:space="preserve">PEVuZE5vdGU+PENpdGU+PEF1dGhvcj5BZ3VpbGFyLUF2ZWxhcjwvQXV0aG9yPjxZZWFyPjIwMTk8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</w:fldData>
              </w:fldCha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instrText xml:space="preserve"> ADDIN EN.CITE.DATA </w:instrTex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end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separate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t>[36]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end"/>
            </w:r>
          </w:p>
        </w:tc>
      </w:tr>
      <w:tr w:rsidR="00811A06" w:rsidRPr="004F7676" w14:paraId="21D057D6" w14:textId="77777777">
        <w:trPr>
          <w:trHeight w:val="1233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58A19D55" w14:textId="749CBAB4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Leukocyte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depletion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4B1DB67F" w14:textId="4A330661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Batch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cell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lysis;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microfluidic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CTC-</w:t>
            </w:r>
            <w:proofErr w:type="spellStart"/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iChip</w:t>
            </w:r>
            <w:proofErr w:type="spellEnd"/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;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mmunomagnetic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separation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4DEF0033" w14:textId="17D2C38C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Negative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depletion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of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leukocytes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4E78B1A" w14:textId="436DB0F7" w:rsidR="00811A06" w:rsidRPr="00E24F2E" w:rsidRDefault="002C4C21" w:rsidP="004F7676">
            <w:pPr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begin">
                <w:fldData xml:space="preserve">PEVuZE5vdGU+PENpdGU+PEF1dGhvcj5CYW5rbzwvQXV0aG9yPjxZZWFyPjIwMTk8L1llYXI+PFJl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</w:fldData>
              </w:fldCha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instrText xml:space="preserve"> ADDIN EN.CITE </w:instrTex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begin">
                <w:fldData xml:space="preserve">PEVuZE5vdGU+PENpdGU+PEF1dGhvcj5CYW5rbzwvQXV0aG9yPjxZZWFyPjIwMTk8L1llYXI+PFJl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</w:fldData>
              </w:fldCha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instrText xml:space="preserve"> ADDIN EN.CITE.DATA </w:instrTex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end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separate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t>[37]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end"/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t xml:space="preserve"> </w:t>
            </w:r>
          </w:p>
        </w:tc>
      </w:tr>
      <w:tr w:rsidR="00811A06" w:rsidRPr="004F7676" w14:paraId="67B859AE" w14:textId="77777777">
        <w:trPr>
          <w:trHeight w:val="928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50C67C17" w14:textId="1CBBC721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Antibody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capture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699365E7" w14:textId="59D4102D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Cell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search;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magsweeper;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microfluidic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CTC-chip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56B9502B" w14:textId="3178FA00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Selection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for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tumor-specific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markers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E456820" w14:textId="77777777" w:rsidR="00811A06" w:rsidRPr="00E24F2E" w:rsidRDefault="002C4C21" w:rsidP="004F7676">
            <w:pPr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begin">
                <w:fldData xml:space="preserve">PEVuZE5vdGU+PENpdGU+PEF1dGhvcj5CYW5rbzwvQXV0aG9yPjxZZWFyPjIwMTk8L1llYXI+PFJl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</w:fldData>
              </w:fldCha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instrText xml:space="preserve"> ADDIN EN.CITE </w:instrTex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begin">
                <w:fldData xml:space="preserve">PEVuZE5vdGU+PENpdGU+PEF1dGhvcj5CYW5rbzwvQXV0aG9yPjxZZWFyPjIwMTk8L1llYXI+PFJl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</w:fldData>
              </w:fldCha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instrText xml:space="preserve"> ADDIN EN.CITE.DATA </w:instrTex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end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separate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t>[37]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end"/>
            </w:r>
          </w:p>
        </w:tc>
      </w:tr>
      <w:tr w:rsidR="00811A06" w:rsidRPr="004F7676" w14:paraId="47E9B0DF" w14:textId="77777777">
        <w:trPr>
          <w:trHeight w:val="7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2655620C" w14:textId="01CAD4C1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Functional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characteristics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349F272C" w14:textId="1DFED717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Epispot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assay,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invasion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assay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58AEA165" w14:textId="221DF209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Protein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secretion,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cell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migration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E727470" w14:textId="7807F141" w:rsidR="00811A06" w:rsidRPr="00E24F2E" w:rsidRDefault="002C4C21" w:rsidP="004F7676">
            <w:pPr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begin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instrText xml:space="preserve"> ADDIN EN.CITE &lt;EndNote&gt;&lt;Cite&gt;&lt;Author&gt;Millner&lt;/Author&gt;&lt;Year&gt;2013&lt;/Year&gt;&lt;RecNum&gt;45&lt;/RecNum&gt;&lt;DisplayText&gt;[39]&lt;/DisplayText&gt;&lt;record&gt;&lt;rec-number&gt;45&lt;/rec-number&gt;&lt;foreign-keys&gt;&lt;key app="EN" db-id="e0d5v9twlvf992efz0lxzx9hx025xar909ae" timestamp="1573002697"&gt;45&lt;/key&gt;&lt;/foreign-keys&gt;&lt;ref-type name="Journal Article"&gt;17&lt;/ref-type&gt;&lt;contributors&gt;&lt;authors&gt;&lt;author&gt;Millner, L. M.&lt;/author&gt;&lt;author&gt;Linder, M. W.&lt;/author&gt;&lt;author&gt;Valdes, R., Jr.&lt;/author&gt;&lt;/authors&gt;&lt;/contributors&gt;&lt;auth-address&gt;Department of Pathology and Laboratory Medicine, School of Medicine, University of Louisville, Louisville, KY, USA.&lt;/auth-address&gt;&lt;titles&gt;&lt;title&gt;Circulating tumor cells: a review of present methods and the need to identify heterogeneous phenotypes&lt;/title&gt;&lt;secondary-title&gt;Ann Clin Lab Sci&lt;/secondary-title&gt;&lt;/titles&gt;&lt;periodical&gt;&lt;full-title&gt;Ann Clin Lab Sci&lt;/full-title&gt;&lt;/periodical&gt;&lt;pages&gt;295-304&lt;/pages&gt;&lt;volume&gt;43&lt;/volume&gt;&lt;number&gt;3&lt;/number&gt;&lt;edition&gt;2013/07/26&lt;/edition&gt;&lt;keywords&gt;&lt;keyword&gt;Biomarkers, Tumor/*analysis&lt;/keyword&gt;&lt;keyword&gt;Cell Separation/*methods&lt;/keyword&gt;&lt;keyword&gt;Humans&lt;/keyword&gt;&lt;keyword&gt;Neoplasms/*diagnosis&lt;/keyword&gt;&lt;keyword&gt;Neoplastic Cells, Circulating/*pathology&lt;/keyword&gt;&lt;keyword&gt;Phenotype&lt;/keyword&gt;&lt;/keywords&gt;&lt;dates&gt;&lt;year&gt;2013&lt;/year&gt;&lt;pub-dates&gt;&lt;date&gt;Summer&lt;/date&gt;&lt;/pub-dates&gt;&lt;/dates&gt;&lt;isbn&gt;1550-8080 (Electronic)&amp;#xD;0091-7370 (Linking)&lt;/isbn&gt;&lt;accession-num&gt;23884225&lt;/accession-num&gt;&lt;urls&gt;&lt;related-urls&gt;&lt;url&gt;https://www.ncbi.nlm.nih.gov/pubmed/23884225&lt;/url&gt;&lt;/related-urls&gt;&lt;/urls&gt;&lt;custom2&gt;PMC5060940&lt;/custom2&gt;&lt;/record&gt;&lt;/Cite&gt;&lt;/EndNote&gt;</w:instrTex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separate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t>[38]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end"/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t xml:space="preserve"> </w:t>
            </w:r>
          </w:p>
        </w:tc>
      </w:tr>
      <w:tr w:rsidR="00811A06" w:rsidRPr="004F7676" w14:paraId="19E45C07" w14:textId="77777777">
        <w:trPr>
          <w:trHeight w:val="1843"/>
        </w:trPr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34016" w14:textId="77777777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Nanotechnology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E8D78" w14:textId="44A1160A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Immunomagnetic</w:t>
            </w:r>
            <w:r w:rsidR="00F16211" w:rsidRPr="00E24F2E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nanobeads,</w:t>
            </w:r>
            <w:r w:rsidR="00F16211" w:rsidRPr="00E24F2E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n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ano</w:t>
            </w:r>
            <w:r w:rsidRPr="00E24F2E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-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structures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substrates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in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microchip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609A4" w14:textId="6F48FF6F" w:rsidR="00811A06" w:rsidRPr="00E24F2E" w:rsidRDefault="002C4C21" w:rsidP="004F7676">
            <w:pPr>
              <w:snapToGrid w:val="0"/>
              <w:spacing w:after="0" w:line="360" w:lineRule="auto"/>
              <w:jc w:val="both"/>
              <w:textAlignment w:val="top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Nanomaterials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able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to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increase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interactions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with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CTCs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and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specific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antibodies,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and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to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enable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their</w:t>
            </w:r>
            <w:r w:rsidR="00F16211" w:rsidRPr="00E24F2E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electrical</w:t>
            </w:r>
            <w:r w:rsidR="00F16211"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 xml:space="preserve"> </w:t>
            </w:r>
            <w:r w:rsidRPr="004F7676">
              <w:rPr>
                <w:rFonts w:ascii="Book Antiqua" w:eastAsia="宋体" w:hAnsi="Book Antiqua" w:cs="Times New Roman"/>
                <w:sz w:val="24"/>
                <w:szCs w:val="24"/>
                <w:lang w:val="en-US" w:eastAsia="zh-CN" w:bidi="ar"/>
              </w:rPr>
              <w:t>conductivity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C9246" w14:textId="5F6D4A68" w:rsidR="00811A06" w:rsidRPr="00E24F2E" w:rsidRDefault="002C4C21" w:rsidP="004F7676">
            <w:pPr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</w:pP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begin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instrText xml:space="preserve"> ADDIN EN.CITE &lt;EndNote&gt;&lt;Cite&gt;&lt;Author&gt;Lou&lt;/Author&gt;&lt;Year&gt;2015&lt;/Year&gt;&lt;RecNum&gt;46&lt;/RecNum&gt;&lt;DisplayText&gt;[40]&lt;/DisplayText&gt;&lt;record&gt;&lt;rec-number&gt;46&lt;/rec-number&gt;&lt;foreign-keys&gt;&lt;key app="EN" db-id="e0d5v9twlvf992efz0lxzx9hx025xar909ae" timestamp="1573002722"&gt;46&lt;/key&gt;&lt;/foreign-keys&gt;&lt;ref-type name="Journal Article"&gt;17&lt;/ref-type&gt;&lt;contributors&gt;&lt;authors&gt;&lt;author&gt;Lou, X. L.&lt;/author&gt;&lt;author&gt;Sun, J.&lt;/author&gt;&lt;author&gt;Gong, S. Q.&lt;/author&gt;&lt;author&gt;Yu, X. F.&lt;/author&gt;&lt;author&gt;Gong, R.&lt;/author&gt;&lt;author&gt;Deng, H.&lt;/author&gt;&lt;/authors&gt;&lt;/contributors&gt;&lt;auth-address&gt;1 Molecular Medicine and Genetics Center, 2 Department of Pathology, The Fourth Affiliated Hospital of Nanchang University, Nanchang 330000, China ; 3 Renmin Institute of Forensic Medicine, Nanchang 330000, China.&lt;/auth-address&gt;&lt;titles&gt;&lt;title&gt;Interaction between circulating cancer cells and platelets: clinical implication&lt;/title&gt;&lt;secondary-title&gt;Chin J Cancer Res&lt;/secondary-title&gt;&lt;/titles&gt;&lt;periodical&gt;&lt;full-title&gt;Chin J Cancer Res&lt;/full-title&gt;&lt;/periodical&gt;&lt;pages&gt;450-60&lt;/pages&gt;&lt;volume&gt;27&lt;/volume&gt;&lt;number&gt;5&lt;/number&gt;&lt;edition&gt;2015/11/07&lt;/edition&gt;&lt;keywords&gt;&lt;keyword&gt;Circulating tumor cells (CTCs)&lt;/keyword&gt;&lt;keyword&gt;epithelial-mesenchymal transition (EMT)&lt;/keyword&gt;&lt;keyword&gt;immune surveillance&lt;/keyword&gt;&lt;keyword&gt;metastasis&lt;/keyword&gt;&lt;keyword&gt;platelet&lt;/keyword&gt;&lt;/keywords&gt;&lt;dates&gt;&lt;year&gt;2015&lt;/year&gt;&lt;pub-dates&gt;&lt;date&gt;Oct&lt;/date&gt;&lt;/pub-dates&gt;&lt;/dates&gt;&lt;isbn&gt;1000-9604 (Print)&amp;#xD;1000-9604 (Linking)&lt;/isbn&gt;&lt;accession-num&gt;26543331&lt;/accession-num&gt;&lt;urls&gt;&lt;related-urls&gt;&lt;url&gt;https://www.ncbi.nlm.nih.gov/pubmed/26543331&lt;/url&gt;&lt;/related-urls&gt;&lt;/urls&gt;&lt;custom2&gt;PMC4626816&lt;/custom2&gt;&lt;electronic-resource-num&gt;10.3978/j.issn.1000-9604.2015.04.10&lt;/electronic-resource-num&gt;&lt;/record&gt;&lt;/Cite&gt;&lt;/EndNote&gt;</w:instrTex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separate"/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t>[39]</w:t>
            </w:r>
            <w:r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fldChar w:fldCharType="end"/>
            </w:r>
            <w:r w:rsidR="00F16211" w:rsidRPr="00E24F2E">
              <w:rPr>
                <w:rFonts w:ascii="Book Antiqua" w:hAnsi="Book Antiqua" w:cs="Times New Roman"/>
                <w:sz w:val="24"/>
                <w:szCs w:val="24"/>
                <w:lang w:val="en-US" w:eastAsia="en-CA"/>
              </w:rPr>
              <w:t xml:space="preserve"> </w:t>
            </w:r>
          </w:p>
        </w:tc>
      </w:tr>
    </w:tbl>
    <w:p w14:paraId="68AB2ECA" w14:textId="5E9BD573" w:rsidR="00811A06" w:rsidRPr="00E24F2E" w:rsidRDefault="002C4C21" w:rsidP="004F7676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en-CA"/>
        </w:rPr>
      </w:pPr>
      <w:r w:rsidRPr="00E24F2E">
        <w:rPr>
          <w:rFonts w:ascii="Book Antiqua" w:hAnsi="Book Antiqua" w:cs="Times New Roman"/>
          <w:sz w:val="24"/>
          <w:szCs w:val="24"/>
          <w:lang w:val="en-US" w:eastAsia="en-CA"/>
        </w:rPr>
        <w:t>CTC:</w:t>
      </w:r>
      <w:r w:rsidR="00F16211" w:rsidRPr="00E24F2E">
        <w:rPr>
          <w:rFonts w:ascii="Book Antiqua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hAnsi="Book Antiqua" w:cs="Times New Roman"/>
          <w:sz w:val="24"/>
          <w:szCs w:val="24"/>
          <w:lang w:val="en-US" w:eastAsia="en-CA"/>
        </w:rPr>
        <w:t>Circulating</w:t>
      </w:r>
      <w:r w:rsidR="00F16211" w:rsidRPr="00E24F2E">
        <w:rPr>
          <w:rFonts w:ascii="Book Antiqua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hAnsi="Book Antiqua" w:cs="Times New Roman"/>
          <w:sz w:val="24"/>
          <w:szCs w:val="24"/>
          <w:lang w:val="en-US" w:eastAsia="en-CA"/>
        </w:rPr>
        <w:t>tumor</w:t>
      </w:r>
      <w:r w:rsidR="00F16211" w:rsidRPr="00E24F2E">
        <w:rPr>
          <w:rFonts w:ascii="Book Antiqua" w:hAnsi="Book Antiqua" w:cs="Times New Roman"/>
          <w:sz w:val="24"/>
          <w:szCs w:val="24"/>
          <w:lang w:val="en-US" w:eastAsia="en-CA"/>
        </w:rPr>
        <w:t xml:space="preserve"> </w:t>
      </w:r>
      <w:r w:rsidRPr="00E24F2E">
        <w:rPr>
          <w:rFonts w:ascii="Book Antiqua" w:hAnsi="Book Antiqua" w:cs="Times New Roman"/>
          <w:sz w:val="24"/>
          <w:szCs w:val="24"/>
          <w:lang w:val="en-US" w:eastAsia="en-CA"/>
        </w:rPr>
        <w:t>cell.</w:t>
      </w:r>
    </w:p>
    <w:sectPr w:rsidR="00811A06" w:rsidRPr="00E24F2E" w:rsidSect="004F767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787B" w14:textId="77777777" w:rsidR="00E353B5" w:rsidRDefault="00E353B5">
      <w:pPr>
        <w:spacing w:after="0" w:line="240" w:lineRule="auto"/>
      </w:pPr>
      <w:r>
        <w:separator/>
      </w:r>
    </w:p>
  </w:endnote>
  <w:endnote w:type="continuationSeparator" w:id="0">
    <w:p w14:paraId="302C01E6" w14:textId="77777777" w:rsidR="00E353B5" w:rsidRDefault="00E3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Condensed-Black">
    <w:charset w:val="00"/>
    <w:family w:val="auto"/>
    <w:pitch w:val="default"/>
    <w:sig w:usb0="00000000" w:usb1="00000000" w:usb2="00000000" w:usb3="00000000" w:csb0="0000019F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1098969"/>
    </w:sdtPr>
    <w:sdtEndPr>
      <w:rPr>
        <w:sz w:val="24"/>
        <w:szCs w:val="24"/>
      </w:rPr>
    </w:sdtEndPr>
    <w:sdtContent>
      <w:sdt>
        <w:sdtPr>
          <w:id w:val="-1769616900"/>
        </w:sdtPr>
        <w:sdtEndPr>
          <w:rPr>
            <w:sz w:val="24"/>
            <w:szCs w:val="24"/>
          </w:rPr>
        </w:sdtEndPr>
        <w:sdtContent>
          <w:p w14:paraId="1F9158B6" w14:textId="5DAD7591" w:rsidR="00DD146A" w:rsidRDefault="00DD146A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E24F2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24F2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E24F2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E24F2E">
              <w:rPr>
                <w:rFonts w:ascii="Book Antiqua" w:hAnsi="Book Antiqua"/>
                <w:noProof/>
                <w:sz w:val="24"/>
                <w:szCs w:val="24"/>
              </w:rPr>
              <w:t>23</w:t>
            </w:r>
            <w:r w:rsidRPr="00E24F2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E24F2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24F2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24F2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E24F2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E24F2E">
              <w:rPr>
                <w:rFonts w:ascii="Book Antiqua" w:hAnsi="Book Antiqua"/>
                <w:noProof/>
                <w:sz w:val="24"/>
                <w:szCs w:val="24"/>
              </w:rPr>
              <w:t>23</w:t>
            </w:r>
            <w:r w:rsidRPr="00E24F2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218D8" w14:textId="77777777" w:rsidR="00E353B5" w:rsidRDefault="00E353B5">
      <w:pPr>
        <w:spacing w:after="0" w:line="240" w:lineRule="auto"/>
      </w:pPr>
      <w:r>
        <w:separator/>
      </w:r>
    </w:p>
  </w:footnote>
  <w:footnote w:type="continuationSeparator" w:id="0">
    <w:p w14:paraId="17D1337A" w14:textId="77777777" w:rsidR="00E353B5" w:rsidRDefault="00E35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d5v9twlvf992efz0lxzx9hx025xar909ae&quot;&gt;Cancer Genomics &lt;record-ids&gt;&lt;item&gt;1&lt;/item&gt;&lt;item&gt;2&lt;/item&gt;&lt;item&gt;3&lt;/item&gt;&lt;item&gt;4&lt;/item&gt;&lt;item&gt;6&lt;/item&gt;&lt;item&gt;12&lt;/item&gt;&lt;item&gt;14&lt;/item&gt;&lt;item&gt;16&lt;/item&gt;&lt;item&gt;19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/record-ids&gt;&lt;/item&gt;&lt;/Libraries&gt;"/>
  </w:docVars>
  <w:rsids>
    <w:rsidRoot w:val="00850472"/>
    <w:rsid w:val="000129DB"/>
    <w:rsid w:val="000224A0"/>
    <w:rsid w:val="000262D9"/>
    <w:rsid w:val="00032AB9"/>
    <w:rsid w:val="00034600"/>
    <w:rsid w:val="00041DEE"/>
    <w:rsid w:val="00047BA9"/>
    <w:rsid w:val="00050896"/>
    <w:rsid w:val="00050FCF"/>
    <w:rsid w:val="0005244A"/>
    <w:rsid w:val="000553C7"/>
    <w:rsid w:val="0005718B"/>
    <w:rsid w:val="000577ED"/>
    <w:rsid w:val="000625E9"/>
    <w:rsid w:val="00063BF8"/>
    <w:rsid w:val="00066233"/>
    <w:rsid w:val="0007667F"/>
    <w:rsid w:val="00083E6C"/>
    <w:rsid w:val="000872CE"/>
    <w:rsid w:val="000A7D13"/>
    <w:rsid w:val="000B0195"/>
    <w:rsid w:val="000B17BB"/>
    <w:rsid w:val="000B2321"/>
    <w:rsid w:val="000B5AA2"/>
    <w:rsid w:val="000C3D13"/>
    <w:rsid w:val="000C50BA"/>
    <w:rsid w:val="000D1402"/>
    <w:rsid w:val="000D74A8"/>
    <w:rsid w:val="00105E3A"/>
    <w:rsid w:val="00112B53"/>
    <w:rsid w:val="00117B04"/>
    <w:rsid w:val="00122F83"/>
    <w:rsid w:val="00131263"/>
    <w:rsid w:val="00135614"/>
    <w:rsid w:val="00137B41"/>
    <w:rsid w:val="00140EF8"/>
    <w:rsid w:val="001449DA"/>
    <w:rsid w:val="00161F7F"/>
    <w:rsid w:val="0017514F"/>
    <w:rsid w:val="00175D93"/>
    <w:rsid w:val="0018312C"/>
    <w:rsid w:val="001A1DE8"/>
    <w:rsid w:val="001A2F3A"/>
    <w:rsid w:val="001A7CB0"/>
    <w:rsid w:val="001B4C0E"/>
    <w:rsid w:val="001C0795"/>
    <w:rsid w:val="001C5EB5"/>
    <w:rsid w:val="001C7FD7"/>
    <w:rsid w:val="001D66B9"/>
    <w:rsid w:val="001E10E2"/>
    <w:rsid w:val="001E1D03"/>
    <w:rsid w:val="001E34A5"/>
    <w:rsid w:val="001E4B00"/>
    <w:rsid w:val="001E729C"/>
    <w:rsid w:val="001F0CC7"/>
    <w:rsid w:val="001F7972"/>
    <w:rsid w:val="002063E9"/>
    <w:rsid w:val="0021521C"/>
    <w:rsid w:val="00217DA3"/>
    <w:rsid w:val="002206C7"/>
    <w:rsid w:val="0022157D"/>
    <w:rsid w:val="00225EEA"/>
    <w:rsid w:val="00247667"/>
    <w:rsid w:val="002534BC"/>
    <w:rsid w:val="00254EC2"/>
    <w:rsid w:val="00256914"/>
    <w:rsid w:val="00264DE2"/>
    <w:rsid w:val="002724BE"/>
    <w:rsid w:val="00274C89"/>
    <w:rsid w:val="00275E3D"/>
    <w:rsid w:val="00276229"/>
    <w:rsid w:val="00280A04"/>
    <w:rsid w:val="00282B91"/>
    <w:rsid w:val="002833BA"/>
    <w:rsid w:val="00291D60"/>
    <w:rsid w:val="002927EE"/>
    <w:rsid w:val="00295126"/>
    <w:rsid w:val="002A2558"/>
    <w:rsid w:val="002A7236"/>
    <w:rsid w:val="002C013B"/>
    <w:rsid w:val="002C2513"/>
    <w:rsid w:val="002C4C21"/>
    <w:rsid w:val="002C5DAB"/>
    <w:rsid w:val="002E32A1"/>
    <w:rsid w:val="002F2777"/>
    <w:rsid w:val="002F6AC3"/>
    <w:rsid w:val="00300773"/>
    <w:rsid w:val="00306BF6"/>
    <w:rsid w:val="00307C49"/>
    <w:rsid w:val="00310AC0"/>
    <w:rsid w:val="00324040"/>
    <w:rsid w:val="00326229"/>
    <w:rsid w:val="00327530"/>
    <w:rsid w:val="00327EC9"/>
    <w:rsid w:val="003330ED"/>
    <w:rsid w:val="00343723"/>
    <w:rsid w:val="003463E2"/>
    <w:rsid w:val="003554BD"/>
    <w:rsid w:val="00357769"/>
    <w:rsid w:val="00364858"/>
    <w:rsid w:val="0036533B"/>
    <w:rsid w:val="003658D1"/>
    <w:rsid w:val="00365B83"/>
    <w:rsid w:val="00367F9B"/>
    <w:rsid w:val="00376485"/>
    <w:rsid w:val="00380243"/>
    <w:rsid w:val="003876B9"/>
    <w:rsid w:val="00394527"/>
    <w:rsid w:val="003A2242"/>
    <w:rsid w:val="003A4E08"/>
    <w:rsid w:val="003A6B38"/>
    <w:rsid w:val="003B2658"/>
    <w:rsid w:val="003B2AA6"/>
    <w:rsid w:val="003B3C4A"/>
    <w:rsid w:val="003B7D8D"/>
    <w:rsid w:val="003C0D64"/>
    <w:rsid w:val="003C4122"/>
    <w:rsid w:val="003D4BD5"/>
    <w:rsid w:val="003D7CD4"/>
    <w:rsid w:val="003E03FB"/>
    <w:rsid w:val="003E764A"/>
    <w:rsid w:val="003E7ECC"/>
    <w:rsid w:val="003F1E33"/>
    <w:rsid w:val="003F4A36"/>
    <w:rsid w:val="003F530B"/>
    <w:rsid w:val="003F7642"/>
    <w:rsid w:val="003F79AC"/>
    <w:rsid w:val="00412771"/>
    <w:rsid w:val="00415C92"/>
    <w:rsid w:val="00420CF0"/>
    <w:rsid w:val="00427917"/>
    <w:rsid w:val="004413FB"/>
    <w:rsid w:val="0044704E"/>
    <w:rsid w:val="004522C2"/>
    <w:rsid w:val="0046485C"/>
    <w:rsid w:val="00466BD8"/>
    <w:rsid w:val="004713CF"/>
    <w:rsid w:val="00474370"/>
    <w:rsid w:val="0049002E"/>
    <w:rsid w:val="00494486"/>
    <w:rsid w:val="004A4453"/>
    <w:rsid w:val="004A592E"/>
    <w:rsid w:val="004A6408"/>
    <w:rsid w:val="004B100C"/>
    <w:rsid w:val="004C0B8C"/>
    <w:rsid w:val="004C68FB"/>
    <w:rsid w:val="004E3F1F"/>
    <w:rsid w:val="004E5971"/>
    <w:rsid w:val="004F5975"/>
    <w:rsid w:val="004F7676"/>
    <w:rsid w:val="005103FD"/>
    <w:rsid w:val="0051227E"/>
    <w:rsid w:val="00513ECD"/>
    <w:rsid w:val="005255FF"/>
    <w:rsid w:val="00525B7B"/>
    <w:rsid w:val="005313CA"/>
    <w:rsid w:val="005317D9"/>
    <w:rsid w:val="00540B2C"/>
    <w:rsid w:val="00541449"/>
    <w:rsid w:val="00542758"/>
    <w:rsid w:val="005505B1"/>
    <w:rsid w:val="0056562B"/>
    <w:rsid w:val="00571A66"/>
    <w:rsid w:val="005747E8"/>
    <w:rsid w:val="0057651D"/>
    <w:rsid w:val="00586C6C"/>
    <w:rsid w:val="005934FD"/>
    <w:rsid w:val="00593E0C"/>
    <w:rsid w:val="00596F82"/>
    <w:rsid w:val="005B2A68"/>
    <w:rsid w:val="005B624E"/>
    <w:rsid w:val="005B7A40"/>
    <w:rsid w:val="005C0562"/>
    <w:rsid w:val="005C11E7"/>
    <w:rsid w:val="005C7E15"/>
    <w:rsid w:val="005D5618"/>
    <w:rsid w:val="005F3ED3"/>
    <w:rsid w:val="005F5E34"/>
    <w:rsid w:val="00604C4A"/>
    <w:rsid w:val="00607678"/>
    <w:rsid w:val="00612877"/>
    <w:rsid w:val="00617315"/>
    <w:rsid w:val="006261BA"/>
    <w:rsid w:val="00634070"/>
    <w:rsid w:val="00642948"/>
    <w:rsid w:val="00662B04"/>
    <w:rsid w:val="006630AF"/>
    <w:rsid w:val="006763D3"/>
    <w:rsid w:val="00681917"/>
    <w:rsid w:val="00691D1F"/>
    <w:rsid w:val="006943A9"/>
    <w:rsid w:val="006B38B6"/>
    <w:rsid w:val="006C037B"/>
    <w:rsid w:val="006D0280"/>
    <w:rsid w:val="006D2182"/>
    <w:rsid w:val="006F7F86"/>
    <w:rsid w:val="007002C8"/>
    <w:rsid w:val="00705BE3"/>
    <w:rsid w:val="0071373E"/>
    <w:rsid w:val="00723236"/>
    <w:rsid w:val="0072793D"/>
    <w:rsid w:val="007332CA"/>
    <w:rsid w:val="00734B7E"/>
    <w:rsid w:val="00737C9C"/>
    <w:rsid w:val="007413D9"/>
    <w:rsid w:val="00742E7B"/>
    <w:rsid w:val="007460C4"/>
    <w:rsid w:val="007467A7"/>
    <w:rsid w:val="00750099"/>
    <w:rsid w:val="007516C9"/>
    <w:rsid w:val="0075204C"/>
    <w:rsid w:val="007555A0"/>
    <w:rsid w:val="00761770"/>
    <w:rsid w:val="00764C9B"/>
    <w:rsid w:val="00771876"/>
    <w:rsid w:val="00775DEC"/>
    <w:rsid w:val="00783B5F"/>
    <w:rsid w:val="00786986"/>
    <w:rsid w:val="0078749E"/>
    <w:rsid w:val="007930EA"/>
    <w:rsid w:val="0079595E"/>
    <w:rsid w:val="0079743A"/>
    <w:rsid w:val="007A1E03"/>
    <w:rsid w:val="007B72D0"/>
    <w:rsid w:val="007C39D2"/>
    <w:rsid w:val="007D3246"/>
    <w:rsid w:val="007F100B"/>
    <w:rsid w:val="007F70B2"/>
    <w:rsid w:val="00803DD4"/>
    <w:rsid w:val="00811A06"/>
    <w:rsid w:val="00812C50"/>
    <w:rsid w:val="00815670"/>
    <w:rsid w:val="00815FAD"/>
    <w:rsid w:val="0082545D"/>
    <w:rsid w:val="00840D7D"/>
    <w:rsid w:val="00845726"/>
    <w:rsid w:val="00846C71"/>
    <w:rsid w:val="00850472"/>
    <w:rsid w:val="0085457F"/>
    <w:rsid w:val="0085599C"/>
    <w:rsid w:val="00860857"/>
    <w:rsid w:val="00862616"/>
    <w:rsid w:val="008633CD"/>
    <w:rsid w:val="00864794"/>
    <w:rsid w:val="00866068"/>
    <w:rsid w:val="008732EC"/>
    <w:rsid w:val="00875CC4"/>
    <w:rsid w:val="0088547C"/>
    <w:rsid w:val="00887370"/>
    <w:rsid w:val="00887CA0"/>
    <w:rsid w:val="00892B02"/>
    <w:rsid w:val="00896164"/>
    <w:rsid w:val="008A32A5"/>
    <w:rsid w:val="008A7B05"/>
    <w:rsid w:val="008B424D"/>
    <w:rsid w:val="008C661A"/>
    <w:rsid w:val="008D5A18"/>
    <w:rsid w:val="008D7E41"/>
    <w:rsid w:val="008E133C"/>
    <w:rsid w:val="008E4F71"/>
    <w:rsid w:val="008E5ED1"/>
    <w:rsid w:val="008F68D5"/>
    <w:rsid w:val="00903324"/>
    <w:rsid w:val="00910442"/>
    <w:rsid w:val="00912006"/>
    <w:rsid w:val="00913594"/>
    <w:rsid w:val="00913A60"/>
    <w:rsid w:val="00915AF9"/>
    <w:rsid w:val="009264BE"/>
    <w:rsid w:val="009458D1"/>
    <w:rsid w:val="0095573B"/>
    <w:rsid w:val="00963628"/>
    <w:rsid w:val="009679BB"/>
    <w:rsid w:val="00970673"/>
    <w:rsid w:val="009742DB"/>
    <w:rsid w:val="009750B2"/>
    <w:rsid w:val="00976AF6"/>
    <w:rsid w:val="0099342F"/>
    <w:rsid w:val="00995149"/>
    <w:rsid w:val="009A460C"/>
    <w:rsid w:val="009A5C91"/>
    <w:rsid w:val="009C6AC1"/>
    <w:rsid w:val="00A022D3"/>
    <w:rsid w:val="00A03F73"/>
    <w:rsid w:val="00A068C9"/>
    <w:rsid w:val="00A1353D"/>
    <w:rsid w:val="00A2043F"/>
    <w:rsid w:val="00A2533A"/>
    <w:rsid w:val="00A332DD"/>
    <w:rsid w:val="00A343C4"/>
    <w:rsid w:val="00A35FBB"/>
    <w:rsid w:val="00A50D80"/>
    <w:rsid w:val="00A5407E"/>
    <w:rsid w:val="00A62AC8"/>
    <w:rsid w:val="00A64136"/>
    <w:rsid w:val="00A704E5"/>
    <w:rsid w:val="00A8102E"/>
    <w:rsid w:val="00A84413"/>
    <w:rsid w:val="00A84C91"/>
    <w:rsid w:val="00A94BC1"/>
    <w:rsid w:val="00AB6BDF"/>
    <w:rsid w:val="00AC7BB9"/>
    <w:rsid w:val="00AF2112"/>
    <w:rsid w:val="00B01D16"/>
    <w:rsid w:val="00B04828"/>
    <w:rsid w:val="00B0592A"/>
    <w:rsid w:val="00B11E76"/>
    <w:rsid w:val="00B23E50"/>
    <w:rsid w:val="00B25A22"/>
    <w:rsid w:val="00B357DA"/>
    <w:rsid w:val="00B4049E"/>
    <w:rsid w:val="00B4279A"/>
    <w:rsid w:val="00B4415B"/>
    <w:rsid w:val="00B46689"/>
    <w:rsid w:val="00B4720A"/>
    <w:rsid w:val="00B52C11"/>
    <w:rsid w:val="00B609F3"/>
    <w:rsid w:val="00B647C1"/>
    <w:rsid w:val="00B70CF5"/>
    <w:rsid w:val="00B76F1A"/>
    <w:rsid w:val="00B823D1"/>
    <w:rsid w:val="00B91E57"/>
    <w:rsid w:val="00B92C91"/>
    <w:rsid w:val="00B93941"/>
    <w:rsid w:val="00B94645"/>
    <w:rsid w:val="00BA7E73"/>
    <w:rsid w:val="00BC27BE"/>
    <w:rsid w:val="00BC344A"/>
    <w:rsid w:val="00BC47D7"/>
    <w:rsid w:val="00BD1939"/>
    <w:rsid w:val="00BD5AE3"/>
    <w:rsid w:val="00BD7781"/>
    <w:rsid w:val="00BE3A3E"/>
    <w:rsid w:val="00C07587"/>
    <w:rsid w:val="00C401B3"/>
    <w:rsid w:val="00C40573"/>
    <w:rsid w:val="00C40EBE"/>
    <w:rsid w:val="00C4163E"/>
    <w:rsid w:val="00C4193F"/>
    <w:rsid w:val="00C458BC"/>
    <w:rsid w:val="00C529BF"/>
    <w:rsid w:val="00C54E0D"/>
    <w:rsid w:val="00C54ED8"/>
    <w:rsid w:val="00C55C22"/>
    <w:rsid w:val="00C606C0"/>
    <w:rsid w:val="00C7006B"/>
    <w:rsid w:val="00C71B4D"/>
    <w:rsid w:val="00C71EA8"/>
    <w:rsid w:val="00C87AC3"/>
    <w:rsid w:val="00C90AC9"/>
    <w:rsid w:val="00C90D57"/>
    <w:rsid w:val="00C927EE"/>
    <w:rsid w:val="00CB0F88"/>
    <w:rsid w:val="00CC094B"/>
    <w:rsid w:val="00CC1517"/>
    <w:rsid w:val="00CD5268"/>
    <w:rsid w:val="00CD7A7E"/>
    <w:rsid w:val="00CE5C9E"/>
    <w:rsid w:val="00CF76DB"/>
    <w:rsid w:val="00D07C8D"/>
    <w:rsid w:val="00D10821"/>
    <w:rsid w:val="00D11FEE"/>
    <w:rsid w:val="00D1221A"/>
    <w:rsid w:val="00D16014"/>
    <w:rsid w:val="00D2357E"/>
    <w:rsid w:val="00D24EE5"/>
    <w:rsid w:val="00D458D5"/>
    <w:rsid w:val="00D55868"/>
    <w:rsid w:val="00D63AF7"/>
    <w:rsid w:val="00D64F59"/>
    <w:rsid w:val="00D6527B"/>
    <w:rsid w:val="00D73E1C"/>
    <w:rsid w:val="00D74C20"/>
    <w:rsid w:val="00D81163"/>
    <w:rsid w:val="00D81BC8"/>
    <w:rsid w:val="00D8404F"/>
    <w:rsid w:val="00D84C56"/>
    <w:rsid w:val="00D850CD"/>
    <w:rsid w:val="00D929AF"/>
    <w:rsid w:val="00D92AC3"/>
    <w:rsid w:val="00DA2FFA"/>
    <w:rsid w:val="00DA3BFC"/>
    <w:rsid w:val="00DB25DB"/>
    <w:rsid w:val="00DB3A61"/>
    <w:rsid w:val="00DB4242"/>
    <w:rsid w:val="00DC499C"/>
    <w:rsid w:val="00DD146A"/>
    <w:rsid w:val="00DD1C7F"/>
    <w:rsid w:val="00DE5514"/>
    <w:rsid w:val="00DE714E"/>
    <w:rsid w:val="00DF0C1C"/>
    <w:rsid w:val="00DF1AD5"/>
    <w:rsid w:val="00E03C49"/>
    <w:rsid w:val="00E116A0"/>
    <w:rsid w:val="00E17D69"/>
    <w:rsid w:val="00E222AF"/>
    <w:rsid w:val="00E24F2E"/>
    <w:rsid w:val="00E30E98"/>
    <w:rsid w:val="00E332CA"/>
    <w:rsid w:val="00E353A6"/>
    <w:rsid w:val="00E353B5"/>
    <w:rsid w:val="00E401C1"/>
    <w:rsid w:val="00E428BD"/>
    <w:rsid w:val="00E60ECF"/>
    <w:rsid w:val="00E65588"/>
    <w:rsid w:val="00E74838"/>
    <w:rsid w:val="00E94F10"/>
    <w:rsid w:val="00E95626"/>
    <w:rsid w:val="00E96582"/>
    <w:rsid w:val="00EA367F"/>
    <w:rsid w:val="00EA3D57"/>
    <w:rsid w:val="00EB1F1C"/>
    <w:rsid w:val="00EB2892"/>
    <w:rsid w:val="00EB2E9F"/>
    <w:rsid w:val="00EC1F41"/>
    <w:rsid w:val="00EC2058"/>
    <w:rsid w:val="00ED072B"/>
    <w:rsid w:val="00ED2959"/>
    <w:rsid w:val="00ED53BA"/>
    <w:rsid w:val="00ED7116"/>
    <w:rsid w:val="00EE19D0"/>
    <w:rsid w:val="00EE3922"/>
    <w:rsid w:val="00EE7142"/>
    <w:rsid w:val="00EF0313"/>
    <w:rsid w:val="00EF3BFC"/>
    <w:rsid w:val="00EF6444"/>
    <w:rsid w:val="00EF6920"/>
    <w:rsid w:val="00F10AEE"/>
    <w:rsid w:val="00F16211"/>
    <w:rsid w:val="00F25DA7"/>
    <w:rsid w:val="00F27CA4"/>
    <w:rsid w:val="00F31DEA"/>
    <w:rsid w:val="00F37B51"/>
    <w:rsid w:val="00F50DAC"/>
    <w:rsid w:val="00F530B6"/>
    <w:rsid w:val="00F60186"/>
    <w:rsid w:val="00F6545D"/>
    <w:rsid w:val="00F73A3A"/>
    <w:rsid w:val="00F80C0E"/>
    <w:rsid w:val="00F8735A"/>
    <w:rsid w:val="00F94921"/>
    <w:rsid w:val="00FA1C5F"/>
    <w:rsid w:val="00FA6E3F"/>
    <w:rsid w:val="00FB1F4B"/>
    <w:rsid w:val="00FB3080"/>
    <w:rsid w:val="00FB65DF"/>
    <w:rsid w:val="00FD323C"/>
    <w:rsid w:val="00FD3BE9"/>
    <w:rsid w:val="00FD61AA"/>
    <w:rsid w:val="00FE141B"/>
    <w:rsid w:val="00FE1743"/>
    <w:rsid w:val="00FE22F9"/>
    <w:rsid w:val="00FE4598"/>
    <w:rsid w:val="00FF6032"/>
    <w:rsid w:val="00FF7254"/>
    <w:rsid w:val="02453C55"/>
    <w:rsid w:val="02F1354E"/>
    <w:rsid w:val="07D717C3"/>
    <w:rsid w:val="07DF4E0A"/>
    <w:rsid w:val="084D2C3C"/>
    <w:rsid w:val="09345593"/>
    <w:rsid w:val="095729A0"/>
    <w:rsid w:val="0AA43F06"/>
    <w:rsid w:val="0C04619D"/>
    <w:rsid w:val="0D3A66D7"/>
    <w:rsid w:val="0DD02BC6"/>
    <w:rsid w:val="0DF5555F"/>
    <w:rsid w:val="0EBD65BD"/>
    <w:rsid w:val="0F2744CB"/>
    <w:rsid w:val="104E190D"/>
    <w:rsid w:val="105363CD"/>
    <w:rsid w:val="10B007B6"/>
    <w:rsid w:val="12E24952"/>
    <w:rsid w:val="168F5B19"/>
    <w:rsid w:val="1720745E"/>
    <w:rsid w:val="17FC4770"/>
    <w:rsid w:val="18627E0F"/>
    <w:rsid w:val="1AB30E7C"/>
    <w:rsid w:val="1BC87128"/>
    <w:rsid w:val="1BDC0D55"/>
    <w:rsid w:val="1C4B20E8"/>
    <w:rsid w:val="1C8D7AA2"/>
    <w:rsid w:val="1CA43086"/>
    <w:rsid w:val="1CB27F69"/>
    <w:rsid w:val="24AA39BB"/>
    <w:rsid w:val="24C054B9"/>
    <w:rsid w:val="26990B50"/>
    <w:rsid w:val="29AD17C2"/>
    <w:rsid w:val="2A9168D4"/>
    <w:rsid w:val="2B091E1E"/>
    <w:rsid w:val="2B732DB8"/>
    <w:rsid w:val="2C843F1F"/>
    <w:rsid w:val="2D042A40"/>
    <w:rsid w:val="2FD0133F"/>
    <w:rsid w:val="30347FD4"/>
    <w:rsid w:val="30404040"/>
    <w:rsid w:val="322E7047"/>
    <w:rsid w:val="327610A0"/>
    <w:rsid w:val="37762D0E"/>
    <w:rsid w:val="38315BBC"/>
    <w:rsid w:val="3929419E"/>
    <w:rsid w:val="39B265E8"/>
    <w:rsid w:val="3E5816DE"/>
    <w:rsid w:val="3F5930C8"/>
    <w:rsid w:val="3FCF437D"/>
    <w:rsid w:val="41267EB1"/>
    <w:rsid w:val="415623B6"/>
    <w:rsid w:val="43BC2F85"/>
    <w:rsid w:val="44857BCB"/>
    <w:rsid w:val="4501084C"/>
    <w:rsid w:val="46CE095B"/>
    <w:rsid w:val="476371F2"/>
    <w:rsid w:val="4818647D"/>
    <w:rsid w:val="48986FAA"/>
    <w:rsid w:val="497E1A78"/>
    <w:rsid w:val="49820C06"/>
    <w:rsid w:val="49DB22C8"/>
    <w:rsid w:val="4AAC3E75"/>
    <w:rsid w:val="4C233A4F"/>
    <w:rsid w:val="4C463742"/>
    <w:rsid w:val="4D166DA0"/>
    <w:rsid w:val="4E0E2760"/>
    <w:rsid w:val="50262F86"/>
    <w:rsid w:val="50B52C88"/>
    <w:rsid w:val="511038AD"/>
    <w:rsid w:val="5391145A"/>
    <w:rsid w:val="555704CB"/>
    <w:rsid w:val="5718358A"/>
    <w:rsid w:val="57CC6DC8"/>
    <w:rsid w:val="5857559B"/>
    <w:rsid w:val="585F69A5"/>
    <w:rsid w:val="5905084D"/>
    <w:rsid w:val="5AAA799C"/>
    <w:rsid w:val="5F5C1518"/>
    <w:rsid w:val="60AE6196"/>
    <w:rsid w:val="60C44B06"/>
    <w:rsid w:val="6156191A"/>
    <w:rsid w:val="619F339B"/>
    <w:rsid w:val="626A48C0"/>
    <w:rsid w:val="64683560"/>
    <w:rsid w:val="6CAA0D9E"/>
    <w:rsid w:val="6CE5002F"/>
    <w:rsid w:val="6E02725C"/>
    <w:rsid w:val="6EEB2A63"/>
    <w:rsid w:val="70B37FB1"/>
    <w:rsid w:val="74193F3F"/>
    <w:rsid w:val="74884E3E"/>
    <w:rsid w:val="74FC21FD"/>
    <w:rsid w:val="75495187"/>
    <w:rsid w:val="7597023A"/>
    <w:rsid w:val="76533DF3"/>
    <w:rsid w:val="77B23517"/>
    <w:rsid w:val="7B62013A"/>
    <w:rsid w:val="7BD97E4D"/>
    <w:rsid w:val="7C270642"/>
    <w:rsid w:val="7D2E458C"/>
    <w:rsid w:val="7E242DA5"/>
    <w:rsid w:val="7E406A43"/>
    <w:rsid w:val="7EA45B17"/>
    <w:rsid w:val="7EAD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D19"/>
  <w15:docId w15:val="{3C9DA95E-4C7A-455D-9551-8AA8549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  <w:sz w:val="20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Normal (Web)"/>
    <w:basedOn w:val="a"/>
    <w:link w:val="a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af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Strong"/>
    <w:basedOn w:val="a0"/>
    <w:uiPriority w:val="22"/>
    <w:qFormat/>
    <w:rPr>
      <w:b/>
      <w:bCs/>
    </w:rPr>
  </w:style>
  <w:style w:type="table" w:styleId="af3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Title">
    <w:name w:val="EndNote Bibliography Title"/>
    <w:basedOn w:val="a"/>
    <w:link w:val="EndNoteBibliographyTitleChar"/>
    <w:qFormat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character" w:customStyle="1" w:styleId="ae">
    <w:name w:val="普通(网站) 字符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ndNoteBibliographyTitleChar">
    <w:name w:val="EndNote Bibliography Title Char"/>
    <w:basedOn w:val="ae"/>
    <w:link w:val="EndNoteBibliographyTitle"/>
    <w:qFormat/>
    <w:rPr>
      <w:rFonts w:ascii="Times New Roman" w:eastAsiaTheme="minorHAnsi" w:hAnsi="Times New Roman" w:cs="Times New Roman"/>
      <w:sz w:val="24"/>
      <w:szCs w:val="22"/>
      <w:lang w:eastAsia="en-CA"/>
    </w:rPr>
  </w:style>
  <w:style w:type="paragraph" w:customStyle="1" w:styleId="EndNoteBibliography">
    <w:name w:val="EndNote Bibliography"/>
    <w:basedOn w:val="a"/>
    <w:link w:val="EndNoteBibliographyChar"/>
    <w:qFormat/>
    <w:pPr>
      <w:spacing w:line="24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EndNoteBibliographyChar">
    <w:name w:val="EndNote Bibliography Char"/>
    <w:basedOn w:val="ae"/>
    <w:link w:val="EndNoteBibliography"/>
    <w:qFormat/>
    <w:rPr>
      <w:rFonts w:ascii="Times New Roman" w:eastAsiaTheme="minorHAnsi" w:hAnsi="Times New Roman" w:cs="Times New Roman"/>
      <w:sz w:val="24"/>
      <w:szCs w:val="22"/>
      <w:lang w:eastAsia="en-CA"/>
    </w:rPr>
  </w:style>
  <w:style w:type="character" w:customStyle="1" w:styleId="a6">
    <w:name w:val="批注文字 字符"/>
    <w:basedOn w:val="a0"/>
    <w:link w:val="a5"/>
    <w:uiPriority w:val="99"/>
    <w:semiHidden/>
    <w:qFormat/>
    <w:rPr>
      <w:sz w:val="24"/>
      <w:szCs w:val="24"/>
    </w:rPr>
  </w:style>
  <w:style w:type="character" w:customStyle="1" w:styleId="a8">
    <w:name w:val="批注主题 字符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标题 4 字符"/>
    <w:basedOn w:val="a0"/>
    <w:link w:val="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ighlight">
    <w:name w:val="highlight"/>
    <w:basedOn w:val="a0"/>
    <w:qFormat/>
  </w:style>
  <w:style w:type="character" w:customStyle="1" w:styleId="ui-ncbitoggler-master-text">
    <w:name w:val="ui-ncbitoggler-master-text"/>
    <w:basedOn w:val="a0"/>
    <w:qFormat/>
  </w:style>
  <w:style w:type="paragraph" w:customStyle="1" w:styleId="copyright">
    <w:name w:val="copyrigh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页眉 字符"/>
    <w:basedOn w:val="a0"/>
    <w:link w:val="ab"/>
    <w:uiPriority w:val="99"/>
    <w:rPr>
      <w:rFonts w:asciiTheme="minorHAnsi" w:eastAsiaTheme="minorHAnsi" w:hAnsiTheme="minorHAnsi" w:cstheme="minorBidi"/>
      <w:sz w:val="18"/>
      <w:szCs w:val="18"/>
      <w:lang w:val="en-CA"/>
    </w:rPr>
  </w:style>
  <w:style w:type="character" w:customStyle="1" w:styleId="aa">
    <w:name w:val="页脚 字符"/>
    <w:basedOn w:val="a0"/>
    <w:link w:val="a9"/>
    <w:uiPriority w:val="99"/>
    <w:rPr>
      <w:rFonts w:asciiTheme="minorHAnsi" w:eastAsiaTheme="minorHAnsi" w:hAnsiTheme="minorHAnsi" w:cstheme="minorBidi"/>
      <w:sz w:val="18"/>
      <w:szCs w:val="18"/>
      <w:lang w:val="en-CA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gupta@sgpgi.ac.in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sciencedirect.com/topics/biochemistry-genetics-and-molecular-biology/mosaici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ms.snu.edu.in/corecg/" TargetMode="External"/><Relationship Id="rId17" Type="http://schemas.openxmlformats.org/officeDocument/2006/relationships/hyperlink" Target="https://www.sciencedirect.com/topics/biochemistry-genetics-and-molecular-biology/monosom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direct.com/topics/biochemistry-genetics-and-molecular-biology/sex-chromos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evolv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topics/medicine-and-dentistry/polyploidy" TargetMode="External"/><Relationship Id="rId10" Type="http://schemas.openxmlformats.org/officeDocument/2006/relationships/hyperlink" Target="http://www.cbioportal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ncergenome.nih.gov/" TargetMode="External"/><Relationship Id="rId14" Type="http://schemas.openxmlformats.org/officeDocument/2006/relationships/hyperlink" Target="https://www.sciencedirect.com/topics/biochemistry-genetics-and-molecular-biology/tris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F63EBEA-5E55-40DD-9C74-4ABCFA50B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6729</Words>
  <Characters>38359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L Sharma</dc:creator>
  <cp:lastModifiedBy>wdm</cp:lastModifiedBy>
  <cp:revision>12</cp:revision>
  <cp:lastPrinted>2020-06-27T21:25:00Z</cp:lastPrinted>
  <dcterms:created xsi:type="dcterms:W3CDTF">2020-09-16T02:56:00Z</dcterms:created>
  <dcterms:modified xsi:type="dcterms:W3CDTF">2020-10-12T08:22:00Z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