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B4" w:rsidRPr="00616AC3" w:rsidRDefault="007349B4" w:rsidP="005F4B3D">
      <w:pPr>
        <w:spacing w:line="360" w:lineRule="auto"/>
        <w:jc w:val="both"/>
        <w:rPr>
          <w:rFonts w:ascii="Book Antiqua" w:eastAsia="Calibri" w:hAnsi="Book Antiqua"/>
          <w:i/>
          <w:lang w:val="en-GB" w:eastAsia="en-US"/>
        </w:rPr>
      </w:pPr>
      <w:r w:rsidRPr="00616AC3">
        <w:rPr>
          <w:rFonts w:ascii="Book Antiqua" w:eastAsia="Calibri" w:hAnsi="Book Antiqua"/>
          <w:b/>
          <w:lang w:val="en-GB" w:eastAsia="en-US"/>
        </w:rPr>
        <w:t>Name of Journal:</w:t>
      </w:r>
      <w:r w:rsidRPr="00616AC3">
        <w:rPr>
          <w:rFonts w:ascii="Book Antiqua" w:eastAsia="Calibri" w:hAnsi="Book Antiqua"/>
          <w:lang w:val="en-GB" w:eastAsia="en-US"/>
        </w:rPr>
        <w:t xml:space="preserve"> </w:t>
      </w:r>
      <w:r w:rsidRPr="00616AC3">
        <w:rPr>
          <w:rFonts w:ascii="Book Antiqua" w:eastAsia="Calibri" w:hAnsi="Book Antiqua"/>
          <w:i/>
          <w:lang w:val="en-GB" w:eastAsia="en-US"/>
        </w:rPr>
        <w:t xml:space="preserve">World Journal of </w:t>
      </w:r>
      <w:proofErr w:type="spellStart"/>
      <w:r w:rsidRPr="00616AC3">
        <w:rPr>
          <w:rFonts w:ascii="Book Antiqua" w:eastAsia="Calibri" w:hAnsi="Book Antiqua"/>
          <w:i/>
          <w:lang w:val="en-GB" w:eastAsia="en-US"/>
        </w:rPr>
        <w:t>Orthopedics</w:t>
      </w:r>
      <w:proofErr w:type="spellEnd"/>
    </w:p>
    <w:p w:rsidR="007349B4" w:rsidRPr="00616AC3" w:rsidRDefault="007349B4" w:rsidP="005F4B3D">
      <w:pPr>
        <w:spacing w:line="360" w:lineRule="auto"/>
        <w:jc w:val="both"/>
        <w:rPr>
          <w:rFonts w:ascii="Book Antiqua" w:eastAsia="Calibri" w:hAnsi="Book Antiqua"/>
          <w:lang w:val="en-GB" w:eastAsia="en-US"/>
        </w:rPr>
      </w:pPr>
      <w:r w:rsidRPr="00616AC3">
        <w:rPr>
          <w:rFonts w:ascii="Book Antiqua" w:eastAsia="Calibri" w:hAnsi="Book Antiqua"/>
          <w:b/>
          <w:lang w:val="en-GB" w:eastAsia="en-US"/>
        </w:rPr>
        <w:t>Manuscript NO:</w:t>
      </w:r>
      <w:r w:rsidRPr="00616AC3">
        <w:rPr>
          <w:rFonts w:ascii="Book Antiqua" w:eastAsia="Calibri" w:hAnsi="Book Antiqua"/>
          <w:lang w:val="en-GB" w:eastAsia="en-US"/>
        </w:rPr>
        <w:t xml:space="preserve"> 42717</w:t>
      </w:r>
    </w:p>
    <w:p w:rsidR="007349B4" w:rsidRPr="00616AC3" w:rsidRDefault="007349B4" w:rsidP="005F4B3D">
      <w:pPr>
        <w:spacing w:line="360" w:lineRule="auto"/>
        <w:jc w:val="both"/>
        <w:rPr>
          <w:rFonts w:ascii="Book Antiqua" w:eastAsiaTheme="minorEastAsia" w:hAnsi="Book Antiqua"/>
          <w:lang w:val="en-GB" w:eastAsia="zh-CN"/>
        </w:rPr>
      </w:pPr>
      <w:r w:rsidRPr="00616AC3">
        <w:rPr>
          <w:rFonts w:ascii="Book Antiqua" w:eastAsia="Calibri" w:hAnsi="Book Antiqua"/>
          <w:b/>
          <w:lang w:val="en-GB" w:eastAsia="en-US"/>
        </w:rPr>
        <w:t>Manuscript Type:</w:t>
      </w:r>
      <w:r w:rsidRPr="00616AC3">
        <w:rPr>
          <w:rFonts w:ascii="Book Antiqua" w:eastAsia="Calibri" w:hAnsi="Book Antiqua"/>
          <w:lang w:val="en-GB" w:eastAsia="en-US"/>
        </w:rPr>
        <w:t xml:space="preserve"> </w:t>
      </w:r>
      <w:r w:rsidR="000F32E6" w:rsidRPr="00616AC3">
        <w:rPr>
          <w:rFonts w:ascii="Book Antiqua" w:eastAsiaTheme="minorEastAsia" w:hAnsi="Book Antiqua"/>
          <w:lang w:val="en-GB" w:eastAsia="zh-CN"/>
        </w:rPr>
        <w:t>MINI</w:t>
      </w:r>
      <w:r w:rsidRPr="00616AC3">
        <w:rPr>
          <w:rFonts w:ascii="Book Antiqua" w:eastAsia="Calibri" w:hAnsi="Book Antiqua"/>
          <w:lang w:val="en-GB" w:eastAsia="en-US"/>
        </w:rPr>
        <w:t>REVIEW</w:t>
      </w:r>
      <w:r w:rsidR="000F32E6" w:rsidRPr="00616AC3">
        <w:rPr>
          <w:rFonts w:ascii="Book Antiqua" w:eastAsiaTheme="minorEastAsia" w:hAnsi="Book Antiqua"/>
          <w:lang w:val="en-GB" w:eastAsia="zh-CN"/>
        </w:rPr>
        <w:t>S</w:t>
      </w:r>
    </w:p>
    <w:p w:rsidR="007349B4" w:rsidRPr="00616AC3" w:rsidRDefault="007349B4" w:rsidP="005F4B3D">
      <w:pPr>
        <w:spacing w:line="360" w:lineRule="auto"/>
        <w:jc w:val="both"/>
        <w:rPr>
          <w:rFonts w:ascii="Book Antiqua" w:eastAsia="Calibri" w:hAnsi="Book Antiqua"/>
          <w:lang w:val="en-GB" w:eastAsia="en-US"/>
        </w:rPr>
      </w:pPr>
    </w:p>
    <w:p w:rsidR="007349B4" w:rsidRPr="00616AC3" w:rsidRDefault="007349B4" w:rsidP="005F4B3D">
      <w:pPr>
        <w:spacing w:line="360" w:lineRule="auto"/>
        <w:jc w:val="both"/>
        <w:rPr>
          <w:rFonts w:ascii="Book Antiqua" w:eastAsia="Calibri" w:hAnsi="Book Antiqua"/>
          <w:b/>
          <w:lang w:val="en-GB" w:eastAsia="en-US"/>
        </w:rPr>
      </w:pPr>
      <w:bookmarkStart w:id="0" w:name="OLE_LINK119"/>
      <w:bookmarkStart w:id="1" w:name="OLE_LINK120"/>
      <w:bookmarkStart w:id="2" w:name="OLE_LINK129"/>
      <w:r w:rsidRPr="00616AC3">
        <w:rPr>
          <w:rFonts w:ascii="Book Antiqua" w:eastAsia="Calibri" w:hAnsi="Book Antiqua"/>
          <w:b/>
          <w:lang w:val="en-GB" w:eastAsia="en-US"/>
        </w:rPr>
        <w:t xml:space="preserve">Allergy in total knee replacement surgery: </w:t>
      </w:r>
      <w:r w:rsidR="000F32E6" w:rsidRPr="00616AC3">
        <w:rPr>
          <w:rFonts w:ascii="Book Antiqua" w:eastAsia="Calibri" w:hAnsi="Book Antiqua"/>
          <w:b/>
          <w:lang w:val="en-GB" w:eastAsia="en-US"/>
        </w:rPr>
        <w:t>I</w:t>
      </w:r>
      <w:r w:rsidRPr="00616AC3">
        <w:rPr>
          <w:rFonts w:ascii="Book Antiqua" w:eastAsia="Calibri" w:hAnsi="Book Antiqua"/>
          <w:b/>
          <w:lang w:val="en-GB" w:eastAsia="en-US"/>
        </w:rPr>
        <w:t>s it a real problem?</w:t>
      </w:r>
    </w:p>
    <w:bookmarkEnd w:id="0"/>
    <w:bookmarkEnd w:id="1"/>
    <w:bookmarkEnd w:id="2"/>
    <w:p w:rsidR="007349B4" w:rsidRPr="00616AC3" w:rsidRDefault="007349B4" w:rsidP="005F4B3D">
      <w:pPr>
        <w:spacing w:line="360" w:lineRule="auto"/>
        <w:jc w:val="both"/>
        <w:rPr>
          <w:rFonts w:ascii="Book Antiqua" w:eastAsiaTheme="minorEastAsia" w:hAnsi="Book Antiqua"/>
          <w:lang w:val="en-GB" w:eastAsia="zh-CN"/>
        </w:rPr>
      </w:pPr>
    </w:p>
    <w:p w:rsidR="007349B4" w:rsidRPr="00616AC3" w:rsidRDefault="007349B4" w:rsidP="005F4B3D">
      <w:pPr>
        <w:spacing w:line="360" w:lineRule="auto"/>
        <w:jc w:val="both"/>
        <w:rPr>
          <w:rFonts w:ascii="Book Antiqua" w:eastAsia="Arial Unicode MS" w:hAnsi="Book Antiqua" w:cs="Arial Unicode MS"/>
          <w:lang w:val="en-GB"/>
        </w:rPr>
      </w:pPr>
      <w:proofErr w:type="spellStart"/>
      <w:r w:rsidRPr="00616AC3">
        <w:rPr>
          <w:rFonts w:ascii="Book Antiqua" w:hAnsi="Book Antiqua"/>
          <w:lang w:val="en-GB"/>
        </w:rPr>
        <w:t>Saccomanno</w:t>
      </w:r>
      <w:proofErr w:type="spellEnd"/>
      <w:r w:rsidRPr="00616AC3">
        <w:rPr>
          <w:rFonts w:ascii="Book Antiqua" w:hAnsi="Book Antiqua"/>
          <w:lang w:val="en-GB"/>
        </w:rPr>
        <w:t xml:space="preserve"> MF </w:t>
      </w:r>
      <w:r w:rsidRPr="00616AC3">
        <w:rPr>
          <w:rFonts w:ascii="Book Antiqua" w:hAnsi="Book Antiqua"/>
          <w:i/>
          <w:lang w:val="en-GB"/>
        </w:rPr>
        <w:t>et al</w:t>
      </w:r>
      <w:r w:rsidRPr="00616AC3">
        <w:rPr>
          <w:rFonts w:ascii="Book Antiqua" w:hAnsi="Book Antiqua"/>
          <w:lang w:val="en-GB"/>
        </w:rPr>
        <w:t>.</w:t>
      </w:r>
      <w:r w:rsidRPr="00616AC3">
        <w:rPr>
          <w:rFonts w:ascii="Book Antiqua" w:eastAsia="Calibri" w:hAnsi="Book Antiqua"/>
          <w:lang w:val="en-GB" w:eastAsia="en-US"/>
        </w:rPr>
        <w:t xml:space="preserve"> </w:t>
      </w:r>
      <w:bookmarkStart w:id="3" w:name="OLE_LINK121"/>
      <w:bookmarkStart w:id="4" w:name="OLE_LINK122"/>
      <w:bookmarkStart w:id="5" w:name="OLE_LINK130"/>
      <w:r w:rsidRPr="00616AC3">
        <w:rPr>
          <w:rFonts w:ascii="Book Antiqua" w:eastAsia="Calibri" w:hAnsi="Book Antiqua"/>
          <w:lang w:val="en-GB" w:eastAsia="en-US"/>
        </w:rPr>
        <w:t>Allergy in total knee replacement</w:t>
      </w:r>
      <w:bookmarkEnd w:id="3"/>
      <w:bookmarkEnd w:id="4"/>
      <w:bookmarkEnd w:id="5"/>
    </w:p>
    <w:p w:rsidR="007349B4" w:rsidRPr="00616AC3" w:rsidRDefault="007349B4" w:rsidP="005F4B3D">
      <w:pPr>
        <w:spacing w:line="360" w:lineRule="auto"/>
        <w:jc w:val="both"/>
        <w:rPr>
          <w:rFonts w:ascii="Book Antiqua" w:eastAsiaTheme="minorEastAsia" w:hAnsi="Book Antiqua"/>
          <w:lang w:val="en-GB" w:eastAsia="zh-CN"/>
        </w:rPr>
      </w:pPr>
    </w:p>
    <w:p w:rsidR="007349B4" w:rsidRPr="00616AC3" w:rsidRDefault="007349B4" w:rsidP="005F4B3D">
      <w:pPr>
        <w:spacing w:line="360" w:lineRule="auto"/>
        <w:jc w:val="both"/>
        <w:rPr>
          <w:rFonts w:ascii="Book Antiqua" w:hAnsi="Book Antiqua"/>
          <w:lang w:val="en-GB"/>
        </w:rPr>
      </w:pPr>
      <w:proofErr w:type="spellStart"/>
      <w:r w:rsidRPr="00616AC3">
        <w:rPr>
          <w:rFonts w:ascii="Book Antiqua" w:hAnsi="Book Antiqua"/>
          <w:lang w:val="en-GB"/>
        </w:rPr>
        <w:t>Maristella</w:t>
      </w:r>
      <w:proofErr w:type="spellEnd"/>
      <w:r w:rsidRPr="00616AC3">
        <w:rPr>
          <w:rFonts w:ascii="Book Antiqua" w:hAnsi="Book Antiqua"/>
          <w:lang w:val="en-GB"/>
        </w:rPr>
        <w:t xml:space="preserve"> F </w:t>
      </w:r>
      <w:proofErr w:type="spellStart"/>
      <w:r w:rsidRPr="00616AC3">
        <w:rPr>
          <w:rFonts w:ascii="Book Antiqua" w:hAnsi="Book Antiqua"/>
          <w:lang w:val="en-GB"/>
        </w:rPr>
        <w:t>Saccomanno</w:t>
      </w:r>
      <w:proofErr w:type="spellEnd"/>
      <w:r w:rsidRPr="00616AC3">
        <w:rPr>
          <w:rFonts w:ascii="Book Antiqua" w:hAnsi="Book Antiqua"/>
          <w:lang w:val="en-GB"/>
        </w:rPr>
        <w:t xml:space="preserve">, Giuseppe </w:t>
      </w:r>
      <w:proofErr w:type="spellStart"/>
      <w:r w:rsidRPr="00616AC3">
        <w:rPr>
          <w:rFonts w:ascii="Book Antiqua" w:hAnsi="Book Antiqua"/>
          <w:lang w:val="en-GB"/>
        </w:rPr>
        <w:t>Sircana</w:t>
      </w:r>
      <w:proofErr w:type="spellEnd"/>
      <w:r w:rsidRPr="00616AC3">
        <w:rPr>
          <w:rFonts w:ascii="Book Antiqua" w:hAnsi="Book Antiqua"/>
          <w:lang w:val="en-GB"/>
        </w:rPr>
        <w:t xml:space="preserve">, Giulia </w:t>
      </w:r>
      <w:proofErr w:type="spellStart"/>
      <w:r w:rsidRPr="00616AC3">
        <w:rPr>
          <w:rFonts w:ascii="Book Antiqua" w:hAnsi="Book Antiqua"/>
          <w:lang w:val="en-GB"/>
        </w:rPr>
        <w:t>Masci</w:t>
      </w:r>
      <w:proofErr w:type="spellEnd"/>
      <w:r w:rsidRPr="00616AC3">
        <w:rPr>
          <w:rFonts w:ascii="Book Antiqua" w:hAnsi="Book Antiqua"/>
          <w:lang w:val="en-GB"/>
        </w:rPr>
        <w:t xml:space="preserve">, </w:t>
      </w:r>
      <w:proofErr w:type="spellStart"/>
      <w:r w:rsidRPr="00616AC3">
        <w:rPr>
          <w:rFonts w:ascii="Book Antiqua" w:hAnsi="Book Antiqua"/>
          <w:lang w:val="en-GB"/>
        </w:rPr>
        <w:t>Gianpiero</w:t>
      </w:r>
      <w:proofErr w:type="spellEnd"/>
      <w:r w:rsidRPr="00616AC3">
        <w:rPr>
          <w:rFonts w:ascii="Book Antiqua" w:hAnsi="Book Antiqua"/>
          <w:lang w:val="en-GB"/>
        </w:rPr>
        <w:t xml:space="preserve"> </w:t>
      </w:r>
      <w:proofErr w:type="spellStart"/>
      <w:r w:rsidRPr="00616AC3">
        <w:rPr>
          <w:rFonts w:ascii="Book Antiqua" w:hAnsi="Book Antiqua"/>
          <w:lang w:val="en-GB"/>
        </w:rPr>
        <w:t>Cazzato</w:t>
      </w:r>
      <w:proofErr w:type="spellEnd"/>
      <w:r w:rsidRPr="00616AC3">
        <w:rPr>
          <w:rFonts w:ascii="Book Antiqua" w:hAnsi="Book Antiqua"/>
          <w:lang w:val="en-GB"/>
        </w:rPr>
        <w:t xml:space="preserve">, </w:t>
      </w:r>
      <w:proofErr w:type="spellStart"/>
      <w:r w:rsidRPr="00616AC3">
        <w:rPr>
          <w:rFonts w:ascii="Book Antiqua" w:hAnsi="Book Antiqua"/>
          <w:lang w:val="en-GB"/>
        </w:rPr>
        <w:t>Michela</w:t>
      </w:r>
      <w:proofErr w:type="spellEnd"/>
      <w:r w:rsidRPr="00616AC3">
        <w:rPr>
          <w:rFonts w:ascii="Book Antiqua" w:hAnsi="Book Antiqua"/>
          <w:lang w:val="en-GB"/>
        </w:rPr>
        <w:t xml:space="preserve"> Florio, Luigi </w:t>
      </w:r>
      <w:proofErr w:type="spellStart"/>
      <w:r w:rsidRPr="00616AC3">
        <w:rPr>
          <w:rFonts w:ascii="Book Antiqua" w:hAnsi="Book Antiqua"/>
          <w:lang w:val="en-GB"/>
        </w:rPr>
        <w:t>Capasso</w:t>
      </w:r>
      <w:proofErr w:type="spellEnd"/>
      <w:r w:rsidRPr="00616AC3">
        <w:rPr>
          <w:rFonts w:ascii="Book Antiqua" w:hAnsi="Book Antiqua"/>
          <w:lang w:val="en-GB"/>
        </w:rPr>
        <w:t xml:space="preserve">, Marco </w:t>
      </w:r>
      <w:proofErr w:type="spellStart"/>
      <w:r w:rsidRPr="00616AC3">
        <w:rPr>
          <w:rFonts w:ascii="Book Antiqua" w:hAnsi="Book Antiqua"/>
          <w:lang w:val="en-GB"/>
        </w:rPr>
        <w:t>Passiatore</w:t>
      </w:r>
      <w:proofErr w:type="spellEnd"/>
      <w:r w:rsidRPr="00616AC3">
        <w:rPr>
          <w:rFonts w:ascii="Book Antiqua" w:hAnsi="Book Antiqua"/>
          <w:lang w:val="en-GB"/>
        </w:rPr>
        <w:t xml:space="preserve">, Giovanni </w:t>
      </w:r>
      <w:proofErr w:type="spellStart"/>
      <w:r w:rsidRPr="00616AC3">
        <w:rPr>
          <w:rFonts w:ascii="Book Antiqua" w:hAnsi="Book Antiqua"/>
          <w:lang w:val="en-GB"/>
        </w:rPr>
        <w:t>Autore</w:t>
      </w:r>
      <w:proofErr w:type="spellEnd"/>
      <w:r w:rsidRPr="00616AC3">
        <w:rPr>
          <w:rFonts w:ascii="Book Antiqua" w:hAnsi="Book Antiqua"/>
          <w:lang w:val="en-GB"/>
        </w:rPr>
        <w:t xml:space="preserve">, </w:t>
      </w:r>
      <w:proofErr w:type="spellStart"/>
      <w:r w:rsidRPr="00616AC3">
        <w:rPr>
          <w:rFonts w:ascii="Book Antiqua" w:hAnsi="Book Antiqua"/>
          <w:lang w:val="en-GB"/>
        </w:rPr>
        <w:t>Giulio</w:t>
      </w:r>
      <w:proofErr w:type="spellEnd"/>
      <w:r w:rsidRPr="00616AC3">
        <w:rPr>
          <w:rFonts w:ascii="Book Antiqua" w:hAnsi="Book Antiqua"/>
          <w:lang w:val="en-GB"/>
        </w:rPr>
        <w:t xml:space="preserve"> </w:t>
      </w:r>
      <w:proofErr w:type="spellStart"/>
      <w:r w:rsidRPr="00616AC3">
        <w:rPr>
          <w:rFonts w:ascii="Book Antiqua" w:hAnsi="Book Antiqua"/>
          <w:lang w:val="en-GB"/>
        </w:rPr>
        <w:t>Maccauro</w:t>
      </w:r>
      <w:proofErr w:type="spellEnd"/>
      <w:r w:rsidRPr="00616AC3">
        <w:rPr>
          <w:rFonts w:ascii="Book Antiqua" w:hAnsi="Book Antiqua"/>
          <w:lang w:val="en-GB"/>
        </w:rPr>
        <w:t>, Enrico Pola</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lang w:val="en-GB"/>
        </w:rPr>
      </w:pPr>
      <w:proofErr w:type="spellStart"/>
      <w:r w:rsidRPr="00616AC3">
        <w:rPr>
          <w:rFonts w:ascii="Book Antiqua" w:hAnsi="Book Antiqua"/>
          <w:b/>
          <w:lang w:val="en-GB"/>
        </w:rPr>
        <w:t>Maristella</w:t>
      </w:r>
      <w:proofErr w:type="spellEnd"/>
      <w:r w:rsidRPr="00616AC3">
        <w:rPr>
          <w:rFonts w:ascii="Book Antiqua" w:hAnsi="Book Antiqua"/>
          <w:b/>
          <w:lang w:val="en-GB"/>
        </w:rPr>
        <w:t xml:space="preserve"> F </w:t>
      </w:r>
      <w:proofErr w:type="spellStart"/>
      <w:r w:rsidRPr="00616AC3">
        <w:rPr>
          <w:rFonts w:ascii="Book Antiqua" w:hAnsi="Book Antiqua"/>
          <w:b/>
          <w:lang w:val="en-GB"/>
        </w:rPr>
        <w:t>Saccomanno</w:t>
      </w:r>
      <w:proofErr w:type="spellEnd"/>
      <w:r w:rsidRPr="00616AC3">
        <w:rPr>
          <w:rFonts w:ascii="Book Antiqua" w:hAnsi="Book Antiqua"/>
          <w:b/>
          <w:lang w:val="en-GB"/>
        </w:rPr>
        <w:t xml:space="preserve">, Giuseppe </w:t>
      </w:r>
      <w:proofErr w:type="spellStart"/>
      <w:r w:rsidRPr="00616AC3">
        <w:rPr>
          <w:rFonts w:ascii="Book Antiqua" w:hAnsi="Book Antiqua"/>
          <w:b/>
          <w:lang w:val="en-GB"/>
        </w:rPr>
        <w:t>Sircana</w:t>
      </w:r>
      <w:proofErr w:type="spellEnd"/>
      <w:r w:rsidRPr="00616AC3">
        <w:rPr>
          <w:rFonts w:ascii="Book Antiqua" w:hAnsi="Book Antiqua"/>
          <w:b/>
          <w:lang w:val="en-GB"/>
        </w:rPr>
        <w:t xml:space="preserve">, Giulia </w:t>
      </w:r>
      <w:proofErr w:type="spellStart"/>
      <w:r w:rsidRPr="00616AC3">
        <w:rPr>
          <w:rFonts w:ascii="Book Antiqua" w:hAnsi="Book Antiqua"/>
          <w:b/>
          <w:lang w:val="en-GB"/>
        </w:rPr>
        <w:t>Masci</w:t>
      </w:r>
      <w:proofErr w:type="spellEnd"/>
      <w:r w:rsidRPr="00616AC3">
        <w:rPr>
          <w:rFonts w:ascii="Book Antiqua" w:hAnsi="Book Antiqua"/>
          <w:b/>
          <w:lang w:val="en-GB"/>
        </w:rPr>
        <w:t xml:space="preserve">, </w:t>
      </w:r>
      <w:proofErr w:type="spellStart"/>
      <w:r w:rsidRPr="00616AC3">
        <w:rPr>
          <w:rFonts w:ascii="Book Antiqua" w:hAnsi="Book Antiqua"/>
          <w:b/>
          <w:lang w:val="en-GB"/>
        </w:rPr>
        <w:t>Gianpiero</w:t>
      </w:r>
      <w:proofErr w:type="spellEnd"/>
      <w:r w:rsidRPr="00616AC3">
        <w:rPr>
          <w:rFonts w:ascii="Book Antiqua" w:hAnsi="Book Antiqua"/>
          <w:b/>
          <w:lang w:val="en-GB"/>
        </w:rPr>
        <w:t xml:space="preserve"> </w:t>
      </w:r>
      <w:proofErr w:type="spellStart"/>
      <w:r w:rsidRPr="00616AC3">
        <w:rPr>
          <w:rFonts w:ascii="Book Antiqua" w:hAnsi="Book Antiqua"/>
          <w:b/>
          <w:lang w:val="en-GB"/>
        </w:rPr>
        <w:t>Cazzato</w:t>
      </w:r>
      <w:proofErr w:type="spellEnd"/>
      <w:r w:rsidRPr="00616AC3">
        <w:rPr>
          <w:rFonts w:ascii="Book Antiqua" w:hAnsi="Book Antiqua"/>
          <w:b/>
          <w:lang w:val="en-GB"/>
        </w:rPr>
        <w:t xml:space="preserve">, </w:t>
      </w:r>
      <w:proofErr w:type="spellStart"/>
      <w:r w:rsidRPr="00616AC3">
        <w:rPr>
          <w:rFonts w:ascii="Book Antiqua" w:hAnsi="Book Antiqua"/>
          <w:b/>
          <w:lang w:val="en-GB"/>
        </w:rPr>
        <w:t>Michela</w:t>
      </w:r>
      <w:proofErr w:type="spellEnd"/>
      <w:r w:rsidRPr="00616AC3">
        <w:rPr>
          <w:rFonts w:ascii="Book Antiqua" w:hAnsi="Book Antiqua"/>
          <w:b/>
          <w:lang w:val="en-GB"/>
        </w:rPr>
        <w:t xml:space="preserve"> Florio, Luigi </w:t>
      </w:r>
      <w:proofErr w:type="spellStart"/>
      <w:r w:rsidRPr="00616AC3">
        <w:rPr>
          <w:rFonts w:ascii="Book Antiqua" w:hAnsi="Book Antiqua"/>
          <w:b/>
          <w:lang w:val="en-GB"/>
        </w:rPr>
        <w:t>Capasso</w:t>
      </w:r>
      <w:proofErr w:type="spellEnd"/>
      <w:r w:rsidRPr="00616AC3">
        <w:rPr>
          <w:rFonts w:ascii="Book Antiqua" w:hAnsi="Book Antiqua"/>
          <w:b/>
          <w:lang w:val="en-GB"/>
        </w:rPr>
        <w:t xml:space="preserve">, Marco </w:t>
      </w:r>
      <w:proofErr w:type="spellStart"/>
      <w:r w:rsidRPr="00616AC3">
        <w:rPr>
          <w:rFonts w:ascii="Book Antiqua" w:hAnsi="Book Antiqua"/>
          <w:b/>
          <w:lang w:val="en-GB"/>
        </w:rPr>
        <w:t>Passiatore</w:t>
      </w:r>
      <w:proofErr w:type="spellEnd"/>
      <w:r w:rsidRPr="00616AC3">
        <w:rPr>
          <w:rFonts w:ascii="Book Antiqua" w:hAnsi="Book Antiqua"/>
          <w:b/>
          <w:lang w:val="en-GB"/>
        </w:rPr>
        <w:t xml:space="preserve">, Giovanni </w:t>
      </w:r>
      <w:proofErr w:type="spellStart"/>
      <w:r w:rsidRPr="00616AC3">
        <w:rPr>
          <w:rFonts w:ascii="Book Antiqua" w:hAnsi="Book Antiqua"/>
          <w:b/>
          <w:lang w:val="en-GB"/>
        </w:rPr>
        <w:t>Autore</w:t>
      </w:r>
      <w:proofErr w:type="spellEnd"/>
      <w:r w:rsidRPr="00616AC3">
        <w:rPr>
          <w:rFonts w:ascii="Book Antiqua" w:hAnsi="Book Antiqua"/>
          <w:b/>
          <w:lang w:val="en-GB"/>
        </w:rPr>
        <w:t xml:space="preserve">, </w:t>
      </w:r>
      <w:proofErr w:type="spellStart"/>
      <w:r w:rsidRPr="00616AC3">
        <w:rPr>
          <w:rFonts w:ascii="Book Antiqua" w:hAnsi="Book Antiqua"/>
          <w:b/>
          <w:lang w:val="en-GB"/>
        </w:rPr>
        <w:t>Giulio</w:t>
      </w:r>
      <w:proofErr w:type="spellEnd"/>
      <w:r w:rsidRPr="00616AC3">
        <w:rPr>
          <w:rFonts w:ascii="Book Antiqua" w:hAnsi="Book Antiqua"/>
          <w:b/>
          <w:lang w:val="en-GB"/>
        </w:rPr>
        <w:t xml:space="preserve"> </w:t>
      </w:r>
      <w:proofErr w:type="spellStart"/>
      <w:r w:rsidRPr="00616AC3">
        <w:rPr>
          <w:rFonts w:ascii="Book Antiqua" w:hAnsi="Book Antiqua"/>
          <w:b/>
          <w:lang w:val="en-GB"/>
        </w:rPr>
        <w:t>Maccauro</w:t>
      </w:r>
      <w:proofErr w:type="spellEnd"/>
      <w:r w:rsidRPr="00616AC3">
        <w:rPr>
          <w:rFonts w:ascii="Book Antiqua" w:hAnsi="Book Antiqua"/>
          <w:b/>
          <w:lang w:val="en-GB"/>
        </w:rPr>
        <w:t>, Enrico Pola,</w:t>
      </w:r>
      <w:r w:rsidRPr="00616AC3">
        <w:rPr>
          <w:rFonts w:ascii="Book Antiqua" w:hAnsi="Book Antiqua"/>
          <w:lang w:val="en-GB"/>
        </w:rPr>
        <w:t xml:space="preserve"> Department of Orthopaedics and Traumatology, </w:t>
      </w:r>
      <w:proofErr w:type="spellStart"/>
      <w:r w:rsidR="005F4B3D" w:rsidRPr="00616AC3">
        <w:rPr>
          <w:rFonts w:ascii="Book Antiqua" w:hAnsi="Book Antiqua"/>
          <w:lang w:val="en-GB"/>
        </w:rPr>
        <w:t>Fondazione</w:t>
      </w:r>
      <w:proofErr w:type="spellEnd"/>
      <w:r w:rsidR="005F4B3D" w:rsidRPr="00616AC3">
        <w:rPr>
          <w:rFonts w:ascii="Book Antiqua" w:hAnsi="Book Antiqua"/>
          <w:lang w:val="en-GB"/>
        </w:rPr>
        <w:t xml:space="preserve"> </w:t>
      </w:r>
      <w:proofErr w:type="spellStart"/>
      <w:r w:rsidR="005F4B3D" w:rsidRPr="00616AC3">
        <w:rPr>
          <w:rFonts w:ascii="Book Antiqua" w:hAnsi="Book Antiqua"/>
          <w:lang w:val="en-GB"/>
        </w:rPr>
        <w:t>Policlinico</w:t>
      </w:r>
      <w:proofErr w:type="spellEnd"/>
      <w:r w:rsidR="005F4B3D" w:rsidRPr="00616AC3">
        <w:rPr>
          <w:rFonts w:ascii="Book Antiqua" w:hAnsi="Book Antiqua"/>
          <w:lang w:val="en-GB"/>
        </w:rPr>
        <w:t xml:space="preserve"> </w:t>
      </w:r>
      <w:proofErr w:type="spellStart"/>
      <w:r w:rsidR="005F4B3D" w:rsidRPr="00616AC3">
        <w:rPr>
          <w:rFonts w:ascii="Book Antiqua" w:hAnsi="Book Antiqua"/>
          <w:lang w:val="en-GB"/>
        </w:rPr>
        <w:t>Universitario</w:t>
      </w:r>
      <w:proofErr w:type="spellEnd"/>
      <w:r w:rsidR="005F4B3D" w:rsidRPr="00616AC3">
        <w:rPr>
          <w:rFonts w:ascii="Book Antiqua" w:hAnsi="Book Antiqua"/>
          <w:lang w:val="en-GB"/>
        </w:rPr>
        <w:t xml:space="preserve"> A. </w:t>
      </w:r>
      <w:proofErr w:type="spellStart"/>
      <w:r w:rsidR="005F4B3D" w:rsidRPr="00616AC3">
        <w:rPr>
          <w:rFonts w:ascii="Book Antiqua" w:hAnsi="Book Antiqua"/>
          <w:lang w:val="en-GB"/>
        </w:rPr>
        <w:t>Gemelli</w:t>
      </w:r>
      <w:proofErr w:type="spellEnd"/>
      <w:r w:rsidR="005F4B3D" w:rsidRPr="00616AC3">
        <w:rPr>
          <w:rFonts w:ascii="Book Antiqua" w:hAnsi="Book Antiqua"/>
          <w:lang w:val="en-GB"/>
        </w:rPr>
        <w:t xml:space="preserve"> IRCCS</w:t>
      </w:r>
      <w:r w:rsidR="005F4B3D" w:rsidRPr="00616AC3">
        <w:rPr>
          <w:rFonts w:ascii="Book Antiqua" w:eastAsiaTheme="minorEastAsia" w:hAnsi="Book Antiqua" w:hint="eastAsia"/>
          <w:lang w:val="en-GB" w:eastAsia="zh-CN"/>
        </w:rPr>
        <w:t xml:space="preserve">, </w:t>
      </w:r>
      <w:r w:rsidRPr="00616AC3">
        <w:rPr>
          <w:rFonts w:ascii="Book Antiqua" w:hAnsi="Book Antiqua"/>
          <w:lang w:val="en-GB"/>
        </w:rPr>
        <w:t>Rome 00168, Italy</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lang w:val="en-GB"/>
        </w:rPr>
      </w:pPr>
      <w:r w:rsidRPr="00616AC3">
        <w:rPr>
          <w:rFonts w:ascii="Book Antiqua" w:hAnsi="Book Antiqua"/>
          <w:b/>
          <w:lang w:val="en-GB"/>
        </w:rPr>
        <w:t>Author contributions:</w:t>
      </w:r>
      <w:r w:rsidRPr="00616AC3">
        <w:rPr>
          <w:rFonts w:ascii="Book Antiqua" w:hAnsi="Book Antiqua"/>
          <w:lang w:val="en-GB"/>
        </w:rPr>
        <w:t xml:space="preserve"> All authors contributed equally to this paper with conception and design of the study, literature review and analysis, drafting, critical revision and editing of the manuscript, and in giving approval of the final version.</w:t>
      </w:r>
    </w:p>
    <w:p w:rsidR="007349B4" w:rsidRPr="00616AC3" w:rsidRDefault="007349B4" w:rsidP="005F4B3D">
      <w:pPr>
        <w:spacing w:line="360" w:lineRule="auto"/>
        <w:jc w:val="both"/>
        <w:rPr>
          <w:rFonts w:ascii="Book Antiqua" w:eastAsiaTheme="minorEastAsia" w:hAnsi="Book Antiqua"/>
          <w:lang w:val="en-GB" w:eastAsia="zh-CN"/>
        </w:rPr>
      </w:pPr>
    </w:p>
    <w:p w:rsidR="005F4B3D" w:rsidRPr="00616AC3" w:rsidRDefault="005F4B3D" w:rsidP="005F4B3D">
      <w:pPr>
        <w:spacing w:line="360" w:lineRule="auto"/>
        <w:jc w:val="both"/>
        <w:rPr>
          <w:rFonts w:ascii="Book Antiqua" w:eastAsiaTheme="minorEastAsia" w:hAnsi="Book Antiqua"/>
          <w:lang w:val="en-GB" w:eastAsia="zh-CN"/>
        </w:rPr>
      </w:pPr>
      <w:r w:rsidRPr="00616AC3">
        <w:rPr>
          <w:rFonts w:ascii="Book Antiqua" w:hAnsi="Book Antiqua"/>
          <w:b/>
          <w:bCs/>
          <w:color w:val="333333"/>
          <w:shd w:val="clear" w:color="auto" w:fill="FFFFFF"/>
        </w:rPr>
        <w:t>ORCID number</w:t>
      </w:r>
      <w:r w:rsidRPr="00616AC3">
        <w:rPr>
          <w:rFonts w:ascii="Book Antiqua" w:hAnsi="Book Antiqua"/>
          <w:b/>
          <w:color w:val="000000"/>
          <w:lang w:val="en-GB"/>
        </w:rPr>
        <w:t>:</w:t>
      </w:r>
      <w:r w:rsidRPr="00616AC3">
        <w:rPr>
          <w:rFonts w:ascii="Book Antiqua" w:eastAsiaTheme="minorEastAsia" w:hAnsi="Book Antiqua"/>
          <w:b/>
          <w:color w:val="000000"/>
          <w:lang w:val="en-GB" w:eastAsia="zh-CN"/>
        </w:rPr>
        <w:t xml:space="preserve"> </w:t>
      </w:r>
      <w:proofErr w:type="spellStart"/>
      <w:r w:rsidRPr="00616AC3">
        <w:rPr>
          <w:rFonts w:ascii="Book Antiqua" w:hAnsi="Book Antiqua"/>
          <w:lang w:val="en-GB"/>
        </w:rPr>
        <w:t>Maristella</w:t>
      </w:r>
      <w:proofErr w:type="spellEnd"/>
      <w:r w:rsidRPr="00616AC3">
        <w:rPr>
          <w:rFonts w:ascii="Book Antiqua" w:hAnsi="Book Antiqua"/>
          <w:lang w:val="en-GB"/>
        </w:rPr>
        <w:t xml:space="preserve"> F </w:t>
      </w:r>
      <w:proofErr w:type="spellStart"/>
      <w:r w:rsidRPr="00616AC3">
        <w:rPr>
          <w:rFonts w:ascii="Book Antiqua" w:hAnsi="Book Antiqua"/>
          <w:lang w:val="en-GB"/>
        </w:rPr>
        <w:t>Saccomanno</w:t>
      </w:r>
      <w:proofErr w:type="spellEnd"/>
      <w:r w:rsidRPr="00616AC3">
        <w:rPr>
          <w:rFonts w:ascii="Book Antiqua" w:eastAsiaTheme="minorEastAsia" w:hAnsi="Book Antiqua"/>
          <w:lang w:val="en-GB" w:eastAsia="zh-CN"/>
        </w:rPr>
        <w:t xml:space="preserve"> (</w:t>
      </w:r>
      <w:hyperlink r:id="rId8" w:tgtFrame="_blank" w:history="1">
        <w:r w:rsidRPr="00616AC3">
          <w:rPr>
            <w:rStyle w:val="a6"/>
            <w:rFonts w:ascii="Book Antiqua" w:hAnsi="Book Antiqua"/>
            <w:color w:val="auto"/>
            <w:u w:val="none"/>
          </w:rPr>
          <w:t>0000-0001-7399-8762</w:t>
        </w:r>
      </w:hyperlink>
      <w:r w:rsidRPr="00616AC3">
        <w:rPr>
          <w:rFonts w:ascii="Book Antiqua" w:eastAsiaTheme="minorEastAsia" w:hAnsi="Book Antiqua"/>
          <w:lang w:val="en-GB" w:eastAsia="zh-CN"/>
        </w:rPr>
        <w:t>)</w:t>
      </w:r>
      <w:r w:rsidRPr="00616AC3">
        <w:rPr>
          <w:rFonts w:ascii="Book Antiqua" w:hAnsi="Book Antiqua"/>
          <w:lang w:val="en-GB"/>
        </w:rPr>
        <w:t xml:space="preserve">, Giuseppe </w:t>
      </w:r>
      <w:proofErr w:type="spellStart"/>
      <w:r w:rsidRPr="00616AC3">
        <w:rPr>
          <w:rFonts w:ascii="Book Antiqua" w:hAnsi="Book Antiqua"/>
          <w:lang w:val="en-GB"/>
        </w:rPr>
        <w:t>Sircana</w:t>
      </w:r>
      <w:proofErr w:type="spellEnd"/>
      <w:r w:rsidRPr="00616AC3">
        <w:rPr>
          <w:rFonts w:ascii="Book Antiqua" w:eastAsiaTheme="minorEastAsia" w:hAnsi="Book Antiqua"/>
          <w:lang w:val="en-GB" w:eastAsia="zh-CN"/>
        </w:rPr>
        <w:t xml:space="preserve"> (</w:t>
      </w:r>
      <w:hyperlink r:id="rId9" w:tgtFrame="_blank" w:history="1">
        <w:r w:rsidRPr="00616AC3">
          <w:rPr>
            <w:rStyle w:val="a6"/>
            <w:rFonts w:ascii="Book Antiqua" w:hAnsi="Book Antiqua"/>
            <w:color w:val="auto"/>
            <w:u w:val="none"/>
          </w:rPr>
          <w:t>0000-0002-4147-3520</w:t>
        </w:r>
      </w:hyperlink>
      <w:r w:rsidRPr="00616AC3">
        <w:rPr>
          <w:rFonts w:ascii="Book Antiqua" w:eastAsiaTheme="minorEastAsia" w:hAnsi="Book Antiqua"/>
          <w:lang w:val="en-GB" w:eastAsia="zh-CN"/>
        </w:rPr>
        <w:t>)</w:t>
      </w:r>
      <w:r w:rsidRPr="00616AC3">
        <w:rPr>
          <w:rFonts w:ascii="Book Antiqua" w:hAnsi="Book Antiqua"/>
          <w:lang w:val="en-GB"/>
        </w:rPr>
        <w:t xml:space="preserve">, Giulia </w:t>
      </w:r>
      <w:proofErr w:type="spellStart"/>
      <w:r w:rsidRPr="00616AC3">
        <w:rPr>
          <w:rFonts w:ascii="Book Antiqua" w:hAnsi="Book Antiqua"/>
          <w:lang w:val="en-GB"/>
        </w:rPr>
        <w:t>Masci</w:t>
      </w:r>
      <w:proofErr w:type="spellEnd"/>
      <w:r w:rsidRPr="00616AC3">
        <w:rPr>
          <w:rFonts w:ascii="Book Antiqua" w:eastAsiaTheme="minorEastAsia" w:hAnsi="Book Antiqua"/>
          <w:lang w:val="en-GB" w:eastAsia="zh-CN"/>
        </w:rPr>
        <w:t xml:space="preserve"> (</w:t>
      </w:r>
      <w:hyperlink r:id="rId10" w:tgtFrame="_blank" w:history="1">
        <w:r w:rsidRPr="00616AC3">
          <w:rPr>
            <w:rStyle w:val="a6"/>
            <w:rFonts w:ascii="Book Antiqua" w:hAnsi="Book Antiqua"/>
            <w:color w:val="auto"/>
            <w:u w:val="none"/>
          </w:rPr>
          <w:t>0000-0002-2137-0145</w:t>
        </w:r>
      </w:hyperlink>
      <w:r w:rsidRPr="00616AC3">
        <w:rPr>
          <w:rFonts w:ascii="Book Antiqua" w:eastAsiaTheme="minorEastAsia" w:hAnsi="Book Antiqua"/>
          <w:lang w:val="en-GB" w:eastAsia="zh-CN"/>
        </w:rPr>
        <w:t>)</w:t>
      </w:r>
      <w:r w:rsidRPr="00616AC3">
        <w:rPr>
          <w:rFonts w:ascii="Book Antiqua" w:hAnsi="Book Antiqua"/>
          <w:lang w:val="en-GB"/>
        </w:rPr>
        <w:t xml:space="preserve">, </w:t>
      </w:r>
      <w:proofErr w:type="spellStart"/>
      <w:r w:rsidRPr="00616AC3">
        <w:rPr>
          <w:rFonts w:ascii="Book Antiqua" w:hAnsi="Book Antiqua"/>
          <w:lang w:val="en-GB"/>
        </w:rPr>
        <w:t>Gianpiero</w:t>
      </w:r>
      <w:proofErr w:type="spellEnd"/>
      <w:r w:rsidRPr="00616AC3">
        <w:rPr>
          <w:rFonts w:ascii="Book Antiqua" w:hAnsi="Book Antiqua"/>
          <w:lang w:val="en-GB"/>
        </w:rPr>
        <w:t xml:space="preserve"> </w:t>
      </w:r>
      <w:proofErr w:type="spellStart"/>
      <w:r w:rsidRPr="00616AC3">
        <w:rPr>
          <w:rFonts w:ascii="Book Antiqua" w:hAnsi="Book Antiqua"/>
          <w:lang w:val="en-GB"/>
        </w:rPr>
        <w:t>Cazzato</w:t>
      </w:r>
      <w:proofErr w:type="spellEnd"/>
      <w:r w:rsidRPr="00616AC3">
        <w:rPr>
          <w:rFonts w:ascii="Book Antiqua" w:eastAsiaTheme="minorEastAsia" w:hAnsi="Book Antiqua"/>
          <w:lang w:val="en-GB" w:eastAsia="zh-CN"/>
        </w:rPr>
        <w:t xml:space="preserve"> (</w:t>
      </w:r>
      <w:hyperlink r:id="rId11" w:tgtFrame="_blank" w:history="1">
        <w:r w:rsidRPr="00616AC3">
          <w:rPr>
            <w:rStyle w:val="a6"/>
            <w:rFonts w:ascii="Book Antiqua" w:hAnsi="Book Antiqua"/>
            <w:color w:val="auto"/>
            <w:u w:val="none"/>
          </w:rPr>
          <w:t>0000-0002-3671-6989</w:t>
        </w:r>
      </w:hyperlink>
      <w:r w:rsidRPr="00616AC3">
        <w:rPr>
          <w:rFonts w:ascii="Book Antiqua" w:eastAsiaTheme="minorEastAsia" w:hAnsi="Book Antiqua"/>
          <w:lang w:val="en-GB" w:eastAsia="zh-CN"/>
        </w:rPr>
        <w:t>)</w:t>
      </w:r>
      <w:r w:rsidRPr="00616AC3">
        <w:rPr>
          <w:rFonts w:ascii="Book Antiqua" w:hAnsi="Book Antiqua"/>
          <w:lang w:val="en-GB"/>
        </w:rPr>
        <w:t>, Michela Florio</w:t>
      </w:r>
      <w:r w:rsidRPr="00616AC3">
        <w:rPr>
          <w:rFonts w:ascii="Book Antiqua" w:eastAsiaTheme="minorEastAsia" w:hAnsi="Book Antiqua"/>
          <w:lang w:val="en-GB" w:eastAsia="zh-CN"/>
        </w:rPr>
        <w:t xml:space="preserve"> (</w:t>
      </w:r>
      <w:hyperlink r:id="rId12" w:tgtFrame="_blank" w:history="1">
        <w:r w:rsidRPr="00616AC3">
          <w:rPr>
            <w:rStyle w:val="a6"/>
            <w:rFonts w:ascii="Book Antiqua" w:hAnsi="Book Antiqua"/>
            <w:color w:val="auto"/>
            <w:u w:val="none"/>
          </w:rPr>
          <w:t>0000-0003-2273-7006</w:t>
        </w:r>
      </w:hyperlink>
      <w:r w:rsidRPr="00616AC3">
        <w:rPr>
          <w:rFonts w:ascii="Book Antiqua" w:eastAsiaTheme="minorEastAsia" w:hAnsi="Book Antiqua"/>
          <w:lang w:val="en-GB" w:eastAsia="zh-CN"/>
        </w:rPr>
        <w:t>)</w:t>
      </w:r>
      <w:r w:rsidRPr="00616AC3">
        <w:rPr>
          <w:rFonts w:ascii="Book Antiqua" w:hAnsi="Book Antiqua"/>
          <w:lang w:val="en-GB"/>
        </w:rPr>
        <w:t xml:space="preserve">, Luigi </w:t>
      </w:r>
      <w:proofErr w:type="spellStart"/>
      <w:r w:rsidRPr="00616AC3">
        <w:rPr>
          <w:rFonts w:ascii="Book Antiqua" w:hAnsi="Book Antiqua"/>
          <w:lang w:val="en-GB"/>
        </w:rPr>
        <w:t>Capasso</w:t>
      </w:r>
      <w:proofErr w:type="spellEnd"/>
      <w:r w:rsidRPr="00616AC3">
        <w:rPr>
          <w:rFonts w:ascii="Book Antiqua" w:eastAsiaTheme="minorEastAsia" w:hAnsi="Book Antiqua"/>
          <w:lang w:val="en-GB" w:eastAsia="zh-CN"/>
        </w:rPr>
        <w:t xml:space="preserve"> (</w:t>
      </w:r>
      <w:hyperlink r:id="rId13" w:tgtFrame="_blank" w:history="1">
        <w:r w:rsidRPr="00616AC3">
          <w:rPr>
            <w:rStyle w:val="a6"/>
            <w:rFonts w:ascii="Book Antiqua" w:hAnsi="Book Antiqua"/>
            <w:color w:val="auto"/>
            <w:u w:val="none"/>
          </w:rPr>
          <w:t>0000-0002-2691-5239</w:t>
        </w:r>
      </w:hyperlink>
      <w:r w:rsidRPr="00616AC3">
        <w:rPr>
          <w:rFonts w:ascii="Book Antiqua" w:eastAsiaTheme="minorEastAsia" w:hAnsi="Book Antiqua"/>
          <w:lang w:val="en-GB" w:eastAsia="zh-CN"/>
        </w:rPr>
        <w:t>)</w:t>
      </w:r>
      <w:r w:rsidRPr="00616AC3">
        <w:rPr>
          <w:rFonts w:ascii="Book Antiqua" w:hAnsi="Book Antiqua"/>
          <w:lang w:val="en-GB"/>
        </w:rPr>
        <w:t xml:space="preserve">, Marco </w:t>
      </w:r>
      <w:proofErr w:type="spellStart"/>
      <w:r w:rsidRPr="00616AC3">
        <w:rPr>
          <w:rFonts w:ascii="Book Antiqua" w:hAnsi="Book Antiqua"/>
          <w:lang w:val="en-GB"/>
        </w:rPr>
        <w:t>Passiatore</w:t>
      </w:r>
      <w:proofErr w:type="spellEnd"/>
      <w:r w:rsidRPr="00616AC3">
        <w:rPr>
          <w:rFonts w:ascii="Book Antiqua" w:eastAsiaTheme="minorEastAsia" w:hAnsi="Book Antiqua"/>
          <w:lang w:val="en-GB" w:eastAsia="zh-CN"/>
        </w:rPr>
        <w:t xml:space="preserve"> (0000-0002-4361-6505)</w:t>
      </w:r>
      <w:r w:rsidRPr="00616AC3">
        <w:rPr>
          <w:rFonts w:ascii="Book Antiqua" w:hAnsi="Book Antiqua"/>
          <w:lang w:val="en-GB"/>
        </w:rPr>
        <w:t xml:space="preserve">, Giovanni </w:t>
      </w:r>
      <w:proofErr w:type="spellStart"/>
      <w:r w:rsidRPr="00616AC3">
        <w:rPr>
          <w:rFonts w:ascii="Book Antiqua" w:hAnsi="Book Antiqua"/>
          <w:lang w:val="en-GB"/>
        </w:rPr>
        <w:t>Autore</w:t>
      </w:r>
      <w:proofErr w:type="spellEnd"/>
      <w:r w:rsidRPr="00616AC3">
        <w:rPr>
          <w:rFonts w:ascii="Book Antiqua" w:eastAsiaTheme="minorEastAsia" w:hAnsi="Book Antiqua"/>
          <w:lang w:val="en-GB" w:eastAsia="zh-CN"/>
        </w:rPr>
        <w:t xml:space="preserve"> (</w:t>
      </w:r>
      <w:hyperlink r:id="rId14" w:tgtFrame="_blank" w:history="1">
        <w:r w:rsidRPr="00616AC3">
          <w:rPr>
            <w:rStyle w:val="a6"/>
            <w:rFonts w:ascii="Book Antiqua" w:hAnsi="Book Antiqua"/>
            <w:color w:val="auto"/>
            <w:u w:val="none"/>
          </w:rPr>
          <w:t>0000-0002-5895-8313</w:t>
        </w:r>
      </w:hyperlink>
      <w:r w:rsidRPr="00616AC3">
        <w:rPr>
          <w:rFonts w:ascii="Book Antiqua" w:eastAsiaTheme="minorEastAsia" w:hAnsi="Book Antiqua"/>
          <w:lang w:val="en-GB" w:eastAsia="zh-CN"/>
        </w:rPr>
        <w:t>)</w:t>
      </w:r>
      <w:r w:rsidRPr="00616AC3">
        <w:rPr>
          <w:rFonts w:ascii="Book Antiqua" w:hAnsi="Book Antiqua"/>
          <w:lang w:val="en-GB"/>
        </w:rPr>
        <w:t xml:space="preserve">, </w:t>
      </w:r>
      <w:proofErr w:type="spellStart"/>
      <w:r w:rsidRPr="00616AC3">
        <w:rPr>
          <w:rFonts w:ascii="Book Antiqua" w:hAnsi="Book Antiqua"/>
          <w:lang w:val="en-GB"/>
        </w:rPr>
        <w:t>Giulio</w:t>
      </w:r>
      <w:proofErr w:type="spellEnd"/>
      <w:r w:rsidRPr="00616AC3">
        <w:rPr>
          <w:rFonts w:ascii="Book Antiqua" w:hAnsi="Book Antiqua"/>
          <w:lang w:val="en-GB"/>
        </w:rPr>
        <w:t xml:space="preserve"> </w:t>
      </w:r>
      <w:proofErr w:type="spellStart"/>
      <w:r w:rsidRPr="00616AC3">
        <w:rPr>
          <w:rFonts w:ascii="Book Antiqua" w:hAnsi="Book Antiqua"/>
          <w:lang w:val="en-GB"/>
        </w:rPr>
        <w:t>Maccauro</w:t>
      </w:r>
      <w:proofErr w:type="spellEnd"/>
      <w:r w:rsidRPr="00616AC3">
        <w:rPr>
          <w:rFonts w:ascii="Book Antiqua" w:eastAsiaTheme="minorEastAsia" w:hAnsi="Book Antiqua"/>
          <w:lang w:val="en-GB" w:eastAsia="zh-CN"/>
        </w:rPr>
        <w:t xml:space="preserve"> (</w:t>
      </w:r>
      <w:hyperlink r:id="rId15" w:tgtFrame="_blank" w:history="1">
        <w:r w:rsidRPr="00616AC3">
          <w:rPr>
            <w:rStyle w:val="a6"/>
            <w:rFonts w:ascii="Book Antiqua" w:hAnsi="Book Antiqua"/>
            <w:color w:val="auto"/>
            <w:u w:val="none"/>
          </w:rPr>
          <w:t>0000-0002-7359-268X</w:t>
        </w:r>
      </w:hyperlink>
      <w:r w:rsidRPr="00616AC3">
        <w:rPr>
          <w:rFonts w:ascii="Book Antiqua" w:eastAsiaTheme="minorEastAsia" w:hAnsi="Book Antiqua"/>
          <w:lang w:val="en-GB" w:eastAsia="zh-CN"/>
        </w:rPr>
        <w:t>)</w:t>
      </w:r>
      <w:r w:rsidRPr="00616AC3">
        <w:rPr>
          <w:rFonts w:ascii="Book Antiqua" w:hAnsi="Book Antiqua"/>
          <w:lang w:val="en-GB"/>
        </w:rPr>
        <w:t>, Enrico Pola</w:t>
      </w:r>
      <w:r w:rsidRPr="00616AC3">
        <w:rPr>
          <w:rFonts w:ascii="Book Antiqua" w:eastAsiaTheme="minorEastAsia" w:hAnsi="Book Antiqua"/>
          <w:lang w:val="en-GB" w:eastAsia="zh-CN"/>
        </w:rPr>
        <w:t xml:space="preserve"> (</w:t>
      </w:r>
      <w:hyperlink r:id="rId16" w:tgtFrame="_blank" w:history="1">
        <w:r w:rsidRPr="00616AC3">
          <w:rPr>
            <w:rStyle w:val="a6"/>
            <w:rFonts w:ascii="Book Antiqua" w:hAnsi="Book Antiqua"/>
            <w:color w:val="auto"/>
            <w:u w:val="none"/>
          </w:rPr>
          <w:t>0000-0001-5350-3910</w:t>
        </w:r>
      </w:hyperlink>
      <w:r w:rsidRPr="00616AC3">
        <w:rPr>
          <w:rFonts w:ascii="Book Antiqua" w:eastAsiaTheme="minorEastAsia" w:hAnsi="Book Antiqua"/>
          <w:lang w:val="en-GB" w:eastAsia="zh-CN"/>
        </w:rPr>
        <w:t>).</w:t>
      </w:r>
    </w:p>
    <w:p w:rsidR="005F4B3D" w:rsidRPr="00616AC3" w:rsidRDefault="005F4B3D" w:rsidP="005F4B3D">
      <w:pPr>
        <w:spacing w:line="360" w:lineRule="auto"/>
        <w:jc w:val="both"/>
        <w:rPr>
          <w:rFonts w:ascii="Book Antiqua" w:eastAsiaTheme="minorEastAsia" w:hAnsi="Book Antiqua"/>
          <w:b/>
          <w:lang w:val="en-GB" w:eastAsia="zh-CN"/>
        </w:rPr>
      </w:pPr>
    </w:p>
    <w:p w:rsidR="007349B4" w:rsidRPr="00616AC3" w:rsidRDefault="007349B4" w:rsidP="005F4B3D">
      <w:pPr>
        <w:spacing w:line="360" w:lineRule="auto"/>
        <w:jc w:val="both"/>
        <w:rPr>
          <w:rFonts w:ascii="Book Antiqua" w:hAnsi="Book Antiqua"/>
          <w:lang w:val="en-GB"/>
        </w:rPr>
      </w:pPr>
      <w:r w:rsidRPr="00616AC3">
        <w:rPr>
          <w:rFonts w:ascii="Book Antiqua" w:hAnsi="Book Antiqua"/>
          <w:b/>
          <w:lang w:val="en-GB"/>
        </w:rPr>
        <w:t>Conflict-of-interest statement:</w:t>
      </w:r>
      <w:r w:rsidRPr="00616AC3">
        <w:rPr>
          <w:rFonts w:ascii="Book Antiqua" w:hAnsi="Book Antiqua"/>
          <w:lang w:val="en-GB"/>
        </w:rPr>
        <w:t xml:space="preserve"> The authors have no conflicts of interest to disclose.</w:t>
      </w:r>
    </w:p>
    <w:p w:rsidR="007349B4" w:rsidRPr="00616AC3" w:rsidRDefault="007349B4" w:rsidP="005F4B3D">
      <w:pPr>
        <w:spacing w:line="360" w:lineRule="auto"/>
        <w:jc w:val="both"/>
        <w:rPr>
          <w:rFonts w:ascii="Book Antiqua" w:hAnsi="Book Antiqua"/>
          <w:lang w:val="en-GB"/>
        </w:rPr>
      </w:pPr>
    </w:p>
    <w:p w:rsidR="005F4B3D" w:rsidRPr="00616AC3" w:rsidRDefault="007349B4" w:rsidP="005F4B3D">
      <w:pPr>
        <w:spacing w:line="360" w:lineRule="auto"/>
        <w:jc w:val="both"/>
        <w:rPr>
          <w:rFonts w:ascii="宋体" w:hAnsi="宋体" w:cs="宋体"/>
          <w:color w:val="000000"/>
          <w:lang w:eastAsia="zh-CN"/>
        </w:rPr>
      </w:pPr>
      <w:bookmarkStart w:id="6" w:name="OLE_LINK507"/>
      <w:bookmarkStart w:id="7" w:name="OLE_LINK506"/>
      <w:bookmarkStart w:id="8" w:name="OLE_LINK496"/>
      <w:bookmarkStart w:id="9" w:name="OLE_LINK479"/>
      <w:bookmarkStart w:id="10" w:name="OLE_LINK171"/>
      <w:bookmarkStart w:id="11" w:name="OLE_LINK172"/>
      <w:bookmarkStart w:id="12" w:name="OLE_LINK323"/>
      <w:r w:rsidRPr="00616AC3">
        <w:rPr>
          <w:rFonts w:ascii="Book Antiqua" w:hAnsi="Book Antiqua"/>
          <w:b/>
          <w:color w:val="000000"/>
          <w:lang w:val="en-GB"/>
        </w:rPr>
        <w:t xml:space="preserve">Open-Access: </w:t>
      </w:r>
      <w:bookmarkStart w:id="13" w:name="OLE_LINK131"/>
      <w:bookmarkStart w:id="14" w:name="OLE_LINK132"/>
      <w:bookmarkEnd w:id="6"/>
      <w:bookmarkEnd w:id="7"/>
      <w:bookmarkEnd w:id="8"/>
      <w:bookmarkEnd w:id="9"/>
      <w:bookmarkEnd w:id="10"/>
      <w:bookmarkEnd w:id="11"/>
      <w:bookmarkEnd w:id="12"/>
      <w:r w:rsidR="005F4B3D" w:rsidRPr="00616AC3">
        <w:rPr>
          <w:rFonts w:ascii="Book Antiqua" w:hAnsi="Book Antiqua" w:cs="宋体"/>
          <w:color w:val="000000"/>
          <w:lang w:eastAsia="zh-CN"/>
        </w:rPr>
        <w:t xml:space="preserve">This article is an open-access article which was selected by an in-house editor and fully peer-reviewed by external reviewers. It is </w:t>
      </w:r>
      <w:r w:rsidR="005F4B3D" w:rsidRPr="00616AC3">
        <w:rPr>
          <w:rFonts w:ascii="Book Antiqua" w:hAnsi="Book Antiqua" w:cs="宋体"/>
          <w:color w:val="000000"/>
          <w:lang w:eastAsia="zh-CN"/>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rsidR="007349B4" w:rsidRPr="00616AC3" w:rsidRDefault="007349B4" w:rsidP="005F4B3D">
      <w:pPr>
        <w:spacing w:line="360" w:lineRule="auto"/>
        <w:jc w:val="both"/>
        <w:rPr>
          <w:rFonts w:ascii="Book Antiqua" w:hAnsi="Book Antiqua"/>
          <w:lang w:val="en-GB"/>
        </w:rPr>
      </w:pPr>
    </w:p>
    <w:p w:rsidR="007349B4" w:rsidRPr="00616AC3" w:rsidRDefault="005F4B3D" w:rsidP="005F4B3D">
      <w:pPr>
        <w:spacing w:line="360" w:lineRule="auto"/>
        <w:jc w:val="both"/>
        <w:rPr>
          <w:rFonts w:ascii="Book Antiqua" w:eastAsiaTheme="minorEastAsia" w:hAnsi="Book Antiqua" w:cs="Arial"/>
          <w:color w:val="222222"/>
          <w:shd w:val="clear" w:color="auto" w:fill="FFFFFF"/>
          <w:lang w:val="en-GB" w:eastAsia="zh-CN"/>
        </w:rPr>
      </w:pPr>
      <w:r w:rsidRPr="00616AC3">
        <w:rPr>
          <w:rFonts w:ascii="Book Antiqua" w:eastAsia="宋体" w:hAnsi="Book Antiqua" w:cs="Arial"/>
          <w:b/>
          <w:lang w:val="en-GB"/>
        </w:rPr>
        <w:t>Manuscript</w:t>
      </w:r>
      <w:r w:rsidRPr="00616AC3">
        <w:rPr>
          <w:rFonts w:ascii="Book Antiqua" w:eastAsia="宋体" w:hAnsi="Book Antiqua" w:cs="Arial" w:hint="eastAsia"/>
          <w:b/>
          <w:lang w:val="en-GB" w:eastAsia="zh-CN"/>
        </w:rPr>
        <w:t xml:space="preserve"> </w:t>
      </w:r>
      <w:r w:rsidR="007349B4" w:rsidRPr="00616AC3">
        <w:rPr>
          <w:rFonts w:ascii="Book Antiqua" w:eastAsia="宋体" w:hAnsi="Book Antiqua" w:cs="Arial"/>
          <w:b/>
          <w:lang w:val="en-GB"/>
        </w:rPr>
        <w:t>source:</w:t>
      </w:r>
      <w:r w:rsidRPr="00616AC3">
        <w:rPr>
          <w:rFonts w:ascii="Book Antiqua" w:eastAsia="宋体" w:hAnsi="Book Antiqua" w:cs="Arial" w:hint="eastAsia"/>
          <w:lang w:val="en-GB" w:eastAsia="zh-CN"/>
        </w:rPr>
        <w:t xml:space="preserve"> </w:t>
      </w:r>
      <w:r w:rsidRPr="00616AC3">
        <w:rPr>
          <w:rFonts w:ascii="Book Antiqua" w:hAnsi="Book Antiqua" w:cs="Arial"/>
          <w:color w:val="222222"/>
          <w:shd w:val="clear" w:color="auto" w:fill="FFFFFF"/>
          <w:lang w:val="en-GB"/>
        </w:rPr>
        <w:t>Invited manuscript</w:t>
      </w:r>
    </w:p>
    <w:p w:rsidR="007349B4" w:rsidRPr="00616AC3" w:rsidRDefault="007349B4" w:rsidP="005F4B3D">
      <w:pPr>
        <w:spacing w:line="360" w:lineRule="auto"/>
        <w:jc w:val="both"/>
        <w:rPr>
          <w:rFonts w:ascii="Book Antiqua" w:hAnsi="Book Antiqua"/>
          <w:lang w:val="en-GB"/>
        </w:rPr>
      </w:pPr>
    </w:p>
    <w:p w:rsidR="007349B4" w:rsidRPr="00616AC3" w:rsidRDefault="005F4B3D" w:rsidP="005F4B3D">
      <w:pPr>
        <w:spacing w:line="360" w:lineRule="auto"/>
        <w:jc w:val="both"/>
        <w:rPr>
          <w:rFonts w:ascii="Book Antiqua" w:hAnsi="Book Antiqua"/>
          <w:lang w:val="en-GB"/>
        </w:rPr>
      </w:pPr>
      <w:r w:rsidRPr="00616AC3">
        <w:rPr>
          <w:rFonts w:ascii="Book Antiqua" w:hAnsi="Book Antiqua"/>
          <w:b/>
          <w:lang w:val="en-GB"/>
        </w:rPr>
        <w:t>Correspond</w:t>
      </w:r>
      <w:r w:rsidRPr="00616AC3">
        <w:rPr>
          <w:rFonts w:ascii="Book Antiqua" w:eastAsiaTheme="minorEastAsia" w:hAnsi="Book Antiqua" w:hint="eastAsia"/>
          <w:b/>
          <w:lang w:val="en-GB" w:eastAsia="zh-CN"/>
        </w:rPr>
        <w:t>ing author</w:t>
      </w:r>
      <w:r w:rsidR="007349B4" w:rsidRPr="00616AC3">
        <w:rPr>
          <w:rFonts w:ascii="Book Antiqua" w:hAnsi="Book Antiqua"/>
          <w:b/>
          <w:lang w:val="en-GB"/>
        </w:rPr>
        <w:t xml:space="preserve">: Enrico Pola, </w:t>
      </w:r>
      <w:r w:rsidRPr="00616AC3">
        <w:rPr>
          <w:rFonts w:ascii="Book Antiqua" w:hAnsi="Book Antiqua"/>
          <w:b/>
          <w:lang w:val="en-GB"/>
        </w:rPr>
        <w:t xml:space="preserve">MD, PhD, Associate Professor, </w:t>
      </w:r>
      <w:bookmarkStart w:id="15" w:name="OLE_LINK136"/>
      <w:bookmarkStart w:id="16" w:name="OLE_LINK137"/>
      <w:r w:rsidR="007349B4" w:rsidRPr="00616AC3">
        <w:rPr>
          <w:rFonts w:ascii="Book Antiqua" w:hAnsi="Book Antiqua"/>
          <w:lang w:val="en-GB"/>
        </w:rPr>
        <w:t xml:space="preserve">Department of Orthopaedics and Traumatology, </w:t>
      </w:r>
      <w:proofErr w:type="spellStart"/>
      <w:r w:rsidRPr="00616AC3">
        <w:rPr>
          <w:rFonts w:ascii="Book Antiqua" w:hAnsi="Book Antiqua"/>
          <w:lang w:val="en-GB"/>
        </w:rPr>
        <w:t>Fondazione</w:t>
      </w:r>
      <w:proofErr w:type="spellEnd"/>
      <w:r w:rsidRPr="00616AC3">
        <w:rPr>
          <w:rFonts w:ascii="Book Antiqua" w:hAnsi="Book Antiqua"/>
          <w:lang w:val="en-GB"/>
        </w:rPr>
        <w:t xml:space="preserve"> </w:t>
      </w:r>
      <w:proofErr w:type="spellStart"/>
      <w:r w:rsidRPr="00616AC3">
        <w:rPr>
          <w:rFonts w:ascii="Book Antiqua" w:hAnsi="Book Antiqua"/>
          <w:lang w:val="en-GB"/>
        </w:rPr>
        <w:t>Policlinico</w:t>
      </w:r>
      <w:proofErr w:type="spellEnd"/>
      <w:r w:rsidRPr="00616AC3">
        <w:rPr>
          <w:rFonts w:ascii="Book Antiqua" w:hAnsi="Book Antiqua"/>
          <w:lang w:val="en-GB"/>
        </w:rPr>
        <w:t xml:space="preserve"> </w:t>
      </w:r>
      <w:proofErr w:type="spellStart"/>
      <w:r w:rsidRPr="00616AC3">
        <w:rPr>
          <w:rFonts w:ascii="Book Antiqua" w:hAnsi="Book Antiqua"/>
          <w:lang w:val="en-GB"/>
        </w:rPr>
        <w:t>Universitario</w:t>
      </w:r>
      <w:proofErr w:type="spellEnd"/>
      <w:r w:rsidRPr="00616AC3">
        <w:rPr>
          <w:rFonts w:ascii="Book Antiqua" w:hAnsi="Book Antiqua"/>
          <w:lang w:val="en-GB"/>
        </w:rPr>
        <w:t xml:space="preserve"> A. </w:t>
      </w:r>
      <w:proofErr w:type="spellStart"/>
      <w:r w:rsidRPr="00616AC3">
        <w:rPr>
          <w:rFonts w:ascii="Book Antiqua" w:hAnsi="Book Antiqua"/>
          <w:lang w:val="en-GB"/>
        </w:rPr>
        <w:t>Gemelli</w:t>
      </w:r>
      <w:proofErr w:type="spellEnd"/>
      <w:r w:rsidRPr="00616AC3">
        <w:rPr>
          <w:rFonts w:ascii="Book Antiqua" w:hAnsi="Book Antiqua"/>
          <w:lang w:val="en-GB"/>
        </w:rPr>
        <w:t xml:space="preserve"> IRCCS</w:t>
      </w:r>
      <w:r w:rsidRPr="00616AC3">
        <w:rPr>
          <w:rFonts w:ascii="Book Antiqua" w:eastAsiaTheme="minorEastAsia" w:hAnsi="Book Antiqua" w:hint="eastAsia"/>
          <w:lang w:val="en-GB" w:eastAsia="zh-CN"/>
        </w:rPr>
        <w:t>,</w:t>
      </w:r>
      <w:r w:rsidR="007349B4" w:rsidRPr="00616AC3">
        <w:rPr>
          <w:rFonts w:ascii="Book Antiqua" w:hAnsi="Book Antiqua"/>
          <w:lang w:val="en-GB"/>
        </w:rPr>
        <w:t xml:space="preserve"> </w:t>
      </w:r>
      <w:proofErr w:type="spellStart"/>
      <w:r w:rsidRPr="00616AC3">
        <w:rPr>
          <w:rFonts w:ascii="Book Antiqua" w:hAnsi="Book Antiqua"/>
          <w:lang w:val="en-GB"/>
        </w:rPr>
        <w:t>L.go</w:t>
      </w:r>
      <w:proofErr w:type="spellEnd"/>
      <w:r w:rsidRPr="00616AC3">
        <w:rPr>
          <w:rFonts w:ascii="Book Antiqua" w:hAnsi="Book Antiqua"/>
          <w:lang w:val="en-GB"/>
        </w:rPr>
        <w:t xml:space="preserve"> </w:t>
      </w:r>
      <w:proofErr w:type="spellStart"/>
      <w:r w:rsidRPr="00616AC3">
        <w:rPr>
          <w:rFonts w:ascii="Book Antiqua" w:hAnsi="Book Antiqua"/>
          <w:lang w:val="en-GB"/>
        </w:rPr>
        <w:t>Agostino</w:t>
      </w:r>
      <w:proofErr w:type="spellEnd"/>
      <w:r w:rsidRPr="00616AC3">
        <w:rPr>
          <w:rFonts w:ascii="Book Antiqua" w:hAnsi="Book Antiqua"/>
          <w:lang w:val="en-GB"/>
        </w:rPr>
        <w:t xml:space="preserve"> </w:t>
      </w:r>
      <w:proofErr w:type="spellStart"/>
      <w:r w:rsidRPr="00616AC3">
        <w:rPr>
          <w:rFonts w:ascii="Book Antiqua" w:hAnsi="Book Antiqua"/>
          <w:lang w:val="en-GB"/>
        </w:rPr>
        <w:t>Gemelli</w:t>
      </w:r>
      <w:proofErr w:type="spellEnd"/>
      <w:r w:rsidRPr="00616AC3">
        <w:rPr>
          <w:rFonts w:ascii="Book Antiqua" w:hAnsi="Book Antiqua"/>
          <w:lang w:val="en-GB"/>
        </w:rPr>
        <w:t>, 8</w:t>
      </w:r>
      <w:r w:rsidRPr="00616AC3">
        <w:rPr>
          <w:rFonts w:ascii="Book Antiqua" w:eastAsiaTheme="minorEastAsia" w:hAnsi="Book Antiqua" w:hint="eastAsia"/>
          <w:lang w:val="en-GB" w:eastAsia="zh-CN"/>
        </w:rPr>
        <w:t xml:space="preserve">, </w:t>
      </w:r>
      <w:r w:rsidR="007349B4" w:rsidRPr="00616AC3">
        <w:rPr>
          <w:rFonts w:ascii="Book Antiqua" w:hAnsi="Book Antiqua"/>
          <w:lang w:val="en-GB"/>
        </w:rPr>
        <w:t>Rome 00168, Italy. enrico.pola@tiscali.it</w:t>
      </w:r>
    </w:p>
    <w:bookmarkEnd w:id="15"/>
    <w:bookmarkEnd w:id="16"/>
    <w:p w:rsidR="007349B4" w:rsidRPr="00616AC3" w:rsidRDefault="007349B4" w:rsidP="005F4B3D">
      <w:pPr>
        <w:spacing w:line="360" w:lineRule="auto"/>
        <w:jc w:val="both"/>
        <w:rPr>
          <w:rFonts w:ascii="Book Antiqua" w:hAnsi="Book Antiqua"/>
          <w:lang w:val="en-GB"/>
        </w:rPr>
      </w:pPr>
      <w:r w:rsidRPr="00616AC3">
        <w:rPr>
          <w:rFonts w:ascii="Book Antiqua" w:hAnsi="Book Antiqua"/>
          <w:b/>
          <w:lang w:val="en-GB"/>
        </w:rPr>
        <w:t>Telephone:</w:t>
      </w:r>
      <w:r w:rsidR="006D7C1F" w:rsidRPr="00616AC3">
        <w:rPr>
          <w:rFonts w:ascii="Book Antiqua" w:hAnsi="Book Antiqua"/>
          <w:lang w:val="en-GB"/>
        </w:rPr>
        <w:t xml:space="preserve"> +39</w:t>
      </w:r>
      <w:r w:rsidR="006D7C1F" w:rsidRPr="00616AC3">
        <w:rPr>
          <w:rFonts w:ascii="Book Antiqua" w:eastAsiaTheme="minorEastAsia" w:hAnsi="Book Antiqua" w:hint="eastAsia"/>
          <w:lang w:val="en-GB" w:eastAsia="zh-CN"/>
        </w:rPr>
        <w:t>-</w:t>
      </w:r>
      <w:r w:rsidRPr="00616AC3">
        <w:rPr>
          <w:rFonts w:ascii="Book Antiqua" w:hAnsi="Book Antiqua"/>
          <w:lang w:val="en-GB"/>
        </w:rPr>
        <w:t>06-30154326</w:t>
      </w:r>
    </w:p>
    <w:p w:rsidR="007349B4" w:rsidRPr="00616AC3" w:rsidRDefault="007349B4" w:rsidP="005F4B3D">
      <w:pPr>
        <w:spacing w:line="360" w:lineRule="auto"/>
        <w:jc w:val="both"/>
        <w:rPr>
          <w:rFonts w:ascii="Book Antiqua" w:hAnsi="Book Antiqua"/>
          <w:lang w:val="en-GB"/>
        </w:rPr>
      </w:pPr>
      <w:r w:rsidRPr="00616AC3">
        <w:rPr>
          <w:rFonts w:ascii="Book Antiqua" w:hAnsi="Book Antiqua"/>
          <w:b/>
          <w:lang w:val="en-GB"/>
        </w:rPr>
        <w:t>Fax:</w:t>
      </w:r>
      <w:r w:rsidR="006D7C1F" w:rsidRPr="00616AC3">
        <w:rPr>
          <w:rFonts w:ascii="Book Antiqua" w:hAnsi="Book Antiqua"/>
          <w:lang w:val="en-GB"/>
        </w:rPr>
        <w:t xml:space="preserve"> +39</w:t>
      </w:r>
      <w:r w:rsidR="006D7C1F" w:rsidRPr="00616AC3">
        <w:rPr>
          <w:rFonts w:ascii="Book Antiqua" w:eastAsiaTheme="minorEastAsia" w:hAnsi="Book Antiqua" w:hint="eastAsia"/>
          <w:lang w:val="en-GB" w:eastAsia="zh-CN"/>
        </w:rPr>
        <w:t>-</w:t>
      </w:r>
      <w:r w:rsidRPr="00616AC3">
        <w:rPr>
          <w:rFonts w:ascii="Book Antiqua" w:hAnsi="Book Antiqua"/>
          <w:lang w:val="en-GB"/>
        </w:rPr>
        <w:t>06-3051161</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eastAsiaTheme="minorEastAsia" w:hAnsi="Book Antiqua"/>
          <w:b/>
          <w:lang w:val="en-GB" w:eastAsia="zh-CN"/>
        </w:rPr>
      </w:pPr>
      <w:r w:rsidRPr="00616AC3">
        <w:rPr>
          <w:rFonts w:ascii="Book Antiqua" w:hAnsi="Book Antiqua"/>
          <w:b/>
          <w:lang w:val="en-GB"/>
        </w:rPr>
        <w:t xml:space="preserve">Received: </w:t>
      </w:r>
      <w:r w:rsidR="00EE4552" w:rsidRPr="00616AC3">
        <w:rPr>
          <w:rFonts w:ascii="Book Antiqua" w:eastAsiaTheme="minorEastAsia" w:hAnsi="Book Antiqua" w:hint="eastAsia"/>
          <w:lang w:eastAsia="zh-CN"/>
        </w:rPr>
        <w:t>October</w:t>
      </w:r>
      <w:r w:rsidR="00EE4552" w:rsidRPr="00616AC3">
        <w:rPr>
          <w:rFonts w:ascii="Book Antiqua" w:hAnsi="Book Antiqua" w:hint="eastAsia"/>
          <w:lang w:eastAsia="zh-CN"/>
        </w:rPr>
        <w:t xml:space="preserve"> </w:t>
      </w:r>
      <w:r w:rsidR="00EE4552" w:rsidRPr="00616AC3">
        <w:rPr>
          <w:rFonts w:ascii="Book Antiqua" w:eastAsiaTheme="minorEastAsia" w:hAnsi="Book Antiqua" w:hint="eastAsia"/>
          <w:lang w:eastAsia="zh-CN"/>
        </w:rPr>
        <w:t>7</w:t>
      </w:r>
      <w:r w:rsidR="00EE4552" w:rsidRPr="00616AC3">
        <w:rPr>
          <w:rFonts w:ascii="Book Antiqua" w:hAnsi="Book Antiqua" w:hint="eastAsia"/>
          <w:lang w:eastAsia="zh-CN"/>
        </w:rPr>
        <w:t>, 201</w:t>
      </w:r>
      <w:r w:rsidR="00EE4552" w:rsidRPr="00616AC3">
        <w:rPr>
          <w:rFonts w:ascii="Book Antiqua" w:eastAsiaTheme="minorEastAsia" w:hAnsi="Book Antiqua" w:hint="eastAsia"/>
          <w:lang w:eastAsia="zh-CN"/>
        </w:rPr>
        <w:t>8</w:t>
      </w:r>
    </w:p>
    <w:p w:rsidR="007349B4" w:rsidRPr="00616AC3" w:rsidRDefault="007349B4" w:rsidP="005F4B3D">
      <w:pPr>
        <w:spacing w:line="360" w:lineRule="auto"/>
        <w:jc w:val="both"/>
        <w:rPr>
          <w:rFonts w:ascii="Book Antiqua" w:hAnsi="Book Antiqua"/>
          <w:b/>
          <w:lang w:val="en-GB" w:eastAsia="zh-CN"/>
        </w:rPr>
      </w:pPr>
      <w:r w:rsidRPr="00616AC3">
        <w:rPr>
          <w:rFonts w:ascii="Book Antiqua" w:hAnsi="Book Antiqua"/>
          <w:b/>
          <w:lang w:val="en-GB"/>
        </w:rPr>
        <w:t>Peer-review started:</w:t>
      </w:r>
      <w:r w:rsidRPr="00616AC3">
        <w:rPr>
          <w:rFonts w:ascii="Book Antiqua" w:hAnsi="Book Antiqua"/>
          <w:b/>
          <w:lang w:val="en-GB" w:eastAsia="zh-CN"/>
        </w:rPr>
        <w:t xml:space="preserve"> </w:t>
      </w:r>
      <w:r w:rsidR="00EE4552" w:rsidRPr="00616AC3">
        <w:rPr>
          <w:rFonts w:ascii="Book Antiqua" w:eastAsiaTheme="minorEastAsia" w:hAnsi="Book Antiqua" w:hint="eastAsia"/>
          <w:lang w:eastAsia="zh-CN"/>
        </w:rPr>
        <w:t>October</w:t>
      </w:r>
      <w:r w:rsidR="00EE4552" w:rsidRPr="00616AC3">
        <w:rPr>
          <w:rFonts w:ascii="Book Antiqua" w:hAnsi="Book Antiqua" w:hint="eastAsia"/>
          <w:lang w:eastAsia="zh-CN"/>
        </w:rPr>
        <w:t xml:space="preserve"> </w:t>
      </w:r>
      <w:r w:rsidR="00EE4552" w:rsidRPr="00616AC3">
        <w:rPr>
          <w:rFonts w:ascii="Book Antiqua" w:eastAsiaTheme="minorEastAsia" w:hAnsi="Book Antiqua" w:hint="eastAsia"/>
          <w:lang w:eastAsia="zh-CN"/>
        </w:rPr>
        <w:t>7</w:t>
      </w:r>
      <w:r w:rsidR="00EE4552" w:rsidRPr="00616AC3">
        <w:rPr>
          <w:rFonts w:ascii="Book Antiqua" w:hAnsi="Book Antiqua" w:hint="eastAsia"/>
          <w:lang w:eastAsia="zh-CN"/>
        </w:rPr>
        <w:t>, 201</w:t>
      </w:r>
      <w:r w:rsidR="00EE4552" w:rsidRPr="00616AC3">
        <w:rPr>
          <w:rFonts w:ascii="Book Antiqua" w:eastAsiaTheme="minorEastAsia" w:hAnsi="Book Antiqua" w:hint="eastAsia"/>
          <w:lang w:eastAsia="zh-CN"/>
        </w:rPr>
        <w:t>8</w:t>
      </w:r>
    </w:p>
    <w:p w:rsidR="007349B4" w:rsidRPr="00616AC3" w:rsidRDefault="007349B4" w:rsidP="005F4B3D">
      <w:pPr>
        <w:spacing w:line="360" w:lineRule="auto"/>
        <w:jc w:val="both"/>
        <w:rPr>
          <w:rFonts w:ascii="Book Antiqua" w:hAnsi="Book Antiqua"/>
          <w:b/>
          <w:lang w:val="en-GB" w:eastAsia="zh-CN"/>
        </w:rPr>
      </w:pPr>
      <w:r w:rsidRPr="00616AC3">
        <w:rPr>
          <w:rFonts w:ascii="Book Antiqua" w:hAnsi="Book Antiqua"/>
          <w:b/>
          <w:lang w:val="en-GB"/>
        </w:rPr>
        <w:t>First decision:</w:t>
      </w:r>
      <w:r w:rsidRPr="00616AC3">
        <w:rPr>
          <w:rFonts w:ascii="Book Antiqua" w:hAnsi="Book Antiqua"/>
          <w:b/>
          <w:lang w:val="en-GB" w:eastAsia="zh-CN"/>
        </w:rPr>
        <w:t xml:space="preserve"> </w:t>
      </w:r>
      <w:r w:rsidR="00EE4552" w:rsidRPr="00616AC3">
        <w:rPr>
          <w:rFonts w:ascii="Book Antiqua" w:eastAsiaTheme="minorEastAsia" w:hAnsi="Book Antiqua" w:hint="eastAsia"/>
          <w:lang w:eastAsia="zh-CN"/>
        </w:rPr>
        <w:t>October</w:t>
      </w:r>
      <w:r w:rsidR="00EE4552" w:rsidRPr="00616AC3">
        <w:rPr>
          <w:rFonts w:ascii="Book Antiqua" w:hAnsi="Book Antiqua" w:hint="eastAsia"/>
          <w:lang w:eastAsia="zh-CN"/>
        </w:rPr>
        <w:t xml:space="preserve"> </w:t>
      </w:r>
      <w:r w:rsidR="00EE4552" w:rsidRPr="00616AC3">
        <w:rPr>
          <w:rFonts w:ascii="Book Antiqua" w:eastAsiaTheme="minorEastAsia" w:hAnsi="Book Antiqua" w:hint="eastAsia"/>
          <w:lang w:eastAsia="zh-CN"/>
        </w:rPr>
        <w:t>19</w:t>
      </w:r>
      <w:r w:rsidR="00EE4552" w:rsidRPr="00616AC3">
        <w:rPr>
          <w:rFonts w:ascii="Book Antiqua" w:hAnsi="Book Antiqua" w:hint="eastAsia"/>
          <w:lang w:eastAsia="zh-CN"/>
        </w:rPr>
        <w:t>, 201</w:t>
      </w:r>
      <w:r w:rsidR="00EE4552" w:rsidRPr="00616AC3">
        <w:rPr>
          <w:rFonts w:ascii="Book Antiqua" w:eastAsiaTheme="minorEastAsia" w:hAnsi="Book Antiqua" w:hint="eastAsia"/>
          <w:lang w:eastAsia="zh-CN"/>
        </w:rPr>
        <w:t>8</w:t>
      </w:r>
    </w:p>
    <w:p w:rsidR="007349B4" w:rsidRPr="00616AC3" w:rsidRDefault="007349B4" w:rsidP="005F4B3D">
      <w:pPr>
        <w:spacing w:line="360" w:lineRule="auto"/>
        <w:jc w:val="both"/>
        <w:rPr>
          <w:rFonts w:ascii="Book Antiqua" w:hAnsi="Book Antiqua"/>
          <w:b/>
          <w:lang w:val="en-GB" w:eastAsia="zh-CN"/>
        </w:rPr>
      </w:pPr>
      <w:r w:rsidRPr="00616AC3">
        <w:rPr>
          <w:rFonts w:ascii="Book Antiqua" w:hAnsi="Book Antiqua"/>
          <w:b/>
          <w:lang w:val="en-GB"/>
        </w:rPr>
        <w:t xml:space="preserve">Revised: </w:t>
      </w:r>
      <w:r w:rsidR="00EE4552" w:rsidRPr="00616AC3">
        <w:rPr>
          <w:rFonts w:ascii="Book Antiqua" w:eastAsiaTheme="minorEastAsia" w:hAnsi="Book Antiqua" w:hint="eastAsia"/>
          <w:lang w:eastAsia="zh-CN"/>
        </w:rPr>
        <w:t>December</w:t>
      </w:r>
      <w:r w:rsidR="00EE4552" w:rsidRPr="00616AC3">
        <w:rPr>
          <w:rFonts w:ascii="Book Antiqua" w:hAnsi="Book Antiqua" w:hint="eastAsia"/>
          <w:lang w:eastAsia="zh-CN"/>
        </w:rPr>
        <w:t xml:space="preserve"> </w:t>
      </w:r>
      <w:r w:rsidR="00EE4552" w:rsidRPr="00616AC3">
        <w:rPr>
          <w:rFonts w:ascii="Book Antiqua" w:eastAsiaTheme="minorEastAsia" w:hAnsi="Book Antiqua" w:hint="eastAsia"/>
          <w:lang w:eastAsia="zh-CN"/>
        </w:rPr>
        <w:t>26</w:t>
      </w:r>
      <w:r w:rsidR="00EE4552" w:rsidRPr="00616AC3">
        <w:rPr>
          <w:rFonts w:ascii="Book Antiqua" w:hAnsi="Book Antiqua" w:hint="eastAsia"/>
          <w:lang w:eastAsia="zh-CN"/>
        </w:rPr>
        <w:t>, 201</w:t>
      </w:r>
      <w:r w:rsidR="00EE4552" w:rsidRPr="00616AC3">
        <w:rPr>
          <w:rFonts w:ascii="Book Antiqua" w:eastAsiaTheme="minorEastAsia" w:hAnsi="Book Antiqua" w:hint="eastAsia"/>
          <w:lang w:eastAsia="zh-CN"/>
        </w:rPr>
        <w:t>8</w:t>
      </w:r>
    </w:p>
    <w:p w:rsidR="00043096" w:rsidRPr="00616AC3" w:rsidRDefault="007349B4" w:rsidP="005F4B3D">
      <w:pPr>
        <w:spacing w:line="360" w:lineRule="auto"/>
        <w:jc w:val="both"/>
        <w:rPr>
          <w:rFonts w:ascii="Book Antiqua" w:hAnsi="Book Antiqua"/>
          <w:b/>
          <w:lang w:val="en-US"/>
        </w:rPr>
      </w:pPr>
      <w:r w:rsidRPr="00616AC3">
        <w:rPr>
          <w:rFonts w:ascii="Book Antiqua" w:hAnsi="Book Antiqua"/>
          <w:b/>
          <w:lang w:val="en-GB"/>
        </w:rPr>
        <w:t>Accepted:</w:t>
      </w:r>
      <w:r w:rsidR="00043096" w:rsidRPr="00616AC3">
        <w:rPr>
          <w:rFonts w:ascii="Book Antiqua" w:hAnsi="Book Antiqua"/>
          <w:b/>
          <w:lang w:val="en-US"/>
        </w:rPr>
        <w:t xml:space="preserve"> </w:t>
      </w:r>
      <w:r w:rsidR="00043096" w:rsidRPr="00616AC3">
        <w:rPr>
          <w:rFonts w:ascii="Book Antiqua" w:hAnsi="Book Antiqua"/>
          <w:lang w:val="en-US"/>
        </w:rPr>
        <w:t>January 5, 2019</w:t>
      </w:r>
    </w:p>
    <w:p w:rsidR="007349B4" w:rsidRPr="00616AC3" w:rsidRDefault="007349B4" w:rsidP="005F4B3D">
      <w:pPr>
        <w:spacing w:line="360" w:lineRule="auto"/>
        <w:jc w:val="both"/>
        <w:rPr>
          <w:rFonts w:ascii="Book Antiqua" w:eastAsiaTheme="minorEastAsia" w:hAnsi="Book Antiqua" w:hint="eastAsia"/>
          <w:b/>
          <w:lang w:val="en-GB" w:eastAsia="zh-CN"/>
        </w:rPr>
      </w:pPr>
      <w:r w:rsidRPr="00616AC3">
        <w:rPr>
          <w:rFonts w:ascii="Book Antiqua" w:hAnsi="Book Antiqua"/>
          <w:b/>
          <w:lang w:val="en-GB"/>
        </w:rPr>
        <w:t>Article in press:</w:t>
      </w:r>
      <w:r w:rsidR="00FC3BBA" w:rsidRPr="00616AC3">
        <w:rPr>
          <w:rFonts w:ascii="Book Antiqua" w:eastAsiaTheme="minorEastAsia" w:hAnsi="Book Antiqua" w:hint="eastAsia"/>
          <w:b/>
          <w:lang w:val="en-GB" w:eastAsia="zh-CN"/>
        </w:rPr>
        <w:t xml:space="preserve"> </w:t>
      </w:r>
      <w:r w:rsidR="00FC3BBA" w:rsidRPr="00616AC3">
        <w:rPr>
          <w:rFonts w:ascii="Book Antiqua" w:hAnsi="Book Antiqua"/>
          <w:lang w:val="en-US"/>
        </w:rPr>
        <w:t xml:space="preserve">January </w:t>
      </w:r>
      <w:r w:rsidR="00FC3BBA" w:rsidRPr="00616AC3">
        <w:rPr>
          <w:rFonts w:ascii="Book Antiqua" w:eastAsiaTheme="minorEastAsia" w:hAnsi="Book Antiqua" w:hint="eastAsia"/>
          <w:lang w:val="en-US" w:eastAsia="zh-CN"/>
        </w:rPr>
        <w:t>6</w:t>
      </w:r>
      <w:r w:rsidR="00FC3BBA" w:rsidRPr="00616AC3">
        <w:rPr>
          <w:rFonts w:ascii="Book Antiqua" w:hAnsi="Book Antiqua"/>
          <w:lang w:val="en-US"/>
        </w:rPr>
        <w:t>, 2019</w:t>
      </w:r>
    </w:p>
    <w:p w:rsidR="007349B4" w:rsidRPr="00616AC3" w:rsidRDefault="007349B4" w:rsidP="005F4B3D">
      <w:pPr>
        <w:spacing w:line="360" w:lineRule="auto"/>
        <w:jc w:val="both"/>
        <w:rPr>
          <w:rFonts w:ascii="Book Antiqua" w:eastAsiaTheme="minorEastAsia" w:hAnsi="Book Antiqua" w:cs="Arial" w:hint="eastAsia"/>
          <w:b/>
          <w:lang w:val="en-GB" w:eastAsia="zh-CN"/>
        </w:rPr>
      </w:pPr>
      <w:r w:rsidRPr="00616AC3">
        <w:rPr>
          <w:rFonts w:ascii="Book Antiqua" w:hAnsi="Book Antiqua"/>
          <w:b/>
          <w:lang w:val="en-GB"/>
        </w:rPr>
        <w:t>Published online:</w:t>
      </w:r>
      <w:r w:rsidR="00FC3BBA" w:rsidRPr="00616AC3">
        <w:rPr>
          <w:rFonts w:ascii="Book Antiqua" w:eastAsiaTheme="minorEastAsia" w:hAnsi="Book Antiqua" w:hint="eastAsia"/>
          <w:b/>
          <w:lang w:val="en-GB" w:eastAsia="zh-CN"/>
        </w:rPr>
        <w:t xml:space="preserve"> </w:t>
      </w:r>
      <w:r w:rsidR="00FC3BBA" w:rsidRPr="00616AC3">
        <w:rPr>
          <w:rFonts w:ascii="Book Antiqua" w:eastAsiaTheme="minorEastAsia" w:hAnsi="Book Antiqua"/>
          <w:lang w:val="en-GB" w:eastAsia="zh-CN"/>
        </w:rPr>
        <w:t>February 18, 2019</w:t>
      </w:r>
    </w:p>
    <w:p w:rsidR="007349B4" w:rsidRPr="00616AC3" w:rsidRDefault="007349B4" w:rsidP="005F4B3D">
      <w:pPr>
        <w:spacing w:line="360" w:lineRule="auto"/>
        <w:jc w:val="both"/>
        <w:rPr>
          <w:rFonts w:ascii="Book Antiqua" w:hAnsi="Book Antiqua"/>
          <w:b/>
          <w:lang w:val="en-GB"/>
        </w:rPr>
      </w:pPr>
    </w:p>
    <w:p w:rsidR="007349B4" w:rsidRPr="00616AC3" w:rsidRDefault="007349B4" w:rsidP="005F4B3D">
      <w:pPr>
        <w:spacing w:line="360" w:lineRule="auto"/>
        <w:jc w:val="both"/>
        <w:rPr>
          <w:rFonts w:ascii="Book Antiqua" w:hAnsi="Book Antiqua"/>
          <w:b/>
          <w:lang w:val="en-GB"/>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br w:type="page"/>
      </w: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lastRenderedPageBreak/>
        <w:t>Abstract</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Total knee arthroplasty is a common procedure, with extremely good clinical results. Despite this success, it produces 20% unsatisfactory results. Among the causes of these failures is metal hypersensitivity. Metal sensitization is higher in patients with a knee arthroplasty than in the general population and is even higher in patients undergoing revision surgery. However, a clear correlation between metal sensitization and symptomatic knee after surgery has not been ascertained. Surely, patients with a clear history of metal allergy must be carefully examined through dermatological and laboratory testing before surgery. There is no globally accepted diagnostic algorithm or laboratory test to diagnose metal hypersensitivity or metal reactions. The patch test is the most common test to determine metal hypersensitivity, though presenting some limitations. Several laboratory assays have been developed, with a higher sensitivity compared to patch testing, yet their clinical availability is not widespread, due to high costs and technical complexity. Symptoms of a reaction to metal implants present across a wide spectrum, ranging from pain and cutaneous dermatitis to aseptic loosening of the arthroplasty. However, although cutaneous and systemic hypersensitivity reactions to metals have arisen, thereby increasing concern after joint arthroplasties, allergies against implant materials remain quite rare and not a well-known problem. The aim of the following paper is to provide an overview on diagnosis and management of metal hypersensitivity in patients who undergo a total knee arthroplasty in order clarify its real importance.</w:t>
      </w:r>
    </w:p>
    <w:p w:rsidR="007349B4" w:rsidRPr="00616AC3" w:rsidRDefault="007349B4" w:rsidP="005F4B3D">
      <w:pPr>
        <w:spacing w:line="360" w:lineRule="auto"/>
        <w:jc w:val="both"/>
        <w:rPr>
          <w:rFonts w:ascii="Book Antiqua" w:hAnsi="Book Antiqua"/>
          <w:lang w:val="en-GB"/>
        </w:rPr>
      </w:pPr>
    </w:p>
    <w:p w:rsidR="007349B4" w:rsidRPr="00616AC3" w:rsidRDefault="00AC0FE8" w:rsidP="005F4B3D">
      <w:pPr>
        <w:spacing w:line="360" w:lineRule="auto"/>
        <w:jc w:val="both"/>
        <w:rPr>
          <w:rFonts w:ascii="Book Antiqua" w:hAnsi="Book Antiqua"/>
          <w:lang w:val="en-GB"/>
        </w:rPr>
      </w:pPr>
      <w:r w:rsidRPr="00616AC3">
        <w:rPr>
          <w:rFonts w:ascii="Book Antiqua" w:hAnsi="Book Antiqua"/>
          <w:b/>
        </w:rPr>
        <w:t>Key words:</w:t>
      </w:r>
      <w:r w:rsidR="007349B4" w:rsidRPr="00616AC3">
        <w:rPr>
          <w:rFonts w:ascii="Book Antiqua" w:hAnsi="Book Antiqua"/>
          <w:lang w:val="en-GB"/>
        </w:rPr>
        <w:t xml:space="preserve"> </w:t>
      </w:r>
      <w:bookmarkStart w:id="17" w:name="OLE_LINK123"/>
      <w:bookmarkStart w:id="18" w:name="OLE_LINK124"/>
      <w:r w:rsidR="007349B4" w:rsidRPr="00616AC3">
        <w:rPr>
          <w:rFonts w:ascii="Book Antiqua" w:hAnsi="Book Antiqua"/>
          <w:lang w:val="en-GB"/>
        </w:rPr>
        <w:t xml:space="preserve">Knee arthroplasty; </w:t>
      </w:r>
      <w:r w:rsidRPr="00616AC3">
        <w:rPr>
          <w:rFonts w:ascii="Book Antiqua" w:hAnsi="Book Antiqua"/>
          <w:lang w:val="en-GB"/>
        </w:rPr>
        <w:t>Total knee arthroplasty</w:t>
      </w:r>
      <w:r w:rsidR="007349B4" w:rsidRPr="00616AC3">
        <w:rPr>
          <w:rFonts w:ascii="Book Antiqua" w:hAnsi="Book Antiqua"/>
          <w:lang w:val="en-GB"/>
        </w:rPr>
        <w:t>; Metal hypersensitivity; Metal allergy; Non-allergenic implants</w:t>
      </w:r>
    </w:p>
    <w:bookmarkEnd w:id="17"/>
    <w:bookmarkEnd w:id="18"/>
    <w:p w:rsidR="007349B4" w:rsidRPr="00616AC3" w:rsidRDefault="007349B4" w:rsidP="005F4B3D">
      <w:pPr>
        <w:spacing w:line="360" w:lineRule="auto"/>
        <w:jc w:val="both"/>
        <w:rPr>
          <w:rFonts w:ascii="Book Antiqua" w:hAnsi="Book Antiqua"/>
          <w:b/>
          <w:lang w:val="en-GB"/>
        </w:rPr>
      </w:pPr>
    </w:p>
    <w:p w:rsidR="007349B4" w:rsidRPr="00616AC3" w:rsidRDefault="007349B4" w:rsidP="005F4B3D">
      <w:pPr>
        <w:spacing w:line="360" w:lineRule="auto"/>
        <w:jc w:val="both"/>
        <w:rPr>
          <w:rFonts w:ascii="Book Antiqua" w:hAnsi="Book Antiqua"/>
          <w:lang w:val="en-GB" w:eastAsia="zh-CN"/>
        </w:rPr>
      </w:pPr>
      <w:bookmarkStart w:id="19" w:name="OLE_LINK98"/>
      <w:bookmarkStart w:id="20" w:name="OLE_LINK156"/>
      <w:bookmarkStart w:id="21" w:name="OLE_LINK196"/>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464"/>
      <w:bookmarkStart w:id="30" w:name="OLE_LINK465"/>
      <w:bookmarkStart w:id="31" w:name="OLE_LINK466"/>
      <w:bookmarkStart w:id="32" w:name="OLE_LINK471"/>
      <w:bookmarkStart w:id="33" w:name="OLE_LINK472"/>
      <w:bookmarkStart w:id="34" w:name="OLE_LINK474"/>
      <w:bookmarkStart w:id="35" w:name="OLE_LINK800"/>
      <w:bookmarkStart w:id="36" w:name="OLE_LINK982"/>
      <w:bookmarkStart w:id="37" w:name="OLE_LINK504"/>
      <w:bookmarkStart w:id="38" w:name="OLE_LINK546"/>
      <w:bookmarkStart w:id="39" w:name="OLE_LINK575"/>
      <w:bookmarkStart w:id="40" w:name="OLE_LINK640"/>
      <w:bookmarkStart w:id="41" w:name="OLE_LINK672"/>
      <w:bookmarkStart w:id="42" w:name="OLE_LINK714"/>
      <w:bookmarkStart w:id="43" w:name="OLE_LINK651"/>
      <w:bookmarkStart w:id="44" w:name="OLE_LINK652"/>
      <w:bookmarkStart w:id="45" w:name="OLE_LINK744"/>
      <w:bookmarkStart w:id="46" w:name="OLE_LINK758"/>
      <w:bookmarkStart w:id="47" w:name="OLE_LINK787"/>
      <w:bookmarkStart w:id="48" w:name="OLE_LINK862"/>
      <w:bookmarkStart w:id="49" w:name="OLE_LINK879"/>
      <w:bookmarkStart w:id="50" w:name="OLE_LINK906"/>
      <w:bookmarkStart w:id="51" w:name="OLE_LINK928"/>
      <w:bookmarkStart w:id="52" w:name="OLE_LINK960"/>
      <w:bookmarkStart w:id="53" w:name="OLE_LINK861"/>
      <w:bookmarkStart w:id="54" w:name="OLE_LINK983"/>
      <w:bookmarkStart w:id="55" w:name="OLE_LINK1334"/>
      <w:bookmarkStart w:id="56" w:name="OLE_LINK1029"/>
      <w:bookmarkStart w:id="57" w:name="OLE_LINK1060"/>
      <w:bookmarkStart w:id="58" w:name="OLE_LINK1061"/>
      <w:bookmarkStart w:id="59" w:name="OLE_LINK1348"/>
      <w:bookmarkStart w:id="60" w:name="OLE_LINK1086"/>
      <w:bookmarkStart w:id="61" w:name="OLE_LINK1100"/>
      <w:bookmarkStart w:id="62" w:name="OLE_LINK1125"/>
      <w:bookmarkStart w:id="63" w:name="OLE_LINK1163"/>
      <w:bookmarkStart w:id="64" w:name="OLE_LINK1193"/>
      <w:bookmarkStart w:id="65" w:name="OLE_LINK1219"/>
      <w:bookmarkStart w:id="66" w:name="OLE_LINK1247"/>
      <w:bookmarkStart w:id="67" w:name="OLE_LINK1284"/>
      <w:bookmarkStart w:id="68" w:name="OLE_LINK1313"/>
      <w:bookmarkStart w:id="69" w:name="OLE_LINK1361"/>
      <w:bookmarkStart w:id="70" w:name="OLE_LINK1384"/>
      <w:bookmarkStart w:id="71" w:name="OLE_LINK1403"/>
      <w:bookmarkStart w:id="72" w:name="OLE_LINK1437"/>
      <w:bookmarkStart w:id="73" w:name="OLE_LINK1454"/>
      <w:bookmarkStart w:id="74" w:name="OLE_LINK1480"/>
      <w:bookmarkStart w:id="75" w:name="OLE_LINK1504"/>
      <w:bookmarkStart w:id="76" w:name="OLE_LINK1516"/>
      <w:bookmarkStart w:id="77" w:name="OLE_LINK135"/>
      <w:bookmarkStart w:id="78" w:name="OLE_LINK216"/>
      <w:bookmarkStart w:id="79" w:name="OLE_LINK259"/>
      <w:bookmarkStart w:id="80" w:name="OLE_LINK1186"/>
      <w:bookmarkStart w:id="81" w:name="OLE_LINK1265"/>
      <w:bookmarkStart w:id="82" w:name="OLE_LINK1373"/>
      <w:bookmarkStart w:id="83" w:name="OLE_LINK1478"/>
      <w:bookmarkStart w:id="84" w:name="OLE_LINK1644"/>
      <w:bookmarkStart w:id="85" w:name="OLE_LINK1884"/>
      <w:bookmarkStart w:id="86" w:name="OLE_LINK1885"/>
      <w:bookmarkStart w:id="87" w:name="OLE_LINK1538"/>
      <w:bookmarkStart w:id="88" w:name="OLE_LINK1539"/>
      <w:bookmarkStart w:id="89" w:name="OLE_LINK1543"/>
      <w:bookmarkStart w:id="90" w:name="OLE_LINK1549"/>
      <w:bookmarkStart w:id="91" w:name="OLE_LINK1778"/>
      <w:bookmarkStart w:id="92" w:name="OLE_LINK1756"/>
      <w:bookmarkStart w:id="93" w:name="OLE_LINK1776"/>
      <w:bookmarkStart w:id="94" w:name="OLE_LINK1777"/>
      <w:bookmarkStart w:id="95" w:name="OLE_LINK1868"/>
      <w:bookmarkStart w:id="96" w:name="OLE_LINK1744"/>
      <w:bookmarkStart w:id="97" w:name="OLE_LINK1817"/>
      <w:bookmarkStart w:id="98" w:name="OLE_LINK1835"/>
      <w:bookmarkStart w:id="99" w:name="OLE_LINK1866"/>
      <w:bookmarkStart w:id="100" w:name="OLE_LINK1882"/>
      <w:bookmarkStart w:id="101" w:name="OLE_LINK1901"/>
      <w:bookmarkStart w:id="102" w:name="OLE_LINK1902"/>
      <w:bookmarkStart w:id="103" w:name="OLE_LINK2013"/>
      <w:bookmarkStart w:id="104" w:name="OLE_LINK1894"/>
      <w:bookmarkStart w:id="105" w:name="OLE_LINK1929"/>
      <w:bookmarkStart w:id="106" w:name="OLE_LINK1941"/>
      <w:bookmarkStart w:id="107" w:name="OLE_LINK1995"/>
      <w:bookmarkStart w:id="108" w:name="OLE_LINK1938"/>
      <w:bookmarkStart w:id="109" w:name="OLE_LINK2081"/>
      <w:bookmarkStart w:id="110" w:name="OLE_LINK2082"/>
      <w:bookmarkStart w:id="111" w:name="OLE_LINK2292"/>
      <w:bookmarkStart w:id="112" w:name="OLE_LINK1931"/>
      <w:bookmarkStart w:id="113" w:name="OLE_LINK1964"/>
      <w:bookmarkStart w:id="114" w:name="OLE_LINK2020"/>
      <w:bookmarkStart w:id="115" w:name="OLE_LINK2071"/>
      <w:bookmarkStart w:id="116" w:name="OLE_LINK2134"/>
      <w:bookmarkStart w:id="117" w:name="OLE_LINK2265"/>
      <w:bookmarkStart w:id="118" w:name="OLE_LINK2562"/>
      <w:bookmarkStart w:id="119" w:name="OLE_LINK1923"/>
      <w:bookmarkStart w:id="120" w:name="OLE_LINK2192"/>
      <w:bookmarkStart w:id="121" w:name="OLE_LINK2110"/>
      <w:bookmarkStart w:id="122" w:name="OLE_LINK2445"/>
      <w:bookmarkStart w:id="123" w:name="OLE_LINK2446"/>
      <w:bookmarkStart w:id="124" w:name="OLE_LINK2169"/>
      <w:bookmarkStart w:id="125" w:name="OLE_LINK2190"/>
      <w:bookmarkStart w:id="126" w:name="OLE_LINK2331"/>
      <w:bookmarkStart w:id="127" w:name="OLE_LINK2345"/>
      <w:bookmarkStart w:id="128" w:name="OLE_LINK2467"/>
      <w:bookmarkStart w:id="129" w:name="OLE_LINK2484"/>
      <w:bookmarkStart w:id="130" w:name="OLE_LINK2157"/>
      <w:bookmarkStart w:id="131" w:name="OLE_LINK2221"/>
      <w:bookmarkStart w:id="132" w:name="OLE_LINK2252"/>
      <w:bookmarkStart w:id="133" w:name="OLE_LINK2348"/>
      <w:bookmarkStart w:id="134" w:name="OLE_LINK2451"/>
      <w:bookmarkStart w:id="135" w:name="OLE_LINK2627"/>
      <w:bookmarkStart w:id="136" w:name="OLE_LINK2482"/>
      <w:bookmarkStart w:id="137" w:name="OLE_LINK2663"/>
      <w:bookmarkStart w:id="138" w:name="OLE_LINK2761"/>
      <w:bookmarkStart w:id="139" w:name="OLE_LINK2856"/>
      <w:bookmarkStart w:id="140" w:name="OLE_LINK2993"/>
      <w:bookmarkStart w:id="141" w:name="OLE_LINK2643"/>
      <w:bookmarkStart w:id="142" w:name="OLE_LINK2583"/>
      <w:bookmarkStart w:id="143" w:name="OLE_LINK2762"/>
      <w:bookmarkStart w:id="144" w:name="OLE_LINK2962"/>
      <w:bookmarkStart w:id="145" w:name="OLE_LINK2582"/>
      <w:r w:rsidRPr="00616AC3">
        <w:rPr>
          <w:rFonts w:ascii="Book Antiqua" w:hAnsi="Book Antiqua"/>
          <w:b/>
          <w:color w:val="000000"/>
          <w:lang w:val="en-GB"/>
        </w:rPr>
        <w:t xml:space="preserve">© </w:t>
      </w:r>
      <w:r w:rsidRPr="00616AC3">
        <w:rPr>
          <w:rFonts w:ascii="Book Antiqua" w:eastAsia="AdvTimes" w:hAnsi="Book Antiqua" w:cs="AdvTimes"/>
          <w:b/>
          <w:color w:val="000000"/>
          <w:lang w:val="en-GB"/>
        </w:rPr>
        <w:t>The Author(s) 201</w:t>
      </w:r>
      <w:r w:rsidR="00AC0FE8" w:rsidRPr="00616AC3">
        <w:rPr>
          <w:rFonts w:ascii="Book Antiqua" w:eastAsiaTheme="minorEastAsia" w:hAnsi="Book Antiqua" w:cs="AdvTimes" w:hint="eastAsia"/>
          <w:b/>
          <w:color w:val="000000"/>
          <w:lang w:val="en-GB" w:eastAsia="zh-CN"/>
        </w:rPr>
        <w:t>9</w:t>
      </w:r>
      <w:r w:rsidRPr="00616AC3">
        <w:rPr>
          <w:rFonts w:ascii="Book Antiqua" w:eastAsia="AdvTimes" w:hAnsi="Book Antiqua" w:cs="AdvTimes"/>
          <w:b/>
          <w:color w:val="000000"/>
          <w:lang w:val="en-GB"/>
        </w:rPr>
        <w:t>.</w:t>
      </w:r>
      <w:r w:rsidRPr="00616AC3">
        <w:rPr>
          <w:rFonts w:ascii="Book Antiqua" w:eastAsia="AdvTimes" w:hAnsi="Book Antiqua" w:cs="AdvTimes"/>
          <w:color w:val="000000"/>
          <w:lang w:val="en-GB"/>
        </w:rPr>
        <w:t xml:space="preserve"> Published by </w:t>
      </w:r>
      <w:proofErr w:type="spellStart"/>
      <w:r w:rsidRPr="00616AC3">
        <w:rPr>
          <w:rFonts w:ascii="Book Antiqua" w:hAnsi="Book Antiqua" w:cs="Arial Unicode MS"/>
          <w:color w:val="000000"/>
          <w:lang w:val="en-GB"/>
        </w:rPr>
        <w:t>Baishideng</w:t>
      </w:r>
      <w:proofErr w:type="spellEnd"/>
      <w:r w:rsidRPr="00616AC3">
        <w:rPr>
          <w:rFonts w:ascii="Book Antiqua" w:hAnsi="Book Antiqua" w:cs="Arial Unicode MS"/>
          <w:color w:val="000000"/>
          <w:lang w:val="en-GB"/>
        </w:rPr>
        <w:t xml:space="preserve"> Publishing Group Inc.</w:t>
      </w:r>
      <w:r w:rsidRPr="00616AC3">
        <w:rPr>
          <w:rFonts w:ascii="Book Antiqua" w:hAnsi="Book Antiqua" w:cs="Arial Unicode MS"/>
          <w:lang w:val="en-GB"/>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349B4" w:rsidRPr="00616AC3" w:rsidRDefault="007349B4" w:rsidP="005F4B3D">
      <w:pPr>
        <w:spacing w:line="360" w:lineRule="auto"/>
        <w:jc w:val="both"/>
        <w:rPr>
          <w:rFonts w:ascii="Book Antiqua" w:hAnsi="Book Antiqua"/>
          <w:b/>
          <w:lang w:val="en-GB"/>
        </w:rPr>
      </w:pPr>
    </w:p>
    <w:p w:rsidR="007349B4" w:rsidRPr="00616AC3" w:rsidRDefault="00477DE3" w:rsidP="005F4B3D">
      <w:pPr>
        <w:spacing w:line="360" w:lineRule="auto"/>
        <w:jc w:val="both"/>
        <w:rPr>
          <w:rFonts w:ascii="Book Antiqua" w:hAnsi="Book Antiqua"/>
          <w:lang w:val="en-GB"/>
        </w:rPr>
      </w:pPr>
      <w:r w:rsidRPr="00616AC3">
        <w:rPr>
          <w:rFonts w:ascii="Book Antiqua" w:hAnsi="Book Antiqua"/>
          <w:b/>
        </w:rPr>
        <w:t>Core tip:</w:t>
      </w:r>
      <w:r w:rsidR="007349B4" w:rsidRPr="00616AC3">
        <w:rPr>
          <w:rFonts w:ascii="Book Antiqua" w:hAnsi="Book Antiqua"/>
          <w:lang w:val="en-GB"/>
        </w:rPr>
        <w:t xml:space="preserve"> </w:t>
      </w:r>
      <w:bookmarkStart w:id="146" w:name="OLE_LINK125"/>
      <w:bookmarkStart w:id="147" w:name="OLE_LINK126"/>
      <w:bookmarkStart w:id="148" w:name="OLE_LINK133"/>
      <w:r w:rsidR="007349B4" w:rsidRPr="00616AC3">
        <w:rPr>
          <w:rFonts w:ascii="Book Antiqua" w:hAnsi="Book Antiqua"/>
          <w:lang w:val="en-GB"/>
        </w:rPr>
        <w:t xml:space="preserve">Metal hypersensitivity may be a cause of failure for total knee arthroplasty, although a clear correlation between metal sensitization and symptomatic knee after surgery has not been ascertained. Patients with a clear </w:t>
      </w:r>
      <w:r w:rsidR="007349B4" w:rsidRPr="00616AC3">
        <w:rPr>
          <w:rFonts w:ascii="Book Antiqua" w:hAnsi="Book Antiqua"/>
          <w:lang w:val="en-GB"/>
        </w:rPr>
        <w:lastRenderedPageBreak/>
        <w:t>history of metal allergy, must be carefully examined through dermatological and laboratory testing before surgery. However, despite the increase in cutaneous and systemic hypersensitivity reactions to metals, which raise concern about joint arthroplasties, allergies against implant materials remain quite rare and an unexplored issue.</w:t>
      </w:r>
    </w:p>
    <w:bookmarkEnd w:id="146"/>
    <w:bookmarkEnd w:id="147"/>
    <w:bookmarkEnd w:id="148"/>
    <w:p w:rsidR="007349B4" w:rsidRPr="00616AC3" w:rsidRDefault="007349B4" w:rsidP="005F4B3D">
      <w:pPr>
        <w:spacing w:line="360" w:lineRule="auto"/>
        <w:jc w:val="both"/>
        <w:rPr>
          <w:rFonts w:ascii="Book Antiqua" w:eastAsia="Calibri" w:hAnsi="Book Antiqua"/>
          <w:b/>
          <w:lang w:val="en-GB" w:eastAsia="en-US"/>
        </w:rPr>
      </w:pPr>
    </w:p>
    <w:p w:rsidR="00FC3BBA" w:rsidRPr="00616AC3" w:rsidRDefault="00FC3BBA" w:rsidP="00FC3BBA">
      <w:pPr>
        <w:spacing w:line="360" w:lineRule="auto"/>
        <w:jc w:val="both"/>
        <w:rPr>
          <w:rFonts w:ascii="Book Antiqua" w:eastAsia="Calibri" w:hAnsi="Book Antiqua"/>
          <w:lang w:val="en-GB" w:eastAsia="en-US"/>
        </w:rPr>
      </w:pPr>
      <w:bookmarkStart w:id="149" w:name="OLE_LINK127"/>
      <w:bookmarkStart w:id="150" w:name="OLE_LINK128"/>
      <w:bookmarkStart w:id="151" w:name="OLE_LINK134"/>
      <w:r w:rsidRPr="00616AC3">
        <w:rPr>
          <w:rFonts w:ascii="Book Antiqua" w:hAnsi="Book Antiqua"/>
          <w:b/>
          <w:lang w:val="en-GB"/>
        </w:rPr>
        <w:t>Citation:</w:t>
      </w:r>
      <w:r w:rsidRPr="00616AC3">
        <w:rPr>
          <w:rFonts w:ascii="Book Antiqua" w:eastAsiaTheme="minorEastAsia" w:hAnsi="Book Antiqua" w:hint="eastAsia"/>
          <w:b/>
          <w:lang w:val="en-GB" w:eastAsia="zh-CN"/>
        </w:rPr>
        <w:t xml:space="preserve"> </w:t>
      </w:r>
      <w:proofErr w:type="spellStart"/>
      <w:r w:rsidR="007349B4" w:rsidRPr="00616AC3">
        <w:rPr>
          <w:rFonts w:ascii="Book Antiqua" w:hAnsi="Book Antiqua"/>
          <w:lang w:val="en-GB"/>
        </w:rPr>
        <w:t>Saccomanno</w:t>
      </w:r>
      <w:proofErr w:type="spellEnd"/>
      <w:r w:rsidR="007349B4" w:rsidRPr="00616AC3">
        <w:rPr>
          <w:rFonts w:ascii="Book Antiqua" w:hAnsi="Book Antiqua"/>
          <w:lang w:val="en-GB"/>
        </w:rPr>
        <w:t xml:space="preserve"> MF, </w:t>
      </w:r>
      <w:proofErr w:type="spellStart"/>
      <w:r w:rsidR="007349B4" w:rsidRPr="00616AC3">
        <w:rPr>
          <w:rFonts w:ascii="Book Antiqua" w:hAnsi="Book Antiqua"/>
          <w:lang w:val="en-GB"/>
        </w:rPr>
        <w:t>Sircana</w:t>
      </w:r>
      <w:proofErr w:type="spellEnd"/>
      <w:r w:rsidR="007349B4" w:rsidRPr="00616AC3">
        <w:rPr>
          <w:rFonts w:ascii="Book Antiqua" w:hAnsi="Book Antiqua"/>
          <w:lang w:val="en-GB"/>
        </w:rPr>
        <w:t xml:space="preserve"> G, </w:t>
      </w:r>
      <w:proofErr w:type="spellStart"/>
      <w:r w:rsidR="007349B4" w:rsidRPr="00616AC3">
        <w:rPr>
          <w:rFonts w:ascii="Book Antiqua" w:hAnsi="Book Antiqua"/>
          <w:lang w:val="en-GB"/>
        </w:rPr>
        <w:t>Masci</w:t>
      </w:r>
      <w:proofErr w:type="spellEnd"/>
      <w:r w:rsidR="007349B4" w:rsidRPr="00616AC3">
        <w:rPr>
          <w:rFonts w:ascii="Book Antiqua" w:hAnsi="Book Antiqua"/>
          <w:lang w:val="en-GB"/>
        </w:rPr>
        <w:t xml:space="preserve"> G, </w:t>
      </w:r>
      <w:proofErr w:type="spellStart"/>
      <w:r w:rsidR="007349B4" w:rsidRPr="00616AC3">
        <w:rPr>
          <w:rFonts w:ascii="Book Antiqua" w:hAnsi="Book Antiqua"/>
          <w:lang w:val="en-GB"/>
        </w:rPr>
        <w:t>Cazzato</w:t>
      </w:r>
      <w:proofErr w:type="spellEnd"/>
      <w:r w:rsidR="007349B4" w:rsidRPr="00616AC3">
        <w:rPr>
          <w:rFonts w:ascii="Book Antiqua" w:hAnsi="Book Antiqua"/>
          <w:lang w:val="en-GB"/>
        </w:rPr>
        <w:t xml:space="preserve"> G, Florio M, </w:t>
      </w:r>
      <w:proofErr w:type="spellStart"/>
      <w:r w:rsidR="007349B4" w:rsidRPr="00616AC3">
        <w:rPr>
          <w:rFonts w:ascii="Book Antiqua" w:hAnsi="Book Antiqua"/>
          <w:lang w:val="en-GB"/>
        </w:rPr>
        <w:t>Capasso</w:t>
      </w:r>
      <w:proofErr w:type="spellEnd"/>
      <w:r w:rsidR="007349B4" w:rsidRPr="00616AC3">
        <w:rPr>
          <w:rFonts w:ascii="Book Antiqua" w:hAnsi="Book Antiqua"/>
          <w:lang w:val="en-GB"/>
        </w:rPr>
        <w:t xml:space="preserve"> L, </w:t>
      </w:r>
      <w:proofErr w:type="spellStart"/>
      <w:r w:rsidR="007349B4" w:rsidRPr="00616AC3">
        <w:rPr>
          <w:rFonts w:ascii="Book Antiqua" w:hAnsi="Book Antiqua"/>
          <w:lang w:val="en-GB"/>
        </w:rPr>
        <w:t>Passiatore</w:t>
      </w:r>
      <w:proofErr w:type="spellEnd"/>
      <w:r w:rsidR="007349B4" w:rsidRPr="00616AC3">
        <w:rPr>
          <w:rFonts w:ascii="Book Antiqua" w:hAnsi="Book Antiqua"/>
          <w:lang w:val="en-GB"/>
        </w:rPr>
        <w:t xml:space="preserve"> M, </w:t>
      </w:r>
      <w:proofErr w:type="spellStart"/>
      <w:r w:rsidR="007349B4" w:rsidRPr="00616AC3">
        <w:rPr>
          <w:rFonts w:ascii="Book Antiqua" w:hAnsi="Book Antiqua"/>
          <w:lang w:val="en-GB"/>
        </w:rPr>
        <w:t>Autore</w:t>
      </w:r>
      <w:proofErr w:type="spellEnd"/>
      <w:r w:rsidR="007349B4" w:rsidRPr="00616AC3">
        <w:rPr>
          <w:rFonts w:ascii="Book Antiqua" w:hAnsi="Book Antiqua"/>
          <w:lang w:val="en-GB"/>
        </w:rPr>
        <w:t xml:space="preserve"> G, </w:t>
      </w:r>
      <w:proofErr w:type="spellStart"/>
      <w:r w:rsidR="007349B4" w:rsidRPr="00616AC3">
        <w:rPr>
          <w:rFonts w:ascii="Book Antiqua" w:hAnsi="Book Antiqua"/>
          <w:lang w:val="en-GB"/>
        </w:rPr>
        <w:t>Maccauro</w:t>
      </w:r>
      <w:proofErr w:type="spellEnd"/>
      <w:r w:rsidR="007349B4" w:rsidRPr="00616AC3">
        <w:rPr>
          <w:rFonts w:ascii="Book Antiqua" w:hAnsi="Book Antiqua"/>
          <w:lang w:val="en-GB"/>
        </w:rPr>
        <w:t xml:space="preserve"> G, Pola E. </w:t>
      </w:r>
      <w:r w:rsidR="007349B4" w:rsidRPr="00616AC3">
        <w:rPr>
          <w:rFonts w:ascii="Book Antiqua" w:eastAsia="Calibri" w:hAnsi="Book Antiqua"/>
          <w:lang w:val="en-GB" w:eastAsia="en-US"/>
        </w:rPr>
        <w:t xml:space="preserve">Allergy in total knee replacement surgery: </w:t>
      </w:r>
      <w:r w:rsidR="00D7051B" w:rsidRPr="00616AC3">
        <w:rPr>
          <w:rFonts w:ascii="Book Antiqua" w:eastAsia="Calibri" w:hAnsi="Book Antiqua"/>
          <w:lang w:val="en-GB" w:eastAsia="en-US"/>
        </w:rPr>
        <w:t>I</w:t>
      </w:r>
      <w:r w:rsidR="007349B4" w:rsidRPr="00616AC3">
        <w:rPr>
          <w:rFonts w:ascii="Book Antiqua" w:eastAsia="Calibri" w:hAnsi="Book Antiqua"/>
          <w:lang w:val="en-GB" w:eastAsia="en-US"/>
        </w:rPr>
        <w:t xml:space="preserve">s it a real problem? </w:t>
      </w:r>
      <w:r w:rsidR="007349B4" w:rsidRPr="00616AC3">
        <w:rPr>
          <w:rFonts w:ascii="Book Antiqua" w:eastAsia="Calibri" w:hAnsi="Book Antiqua"/>
          <w:i/>
          <w:lang w:val="en-GB" w:eastAsia="en-US"/>
        </w:rPr>
        <w:t xml:space="preserve">World J </w:t>
      </w:r>
      <w:proofErr w:type="spellStart"/>
      <w:r w:rsidR="007349B4" w:rsidRPr="00616AC3">
        <w:rPr>
          <w:rFonts w:ascii="Book Antiqua" w:eastAsia="Calibri" w:hAnsi="Book Antiqua"/>
          <w:i/>
          <w:lang w:val="en-GB" w:eastAsia="en-US"/>
        </w:rPr>
        <w:t>Orthop</w:t>
      </w:r>
      <w:proofErr w:type="spellEnd"/>
      <w:r w:rsidR="00D7051B" w:rsidRPr="00616AC3">
        <w:rPr>
          <w:rFonts w:ascii="Book Antiqua" w:eastAsia="Calibri" w:hAnsi="Book Antiqua"/>
          <w:lang w:val="en-GB" w:eastAsia="en-US"/>
        </w:rPr>
        <w:t xml:space="preserve"> </w:t>
      </w:r>
      <w:r w:rsidRPr="00616AC3">
        <w:rPr>
          <w:rFonts w:ascii="Book Antiqua" w:eastAsia="Calibri" w:hAnsi="Book Antiqua"/>
          <w:lang w:val="en-GB" w:eastAsia="en-US"/>
        </w:rPr>
        <w:t xml:space="preserve">2019; 10(2): </w:t>
      </w:r>
      <w:r w:rsidRPr="00616AC3">
        <w:rPr>
          <w:rFonts w:ascii="Book Antiqua" w:eastAsiaTheme="minorEastAsia" w:hAnsi="Book Antiqua" w:hint="eastAsia"/>
          <w:lang w:val="en-GB" w:eastAsia="zh-CN"/>
        </w:rPr>
        <w:t>63-70</w:t>
      </w:r>
      <w:r w:rsidRPr="00616AC3">
        <w:rPr>
          <w:rFonts w:ascii="Book Antiqua" w:eastAsia="Calibri" w:hAnsi="Book Antiqua"/>
          <w:lang w:val="en-GB" w:eastAsia="en-US"/>
        </w:rPr>
        <w:t xml:space="preserve">  </w:t>
      </w:r>
    </w:p>
    <w:p w:rsidR="00FC3BBA" w:rsidRPr="00616AC3" w:rsidRDefault="00FC3BBA" w:rsidP="00FC3BBA">
      <w:pPr>
        <w:spacing w:line="360" w:lineRule="auto"/>
        <w:jc w:val="both"/>
        <w:rPr>
          <w:rFonts w:ascii="Book Antiqua" w:eastAsia="Calibri" w:hAnsi="Book Antiqua"/>
          <w:lang w:val="en-GB" w:eastAsia="en-US"/>
        </w:rPr>
      </w:pPr>
      <w:r w:rsidRPr="00616AC3">
        <w:rPr>
          <w:rFonts w:ascii="Book Antiqua" w:eastAsia="Calibri" w:hAnsi="Book Antiqua"/>
          <w:b/>
          <w:lang w:val="en-GB" w:eastAsia="en-US"/>
        </w:rPr>
        <w:t>URL:</w:t>
      </w:r>
      <w:r w:rsidRPr="00616AC3">
        <w:rPr>
          <w:rFonts w:ascii="Book Antiqua" w:eastAsia="Calibri" w:hAnsi="Book Antiqua"/>
          <w:lang w:val="en-GB" w:eastAsia="en-US"/>
        </w:rPr>
        <w:t xml:space="preserve"> https://www.wjgnet.com/2218-5836/full/v10/i2/</w:t>
      </w:r>
      <w:r w:rsidRPr="00616AC3">
        <w:rPr>
          <w:rFonts w:ascii="Book Antiqua" w:eastAsiaTheme="minorEastAsia" w:hAnsi="Book Antiqua" w:hint="eastAsia"/>
          <w:lang w:val="en-GB" w:eastAsia="zh-CN"/>
        </w:rPr>
        <w:t>63</w:t>
      </w:r>
      <w:r w:rsidRPr="00616AC3">
        <w:rPr>
          <w:rFonts w:ascii="Book Antiqua" w:eastAsia="Calibri" w:hAnsi="Book Antiqua"/>
          <w:lang w:val="en-GB" w:eastAsia="en-US"/>
        </w:rPr>
        <w:t xml:space="preserve">.htm  </w:t>
      </w:r>
    </w:p>
    <w:p w:rsidR="007349B4" w:rsidRPr="00616AC3" w:rsidRDefault="00FC3BBA" w:rsidP="00FC3BBA">
      <w:pPr>
        <w:spacing w:line="360" w:lineRule="auto"/>
        <w:jc w:val="both"/>
        <w:rPr>
          <w:rFonts w:ascii="Book Antiqua" w:eastAsiaTheme="minorEastAsia" w:hAnsi="Book Antiqua" w:hint="eastAsia"/>
          <w:lang w:val="en-GB" w:eastAsia="zh-CN"/>
        </w:rPr>
      </w:pPr>
      <w:r w:rsidRPr="00616AC3">
        <w:rPr>
          <w:rFonts w:ascii="Book Antiqua" w:eastAsia="Calibri" w:hAnsi="Book Antiqua"/>
          <w:b/>
          <w:lang w:val="en-GB" w:eastAsia="en-US"/>
        </w:rPr>
        <w:t>DOI:</w:t>
      </w:r>
      <w:r w:rsidRPr="00616AC3">
        <w:rPr>
          <w:rFonts w:ascii="Book Antiqua" w:eastAsia="Calibri" w:hAnsi="Book Antiqua"/>
          <w:lang w:val="en-GB" w:eastAsia="en-US"/>
        </w:rPr>
        <w:t xml:space="preserve"> https://dx.doi.org/10.5312/wjo.v10.i2.</w:t>
      </w:r>
      <w:r w:rsidRPr="00616AC3">
        <w:rPr>
          <w:rFonts w:ascii="Book Antiqua" w:eastAsiaTheme="minorEastAsia" w:hAnsi="Book Antiqua" w:hint="eastAsia"/>
          <w:lang w:val="en-GB" w:eastAsia="zh-CN"/>
        </w:rPr>
        <w:t>63</w:t>
      </w:r>
    </w:p>
    <w:bookmarkEnd w:id="149"/>
    <w:bookmarkEnd w:id="150"/>
    <w:bookmarkEnd w:id="151"/>
    <w:p w:rsidR="007349B4" w:rsidRPr="00616AC3" w:rsidRDefault="007349B4" w:rsidP="005F4B3D">
      <w:pPr>
        <w:spacing w:line="360" w:lineRule="auto"/>
        <w:jc w:val="both"/>
        <w:rPr>
          <w:rFonts w:ascii="Book Antiqua" w:eastAsiaTheme="minorEastAsia" w:hAnsi="Book Antiqua"/>
          <w:lang w:val="en-GB" w:eastAsia="zh-CN"/>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br w:type="page"/>
      </w: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lastRenderedPageBreak/>
        <w:t>INTRODUCTION</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Osteoarthritis is a degenerative disease affecting an important part of the population aged 65 or older, with a reported prevalence higher than 30% in the United </w:t>
      </w:r>
      <w:proofErr w:type="gramStart"/>
      <w:r w:rsidRPr="00616AC3">
        <w:rPr>
          <w:rFonts w:ascii="Book Antiqua" w:hAnsi="Book Antiqua"/>
          <w:lang w:val="en-GB"/>
        </w:rPr>
        <w:t>States</w:t>
      </w:r>
      <w:r w:rsidRPr="00616AC3">
        <w:rPr>
          <w:rFonts w:ascii="Book Antiqua" w:hAnsi="Book Antiqua"/>
          <w:vertAlign w:val="superscript"/>
          <w:lang w:val="en-GB"/>
        </w:rPr>
        <w:t>[</w:t>
      </w:r>
      <w:proofErr w:type="gramEnd"/>
      <w:r w:rsidRPr="00616AC3">
        <w:rPr>
          <w:rFonts w:ascii="Book Antiqua" w:hAnsi="Book Antiqua"/>
          <w:vertAlign w:val="superscript"/>
          <w:lang w:val="en-GB"/>
        </w:rPr>
        <w:t>1]</w:t>
      </w:r>
      <w:r w:rsidRPr="00616AC3">
        <w:rPr>
          <w:rFonts w:ascii="Book Antiqua" w:hAnsi="Book Antiqua"/>
          <w:lang w:val="en-GB"/>
        </w:rPr>
        <w:t xml:space="preserve">. Its incidence increases with age and overweight </w:t>
      </w:r>
      <w:proofErr w:type="gramStart"/>
      <w:r w:rsidRPr="00616AC3">
        <w:rPr>
          <w:rFonts w:ascii="Book Antiqua" w:hAnsi="Book Antiqua"/>
          <w:lang w:val="en-GB"/>
        </w:rPr>
        <w:t>status</w:t>
      </w:r>
      <w:r w:rsidRPr="00616AC3">
        <w:rPr>
          <w:rFonts w:ascii="Book Antiqua" w:hAnsi="Book Antiqua"/>
          <w:vertAlign w:val="superscript"/>
          <w:lang w:val="en-GB"/>
        </w:rPr>
        <w:t>[</w:t>
      </w:r>
      <w:proofErr w:type="gramEnd"/>
      <w:r w:rsidRPr="00616AC3">
        <w:rPr>
          <w:rFonts w:ascii="Book Antiqua" w:hAnsi="Book Antiqua"/>
          <w:vertAlign w:val="superscript"/>
          <w:lang w:val="en-GB"/>
        </w:rPr>
        <w:t>2]</w:t>
      </w:r>
      <w:r w:rsidRPr="00616AC3">
        <w:rPr>
          <w:rFonts w:ascii="Book Antiqua" w:hAnsi="Book Antiqua"/>
          <w:lang w:val="en-GB"/>
        </w:rPr>
        <w:t xml:space="preserve">. Its aetiology has not been completely clarified, but likely entails a multifactorial interplay of mechanical and biological causes. Various molecular mediators involved in the development of osteoarthritis have been </w:t>
      </w:r>
      <w:proofErr w:type="gramStart"/>
      <w:r w:rsidRPr="00616AC3">
        <w:rPr>
          <w:rFonts w:ascii="Book Antiqua" w:hAnsi="Book Antiqua"/>
          <w:lang w:val="en-GB"/>
        </w:rPr>
        <w:t>identified</w:t>
      </w:r>
      <w:r w:rsidRPr="00616AC3">
        <w:rPr>
          <w:rFonts w:ascii="Book Antiqua" w:hAnsi="Book Antiqua"/>
          <w:vertAlign w:val="superscript"/>
          <w:lang w:val="en-GB"/>
        </w:rPr>
        <w:t>[</w:t>
      </w:r>
      <w:proofErr w:type="gramEnd"/>
      <w:r w:rsidRPr="00616AC3">
        <w:rPr>
          <w:rFonts w:ascii="Book Antiqua" w:hAnsi="Book Antiqua"/>
          <w:vertAlign w:val="superscript"/>
          <w:lang w:val="en-GB"/>
        </w:rPr>
        <w:t>3-4]</w:t>
      </w:r>
      <w:r w:rsidRPr="00616AC3">
        <w:rPr>
          <w:rFonts w:ascii="Book Antiqua" w:hAnsi="Book Antiqua"/>
          <w:lang w:val="en-GB"/>
        </w:rPr>
        <w:t xml:space="preserve">, although their clinical relevance has yet to be demonstrated. Surgical therapy is required in cases of advanced osteoarthritis. </w:t>
      </w:r>
    </w:p>
    <w:p w:rsidR="007349B4" w:rsidRPr="00616AC3" w:rsidRDefault="007349B4" w:rsidP="00192AC1">
      <w:pPr>
        <w:spacing w:line="360" w:lineRule="auto"/>
        <w:ind w:firstLineChars="100" w:firstLine="240"/>
        <w:jc w:val="both"/>
        <w:rPr>
          <w:rFonts w:ascii="Book Antiqua" w:hAnsi="Book Antiqua"/>
          <w:lang w:val="en-GB"/>
        </w:rPr>
      </w:pPr>
      <w:r w:rsidRPr="00616AC3">
        <w:rPr>
          <w:rFonts w:ascii="Book Antiqua" w:hAnsi="Book Antiqua"/>
          <w:lang w:val="en-GB"/>
        </w:rPr>
        <w:t xml:space="preserve">Total knee arthroplasty (TKA) is a common procedure performed in increasing numbers </w:t>
      </w:r>
      <w:proofErr w:type="gramStart"/>
      <w:r w:rsidRPr="00616AC3">
        <w:rPr>
          <w:rFonts w:ascii="Book Antiqua" w:hAnsi="Book Antiqua"/>
          <w:lang w:val="en-GB"/>
        </w:rPr>
        <w:t>worldwide</w:t>
      </w:r>
      <w:r w:rsidRPr="00616AC3">
        <w:rPr>
          <w:rFonts w:ascii="Book Antiqua" w:hAnsi="Book Antiqua"/>
          <w:vertAlign w:val="superscript"/>
          <w:lang w:val="en-GB"/>
        </w:rPr>
        <w:t>[</w:t>
      </w:r>
      <w:proofErr w:type="gramEnd"/>
      <w:r w:rsidRPr="00616AC3">
        <w:rPr>
          <w:rFonts w:ascii="Book Antiqua" w:hAnsi="Book Antiqua"/>
          <w:vertAlign w:val="superscript"/>
          <w:lang w:val="en-GB"/>
        </w:rPr>
        <w:t>5]</w:t>
      </w:r>
      <w:r w:rsidRPr="00616AC3">
        <w:rPr>
          <w:rFonts w:ascii="Book Antiqua" w:hAnsi="Book Antiqua"/>
          <w:lang w:val="en-GB"/>
        </w:rPr>
        <w:t xml:space="preserve">. Despite its great success, up to 20% of patients still complain of unsatisfactory </w:t>
      </w:r>
      <w:proofErr w:type="gramStart"/>
      <w:r w:rsidRPr="00616AC3">
        <w:rPr>
          <w:rFonts w:ascii="Book Antiqua" w:hAnsi="Book Antiqua"/>
          <w:lang w:val="en-GB"/>
        </w:rPr>
        <w:t>results</w:t>
      </w:r>
      <w:r w:rsidRPr="00616AC3">
        <w:rPr>
          <w:rFonts w:ascii="Book Antiqua" w:hAnsi="Book Antiqua"/>
          <w:vertAlign w:val="superscript"/>
          <w:lang w:val="en-GB"/>
        </w:rPr>
        <w:t>[</w:t>
      </w:r>
      <w:proofErr w:type="gramEnd"/>
      <w:r w:rsidRPr="00616AC3">
        <w:rPr>
          <w:rFonts w:ascii="Book Antiqua" w:hAnsi="Book Antiqua"/>
          <w:vertAlign w:val="superscript"/>
          <w:lang w:val="en-GB"/>
        </w:rPr>
        <w:t>6]</w:t>
      </w:r>
      <w:r w:rsidRPr="00616AC3">
        <w:rPr>
          <w:rFonts w:ascii="Book Antiqua" w:hAnsi="Book Antiqua"/>
          <w:lang w:val="en-GB"/>
        </w:rPr>
        <w:t xml:space="preserve">. Although several causes, such as infection or malalignment, have been shown to be most commonly responsible for dissatisfaction and poor outcomes, in the last decades another possible explanation has gained popularity: implant-related metal (or less frequently cement) hypersensitivity. In other words, an immunological reaction to the metallic portion of TKA components or to the bone </w:t>
      </w:r>
      <w:proofErr w:type="gramStart"/>
      <w:r w:rsidRPr="00616AC3">
        <w:rPr>
          <w:rFonts w:ascii="Book Antiqua" w:hAnsi="Book Antiqua"/>
          <w:lang w:val="en-GB"/>
        </w:rPr>
        <w:t>cement</w:t>
      </w:r>
      <w:r w:rsidRPr="00616AC3">
        <w:rPr>
          <w:rFonts w:ascii="Book Antiqua" w:hAnsi="Book Antiqua"/>
          <w:vertAlign w:val="superscript"/>
          <w:lang w:val="en-GB"/>
        </w:rPr>
        <w:t>[</w:t>
      </w:r>
      <w:proofErr w:type="gramEnd"/>
      <w:r w:rsidRPr="00616AC3">
        <w:rPr>
          <w:rFonts w:ascii="Book Antiqua" w:hAnsi="Book Antiqua"/>
          <w:vertAlign w:val="superscript"/>
          <w:lang w:val="en-GB"/>
        </w:rPr>
        <w:t>7,8]</w:t>
      </w:r>
      <w:r w:rsidRPr="00616AC3">
        <w:rPr>
          <w:rFonts w:ascii="Book Antiqua" w:hAnsi="Book Antiqua"/>
          <w:lang w:val="en-GB"/>
        </w:rPr>
        <w:t xml:space="preserve">. The hypothesis is supported by studies showing a higher prevalence of positive patch tests after TKA </w:t>
      </w:r>
      <w:proofErr w:type="gramStart"/>
      <w:r w:rsidRPr="00616AC3">
        <w:rPr>
          <w:rFonts w:ascii="Book Antiqua" w:hAnsi="Book Antiqua"/>
          <w:lang w:val="en-GB"/>
        </w:rPr>
        <w:t>implantation</w:t>
      </w:r>
      <w:r w:rsidRPr="00616AC3">
        <w:rPr>
          <w:rFonts w:ascii="Book Antiqua" w:hAnsi="Book Antiqua"/>
          <w:vertAlign w:val="superscript"/>
          <w:lang w:val="en-GB"/>
        </w:rPr>
        <w:t>[</w:t>
      </w:r>
      <w:proofErr w:type="gramEnd"/>
      <w:r w:rsidRPr="00616AC3">
        <w:rPr>
          <w:rFonts w:ascii="Book Antiqua" w:hAnsi="Book Antiqua"/>
          <w:vertAlign w:val="superscript"/>
          <w:lang w:val="en-GB"/>
        </w:rPr>
        <w:t>9-11]</w:t>
      </w:r>
      <w:r w:rsidRPr="00616AC3">
        <w:rPr>
          <w:rFonts w:ascii="Book Antiqua" w:hAnsi="Book Antiqua"/>
          <w:lang w:val="en-GB"/>
        </w:rPr>
        <w:t xml:space="preserve">. However, even if local and systemic exposure to metals deriving from the implanted device can cause sensitization, the positivity of a metal test cannot be held as a proof of symptom </w:t>
      </w:r>
      <w:proofErr w:type="gramStart"/>
      <w:r w:rsidRPr="00616AC3">
        <w:rPr>
          <w:rFonts w:ascii="Book Antiqua" w:hAnsi="Book Antiqua"/>
          <w:lang w:val="en-GB"/>
        </w:rPr>
        <w:t>causality</w:t>
      </w:r>
      <w:r w:rsidRPr="00616AC3">
        <w:rPr>
          <w:rFonts w:ascii="Book Antiqua" w:hAnsi="Book Antiqua"/>
          <w:vertAlign w:val="superscript"/>
          <w:lang w:val="en-GB"/>
        </w:rPr>
        <w:t>[</w:t>
      </w:r>
      <w:proofErr w:type="gramEnd"/>
      <w:r w:rsidRPr="00616AC3">
        <w:rPr>
          <w:rFonts w:ascii="Book Antiqua" w:hAnsi="Book Antiqua"/>
          <w:vertAlign w:val="superscript"/>
          <w:lang w:val="en-GB"/>
        </w:rPr>
        <w:t>12]</w:t>
      </w:r>
      <w:r w:rsidRPr="00616AC3">
        <w:rPr>
          <w:rFonts w:ascii="Book Antiqua" w:hAnsi="Book Antiqua"/>
          <w:lang w:val="en-GB"/>
        </w:rPr>
        <w:t xml:space="preserve">. As a matter of fact, it has also been shown that many patients who underwent TKA did not develop any complication after surgery, despite being sensitive to </w:t>
      </w:r>
      <w:proofErr w:type="gramStart"/>
      <w:r w:rsidRPr="00616AC3">
        <w:rPr>
          <w:rFonts w:ascii="Book Antiqua" w:hAnsi="Book Antiqua"/>
          <w:lang w:val="en-GB"/>
        </w:rPr>
        <w:t>metal</w:t>
      </w:r>
      <w:r w:rsidRPr="00616AC3">
        <w:rPr>
          <w:rFonts w:ascii="Book Antiqua" w:hAnsi="Book Antiqua"/>
          <w:vertAlign w:val="superscript"/>
          <w:lang w:val="en-GB"/>
        </w:rPr>
        <w:t>[</w:t>
      </w:r>
      <w:proofErr w:type="gramEnd"/>
      <w:r w:rsidRPr="00616AC3">
        <w:rPr>
          <w:rFonts w:ascii="Book Antiqua" w:hAnsi="Book Antiqua"/>
          <w:vertAlign w:val="superscript"/>
          <w:lang w:val="en-GB"/>
        </w:rPr>
        <w:t>13]</w:t>
      </w:r>
      <w:r w:rsidRPr="00616AC3">
        <w:rPr>
          <w:rFonts w:ascii="Book Antiqua" w:hAnsi="Book Antiqua"/>
          <w:lang w:val="en-GB"/>
        </w:rPr>
        <w:t>.</w:t>
      </w:r>
    </w:p>
    <w:p w:rsidR="007349B4" w:rsidRPr="00616AC3" w:rsidRDefault="007349B4" w:rsidP="00192AC1">
      <w:pPr>
        <w:spacing w:line="360" w:lineRule="auto"/>
        <w:ind w:firstLineChars="100" w:firstLine="240"/>
        <w:jc w:val="both"/>
        <w:rPr>
          <w:rFonts w:ascii="Book Antiqua" w:hAnsi="Book Antiqua"/>
          <w:lang w:val="en-GB"/>
        </w:rPr>
      </w:pPr>
      <w:r w:rsidRPr="00616AC3">
        <w:rPr>
          <w:rFonts w:ascii="Book Antiqua" w:hAnsi="Book Antiqua"/>
          <w:lang w:val="en-GB"/>
        </w:rPr>
        <w:t xml:space="preserve">Looking at the epidemiologic data, 10% to 15% of the general population present dermatologic symptoms caused by metal hypersensitivity. Nickel is responsible in the majority of cases, while cobalt, chromium, beryllium and less frequently tantalum, titanium and vanadium are responsible for dermal symptomatology in a smaller number of </w:t>
      </w:r>
      <w:proofErr w:type="gramStart"/>
      <w:r w:rsidRPr="00616AC3">
        <w:rPr>
          <w:rFonts w:ascii="Book Antiqua" w:hAnsi="Book Antiqua"/>
          <w:lang w:val="en-GB"/>
        </w:rPr>
        <w:t>cases</w:t>
      </w:r>
      <w:r w:rsidRPr="00616AC3">
        <w:rPr>
          <w:rFonts w:ascii="Book Antiqua" w:hAnsi="Book Antiqua"/>
          <w:vertAlign w:val="superscript"/>
          <w:lang w:val="en-GB"/>
        </w:rPr>
        <w:t>[</w:t>
      </w:r>
      <w:proofErr w:type="gramEnd"/>
      <w:r w:rsidRPr="00616AC3">
        <w:rPr>
          <w:rFonts w:ascii="Book Antiqua" w:hAnsi="Book Antiqua"/>
          <w:vertAlign w:val="superscript"/>
          <w:lang w:val="en-GB"/>
        </w:rPr>
        <w:t>14]</w:t>
      </w:r>
      <w:r w:rsidRPr="00616AC3">
        <w:rPr>
          <w:rFonts w:ascii="Book Antiqua" w:hAnsi="Book Antiqua"/>
          <w:lang w:val="en-GB"/>
        </w:rPr>
        <w:t>. However, taking into consideration patients undergoing TKA revision, it has been reported that less than 2% showed “metal related pathologies</w:t>
      </w:r>
      <w:proofErr w:type="gramStart"/>
      <w:r w:rsidRPr="00616AC3">
        <w:rPr>
          <w:rFonts w:ascii="Book Antiqua" w:hAnsi="Book Antiqua"/>
          <w:lang w:val="en-GB"/>
        </w:rPr>
        <w:t>”</w:t>
      </w:r>
      <w:r w:rsidRPr="00616AC3">
        <w:rPr>
          <w:rFonts w:ascii="Book Antiqua" w:hAnsi="Book Antiqua"/>
          <w:vertAlign w:val="superscript"/>
          <w:lang w:val="en-GB"/>
        </w:rPr>
        <w:t>[</w:t>
      </w:r>
      <w:proofErr w:type="gramEnd"/>
      <w:r w:rsidRPr="00616AC3">
        <w:rPr>
          <w:rFonts w:ascii="Book Antiqua" w:hAnsi="Book Antiqua"/>
          <w:vertAlign w:val="superscript"/>
          <w:lang w:val="en-GB"/>
        </w:rPr>
        <w:t>15]</w:t>
      </w:r>
      <w:r w:rsidRPr="00616AC3">
        <w:rPr>
          <w:rFonts w:ascii="Book Antiqua" w:hAnsi="Book Antiqua"/>
          <w:lang w:val="en-GB"/>
        </w:rPr>
        <w:t xml:space="preserve">. Bone cement hypersensitivity is even more </w:t>
      </w:r>
      <w:proofErr w:type="gramStart"/>
      <w:r w:rsidRPr="00616AC3">
        <w:rPr>
          <w:rFonts w:ascii="Book Antiqua" w:hAnsi="Book Antiqua"/>
          <w:lang w:val="en-GB"/>
        </w:rPr>
        <w:t>rare</w:t>
      </w:r>
      <w:r w:rsidRPr="00616AC3">
        <w:rPr>
          <w:rFonts w:ascii="Book Antiqua" w:hAnsi="Book Antiqua"/>
          <w:vertAlign w:val="superscript"/>
          <w:lang w:val="en-GB"/>
        </w:rPr>
        <w:t>[</w:t>
      </w:r>
      <w:proofErr w:type="gramEnd"/>
      <w:r w:rsidRPr="00616AC3">
        <w:rPr>
          <w:rFonts w:ascii="Book Antiqua" w:hAnsi="Book Antiqua"/>
          <w:vertAlign w:val="superscript"/>
          <w:lang w:val="en-GB"/>
        </w:rPr>
        <w:t>16]</w:t>
      </w:r>
      <w:r w:rsidRPr="00616AC3">
        <w:rPr>
          <w:rFonts w:ascii="Book Antiqua" w:hAnsi="Book Antiqua"/>
          <w:lang w:val="en-GB"/>
        </w:rPr>
        <w:t>.</w:t>
      </w:r>
      <w:r w:rsidR="00192AC1" w:rsidRPr="00616AC3">
        <w:rPr>
          <w:rFonts w:ascii="Book Antiqua" w:eastAsiaTheme="minorEastAsia" w:hAnsi="Book Antiqua" w:hint="eastAsia"/>
          <w:lang w:val="en-GB" w:eastAsia="zh-CN"/>
        </w:rPr>
        <w:t xml:space="preserve"> </w:t>
      </w:r>
      <w:r w:rsidRPr="00616AC3">
        <w:rPr>
          <w:rFonts w:ascii="Book Antiqua" w:hAnsi="Book Antiqua"/>
          <w:lang w:val="en-GB"/>
        </w:rPr>
        <w:t xml:space="preserve">Therefore, it appears quite clear that the role of metal or cement allergies in TKA failures remains a controversial issue. The aim of the following paper is to provide </w:t>
      </w:r>
      <w:r w:rsidRPr="00616AC3">
        <w:rPr>
          <w:rFonts w:ascii="Book Antiqua" w:hAnsi="Book Antiqua"/>
          <w:lang w:val="en-GB"/>
        </w:rPr>
        <w:lastRenderedPageBreak/>
        <w:t>an overview on diagnosis and management of metal hypersensitivity in patients who undergo a TKA in order clarify its real importance.</w:t>
      </w:r>
    </w:p>
    <w:p w:rsidR="007349B4" w:rsidRPr="00616AC3" w:rsidRDefault="007349B4" w:rsidP="005F4B3D">
      <w:pPr>
        <w:spacing w:line="360" w:lineRule="auto"/>
        <w:jc w:val="both"/>
        <w:rPr>
          <w:rFonts w:ascii="Book Antiqua" w:hAnsi="Book Antiqua"/>
          <w:lang w:val="en-GB"/>
        </w:rPr>
      </w:pPr>
    </w:p>
    <w:p w:rsidR="007349B4" w:rsidRPr="00616AC3" w:rsidRDefault="00C10957" w:rsidP="005F4B3D">
      <w:pPr>
        <w:spacing w:line="360" w:lineRule="auto"/>
        <w:jc w:val="both"/>
        <w:rPr>
          <w:rFonts w:ascii="Book Antiqua" w:hAnsi="Book Antiqua"/>
          <w:b/>
          <w:lang w:val="en-GB"/>
        </w:rPr>
      </w:pPr>
      <w:r w:rsidRPr="00616AC3">
        <w:rPr>
          <w:rFonts w:ascii="Book Antiqua" w:hAnsi="Book Antiqua"/>
          <w:b/>
          <w:lang w:val="en-GB"/>
        </w:rPr>
        <w:t>CAN PATIENTS WITH AN INCREASED RISK OF METAL HYPERSENSITIVITY BE RECOGNIZED BEFORE SURGERY?</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Patient-reported allergies and history (family history, exposure, occupation, and self-reported allergies) are of utmost importance as a first diagnostic step. Although there are no guidelines, routine preoperative evaluation in patients reporting no history of adverse cutaneous reactions to metals or history of adverse events related to previous implant of metallic devices is not necessary and therefore not recommended. Moreover, use of conventional cobalt-chromium implants is also allowed without additional preoperative investigation, even in patients reporting only mild cutaneous reactions. An opposite consideration is that it is mandatory for patients reporting substantial cutaneous or systemic reactions to undergo patch testing before </w:t>
      </w:r>
      <w:proofErr w:type="gramStart"/>
      <w:r w:rsidRPr="00616AC3">
        <w:rPr>
          <w:rFonts w:ascii="Book Antiqua" w:hAnsi="Book Antiqua"/>
          <w:lang w:val="en-GB"/>
        </w:rPr>
        <w:t>TKA</w:t>
      </w:r>
      <w:r w:rsidRPr="00616AC3">
        <w:rPr>
          <w:rFonts w:ascii="Book Antiqua" w:hAnsi="Book Antiqua"/>
          <w:vertAlign w:val="superscript"/>
          <w:lang w:val="en-GB"/>
        </w:rPr>
        <w:t>[</w:t>
      </w:r>
      <w:proofErr w:type="gramEnd"/>
      <w:r w:rsidRPr="00616AC3">
        <w:rPr>
          <w:rFonts w:ascii="Book Antiqua" w:hAnsi="Book Antiqua"/>
          <w:vertAlign w:val="superscript"/>
          <w:lang w:val="en-GB"/>
        </w:rPr>
        <w:t>9,17]</w:t>
      </w:r>
      <w:r w:rsidRPr="00616AC3">
        <w:rPr>
          <w:rFonts w:ascii="Book Antiqua" w:hAnsi="Book Antiqua"/>
          <w:lang w:val="en-GB"/>
        </w:rPr>
        <w:t xml:space="preserve"> (Figure 1).</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t>SYMPTOMS AND DIAGNOSIS</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After TKA implantation, clinical presentation of metal hypersensitivity is unspecific and symptoms are common to other complications. Metal hypersensitivity is a very rare condition and is usually a diagnosis of exclusion. The most common symptoms are joint effusion, swelling, stiffness, persistent pain at rest and decreased range of motion; less frequently, it is characterized by eczematous dermatitis, which can be local or generalized, extended to the neck, buttock and </w:t>
      </w:r>
      <w:proofErr w:type="gramStart"/>
      <w:r w:rsidRPr="00616AC3">
        <w:rPr>
          <w:rFonts w:ascii="Book Antiqua" w:hAnsi="Book Antiqua"/>
          <w:lang w:val="en-GB"/>
        </w:rPr>
        <w:t>extremities</w:t>
      </w:r>
      <w:r w:rsidRPr="00616AC3">
        <w:rPr>
          <w:rFonts w:ascii="Book Antiqua" w:hAnsi="Book Antiqua"/>
          <w:vertAlign w:val="superscript"/>
          <w:lang w:val="en-GB"/>
        </w:rPr>
        <w:t>[</w:t>
      </w:r>
      <w:proofErr w:type="gramEnd"/>
      <w:r w:rsidRPr="00616AC3">
        <w:rPr>
          <w:rFonts w:ascii="Book Antiqua" w:hAnsi="Book Antiqua"/>
          <w:vertAlign w:val="superscript"/>
          <w:lang w:val="en-GB"/>
        </w:rPr>
        <w:t>18]</w:t>
      </w:r>
      <w:r w:rsidRPr="00616AC3">
        <w:rPr>
          <w:rFonts w:ascii="Book Antiqua" w:hAnsi="Book Antiqua"/>
          <w:lang w:val="en-GB"/>
        </w:rPr>
        <w:t xml:space="preserve">. Rarely, a general complication may occur, such as rhinitis, itching or asthma, hair loss and alopecia. The time range of first symptoms is variable, from 4 </w:t>
      </w:r>
      <w:proofErr w:type="spellStart"/>
      <w:r w:rsidRPr="00616AC3">
        <w:rPr>
          <w:rFonts w:ascii="Book Antiqua" w:hAnsi="Book Antiqua"/>
          <w:lang w:val="en-GB"/>
        </w:rPr>
        <w:t>wk</w:t>
      </w:r>
      <w:proofErr w:type="spellEnd"/>
      <w:r w:rsidRPr="00616AC3">
        <w:rPr>
          <w:rFonts w:ascii="Book Antiqua" w:hAnsi="Book Antiqua"/>
          <w:lang w:val="en-GB"/>
        </w:rPr>
        <w:t xml:space="preserve"> to 2 </w:t>
      </w:r>
      <w:proofErr w:type="spellStart"/>
      <w:proofErr w:type="gramStart"/>
      <w:r w:rsidRPr="00616AC3">
        <w:rPr>
          <w:rFonts w:ascii="Book Antiqua" w:hAnsi="Book Antiqua"/>
          <w:lang w:val="en-GB"/>
        </w:rPr>
        <w:t>yr</w:t>
      </w:r>
      <w:proofErr w:type="spellEnd"/>
      <w:r w:rsidRPr="00616AC3">
        <w:rPr>
          <w:rFonts w:ascii="Book Antiqua" w:hAnsi="Book Antiqua"/>
          <w:vertAlign w:val="superscript"/>
          <w:lang w:val="en-GB"/>
        </w:rPr>
        <w:t>[</w:t>
      </w:r>
      <w:proofErr w:type="gramEnd"/>
      <w:r w:rsidRPr="00616AC3">
        <w:rPr>
          <w:rFonts w:ascii="Book Antiqua" w:hAnsi="Book Antiqua"/>
          <w:vertAlign w:val="superscript"/>
          <w:lang w:val="en-GB"/>
        </w:rPr>
        <w:t>19]</w:t>
      </w:r>
      <w:r w:rsidRPr="00616AC3">
        <w:rPr>
          <w:rFonts w:ascii="Book Antiqua" w:hAnsi="Book Antiqua"/>
          <w:lang w:val="en-GB"/>
        </w:rPr>
        <w:t>.</w:t>
      </w:r>
    </w:p>
    <w:p w:rsidR="007349B4" w:rsidRPr="00616AC3" w:rsidRDefault="007349B4" w:rsidP="00C10957">
      <w:pPr>
        <w:spacing w:line="360" w:lineRule="auto"/>
        <w:ind w:firstLineChars="100" w:firstLine="240"/>
        <w:jc w:val="both"/>
        <w:rPr>
          <w:rFonts w:ascii="Book Antiqua" w:hAnsi="Book Antiqua"/>
          <w:lang w:val="en-GB"/>
        </w:rPr>
      </w:pPr>
      <w:r w:rsidRPr="00616AC3">
        <w:rPr>
          <w:rFonts w:ascii="Book Antiqua" w:hAnsi="Book Antiqua"/>
          <w:lang w:val="en-GB"/>
        </w:rPr>
        <w:t xml:space="preserve">As a matter of fact, residual pain after TKA has many causes that need to be ruled out before a metal hypersensitivity is taken into consideration (Figure 2). An infection must be first ruled out by blood tests (erythrocyte sedimentation rate and C-reactive protein) and joint synovial fluid aspirations. Moreover, other common causes of pain, such as </w:t>
      </w:r>
      <w:proofErr w:type="spellStart"/>
      <w:r w:rsidRPr="00616AC3">
        <w:rPr>
          <w:rFonts w:ascii="Book Antiqua" w:hAnsi="Book Antiqua"/>
          <w:lang w:val="en-GB"/>
        </w:rPr>
        <w:t>midflexion</w:t>
      </w:r>
      <w:proofErr w:type="spellEnd"/>
      <w:r w:rsidRPr="00616AC3">
        <w:rPr>
          <w:rFonts w:ascii="Book Antiqua" w:hAnsi="Book Antiqua"/>
          <w:lang w:val="en-GB"/>
        </w:rPr>
        <w:t xml:space="preserve"> instability, component </w:t>
      </w:r>
      <w:proofErr w:type="spellStart"/>
      <w:r w:rsidRPr="00616AC3">
        <w:rPr>
          <w:rFonts w:ascii="Book Antiqua" w:hAnsi="Book Antiqua"/>
          <w:lang w:val="en-GB"/>
        </w:rPr>
        <w:t>malalignment</w:t>
      </w:r>
      <w:proofErr w:type="spellEnd"/>
      <w:r w:rsidRPr="00616AC3">
        <w:rPr>
          <w:rFonts w:ascii="Book Antiqua" w:hAnsi="Book Antiqua"/>
          <w:lang w:val="en-GB"/>
        </w:rPr>
        <w:t xml:space="preserve"> with patellar </w:t>
      </w:r>
      <w:bookmarkStart w:id="152" w:name="OLE_LINK81"/>
      <w:bookmarkStart w:id="153" w:name="OLE_LINK82"/>
      <w:proofErr w:type="spellStart"/>
      <w:r w:rsidRPr="00616AC3">
        <w:rPr>
          <w:rFonts w:ascii="Book Antiqua" w:hAnsi="Book Antiqua"/>
          <w:lang w:val="en-GB"/>
        </w:rPr>
        <w:t>maltracking</w:t>
      </w:r>
      <w:bookmarkEnd w:id="152"/>
      <w:bookmarkEnd w:id="153"/>
      <w:proofErr w:type="spellEnd"/>
      <w:r w:rsidRPr="00616AC3">
        <w:rPr>
          <w:rFonts w:ascii="Book Antiqua" w:hAnsi="Book Antiqua"/>
          <w:lang w:val="en-GB"/>
        </w:rPr>
        <w:t xml:space="preserve">, crepitation and patellar clunk, can be ruled out by physical </w:t>
      </w:r>
      <w:r w:rsidRPr="00616AC3">
        <w:rPr>
          <w:rFonts w:ascii="Book Antiqua" w:hAnsi="Book Antiqua"/>
          <w:lang w:val="en-GB"/>
        </w:rPr>
        <w:lastRenderedPageBreak/>
        <w:t xml:space="preserve">examination. Less common causes are early aseptic loosening and avascular necrosis of the </w:t>
      </w:r>
      <w:proofErr w:type="gramStart"/>
      <w:r w:rsidRPr="00616AC3">
        <w:rPr>
          <w:rFonts w:ascii="Book Antiqua" w:hAnsi="Book Antiqua"/>
          <w:lang w:val="en-GB"/>
        </w:rPr>
        <w:t>patella</w:t>
      </w:r>
      <w:r w:rsidRPr="00616AC3">
        <w:rPr>
          <w:rFonts w:ascii="Book Antiqua" w:hAnsi="Book Antiqua"/>
          <w:vertAlign w:val="superscript"/>
          <w:lang w:val="en-GB"/>
        </w:rPr>
        <w:t>[</w:t>
      </w:r>
      <w:proofErr w:type="gramEnd"/>
      <w:r w:rsidRPr="00616AC3">
        <w:rPr>
          <w:rFonts w:ascii="Book Antiqua" w:hAnsi="Book Antiqua"/>
          <w:vertAlign w:val="superscript"/>
          <w:lang w:val="en-GB"/>
        </w:rPr>
        <w:t>20]</w:t>
      </w:r>
      <w:r w:rsidRPr="00616AC3">
        <w:rPr>
          <w:rFonts w:ascii="Book Antiqua" w:hAnsi="Book Antiqua"/>
          <w:lang w:val="en-GB"/>
        </w:rPr>
        <w:t>. Surely, a metal hypersensitivity should be suspected in patients with a clear self-reported history of metal reactions.</w:t>
      </w:r>
    </w:p>
    <w:p w:rsidR="007349B4" w:rsidRPr="00616AC3" w:rsidRDefault="007349B4" w:rsidP="00F722ED">
      <w:pPr>
        <w:spacing w:line="360" w:lineRule="auto"/>
        <w:ind w:firstLineChars="100" w:firstLine="240"/>
        <w:jc w:val="both"/>
        <w:rPr>
          <w:rFonts w:ascii="Book Antiqua" w:hAnsi="Book Antiqua"/>
          <w:lang w:val="en-GB"/>
        </w:rPr>
      </w:pPr>
      <w:r w:rsidRPr="00616AC3">
        <w:rPr>
          <w:rFonts w:ascii="Book Antiqua" w:hAnsi="Book Antiqua"/>
          <w:lang w:val="en-GB"/>
        </w:rPr>
        <w:t xml:space="preserve">Radiographic images can show osteolytic lesions in the proximity of the femoral and tibial components, which formed as a result of the inflammatory response and can lead to aseptic loosening of the implant, loss of tibial posterior slope and setting of the tibial base plate into </w:t>
      </w:r>
      <w:proofErr w:type="spellStart"/>
      <w:r w:rsidRPr="00616AC3">
        <w:rPr>
          <w:rFonts w:ascii="Book Antiqua" w:hAnsi="Book Antiqua"/>
          <w:lang w:val="en-GB"/>
        </w:rPr>
        <w:t>varus</w:t>
      </w:r>
      <w:proofErr w:type="spellEnd"/>
      <w:r w:rsidRPr="00616AC3">
        <w:rPr>
          <w:rFonts w:ascii="Book Antiqua" w:hAnsi="Book Antiqua"/>
          <w:lang w:val="en-GB"/>
        </w:rPr>
        <w:t xml:space="preserve">, as compared to the previous images taken after </w:t>
      </w:r>
      <w:proofErr w:type="gramStart"/>
      <w:r w:rsidRPr="00616AC3">
        <w:rPr>
          <w:rFonts w:ascii="Book Antiqua" w:hAnsi="Book Antiqua"/>
          <w:lang w:val="en-GB"/>
        </w:rPr>
        <w:t>surgery</w:t>
      </w:r>
      <w:r w:rsidRPr="00616AC3">
        <w:rPr>
          <w:rFonts w:ascii="Book Antiqua" w:hAnsi="Book Antiqua"/>
          <w:vertAlign w:val="superscript"/>
          <w:lang w:val="en-GB"/>
        </w:rPr>
        <w:t>[</w:t>
      </w:r>
      <w:proofErr w:type="gramEnd"/>
      <w:r w:rsidRPr="00616AC3">
        <w:rPr>
          <w:rFonts w:ascii="Book Antiqua" w:hAnsi="Book Antiqua"/>
          <w:vertAlign w:val="superscript"/>
          <w:lang w:val="en-GB"/>
        </w:rPr>
        <w:t>21]</w:t>
      </w:r>
      <w:r w:rsidRPr="00616AC3">
        <w:rPr>
          <w:rFonts w:ascii="Book Antiqua" w:hAnsi="Book Antiqua"/>
          <w:lang w:val="en-GB"/>
        </w:rPr>
        <w:t>.</w:t>
      </w:r>
      <w:r w:rsidR="003B7944" w:rsidRPr="00616AC3">
        <w:rPr>
          <w:rFonts w:ascii="Book Antiqua" w:eastAsiaTheme="minorEastAsia" w:hAnsi="Book Antiqua" w:hint="eastAsia"/>
          <w:lang w:val="en-GB" w:eastAsia="zh-CN"/>
        </w:rPr>
        <w:t xml:space="preserve"> </w:t>
      </w:r>
      <w:r w:rsidRPr="00616AC3">
        <w:rPr>
          <w:rFonts w:ascii="Book Antiqua" w:hAnsi="Book Antiqua"/>
          <w:lang w:val="en-GB"/>
        </w:rPr>
        <w:t xml:space="preserve">The diagnostic algorithm is based on metal hypersensitivity aetiology. The immunological reactive mechanism to metallic components is still an unclear and debated issue. Metal hypersensitivity is generally a type IV allergic reaction, meaning that immune response acts through a delayed cell-mediated response, with activation of specific </w:t>
      </w:r>
      <w:bookmarkStart w:id="154" w:name="OLE_LINK83"/>
      <w:bookmarkStart w:id="155" w:name="OLE_LINK84"/>
      <w:r w:rsidRPr="00616AC3">
        <w:rPr>
          <w:rFonts w:ascii="Book Antiqua" w:hAnsi="Book Antiqua"/>
          <w:lang w:val="en-GB"/>
        </w:rPr>
        <w:t>CD4+</w:t>
      </w:r>
      <w:bookmarkEnd w:id="154"/>
      <w:bookmarkEnd w:id="155"/>
      <w:r w:rsidRPr="00616AC3">
        <w:rPr>
          <w:rFonts w:ascii="Book Antiqua" w:hAnsi="Book Antiqua"/>
          <w:lang w:val="en-GB"/>
        </w:rPr>
        <w:t xml:space="preserve"> T lymphocytes, macrophages, dendritic cells and other immune cells found within the synovial tissue. This response produces tissue inflammation and periprosthetic tissue damage, powered by the incretion of cytokines involved in the pro-inflammatory pathway, including interleukin (IL)-1, IL-12, IL-6, tumour necrosis factor and interferon-gamma. In particular, it must be highlighted that this mechanism of metal hypersensitivity is different from those that characterize lymphocyte-dominated non-septic </w:t>
      </w:r>
      <w:proofErr w:type="spellStart"/>
      <w:r w:rsidRPr="00616AC3">
        <w:rPr>
          <w:rFonts w:ascii="Book Antiqua" w:hAnsi="Book Antiqua"/>
          <w:lang w:val="en-GB"/>
        </w:rPr>
        <w:t>vasculitis</w:t>
      </w:r>
      <w:proofErr w:type="spellEnd"/>
      <w:r w:rsidRPr="00616AC3">
        <w:rPr>
          <w:rFonts w:ascii="Book Antiqua" w:hAnsi="Book Antiqua"/>
          <w:lang w:val="en-GB"/>
        </w:rPr>
        <w:t xml:space="preserve">-associated lesions and </w:t>
      </w:r>
      <w:bookmarkStart w:id="156" w:name="OLE_LINK85"/>
      <w:bookmarkStart w:id="157" w:name="OLE_LINK86"/>
      <w:proofErr w:type="spellStart"/>
      <w:r w:rsidRPr="00616AC3">
        <w:rPr>
          <w:rFonts w:ascii="Book Antiqua" w:hAnsi="Book Antiqua"/>
          <w:lang w:val="en-GB"/>
        </w:rPr>
        <w:t>pseudotumours</w:t>
      </w:r>
      <w:bookmarkEnd w:id="156"/>
      <w:bookmarkEnd w:id="157"/>
      <w:proofErr w:type="spellEnd"/>
      <w:r w:rsidRPr="00616AC3">
        <w:rPr>
          <w:rFonts w:ascii="Book Antiqua" w:hAnsi="Book Antiqua"/>
          <w:lang w:val="en-GB"/>
        </w:rPr>
        <w:t xml:space="preserve"> that are reported as adverse local tissue reactions after metal-on-metal total hip </w:t>
      </w:r>
      <w:proofErr w:type="spellStart"/>
      <w:proofErr w:type="gramStart"/>
      <w:r w:rsidRPr="00616AC3">
        <w:rPr>
          <w:rFonts w:ascii="Book Antiqua" w:hAnsi="Book Antiqua"/>
          <w:lang w:val="en-GB"/>
        </w:rPr>
        <w:t>arthtroplasty</w:t>
      </w:r>
      <w:proofErr w:type="spellEnd"/>
      <w:r w:rsidRPr="00616AC3">
        <w:rPr>
          <w:rFonts w:ascii="Book Antiqua" w:hAnsi="Book Antiqua"/>
          <w:vertAlign w:val="superscript"/>
          <w:lang w:val="en-GB"/>
        </w:rPr>
        <w:t>[</w:t>
      </w:r>
      <w:proofErr w:type="gramEnd"/>
      <w:r w:rsidRPr="00616AC3">
        <w:rPr>
          <w:rFonts w:ascii="Book Antiqua" w:hAnsi="Book Antiqua"/>
          <w:vertAlign w:val="superscript"/>
          <w:lang w:val="en-GB"/>
        </w:rPr>
        <w:t>18]</w:t>
      </w:r>
      <w:r w:rsidRPr="00616AC3">
        <w:rPr>
          <w:rFonts w:ascii="Book Antiqua" w:hAnsi="Book Antiqua"/>
          <w:lang w:val="en-GB"/>
        </w:rPr>
        <w:t xml:space="preserve">. </w:t>
      </w:r>
    </w:p>
    <w:p w:rsidR="007349B4" w:rsidRPr="00616AC3" w:rsidRDefault="007349B4" w:rsidP="003B7944">
      <w:pPr>
        <w:spacing w:line="360" w:lineRule="auto"/>
        <w:ind w:firstLineChars="100" w:firstLine="240"/>
        <w:jc w:val="both"/>
        <w:rPr>
          <w:rFonts w:ascii="Book Antiqua" w:eastAsiaTheme="minorEastAsia" w:hAnsi="Book Antiqua"/>
          <w:lang w:val="en-GB" w:eastAsia="zh-CN"/>
        </w:rPr>
      </w:pPr>
      <w:r w:rsidRPr="00616AC3">
        <w:rPr>
          <w:rFonts w:ascii="Book Antiqua" w:hAnsi="Book Antiqua"/>
          <w:lang w:val="en-GB"/>
        </w:rPr>
        <w:t xml:space="preserve">No generally accepted and reliable tests are available for the clinical diagnosis of metal hypersensitivity after </w:t>
      </w:r>
      <w:proofErr w:type="gramStart"/>
      <w:r w:rsidRPr="00616AC3">
        <w:rPr>
          <w:rFonts w:ascii="Book Antiqua" w:hAnsi="Book Antiqua"/>
          <w:lang w:val="en-GB"/>
        </w:rPr>
        <w:t>TKA</w:t>
      </w:r>
      <w:r w:rsidRPr="00616AC3">
        <w:rPr>
          <w:rFonts w:ascii="Book Antiqua" w:hAnsi="Book Antiqua"/>
          <w:vertAlign w:val="superscript"/>
          <w:lang w:val="en-GB"/>
        </w:rPr>
        <w:t>[</w:t>
      </w:r>
      <w:proofErr w:type="gramEnd"/>
      <w:r w:rsidRPr="00616AC3">
        <w:rPr>
          <w:rFonts w:ascii="Book Antiqua" w:hAnsi="Book Antiqua"/>
          <w:vertAlign w:val="superscript"/>
          <w:lang w:val="en-GB"/>
        </w:rPr>
        <w:t>22]</w:t>
      </w:r>
      <w:r w:rsidRPr="00616AC3">
        <w:rPr>
          <w:rFonts w:ascii="Book Antiqua" w:hAnsi="Book Antiqua"/>
          <w:lang w:val="en-GB"/>
        </w:rPr>
        <w:t xml:space="preserve">. Patch test is the most frequent method used to diagnose contact allergy to metals and is, up to now, considered the gold standard. However, its validity faces a lot of controversy, and its sensitivity and specificity are 77% and 71%, </w:t>
      </w:r>
      <w:proofErr w:type="gramStart"/>
      <w:r w:rsidRPr="00616AC3">
        <w:rPr>
          <w:rFonts w:ascii="Book Antiqua" w:hAnsi="Book Antiqua"/>
          <w:lang w:val="en-GB"/>
        </w:rPr>
        <w:t>respectively</w:t>
      </w:r>
      <w:r w:rsidRPr="00616AC3">
        <w:rPr>
          <w:rFonts w:ascii="Book Antiqua" w:hAnsi="Book Antiqua"/>
          <w:vertAlign w:val="superscript"/>
          <w:lang w:val="en-GB"/>
        </w:rPr>
        <w:t>[</w:t>
      </w:r>
      <w:proofErr w:type="gramEnd"/>
      <w:r w:rsidRPr="00616AC3">
        <w:rPr>
          <w:rFonts w:ascii="Book Antiqua" w:hAnsi="Book Antiqua"/>
          <w:vertAlign w:val="superscript"/>
          <w:lang w:val="en-GB"/>
        </w:rPr>
        <w:t>18]</w:t>
      </w:r>
      <w:r w:rsidRPr="00616AC3">
        <w:rPr>
          <w:rFonts w:ascii="Book Antiqua" w:hAnsi="Book Antiqua"/>
          <w:lang w:val="en-GB"/>
        </w:rPr>
        <w:t xml:space="preserve">. It is an </w:t>
      </w:r>
      <w:r w:rsidRPr="00616AC3">
        <w:rPr>
          <w:rFonts w:ascii="Book Antiqua" w:hAnsi="Book Antiqua"/>
          <w:i/>
          <w:lang w:val="en-GB"/>
        </w:rPr>
        <w:t>in vivo</w:t>
      </w:r>
      <w:r w:rsidRPr="00616AC3">
        <w:rPr>
          <w:rFonts w:ascii="Book Antiqua" w:hAnsi="Book Antiqua"/>
          <w:lang w:val="en-GB"/>
        </w:rPr>
        <w:t xml:space="preserve"> test, widely available and easy to apply, so it can provide results within a few days. The hypothesis that cutaneous and systemic hypersensitivities are strictly related to the presence of metal after TKA is supported by a series of studies that found an important prevalence of positive patch tests after implantation of metallic TKA components. As already highlighted, the most common sensitizations to metal are with nickel, chromium and </w:t>
      </w:r>
      <w:proofErr w:type="gramStart"/>
      <w:r w:rsidRPr="00616AC3">
        <w:rPr>
          <w:rFonts w:ascii="Book Antiqua" w:hAnsi="Book Antiqua"/>
          <w:lang w:val="en-GB"/>
        </w:rPr>
        <w:t>cobalt</w:t>
      </w:r>
      <w:r w:rsidRPr="00616AC3">
        <w:rPr>
          <w:rFonts w:ascii="Book Antiqua" w:hAnsi="Book Antiqua"/>
          <w:vertAlign w:val="superscript"/>
          <w:lang w:val="en-GB"/>
        </w:rPr>
        <w:t>[</w:t>
      </w:r>
      <w:proofErr w:type="gramEnd"/>
      <w:r w:rsidRPr="00616AC3">
        <w:rPr>
          <w:rFonts w:ascii="Book Antiqua" w:hAnsi="Book Antiqua"/>
          <w:vertAlign w:val="superscript"/>
          <w:lang w:val="en-GB"/>
        </w:rPr>
        <w:t>19]</w:t>
      </w:r>
      <w:r w:rsidRPr="00616AC3">
        <w:rPr>
          <w:rFonts w:ascii="Book Antiqua" w:hAnsi="Book Antiqua"/>
          <w:lang w:val="en-GB"/>
        </w:rPr>
        <w:t xml:space="preserve">. Patch test can be performed not only for metals but also for cement components, by using adhesive patches loaded with a known concentration of </w:t>
      </w:r>
      <w:r w:rsidRPr="00616AC3">
        <w:rPr>
          <w:rFonts w:ascii="Book Antiqua" w:hAnsi="Book Antiqua"/>
          <w:lang w:val="en-GB"/>
        </w:rPr>
        <w:lastRenderedPageBreak/>
        <w:t>specific all</w:t>
      </w:r>
      <w:r w:rsidR="003B7944" w:rsidRPr="00616AC3">
        <w:rPr>
          <w:rFonts w:ascii="Book Antiqua" w:hAnsi="Book Antiqua"/>
          <w:lang w:val="en-GB"/>
        </w:rPr>
        <w:t xml:space="preserve">ergens compared with </w:t>
      </w:r>
      <w:proofErr w:type="spellStart"/>
      <w:r w:rsidR="003B7944" w:rsidRPr="00616AC3">
        <w:rPr>
          <w:rFonts w:ascii="Book Antiqua" w:hAnsi="Book Antiqua"/>
          <w:lang w:val="en-GB"/>
        </w:rPr>
        <w:t>vaseline</w:t>
      </w:r>
      <w:proofErr w:type="spellEnd"/>
      <w:r w:rsidR="003B7944" w:rsidRPr="00616AC3">
        <w:rPr>
          <w:rFonts w:ascii="Book Antiqua" w:hAnsi="Book Antiqua"/>
          <w:lang w:val="en-GB"/>
        </w:rPr>
        <w:t xml:space="preserve">. </w:t>
      </w:r>
      <w:r w:rsidRPr="00616AC3">
        <w:rPr>
          <w:rFonts w:ascii="Book Antiqua" w:hAnsi="Book Antiqua"/>
          <w:lang w:val="en-GB"/>
        </w:rPr>
        <w:t xml:space="preserve">However, patch tests also present some important limitations, namely skin reactions that are different compared with deep tissue layers and the joint environment, with the potential of an antigen-presenting mechanism being altered thereby. </w:t>
      </w:r>
      <w:bookmarkStart w:id="158" w:name="OLE_LINK89"/>
      <w:bookmarkStart w:id="159" w:name="OLE_LINK90"/>
      <w:r w:rsidRPr="00616AC3">
        <w:rPr>
          <w:rFonts w:ascii="Book Antiqua" w:hAnsi="Book Antiqua"/>
          <w:lang w:val="en-GB"/>
        </w:rPr>
        <w:t xml:space="preserve">Patch tests also have different preparation and </w:t>
      </w:r>
      <w:bookmarkStart w:id="160" w:name="OLE_LINK93"/>
      <w:bookmarkStart w:id="161" w:name="OLE_LINK94"/>
      <w:bookmarkStart w:id="162" w:name="OLE_LINK91"/>
      <w:bookmarkStart w:id="163" w:name="OLE_LINK92"/>
      <w:r w:rsidRPr="00616AC3">
        <w:rPr>
          <w:rFonts w:ascii="Book Antiqua" w:hAnsi="Book Antiqua"/>
          <w:lang w:val="en-GB"/>
        </w:rPr>
        <w:t>plots</w:t>
      </w:r>
      <w:bookmarkEnd w:id="160"/>
      <w:bookmarkEnd w:id="161"/>
      <w:bookmarkEnd w:id="162"/>
      <w:bookmarkEnd w:id="163"/>
      <w:r w:rsidRPr="00616AC3">
        <w:rPr>
          <w:rFonts w:ascii="Book Antiqua" w:hAnsi="Book Antiqua"/>
          <w:lang w:val="en-GB"/>
        </w:rPr>
        <w:t xml:space="preserve"> which can differ from subject to subject and tester to </w:t>
      </w:r>
      <w:proofErr w:type="gramStart"/>
      <w:r w:rsidRPr="00616AC3">
        <w:rPr>
          <w:rFonts w:ascii="Book Antiqua" w:hAnsi="Book Antiqua"/>
          <w:lang w:val="en-GB"/>
        </w:rPr>
        <w:t>tester</w:t>
      </w:r>
      <w:bookmarkEnd w:id="158"/>
      <w:bookmarkEnd w:id="159"/>
      <w:r w:rsidRPr="00616AC3">
        <w:rPr>
          <w:rFonts w:ascii="Book Antiqua" w:hAnsi="Book Antiqua"/>
          <w:vertAlign w:val="superscript"/>
          <w:lang w:val="en-GB"/>
        </w:rPr>
        <w:t>[</w:t>
      </w:r>
      <w:proofErr w:type="gramEnd"/>
      <w:r w:rsidRPr="00616AC3">
        <w:rPr>
          <w:rFonts w:ascii="Book Antiqua" w:hAnsi="Book Antiqua"/>
          <w:vertAlign w:val="superscript"/>
          <w:lang w:val="en-GB"/>
        </w:rPr>
        <w:t>23]</w:t>
      </w:r>
      <w:r w:rsidRPr="00616AC3">
        <w:rPr>
          <w:rFonts w:ascii="Book Antiqua" w:hAnsi="Book Antiqua"/>
          <w:lang w:val="en-GB"/>
        </w:rPr>
        <w:t>. According to the published guidelines of the German Contact Allergy Group, patch testing should be exclusively regarded as a mean to “verify or exclude metal allergy in patients with a corresponding history</w:t>
      </w:r>
      <w:proofErr w:type="gramStart"/>
      <w:r w:rsidRPr="00616AC3">
        <w:rPr>
          <w:rFonts w:ascii="Book Antiqua" w:hAnsi="Book Antiqua"/>
          <w:lang w:val="en-GB"/>
        </w:rPr>
        <w:t>”</w:t>
      </w:r>
      <w:r w:rsidRPr="00616AC3">
        <w:rPr>
          <w:rFonts w:ascii="Book Antiqua" w:hAnsi="Book Antiqua"/>
          <w:vertAlign w:val="superscript"/>
          <w:lang w:val="en-GB"/>
        </w:rPr>
        <w:t>[</w:t>
      </w:r>
      <w:proofErr w:type="gramEnd"/>
      <w:r w:rsidRPr="00616AC3">
        <w:rPr>
          <w:rFonts w:ascii="Book Antiqua" w:hAnsi="Book Antiqua"/>
          <w:vertAlign w:val="superscript"/>
          <w:lang w:val="en-GB"/>
        </w:rPr>
        <w:t>24]</w:t>
      </w:r>
      <w:r w:rsidRPr="00616AC3">
        <w:rPr>
          <w:rFonts w:ascii="Book Antiqua" w:hAnsi="Book Antiqua"/>
          <w:lang w:val="en-GB"/>
        </w:rPr>
        <w:t xml:space="preserve">. The American Contact Dermatitis Society has defined criteria for the diagnosis of post-implantation metal hypersensitivity contact </w:t>
      </w:r>
      <w:proofErr w:type="gramStart"/>
      <w:r w:rsidRPr="00616AC3">
        <w:rPr>
          <w:rFonts w:ascii="Book Antiqua" w:hAnsi="Book Antiqua"/>
          <w:lang w:val="en-GB"/>
        </w:rPr>
        <w:t>dermatitis</w:t>
      </w:r>
      <w:r w:rsidRPr="00616AC3">
        <w:rPr>
          <w:rFonts w:ascii="Book Antiqua" w:hAnsi="Book Antiqua"/>
          <w:vertAlign w:val="superscript"/>
          <w:lang w:val="en-GB"/>
        </w:rPr>
        <w:t>[</w:t>
      </w:r>
      <w:proofErr w:type="gramEnd"/>
      <w:r w:rsidRPr="00616AC3">
        <w:rPr>
          <w:rFonts w:ascii="Book Antiqua" w:hAnsi="Book Antiqua"/>
          <w:vertAlign w:val="superscript"/>
          <w:lang w:val="en-GB"/>
        </w:rPr>
        <w:t>25]</w:t>
      </w:r>
      <w:r w:rsidRPr="00616AC3">
        <w:rPr>
          <w:rFonts w:ascii="Book Antiqua" w:hAnsi="Book Antiqua"/>
          <w:lang w:val="en-GB"/>
        </w:rPr>
        <w:t xml:space="preserve">. In particular, they proposed four major and six minor criteria, reported here </w:t>
      </w:r>
      <w:r w:rsidR="003B7944" w:rsidRPr="00616AC3">
        <w:rPr>
          <w:rFonts w:ascii="Book Antiqua" w:hAnsi="Book Antiqua"/>
          <w:lang w:val="en-GB"/>
        </w:rPr>
        <w:t xml:space="preserve">in Table 1. </w:t>
      </w:r>
    </w:p>
    <w:p w:rsidR="007349B4" w:rsidRPr="00616AC3" w:rsidRDefault="007349B4" w:rsidP="003B7944">
      <w:pPr>
        <w:spacing w:line="360" w:lineRule="auto"/>
        <w:ind w:firstLineChars="100" w:firstLine="240"/>
        <w:jc w:val="both"/>
        <w:rPr>
          <w:rFonts w:ascii="Book Antiqua" w:hAnsi="Book Antiqua"/>
          <w:lang w:val="en-GB"/>
        </w:rPr>
      </w:pPr>
      <w:r w:rsidRPr="00616AC3">
        <w:rPr>
          <w:rFonts w:ascii="Book Antiqua" w:hAnsi="Book Antiqua"/>
          <w:lang w:val="en-GB"/>
        </w:rPr>
        <w:t xml:space="preserve">Several laboratory assays have been proposed over the years. Lymphocyte transformation test is an </w:t>
      </w:r>
      <w:r w:rsidRPr="00616AC3">
        <w:rPr>
          <w:rFonts w:ascii="Book Antiqua" w:hAnsi="Book Antiqua"/>
          <w:i/>
          <w:lang w:val="en-GB"/>
        </w:rPr>
        <w:t>in vitro</w:t>
      </w:r>
      <w:r w:rsidRPr="00616AC3">
        <w:rPr>
          <w:rFonts w:ascii="Book Antiqua" w:hAnsi="Book Antiqua"/>
          <w:lang w:val="en-GB"/>
        </w:rPr>
        <w:t xml:space="preserve"> test which analyses the proliferation of lymphocytes obtained by peripheral blood draw after contact with a metallic implant. It compares peripheral blood lymphocyte proliferation upon a 7 d incubation period, with and without the addition of metal antigen. Lymphocyte transformation test sensitivity is higher than patch testing, and provides quantifiable data and is very reproducible. Despite these positive aspects, this test is poorly available and there are a limited number of allergens that can be </w:t>
      </w:r>
      <w:proofErr w:type="gramStart"/>
      <w:r w:rsidRPr="00616AC3">
        <w:rPr>
          <w:rFonts w:ascii="Book Antiqua" w:hAnsi="Book Antiqua"/>
          <w:lang w:val="en-GB"/>
        </w:rPr>
        <w:t>tested</w:t>
      </w:r>
      <w:r w:rsidRPr="00616AC3">
        <w:rPr>
          <w:rFonts w:ascii="Book Antiqua" w:hAnsi="Book Antiqua"/>
          <w:vertAlign w:val="superscript"/>
          <w:lang w:val="en-GB"/>
        </w:rPr>
        <w:t>[</w:t>
      </w:r>
      <w:proofErr w:type="gramEnd"/>
      <w:r w:rsidRPr="00616AC3">
        <w:rPr>
          <w:rFonts w:ascii="Book Antiqua" w:hAnsi="Book Antiqua"/>
          <w:vertAlign w:val="superscript"/>
          <w:lang w:val="en-GB"/>
        </w:rPr>
        <w:t>19]</w:t>
      </w:r>
      <w:r w:rsidRPr="00616AC3">
        <w:rPr>
          <w:rFonts w:ascii="Book Antiqua" w:hAnsi="Book Antiqua"/>
          <w:lang w:val="en-GB"/>
        </w:rPr>
        <w:t xml:space="preserve">. </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Even if many cytokines may be overexpressed in other conditions and diseases, enzyme-linked immunosorbent assay (commonly known as ELISA) testing can be used for measurement of cytokines released by stimulated cells.</w:t>
      </w:r>
    </w:p>
    <w:p w:rsidR="007349B4" w:rsidRPr="00616AC3" w:rsidRDefault="007349B4" w:rsidP="003B7944">
      <w:pPr>
        <w:spacing w:line="360" w:lineRule="auto"/>
        <w:ind w:firstLineChars="100" w:firstLine="240"/>
        <w:jc w:val="both"/>
        <w:rPr>
          <w:rFonts w:ascii="Book Antiqua" w:hAnsi="Book Antiqua"/>
          <w:lang w:val="en-GB"/>
        </w:rPr>
      </w:pPr>
      <w:r w:rsidRPr="00616AC3">
        <w:rPr>
          <w:rFonts w:ascii="Book Antiqua" w:hAnsi="Book Antiqua"/>
          <w:lang w:val="en-GB"/>
        </w:rPr>
        <w:t xml:space="preserve">Other </w:t>
      </w:r>
      <w:r w:rsidRPr="00616AC3">
        <w:rPr>
          <w:rFonts w:ascii="Book Antiqua" w:hAnsi="Book Antiqua"/>
          <w:i/>
          <w:lang w:val="en-GB"/>
        </w:rPr>
        <w:t>in vitro</w:t>
      </w:r>
      <w:r w:rsidRPr="00616AC3">
        <w:rPr>
          <w:rFonts w:ascii="Book Antiqua" w:hAnsi="Book Antiqua"/>
          <w:lang w:val="en-GB"/>
        </w:rPr>
        <w:t xml:space="preserve"> tests are the Modified Lymphocyte Stimulation Test, the Lymphocyte Activation Test and the Leukocyte Migration Inhibition Test. The Modified Lymphocyte Stimulation Test has been described as a reliable test to diagnose systemic metal hypersensitivity, but it is currently impossible to use in large-scale settings because of its costs and limited </w:t>
      </w:r>
      <w:proofErr w:type="gramStart"/>
      <w:r w:rsidRPr="00616AC3">
        <w:rPr>
          <w:rFonts w:ascii="Book Antiqua" w:hAnsi="Book Antiqua"/>
          <w:lang w:val="en-GB"/>
        </w:rPr>
        <w:t>availability</w:t>
      </w:r>
      <w:r w:rsidRPr="00616AC3">
        <w:rPr>
          <w:rFonts w:ascii="Book Antiqua" w:hAnsi="Book Antiqua"/>
          <w:vertAlign w:val="superscript"/>
          <w:lang w:val="en-GB"/>
        </w:rPr>
        <w:t>[</w:t>
      </w:r>
      <w:proofErr w:type="gramEnd"/>
      <w:r w:rsidRPr="00616AC3">
        <w:rPr>
          <w:rFonts w:ascii="Book Antiqua" w:hAnsi="Book Antiqua"/>
          <w:vertAlign w:val="superscript"/>
          <w:lang w:val="en-GB"/>
        </w:rPr>
        <w:t>26]</w:t>
      </w:r>
      <w:r w:rsidRPr="00616AC3">
        <w:rPr>
          <w:rFonts w:ascii="Book Antiqua" w:hAnsi="Book Antiqua"/>
          <w:lang w:val="en-GB"/>
        </w:rPr>
        <w:t xml:space="preserve">. The Lymphocyte Activation Test quantifies the expression of specific receptors (CD69) on circulating mononuclear cells after stimulation with metals. The Leukocyte Migration Inhibition Test measures the speed of migration of leukocytes after contact with sensitizing allergens. Another technique, even if not yet disseminated, is confocal </w:t>
      </w:r>
      <w:r w:rsidRPr="00616AC3">
        <w:rPr>
          <w:rFonts w:ascii="Book Antiqua" w:hAnsi="Book Antiqua"/>
          <w:lang w:val="en-GB"/>
        </w:rPr>
        <w:lastRenderedPageBreak/>
        <w:t xml:space="preserve">microscopy, which can demonstrate intracellular abnormalities of the stimulated cells after contact with metals by 3D images obtained by computer </w:t>
      </w:r>
      <w:proofErr w:type="gramStart"/>
      <w:r w:rsidRPr="00616AC3">
        <w:rPr>
          <w:rFonts w:ascii="Book Antiqua" w:hAnsi="Book Antiqua"/>
          <w:lang w:val="en-GB"/>
        </w:rPr>
        <w:t>tomography</w:t>
      </w:r>
      <w:r w:rsidRPr="00616AC3">
        <w:rPr>
          <w:rFonts w:ascii="Book Antiqua" w:hAnsi="Book Antiqua"/>
          <w:vertAlign w:val="superscript"/>
          <w:lang w:val="en-GB"/>
        </w:rPr>
        <w:t>[</w:t>
      </w:r>
      <w:proofErr w:type="gramEnd"/>
      <w:r w:rsidRPr="00616AC3">
        <w:rPr>
          <w:rFonts w:ascii="Book Antiqua" w:hAnsi="Book Antiqua"/>
          <w:vertAlign w:val="superscript"/>
          <w:lang w:val="en-GB"/>
        </w:rPr>
        <w:t>23]</w:t>
      </w:r>
      <w:r w:rsidRPr="00616AC3">
        <w:rPr>
          <w:rFonts w:ascii="Book Antiqua" w:hAnsi="Book Antiqua"/>
          <w:lang w:val="en-GB"/>
        </w:rPr>
        <w:t>.</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If the implant has to be removed, intra-operative biopsies and a consequential histopathological work-up can be used to confirm implant-related hypersensitivity. In those cases, periprosthetic membranes are characterized by a pronounced lymphocytes</w:t>
      </w:r>
      <w:r w:rsidR="003B7944" w:rsidRPr="00616AC3">
        <w:rPr>
          <w:rFonts w:ascii="Book Antiqua" w:eastAsiaTheme="minorEastAsia" w:hAnsi="Book Antiqua"/>
          <w:lang w:val="en-GB" w:eastAsia="zh-CN"/>
        </w:rPr>
        <w:t>’</w:t>
      </w:r>
      <w:r w:rsidRPr="00616AC3">
        <w:rPr>
          <w:rFonts w:ascii="Book Antiqua" w:hAnsi="Book Antiqua"/>
          <w:lang w:val="en-GB"/>
        </w:rPr>
        <w:t xml:space="preserve"> </w:t>
      </w:r>
      <w:proofErr w:type="gramStart"/>
      <w:r w:rsidRPr="00616AC3">
        <w:rPr>
          <w:rFonts w:ascii="Book Antiqua" w:hAnsi="Book Antiqua"/>
          <w:lang w:val="en-GB"/>
        </w:rPr>
        <w:t>infiltration</w:t>
      </w:r>
      <w:r w:rsidRPr="00616AC3">
        <w:rPr>
          <w:rFonts w:ascii="Book Antiqua" w:hAnsi="Book Antiqua"/>
          <w:vertAlign w:val="superscript"/>
          <w:lang w:val="en-GB"/>
        </w:rPr>
        <w:t>[</w:t>
      </w:r>
      <w:proofErr w:type="gramEnd"/>
      <w:r w:rsidRPr="00616AC3">
        <w:rPr>
          <w:rFonts w:ascii="Book Antiqua" w:hAnsi="Book Antiqua"/>
          <w:vertAlign w:val="superscript"/>
          <w:lang w:val="en-GB"/>
        </w:rPr>
        <w:t>19]</w:t>
      </w:r>
      <w:r w:rsidRPr="00616AC3">
        <w:rPr>
          <w:rFonts w:ascii="Book Antiqua" w:hAnsi="Book Antiqua"/>
          <w:lang w:val="en-GB"/>
        </w:rPr>
        <w:t xml:space="preserve">. At the histologic analysis of the synovial membrane, the characteristic pattern is granulation tissue and fibrosis, along with numerous giant cells and calcification. In support of the hypothesis that a chronic inflammatory response is the cause of synovitis, lymphocytic and plasma cell infiltrates in the surrounding synovial tissue have also been </w:t>
      </w:r>
      <w:proofErr w:type="gramStart"/>
      <w:r w:rsidRPr="00616AC3">
        <w:rPr>
          <w:rFonts w:ascii="Book Antiqua" w:hAnsi="Book Antiqua"/>
          <w:lang w:val="en-GB"/>
        </w:rPr>
        <w:t>reported</w:t>
      </w:r>
      <w:r w:rsidRPr="00616AC3">
        <w:rPr>
          <w:rFonts w:ascii="Book Antiqua" w:hAnsi="Book Antiqua"/>
          <w:vertAlign w:val="superscript"/>
          <w:lang w:val="en-GB"/>
        </w:rPr>
        <w:t>[</w:t>
      </w:r>
      <w:proofErr w:type="gramEnd"/>
      <w:r w:rsidRPr="00616AC3">
        <w:rPr>
          <w:rFonts w:ascii="Book Antiqua" w:hAnsi="Book Antiqua"/>
          <w:vertAlign w:val="superscript"/>
          <w:lang w:val="en-GB"/>
        </w:rPr>
        <w:t>18]</w:t>
      </w:r>
      <w:r w:rsidRPr="00616AC3">
        <w:rPr>
          <w:rFonts w:ascii="Book Antiqua" w:hAnsi="Book Antiqua"/>
          <w:lang w:val="en-GB"/>
        </w:rPr>
        <w:t xml:space="preserve">. </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t>MANAGEMENT</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Management of patients with a suspicion of metal hypersensitivity is still not well defined. Once again, several authors have reported that patients with an ascertained diagnosis of metal allergy who underwent knee replacement with a metal-containing prosthetic device present no clinical evidence of metal </w:t>
      </w:r>
      <w:proofErr w:type="gramStart"/>
      <w:r w:rsidRPr="00616AC3">
        <w:rPr>
          <w:rFonts w:ascii="Book Antiqua" w:hAnsi="Book Antiqua"/>
          <w:lang w:val="en-GB"/>
        </w:rPr>
        <w:t>hypersensitivity</w:t>
      </w:r>
      <w:r w:rsidRPr="00616AC3">
        <w:rPr>
          <w:rFonts w:ascii="Book Antiqua" w:hAnsi="Book Antiqua"/>
          <w:vertAlign w:val="superscript"/>
          <w:lang w:val="en-GB"/>
        </w:rPr>
        <w:t>[</w:t>
      </w:r>
      <w:proofErr w:type="gramEnd"/>
      <w:r w:rsidRPr="00616AC3">
        <w:rPr>
          <w:rFonts w:ascii="Book Antiqua" w:hAnsi="Book Antiqua"/>
          <w:vertAlign w:val="superscript"/>
          <w:lang w:val="en-GB"/>
        </w:rPr>
        <w:t>27]</w:t>
      </w:r>
      <w:r w:rsidRPr="00616AC3">
        <w:rPr>
          <w:rFonts w:ascii="Book Antiqua" w:hAnsi="Book Antiqua"/>
          <w:lang w:val="en-GB"/>
        </w:rPr>
        <w:t>, and that no correlation between metal hypersensitivity and complications connected with the prosthesis could be found</w:t>
      </w:r>
      <w:r w:rsidRPr="00616AC3">
        <w:rPr>
          <w:rFonts w:ascii="Book Antiqua" w:hAnsi="Book Antiqua"/>
          <w:vertAlign w:val="superscript"/>
          <w:lang w:val="en-GB"/>
        </w:rPr>
        <w:t>[28]</w:t>
      </w:r>
      <w:r w:rsidRPr="00616AC3">
        <w:rPr>
          <w:rFonts w:ascii="Book Antiqua" w:hAnsi="Book Antiqua"/>
          <w:lang w:val="en-GB"/>
        </w:rPr>
        <w:t>. Therefore, although implant removal is surely a definitive solution, it must be considered very carefully, as a last option.</w:t>
      </w:r>
    </w:p>
    <w:p w:rsidR="007349B4" w:rsidRPr="00616AC3" w:rsidRDefault="007349B4" w:rsidP="00CF7CA8">
      <w:pPr>
        <w:spacing w:line="360" w:lineRule="auto"/>
        <w:ind w:firstLineChars="100" w:firstLine="240"/>
        <w:jc w:val="both"/>
        <w:rPr>
          <w:rFonts w:ascii="Book Antiqua" w:hAnsi="Book Antiqua"/>
          <w:lang w:val="en-GB"/>
        </w:rPr>
      </w:pPr>
      <w:r w:rsidRPr="00616AC3">
        <w:rPr>
          <w:rFonts w:ascii="Book Antiqua" w:hAnsi="Book Antiqua"/>
          <w:lang w:val="en-GB"/>
        </w:rPr>
        <w:t xml:space="preserve">Good results have been reported after short-term therapy including topical steroids in the treatment of cutaneous dermatitis and non-steroidal anti-inflammatory drugs or physical therapy to manage pain caused by </w:t>
      </w:r>
      <w:proofErr w:type="gramStart"/>
      <w:r w:rsidRPr="00616AC3">
        <w:rPr>
          <w:rFonts w:ascii="Book Antiqua" w:hAnsi="Book Antiqua"/>
          <w:lang w:val="en-GB"/>
        </w:rPr>
        <w:t>synovitis</w:t>
      </w:r>
      <w:r w:rsidRPr="00616AC3">
        <w:rPr>
          <w:rFonts w:ascii="Book Antiqua" w:hAnsi="Book Antiqua"/>
          <w:vertAlign w:val="superscript"/>
          <w:lang w:val="en-GB"/>
        </w:rPr>
        <w:t>[</w:t>
      </w:r>
      <w:proofErr w:type="gramEnd"/>
      <w:r w:rsidRPr="00616AC3">
        <w:rPr>
          <w:rFonts w:ascii="Book Antiqua" w:hAnsi="Book Antiqua"/>
          <w:vertAlign w:val="superscript"/>
          <w:lang w:val="en-GB"/>
        </w:rPr>
        <w:t>29,30]</w:t>
      </w:r>
      <w:r w:rsidRPr="00616AC3">
        <w:rPr>
          <w:rFonts w:ascii="Book Antiqua" w:hAnsi="Book Antiqua"/>
          <w:lang w:val="en-GB"/>
        </w:rPr>
        <w:t xml:space="preserve">. By the end, if the symptoms do not resolve, one-stage revision surgery with a hypoallergenic implant should be considered. Resolution of symptoms after revision surgery is expected in 2-3 </w:t>
      </w:r>
      <w:proofErr w:type="spellStart"/>
      <w:r w:rsidRPr="00616AC3">
        <w:rPr>
          <w:rFonts w:ascii="Book Antiqua" w:hAnsi="Book Antiqua"/>
          <w:lang w:val="en-GB"/>
        </w:rPr>
        <w:t>mo</w:t>
      </w:r>
      <w:proofErr w:type="spellEnd"/>
      <w:r w:rsidRPr="00616AC3">
        <w:rPr>
          <w:rFonts w:ascii="Book Antiqua" w:hAnsi="Book Antiqua"/>
          <w:lang w:val="en-GB"/>
        </w:rPr>
        <w:t xml:space="preserve"> after surgery.</w:t>
      </w:r>
    </w:p>
    <w:p w:rsidR="007349B4" w:rsidRPr="00616AC3" w:rsidRDefault="007349B4" w:rsidP="005F4B3D">
      <w:pPr>
        <w:spacing w:line="360" w:lineRule="auto"/>
        <w:jc w:val="both"/>
        <w:rPr>
          <w:rFonts w:ascii="Book Antiqua" w:hAnsi="Book Antiqua"/>
          <w:lang w:val="en-GB"/>
        </w:rPr>
      </w:pPr>
    </w:p>
    <w:p w:rsidR="007349B4" w:rsidRPr="00616AC3" w:rsidRDefault="005F7777" w:rsidP="005F4B3D">
      <w:pPr>
        <w:spacing w:line="360" w:lineRule="auto"/>
        <w:jc w:val="both"/>
        <w:rPr>
          <w:rFonts w:ascii="Book Antiqua" w:hAnsi="Book Antiqua"/>
          <w:b/>
          <w:lang w:val="en-GB"/>
        </w:rPr>
      </w:pPr>
      <w:r w:rsidRPr="00616AC3">
        <w:rPr>
          <w:rFonts w:ascii="Book Antiqua" w:hAnsi="Book Antiqua"/>
          <w:b/>
          <w:lang w:val="en-GB"/>
        </w:rPr>
        <w:t>“HYPERSENSITIVITY-FRIENDLY” IMPLANTS</w:t>
      </w: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When a metal hypersensitivity has been diagnosed, surgeons need safe implants; many “hypersensitivity-friendly” knee arthroplasty components are currently available from various manufacturers. They can be divided in two categories: </w:t>
      </w:r>
      <w:r w:rsidR="00CF7CA8" w:rsidRPr="00616AC3">
        <w:rPr>
          <w:rFonts w:ascii="Book Antiqua" w:hAnsi="Book Antiqua"/>
          <w:lang w:val="en-GB"/>
        </w:rPr>
        <w:t>C</w:t>
      </w:r>
      <w:r w:rsidRPr="00616AC3">
        <w:rPr>
          <w:rFonts w:ascii="Book Antiqua" w:hAnsi="Book Antiqua"/>
          <w:lang w:val="en-GB"/>
        </w:rPr>
        <w:t xml:space="preserve">oated implants and non-allergenic </w:t>
      </w:r>
      <w:proofErr w:type="gramStart"/>
      <w:r w:rsidRPr="00616AC3">
        <w:rPr>
          <w:rFonts w:ascii="Book Antiqua" w:hAnsi="Book Antiqua"/>
          <w:lang w:val="en-GB"/>
        </w:rPr>
        <w:t>implants</w:t>
      </w:r>
      <w:r w:rsidRPr="00616AC3">
        <w:rPr>
          <w:rFonts w:ascii="Book Antiqua" w:hAnsi="Book Antiqua"/>
          <w:vertAlign w:val="superscript"/>
          <w:lang w:val="en-GB"/>
        </w:rPr>
        <w:t>[</w:t>
      </w:r>
      <w:proofErr w:type="gramEnd"/>
      <w:r w:rsidRPr="00616AC3">
        <w:rPr>
          <w:rFonts w:ascii="Book Antiqua" w:hAnsi="Book Antiqua"/>
          <w:vertAlign w:val="superscript"/>
          <w:lang w:val="en-GB"/>
        </w:rPr>
        <w:t>23,31]</w:t>
      </w:r>
      <w:r w:rsidRPr="00616AC3">
        <w:rPr>
          <w:rFonts w:ascii="Book Antiqua" w:hAnsi="Book Antiqua"/>
          <w:lang w:val="en-GB"/>
        </w:rPr>
        <w:t xml:space="preserve">. </w:t>
      </w:r>
    </w:p>
    <w:p w:rsidR="007349B4" w:rsidRPr="00616AC3" w:rsidRDefault="007349B4" w:rsidP="00CF7CA8">
      <w:pPr>
        <w:spacing w:line="360" w:lineRule="auto"/>
        <w:ind w:firstLineChars="100" w:firstLine="240"/>
        <w:jc w:val="both"/>
        <w:rPr>
          <w:rFonts w:ascii="Book Antiqua" w:hAnsi="Book Antiqua"/>
          <w:lang w:val="en-GB"/>
        </w:rPr>
      </w:pPr>
      <w:r w:rsidRPr="00616AC3">
        <w:rPr>
          <w:rFonts w:ascii="Book Antiqua" w:hAnsi="Book Antiqua"/>
          <w:lang w:val="en-GB"/>
        </w:rPr>
        <w:lastRenderedPageBreak/>
        <w:t xml:space="preserve">Cobalt chrome (CoCr) implants coated with a hypersensitivity-friendly thin layer provide the advantage of retaining part of the superior tribological properties of CoCr; yet, the hypersensitivity-friendly layer, after scratching or wear can become damaged, exposing the underlying allergenic </w:t>
      </w:r>
      <w:proofErr w:type="gramStart"/>
      <w:r w:rsidRPr="00616AC3">
        <w:rPr>
          <w:rFonts w:ascii="Book Antiqua" w:hAnsi="Book Antiqua"/>
          <w:lang w:val="en-GB"/>
        </w:rPr>
        <w:t>alloy</w:t>
      </w:r>
      <w:r w:rsidRPr="00616AC3">
        <w:rPr>
          <w:rFonts w:ascii="Book Antiqua" w:hAnsi="Book Antiqua"/>
          <w:vertAlign w:val="superscript"/>
          <w:lang w:val="en-GB"/>
        </w:rPr>
        <w:t>[</w:t>
      </w:r>
      <w:proofErr w:type="gramEnd"/>
      <w:r w:rsidRPr="00616AC3">
        <w:rPr>
          <w:rFonts w:ascii="Book Antiqua" w:hAnsi="Book Antiqua"/>
          <w:vertAlign w:val="superscript"/>
          <w:lang w:val="en-GB"/>
        </w:rPr>
        <w:t>31]</w:t>
      </w:r>
      <w:r w:rsidRPr="00616AC3">
        <w:rPr>
          <w:rFonts w:ascii="Book Antiqua" w:hAnsi="Book Antiqua"/>
          <w:lang w:val="en-GB"/>
        </w:rPr>
        <w:t>. Non-allergenic implants are made of non-</w:t>
      </w:r>
      <w:r w:rsidR="00CF7CA8" w:rsidRPr="00616AC3">
        <w:rPr>
          <w:rFonts w:ascii="Book Antiqua" w:hAnsi="Book Antiqua"/>
          <w:lang w:val="en-GB"/>
        </w:rPr>
        <w:t>CoCr</w:t>
      </w:r>
      <w:r w:rsidRPr="00616AC3">
        <w:rPr>
          <w:rFonts w:ascii="Book Antiqua" w:hAnsi="Book Antiqua"/>
          <w:lang w:val="en-GB"/>
        </w:rPr>
        <w:t xml:space="preserve"> alloys; while reducing the risk of exposure to allergenic metals, they usually show inferior physical properties compared to CoCr </w:t>
      </w:r>
      <w:proofErr w:type="gramStart"/>
      <w:r w:rsidRPr="00616AC3">
        <w:rPr>
          <w:rFonts w:ascii="Book Antiqua" w:hAnsi="Book Antiqua"/>
          <w:lang w:val="en-GB"/>
        </w:rPr>
        <w:t>alloys</w:t>
      </w:r>
      <w:r w:rsidRPr="00616AC3">
        <w:rPr>
          <w:rFonts w:ascii="Book Antiqua" w:hAnsi="Book Antiqua"/>
          <w:vertAlign w:val="superscript"/>
          <w:lang w:val="en-GB"/>
        </w:rPr>
        <w:t>[</w:t>
      </w:r>
      <w:proofErr w:type="gramEnd"/>
      <w:r w:rsidRPr="00616AC3">
        <w:rPr>
          <w:rFonts w:ascii="Book Antiqua" w:hAnsi="Book Antiqua"/>
          <w:vertAlign w:val="superscript"/>
          <w:lang w:val="en-GB"/>
        </w:rPr>
        <w:t>31]</w:t>
      </w:r>
      <w:r w:rsidRPr="00616AC3">
        <w:rPr>
          <w:rFonts w:ascii="Book Antiqua" w:hAnsi="Book Antiqua"/>
          <w:lang w:val="en-GB"/>
        </w:rPr>
        <w:t xml:space="preserve">. They can be made of oxidized zirconium, pure titanium or ceramic femoral components associated with a tibial tray made of titanium or </w:t>
      </w:r>
      <w:proofErr w:type="gramStart"/>
      <w:r w:rsidRPr="00616AC3">
        <w:rPr>
          <w:rFonts w:ascii="Book Antiqua" w:hAnsi="Book Antiqua"/>
          <w:lang w:val="en-GB"/>
        </w:rPr>
        <w:t>polyethylene</w:t>
      </w:r>
      <w:r w:rsidRPr="00616AC3">
        <w:rPr>
          <w:rFonts w:ascii="Book Antiqua" w:hAnsi="Book Antiqua"/>
          <w:vertAlign w:val="superscript"/>
          <w:lang w:val="en-GB"/>
        </w:rPr>
        <w:t>[</w:t>
      </w:r>
      <w:proofErr w:type="gramEnd"/>
      <w:r w:rsidRPr="00616AC3">
        <w:rPr>
          <w:rFonts w:ascii="Book Antiqua" w:hAnsi="Book Antiqua"/>
          <w:vertAlign w:val="superscript"/>
          <w:lang w:val="en-GB"/>
        </w:rPr>
        <w:t>23]</w:t>
      </w:r>
      <w:r w:rsidRPr="00616AC3">
        <w:rPr>
          <w:rFonts w:ascii="Book Antiqua" w:hAnsi="Book Antiqua"/>
          <w:lang w:val="en-GB"/>
        </w:rPr>
        <w:t xml:space="preserve">. </w:t>
      </w:r>
    </w:p>
    <w:p w:rsidR="007349B4" w:rsidRPr="00616AC3" w:rsidRDefault="007349B4" w:rsidP="00CF7CA8">
      <w:pPr>
        <w:spacing w:line="360" w:lineRule="auto"/>
        <w:ind w:firstLineChars="100" w:firstLine="240"/>
        <w:jc w:val="both"/>
        <w:rPr>
          <w:rFonts w:ascii="Book Antiqua" w:hAnsi="Book Antiqua"/>
          <w:lang w:val="en-GB"/>
        </w:rPr>
      </w:pPr>
      <w:r w:rsidRPr="00616AC3">
        <w:rPr>
          <w:rFonts w:ascii="Book Antiqua" w:hAnsi="Book Antiqua"/>
          <w:lang w:val="en-GB"/>
        </w:rPr>
        <w:t>The aim of the development of the Titanium Nitride (</w:t>
      </w:r>
      <w:proofErr w:type="spellStart"/>
      <w:r w:rsidRPr="00616AC3">
        <w:rPr>
          <w:rFonts w:ascii="Book Antiqua" w:hAnsi="Book Antiqua"/>
          <w:lang w:val="en-GB"/>
        </w:rPr>
        <w:t>TiN</w:t>
      </w:r>
      <w:proofErr w:type="spellEnd"/>
      <w:r w:rsidRPr="00616AC3">
        <w:rPr>
          <w:rFonts w:ascii="Book Antiqua" w:hAnsi="Book Antiqua"/>
          <w:lang w:val="en-GB"/>
        </w:rPr>
        <w:t xml:space="preserve">) coating of knee implants was to improve their biocompatibility and mechanical </w:t>
      </w:r>
      <w:proofErr w:type="gramStart"/>
      <w:r w:rsidRPr="00616AC3">
        <w:rPr>
          <w:rFonts w:ascii="Book Antiqua" w:hAnsi="Book Antiqua"/>
          <w:lang w:val="en-GB"/>
        </w:rPr>
        <w:t>properties</w:t>
      </w:r>
      <w:r w:rsidRPr="00616AC3">
        <w:rPr>
          <w:rFonts w:ascii="Book Antiqua" w:hAnsi="Book Antiqua"/>
          <w:vertAlign w:val="superscript"/>
          <w:lang w:val="en-GB"/>
        </w:rPr>
        <w:t>[</w:t>
      </w:r>
      <w:proofErr w:type="gramEnd"/>
      <w:r w:rsidRPr="00616AC3">
        <w:rPr>
          <w:rFonts w:ascii="Book Antiqua" w:hAnsi="Book Antiqua"/>
          <w:vertAlign w:val="superscript"/>
          <w:lang w:val="en-GB"/>
        </w:rPr>
        <w:t>32]</w:t>
      </w:r>
      <w:r w:rsidRPr="00616AC3">
        <w:rPr>
          <w:rFonts w:ascii="Book Antiqua" w:hAnsi="Book Antiqua"/>
          <w:lang w:val="en-GB"/>
        </w:rPr>
        <w:t xml:space="preserve">. </w:t>
      </w:r>
      <w:proofErr w:type="spellStart"/>
      <w:r w:rsidRPr="00616AC3">
        <w:rPr>
          <w:rFonts w:ascii="Book Antiqua" w:hAnsi="Book Antiqua"/>
          <w:lang w:val="en-GB"/>
        </w:rPr>
        <w:t>TiN</w:t>
      </w:r>
      <w:proofErr w:type="spellEnd"/>
      <w:r w:rsidRPr="00616AC3">
        <w:rPr>
          <w:rFonts w:ascii="Book Antiqua" w:hAnsi="Book Antiqua"/>
          <w:lang w:val="en-GB"/>
        </w:rPr>
        <w:t xml:space="preserve"> is applied as a 3–4 </w:t>
      </w:r>
      <w:proofErr w:type="spellStart"/>
      <w:r w:rsidRPr="00616AC3">
        <w:rPr>
          <w:rFonts w:ascii="Book Antiqua" w:hAnsi="Book Antiqua"/>
          <w:lang w:val="en-GB"/>
        </w:rPr>
        <w:t>μm</w:t>
      </w:r>
      <w:proofErr w:type="spellEnd"/>
      <w:r w:rsidRPr="00616AC3">
        <w:rPr>
          <w:rFonts w:ascii="Book Antiqua" w:hAnsi="Book Antiqua"/>
          <w:lang w:val="en-GB"/>
        </w:rPr>
        <w:t xml:space="preserve"> layer on </w:t>
      </w:r>
      <w:proofErr w:type="spellStart"/>
      <w:r w:rsidRPr="00616AC3">
        <w:rPr>
          <w:rFonts w:ascii="Book Antiqua" w:hAnsi="Book Antiqua"/>
          <w:lang w:val="en-GB"/>
        </w:rPr>
        <w:t>CoCr</w:t>
      </w:r>
      <w:proofErr w:type="spellEnd"/>
      <w:r w:rsidRPr="00616AC3">
        <w:rPr>
          <w:rFonts w:ascii="Book Antiqua" w:hAnsi="Book Antiqua"/>
          <w:lang w:val="en-GB"/>
        </w:rPr>
        <w:t xml:space="preserve"> </w:t>
      </w:r>
      <w:proofErr w:type="gramStart"/>
      <w:r w:rsidRPr="00616AC3">
        <w:rPr>
          <w:rFonts w:ascii="Book Antiqua" w:hAnsi="Book Antiqua"/>
          <w:lang w:val="en-GB"/>
        </w:rPr>
        <w:t>implants</w:t>
      </w:r>
      <w:r w:rsidRPr="00616AC3">
        <w:rPr>
          <w:rFonts w:ascii="Book Antiqua" w:hAnsi="Book Antiqua"/>
          <w:vertAlign w:val="superscript"/>
          <w:lang w:val="en-GB"/>
        </w:rPr>
        <w:t>[</w:t>
      </w:r>
      <w:proofErr w:type="gramEnd"/>
      <w:r w:rsidRPr="00616AC3">
        <w:rPr>
          <w:rFonts w:ascii="Book Antiqua" w:hAnsi="Book Antiqua"/>
          <w:vertAlign w:val="superscript"/>
          <w:lang w:val="en-GB"/>
        </w:rPr>
        <w:t>32]</w:t>
      </w:r>
      <w:r w:rsidRPr="00616AC3">
        <w:rPr>
          <w:rFonts w:ascii="Book Antiqua" w:hAnsi="Book Antiqua"/>
          <w:lang w:val="en-GB"/>
        </w:rPr>
        <w:t>. In</w:t>
      </w:r>
      <w:r w:rsidR="00E035DC" w:rsidRPr="00616AC3">
        <w:rPr>
          <w:rFonts w:ascii="Book Antiqua" w:hAnsi="Book Antiqua"/>
          <w:lang w:val="en-GB"/>
        </w:rPr>
        <w:t xml:space="preserve"> biomechanical studies, it has </w:t>
      </w:r>
      <w:r w:rsidRPr="00616AC3">
        <w:rPr>
          <w:rFonts w:ascii="Book Antiqua" w:hAnsi="Book Antiqua"/>
          <w:lang w:val="en-GB"/>
        </w:rPr>
        <w:t xml:space="preserve">been shown to provide a 98% reduction of polyethylene </w:t>
      </w:r>
      <w:proofErr w:type="gramStart"/>
      <w:r w:rsidRPr="00616AC3">
        <w:rPr>
          <w:rFonts w:ascii="Book Antiqua" w:hAnsi="Book Antiqua"/>
          <w:lang w:val="en-GB"/>
        </w:rPr>
        <w:t>wear</w:t>
      </w:r>
      <w:r w:rsidRPr="00616AC3">
        <w:rPr>
          <w:rFonts w:ascii="Book Antiqua" w:hAnsi="Book Antiqua"/>
          <w:vertAlign w:val="superscript"/>
          <w:lang w:val="en-GB"/>
        </w:rPr>
        <w:t>[</w:t>
      </w:r>
      <w:proofErr w:type="gramEnd"/>
      <w:r w:rsidRPr="00616AC3">
        <w:rPr>
          <w:rFonts w:ascii="Book Antiqua" w:hAnsi="Book Antiqua"/>
          <w:vertAlign w:val="superscript"/>
          <w:lang w:val="en-GB"/>
        </w:rPr>
        <w:t>33]</w:t>
      </w:r>
      <w:r w:rsidRPr="00616AC3">
        <w:rPr>
          <w:rFonts w:ascii="Book Antiqua" w:hAnsi="Book Antiqua"/>
          <w:lang w:val="en-GB"/>
        </w:rPr>
        <w:t xml:space="preserve">. Specifically, </w:t>
      </w:r>
      <w:proofErr w:type="spellStart"/>
      <w:r w:rsidRPr="00616AC3">
        <w:rPr>
          <w:rFonts w:ascii="Book Antiqua" w:hAnsi="Book Antiqua"/>
          <w:lang w:val="en-GB"/>
        </w:rPr>
        <w:t>TiN</w:t>
      </w:r>
      <w:proofErr w:type="spellEnd"/>
      <w:r w:rsidRPr="00616AC3">
        <w:rPr>
          <w:rFonts w:ascii="Book Antiqua" w:hAnsi="Book Antiqua"/>
          <w:lang w:val="en-GB"/>
        </w:rPr>
        <w:t xml:space="preserve"> showed a high resistance to adhesive wear and less adhesion to polyethylene; in addition, while CoCr catalyses polyethylene degradation, </w:t>
      </w:r>
      <w:proofErr w:type="spellStart"/>
      <w:r w:rsidRPr="00616AC3">
        <w:rPr>
          <w:rFonts w:ascii="Book Antiqua" w:hAnsi="Book Antiqua"/>
          <w:lang w:val="en-GB"/>
        </w:rPr>
        <w:t>TiN</w:t>
      </w:r>
      <w:proofErr w:type="spellEnd"/>
      <w:r w:rsidRPr="00616AC3">
        <w:rPr>
          <w:rFonts w:ascii="Book Antiqua" w:hAnsi="Book Antiqua"/>
          <w:lang w:val="en-GB"/>
        </w:rPr>
        <w:t xml:space="preserve"> is </w:t>
      </w:r>
      <w:proofErr w:type="gramStart"/>
      <w:r w:rsidRPr="00616AC3">
        <w:rPr>
          <w:rFonts w:ascii="Book Antiqua" w:hAnsi="Book Antiqua"/>
          <w:lang w:val="en-GB"/>
        </w:rPr>
        <w:t>inert</w:t>
      </w:r>
      <w:r w:rsidRPr="00616AC3">
        <w:rPr>
          <w:rFonts w:ascii="Book Antiqua" w:hAnsi="Book Antiqua"/>
          <w:vertAlign w:val="superscript"/>
          <w:lang w:val="en-GB"/>
        </w:rPr>
        <w:t>[</w:t>
      </w:r>
      <w:proofErr w:type="gramEnd"/>
      <w:r w:rsidRPr="00616AC3">
        <w:rPr>
          <w:rFonts w:ascii="Book Antiqua" w:hAnsi="Book Antiqua"/>
          <w:vertAlign w:val="superscript"/>
          <w:lang w:val="en-GB"/>
        </w:rPr>
        <w:t>34]</w:t>
      </w:r>
      <w:r w:rsidRPr="00616AC3">
        <w:rPr>
          <w:rFonts w:ascii="Book Antiqua" w:hAnsi="Book Antiqua"/>
          <w:lang w:val="en-GB"/>
        </w:rPr>
        <w:t xml:space="preserve">. Sealing the </w:t>
      </w:r>
      <w:proofErr w:type="spellStart"/>
      <w:r w:rsidRPr="00616AC3">
        <w:rPr>
          <w:rFonts w:ascii="Book Antiqua" w:hAnsi="Book Antiqua"/>
          <w:lang w:val="en-GB"/>
        </w:rPr>
        <w:t>CoCr</w:t>
      </w:r>
      <w:proofErr w:type="spellEnd"/>
      <w:r w:rsidRPr="00616AC3">
        <w:rPr>
          <w:rFonts w:ascii="Book Antiqua" w:hAnsi="Book Antiqua"/>
          <w:lang w:val="en-GB"/>
        </w:rPr>
        <w:t xml:space="preserve"> surface, </w:t>
      </w:r>
      <w:proofErr w:type="spellStart"/>
      <w:r w:rsidRPr="00616AC3">
        <w:rPr>
          <w:rFonts w:ascii="Book Antiqua" w:hAnsi="Book Antiqua"/>
          <w:lang w:val="en-GB"/>
        </w:rPr>
        <w:t>TiN</w:t>
      </w:r>
      <w:proofErr w:type="spellEnd"/>
      <w:r w:rsidRPr="00616AC3">
        <w:rPr>
          <w:rFonts w:ascii="Book Antiqua" w:hAnsi="Book Antiqua"/>
          <w:lang w:val="en-GB"/>
        </w:rPr>
        <w:t xml:space="preserve"> reduces the cobalt and chromium ions </w:t>
      </w:r>
      <w:proofErr w:type="gramStart"/>
      <w:r w:rsidRPr="00616AC3">
        <w:rPr>
          <w:rFonts w:ascii="Book Antiqua" w:hAnsi="Book Antiqua"/>
          <w:lang w:val="en-GB"/>
        </w:rPr>
        <w:t>release</w:t>
      </w:r>
      <w:r w:rsidRPr="00616AC3">
        <w:rPr>
          <w:rFonts w:ascii="Book Antiqua" w:hAnsi="Book Antiqua"/>
          <w:vertAlign w:val="superscript"/>
          <w:lang w:val="en-GB"/>
        </w:rPr>
        <w:t>[</w:t>
      </w:r>
      <w:proofErr w:type="gramEnd"/>
      <w:r w:rsidRPr="00616AC3">
        <w:rPr>
          <w:rFonts w:ascii="Book Antiqua" w:hAnsi="Book Antiqua"/>
          <w:vertAlign w:val="superscript"/>
          <w:lang w:val="en-GB"/>
        </w:rPr>
        <w:t>32,35]</w:t>
      </w:r>
      <w:r w:rsidRPr="00616AC3">
        <w:rPr>
          <w:rFonts w:ascii="Book Antiqua" w:hAnsi="Book Antiqua"/>
          <w:lang w:val="en-GB"/>
        </w:rPr>
        <w:t xml:space="preserve">, avoiding hypersensitivity reactions. Despite this theoretical advantage, in a clinical trial, no difference in metal sensitization and blood ion concentration has been found between coated and uncoated </w:t>
      </w:r>
      <w:proofErr w:type="gramStart"/>
      <w:r w:rsidRPr="00616AC3">
        <w:rPr>
          <w:rFonts w:ascii="Book Antiqua" w:hAnsi="Book Antiqua"/>
          <w:lang w:val="en-GB"/>
        </w:rPr>
        <w:t>arthroplasties</w:t>
      </w:r>
      <w:r w:rsidRPr="00616AC3">
        <w:rPr>
          <w:rFonts w:ascii="Book Antiqua" w:hAnsi="Book Antiqua"/>
          <w:vertAlign w:val="superscript"/>
          <w:lang w:val="en-GB"/>
        </w:rPr>
        <w:t>[</w:t>
      </w:r>
      <w:proofErr w:type="gramEnd"/>
      <w:r w:rsidRPr="00616AC3">
        <w:rPr>
          <w:rFonts w:ascii="Book Antiqua" w:hAnsi="Book Antiqua"/>
          <w:vertAlign w:val="superscript"/>
          <w:lang w:val="en-GB"/>
        </w:rPr>
        <w:t>26]</w:t>
      </w:r>
      <w:r w:rsidRPr="00616AC3">
        <w:rPr>
          <w:rFonts w:ascii="Book Antiqua" w:hAnsi="Book Antiqua"/>
          <w:lang w:val="en-GB"/>
        </w:rPr>
        <w:t xml:space="preserve">. </w:t>
      </w:r>
      <w:proofErr w:type="spellStart"/>
      <w:r w:rsidRPr="00616AC3">
        <w:rPr>
          <w:rFonts w:ascii="Book Antiqua" w:hAnsi="Book Antiqua"/>
          <w:lang w:val="en-GB"/>
        </w:rPr>
        <w:t>TiN</w:t>
      </w:r>
      <w:proofErr w:type="spellEnd"/>
      <w:r w:rsidRPr="00616AC3">
        <w:rPr>
          <w:rFonts w:ascii="Book Antiqua" w:hAnsi="Book Antiqua"/>
          <w:lang w:val="en-GB"/>
        </w:rPr>
        <w:t xml:space="preserve">-coated implants have shown good clinical and radiological </w:t>
      </w:r>
      <w:proofErr w:type="gramStart"/>
      <w:r w:rsidRPr="00616AC3">
        <w:rPr>
          <w:rFonts w:ascii="Book Antiqua" w:hAnsi="Book Antiqua"/>
          <w:lang w:val="en-GB"/>
        </w:rPr>
        <w:t>results</w:t>
      </w:r>
      <w:r w:rsidRPr="00616AC3">
        <w:rPr>
          <w:rFonts w:ascii="Book Antiqua" w:hAnsi="Book Antiqua"/>
          <w:vertAlign w:val="superscript"/>
          <w:lang w:val="en-GB"/>
        </w:rPr>
        <w:t>[</w:t>
      </w:r>
      <w:proofErr w:type="gramEnd"/>
      <w:r w:rsidRPr="00616AC3">
        <w:rPr>
          <w:rFonts w:ascii="Book Antiqua" w:hAnsi="Book Antiqua"/>
          <w:vertAlign w:val="superscript"/>
          <w:lang w:val="en-GB"/>
        </w:rPr>
        <w:t>36]</w:t>
      </w:r>
      <w:r w:rsidRPr="00616AC3">
        <w:rPr>
          <w:rFonts w:ascii="Book Antiqua" w:hAnsi="Book Antiqua"/>
          <w:lang w:val="en-GB"/>
        </w:rPr>
        <w:t xml:space="preserve">. They were shown to have a 95.1% survival rate for any reason at 10 yr. When compared to a standard CoCr implant, they showed no difference in functional outcome, range of motion, revision rate and postoperative </w:t>
      </w:r>
      <w:proofErr w:type="gramStart"/>
      <w:r w:rsidRPr="00616AC3">
        <w:rPr>
          <w:rFonts w:ascii="Book Antiqua" w:hAnsi="Book Antiqua"/>
          <w:lang w:val="en-GB"/>
        </w:rPr>
        <w:t>pain</w:t>
      </w:r>
      <w:r w:rsidRPr="00616AC3">
        <w:rPr>
          <w:rFonts w:ascii="Book Antiqua" w:hAnsi="Book Antiqua"/>
          <w:vertAlign w:val="superscript"/>
          <w:lang w:val="en-GB"/>
        </w:rPr>
        <w:t>[</w:t>
      </w:r>
      <w:proofErr w:type="gramEnd"/>
      <w:r w:rsidRPr="00616AC3">
        <w:rPr>
          <w:rFonts w:ascii="Book Antiqua" w:hAnsi="Book Antiqua"/>
          <w:vertAlign w:val="superscript"/>
          <w:lang w:val="en-GB"/>
        </w:rPr>
        <w:t>37]</w:t>
      </w:r>
      <w:r w:rsidRPr="00616AC3">
        <w:rPr>
          <w:rFonts w:ascii="Book Antiqua" w:hAnsi="Book Antiqua"/>
          <w:lang w:val="en-GB"/>
        </w:rPr>
        <w:t xml:space="preserve">. The titanium niobium nitride-coated implants showed similar results; comparison of the titanium niobium nitride implants with standard </w:t>
      </w:r>
      <w:proofErr w:type="spellStart"/>
      <w:r w:rsidRPr="00616AC3">
        <w:rPr>
          <w:rFonts w:ascii="Book Antiqua" w:hAnsi="Book Antiqua"/>
          <w:lang w:val="en-GB"/>
        </w:rPr>
        <w:t>CrCo</w:t>
      </w:r>
      <w:proofErr w:type="spellEnd"/>
      <w:r w:rsidRPr="00616AC3">
        <w:rPr>
          <w:rFonts w:ascii="Book Antiqua" w:hAnsi="Book Antiqua"/>
          <w:lang w:val="en-GB"/>
        </w:rPr>
        <w:t xml:space="preserve"> implants resulted in no statistical difference in clinical outcome scores, range of motion or radiographic evaluation at 1-yr follow-</w:t>
      </w:r>
      <w:proofErr w:type="gramStart"/>
      <w:r w:rsidRPr="00616AC3">
        <w:rPr>
          <w:rFonts w:ascii="Book Antiqua" w:hAnsi="Book Antiqua"/>
          <w:lang w:val="en-GB"/>
        </w:rPr>
        <w:t>up</w:t>
      </w:r>
      <w:r w:rsidRPr="00616AC3">
        <w:rPr>
          <w:rFonts w:ascii="Book Antiqua" w:hAnsi="Book Antiqua"/>
          <w:vertAlign w:val="superscript"/>
          <w:lang w:val="en-GB"/>
        </w:rPr>
        <w:t>[</w:t>
      </w:r>
      <w:proofErr w:type="gramEnd"/>
      <w:r w:rsidRPr="00616AC3">
        <w:rPr>
          <w:rFonts w:ascii="Book Antiqua" w:hAnsi="Book Antiqua"/>
          <w:vertAlign w:val="superscript"/>
          <w:lang w:val="en-GB"/>
        </w:rPr>
        <w:t>38]</w:t>
      </w:r>
      <w:r w:rsidRPr="00616AC3">
        <w:rPr>
          <w:rFonts w:ascii="Book Antiqua" w:hAnsi="Book Antiqua"/>
          <w:lang w:val="en-GB"/>
        </w:rPr>
        <w:t xml:space="preserve">. </w:t>
      </w:r>
    </w:p>
    <w:p w:rsidR="007349B4" w:rsidRPr="00616AC3" w:rsidRDefault="007349B4" w:rsidP="00E035DC">
      <w:pPr>
        <w:spacing w:line="360" w:lineRule="auto"/>
        <w:ind w:firstLineChars="100" w:firstLine="240"/>
        <w:jc w:val="both"/>
        <w:rPr>
          <w:rFonts w:ascii="Book Antiqua" w:hAnsi="Book Antiqua"/>
          <w:lang w:val="en-GB"/>
        </w:rPr>
      </w:pPr>
      <w:r w:rsidRPr="00616AC3">
        <w:rPr>
          <w:rFonts w:ascii="Book Antiqua" w:hAnsi="Book Antiqua"/>
          <w:lang w:val="en-GB"/>
        </w:rPr>
        <w:t>Zirconium is a metal with physical properties resembling those of titanium. Its oxide, named zirconia, is a ceramic material. The coupled zirconium-oxidized zirconium has been used as a hybrid material to produce knee arthroplasty implants. It is composed of a core of solid metal, surrounded by a ceramic zirconium oxide (</w:t>
      </w:r>
      <w:proofErr w:type="spellStart"/>
      <w:r w:rsidRPr="00616AC3">
        <w:rPr>
          <w:rFonts w:ascii="Book Antiqua" w:hAnsi="Book Antiqua"/>
          <w:lang w:val="en-GB"/>
        </w:rPr>
        <w:t>ZrO</w:t>
      </w:r>
      <w:r w:rsidR="00E035DC" w:rsidRPr="00616AC3">
        <w:rPr>
          <w:rFonts w:ascii="Book Antiqua" w:hAnsi="Book Antiqua"/>
          <w:lang w:val="en-GB"/>
        </w:rPr>
        <w:t>x</w:t>
      </w:r>
      <w:proofErr w:type="spellEnd"/>
      <w:r w:rsidRPr="00616AC3">
        <w:rPr>
          <w:rFonts w:ascii="Book Antiqua" w:hAnsi="Book Antiqua"/>
          <w:lang w:val="en-GB"/>
        </w:rPr>
        <w:t>) layer which cannot be considered as a coating but instead as the surface of the metal alloy</w:t>
      </w:r>
      <w:r w:rsidRPr="00616AC3">
        <w:rPr>
          <w:rFonts w:ascii="Book Antiqua" w:hAnsi="Book Antiqua"/>
          <w:vertAlign w:val="superscript"/>
          <w:lang w:val="en-GB"/>
        </w:rPr>
        <w:t>[39]</w:t>
      </w:r>
      <w:r w:rsidRPr="00616AC3">
        <w:rPr>
          <w:rFonts w:ascii="Book Antiqua" w:hAnsi="Book Antiqua"/>
          <w:lang w:val="en-GB"/>
        </w:rPr>
        <w:t xml:space="preserve">. This material couples the superficial wear </w:t>
      </w:r>
      <w:r w:rsidRPr="00616AC3">
        <w:rPr>
          <w:rFonts w:ascii="Book Antiqua" w:hAnsi="Book Antiqua"/>
          <w:lang w:val="en-GB"/>
        </w:rPr>
        <w:lastRenderedPageBreak/>
        <w:t xml:space="preserve">characteristics of the ceramic zirconia and the strength of the internal metal. </w:t>
      </w:r>
      <w:bookmarkStart w:id="164" w:name="OLE_LINK95"/>
      <w:bookmarkStart w:id="165" w:name="OLE_LINK96"/>
      <w:proofErr w:type="spellStart"/>
      <w:r w:rsidRPr="00616AC3">
        <w:rPr>
          <w:rFonts w:ascii="Book Antiqua" w:hAnsi="Book Antiqua"/>
          <w:lang w:val="en-GB"/>
        </w:rPr>
        <w:t>ZrOx</w:t>
      </w:r>
      <w:bookmarkEnd w:id="164"/>
      <w:bookmarkEnd w:id="165"/>
      <w:proofErr w:type="spellEnd"/>
      <w:r w:rsidRPr="00616AC3">
        <w:rPr>
          <w:rFonts w:ascii="Book Antiqua" w:hAnsi="Book Antiqua"/>
          <w:lang w:val="en-GB"/>
        </w:rPr>
        <w:t xml:space="preserve"> causes less wear of the polyethylene than CoCr components and shows a better resistance to </w:t>
      </w:r>
      <w:proofErr w:type="gramStart"/>
      <w:r w:rsidRPr="00616AC3">
        <w:rPr>
          <w:rFonts w:ascii="Book Antiqua" w:hAnsi="Book Antiqua"/>
          <w:lang w:val="en-GB"/>
        </w:rPr>
        <w:t>abrasion</w:t>
      </w:r>
      <w:r w:rsidRPr="00616AC3">
        <w:rPr>
          <w:rFonts w:ascii="Book Antiqua" w:hAnsi="Book Antiqua"/>
          <w:vertAlign w:val="superscript"/>
          <w:lang w:val="en-GB"/>
        </w:rPr>
        <w:t>[</w:t>
      </w:r>
      <w:proofErr w:type="gramEnd"/>
      <w:r w:rsidRPr="00616AC3">
        <w:rPr>
          <w:rFonts w:ascii="Book Antiqua" w:hAnsi="Book Antiqua"/>
          <w:vertAlign w:val="superscript"/>
          <w:lang w:val="en-GB"/>
        </w:rPr>
        <w:t>40]</w:t>
      </w:r>
      <w:r w:rsidRPr="00616AC3">
        <w:rPr>
          <w:rFonts w:ascii="Book Antiqua" w:hAnsi="Book Antiqua"/>
          <w:lang w:val="en-GB"/>
        </w:rPr>
        <w:t xml:space="preserve">. In an </w:t>
      </w:r>
      <w:r w:rsidRPr="00616AC3">
        <w:rPr>
          <w:rFonts w:ascii="Book Antiqua" w:hAnsi="Book Antiqua"/>
          <w:i/>
          <w:lang w:val="en-GB"/>
        </w:rPr>
        <w:t>in vitro</w:t>
      </w:r>
      <w:r w:rsidRPr="00616AC3">
        <w:rPr>
          <w:rFonts w:ascii="Book Antiqua" w:hAnsi="Book Antiqua"/>
          <w:lang w:val="en-GB"/>
        </w:rPr>
        <w:t xml:space="preserve"> study, a reduction of 42% of polyethylene wear was </w:t>
      </w:r>
      <w:proofErr w:type="gramStart"/>
      <w:r w:rsidRPr="00616AC3">
        <w:rPr>
          <w:rFonts w:ascii="Book Antiqua" w:hAnsi="Book Antiqua"/>
          <w:lang w:val="en-GB"/>
        </w:rPr>
        <w:t>demonstrated</w:t>
      </w:r>
      <w:r w:rsidRPr="00616AC3">
        <w:rPr>
          <w:rFonts w:ascii="Book Antiqua" w:hAnsi="Book Antiqua"/>
          <w:vertAlign w:val="superscript"/>
          <w:lang w:val="en-GB"/>
        </w:rPr>
        <w:t>[</w:t>
      </w:r>
      <w:proofErr w:type="gramEnd"/>
      <w:r w:rsidRPr="00616AC3">
        <w:rPr>
          <w:rFonts w:ascii="Book Antiqua" w:hAnsi="Book Antiqua"/>
          <w:vertAlign w:val="superscript"/>
          <w:lang w:val="en-GB"/>
        </w:rPr>
        <w:t>41]</w:t>
      </w:r>
      <w:r w:rsidRPr="00616AC3">
        <w:rPr>
          <w:rFonts w:ascii="Book Antiqua" w:hAnsi="Book Antiqua"/>
          <w:lang w:val="en-GB"/>
        </w:rPr>
        <w:t xml:space="preserve">. Containing no nickel, it is absolutely safe in metal-sensitive </w:t>
      </w:r>
      <w:proofErr w:type="gramStart"/>
      <w:r w:rsidRPr="00616AC3">
        <w:rPr>
          <w:rFonts w:ascii="Book Antiqua" w:hAnsi="Book Antiqua"/>
          <w:lang w:val="en-GB"/>
        </w:rPr>
        <w:t>patients</w:t>
      </w:r>
      <w:r w:rsidRPr="00616AC3">
        <w:rPr>
          <w:rFonts w:ascii="Book Antiqua" w:hAnsi="Book Antiqua"/>
          <w:vertAlign w:val="superscript"/>
          <w:lang w:val="en-GB"/>
        </w:rPr>
        <w:t>[</w:t>
      </w:r>
      <w:proofErr w:type="gramEnd"/>
      <w:r w:rsidRPr="00616AC3">
        <w:rPr>
          <w:rFonts w:ascii="Book Antiqua" w:hAnsi="Book Antiqua"/>
          <w:vertAlign w:val="superscript"/>
          <w:lang w:val="en-GB"/>
        </w:rPr>
        <w:t>37]</w:t>
      </w:r>
      <w:r w:rsidRPr="00616AC3">
        <w:rPr>
          <w:rFonts w:ascii="Book Antiqua" w:hAnsi="Book Antiqua"/>
          <w:lang w:val="en-GB"/>
        </w:rPr>
        <w:t xml:space="preserve">. The </w:t>
      </w:r>
      <w:proofErr w:type="spellStart"/>
      <w:r w:rsidRPr="00616AC3">
        <w:rPr>
          <w:rFonts w:ascii="Book Antiqua" w:hAnsi="Book Antiqua"/>
          <w:lang w:val="en-GB"/>
        </w:rPr>
        <w:t>ZrOx</w:t>
      </w:r>
      <w:proofErr w:type="spellEnd"/>
      <w:r w:rsidRPr="00616AC3">
        <w:rPr>
          <w:rFonts w:ascii="Book Antiqua" w:hAnsi="Book Antiqua"/>
          <w:lang w:val="en-GB"/>
        </w:rPr>
        <w:t xml:space="preserve"> femoral component is usually coupled with a pure titanium tibial baseplate. A survival rate of 95%-98.7% has been reported at a 5-10 </w:t>
      </w:r>
      <w:proofErr w:type="spellStart"/>
      <w:r w:rsidRPr="00616AC3">
        <w:rPr>
          <w:rFonts w:ascii="Book Antiqua" w:hAnsi="Book Antiqua"/>
          <w:lang w:val="en-GB"/>
        </w:rPr>
        <w:t>yr</w:t>
      </w:r>
      <w:proofErr w:type="spellEnd"/>
      <w:r w:rsidRPr="00616AC3">
        <w:rPr>
          <w:rFonts w:ascii="Book Antiqua" w:hAnsi="Book Antiqua"/>
          <w:lang w:val="en-GB"/>
        </w:rPr>
        <w:t xml:space="preserve"> follow-</w:t>
      </w:r>
      <w:proofErr w:type="gramStart"/>
      <w:r w:rsidRPr="00616AC3">
        <w:rPr>
          <w:rFonts w:ascii="Book Antiqua" w:hAnsi="Book Antiqua"/>
          <w:lang w:val="en-GB"/>
        </w:rPr>
        <w:t>up</w:t>
      </w:r>
      <w:r w:rsidRPr="00616AC3">
        <w:rPr>
          <w:rFonts w:ascii="Book Antiqua" w:hAnsi="Book Antiqua"/>
          <w:vertAlign w:val="superscript"/>
          <w:lang w:val="en-GB"/>
        </w:rPr>
        <w:t>[</w:t>
      </w:r>
      <w:proofErr w:type="gramEnd"/>
      <w:r w:rsidRPr="00616AC3">
        <w:rPr>
          <w:rFonts w:ascii="Book Antiqua" w:hAnsi="Book Antiqua"/>
          <w:vertAlign w:val="superscript"/>
          <w:lang w:val="en-GB"/>
        </w:rPr>
        <w:t>42,43]</w:t>
      </w:r>
      <w:r w:rsidRPr="00616AC3">
        <w:rPr>
          <w:rFonts w:ascii="Book Antiqua" w:hAnsi="Book Antiqua"/>
          <w:lang w:val="en-GB"/>
        </w:rPr>
        <w:t>. No radiographic failures have been found in short-</w:t>
      </w:r>
      <w:proofErr w:type="gramStart"/>
      <w:r w:rsidRPr="00616AC3">
        <w:rPr>
          <w:rFonts w:ascii="Book Antiqua" w:hAnsi="Book Antiqua"/>
          <w:lang w:val="en-GB"/>
        </w:rPr>
        <w:t>term</w:t>
      </w:r>
      <w:r w:rsidRPr="00616AC3">
        <w:rPr>
          <w:rFonts w:ascii="Book Antiqua" w:hAnsi="Book Antiqua"/>
          <w:vertAlign w:val="superscript"/>
          <w:lang w:val="en-GB"/>
        </w:rPr>
        <w:t>[</w:t>
      </w:r>
      <w:proofErr w:type="gramEnd"/>
      <w:r w:rsidRPr="00616AC3">
        <w:rPr>
          <w:rFonts w:ascii="Book Antiqua" w:hAnsi="Book Antiqua"/>
          <w:vertAlign w:val="superscript"/>
          <w:lang w:val="en-GB"/>
        </w:rPr>
        <w:t>44]</w:t>
      </w:r>
      <w:r w:rsidRPr="00616AC3">
        <w:rPr>
          <w:rFonts w:ascii="Book Antiqua" w:hAnsi="Book Antiqua"/>
          <w:lang w:val="en-GB"/>
        </w:rPr>
        <w:t xml:space="preserve"> or long-term</w:t>
      </w:r>
      <w:r w:rsidRPr="00616AC3">
        <w:rPr>
          <w:rFonts w:ascii="Book Antiqua" w:hAnsi="Book Antiqua"/>
          <w:vertAlign w:val="superscript"/>
          <w:lang w:val="en-GB"/>
        </w:rPr>
        <w:t>[43]</w:t>
      </w:r>
      <w:r w:rsidRPr="00616AC3">
        <w:rPr>
          <w:rFonts w:ascii="Book Antiqua" w:hAnsi="Book Antiqua"/>
          <w:lang w:val="en-GB"/>
        </w:rPr>
        <w:t xml:space="preserve"> follow up. In a clinical study comparing the results of </w:t>
      </w:r>
      <w:proofErr w:type="spellStart"/>
      <w:r w:rsidRPr="00616AC3">
        <w:rPr>
          <w:rFonts w:ascii="Book Antiqua" w:hAnsi="Book Antiqua"/>
          <w:lang w:val="en-GB"/>
        </w:rPr>
        <w:t>ZrOx</w:t>
      </w:r>
      <w:proofErr w:type="spellEnd"/>
      <w:r w:rsidRPr="00616AC3">
        <w:rPr>
          <w:rFonts w:ascii="Book Antiqua" w:hAnsi="Book Antiqua"/>
          <w:lang w:val="en-GB"/>
        </w:rPr>
        <w:t xml:space="preserve"> and </w:t>
      </w:r>
      <w:proofErr w:type="spellStart"/>
      <w:r w:rsidRPr="00616AC3">
        <w:rPr>
          <w:rFonts w:ascii="Book Antiqua" w:hAnsi="Book Antiqua"/>
          <w:lang w:val="en-GB"/>
        </w:rPr>
        <w:t>CoCr</w:t>
      </w:r>
      <w:proofErr w:type="spellEnd"/>
      <w:r w:rsidRPr="00616AC3">
        <w:rPr>
          <w:rFonts w:ascii="Book Antiqua" w:hAnsi="Book Antiqua"/>
          <w:lang w:val="en-GB"/>
        </w:rPr>
        <w:t xml:space="preserve"> </w:t>
      </w:r>
      <w:proofErr w:type="spellStart"/>
      <w:r w:rsidRPr="00616AC3">
        <w:rPr>
          <w:rFonts w:ascii="Book Antiqua" w:hAnsi="Book Antiqua"/>
          <w:lang w:val="en-GB"/>
        </w:rPr>
        <w:t>arthroplasties</w:t>
      </w:r>
      <w:proofErr w:type="spellEnd"/>
      <w:r w:rsidRPr="00616AC3">
        <w:rPr>
          <w:rFonts w:ascii="Book Antiqua" w:hAnsi="Book Antiqua"/>
          <w:lang w:val="en-GB"/>
        </w:rPr>
        <w:t xml:space="preserve"> implanted in patients undergoing simultaneous bilateral knee replacement, 44% of the patients perceived their knees as equivalent at a 5-yr follow-</w:t>
      </w:r>
      <w:proofErr w:type="gramStart"/>
      <w:r w:rsidRPr="00616AC3">
        <w:rPr>
          <w:rFonts w:ascii="Book Antiqua" w:hAnsi="Book Antiqua"/>
          <w:lang w:val="en-GB"/>
        </w:rPr>
        <w:t>up</w:t>
      </w:r>
      <w:r w:rsidRPr="00616AC3">
        <w:rPr>
          <w:rFonts w:ascii="Book Antiqua" w:hAnsi="Book Antiqua"/>
          <w:vertAlign w:val="superscript"/>
          <w:lang w:val="en-GB"/>
        </w:rPr>
        <w:t>[</w:t>
      </w:r>
      <w:proofErr w:type="gramEnd"/>
      <w:r w:rsidRPr="00616AC3">
        <w:rPr>
          <w:rFonts w:ascii="Book Antiqua" w:hAnsi="Book Antiqua"/>
          <w:vertAlign w:val="superscript"/>
          <w:lang w:val="en-GB"/>
        </w:rPr>
        <w:t>45]</w:t>
      </w:r>
      <w:r w:rsidRPr="00616AC3">
        <w:rPr>
          <w:rFonts w:ascii="Book Antiqua" w:hAnsi="Book Antiqua"/>
          <w:lang w:val="en-GB"/>
        </w:rPr>
        <w:t xml:space="preserve">. </w:t>
      </w:r>
    </w:p>
    <w:p w:rsidR="007349B4" w:rsidRPr="00616AC3" w:rsidRDefault="007349B4" w:rsidP="00E035DC">
      <w:pPr>
        <w:spacing w:line="360" w:lineRule="auto"/>
        <w:ind w:firstLineChars="100" w:firstLine="240"/>
        <w:jc w:val="both"/>
        <w:rPr>
          <w:rFonts w:ascii="Book Antiqua" w:hAnsi="Book Antiqua"/>
          <w:lang w:val="en-GB"/>
        </w:rPr>
      </w:pPr>
      <w:r w:rsidRPr="00616AC3">
        <w:rPr>
          <w:rFonts w:ascii="Book Antiqua" w:hAnsi="Book Antiqua"/>
          <w:lang w:val="en-GB"/>
        </w:rPr>
        <w:t xml:space="preserve">Ceramic implants, being bioinert, represent a further choice for patients with metal hypersensitivity. These materials have a load to scratch that is 5 times greater than that of </w:t>
      </w:r>
      <w:proofErr w:type="spellStart"/>
      <w:r w:rsidRPr="00616AC3">
        <w:rPr>
          <w:rFonts w:ascii="Book Antiqua" w:hAnsi="Book Antiqua"/>
          <w:lang w:val="en-GB"/>
        </w:rPr>
        <w:t>ZrOx</w:t>
      </w:r>
      <w:proofErr w:type="spellEnd"/>
      <w:r w:rsidRPr="00616AC3">
        <w:rPr>
          <w:rFonts w:ascii="Book Antiqua" w:hAnsi="Book Antiqua"/>
          <w:lang w:val="en-GB"/>
        </w:rPr>
        <w:t xml:space="preserve"> and 10 times greater than CoCr, resulting in less wear of the surface and, consequently, less third-body wear of the </w:t>
      </w:r>
      <w:proofErr w:type="gramStart"/>
      <w:r w:rsidRPr="00616AC3">
        <w:rPr>
          <w:rFonts w:ascii="Book Antiqua" w:hAnsi="Book Antiqua"/>
          <w:lang w:val="en-GB"/>
        </w:rPr>
        <w:t>polyethylene</w:t>
      </w:r>
      <w:r w:rsidRPr="00616AC3">
        <w:rPr>
          <w:rFonts w:ascii="Book Antiqua" w:hAnsi="Book Antiqua"/>
          <w:vertAlign w:val="superscript"/>
          <w:lang w:val="en-GB"/>
        </w:rPr>
        <w:t>[</w:t>
      </w:r>
      <w:proofErr w:type="gramEnd"/>
      <w:r w:rsidRPr="00616AC3">
        <w:rPr>
          <w:rFonts w:ascii="Book Antiqua" w:hAnsi="Book Antiqua"/>
          <w:vertAlign w:val="superscript"/>
          <w:lang w:val="en-GB"/>
        </w:rPr>
        <w:t>46]</w:t>
      </w:r>
      <w:r w:rsidR="009D5393" w:rsidRPr="00616AC3">
        <w:rPr>
          <w:rFonts w:ascii="Book Antiqua" w:hAnsi="Book Antiqua"/>
          <w:lang w:val="en-GB"/>
        </w:rPr>
        <w:t xml:space="preserve">. </w:t>
      </w:r>
      <w:r w:rsidRPr="00616AC3">
        <w:rPr>
          <w:rFonts w:ascii="Book Antiqua" w:hAnsi="Book Antiqua"/>
          <w:lang w:val="en-GB"/>
        </w:rPr>
        <w:t xml:space="preserve">Among ceramics, zirconia is especially suitable for development of implants because of its tensile stress resistance and the possibility to shape it with a thickness similar to that of CoCr </w:t>
      </w:r>
      <w:proofErr w:type="gramStart"/>
      <w:r w:rsidRPr="00616AC3">
        <w:rPr>
          <w:rFonts w:ascii="Book Antiqua" w:hAnsi="Book Antiqua"/>
          <w:lang w:val="en-GB"/>
        </w:rPr>
        <w:t>components</w:t>
      </w:r>
      <w:r w:rsidRPr="00616AC3">
        <w:rPr>
          <w:rFonts w:ascii="Book Antiqua" w:hAnsi="Book Antiqua"/>
          <w:vertAlign w:val="superscript"/>
          <w:lang w:val="en-GB"/>
        </w:rPr>
        <w:t>[</w:t>
      </w:r>
      <w:proofErr w:type="gramEnd"/>
      <w:r w:rsidRPr="00616AC3">
        <w:rPr>
          <w:rFonts w:ascii="Book Antiqua" w:hAnsi="Book Antiqua"/>
          <w:vertAlign w:val="superscript"/>
          <w:lang w:val="en-GB"/>
        </w:rPr>
        <w:t>47]</w:t>
      </w:r>
      <w:r w:rsidRPr="00616AC3">
        <w:rPr>
          <w:rFonts w:ascii="Book Antiqua" w:hAnsi="Book Antiqua"/>
          <w:lang w:val="en-GB"/>
        </w:rPr>
        <w:t>. Good clinical and radiographic results have been reported with these implants</w:t>
      </w:r>
      <w:r w:rsidRPr="00616AC3">
        <w:rPr>
          <w:rFonts w:ascii="Book Antiqua" w:hAnsi="Book Antiqua"/>
          <w:vertAlign w:val="superscript"/>
          <w:lang w:val="en-GB"/>
        </w:rPr>
        <w:t>[47-49]</w:t>
      </w:r>
      <w:r w:rsidRPr="00616AC3">
        <w:rPr>
          <w:rFonts w:ascii="Book Antiqua" w:hAnsi="Book Antiqua"/>
          <w:lang w:val="en-GB"/>
        </w:rPr>
        <w:t>; at 2-yr and 5-yr follow-up, neither clinical or radiological outcome nor revision rate difference between the CoCr and ceramic implants could be found</w:t>
      </w:r>
      <w:r w:rsidRPr="00616AC3">
        <w:rPr>
          <w:rFonts w:ascii="Book Antiqua" w:hAnsi="Book Antiqua"/>
          <w:vertAlign w:val="superscript"/>
          <w:lang w:val="en-GB"/>
        </w:rPr>
        <w:t>[48,49]</w:t>
      </w:r>
      <w:r w:rsidRPr="00616AC3">
        <w:rPr>
          <w:rFonts w:ascii="Book Antiqua" w:hAnsi="Book Antiqua"/>
          <w:lang w:val="en-GB"/>
        </w:rPr>
        <w:t xml:space="preserve">, and a survival rate of 97.4% at 10 </w:t>
      </w:r>
      <w:proofErr w:type="spellStart"/>
      <w:r w:rsidRPr="00616AC3">
        <w:rPr>
          <w:rFonts w:ascii="Book Antiqua" w:hAnsi="Book Antiqua"/>
          <w:lang w:val="en-GB"/>
        </w:rPr>
        <w:t>yr</w:t>
      </w:r>
      <w:proofErr w:type="spellEnd"/>
      <w:r w:rsidRPr="00616AC3">
        <w:rPr>
          <w:rFonts w:ascii="Book Antiqua" w:hAnsi="Book Antiqua"/>
          <w:lang w:val="en-GB"/>
        </w:rPr>
        <w:t xml:space="preserve"> and 94% at 15 </w:t>
      </w:r>
      <w:proofErr w:type="spellStart"/>
      <w:r w:rsidRPr="00616AC3">
        <w:rPr>
          <w:rFonts w:ascii="Book Antiqua" w:hAnsi="Book Antiqua"/>
          <w:lang w:val="en-GB"/>
        </w:rPr>
        <w:t>yr</w:t>
      </w:r>
      <w:proofErr w:type="spellEnd"/>
      <w:r w:rsidRPr="00616AC3">
        <w:rPr>
          <w:rFonts w:ascii="Book Antiqua" w:hAnsi="Book Antiqua"/>
          <w:lang w:val="en-GB"/>
        </w:rPr>
        <w:t xml:space="preserve"> has been reported</w:t>
      </w:r>
      <w:r w:rsidRPr="00616AC3">
        <w:rPr>
          <w:rFonts w:ascii="Book Antiqua" w:hAnsi="Book Antiqua"/>
          <w:vertAlign w:val="superscript"/>
          <w:lang w:val="en-GB"/>
        </w:rPr>
        <w:t>[50,51]</w:t>
      </w:r>
      <w:r w:rsidRPr="00616AC3">
        <w:rPr>
          <w:rFonts w:ascii="Book Antiqua" w:hAnsi="Book Antiqua"/>
          <w:lang w:val="en-GB"/>
        </w:rPr>
        <w:t xml:space="preserve">. </w:t>
      </w:r>
    </w:p>
    <w:p w:rsidR="007349B4" w:rsidRPr="00616AC3" w:rsidRDefault="007349B4" w:rsidP="009D5393">
      <w:pPr>
        <w:spacing w:line="360" w:lineRule="auto"/>
        <w:ind w:firstLineChars="100" w:firstLine="240"/>
        <w:jc w:val="both"/>
        <w:rPr>
          <w:rFonts w:ascii="Book Antiqua" w:hAnsi="Book Antiqua"/>
          <w:lang w:val="en-GB"/>
        </w:rPr>
      </w:pPr>
      <w:r w:rsidRPr="00616AC3">
        <w:rPr>
          <w:rFonts w:ascii="Book Antiqua" w:hAnsi="Book Antiqua"/>
          <w:lang w:val="en-GB"/>
        </w:rPr>
        <w:t xml:space="preserve">All-polyethylene tibial implants should provide the advantages of a thinner bone resection, thicker polyethylene implant and absence of locking </w:t>
      </w:r>
      <w:proofErr w:type="gramStart"/>
      <w:r w:rsidRPr="00616AC3">
        <w:rPr>
          <w:rFonts w:ascii="Book Antiqua" w:hAnsi="Book Antiqua"/>
          <w:lang w:val="en-GB"/>
        </w:rPr>
        <w:t>mechanisms</w:t>
      </w:r>
      <w:r w:rsidRPr="00616AC3">
        <w:rPr>
          <w:rFonts w:ascii="Book Antiqua" w:hAnsi="Book Antiqua"/>
          <w:vertAlign w:val="superscript"/>
          <w:lang w:val="en-GB"/>
        </w:rPr>
        <w:t>[</w:t>
      </w:r>
      <w:proofErr w:type="gramEnd"/>
      <w:r w:rsidRPr="00616AC3">
        <w:rPr>
          <w:rFonts w:ascii="Book Antiqua" w:hAnsi="Book Antiqua"/>
          <w:vertAlign w:val="superscript"/>
          <w:lang w:val="en-GB"/>
        </w:rPr>
        <w:t>52]</w:t>
      </w:r>
      <w:r w:rsidRPr="00616AC3">
        <w:rPr>
          <w:rFonts w:ascii="Book Antiqua" w:hAnsi="Book Antiqua"/>
          <w:lang w:val="en-GB"/>
        </w:rPr>
        <w:t xml:space="preserve">. In a meta-analysis, no increased revision rates were found at 5 </w:t>
      </w:r>
      <w:proofErr w:type="spellStart"/>
      <w:r w:rsidRPr="00616AC3">
        <w:rPr>
          <w:rFonts w:ascii="Book Antiqua" w:hAnsi="Book Antiqua"/>
          <w:lang w:val="en-GB"/>
        </w:rPr>
        <w:t>yr</w:t>
      </w:r>
      <w:proofErr w:type="spellEnd"/>
      <w:r w:rsidRPr="00616AC3">
        <w:rPr>
          <w:rFonts w:ascii="Book Antiqua" w:hAnsi="Book Antiqua"/>
          <w:lang w:val="en-GB"/>
        </w:rPr>
        <w:t xml:space="preserve"> and 10 </w:t>
      </w:r>
      <w:proofErr w:type="spellStart"/>
      <w:r w:rsidRPr="00616AC3">
        <w:rPr>
          <w:rFonts w:ascii="Book Antiqua" w:hAnsi="Book Antiqua"/>
          <w:lang w:val="en-GB"/>
        </w:rPr>
        <w:t>yr</w:t>
      </w:r>
      <w:proofErr w:type="spellEnd"/>
      <w:r w:rsidRPr="00616AC3">
        <w:rPr>
          <w:rFonts w:ascii="Book Antiqua" w:hAnsi="Book Antiqua"/>
          <w:lang w:val="en-GB"/>
        </w:rPr>
        <w:t xml:space="preserve">, when compared to metal-backed tibial components. No difference could be found for clinical and functional outcomes as </w:t>
      </w:r>
      <w:proofErr w:type="gramStart"/>
      <w:r w:rsidRPr="00616AC3">
        <w:rPr>
          <w:rFonts w:ascii="Book Antiqua" w:hAnsi="Book Antiqua"/>
          <w:lang w:val="en-GB"/>
        </w:rPr>
        <w:t>well</w:t>
      </w:r>
      <w:r w:rsidRPr="00616AC3">
        <w:rPr>
          <w:rFonts w:ascii="Book Antiqua" w:hAnsi="Book Antiqua"/>
          <w:vertAlign w:val="superscript"/>
          <w:lang w:val="en-GB"/>
        </w:rPr>
        <w:t>[</w:t>
      </w:r>
      <w:proofErr w:type="gramEnd"/>
      <w:r w:rsidRPr="00616AC3">
        <w:rPr>
          <w:rFonts w:ascii="Book Antiqua" w:hAnsi="Book Antiqua"/>
          <w:vertAlign w:val="superscript"/>
          <w:lang w:val="en-GB"/>
        </w:rPr>
        <w:t>53]</w:t>
      </w:r>
      <w:r w:rsidRPr="00616AC3">
        <w:rPr>
          <w:rFonts w:ascii="Book Antiqua" w:hAnsi="Book Antiqua"/>
          <w:lang w:val="en-GB"/>
        </w:rPr>
        <w:t xml:space="preserve">. Should the patient be allergic to a substance contained in the cement, </w:t>
      </w:r>
      <w:proofErr w:type="spellStart"/>
      <w:r w:rsidRPr="00616AC3">
        <w:rPr>
          <w:rFonts w:ascii="Book Antiqua" w:hAnsi="Book Antiqua"/>
          <w:lang w:val="en-GB"/>
        </w:rPr>
        <w:t>cementless</w:t>
      </w:r>
      <w:proofErr w:type="spellEnd"/>
      <w:r w:rsidRPr="00616AC3">
        <w:rPr>
          <w:rFonts w:ascii="Book Antiqua" w:hAnsi="Book Antiqua"/>
          <w:lang w:val="en-GB"/>
        </w:rPr>
        <w:t xml:space="preserve"> implants are available. Advantages of </w:t>
      </w:r>
      <w:proofErr w:type="spellStart"/>
      <w:r w:rsidRPr="00616AC3">
        <w:rPr>
          <w:rFonts w:ascii="Book Antiqua" w:hAnsi="Book Antiqua"/>
          <w:lang w:val="en-GB"/>
        </w:rPr>
        <w:t>cementless</w:t>
      </w:r>
      <w:proofErr w:type="spellEnd"/>
      <w:r w:rsidRPr="00616AC3">
        <w:rPr>
          <w:rFonts w:ascii="Book Antiqua" w:hAnsi="Book Antiqua"/>
          <w:lang w:val="en-GB"/>
        </w:rPr>
        <w:t xml:space="preserve"> fixation are preservation of bone stock, provision of a biological fixation of the implant to the bone and avoidance of cement and its wear </w:t>
      </w:r>
      <w:proofErr w:type="gramStart"/>
      <w:r w:rsidRPr="00616AC3">
        <w:rPr>
          <w:rFonts w:ascii="Book Antiqua" w:hAnsi="Book Antiqua"/>
          <w:lang w:val="en-GB"/>
        </w:rPr>
        <w:t>particles</w:t>
      </w:r>
      <w:r w:rsidRPr="00616AC3">
        <w:rPr>
          <w:rFonts w:ascii="Book Antiqua" w:hAnsi="Book Antiqua"/>
          <w:vertAlign w:val="superscript"/>
          <w:lang w:val="en-GB"/>
        </w:rPr>
        <w:t>[</w:t>
      </w:r>
      <w:proofErr w:type="gramEnd"/>
      <w:r w:rsidRPr="00616AC3">
        <w:rPr>
          <w:rFonts w:ascii="Book Antiqua" w:hAnsi="Book Antiqua"/>
          <w:vertAlign w:val="superscript"/>
          <w:lang w:val="en-GB"/>
        </w:rPr>
        <w:t>54]</w:t>
      </w:r>
      <w:r w:rsidRPr="00616AC3">
        <w:rPr>
          <w:rFonts w:ascii="Book Antiqua" w:hAnsi="Book Antiqua"/>
          <w:lang w:val="en-GB"/>
        </w:rPr>
        <w:t xml:space="preserve">. At 10 </w:t>
      </w:r>
      <w:proofErr w:type="spellStart"/>
      <w:r w:rsidRPr="00616AC3">
        <w:rPr>
          <w:rFonts w:ascii="Book Antiqua" w:hAnsi="Book Antiqua"/>
          <w:lang w:val="en-GB"/>
        </w:rPr>
        <w:t>yr</w:t>
      </w:r>
      <w:proofErr w:type="spellEnd"/>
      <w:r w:rsidRPr="00616AC3">
        <w:rPr>
          <w:rFonts w:ascii="Book Antiqua" w:hAnsi="Book Antiqua"/>
          <w:lang w:val="en-GB"/>
        </w:rPr>
        <w:t xml:space="preserve">, a survival rate of 98.9% has been </w:t>
      </w:r>
      <w:proofErr w:type="gramStart"/>
      <w:r w:rsidRPr="00616AC3">
        <w:rPr>
          <w:rFonts w:ascii="Book Antiqua" w:hAnsi="Book Antiqua"/>
          <w:lang w:val="en-GB"/>
        </w:rPr>
        <w:t>found</w:t>
      </w:r>
      <w:r w:rsidRPr="00616AC3">
        <w:rPr>
          <w:rFonts w:ascii="Book Antiqua" w:hAnsi="Book Antiqua"/>
          <w:vertAlign w:val="superscript"/>
          <w:lang w:val="en-GB"/>
        </w:rPr>
        <w:t>[</w:t>
      </w:r>
      <w:proofErr w:type="gramEnd"/>
      <w:r w:rsidRPr="00616AC3">
        <w:rPr>
          <w:rFonts w:ascii="Book Antiqua" w:hAnsi="Book Antiqua"/>
          <w:vertAlign w:val="superscript"/>
          <w:lang w:val="en-GB"/>
        </w:rPr>
        <w:t>55]</w:t>
      </w:r>
      <w:r w:rsidRPr="00616AC3">
        <w:rPr>
          <w:rFonts w:ascii="Book Antiqua" w:hAnsi="Book Antiqua"/>
          <w:lang w:val="en-GB"/>
        </w:rPr>
        <w:t xml:space="preserve">. In a recent meta-analysis, no difference could be found in terms of implant survivorship, </w:t>
      </w:r>
      <w:r w:rsidRPr="00616AC3">
        <w:rPr>
          <w:rFonts w:ascii="Book Antiqua" w:hAnsi="Book Antiqua"/>
          <w:lang w:val="en-GB"/>
        </w:rPr>
        <w:lastRenderedPageBreak/>
        <w:t xml:space="preserve">clinical outcomes, radiological outcomes and complications between cemented and </w:t>
      </w:r>
      <w:proofErr w:type="spellStart"/>
      <w:r w:rsidRPr="00616AC3">
        <w:rPr>
          <w:rFonts w:ascii="Book Antiqua" w:hAnsi="Book Antiqua"/>
          <w:lang w:val="en-GB"/>
        </w:rPr>
        <w:t>cementless</w:t>
      </w:r>
      <w:proofErr w:type="spellEnd"/>
      <w:r w:rsidRPr="00616AC3">
        <w:rPr>
          <w:rFonts w:ascii="Book Antiqua" w:hAnsi="Book Antiqua"/>
          <w:lang w:val="en-GB"/>
        </w:rPr>
        <w:t xml:space="preserve"> </w:t>
      </w:r>
      <w:proofErr w:type="gramStart"/>
      <w:r w:rsidRPr="00616AC3">
        <w:rPr>
          <w:rFonts w:ascii="Book Antiqua" w:hAnsi="Book Antiqua"/>
          <w:lang w:val="en-GB"/>
        </w:rPr>
        <w:t>implants</w:t>
      </w:r>
      <w:r w:rsidRPr="00616AC3">
        <w:rPr>
          <w:rFonts w:ascii="Book Antiqua" w:hAnsi="Book Antiqua"/>
          <w:vertAlign w:val="superscript"/>
          <w:lang w:val="en-GB"/>
        </w:rPr>
        <w:t>[</w:t>
      </w:r>
      <w:proofErr w:type="gramEnd"/>
      <w:r w:rsidRPr="00616AC3">
        <w:rPr>
          <w:rFonts w:ascii="Book Antiqua" w:hAnsi="Book Antiqua"/>
          <w:vertAlign w:val="superscript"/>
          <w:lang w:val="en-GB"/>
        </w:rPr>
        <w:t>54]</w:t>
      </w:r>
      <w:r w:rsidRPr="00616AC3">
        <w:rPr>
          <w:rFonts w:ascii="Book Antiqua" w:hAnsi="Book Antiqua"/>
          <w:lang w:val="en-GB"/>
        </w:rPr>
        <w:t>.</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t>CONCLUSIONS</w:t>
      </w:r>
    </w:p>
    <w:p w:rsidR="007349B4" w:rsidRPr="00616AC3" w:rsidRDefault="007349B4" w:rsidP="00E402C6">
      <w:pPr>
        <w:spacing w:line="360" w:lineRule="auto"/>
        <w:jc w:val="both"/>
        <w:rPr>
          <w:rFonts w:ascii="Book Antiqua" w:hAnsi="Book Antiqua"/>
          <w:lang w:val="en-GB"/>
        </w:rPr>
      </w:pPr>
      <w:r w:rsidRPr="00616AC3">
        <w:rPr>
          <w:rFonts w:ascii="Book Antiqua" w:hAnsi="Book Antiqua"/>
          <w:lang w:val="en-GB"/>
        </w:rPr>
        <w:t xml:space="preserve">Metal hypersensitivity is a rare condition. Routine allergy testing or patch testing prior to TKA </w:t>
      </w:r>
      <w:r w:rsidR="004E4062" w:rsidRPr="00616AC3">
        <w:rPr>
          <w:rFonts w:ascii="Book Antiqua" w:eastAsiaTheme="minorEastAsia" w:hAnsi="Book Antiqua" w:hint="eastAsia"/>
          <w:lang w:val="en-GB" w:eastAsia="zh-CN"/>
        </w:rPr>
        <w:t xml:space="preserve">is </w:t>
      </w:r>
      <w:r w:rsidRPr="00616AC3">
        <w:rPr>
          <w:rFonts w:ascii="Book Antiqua" w:hAnsi="Book Antiqua"/>
          <w:lang w:val="en-GB"/>
        </w:rPr>
        <w:t>not recommended, unless a clear history of local or systemic reactions has been reported. In cases of positive history and positive tests, a hypersensitivity-friendly implant should be considered. However, there is still a lack of evidence regarding correlation between metal hypersensitivity and implant-related complications. As a matter of fact, after TKA, one-stage revision surgery for metal or bone cement hypersensitivity should be considered only after ruling out most common causes of TKA failure and even after a short-term therapy aiming to solve cutaneous dermatitis and pain. In this paper, we report the up-to-date knowledge on metal hypersensitivity, suggesting how to make diagnosis of metal hypersensitivity, to treat the symptoms, and to avoid its presentation. Further studies are needed in order to reach a definitive conclusion on the role of metal ions in sensitization and development of implant-related metal hypersensitivity.</w:t>
      </w: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br w:type="page"/>
      </w: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lastRenderedPageBreak/>
        <w:t>REFERENCES</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bookmarkStart w:id="166" w:name="OLE_LINK113"/>
      <w:bookmarkStart w:id="167" w:name="OLE_LINK114"/>
      <w:r w:rsidRPr="00616AC3">
        <w:rPr>
          <w:rFonts w:ascii="Book Antiqua" w:eastAsiaTheme="minorEastAsia" w:hAnsi="Book Antiqua" w:cstheme="minorBidi"/>
          <w:kern w:val="2"/>
          <w:lang w:val="en-US" w:eastAsia="zh-CN"/>
        </w:rPr>
        <w:t xml:space="preserve">1 </w:t>
      </w:r>
      <w:r w:rsidRPr="00616AC3">
        <w:rPr>
          <w:rFonts w:ascii="Book Antiqua" w:eastAsiaTheme="minorEastAsia" w:hAnsi="Book Antiqua" w:cstheme="minorBidi"/>
          <w:b/>
          <w:kern w:val="2"/>
          <w:lang w:val="en-US" w:eastAsia="zh-CN"/>
        </w:rPr>
        <w:t>Arden N</w:t>
      </w:r>
      <w:r w:rsidRPr="00616AC3">
        <w:rPr>
          <w:rFonts w:ascii="Book Antiqua" w:eastAsiaTheme="minorEastAsia" w:hAnsi="Book Antiqua" w:cstheme="minorBidi"/>
          <w:kern w:val="2"/>
          <w:lang w:val="en-US" w:eastAsia="zh-CN"/>
        </w:rPr>
        <w:t xml:space="preserve">, Nevitt MC. Osteoarthritis: epidemiology. </w:t>
      </w:r>
      <w:r w:rsidRPr="00616AC3">
        <w:rPr>
          <w:rFonts w:ascii="Book Antiqua" w:eastAsiaTheme="minorEastAsia" w:hAnsi="Book Antiqua" w:cstheme="minorBidi"/>
          <w:i/>
          <w:kern w:val="2"/>
          <w:lang w:val="en-US" w:eastAsia="zh-CN"/>
        </w:rPr>
        <w:t xml:space="preserve">Best </w:t>
      </w:r>
      <w:proofErr w:type="spellStart"/>
      <w:r w:rsidRPr="00616AC3">
        <w:rPr>
          <w:rFonts w:ascii="Book Antiqua" w:eastAsiaTheme="minorEastAsia" w:hAnsi="Book Antiqua" w:cstheme="minorBidi"/>
          <w:i/>
          <w:kern w:val="2"/>
          <w:lang w:val="en-US" w:eastAsia="zh-CN"/>
        </w:rPr>
        <w:t>Pract</w:t>
      </w:r>
      <w:proofErr w:type="spellEnd"/>
      <w:r w:rsidRPr="00616AC3">
        <w:rPr>
          <w:rFonts w:ascii="Book Antiqua" w:eastAsiaTheme="minorEastAsia" w:hAnsi="Book Antiqua" w:cstheme="minorBidi"/>
          <w:i/>
          <w:kern w:val="2"/>
          <w:lang w:val="en-US" w:eastAsia="zh-CN"/>
        </w:rPr>
        <w:t xml:space="preserve"> Res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Rheumatol</w:t>
      </w:r>
      <w:proofErr w:type="spellEnd"/>
      <w:r w:rsidRPr="00616AC3">
        <w:rPr>
          <w:rFonts w:ascii="Book Antiqua" w:eastAsiaTheme="minorEastAsia" w:hAnsi="Book Antiqua" w:cstheme="minorBidi"/>
          <w:kern w:val="2"/>
          <w:lang w:val="en-US" w:eastAsia="zh-CN"/>
        </w:rPr>
        <w:t xml:space="preserve"> 2006; </w:t>
      </w:r>
      <w:r w:rsidRPr="00616AC3">
        <w:rPr>
          <w:rFonts w:ascii="Book Antiqua" w:eastAsiaTheme="minorEastAsia" w:hAnsi="Book Antiqua" w:cstheme="minorBidi"/>
          <w:b/>
          <w:kern w:val="2"/>
          <w:lang w:val="en-US" w:eastAsia="zh-CN"/>
        </w:rPr>
        <w:t>20</w:t>
      </w:r>
      <w:r w:rsidRPr="00616AC3">
        <w:rPr>
          <w:rFonts w:ascii="Book Antiqua" w:eastAsiaTheme="minorEastAsia" w:hAnsi="Book Antiqua" w:cstheme="minorBidi"/>
          <w:kern w:val="2"/>
          <w:lang w:val="en-US" w:eastAsia="zh-CN"/>
        </w:rPr>
        <w:t>: 3-25 [PMID: 16483904 DOI: 10.1016/j.berh.2005.09.007]</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 </w:t>
      </w:r>
      <w:proofErr w:type="spellStart"/>
      <w:r w:rsidRPr="00616AC3">
        <w:rPr>
          <w:rFonts w:ascii="Book Antiqua" w:eastAsiaTheme="minorEastAsia" w:hAnsi="Book Antiqua" w:cstheme="minorBidi"/>
          <w:b/>
          <w:kern w:val="2"/>
          <w:lang w:val="en-US" w:eastAsia="zh-CN"/>
        </w:rPr>
        <w:t>Jüni</w:t>
      </w:r>
      <w:proofErr w:type="spellEnd"/>
      <w:r w:rsidRPr="00616AC3">
        <w:rPr>
          <w:rFonts w:ascii="Book Antiqua" w:eastAsiaTheme="minorEastAsia" w:hAnsi="Book Antiqua" w:cstheme="minorBidi"/>
          <w:b/>
          <w:kern w:val="2"/>
          <w:lang w:val="en-US" w:eastAsia="zh-CN"/>
        </w:rPr>
        <w:t xml:space="preserve"> P</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Hari</w:t>
      </w:r>
      <w:proofErr w:type="spellEnd"/>
      <w:r w:rsidRPr="00616AC3">
        <w:rPr>
          <w:rFonts w:ascii="Book Antiqua" w:eastAsiaTheme="minorEastAsia" w:hAnsi="Book Antiqua" w:cstheme="minorBidi"/>
          <w:kern w:val="2"/>
          <w:lang w:val="en-US" w:eastAsia="zh-CN"/>
        </w:rPr>
        <w:t xml:space="preserve"> R, </w:t>
      </w:r>
      <w:proofErr w:type="spellStart"/>
      <w:r w:rsidRPr="00616AC3">
        <w:rPr>
          <w:rFonts w:ascii="Book Antiqua" w:eastAsiaTheme="minorEastAsia" w:hAnsi="Book Antiqua" w:cstheme="minorBidi"/>
          <w:kern w:val="2"/>
          <w:lang w:val="en-US" w:eastAsia="zh-CN"/>
        </w:rPr>
        <w:t>Rutjes</w:t>
      </w:r>
      <w:proofErr w:type="spellEnd"/>
      <w:r w:rsidRPr="00616AC3">
        <w:rPr>
          <w:rFonts w:ascii="Book Antiqua" w:eastAsiaTheme="minorEastAsia" w:hAnsi="Book Antiqua" w:cstheme="minorBidi"/>
          <w:kern w:val="2"/>
          <w:lang w:val="en-US" w:eastAsia="zh-CN"/>
        </w:rPr>
        <w:t xml:space="preserve"> AW, Fischer R, </w:t>
      </w:r>
      <w:proofErr w:type="spellStart"/>
      <w:r w:rsidRPr="00616AC3">
        <w:rPr>
          <w:rFonts w:ascii="Book Antiqua" w:eastAsiaTheme="minorEastAsia" w:hAnsi="Book Antiqua" w:cstheme="minorBidi"/>
          <w:kern w:val="2"/>
          <w:lang w:val="en-US" w:eastAsia="zh-CN"/>
        </w:rPr>
        <w:t>Silletta</w:t>
      </w:r>
      <w:proofErr w:type="spellEnd"/>
      <w:r w:rsidRPr="00616AC3">
        <w:rPr>
          <w:rFonts w:ascii="Book Antiqua" w:eastAsiaTheme="minorEastAsia" w:hAnsi="Book Antiqua" w:cstheme="minorBidi"/>
          <w:kern w:val="2"/>
          <w:lang w:val="en-US" w:eastAsia="zh-CN"/>
        </w:rPr>
        <w:t xml:space="preserve"> MG, </w:t>
      </w:r>
      <w:proofErr w:type="spellStart"/>
      <w:r w:rsidRPr="00616AC3">
        <w:rPr>
          <w:rFonts w:ascii="Book Antiqua" w:eastAsiaTheme="minorEastAsia" w:hAnsi="Book Antiqua" w:cstheme="minorBidi"/>
          <w:kern w:val="2"/>
          <w:lang w:val="en-US" w:eastAsia="zh-CN"/>
        </w:rPr>
        <w:t>Reichenbach</w:t>
      </w:r>
      <w:proofErr w:type="spellEnd"/>
      <w:r w:rsidRPr="00616AC3">
        <w:rPr>
          <w:rFonts w:ascii="Book Antiqua" w:eastAsiaTheme="minorEastAsia" w:hAnsi="Book Antiqua" w:cstheme="minorBidi"/>
          <w:kern w:val="2"/>
          <w:lang w:val="en-US" w:eastAsia="zh-CN"/>
        </w:rPr>
        <w:t xml:space="preserve"> S, da Costa BR. Intra-articular corticosteroid for knee osteoarthritis. </w:t>
      </w:r>
      <w:r w:rsidRPr="00616AC3">
        <w:rPr>
          <w:rFonts w:ascii="Book Antiqua" w:eastAsiaTheme="minorEastAsia" w:hAnsi="Book Antiqua" w:cstheme="minorBidi"/>
          <w:i/>
          <w:kern w:val="2"/>
          <w:lang w:val="en-US" w:eastAsia="zh-CN"/>
        </w:rPr>
        <w:t xml:space="preserve">Cochrane Database </w:t>
      </w:r>
      <w:proofErr w:type="spellStart"/>
      <w:r w:rsidRPr="00616AC3">
        <w:rPr>
          <w:rFonts w:ascii="Book Antiqua" w:eastAsiaTheme="minorEastAsia" w:hAnsi="Book Antiqua" w:cstheme="minorBidi"/>
          <w:i/>
          <w:kern w:val="2"/>
          <w:lang w:val="en-US" w:eastAsia="zh-CN"/>
        </w:rPr>
        <w:t>Syst</w:t>
      </w:r>
      <w:proofErr w:type="spellEnd"/>
      <w:r w:rsidRPr="00616AC3">
        <w:rPr>
          <w:rFonts w:ascii="Book Antiqua" w:eastAsiaTheme="minorEastAsia" w:hAnsi="Book Antiqua" w:cstheme="minorBidi"/>
          <w:i/>
          <w:kern w:val="2"/>
          <w:lang w:val="en-US" w:eastAsia="zh-CN"/>
        </w:rPr>
        <w:t xml:space="preserve"> Rev</w:t>
      </w:r>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hint="eastAsia"/>
          <w:b/>
          <w:kern w:val="2"/>
          <w:lang w:val="en-US" w:eastAsia="zh-CN"/>
        </w:rPr>
        <w:t>(10)</w:t>
      </w:r>
      <w:r w:rsidRPr="00616AC3">
        <w:rPr>
          <w:rFonts w:ascii="Book Antiqua" w:eastAsiaTheme="minorEastAsia" w:hAnsi="Book Antiqua" w:cstheme="minorBidi" w:hint="eastAsia"/>
          <w:kern w:val="2"/>
          <w:lang w:val="en-US" w:eastAsia="zh-CN"/>
        </w:rPr>
        <w:t xml:space="preserve">: </w:t>
      </w:r>
      <w:r w:rsidRPr="00616AC3">
        <w:rPr>
          <w:rFonts w:ascii="Book Antiqua" w:eastAsiaTheme="minorEastAsia" w:hAnsi="Book Antiqua" w:cstheme="minorBidi"/>
          <w:kern w:val="2"/>
          <w:lang w:val="en-US" w:eastAsia="zh-CN"/>
        </w:rPr>
        <w:t>CD005328 [PMID: 26490760 DOI: 10.1002/14651858.CD005328.pub3]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 </w:t>
      </w:r>
      <w:proofErr w:type="spellStart"/>
      <w:r w:rsidRPr="00616AC3">
        <w:rPr>
          <w:rFonts w:ascii="Book Antiqua" w:eastAsiaTheme="minorEastAsia" w:hAnsi="Book Antiqua" w:cstheme="minorBidi"/>
          <w:b/>
          <w:kern w:val="2"/>
          <w:lang w:val="en-US" w:eastAsia="zh-CN"/>
        </w:rPr>
        <w:t>Giunta</w:t>
      </w:r>
      <w:proofErr w:type="spellEnd"/>
      <w:r w:rsidRPr="00616AC3">
        <w:rPr>
          <w:rFonts w:ascii="Book Antiqua" w:eastAsiaTheme="minorEastAsia" w:hAnsi="Book Antiqua" w:cstheme="minorBidi"/>
          <w:b/>
          <w:kern w:val="2"/>
          <w:lang w:val="en-US" w:eastAsia="zh-CN"/>
        </w:rPr>
        <w:t xml:space="preserve"> S</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Castorina</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Marzagalli</w:t>
      </w:r>
      <w:proofErr w:type="spellEnd"/>
      <w:r w:rsidRPr="00616AC3">
        <w:rPr>
          <w:rFonts w:ascii="Book Antiqua" w:eastAsiaTheme="minorEastAsia" w:hAnsi="Book Antiqua" w:cstheme="minorBidi"/>
          <w:kern w:val="2"/>
          <w:lang w:val="en-US" w:eastAsia="zh-CN"/>
        </w:rPr>
        <w:t xml:space="preserve"> R, </w:t>
      </w:r>
      <w:proofErr w:type="spellStart"/>
      <w:r w:rsidRPr="00616AC3">
        <w:rPr>
          <w:rFonts w:ascii="Book Antiqua" w:eastAsiaTheme="minorEastAsia" w:hAnsi="Book Antiqua" w:cstheme="minorBidi"/>
          <w:kern w:val="2"/>
          <w:lang w:val="en-US" w:eastAsia="zh-CN"/>
        </w:rPr>
        <w:t>Szychlinska</w:t>
      </w:r>
      <w:proofErr w:type="spellEnd"/>
      <w:r w:rsidRPr="00616AC3">
        <w:rPr>
          <w:rFonts w:ascii="Book Antiqua" w:eastAsiaTheme="minorEastAsia" w:hAnsi="Book Antiqua" w:cstheme="minorBidi"/>
          <w:kern w:val="2"/>
          <w:lang w:val="en-US" w:eastAsia="zh-CN"/>
        </w:rPr>
        <w:t xml:space="preserve"> MA, </w:t>
      </w:r>
      <w:proofErr w:type="spellStart"/>
      <w:r w:rsidRPr="00616AC3">
        <w:rPr>
          <w:rFonts w:ascii="Book Antiqua" w:eastAsiaTheme="minorEastAsia" w:hAnsi="Book Antiqua" w:cstheme="minorBidi"/>
          <w:kern w:val="2"/>
          <w:lang w:val="en-US" w:eastAsia="zh-CN"/>
        </w:rPr>
        <w:t>Pichler</w:t>
      </w:r>
      <w:proofErr w:type="spellEnd"/>
      <w:r w:rsidRPr="00616AC3">
        <w:rPr>
          <w:rFonts w:ascii="Book Antiqua" w:eastAsiaTheme="minorEastAsia" w:hAnsi="Book Antiqua" w:cstheme="minorBidi"/>
          <w:kern w:val="2"/>
          <w:lang w:val="en-US" w:eastAsia="zh-CN"/>
        </w:rPr>
        <w:t xml:space="preserve"> K, </w:t>
      </w:r>
      <w:proofErr w:type="spellStart"/>
      <w:r w:rsidRPr="00616AC3">
        <w:rPr>
          <w:rFonts w:ascii="Book Antiqua" w:eastAsiaTheme="minorEastAsia" w:hAnsi="Book Antiqua" w:cstheme="minorBidi"/>
          <w:kern w:val="2"/>
          <w:lang w:val="en-US" w:eastAsia="zh-CN"/>
        </w:rPr>
        <w:t>Mobasheri</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Musumeci</w:t>
      </w:r>
      <w:proofErr w:type="spellEnd"/>
      <w:r w:rsidRPr="00616AC3">
        <w:rPr>
          <w:rFonts w:ascii="Book Antiqua" w:eastAsiaTheme="minorEastAsia" w:hAnsi="Book Antiqua" w:cstheme="minorBidi"/>
          <w:kern w:val="2"/>
          <w:lang w:val="en-US" w:eastAsia="zh-CN"/>
        </w:rPr>
        <w:t xml:space="preserve"> G. Ameliorative effects of PACAP against cartilage degeneration. Morphological, immunohistochemical and biochemical evidence from in vivo and in vitro models of rat osteoarthritis. </w:t>
      </w:r>
      <w:proofErr w:type="spellStart"/>
      <w:r w:rsidRPr="00616AC3">
        <w:rPr>
          <w:rFonts w:ascii="Book Antiqua" w:eastAsiaTheme="minorEastAsia" w:hAnsi="Book Antiqua" w:cstheme="minorBidi"/>
          <w:i/>
          <w:kern w:val="2"/>
          <w:lang w:val="en-US" w:eastAsia="zh-CN"/>
        </w:rPr>
        <w:t>Int</w:t>
      </w:r>
      <w:proofErr w:type="spellEnd"/>
      <w:r w:rsidRPr="00616AC3">
        <w:rPr>
          <w:rFonts w:ascii="Book Antiqua" w:eastAsiaTheme="minorEastAsia" w:hAnsi="Book Antiqua" w:cstheme="minorBidi"/>
          <w:i/>
          <w:kern w:val="2"/>
          <w:lang w:val="en-US" w:eastAsia="zh-CN"/>
        </w:rPr>
        <w:t xml:space="preserve"> J </w:t>
      </w:r>
      <w:proofErr w:type="spellStart"/>
      <w:r w:rsidRPr="00616AC3">
        <w:rPr>
          <w:rFonts w:ascii="Book Antiqua" w:eastAsiaTheme="minorEastAsia" w:hAnsi="Book Antiqua" w:cstheme="minorBidi"/>
          <w:i/>
          <w:kern w:val="2"/>
          <w:lang w:val="en-US" w:eastAsia="zh-CN"/>
        </w:rPr>
        <w:t>Mol</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Sci</w:t>
      </w:r>
      <w:proofErr w:type="spellEnd"/>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16</w:t>
      </w:r>
      <w:r w:rsidRPr="00616AC3">
        <w:rPr>
          <w:rFonts w:ascii="Book Antiqua" w:eastAsiaTheme="minorEastAsia" w:hAnsi="Book Antiqua" w:cstheme="minorBidi"/>
          <w:kern w:val="2"/>
          <w:lang w:val="en-US" w:eastAsia="zh-CN"/>
        </w:rPr>
        <w:t>: 5922-5944 [PMID: 25782157 DOI: 10.3390/ijms16035922]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 </w:t>
      </w:r>
      <w:proofErr w:type="spellStart"/>
      <w:r w:rsidRPr="00616AC3">
        <w:rPr>
          <w:rFonts w:ascii="Book Antiqua" w:eastAsiaTheme="minorEastAsia" w:hAnsi="Book Antiqua" w:cstheme="minorBidi"/>
          <w:b/>
          <w:kern w:val="2"/>
          <w:lang w:val="en-US" w:eastAsia="zh-CN"/>
        </w:rPr>
        <w:t>Musumeci</w:t>
      </w:r>
      <w:proofErr w:type="spellEnd"/>
      <w:r w:rsidRPr="00616AC3">
        <w:rPr>
          <w:rFonts w:ascii="Book Antiqua" w:eastAsiaTheme="minorEastAsia" w:hAnsi="Book Antiqua" w:cstheme="minorBidi"/>
          <w:b/>
          <w:kern w:val="2"/>
          <w:lang w:val="en-US" w:eastAsia="zh-CN"/>
        </w:rPr>
        <w:t xml:space="preserve"> G</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Castrogiovanni</w:t>
      </w:r>
      <w:proofErr w:type="spellEnd"/>
      <w:r w:rsidRPr="00616AC3">
        <w:rPr>
          <w:rFonts w:ascii="Book Antiqua" w:eastAsiaTheme="minorEastAsia" w:hAnsi="Book Antiqua" w:cstheme="minorBidi"/>
          <w:kern w:val="2"/>
          <w:lang w:val="en-US" w:eastAsia="zh-CN"/>
        </w:rPr>
        <w:t xml:space="preserve"> P, </w:t>
      </w:r>
      <w:proofErr w:type="spellStart"/>
      <w:r w:rsidRPr="00616AC3">
        <w:rPr>
          <w:rFonts w:ascii="Book Antiqua" w:eastAsiaTheme="minorEastAsia" w:hAnsi="Book Antiqua" w:cstheme="minorBidi"/>
          <w:kern w:val="2"/>
          <w:lang w:val="en-US" w:eastAsia="zh-CN"/>
        </w:rPr>
        <w:t>Trovato</w:t>
      </w:r>
      <w:proofErr w:type="spellEnd"/>
      <w:r w:rsidRPr="00616AC3">
        <w:rPr>
          <w:rFonts w:ascii="Book Antiqua" w:eastAsiaTheme="minorEastAsia" w:hAnsi="Book Antiqua" w:cstheme="minorBidi"/>
          <w:kern w:val="2"/>
          <w:lang w:val="en-US" w:eastAsia="zh-CN"/>
        </w:rPr>
        <w:t xml:space="preserve"> FM, </w:t>
      </w:r>
      <w:proofErr w:type="spellStart"/>
      <w:r w:rsidRPr="00616AC3">
        <w:rPr>
          <w:rFonts w:ascii="Book Antiqua" w:eastAsiaTheme="minorEastAsia" w:hAnsi="Book Antiqua" w:cstheme="minorBidi"/>
          <w:kern w:val="2"/>
          <w:lang w:val="en-US" w:eastAsia="zh-CN"/>
        </w:rPr>
        <w:t>Imbesi</w:t>
      </w:r>
      <w:proofErr w:type="spellEnd"/>
      <w:r w:rsidRPr="00616AC3">
        <w:rPr>
          <w:rFonts w:ascii="Book Antiqua" w:eastAsiaTheme="minorEastAsia" w:hAnsi="Book Antiqua" w:cstheme="minorBidi"/>
          <w:kern w:val="2"/>
          <w:lang w:val="en-US" w:eastAsia="zh-CN"/>
        </w:rPr>
        <w:t xml:space="preserve"> R, </w:t>
      </w:r>
      <w:proofErr w:type="spellStart"/>
      <w:r w:rsidRPr="00616AC3">
        <w:rPr>
          <w:rFonts w:ascii="Book Antiqua" w:eastAsiaTheme="minorEastAsia" w:hAnsi="Book Antiqua" w:cstheme="minorBidi"/>
          <w:kern w:val="2"/>
          <w:lang w:val="en-US" w:eastAsia="zh-CN"/>
        </w:rPr>
        <w:t>Giunta</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Szychlinska</w:t>
      </w:r>
      <w:proofErr w:type="spellEnd"/>
      <w:r w:rsidRPr="00616AC3">
        <w:rPr>
          <w:rFonts w:ascii="Book Antiqua" w:eastAsiaTheme="minorEastAsia" w:hAnsi="Book Antiqua" w:cstheme="minorBidi"/>
          <w:kern w:val="2"/>
          <w:lang w:val="en-US" w:eastAsia="zh-CN"/>
        </w:rPr>
        <w:t xml:space="preserve"> MA, Loreto C, </w:t>
      </w:r>
      <w:proofErr w:type="spellStart"/>
      <w:r w:rsidRPr="00616AC3">
        <w:rPr>
          <w:rFonts w:ascii="Book Antiqua" w:eastAsiaTheme="minorEastAsia" w:hAnsi="Book Antiqua" w:cstheme="minorBidi"/>
          <w:kern w:val="2"/>
          <w:lang w:val="en-US" w:eastAsia="zh-CN"/>
        </w:rPr>
        <w:t>Castorina</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Mobasheri</w:t>
      </w:r>
      <w:proofErr w:type="spellEnd"/>
      <w:r w:rsidRPr="00616AC3">
        <w:rPr>
          <w:rFonts w:ascii="Book Antiqua" w:eastAsiaTheme="minorEastAsia" w:hAnsi="Book Antiqua" w:cstheme="minorBidi"/>
          <w:kern w:val="2"/>
          <w:lang w:val="en-US" w:eastAsia="zh-CN"/>
        </w:rPr>
        <w:t xml:space="preserve"> A. Physical activity ameliorates cartilage degeneration in a rat model of aging: a study on lubricin expression. </w:t>
      </w:r>
      <w:proofErr w:type="spellStart"/>
      <w:r w:rsidRPr="00616AC3">
        <w:rPr>
          <w:rFonts w:ascii="Book Antiqua" w:eastAsiaTheme="minorEastAsia" w:hAnsi="Book Antiqua" w:cstheme="minorBidi"/>
          <w:i/>
          <w:kern w:val="2"/>
          <w:lang w:val="en-US" w:eastAsia="zh-CN"/>
        </w:rPr>
        <w:t>Scand</w:t>
      </w:r>
      <w:proofErr w:type="spellEnd"/>
      <w:r w:rsidRPr="00616AC3">
        <w:rPr>
          <w:rFonts w:ascii="Book Antiqua" w:eastAsiaTheme="minorEastAsia" w:hAnsi="Book Antiqua" w:cstheme="minorBidi"/>
          <w:i/>
          <w:kern w:val="2"/>
          <w:lang w:val="en-US" w:eastAsia="zh-CN"/>
        </w:rPr>
        <w:t xml:space="preserve"> J Med </w:t>
      </w:r>
      <w:proofErr w:type="spellStart"/>
      <w:r w:rsidRPr="00616AC3">
        <w:rPr>
          <w:rFonts w:ascii="Book Antiqua" w:eastAsiaTheme="minorEastAsia" w:hAnsi="Book Antiqua" w:cstheme="minorBidi"/>
          <w:i/>
          <w:kern w:val="2"/>
          <w:lang w:val="en-US" w:eastAsia="zh-CN"/>
        </w:rPr>
        <w:t>Sci</w:t>
      </w:r>
      <w:proofErr w:type="spellEnd"/>
      <w:r w:rsidRPr="00616AC3">
        <w:rPr>
          <w:rFonts w:ascii="Book Antiqua" w:eastAsiaTheme="minorEastAsia" w:hAnsi="Book Antiqua" w:cstheme="minorBidi"/>
          <w:i/>
          <w:kern w:val="2"/>
          <w:lang w:val="en-US" w:eastAsia="zh-CN"/>
        </w:rPr>
        <w:t xml:space="preserve"> Sports</w:t>
      </w:r>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25</w:t>
      </w:r>
      <w:r w:rsidRPr="00616AC3">
        <w:rPr>
          <w:rFonts w:ascii="Book Antiqua" w:eastAsiaTheme="minorEastAsia" w:hAnsi="Book Antiqua" w:cstheme="minorBidi"/>
          <w:kern w:val="2"/>
          <w:lang w:val="en-US" w:eastAsia="zh-CN"/>
        </w:rPr>
        <w:t>: e222-e230 [PMID: 25039883 DOI: 10.1111/sms.12290]</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 </w:t>
      </w:r>
      <w:proofErr w:type="spellStart"/>
      <w:r w:rsidRPr="00616AC3">
        <w:rPr>
          <w:rFonts w:ascii="Book Antiqua" w:eastAsiaTheme="minorEastAsia" w:hAnsi="Book Antiqua" w:cstheme="minorBidi"/>
          <w:b/>
          <w:kern w:val="2"/>
          <w:lang w:val="en-US" w:eastAsia="zh-CN"/>
        </w:rPr>
        <w:t>Castorina</w:t>
      </w:r>
      <w:proofErr w:type="spellEnd"/>
      <w:r w:rsidRPr="00616AC3">
        <w:rPr>
          <w:rFonts w:ascii="Book Antiqua" w:eastAsiaTheme="minorEastAsia" w:hAnsi="Book Antiqua" w:cstheme="minorBidi"/>
          <w:b/>
          <w:kern w:val="2"/>
          <w:lang w:val="en-US" w:eastAsia="zh-CN"/>
        </w:rPr>
        <w:t xml:space="preserve"> S</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Guglielmino</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Castrogiovanni</w:t>
      </w:r>
      <w:proofErr w:type="spellEnd"/>
      <w:r w:rsidRPr="00616AC3">
        <w:rPr>
          <w:rFonts w:ascii="Book Antiqua" w:eastAsiaTheme="minorEastAsia" w:hAnsi="Book Antiqua" w:cstheme="minorBidi"/>
          <w:kern w:val="2"/>
          <w:lang w:val="en-US" w:eastAsia="zh-CN"/>
        </w:rPr>
        <w:t xml:space="preserve"> P, </w:t>
      </w:r>
      <w:proofErr w:type="spellStart"/>
      <w:r w:rsidRPr="00616AC3">
        <w:rPr>
          <w:rFonts w:ascii="Book Antiqua" w:eastAsiaTheme="minorEastAsia" w:hAnsi="Book Antiqua" w:cstheme="minorBidi"/>
          <w:kern w:val="2"/>
          <w:lang w:val="en-US" w:eastAsia="zh-CN"/>
        </w:rPr>
        <w:t>Szychlinska</w:t>
      </w:r>
      <w:proofErr w:type="spellEnd"/>
      <w:r w:rsidRPr="00616AC3">
        <w:rPr>
          <w:rFonts w:ascii="Book Antiqua" w:eastAsiaTheme="minorEastAsia" w:hAnsi="Book Antiqua" w:cstheme="minorBidi"/>
          <w:kern w:val="2"/>
          <w:lang w:val="en-US" w:eastAsia="zh-CN"/>
        </w:rPr>
        <w:t xml:space="preserve"> MA, </w:t>
      </w:r>
      <w:proofErr w:type="spellStart"/>
      <w:r w:rsidRPr="00616AC3">
        <w:rPr>
          <w:rFonts w:ascii="Book Antiqua" w:eastAsiaTheme="minorEastAsia" w:hAnsi="Book Antiqua" w:cstheme="minorBidi"/>
          <w:kern w:val="2"/>
          <w:lang w:val="en-US" w:eastAsia="zh-CN"/>
        </w:rPr>
        <w:t>Ioppolo</w:t>
      </w:r>
      <w:proofErr w:type="spellEnd"/>
      <w:r w:rsidRPr="00616AC3">
        <w:rPr>
          <w:rFonts w:ascii="Book Antiqua" w:eastAsiaTheme="minorEastAsia" w:hAnsi="Book Antiqua" w:cstheme="minorBidi"/>
          <w:kern w:val="2"/>
          <w:lang w:val="en-US" w:eastAsia="zh-CN"/>
        </w:rPr>
        <w:t xml:space="preserve"> F, </w:t>
      </w:r>
      <w:proofErr w:type="spellStart"/>
      <w:r w:rsidRPr="00616AC3">
        <w:rPr>
          <w:rFonts w:ascii="Book Antiqua" w:eastAsiaTheme="minorEastAsia" w:hAnsi="Book Antiqua" w:cstheme="minorBidi"/>
          <w:kern w:val="2"/>
          <w:lang w:val="en-US" w:eastAsia="zh-CN"/>
        </w:rPr>
        <w:t>Massimino</w:t>
      </w:r>
      <w:proofErr w:type="spellEnd"/>
      <w:r w:rsidRPr="00616AC3">
        <w:rPr>
          <w:rFonts w:ascii="Book Antiqua" w:eastAsiaTheme="minorEastAsia" w:hAnsi="Book Antiqua" w:cstheme="minorBidi"/>
          <w:kern w:val="2"/>
          <w:lang w:val="en-US" w:eastAsia="zh-CN"/>
        </w:rPr>
        <w:t xml:space="preserve"> P, </w:t>
      </w:r>
      <w:proofErr w:type="spellStart"/>
      <w:r w:rsidRPr="00616AC3">
        <w:rPr>
          <w:rFonts w:ascii="Book Antiqua" w:eastAsiaTheme="minorEastAsia" w:hAnsi="Book Antiqua" w:cstheme="minorBidi"/>
          <w:kern w:val="2"/>
          <w:lang w:val="en-US" w:eastAsia="zh-CN"/>
        </w:rPr>
        <w:t>Leonardi</w:t>
      </w:r>
      <w:proofErr w:type="spellEnd"/>
      <w:r w:rsidRPr="00616AC3">
        <w:rPr>
          <w:rFonts w:ascii="Book Antiqua" w:eastAsiaTheme="minorEastAsia" w:hAnsi="Book Antiqua" w:cstheme="minorBidi"/>
          <w:kern w:val="2"/>
          <w:lang w:val="en-US" w:eastAsia="zh-CN"/>
        </w:rPr>
        <w:t xml:space="preserve"> P, </w:t>
      </w:r>
      <w:proofErr w:type="spellStart"/>
      <w:r w:rsidRPr="00616AC3">
        <w:rPr>
          <w:rFonts w:ascii="Book Antiqua" w:eastAsiaTheme="minorEastAsia" w:hAnsi="Book Antiqua" w:cstheme="minorBidi"/>
          <w:kern w:val="2"/>
          <w:lang w:val="en-US" w:eastAsia="zh-CN"/>
        </w:rPr>
        <w:t>Maci</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Iannuzzi</w:t>
      </w:r>
      <w:proofErr w:type="spellEnd"/>
      <w:r w:rsidRPr="00616AC3">
        <w:rPr>
          <w:rFonts w:ascii="Book Antiqua" w:eastAsiaTheme="minorEastAsia" w:hAnsi="Book Antiqua" w:cstheme="minorBidi"/>
          <w:kern w:val="2"/>
          <w:lang w:val="en-US" w:eastAsia="zh-CN"/>
        </w:rPr>
        <w:t xml:space="preserve"> M, Di </w:t>
      </w:r>
      <w:proofErr w:type="spellStart"/>
      <w:r w:rsidRPr="00616AC3">
        <w:rPr>
          <w:rFonts w:ascii="Book Antiqua" w:eastAsiaTheme="minorEastAsia" w:hAnsi="Book Antiqua" w:cstheme="minorBidi"/>
          <w:kern w:val="2"/>
          <w:lang w:val="en-US" w:eastAsia="zh-CN"/>
        </w:rPr>
        <w:t>Giunta</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Musumeci</w:t>
      </w:r>
      <w:proofErr w:type="spellEnd"/>
      <w:r w:rsidRPr="00616AC3">
        <w:rPr>
          <w:rFonts w:ascii="Book Antiqua" w:eastAsiaTheme="minorEastAsia" w:hAnsi="Book Antiqua" w:cstheme="minorBidi"/>
          <w:kern w:val="2"/>
          <w:lang w:val="en-US" w:eastAsia="zh-CN"/>
        </w:rPr>
        <w:t xml:space="preserve"> G. Clinical evidence of traditional </w:t>
      </w:r>
      <w:r w:rsidRPr="00616AC3">
        <w:rPr>
          <w:rFonts w:ascii="Book Antiqua" w:eastAsiaTheme="minorEastAsia" w:hAnsi="Book Antiqua" w:cstheme="minorBidi"/>
          <w:i/>
          <w:kern w:val="2"/>
          <w:lang w:val="en-US" w:eastAsia="zh-CN"/>
        </w:rPr>
        <w:t>vs</w:t>
      </w:r>
      <w:r w:rsidRPr="00616AC3">
        <w:rPr>
          <w:rFonts w:ascii="Book Antiqua" w:eastAsiaTheme="minorEastAsia" w:hAnsi="Book Antiqua" w:cstheme="minorBidi"/>
          <w:kern w:val="2"/>
          <w:lang w:val="en-US" w:eastAsia="zh-CN"/>
        </w:rPr>
        <w:t xml:space="preserve"> fast track recovery methodologies after total arthroplasty for osteoarthritic knee treatment. A retrospective observational study. </w:t>
      </w:r>
      <w:r w:rsidRPr="00616AC3">
        <w:rPr>
          <w:rFonts w:ascii="Book Antiqua" w:eastAsiaTheme="minorEastAsia" w:hAnsi="Book Antiqua" w:cstheme="minorBidi"/>
          <w:i/>
          <w:kern w:val="2"/>
          <w:lang w:val="en-US" w:eastAsia="zh-CN"/>
        </w:rPr>
        <w:t>Muscles Ligaments Tendons J</w:t>
      </w:r>
      <w:r w:rsidRPr="00616AC3">
        <w:rPr>
          <w:rFonts w:ascii="Book Antiqua" w:eastAsiaTheme="minorEastAsia" w:hAnsi="Book Antiqua" w:cstheme="minorBidi"/>
          <w:kern w:val="2"/>
          <w:lang w:val="en-US" w:eastAsia="zh-CN"/>
        </w:rPr>
        <w:t xml:space="preserve"> 2018; </w:t>
      </w:r>
      <w:r w:rsidRPr="00616AC3">
        <w:rPr>
          <w:rFonts w:ascii="Book Antiqua" w:eastAsiaTheme="minorEastAsia" w:hAnsi="Book Antiqua" w:cstheme="minorBidi"/>
          <w:b/>
          <w:kern w:val="2"/>
          <w:lang w:val="en-US" w:eastAsia="zh-CN"/>
        </w:rPr>
        <w:t>7</w:t>
      </w:r>
      <w:r w:rsidRPr="00616AC3">
        <w:rPr>
          <w:rFonts w:ascii="Book Antiqua" w:eastAsiaTheme="minorEastAsia" w:hAnsi="Book Antiqua" w:cstheme="minorBidi"/>
          <w:kern w:val="2"/>
          <w:lang w:val="en-US" w:eastAsia="zh-CN"/>
        </w:rPr>
        <w:t>: 504-513 [PMID: 29387645 DOI: 10.11138/</w:t>
      </w:r>
      <w:proofErr w:type="spellStart"/>
      <w:r w:rsidRPr="00616AC3">
        <w:rPr>
          <w:rFonts w:ascii="Book Antiqua" w:eastAsiaTheme="minorEastAsia" w:hAnsi="Book Antiqua" w:cstheme="minorBidi"/>
          <w:kern w:val="2"/>
          <w:lang w:val="en-US" w:eastAsia="zh-CN"/>
        </w:rPr>
        <w:t>mltj</w:t>
      </w:r>
      <w:proofErr w:type="spellEnd"/>
      <w:r w:rsidRPr="00616AC3">
        <w:rPr>
          <w:rFonts w:ascii="Book Antiqua" w:eastAsiaTheme="minorEastAsia" w:hAnsi="Book Antiqua" w:cstheme="minorBidi"/>
          <w:kern w:val="2"/>
          <w:lang w:val="en-US" w:eastAsia="zh-CN"/>
        </w:rPr>
        <w:t>/2017.7.3.504]</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6 </w:t>
      </w:r>
      <w:r w:rsidRPr="00616AC3">
        <w:rPr>
          <w:rFonts w:ascii="Book Antiqua" w:eastAsiaTheme="minorEastAsia" w:hAnsi="Book Antiqua" w:cstheme="minorBidi"/>
          <w:b/>
          <w:kern w:val="2"/>
          <w:lang w:val="en-US" w:eastAsia="zh-CN"/>
        </w:rPr>
        <w:t>Pacheco KA</w:t>
      </w:r>
      <w:r w:rsidRPr="00616AC3">
        <w:rPr>
          <w:rFonts w:ascii="Book Antiqua" w:eastAsiaTheme="minorEastAsia" w:hAnsi="Book Antiqua" w:cstheme="minorBidi"/>
          <w:kern w:val="2"/>
          <w:lang w:val="en-US" w:eastAsia="zh-CN"/>
        </w:rPr>
        <w:t xml:space="preserve">. Allergy to Surgical Implants. </w:t>
      </w:r>
      <w:r w:rsidRPr="00616AC3">
        <w:rPr>
          <w:rFonts w:ascii="Book Antiqua" w:eastAsiaTheme="minorEastAsia" w:hAnsi="Book Antiqua" w:cstheme="minorBidi"/>
          <w:i/>
          <w:kern w:val="2"/>
          <w:lang w:val="en-US" w:eastAsia="zh-CN"/>
        </w:rPr>
        <w:t xml:space="preserve">J Allergy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Immunol</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Pract</w:t>
      </w:r>
      <w:proofErr w:type="spellEnd"/>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3</w:t>
      </w:r>
      <w:r w:rsidRPr="00616AC3">
        <w:rPr>
          <w:rFonts w:ascii="Book Antiqua" w:eastAsiaTheme="minorEastAsia" w:hAnsi="Book Antiqua" w:cstheme="minorBidi"/>
          <w:kern w:val="2"/>
          <w:lang w:val="en-US" w:eastAsia="zh-CN"/>
        </w:rPr>
        <w:t>: 683-695 [PMID: 26362550 DOI: 10.1016/j.jaip.2015.07.011]</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7 </w:t>
      </w:r>
      <w:proofErr w:type="spellStart"/>
      <w:r w:rsidRPr="00616AC3">
        <w:rPr>
          <w:rFonts w:ascii="Book Antiqua" w:eastAsiaTheme="minorEastAsia" w:hAnsi="Book Antiqua" w:cstheme="minorBidi"/>
          <w:b/>
          <w:kern w:val="2"/>
          <w:lang w:val="en-US" w:eastAsia="zh-CN"/>
        </w:rPr>
        <w:t>Bloemke</w:t>
      </w:r>
      <w:proofErr w:type="spellEnd"/>
      <w:r w:rsidRPr="00616AC3">
        <w:rPr>
          <w:rFonts w:ascii="Book Antiqua" w:eastAsiaTheme="minorEastAsia" w:hAnsi="Book Antiqua" w:cstheme="minorBidi"/>
          <w:b/>
          <w:kern w:val="2"/>
          <w:lang w:val="en-US" w:eastAsia="zh-CN"/>
        </w:rPr>
        <w:t xml:space="preserve"> AD</w:t>
      </w:r>
      <w:r w:rsidRPr="00616AC3">
        <w:rPr>
          <w:rFonts w:ascii="Book Antiqua" w:eastAsiaTheme="minorEastAsia" w:hAnsi="Book Antiqua" w:cstheme="minorBidi"/>
          <w:kern w:val="2"/>
          <w:lang w:val="en-US" w:eastAsia="zh-CN"/>
        </w:rPr>
        <w:t xml:space="preserve">, Clarke HD. Prevalence of self-reported metal allergy in patients undergoing primary total knee arthroplasty. </w:t>
      </w:r>
      <w:r w:rsidRPr="00616AC3">
        <w:rPr>
          <w:rFonts w:ascii="Book Antiqua" w:eastAsiaTheme="minorEastAsia" w:hAnsi="Book Antiqua" w:cstheme="minorBidi"/>
          <w:i/>
          <w:kern w:val="2"/>
          <w:lang w:val="en-US" w:eastAsia="zh-CN"/>
        </w:rPr>
        <w:t xml:space="preserve">J Knee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28</w:t>
      </w:r>
      <w:r w:rsidRPr="00616AC3">
        <w:rPr>
          <w:rFonts w:ascii="Book Antiqua" w:eastAsiaTheme="minorEastAsia" w:hAnsi="Book Antiqua" w:cstheme="minorBidi"/>
          <w:kern w:val="2"/>
          <w:lang w:val="en-US" w:eastAsia="zh-CN"/>
        </w:rPr>
        <w:t>: 243-246 [PMID: 24949984 DOI: 10.1055/s-0034-1381959]</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8 </w:t>
      </w:r>
      <w:proofErr w:type="spellStart"/>
      <w:r w:rsidRPr="00616AC3">
        <w:rPr>
          <w:rFonts w:ascii="Book Antiqua" w:eastAsiaTheme="minorEastAsia" w:hAnsi="Book Antiqua" w:cstheme="minorBidi"/>
          <w:b/>
          <w:kern w:val="2"/>
          <w:lang w:val="en-US" w:eastAsia="zh-CN"/>
        </w:rPr>
        <w:t>Razak</w:t>
      </w:r>
      <w:proofErr w:type="spellEnd"/>
      <w:r w:rsidRPr="00616AC3">
        <w:rPr>
          <w:rFonts w:ascii="Book Antiqua" w:eastAsiaTheme="minorEastAsia" w:hAnsi="Book Antiqua" w:cstheme="minorBidi"/>
          <w:b/>
          <w:kern w:val="2"/>
          <w:lang w:val="en-US" w:eastAsia="zh-CN"/>
        </w:rPr>
        <w:t xml:space="preserve"> A</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Ebinesan</w:t>
      </w:r>
      <w:proofErr w:type="spellEnd"/>
      <w:r w:rsidRPr="00616AC3">
        <w:rPr>
          <w:rFonts w:ascii="Book Antiqua" w:eastAsiaTheme="minorEastAsia" w:hAnsi="Book Antiqua" w:cstheme="minorBidi"/>
          <w:kern w:val="2"/>
          <w:lang w:val="en-US" w:eastAsia="zh-CN"/>
        </w:rPr>
        <w:t xml:space="preserve"> AD, </w:t>
      </w:r>
      <w:proofErr w:type="spellStart"/>
      <w:r w:rsidRPr="00616AC3">
        <w:rPr>
          <w:rFonts w:ascii="Book Antiqua" w:eastAsiaTheme="minorEastAsia" w:hAnsi="Book Antiqua" w:cstheme="minorBidi"/>
          <w:kern w:val="2"/>
          <w:lang w:val="en-US" w:eastAsia="zh-CN"/>
        </w:rPr>
        <w:t>Charalambous</w:t>
      </w:r>
      <w:proofErr w:type="spellEnd"/>
      <w:r w:rsidRPr="00616AC3">
        <w:rPr>
          <w:rFonts w:ascii="Book Antiqua" w:eastAsiaTheme="minorEastAsia" w:hAnsi="Book Antiqua" w:cstheme="minorBidi"/>
          <w:kern w:val="2"/>
          <w:lang w:val="en-US" w:eastAsia="zh-CN"/>
        </w:rPr>
        <w:t xml:space="preserve"> CP. Metal Hypersensitivity in Patients with Conventional </w:t>
      </w:r>
      <w:proofErr w:type="spellStart"/>
      <w:r w:rsidRPr="00616AC3">
        <w:rPr>
          <w:rFonts w:ascii="Book Antiqua" w:eastAsiaTheme="minorEastAsia" w:hAnsi="Book Antiqua" w:cstheme="minorBidi"/>
          <w:kern w:val="2"/>
          <w:lang w:val="en-US" w:eastAsia="zh-CN"/>
        </w:rPr>
        <w:t>Orthopaedic</w:t>
      </w:r>
      <w:proofErr w:type="spellEnd"/>
      <w:r w:rsidRPr="00616AC3">
        <w:rPr>
          <w:rFonts w:ascii="Book Antiqua" w:eastAsiaTheme="minorEastAsia" w:hAnsi="Book Antiqua" w:cstheme="minorBidi"/>
          <w:kern w:val="2"/>
          <w:lang w:val="en-US" w:eastAsia="zh-CN"/>
        </w:rPr>
        <w:t xml:space="preserve"> Implants. </w:t>
      </w:r>
      <w:r w:rsidRPr="00616AC3">
        <w:rPr>
          <w:rFonts w:ascii="Book Antiqua" w:eastAsiaTheme="minorEastAsia" w:hAnsi="Book Antiqua" w:cstheme="minorBidi"/>
          <w:i/>
          <w:kern w:val="2"/>
          <w:lang w:val="en-US" w:eastAsia="zh-CN"/>
        </w:rPr>
        <w:t>JBJS Rev</w:t>
      </w:r>
      <w:r w:rsidRPr="00616AC3">
        <w:rPr>
          <w:rFonts w:ascii="Book Antiqua" w:eastAsiaTheme="minorEastAsia" w:hAnsi="Book Antiqua" w:cstheme="minorBidi"/>
          <w:kern w:val="2"/>
          <w:lang w:val="en-US" w:eastAsia="zh-CN"/>
        </w:rPr>
        <w:t xml:space="preserve"> 2014; </w:t>
      </w:r>
      <w:r w:rsidRPr="00616AC3">
        <w:rPr>
          <w:rFonts w:ascii="Book Antiqua" w:eastAsiaTheme="minorEastAsia" w:hAnsi="Book Antiqua" w:cstheme="minorBidi"/>
          <w:b/>
          <w:kern w:val="2"/>
          <w:lang w:val="en-US" w:eastAsia="zh-CN"/>
        </w:rPr>
        <w:t>2</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pii</w:t>
      </w:r>
      <w:proofErr w:type="spellEnd"/>
      <w:r w:rsidRPr="00616AC3">
        <w:rPr>
          <w:rFonts w:ascii="Book Antiqua" w:eastAsiaTheme="minorEastAsia" w:hAnsi="Book Antiqua" w:cstheme="minorBidi"/>
          <w:kern w:val="2"/>
          <w:lang w:val="en-US" w:eastAsia="zh-CN"/>
        </w:rPr>
        <w:t xml:space="preserve">: 01874474-201402000-00004 [PMID: </w:t>
      </w:r>
      <w:bookmarkStart w:id="168" w:name="OLE_LINK111"/>
      <w:bookmarkStart w:id="169" w:name="OLE_LINK112"/>
      <w:r w:rsidRPr="00616AC3">
        <w:rPr>
          <w:rFonts w:ascii="Book Antiqua" w:eastAsiaTheme="minorEastAsia" w:hAnsi="Book Antiqua" w:cstheme="minorBidi"/>
          <w:kern w:val="2"/>
          <w:lang w:val="en-US" w:eastAsia="zh-CN"/>
        </w:rPr>
        <w:t>27490934</w:t>
      </w:r>
      <w:bookmarkEnd w:id="168"/>
      <w:bookmarkEnd w:id="169"/>
      <w:r w:rsidRPr="00616AC3">
        <w:rPr>
          <w:rFonts w:ascii="Book Antiqua" w:eastAsiaTheme="minorEastAsia" w:hAnsi="Book Antiqua" w:cstheme="minorBidi"/>
          <w:kern w:val="2"/>
          <w:lang w:val="en-US" w:eastAsia="zh-CN"/>
        </w:rPr>
        <w:t xml:space="preserve"> DOI: 10.2106/JBJS.RVW.M.00082]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9 </w:t>
      </w:r>
      <w:proofErr w:type="spellStart"/>
      <w:r w:rsidRPr="00616AC3">
        <w:rPr>
          <w:rFonts w:ascii="Book Antiqua" w:eastAsiaTheme="minorEastAsia" w:hAnsi="Book Antiqua" w:cstheme="minorBidi"/>
          <w:b/>
          <w:kern w:val="2"/>
          <w:lang w:val="en-US" w:eastAsia="zh-CN"/>
        </w:rPr>
        <w:t>Atanaskova</w:t>
      </w:r>
      <w:proofErr w:type="spellEnd"/>
      <w:r w:rsidRPr="00616AC3">
        <w:rPr>
          <w:rFonts w:ascii="Book Antiqua" w:eastAsiaTheme="minorEastAsia" w:hAnsi="Book Antiqua" w:cstheme="minorBidi"/>
          <w:b/>
          <w:kern w:val="2"/>
          <w:lang w:val="en-US" w:eastAsia="zh-CN"/>
        </w:rPr>
        <w:t xml:space="preserve"> </w:t>
      </w:r>
      <w:proofErr w:type="spellStart"/>
      <w:r w:rsidRPr="00616AC3">
        <w:rPr>
          <w:rFonts w:ascii="Book Antiqua" w:eastAsiaTheme="minorEastAsia" w:hAnsi="Book Antiqua" w:cstheme="minorBidi"/>
          <w:b/>
          <w:kern w:val="2"/>
          <w:lang w:val="en-US" w:eastAsia="zh-CN"/>
        </w:rPr>
        <w:t>Mesinkovska</w:t>
      </w:r>
      <w:proofErr w:type="spellEnd"/>
      <w:r w:rsidRPr="00616AC3">
        <w:rPr>
          <w:rFonts w:ascii="Book Antiqua" w:eastAsiaTheme="minorEastAsia" w:hAnsi="Book Antiqua" w:cstheme="minorBidi"/>
          <w:b/>
          <w:kern w:val="2"/>
          <w:lang w:val="en-US" w:eastAsia="zh-CN"/>
        </w:rPr>
        <w:t xml:space="preserve"> N</w:t>
      </w:r>
      <w:r w:rsidRPr="00616AC3">
        <w:rPr>
          <w:rFonts w:ascii="Book Antiqua" w:eastAsiaTheme="minorEastAsia" w:hAnsi="Book Antiqua" w:cstheme="minorBidi"/>
          <w:kern w:val="2"/>
          <w:lang w:val="en-US" w:eastAsia="zh-CN"/>
        </w:rPr>
        <w:t xml:space="preserve">, Tellez A, Molina L, </w:t>
      </w:r>
      <w:proofErr w:type="spellStart"/>
      <w:r w:rsidRPr="00616AC3">
        <w:rPr>
          <w:rFonts w:ascii="Book Antiqua" w:eastAsiaTheme="minorEastAsia" w:hAnsi="Book Antiqua" w:cstheme="minorBidi"/>
          <w:kern w:val="2"/>
          <w:lang w:val="en-US" w:eastAsia="zh-CN"/>
        </w:rPr>
        <w:t>Honari</w:t>
      </w:r>
      <w:proofErr w:type="spellEnd"/>
      <w:r w:rsidRPr="00616AC3">
        <w:rPr>
          <w:rFonts w:ascii="Book Antiqua" w:eastAsiaTheme="minorEastAsia" w:hAnsi="Book Antiqua" w:cstheme="minorBidi"/>
          <w:kern w:val="2"/>
          <w:lang w:val="en-US" w:eastAsia="zh-CN"/>
        </w:rPr>
        <w:t xml:space="preserve"> G, </w:t>
      </w:r>
      <w:proofErr w:type="spellStart"/>
      <w:r w:rsidRPr="00616AC3">
        <w:rPr>
          <w:rFonts w:ascii="Book Antiqua" w:eastAsiaTheme="minorEastAsia" w:hAnsi="Book Antiqua" w:cstheme="minorBidi"/>
          <w:kern w:val="2"/>
          <w:lang w:val="en-US" w:eastAsia="zh-CN"/>
        </w:rPr>
        <w:t>Sood</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Barsoum</w:t>
      </w:r>
      <w:proofErr w:type="spellEnd"/>
      <w:r w:rsidRPr="00616AC3">
        <w:rPr>
          <w:rFonts w:ascii="Book Antiqua" w:eastAsiaTheme="minorEastAsia" w:hAnsi="Book Antiqua" w:cstheme="minorBidi"/>
          <w:kern w:val="2"/>
          <w:lang w:val="en-US" w:eastAsia="zh-CN"/>
        </w:rPr>
        <w:t xml:space="preserve"> W, Taylor JS. The effect of patch testing on surgical practices and outcomes in orthopedic patients with metal implants. </w:t>
      </w:r>
      <w:r w:rsidRPr="00616AC3">
        <w:rPr>
          <w:rFonts w:ascii="Book Antiqua" w:eastAsiaTheme="minorEastAsia" w:hAnsi="Book Antiqua" w:cstheme="minorBidi"/>
          <w:i/>
          <w:kern w:val="2"/>
          <w:lang w:val="en-US" w:eastAsia="zh-CN"/>
        </w:rPr>
        <w:t>Arch Dermatol</w:t>
      </w:r>
      <w:r w:rsidRPr="00616AC3">
        <w:rPr>
          <w:rFonts w:ascii="Book Antiqua" w:eastAsiaTheme="minorEastAsia" w:hAnsi="Book Antiqua" w:cstheme="minorBidi"/>
          <w:kern w:val="2"/>
          <w:lang w:val="en-US" w:eastAsia="zh-CN"/>
        </w:rPr>
        <w:t xml:space="preserve"> 2012; </w:t>
      </w:r>
      <w:r w:rsidRPr="00616AC3">
        <w:rPr>
          <w:rFonts w:ascii="Book Antiqua" w:eastAsiaTheme="minorEastAsia" w:hAnsi="Book Antiqua" w:cstheme="minorBidi"/>
          <w:b/>
          <w:kern w:val="2"/>
          <w:lang w:val="en-US" w:eastAsia="zh-CN"/>
        </w:rPr>
        <w:t>148</w:t>
      </w:r>
      <w:r w:rsidRPr="00616AC3">
        <w:rPr>
          <w:rFonts w:ascii="Book Antiqua" w:eastAsiaTheme="minorEastAsia" w:hAnsi="Book Antiqua" w:cstheme="minorBidi"/>
          <w:kern w:val="2"/>
          <w:lang w:val="en-US" w:eastAsia="zh-CN"/>
        </w:rPr>
        <w:t xml:space="preserve">: 687-693 [PMID: </w:t>
      </w:r>
      <w:r w:rsidRPr="00616AC3">
        <w:rPr>
          <w:rFonts w:ascii="Book Antiqua" w:eastAsiaTheme="minorEastAsia" w:hAnsi="Book Antiqua" w:cstheme="minorBidi"/>
          <w:kern w:val="2"/>
          <w:lang w:val="en-US" w:eastAsia="zh-CN"/>
        </w:rPr>
        <w:lastRenderedPageBreak/>
        <w:t>22351785 DOI: 10.1001/archdermatol.2011.2561]</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10 </w:t>
      </w:r>
      <w:proofErr w:type="spellStart"/>
      <w:r w:rsidRPr="00616AC3">
        <w:rPr>
          <w:rFonts w:ascii="Book Antiqua" w:eastAsiaTheme="minorEastAsia" w:hAnsi="Book Antiqua" w:cstheme="minorBidi"/>
          <w:b/>
          <w:kern w:val="2"/>
          <w:lang w:val="en-US" w:eastAsia="zh-CN"/>
        </w:rPr>
        <w:t>Basko-Plluska</w:t>
      </w:r>
      <w:proofErr w:type="spellEnd"/>
      <w:r w:rsidRPr="00616AC3">
        <w:rPr>
          <w:rFonts w:ascii="Book Antiqua" w:eastAsiaTheme="minorEastAsia" w:hAnsi="Book Antiqua" w:cstheme="minorBidi"/>
          <w:b/>
          <w:kern w:val="2"/>
          <w:lang w:val="en-US" w:eastAsia="zh-CN"/>
        </w:rPr>
        <w:t xml:space="preserve"> JL</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Thyssen</w:t>
      </w:r>
      <w:proofErr w:type="spellEnd"/>
      <w:r w:rsidRPr="00616AC3">
        <w:rPr>
          <w:rFonts w:ascii="Book Antiqua" w:eastAsiaTheme="minorEastAsia" w:hAnsi="Book Antiqua" w:cstheme="minorBidi"/>
          <w:kern w:val="2"/>
          <w:lang w:val="en-US" w:eastAsia="zh-CN"/>
        </w:rPr>
        <w:t xml:space="preserve"> JP, </w:t>
      </w:r>
      <w:proofErr w:type="spellStart"/>
      <w:r w:rsidRPr="00616AC3">
        <w:rPr>
          <w:rFonts w:ascii="Book Antiqua" w:eastAsiaTheme="minorEastAsia" w:hAnsi="Book Antiqua" w:cstheme="minorBidi"/>
          <w:kern w:val="2"/>
          <w:lang w:val="en-US" w:eastAsia="zh-CN"/>
        </w:rPr>
        <w:t>Schalock</w:t>
      </w:r>
      <w:proofErr w:type="spellEnd"/>
      <w:r w:rsidRPr="00616AC3">
        <w:rPr>
          <w:rFonts w:ascii="Book Antiqua" w:eastAsiaTheme="minorEastAsia" w:hAnsi="Book Antiqua" w:cstheme="minorBidi"/>
          <w:kern w:val="2"/>
          <w:lang w:val="en-US" w:eastAsia="zh-CN"/>
        </w:rPr>
        <w:t xml:space="preserve"> PC. </w:t>
      </w:r>
      <w:bookmarkStart w:id="170" w:name="OLE_LINK99"/>
      <w:bookmarkStart w:id="171" w:name="OLE_LINK100"/>
      <w:bookmarkStart w:id="172" w:name="OLE_LINK115"/>
      <w:r w:rsidRPr="00616AC3">
        <w:rPr>
          <w:rFonts w:ascii="Book Antiqua" w:eastAsiaTheme="minorEastAsia" w:hAnsi="Book Antiqua" w:cstheme="minorBidi"/>
          <w:kern w:val="2"/>
          <w:lang w:val="en-US" w:eastAsia="zh-CN"/>
        </w:rPr>
        <w:t>Cutaneous and systemic hypersensitivity reactions to metallic implants.</w:t>
      </w:r>
      <w:bookmarkEnd w:id="170"/>
      <w:bookmarkEnd w:id="171"/>
      <w:bookmarkEnd w:id="172"/>
      <w:r w:rsidRPr="00616AC3">
        <w:rPr>
          <w:rFonts w:ascii="Book Antiqua" w:eastAsiaTheme="minorEastAsia" w:hAnsi="Book Antiqua" w:cstheme="minorBidi"/>
          <w:kern w:val="2"/>
          <w:lang w:val="en-US" w:eastAsia="zh-CN"/>
        </w:rPr>
        <w:t xml:space="preserve"> </w:t>
      </w:r>
      <w:r w:rsidRPr="00616AC3">
        <w:rPr>
          <w:rFonts w:ascii="Book Antiqua" w:eastAsiaTheme="minorEastAsia" w:hAnsi="Book Antiqua" w:cstheme="minorBidi"/>
          <w:i/>
          <w:kern w:val="2"/>
          <w:lang w:val="en-US" w:eastAsia="zh-CN"/>
        </w:rPr>
        <w:t>Dermatitis</w:t>
      </w:r>
      <w:r w:rsidRPr="00616AC3">
        <w:rPr>
          <w:rFonts w:ascii="Book Antiqua" w:eastAsiaTheme="minorEastAsia" w:hAnsi="Book Antiqua" w:cstheme="minorBidi"/>
          <w:kern w:val="2"/>
          <w:lang w:val="en-US" w:eastAsia="zh-CN"/>
        </w:rPr>
        <w:t xml:space="preserve"> 2011; </w:t>
      </w:r>
      <w:r w:rsidRPr="00616AC3">
        <w:rPr>
          <w:rFonts w:ascii="Book Antiqua" w:eastAsiaTheme="minorEastAsia" w:hAnsi="Book Antiqua" w:cstheme="minorBidi"/>
          <w:b/>
          <w:kern w:val="2"/>
          <w:lang w:val="en-US" w:eastAsia="zh-CN"/>
        </w:rPr>
        <w:t>22</w:t>
      </w:r>
      <w:r w:rsidRPr="00616AC3">
        <w:rPr>
          <w:rFonts w:ascii="Book Antiqua" w:eastAsiaTheme="minorEastAsia" w:hAnsi="Book Antiqua" w:cstheme="minorBidi"/>
          <w:kern w:val="2"/>
          <w:lang w:val="en-US" w:eastAsia="zh-CN"/>
        </w:rPr>
        <w:t xml:space="preserve">: 65-79 [PMID: </w:t>
      </w:r>
      <w:bookmarkStart w:id="173" w:name="OLE_LINK97"/>
      <w:r w:rsidRPr="00616AC3">
        <w:rPr>
          <w:rFonts w:ascii="Book Antiqua" w:eastAsiaTheme="minorEastAsia" w:hAnsi="Book Antiqua" w:cstheme="minorBidi"/>
          <w:kern w:val="2"/>
          <w:lang w:val="en-US" w:eastAsia="zh-CN"/>
        </w:rPr>
        <w:t>21504692</w:t>
      </w:r>
      <w:bookmarkEnd w:id="173"/>
      <w:r w:rsidRPr="00616AC3">
        <w:rPr>
          <w:rFonts w:ascii="Book Antiqua" w:eastAsiaTheme="minorEastAsia" w:hAnsi="Book Antiqua" w:cstheme="minorBidi"/>
          <w:kern w:val="2"/>
          <w:lang w:val="en-US" w:eastAsia="zh-CN"/>
        </w:rPr>
        <w:t xml:space="preserve"> DOI:</w:t>
      </w:r>
      <w:r w:rsidRPr="00616AC3">
        <w:rPr>
          <w:rFonts w:ascii="Book Antiqua" w:eastAsiaTheme="minorEastAsia" w:hAnsi="Book Antiqua" w:cstheme="minorBidi" w:hint="eastAsia"/>
          <w:kern w:val="2"/>
          <w:lang w:val="en-US" w:eastAsia="zh-CN"/>
        </w:rPr>
        <w:t xml:space="preserve"> </w:t>
      </w:r>
      <w:r w:rsidRPr="00616AC3">
        <w:rPr>
          <w:rFonts w:ascii="Book Antiqua" w:eastAsiaTheme="minorEastAsia" w:hAnsi="Book Antiqua" w:cstheme="minorBidi"/>
          <w:kern w:val="2"/>
          <w:lang w:val="en-US" w:eastAsia="zh-CN"/>
        </w:rPr>
        <w:t>10.2310/6620.2011.10055]</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11 </w:t>
      </w:r>
      <w:proofErr w:type="spellStart"/>
      <w:r w:rsidRPr="00616AC3">
        <w:rPr>
          <w:rFonts w:ascii="Book Antiqua" w:eastAsiaTheme="minorEastAsia" w:hAnsi="Book Antiqua" w:cstheme="minorBidi"/>
          <w:b/>
          <w:kern w:val="2"/>
          <w:lang w:val="en-US" w:eastAsia="zh-CN"/>
        </w:rPr>
        <w:t>Schalock</w:t>
      </w:r>
      <w:proofErr w:type="spellEnd"/>
      <w:r w:rsidRPr="00616AC3">
        <w:rPr>
          <w:rFonts w:ascii="Book Antiqua" w:eastAsiaTheme="minorEastAsia" w:hAnsi="Book Antiqua" w:cstheme="minorBidi"/>
          <w:b/>
          <w:kern w:val="2"/>
          <w:lang w:val="en-US" w:eastAsia="zh-CN"/>
        </w:rPr>
        <w:t xml:space="preserve"> PC</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Menné</w:t>
      </w:r>
      <w:proofErr w:type="spellEnd"/>
      <w:r w:rsidRPr="00616AC3">
        <w:rPr>
          <w:rFonts w:ascii="Book Antiqua" w:eastAsiaTheme="minorEastAsia" w:hAnsi="Book Antiqua" w:cstheme="minorBidi"/>
          <w:kern w:val="2"/>
          <w:lang w:val="en-US" w:eastAsia="zh-CN"/>
        </w:rPr>
        <w:t xml:space="preserve"> T, Johansen JD, Taylor JS, </w:t>
      </w:r>
      <w:proofErr w:type="spellStart"/>
      <w:r w:rsidRPr="00616AC3">
        <w:rPr>
          <w:rFonts w:ascii="Book Antiqua" w:eastAsiaTheme="minorEastAsia" w:hAnsi="Book Antiqua" w:cstheme="minorBidi"/>
          <w:kern w:val="2"/>
          <w:lang w:val="en-US" w:eastAsia="zh-CN"/>
        </w:rPr>
        <w:t>Maibach</w:t>
      </w:r>
      <w:proofErr w:type="spellEnd"/>
      <w:r w:rsidRPr="00616AC3">
        <w:rPr>
          <w:rFonts w:ascii="Book Antiqua" w:eastAsiaTheme="minorEastAsia" w:hAnsi="Book Antiqua" w:cstheme="minorBidi"/>
          <w:kern w:val="2"/>
          <w:lang w:val="en-US" w:eastAsia="zh-CN"/>
        </w:rPr>
        <w:t xml:space="preserve"> HI, </w:t>
      </w:r>
      <w:proofErr w:type="spellStart"/>
      <w:r w:rsidRPr="00616AC3">
        <w:rPr>
          <w:rFonts w:ascii="Book Antiqua" w:eastAsiaTheme="minorEastAsia" w:hAnsi="Book Antiqua" w:cstheme="minorBidi"/>
          <w:kern w:val="2"/>
          <w:lang w:val="en-US" w:eastAsia="zh-CN"/>
        </w:rPr>
        <w:t>Lidén</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Bruze</w:t>
      </w:r>
      <w:proofErr w:type="spellEnd"/>
      <w:r w:rsidRPr="00616AC3">
        <w:rPr>
          <w:rFonts w:ascii="Book Antiqua" w:eastAsiaTheme="minorEastAsia" w:hAnsi="Book Antiqua" w:cstheme="minorBidi"/>
          <w:kern w:val="2"/>
          <w:lang w:val="en-US" w:eastAsia="zh-CN"/>
        </w:rPr>
        <w:t xml:space="preserve"> M, </w:t>
      </w:r>
      <w:proofErr w:type="spellStart"/>
      <w:r w:rsidRPr="00616AC3">
        <w:rPr>
          <w:rFonts w:ascii="Book Antiqua" w:eastAsiaTheme="minorEastAsia" w:hAnsi="Book Antiqua" w:cstheme="minorBidi"/>
          <w:kern w:val="2"/>
          <w:lang w:val="en-US" w:eastAsia="zh-CN"/>
        </w:rPr>
        <w:t>Thyssen</w:t>
      </w:r>
      <w:proofErr w:type="spellEnd"/>
      <w:r w:rsidRPr="00616AC3">
        <w:rPr>
          <w:rFonts w:ascii="Book Antiqua" w:eastAsiaTheme="minorEastAsia" w:hAnsi="Book Antiqua" w:cstheme="minorBidi"/>
          <w:kern w:val="2"/>
          <w:lang w:val="en-US" w:eastAsia="zh-CN"/>
        </w:rPr>
        <w:t xml:space="preserve"> JP. Hypersensitivity reactions to metallic implants - diagnostic algorithm and suggested patch test series for clinical use. </w:t>
      </w:r>
      <w:r w:rsidRPr="00616AC3">
        <w:rPr>
          <w:rFonts w:ascii="Book Antiqua" w:eastAsiaTheme="minorEastAsia" w:hAnsi="Book Antiqua" w:cstheme="minorBidi"/>
          <w:i/>
          <w:kern w:val="2"/>
          <w:lang w:val="en-US" w:eastAsia="zh-CN"/>
        </w:rPr>
        <w:t>Contact Dermatitis</w:t>
      </w:r>
      <w:r w:rsidRPr="00616AC3">
        <w:rPr>
          <w:rFonts w:ascii="Book Antiqua" w:eastAsiaTheme="minorEastAsia" w:hAnsi="Book Antiqua" w:cstheme="minorBidi"/>
          <w:kern w:val="2"/>
          <w:lang w:val="en-US" w:eastAsia="zh-CN"/>
        </w:rPr>
        <w:t xml:space="preserve"> 2012; </w:t>
      </w:r>
      <w:r w:rsidRPr="00616AC3">
        <w:rPr>
          <w:rFonts w:ascii="Book Antiqua" w:eastAsiaTheme="minorEastAsia" w:hAnsi="Book Antiqua" w:cstheme="minorBidi"/>
          <w:b/>
          <w:kern w:val="2"/>
          <w:lang w:val="en-US" w:eastAsia="zh-CN"/>
        </w:rPr>
        <w:t>66</w:t>
      </w:r>
      <w:r w:rsidRPr="00616AC3">
        <w:rPr>
          <w:rFonts w:ascii="Book Antiqua" w:eastAsiaTheme="minorEastAsia" w:hAnsi="Book Antiqua" w:cstheme="minorBidi"/>
          <w:kern w:val="2"/>
          <w:lang w:val="en-US" w:eastAsia="zh-CN"/>
        </w:rPr>
        <w:t>: 4-19 [PMID: 21957996 DOI: 10.1111/j.1600-0536.2011.01971.x]</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12 </w:t>
      </w:r>
      <w:r w:rsidRPr="00616AC3">
        <w:rPr>
          <w:rFonts w:ascii="Book Antiqua" w:eastAsiaTheme="minorEastAsia" w:hAnsi="Book Antiqua" w:cstheme="minorBidi"/>
          <w:b/>
          <w:kern w:val="2"/>
          <w:lang w:val="en-US" w:eastAsia="zh-CN"/>
        </w:rPr>
        <w:t>Thomsen M</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Rozak</w:t>
      </w:r>
      <w:proofErr w:type="spellEnd"/>
      <w:r w:rsidRPr="00616AC3">
        <w:rPr>
          <w:rFonts w:ascii="Book Antiqua" w:eastAsiaTheme="minorEastAsia" w:hAnsi="Book Antiqua" w:cstheme="minorBidi"/>
          <w:kern w:val="2"/>
          <w:lang w:val="en-US" w:eastAsia="zh-CN"/>
        </w:rPr>
        <w:t xml:space="preserve"> M, Thomas P. Pain in a chromium-allergic patient with total knee arthroplasty: disappearance of symptoms after revision with a special surface-coated TKA--a case report. </w:t>
      </w:r>
      <w:proofErr w:type="spellStart"/>
      <w:r w:rsidRPr="00616AC3">
        <w:rPr>
          <w:rFonts w:ascii="Book Antiqua" w:eastAsiaTheme="minorEastAsia" w:hAnsi="Book Antiqua" w:cstheme="minorBidi"/>
          <w:i/>
          <w:kern w:val="2"/>
          <w:lang w:val="en-US" w:eastAsia="zh-CN"/>
        </w:rPr>
        <w:t>Acta</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kern w:val="2"/>
          <w:lang w:val="en-US" w:eastAsia="zh-CN"/>
        </w:rPr>
        <w:t xml:space="preserve"> 2011; </w:t>
      </w:r>
      <w:r w:rsidRPr="00616AC3">
        <w:rPr>
          <w:rFonts w:ascii="Book Antiqua" w:eastAsiaTheme="minorEastAsia" w:hAnsi="Book Antiqua" w:cstheme="minorBidi"/>
          <w:b/>
          <w:kern w:val="2"/>
          <w:lang w:val="en-US" w:eastAsia="zh-CN"/>
        </w:rPr>
        <w:t>82</w:t>
      </w:r>
      <w:r w:rsidRPr="00616AC3">
        <w:rPr>
          <w:rFonts w:ascii="Book Antiqua" w:eastAsiaTheme="minorEastAsia" w:hAnsi="Book Antiqua" w:cstheme="minorBidi"/>
          <w:kern w:val="2"/>
          <w:lang w:val="en-US" w:eastAsia="zh-CN"/>
        </w:rPr>
        <w:t>: 386-388 [PMID: 21504368 DOI: 10.3109/17453674.2011.579521]</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13 </w:t>
      </w:r>
      <w:r w:rsidRPr="00616AC3">
        <w:rPr>
          <w:rFonts w:ascii="Book Antiqua" w:eastAsiaTheme="minorEastAsia" w:hAnsi="Book Antiqua" w:cstheme="minorBidi"/>
          <w:b/>
          <w:kern w:val="2"/>
          <w:lang w:val="en-US" w:eastAsia="zh-CN"/>
        </w:rPr>
        <w:t>Middleton S</w:t>
      </w:r>
      <w:r w:rsidRPr="00616AC3">
        <w:rPr>
          <w:rFonts w:ascii="Book Antiqua" w:eastAsiaTheme="minorEastAsia" w:hAnsi="Book Antiqua" w:cstheme="minorBidi"/>
          <w:kern w:val="2"/>
          <w:lang w:val="en-US" w:eastAsia="zh-CN"/>
        </w:rPr>
        <w:t xml:space="preserve">, Toms A. Allergy in total knee arthroplasty: a review of the facts. </w:t>
      </w:r>
      <w:r w:rsidRPr="00616AC3">
        <w:rPr>
          <w:rFonts w:ascii="Book Antiqua" w:eastAsiaTheme="minorEastAsia" w:hAnsi="Book Antiqua" w:cstheme="minorBidi"/>
          <w:i/>
          <w:kern w:val="2"/>
          <w:lang w:val="en-US" w:eastAsia="zh-CN"/>
        </w:rPr>
        <w:t>Bone Joint J</w:t>
      </w:r>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98-B</w:t>
      </w:r>
      <w:r w:rsidRPr="00616AC3">
        <w:rPr>
          <w:rFonts w:ascii="Book Antiqua" w:eastAsiaTheme="minorEastAsia" w:hAnsi="Book Antiqua" w:cstheme="minorBidi"/>
          <w:kern w:val="2"/>
          <w:lang w:val="en-US" w:eastAsia="zh-CN"/>
        </w:rPr>
        <w:t>: 437-441 [PMID: 27037424 DOI: 10.1302/0301-620X.98B4.36767]</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14 </w:t>
      </w:r>
      <w:proofErr w:type="spellStart"/>
      <w:r w:rsidRPr="00616AC3">
        <w:rPr>
          <w:rFonts w:ascii="Book Antiqua" w:eastAsiaTheme="minorEastAsia" w:hAnsi="Book Antiqua" w:cstheme="minorBidi"/>
          <w:b/>
          <w:kern w:val="2"/>
          <w:lang w:val="en-US" w:eastAsia="zh-CN"/>
        </w:rPr>
        <w:t>Frigerio</w:t>
      </w:r>
      <w:proofErr w:type="spellEnd"/>
      <w:r w:rsidRPr="00616AC3">
        <w:rPr>
          <w:rFonts w:ascii="Book Antiqua" w:eastAsiaTheme="minorEastAsia" w:hAnsi="Book Antiqua" w:cstheme="minorBidi"/>
          <w:b/>
          <w:kern w:val="2"/>
          <w:lang w:val="en-US" w:eastAsia="zh-CN"/>
        </w:rPr>
        <w:t xml:space="preserve"> E</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Pigatto</w:t>
      </w:r>
      <w:proofErr w:type="spellEnd"/>
      <w:r w:rsidRPr="00616AC3">
        <w:rPr>
          <w:rFonts w:ascii="Book Antiqua" w:eastAsiaTheme="minorEastAsia" w:hAnsi="Book Antiqua" w:cstheme="minorBidi"/>
          <w:kern w:val="2"/>
          <w:lang w:val="en-US" w:eastAsia="zh-CN"/>
        </w:rPr>
        <w:t xml:space="preserve"> PD, </w:t>
      </w:r>
      <w:proofErr w:type="spellStart"/>
      <w:r w:rsidRPr="00616AC3">
        <w:rPr>
          <w:rFonts w:ascii="Book Antiqua" w:eastAsiaTheme="minorEastAsia" w:hAnsi="Book Antiqua" w:cstheme="minorBidi"/>
          <w:kern w:val="2"/>
          <w:lang w:val="en-US" w:eastAsia="zh-CN"/>
        </w:rPr>
        <w:t>Guzzi</w:t>
      </w:r>
      <w:proofErr w:type="spellEnd"/>
      <w:r w:rsidRPr="00616AC3">
        <w:rPr>
          <w:rFonts w:ascii="Book Antiqua" w:eastAsiaTheme="minorEastAsia" w:hAnsi="Book Antiqua" w:cstheme="minorBidi"/>
          <w:kern w:val="2"/>
          <w:lang w:val="en-US" w:eastAsia="zh-CN"/>
        </w:rPr>
        <w:t xml:space="preserve"> G, </w:t>
      </w:r>
      <w:proofErr w:type="spellStart"/>
      <w:r w:rsidRPr="00616AC3">
        <w:rPr>
          <w:rFonts w:ascii="Book Antiqua" w:eastAsiaTheme="minorEastAsia" w:hAnsi="Book Antiqua" w:cstheme="minorBidi"/>
          <w:kern w:val="2"/>
          <w:lang w:val="en-US" w:eastAsia="zh-CN"/>
        </w:rPr>
        <w:t>Altomare</w:t>
      </w:r>
      <w:proofErr w:type="spellEnd"/>
      <w:r w:rsidRPr="00616AC3">
        <w:rPr>
          <w:rFonts w:ascii="Book Antiqua" w:eastAsiaTheme="minorEastAsia" w:hAnsi="Book Antiqua" w:cstheme="minorBidi"/>
          <w:kern w:val="2"/>
          <w:lang w:val="en-US" w:eastAsia="zh-CN"/>
        </w:rPr>
        <w:t xml:space="preserve"> G. Metal sensitivity in patients with </w:t>
      </w:r>
      <w:proofErr w:type="spellStart"/>
      <w:r w:rsidRPr="00616AC3">
        <w:rPr>
          <w:rFonts w:ascii="Book Antiqua" w:eastAsiaTheme="minorEastAsia" w:hAnsi="Book Antiqua" w:cstheme="minorBidi"/>
          <w:kern w:val="2"/>
          <w:lang w:val="en-US" w:eastAsia="zh-CN"/>
        </w:rPr>
        <w:t>orthopaedic</w:t>
      </w:r>
      <w:proofErr w:type="spellEnd"/>
      <w:r w:rsidRPr="00616AC3">
        <w:rPr>
          <w:rFonts w:ascii="Book Antiqua" w:eastAsiaTheme="minorEastAsia" w:hAnsi="Book Antiqua" w:cstheme="minorBidi"/>
          <w:kern w:val="2"/>
          <w:lang w:val="en-US" w:eastAsia="zh-CN"/>
        </w:rPr>
        <w:t xml:space="preserve"> implants: a prospective study. </w:t>
      </w:r>
      <w:r w:rsidRPr="00616AC3">
        <w:rPr>
          <w:rFonts w:ascii="Book Antiqua" w:eastAsiaTheme="minorEastAsia" w:hAnsi="Book Antiqua" w:cstheme="minorBidi"/>
          <w:i/>
          <w:kern w:val="2"/>
          <w:lang w:val="en-US" w:eastAsia="zh-CN"/>
        </w:rPr>
        <w:t>Contact Dermatitis</w:t>
      </w:r>
      <w:r w:rsidRPr="00616AC3">
        <w:rPr>
          <w:rFonts w:ascii="Book Antiqua" w:eastAsiaTheme="minorEastAsia" w:hAnsi="Book Antiqua" w:cstheme="minorBidi"/>
          <w:kern w:val="2"/>
          <w:lang w:val="en-US" w:eastAsia="zh-CN"/>
        </w:rPr>
        <w:t xml:space="preserve"> 2011; </w:t>
      </w:r>
      <w:r w:rsidRPr="00616AC3">
        <w:rPr>
          <w:rFonts w:ascii="Book Antiqua" w:eastAsiaTheme="minorEastAsia" w:hAnsi="Book Antiqua" w:cstheme="minorBidi"/>
          <w:b/>
          <w:kern w:val="2"/>
          <w:lang w:val="en-US" w:eastAsia="zh-CN"/>
        </w:rPr>
        <w:t>64</w:t>
      </w:r>
      <w:r w:rsidRPr="00616AC3">
        <w:rPr>
          <w:rFonts w:ascii="Book Antiqua" w:eastAsiaTheme="minorEastAsia" w:hAnsi="Book Antiqua" w:cstheme="minorBidi"/>
          <w:kern w:val="2"/>
          <w:lang w:val="en-US" w:eastAsia="zh-CN"/>
        </w:rPr>
        <w:t>: 273-279 [PMID: 21480913 DOI: 10.1111/j.1600-0536.2011.01886.x]</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bookmarkStart w:id="174" w:name="OLE_LINK109"/>
      <w:bookmarkStart w:id="175" w:name="OLE_LINK110"/>
      <w:r w:rsidRPr="00616AC3">
        <w:rPr>
          <w:rFonts w:ascii="Book Antiqua" w:eastAsiaTheme="minorEastAsia" w:hAnsi="Book Antiqua" w:cstheme="minorBidi"/>
          <w:kern w:val="2"/>
          <w:lang w:val="en-US" w:eastAsia="zh-CN"/>
        </w:rPr>
        <w:t xml:space="preserve">15 Australian </w:t>
      </w:r>
      <w:proofErr w:type="spellStart"/>
      <w:r w:rsidRPr="00616AC3">
        <w:rPr>
          <w:rFonts w:ascii="Book Antiqua" w:eastAsiaTheme="minorEastAsia" w:hAnsi="Book Antiqua" w:cstheme="minorBidi"/>
          <w:kern w:val="2"/>
          <w:lang w:val="en-US" w:eastAsia="zh-CN"/>
        </w:rPr>
        <w:t>Orthopaedic</w:t>
      </w:r>
      <w:proofErr w:type="spellEnd"/>
      <w:r w:rsidRPr="00616AC3">
        <w:rPr>
          <w:rFonts w:ascii="Book Antiqua" w:eastAsiaTheme="minorEastAsia" w:hAnsi="Book Antiqua" w:cstheme="minorBidi"/>
          <w:kern w:val="2"/>
          <w:lang w:val="en-US" w:eastAsia="zh-CN"/>
        </w:rPr>
        <w:t xml:space="preserve"> Association National Joint Replacement Registry. Annual Report. Adelaide: AOA, 2014</w:t>
      </w:r>
    </w:p>
    <w:bookmarkEnd w:id="174"/>
    <w:bookmarkEnd w:id="175"/>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16 </w:t>
      </w:r>
      <w:r w:rsidRPr="00616AC3">
        <w:rPr>
          <w:rFonts w:ascii="Book Antiqua" w:eastAsiaTheme="minorEastAsia" w:hAnsi="Book Antiqua" w:cstheme="minorBidi"/>
          <w:b/>
          <w:kern w:val="2"/>
          <w:lang w:val="en-US" w:eastAsia="zh-CN"/>
        </w:rPr>
        <w:t>Stathopoulos IP</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Andrianopoulos</w:t>
      </w:r>
      <w:proofErr w:type="spellEnd"/>
      <w:r w:rsidRPr="00616AC3">
        <w:rPr>
          <w:rFonts w:ascii="Book Antiqua" w:eastAsiaTheme="minorEastAsia" w:hAnsi="Book Antiqua" w:cstheme="minorBidi"/>
          <w:kern w:val="2"/>
          <w:lang w:val="en-US" w:eastAsia="zh-CN"/>
        </w:rPr>
        <w:t xml:space="preserve"> N, </w:t>
      </w:r>
      <w:proofErr w:type="spellStart"/>
      <w:r w:rsidRPr="00616AC3">
        <w:rPr>
          <w:rFonts w:ascii="Book Antiqua" w:eastAsiaTheme="minorEastAsia" w:hAnsi="Book Antiqua" w:cstheme="minorBidi"/>
          <w:kern w:val="2"/>
          <w:lang w:val="en-US" w:eastAsia="zh-CN"/>
        </w:rPr>
        <w:t>Paschaloglou</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Tsarouchas</w:t>
      </w:r>
      <w:proofErr w:type="spellEnd"/>
      <w:r w:rsidRPr="00616AC3">
        <w:rPr>
          <w:rFonts w:ascii="Book Antiqua" w:eastAsiaTheme="minorEastAsia" w:hAnsi="Book Antiqua" w:cstheme="minorBidi"/>
          <w:kern w:val="2"/>
          <w:lang w:val="en-US" w:eastAsia="zh-CN"/>
        </w:rPr>
        <w:t xml:space="preserve"> I. Revision total knee arthroplasty due to bone cement and metal hypersensitivity. </w:t>
      </w:r>
      <w:r w:rsidRPr="00616AC3">
        <w:rPr>
          <w:rFonts w:ascii="Book Antiqua" w:eastAsiaTheme="minorEastAsia" w:hAnsi="Book Antiqua" w:cstheme="minorBidi"/>
          <w:i/>
          <w:kern w:val="2"/>
          <w:lang w:val="en-US" w:eastAsia="zh-CN"/>
        </w:rPr>
        <w:t xml:space="preserve">Arch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Trauma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137</w:t>
      </w:r>
      <w:r w:rsidRPr="00616AC3">
        <w:rPr>
          <w:rFonts w:ascii="Book Antiqua" w:eastAsiaTheme="minorEastAsia" w:hAnsi="Book Antiqua" w:cstheme="minorBidi"/>
          <w:kern w:val="2"/>
          <w:lang w:val="en-US" w:eastAsia="zh-CN"/>
        </w:rPr>
        <w:t>: 267-271 [PMID: 28070650 DOI: 10.1007/s00402-016-2614-6]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17 </w:t>
      </w:r>
      <w:proofErr w:type="spellStart"/>
      <w:r w:rsidRPr="00616AC3">
        <w:rPr>
          <w:rFonts w:ascii="Book Antiqua" w:eastAsiaTheme="minorEastAsia" w:hAnsi="Book Antiqua" w:cstheme="minorBidi"/>
          <w:b/>
          <w:kern w:val="2"/>
          <w:lang w:val="en-US" w:eastAsia="zh-CN"/>
        </w:rPr>
        <w:t>Granchi</w:t>
      </w:r>
      <w:proofErr w:type="spellEnd"/>
      <w:r w:rsidRPr="00616AC3">
        <w:rPr>
          <w:rFonts w:ascii="Book Antiqua" w:eastAsiaTheme="minorEastAsia" w:hAnsi="Book Antiqua" w:cstheme="minorBidi"/>
          <w:b/>
          <w:kern w:val="2"/>
          <w:lang w:val="en-US" w:eastAsia="zh-CN"/>
        </w:rPr>
        <w:t xml:space="preserve"> D</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Cenni</w:t>
      </w:r>
      <w:proofErr w:type="spellEnd"/>
      <w:r w:rsidRPr="00616AC3">
        <w:rPr>
          <w:rFonts w:ascii="Book Antiqua" w:eastAsiaTheme="minorEastAsia" w:hAnsi="Book Antiqua" w:cstheme="minorBidi"/>
          <w:kern w:val="2"/>
          <w:lang w:val="en-US" w:eastAsia="zh-CN"/>
        </w:rPr>
        <w:t xml:space="preserve"> E, </w:t>
      </w:r>
      <w:proofErr w:type="spellStart"/>
      <w:r w:rsidRPr="00616AC3">
        <w:rPr>
          <w:rFonts w:ascii="Book Antiqua" w:eastAsiaTheme="minorEastAsia" w:hAnsi="Book Antiqua" w:cstheme="minorBidi"/>
          <w:kern w:val="2"/>
          <w:lang w:val="en-US" w:eastAsia="zh-CN"/>
        </w:rPr>
        <w:t>Giunti</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Baldini</w:t>
      </w:r>
      <w:proofErr w:type="spellEnd"/>
      <w:r w:rsidRPr="00616AC3">
        <w:rPr>
          <w:rFonts w:ascii="Book Antiqua" w:eastAsiaTheme="minorEastAsia" w:hAnsi="Book Antiqua" w:cstheme="minorBidi"/>
          <w:kern w:val="2"/>
          <w:lang w:val="en-US" w:eastAsia="zh-CN"/>
        </w:rPr>
        <w:t xml:space="preserve"> N. Metal hypersensitivity testing in patients undergoing joint replacement: a systematic review. </w:t>
      </w:r>
      <w:r w:rsidRPr="00616AC3">
        <w:rPr>
          <w:rFonts w:ascii="Book Antiqua" w:eastAsiaTheme="minorEastAsia" w:hAnsi="Book Antiqua" w:cstheme="minorBidi"/>
          <w:i/>
          <w:kern w:val="2"/>
          <w:lang w:val="en-US" w:eastAsia="zh-CN"/>
        </w:rPr>
        <w:t xml:space="preserve">J Bone Joint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Br</w:t>
      </w:r>
      <w:r w:rsidRPr="00616AC3">
        <w:rPr>
          <w:rFonts w:ascii="Book Antiqua" w:eastAsiaTheme="minorEastAsia" w:hAnsi="Book Antiqua" w:cstheme="minorBidi"/>
          <w:kern w:val="2"/>
          <w:lang w:val="en-US" w:eastAsia="zh-CN"/>
        </w:rPr>
        <w:t xml:space="preserve"> 2012; </w:t>
      </w:r>
      <w:r w:rsidRPr="00616AC3">
        <w:rPr>
          <w:rFonts w:ascii="Book Antiqua" w:eastAsiaTheme="minorEastAsia" w:hAnsi="Book Antiqua" w:cstheme="minorBidi"/>
          <w:b/>
          <w:kern w:val="2"/>
          <w:lang w:val="en-US" w:eastAsia="zh-CN"/>
        </w:rPr>
        <w:t>94</w:t>
      </w:r>
      <w:r w:rsidRPr="00616AC3">
        <w:rPr>
          <w:rFonts w:ascii="Book Antiqua" w:eastAsiaTheme="minorEastAsia" w:hAnsi="Book Antiqua" w:cstheme="minorBidi"/>
          <w:kern w:val="2"/>
          <w:lang w:val="en-US" w:eastAsia="zh-CN"/>
        </w:rPr>
        <w:t>: 1126-1134 [PMID: 22844057 DOI: 10.1302/0301-620X.94B8.28135]</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18 </w:t>
      </w:r>
      <w:proofErr w:type="spellStart"/>
      <w:r w:rsidRPr="00616AC3">
        <w:rPr>
          <w:rFonts w:ascii="Book Antiqua" w:eastAsiaTheme="minorEastAsia" w:hAnsi="Book Antiqua" w:cstheme="minorBidi"/>
          <w:b/>
          <w:kern w:val="2"/>
          <w:lang w:val="en-US" w:eastAsia="zh-CN"/>
        </w:rPr>
        <w:t>Akil</w:t>
      </w:r>
      <w:proofErr w:type="spellEnd"/>
      <w:r w:rsidRPr="00616AC3">
        <w:rPr>
          <w:rFonts w:ascii="Book Antiqua" w:eastAsiaTheme="minorEastAsia" w:hAnsi="Book Antiqua" w:cstheme="minorBidi"/>
          <w:b/>
          <w:kern w:val="2"/>
          <w:lang w:val="en-US" w:eastAsia="zh-CN"/>
        </w:rPr>
        <w:t xml:space="preserve"> S</w:t>
      </w:r>
      <w:r w:rsidRPr="00616AC3">
        <w:rPr>
          <w:rFonts w:ascii="Book Antiqua" w:eastAsiaTheme="minorEastAsia" w:hAnsi="Book Antiqua" w:cstheme="minorBidi"/>
          <w:kern w:val="2"/>
          <w:lang w:val="en-US" w:eastAsia="zh-CN"/>
        </w:rPr>
        <w:t xml:space="preserve">, Newman JM, Shah NV, Ahmed N, Deshmukh AJ, Maheshwari AV. Metal hypersensitivity in total hip and knee arthroplasty: Current concepts. </w:t>
      </w:r>
      <w:r w:rsidRPr="00616AC3">
        <w:rPr>
          <w:rFonts w:ascii="Book Antiqua" w:eastAsiaTheme="minorEastAsia" w:hAnsi="Book Antiqua" w:cstheme="minorBidi"/>
          <w:i/>
          <w:kern w:val="2"/>
          <w:lang w:val="en-US" w:eastAsia="zh-CN"/>
        </w:rPr>
        <w:t xml:space="preserve">J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Trauma</w:t>
      </w:r>
      <w:r w:rsidRPr="00616AC3">
        <w:rPr>
          <w:rFonts w:ascii="Book Antiqua" w:eastAsiaTheme="minorEastAsia" w:hAnsi="Book Antiqua" w:cstheme="minorBidi"/>
          <w:kern w:val="2"/>
          <w:lang w:val="en-US" w:eastAsia="zh-CN"/>
        </w:rPr>
        <w:t xml:space="preserve"> 2018; </w:t>
      </w:r>
      <w:r w:rsidRPr="00616AC3">
        <w:rPr>
          <w:rFonts w:ascii="Book Antiqua" w:eastAsiaTheme="minorEastAsia" w:hAnsi="Book Antiqua" w:cstheme="minorBidi"/>
          <w:b/>
          <w:kern w:val="2"/>
          <w:lang w:val="en-US" w:eastAsia="zh-CN"/>
        </w:rPr>
        <w:t>9</w:t>
      </w:r>
      <w:r w:rsidRPr="00616AC3">
        <w:rPr>
          <w:rFonts w:ascii="Book Antiqua" w:eastAsiaTheme="minorEastAsia" w:hAnsi="Book Antiqua" w:cstheme="minorBidi"/>
          <w:kern w:val="2"/>
          <w:lang w:val="en-US" w:eastAsia="zh-CN"/>
        </w:rPr>
        <w:t>: 3-6 [PMID: 29628676 DOI: 10.1016/j.jcot.2017.10.003]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19 </w:t>
      </w:r>
      <w:proofErr w:type="spellStart"/>
      <w:r w:rsidRPr="00616AC3">
        <w:rPr>
          <w:rFonts w:ascii="Book Antiqua" w:eastAsiaTheme="minorEastAsia" w:hAnsi="Book Antiqua" w:cstheme="minorBidi"/>
          <w:b/>
          <w:kern w:val="2"/>
          <w:lang w:val="en-US" w:eastAsia="zh-CN"/>
        </w:rPr>
        <w:t>Faschingbauer</w:t>
      </w:r>
      <w:proofErr w:type="spellEnd"/>
      <w:r w:rsidRPr="00616AC3">
        <w:rPr>
          <w:rFonts w:ascii="Book Antiqua" w:eastAsiaTheme="minorEastAsia" w:hAnsi="Book Antiqua" w:cstheme="minorBidi"/>
          <w:b/>
          <w:kern w:val="2"/>
          <w:lang w:val="en-US" w:eastAsia="zh-CN"/>
        </w:rPr>
        <w:t xml:space="preserve"> M</w:t>
      </w:r>
      <w:r w:rsidRPr="00616AC3">
        <w:rPr>
          <w:rFonts w:ascii="Book Antiqua" w:eastAsiaTheme="minorEastAsia" w:hAnsi="Book Antiqua" w:cstheme="minorBidi"/>
          <w:kern w:val="2"/>
          <w:lang w:val="en-US" w:eastAsia="zh-CN"/>
        </w:rPr>
        <w:t xml:space="preserve">, Renner L, </w:t>
      </w:r>
      <w:proofErr w:type="spellStart"/>
      <w:r w:rsidRPr="00616AC3">
        <w:rPr>
          <w:rFonts w:ascii="Book Antiqua" w:eastAsiaTheme="minorEastAsia" w:hAnsi="Book Antiqua" w:cstheme="minorBidi"/>
          <w:kern w:val="2"/>
          <w:lang w:val="en-US" w:eastAsia="zh-CN"/>
        </w:rPr>
        <w:t>Boettner</w:t>
      </w:r>
      <w:proofErr w:type="spellEnd"/>
      <w:r w:rsidRPr="00616AC3">
        <w:rPr>
          <w:rFonts w:ascii="Book Antiqua" w:eastAsiaTheme="minorEastAsia" w:hAnsi="Book Antiqua" w:cstheme="minorBidi"/>
          <w:kern w:val="2"/>
          <w:lang w:val="en-US" w:eastAsia="zh-CN"/>
        </w:rPr>
        <w:t xml:space="preserve"> F. Allergy in Total Knee Replacement. Does It Exist</w:t>
      </w:r>
      <w:proofErr w:type="gramStart"/>
      <w:r w:rsidRPr="00616AC3">
        <w:rPr>
          <w:rFonts w:ascii="Book Antiqua" w:eastAsiaTheme="minorEastAsia" w:hAnsi="Book Antiqua" w:cstheme="minorBidi"/>
          <w:kern w:val="2"/>
          <w:lang w:val="en-US" w:eastAsia="zh-CN"/>
        </w:rPr>
        <w:t>?:</w:t>
      </w:r>
      <w:proofErr w:type="gramEnd"/>
      <w:r w:rsidRPr="00616AC3">
        <w:rPr>
          <w:rFonts w:ascii="Book Antiqua" w:eastAsiaTheme="minorEastAsia" w:hAnsi="Book Antiqua" w:cstheme="minorBidi"/>
          <w:kern w:val="2"/>
          <w:lang w:val="en-US" w:eastAsia="zh-CN"/>
        </w:rPr>
        <w:t xml:space="preserve"> Review Article. </w:t>
      </w:r>
      <w:r w:rsidRPr="00616AC3">
        <w:rPr>
          <w:rFonts w:ascii="Book Antiqua" w:eastAsiaTheme="minorEastAsia" w:hAnsi="Book Antiqua" w:cstheme="minorBidi"/>
          <w:i/>
          <w:kern w:val="2"/>
          <w:lang w:val="en-US" w:eastAsia="zh-CN"/>
        </w:rPr>
        <w:t>HSS J</w:t>
      </w:r>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13</w:t>
      </w:r>
      <w:r w:rsidRPr="00616AC3">
        <w:rPr>
          <w:rFonts w:ascii="Book Antiqua" w:eastAsiaTheme="minorEastAsia" w:hAnsi="Book Antiqua" w:cstheme="minorBidi"/>
          <w:kern w:val="2"/>
          <w:lang w:val="en-US" w:eastAsia="zh-CN"/>
        </w:rPr>
        <w:t xml:space="preserve">: 12-19 [PMID: 28167868 DOI: </w:t>
      </w:r>
      <w:r w:rsidRPr="00616AC3">
        <w:rPr>
          <w:rFonts w:ascii="Book Antiqua" w:eastAsiaTheme="minorEastAsia" w:hAnsi="Book Antiqua" w:cstheme="minorBidi"/>
          <w:kern w:val="2"/>
          <w:lang w:val="en-US" w:eastAsia="zh-CN"/>
        </w:rPr>
        <w:lastRenderedPageBreak/>
        <w:t>10.1007/s11420-016-9514-8]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20 </w:t>
      </w:r>
      <w:r w:rsidRPr="00616AC3">
        <w:rPr>
          <w:rFonts w:ascii="Book Antiqua" w:eastAsiaTheme="minorEastAsia" w:hAnsi="Book Antiqua" w:cstheme="minorBidi"/>
          <w:b/>
          <w:kern w:val="2"/>
          <w:lang w:val="en-US" w:eastAsia="zh-CN"/>
        </w:rPr>
        <w:t>Park CN</w:t>
      </w:r>
      <w:r w:rsidRPr="00616AC3">
        <w:rPr>
          <w:rFonts w:ascii="Book Antiqua" w:eastAsiaTheme="minorEastAsia" w:hAnsi="Book Antiqua" w:cstheme="minorBidi"/>
          <w:kern w:val="2"/>
          <w:lang w:val="en-US" w:eastAsia="zh-CN"/>
        </w:rPr>
        <w:t xml:space="preserve">, White PB, </w:t>
      </w:r>
      <w:proofErr w:type="spellStart"/>
      <w:r w:rsidRPr="00616AC3">
        <w:rPr>
          <w:rFonts w:ascii="Book Antiqua" w:eastAsiaTheme="minorEastAsia" w:hAnsi="Book Antiqua" w:cstheme="minorBidi"/>
          <w:kern w:val="2"/>
          <w:lang w:val="en-US" w:eastAsia="zh-CN"/>
        </w:rPr>
        <w:t>Meftah</w:t>
      </w:r>
      <w:proofErr w:type="spellEnd"/>
      <w:r w:rsidRPr="00616AC3">
        <w:rPr>
          <w:rFonts w:ascii="Book Antiqua" w:eastAsiaTheme="minorEastAsia" w:hAnsi="Book Antiqua" w:cstheme="minorBidi"/>
          <w:kern w:val="2"/>
          <w:lang w:val="en-US" w:eastAsia="zh-CN"/>
        </w:rPr>
        <w:t xml:space="preserve"> M, </w:t>
      </w:r>
      <w:proofErr w:type="spellStart"/>
      <w:r w:rsidRPr="00616AC3">
        <w:rPr>
          <w:rFonts w:ascii="Book Antiqua" w:eastAsiaTheme="minorEastAsia" w:hAnsi="Book Antiqua" w:cstheme="minorBidi"/>
          <w:kern w:val="2"/>
          <w:lang w:val="en-US" w:eastAsia="zh-CN"/>
        </w:rPr>
        <w:t>Ranawat</w:t>
      </w:r>
      <w:proofErr w:type="spellEnd"/>
      <w:r w:rsidRPr="00616AC3">
        <w:rPr>
          <w:rFonts w:ascii="Book Antiqua" w:eastAsiaTheme="minorEastAsia" w:hAnsi="Book Antiqua" w:cstheme="minorBidi"/>
          <w:kern w:val="2"/>
          <w:lang w:val="en-US" w:eastAsia="zh-CN"/>
        </w:rPr>
        <w:t xml:space="preserve"> AS, </w:t>
      </w:r>
      <w:proofErr w:type="spellStart"/>
      <w:r w:rsidRPr="00616AC3">
        <w:rPr>
          <w:rFonts w:ascii="Book Antiqua" w:eastAsiaTheme="minorEastAsia" w:hAnsi="Book Antiqua" w:cstheme="minorBidi"/>
          <w:kern w:val="2"/>
          <w:lang w:val="en-US" w:eastAsia="zh-CN"/>
        </w:rPr>
        <w:t>Ranawat</w:t>
      </w:r>
      <w:proofErr w:type="spellEnd"/>
      <w:r w:rsidRPr="00616AC3">
        <w:rPr>
          <w:rFonts w:ascii="Book Antiqua" w:eastAsiaTheme="minorEastAsia" w:hAnsi="Book Antiqua" w:cstheme="minorBidi"/>
          <w:kern w:val="2"/>
          <w:lang w:val="en-US" w:eastAsia="zh-CN"/>
        </w:rPr>
        <w:t xml:space="preserve"> CS. Diagnostic Algorithm for Residual Pain After Total Knee Arthroplasty. </w:t>
      </w:r>
      <w:r w:rsidRPr="00616AC3">
        <w:rPr>
          <w:rFonts w:ascii="Book Antiqua" w:eastAsiaTheme="minorEastAsia" w:hAnsi="Book Antiqua" w:cstheme="minorBidi"/>
          <w:i/>
          <w:kern w:val="2"/>
          <w:lang w:val="en-US" w:eastAsia="zh-CN"/>
        </w:rPr>
        <w:t>Orthopedics</w:t>
      </w:r>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39</w:t>
      </w:r>
      <w:r w:rsidRPr="00616AC3">
        <w:rPr>
          <w:rFonts w:ascii="Book Antiqua" w:eastAsiaTheme="minorEastAsia" w:hAnsi="Book Antiqua" w:cstheme="minorBidi"/>
          <w:kern w:val="2"/>
          <w:lang w:val="en-US" w:eastAsia="zh-CN"/>
        </w:rPr>
        <w:t>: e246-e252 [PMID: 26811953 DOI: 10.3928/01477447-20160119-06]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21 </w:t>
      </w:r>
      <w:r w:rsidRPr="00616AC3">
        <w:rPr>
          <w:rFonts w:ascii="Book Antiqua" w:eastAsiaTheme="minorEastAsia" w:hAnsi="Book Antiqua" w:cstheme="minorBidi"/>
          <w:b/>
          <w:kern w:val="2"/>
          <w:lang w:val="en-US" w:eastAsia="zh-CN"/>
        </w:rPr>
        <w:t>Gupta R</w:t>
      </w:r>
      <w:r w:rsidRPr="00616AC3">
        <w:rPr>
          <w:rFonts w:ascii="Book Antiqua" w:eastAsiaTheme="minorEastAsia" w:hAnsi="Book Antiqua" w:cstheme="minorBidi"/>
          <w:kern w:val="2"/>
          <w:lang w:val="en-US" w:eastAsia="zh-CN"/>
        </w:rPr>
        <w:t xml:space="preserve">, Phan D, Schwarzkopf R. Total Knee Arthroplasty Failure Induced by Metal Hypersensitivity. </w:t>
      </w:r>
      <w:r w:rsidRPr="00616AC3">
        <w:rPr>
          <w:rFonts w:ascii="Book Antiqua" w:eastAsiaTheme="minorEastAsia" w:hAnsi="Book Antiqua" w:cstheme="minorBidi"/>
          <w:i/>
          <w:kern w:val="2"/>
          <w:lang w:val="en-US" w:eastAsia="zh-CN"/>
        </w:rPr>
        <w:t>Am J Case Rep</w:t>
      </w:r>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16</w:t>
      </w:r>
      <w:r w:rsidRPr="00616AC3">
        <w:rPr>
          <w:rFonts w:ascii="Book Antiqua" w:eastAsiaTheme="minorEastAsia" w:hAnsi="Book Antiqua" w:cstheme="minorBidi"/>
          <w:kern w:val="2"/>
          <w:lang w:val="en-US" w:eastAsia="zh-CN"/>
        </w:rPr>
        <w:t>: 542-547 [PMID: 26278890 DOI: 10.12659/AJCR.893609]</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22 </w:t>
      </w:r>
      <w:proofErr w:type="spellStart"/>
      <w:r w:rsidRPr="00616AC3">
        <w:rPr>
          <w:rFonts w:ascii="Book Antiqua" w:eastAsiaTheme="minorEastAsia" w:hAnsi="Book Antiqua" w:cstheme="minorBidi"/>
          <w:b/>
          <w:kern w:val="2"/>
          <w:lang w:val="en-US" w:eastAsia="zh-CN"/>
        </w:rPr>
        <w:t>Lachiewicz</w:t>
      </w:r>
      <w:proofErr w:type="spellEnd"/>
      <w:r w:rsidRPr="00616AC3">
        <w:rPr>
          <w:rFonts w:ascii="Book Antiqua" w:eastAsiaTheme="minorEastAsia" w:hAnsi="Book Antiqua" w:cstheme="minorBidi"/>
          <w:b/>
          <w:kern w:val="2"/>
          <w:lang w:val="en-US" w:eastAsia="zh-CN"/>
        </w:rPr>
        <w:t xml:space="preserve"> PF</w:t>
      </w:r>
      <w:r w:rsidRPr="00616AC3">
        <w:rPr>
          <w:rFonts w:ascii="Book Antiqua" w:eastAsiaTheme="minorEastAsia" w:hAnsi="Book Antiqua" w:cstheme="minorBidi"/>
          <w:kern w:val="2"/>
          <w:lang w:val="en-US" w:eastAsia="zh-CN"/>
        </w:rPr>
        <w:t xml:space="preserve">, Watters TS, Jacobs JJ. Metal Hypersensitivity and Total Knee Arthroplasty. </w:t>
      </w:r>
      <w:r w:rsidRPr="00616AC3">
        <w:rPr>
          <w:rFonts w:ascii="Book Antiqua" w:eastAsiaTheme="minorEastAsia" w:hAnsi="Book Antiqua" w:cstheme="minorBidi"/>
          <w:i/>
          <w:kern w:val="2"/>
          <w:lang w:val="en-US" w:eastAsia="zh-CN"/>
        </w:rPr>
        <w:t xml:space="preserve">J Am </w:t>
      </w:r>
      <w:proofErr w:type="spellStart"/>
      <w:r w:rsidRPr="00616AC3">
        <w:rPr>
          <w:rFonts w:ascii="Book Antiqua" w:eastAsiaTheme="minorEastAsia" w:hAnsi="Book Antiqua" w:cstheme="minorBidi"/>
          <w:i/>
          <w:kern w:val="2"/>
          <w:lang w:val="en-US" w:eastAsia="zh-CN"/>
        </w:rPr>
        <w:t>Acad</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24</w:t>
      </w:r>
      <w:r w:rsidRPr="00616AC3">
        <w:rPr>
          <w:rFonts w:ascii="Book Antiqua" w:eastAsiaTheme="minorEastAsia" w:hAnsi="Book Antiqua" w:cstheme="minorBidi"/>
          <w:kern w:val="2"/>
          <w:lang w:val="en-US" w:eastAsia="zh-CN"/>
        </w:rPr>
        <w:t>: 106-112 [PMID: 26752739 DOI: 10.5435/JAAOS-D-14-00290]</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23 </w:t>
      </w:r>
      <w:proofErr w:type="spellStart"/>
      <w:r w:rsidRPr="00616AC3">
        <w:rPr>
          <w:rFonts w:ascii="Book Antiqua" w:eastAsiaTheme="minorEastAsia" w:hAnsi="Book Antiqua" w:cstheme="minorBidi"/>
          <w:b/>
          <w:kern w:val="2"/>
          <w:lang w:val="en-US" w:eastAsia="zh-CN"/>
        </w:rPr>
        <w:t>Innocenti</w:t>
      </w:r>
      <w:proofErr w:type="spellEnd"/>
      <w:r w:rsidRPr="00616AC3">
        <w:rPr>
          <w:rFonts w:ascii="Book Antiqua" w:eastAsiaTheme="minorEastAsia" w:hAnsi="Book Antiqua" w:cstheme="minorBidi"/>
          <w:b/>
          <w:kern w:val="2"/>
          <w:lang w:val="en-US" w:eastAsia="zh-CN"/>
        </w:rPr>
        <w:t xml:space="preserve"> M</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Vieri</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Melani</w:t>
      </w:r>
      <w:proofErr w:type="spellEnd"/>
      <w:r w:rsidRPr="00616AC3">
        <w:rPr>
          <w:rFonts w:ascii="Book Antiqua" w:eastAsiaTheme="minorEastAsia" w:hAnsi="Book Antiqua" w:cstheme="minorBidi"/>
          <w:kern w:val="2"/>
          <w:lang w:val="en-US" w:eastAsia="zh-CN"/>
        </w:rPr>
        <w:t xml:space="preserve"> T, Paoli T, </w:t>
      </w:r>
      <w:proofErr w:type="spellStart"/>
      <w:r w:rsidRPr="00616AC3">
        <w:rPr>
          <w:rFonts w:ascii="Book Antiqua" w:eastAsiaTheme="minorEastAsia" w:hAnsi="Book Antiqua" w:cstheme="minorBidi"/>
          <w:kern w:val="2"/>
          <w:lang w:val="en-US" w:eastAsia="zh-CN"/>
        </w:rPr>
        <w:t>Carulli</w:t>
      </w:r>
      <w:proofErr w:type="spellEnd"/>
      <w:r w:rsidRPr="00616AC3">
        <w:rPr>
          <w:rFonts w:ascii="Book Antiqua" w:eastAsiaTheme="minorEastAsia" w:hAnsi="Book Antiqua" w:cstheme="minorBidi"/>
          <w:kern w:val="2"/>
          <w:lang w:val="en-US" w:eastAsia="zh-CN"/>
        </w:rPr>
        <w:t xml:space="preserve"> C. Metal hypersensitivity after knee arthroplasty: fact or fiction? </w:t>
      </w:r>
      <w:r w:rsidRPr="00616AC3">
        <w:rPr>
          <w:rFonts w:ascii="Book Antiqua" w:eastAsiaTheme="minorEastAsia" w:hAnsi="Book Antiqua" w:cstheme="minorBidi"/>
          <w:i/>
          <w:kern w:val="2"/>
          <w:lang w:val="en-US" w:eastAsia="zh-CN"/>
        </w:rPr>
        <w:t>Acta Biomed</w:t>
      </w:r>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88</w:t>
      </w:r>
      <w:r w:rsidRPr="00616AC3">
        <w:rPr>
          <w:rFonts w:ascii="Book Antiqua" w:eastAsiaTheme="minorEastAsia" w:hAnsi="Book Antiqua" w:cstheme="minorBidi"/>
          <w:kern w:val="2"/>
          <w:lang w:val="en-US" w:eastAsia="zh-CN"/>
        </w:rPr>
        <w:t xml:space="preserve">: 78-83 [PMID: </w:t>
      </w:r>
      <w:bookmarkStart w:id="176" w:name="OLE_LINK101"/>
      <w:bookmarkStart w:id="177" w:name="OLE_LINK102"/>
      <w:r w:rsidRPr="00616AC3">
        <w:rPr>
          <w:rFonts w:ascii="Book Antiqua" w:eastAsiaTheme="minorEastAsia" w:hAnsi="Book Antiqua" w:cstheme="minorBidi"/>
          <w:kern w:val="2"/>
          <w:lang w:val="en-US" w:eastAsia="zh-CN"/>
        </w:rPr>
        <w:t>28657568</w:t>
      </w:r>
      <w:bookmarkEnd w:id="176"/>
      <w:bookmarkEnd w:id="177"/>
      <w:r w:rsidRPr="00616AC3">
        <w:rPr>
          <w:rFonts w:ascii="Book Antiqua" w:eastAsiaTheme="minorEastAsia" w:hAnsi="Book Antiqua" w:cstheme="minorBidi"/>
          <w:kern w:val="2"/>
          <w:lang w:val="en-US" w:eastAsia="zh-CN"/>
        </w:rPr>
        <w:t xml:space="preserve"> DOI:</w:t>
      </w:r>
      <w:r w:rsidRPr="00616AC3">
        <w:rPr>
          <w:rFonts w:ascii="Book Antiqua" w:eastAsiaTheme="minorEastAsia" w:hAnsi="Book Antiqua" w:cstheme="minorBidi" w:hint="eastAsia"/>
          <w:kern w:val="2"/>
          <w:lang w:val="en-US" w:eastAsia="zh-CN"/>
        </w:rPr>
        <w:t xml:space="preserve"> </w:t>
      </w:r>
      <w:r w:rsidRPr="00616AC3">
        <w:rPr>
          <w:rFonts w:ascii="Book Antiqua" w:eastAsiaTheme="minorEastAsia" w:hAnsi="Book Antiqua" w:cstheme="minorBidi"/>
          <w:kern w:val="2"/>
          <w:lang w:val="en-US" w:eastAsia="zh-CN"/>
        </w:rPr>
        <w:t>10.23750/abm.v88i2-S.6517]</w:t>
      </w:r>
      <w:r w:rsidRPr="00616AC3">
        <w:rPr>
          <w:rFonts w:ascii="Mattioli1885-Regular" w:eastAsia="Mattioli1885-Regular" w:hAnsiTheme="minorHAnsi" w:cs="Mattioli1885-Regular"/>
          <w:sz w:val="14"/>
          <w:szCs w:val="14"/>
          <w:lang w:val="en-US" w:eastAsia="zh-CN"/>
        </w:rPr>
        <w:t xml:space="preserve"> </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24 </w:t>
      </w:r>
      <w:proofErr w:type="spellStart"/>
      <w:r w:rsidRPr="00616AC3">
        <w:rPr>
          <w:rFonts w:ascii="Book Antiqua" w:eastAsiaTheme="minorEastAsia" w:hAnsi="Book Antiqua" w:cstheme="minorBidi"/>
          <w:b/>
          <w:kern w:val="2"/>
          <w:lang w:val="en-US" w:eastAsia="zh-CN"/>
        </w:rPr>
        <w:t>Wawrzynski</w:t>
      </w:r>
      <w:proofErr w:type="spellEnd"/>
      <w:r w:rsidRPr="00616AC3">
        <w:rPr>
          <w:rFonts w:ascii="Book Antiqua" w:eastAsiaTheme="minorEastAsia" w:hAnsi="Book Antiqua" w:cstheme="minorBidi"/>
          <w:b/>
          <w:kern w:val="2"/>
          <w:lang w:val="en-US" w:eastAsia="zh-CN"/>
        </w:rPr>
        <w:t xml:space="preserve"> J</w:t>
      </w:r>
      <w:r w:rsidRPr="00616AC3">
        <w:rPr>
          <w:rFonts w:ascii="Book Antiqua" w:eastAsiaTheme="minorEastAsia" w:hAnsi="Book Antiqua" w:cstheme="minorBidi"/>
          <w:kern w:val="2"/>
          <w:lang w:val="en-US" w:eastAsia="zh-CN"/>
        </w:rPr>
        <w:t xml:space="preserve">, Gil JA, Goodman AD, </w:t>
      </w:r>
      <w:proofErr w:type="spellStart"/>
      <w:r w:rsidRPr="00616AC3">
        <w:rPr>
          <w:rFonts w:ascii="Book Antiqua" w:eastAsiaTheme="minorEastAsia" w:hAnsi="Book Antiqua" w:cstheme="minorBidi"/>
          <w:kern w:val="2"/>
          <w:lang w:val="en-US" w:eastAsia="zh-CN"/>
        </w:rPr>
        <w:t>Waryasz</w:t>
      </w:r>
      <w:proofErr w:type="spellEnd"/>
      <w:r w:rsidRPr="00616AC3">
        <w:rPr>
          <w:rFonts w:ascii="Book Antiqua" w:eastAsiaTheme="minorEastAsia" w:hAnsi="Book Antiqua" w:cstheme="minorBidi"/>
          <w:kern w:val="2"/>
          <w:lang w:val="en-US" w:eastAsia="zh-CN"/>
        </w:rPr>
        <w:t xml:space="preserve"> GR. Hypersensitivity to Orthopedic Implants: A Review of the Literature. </w:t>
      </w:r>
      <w:proofErr w:type="spellStart"/>
      <w:r w:rsidRPr="00616AC3">
        <w:rPr>
          <w:rFonts w:ascii="Book Antiqua" w:eastAsiaTheme="minorEastAsia" w:hAnsi="Book Antiqua" w:cstheme="minorBidi"/>
          <w:i/>
          <w:kern w:val="2"/>
          <w:lang w:val="en-US" w:eastAsia="zh-CN"/>
        </w:rPr>
        <w:t>Rheumatol</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Ther</w:t>
      </w:r>
      <w:proofErr w:type="spellEnd"/>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4</w:t>
      </w:r>
      <w:r w:rsidRPr="00616AC3">
        <w:rPr>
          <w:rFonts w:ascii="Book Antiqua" w:eastAsiaTheme="minorEastAsia" w:hAnsi="Book Antiqua" w:cstheme="minorBidi"/>
          <w:kern w:val="2"/>
          <w:lang w:val="en-US" w:eastAsia="zh-CN"/>
        </w:rPr>
        <w:t>: 45-56 [PMID: 28364382 DOI: 10.1007/s40744-017-0062-6]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25 </w:t>
      </w:r>
      <w:proofErr w:type="spellStart"/>
      <w:r w:rsidRPr="00616AC3">
        <w:rPr>
          <w:rFonts w:ascii="Book Antiqua" w:eastAsiaTheme="minorEastAsia" w:hAnsi="Book Antiqua" w:cstheme="minorBidi"/>
          <w:b/>
          <w:kern w:val="2"/>
          <w:lang w:val="en-US" w:eastAsia="zh-CN"/>
        </w:rPr>
        <w:t>Schalock</w:t>
      </w:r>
      <w:proofErr w:type="spellEnd"/>
      <w:r w:rsidRPr="00616AC3">
        <w:rPr>
          <w:rFonts w:ascii="Book Antiqua" w:eastAsiaTheme="minorEastAsia" w:hAnsi="Book Antiqua" w:cstheme="minorBidi"/>
          <w:b/>
          <w:kern w:val="2"/>
          <w:lang w:val="en-US" w:eastAsia="zh-CN"/>
        </w:rPr>
        <w:t xml:space="preserve"> PC</w:t>
      </w:r>
      <w:r w:rsidRPr="00616AC3">
        <w:rPr>
          <w:rFonts w:ascii="Book Antiqua" w:eastAsiaTheme="minorEastAsia" w:hAnsi="Book Antiqua" w:cstheme="minorBidi"/>
          <w:kern w:val="2"/>
          <w:lang w:val="en-US" w:eastAsia="zh-CN"/>
        </w:rPr>
        <w:t xml:space="preserve">, Crawford G, </w:t>
      </w:r>
      <w:proofErr w:type="spellStart"/>
      <w:r w:rsidRPr="00616AC3">
        <w:rPr>
          <w:rFonts w:ascii="Book Antiqua" w:eastAsiaTheme="minorEastAsia" w:hAnsi="Book Antiqua" w:cstheme="minorBidi"/>
          <w:kern w:val="2"/>
          <w:lang w:val="en-US" w:eastAsia="zh-CN"/>
        </w:rPr>
        <w:t>Nedorost</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Scheinman</w:t>
      </w:r>
      <w:proofErr w:type="spellEnd"/>
      <w:r w:rsidRPr="00616AC3">
        <w:rPr>
          <w:rFonts w:ascii="Book Antiqua" w:eastAsiaTheme="minorEastAsia" w:hAnsi="Book Antiqua" w:cstheme="minorBidi"/>
          <w:kern w:val="2"/>
          <w:lang w:val="en-US" w:eastAsia="zh-CN"/>
        </w:rPr>
        <w:t xml:space="preserve"> PL, Atwater AR, </w:t>
      </w:r>
      <w:proofErr w:type="spellStart"/>
      <w:r w:rsidRPr="00616AC3">
        <w:rPr>
          <w:rFonts w:ascii="Book Antiqua" w:eastAsiaTheme="minorEastAsia" w:hAnsi="Book Antiqua" w:cstheme="minorBidi"/>
          <w:kern w:val="2"/>
          <w:lang w:val="en-US" w:eastAsia="zh-CN"/>
        </w:rPr>
        <w:t>Mowad</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Brod</w:t>
      </w:r>
      <w:proofErr w:type="spellEnd"/>
      <w:r w:rsidRPr="00616AC3">
        <w:rPr>
          <w:rFonts w:ascii="Book Antiqua" w:eastAsiaTheme="minorEastAsia" w:hAnsi="Book Antiqua" w:cstheme="minorBidi"/>
          <w:kern w:val="2"/>
          <w:lang w:val="en-US" w:eastAsia="zh-CN"/>
        </w:rPr>
        <w:t xml:space="preserve"> B, Ehrlich A, </w:t>
      </w:r>
      <w:proofErr w:type="spellStart"/>
      <w:r w:rsidRPr="00616AC3">
        <w:rPr>
          <w:rFonts w:ascii="Book Antiqua" w:eastAsiaTheme="minorEastAsia" w:hAnsi="Book Antiqua" w:cstheme="minorBidi"/>
          <w:kern w:val="2"/>
          <w:lang w:val="en-US" w:eastAsia="zh-CN"/>
        </w:rPr>
        <w:t>Watsky</w:t>
      </w:r>
      <w:proofErr w:type="spellEnd"/>
      <w:r w:rsidRPr="00616AC3">
        <w:rPr>
          <w:rFonts w:ascii="Book Antiqua" w:eastAsiaTheme="minorEastAsia" w:hAnsi="Book Antiqua" w:cstheme="minorBidi"/>
          <w:kern w:val="2"/>
          <w:lang w:val="en-US" w:eastAsia="zh-CN"/>
        </w:rPr>
        <w:t xml:space="preserve"> KL, </w:t>
      </w:r>
      <w:proofErr w:type="spellStart"/>
      <w:r w:rsidRPr="00616AC3">
        <w:rPr>
          <w:rFonts w:ascii="Book Antiqua" w:eastAsiaTheme="minorEastAsia" w:hAnsi="Book Antiqua" w:cstheme="minorBidi"/>
          <w:kern w:val="2"/>
          <w:lang w:val="en-US" w:eastAsia="zh-CN"/>
        </w:rPr>
        <w:t>Sasseville</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Silvestri</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Worobec</w:t>
      </w:r>
      <w:proofErr w:type="spellEnd"/>
      <w:r w:rsidRPr="00616AC3">
        <w:rPr>
          <w:rFonts w:ascii="Book Antiqua" w:eastAsiaTheme="minorEastAsia" w:hAnsi="Book Antiqua" w:cstheme="minorBidi"/>
          <w:kern w:val="2"/>
          <w:lang w:val="en-US" w:eastAsia="zh-CN"/>
        </w:rPr>
        <w:t xml:space="preserve"> SM, Elliott JF, </w:t>
      </w:r>
      <w:proofErr w:type="spellStart"/>
      <w:r w:rsidRPr="00616AC3">
        <w:rPr>
          <w:rFonts w:ascii="Book Antiqua" w:eastAsiaTheme="minorEastAsia" w:hAnsi="Book Antiqua" w:cstheme="minorBidi"/>
          <w:kern w:val="2"/>
          <w:lang w:val="en-US" w:eastAsia="zh-CN"/>
        </w:rPr>
        <w:t>Honari</w:t>
      </w:r>
      <w:proofErr w:type="spellEnd"/>
      <w:r w:rsidRPr="00616AC3">
        <w:rPr>
          <w:rFonts w:ascii="Book Antiqua" w:eastAsiaTheme="minorEastAsia" w:hAnsi="Book Antiqua" w:cstheme="minorBidi"/>
          <w:kern w:val="2"/>
          <w:lang w:val="en-US" w:eastAsia="zh-CN"/>
        </w:rPr>
        <w:t xml:space="preserve"> G, Powell DL, Taylor J, </w:t>
      </w:r>
      <w:proofErr w:type="spellStart"/>
      <w:r w:rsidRPr="00616AC3">
        <w:rPr>
          <w:rFonts w:ascii="Book Antiqua" w:eastAsiaTheme="minorEastAsia" w:hAnsi="Book Antiqua" w:cstheme="minorBidi"/>
          <w:kern w:val="2"/>
          <w:lang w:val="en-US" w:eastAsia="zh-CN"/>
        </w:rPr>
        <w:t>DeKoven</w:t>
      </w:r>
      <w:proofErr w:type="spellEnd"/>
      <w:r w:rsidRPr="00616AC3">
        <w:rPr>
          <w:rFonts w:ascii="Book Antiqua" w:eastAsiaTheme="minorEastAsia" w:hAnsi="Book Antiqua" w:cstheme="minorBidi"/>
          <w:kern w:val="2"/>
          <w:lang w:val="en-US" w:eastAsia="zh-CN"/>
        </w:rPr>
        <w:t xml:space="preserve"> J. Patch Testing for Evaluation of Hypersensitivity to Implanted Metal Devices: A Perspective From the American Contact Dermatitis Society. </w:t>
      </w:r>
      <w:r w:rsidRPr="00616AC3">
        <w:rPr>
          <w:rFonts w:ascii="Book Antiqua" w:eastAsiaTheme="minorEastAsia" w:hAnsi="Book Antiqua" w:cstheme="minorBidi"/>
          <w:i/>
          <w:kern w:val="2"/>
          <w:lang w:val="en-US" w:eastAsia="zh-CN"/>
        </w:rPr>
        <w:t>Dermatitis</w:t>
      </w:r>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27</w:t>
      </w:r>
      <w:r w:rsidRPr="00616AC3">
        <w:rPr>
          <w:rFonts w:ascii="Book Antiqua" w:eastAsiaTheme="minorEastAsia" w:hAnsi="Book Antiqua" w:cstheme="minorBidi"/>
          <w:kern w:val="2"/>
          <w:lang w:val="en-US" w:eastAsia="zh-CN"/>
        </w:rPr>
        <w:t>: 241-247 [PMID: 27649347 DOI: 10.1097/DER.0000000000000210]</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26 </w:t>
      </w:r>
      <w:proofErr w:type="spellStart"/>
      <w:r w:rsidRPr="00616AC3">
        <w:rPr>
          <w:rFonts w:ascii="Book Antiqua" w:eastAsiaTheme="minorEastAsia" w:hAnsi="Book Antiqua" w:cstheme="minorBidi"/>
          <w:b/>
          <w:kern w:val="2"/>
          <w:lang w:val="en-US" w:eastAsia="zh-CN"/>
        </w:rPr>
        <w:t>Lützner</w:t>
      </w:r>
      <w:proofErr w:type="spellEnd"/>
      <w:r w:rsidRPr="00616AC3">
        <w:rPr>
          <w:rFonts w:ascii="Book Antiqua" w:eastAsiaTheme="minorEastAsia" w:hAnsi="Book Antiqua" w:cstheme="minorBidi"/>
          <w:b/>
          <w:kern w:val="2"/>
          <w:lang w:val="en-US" w:eastAsia="zh-CN"/>
        </w:rPr>
        <w:t xml:space="preserve"> J</w:t>
      </w:r>
      <w:r w:rsidRPr="00616AC3">
        <w:rPr>
          <w:rFonts w:ascii="Book Antiqua" w:eastAsiaTheme="minorEastAsia" w:hAnsi="Book Antiqua" w:cstheme="minorBidi"/>
          <w:kern w:val="2"/>
          <w:lang w:val="en-US" w:eastAsia="zh-CN"/>
        </w:rPr>
        <w:t xml:space="preserve">, Hartmann A, </w:t>
      </w:r>
      <w:proofErr w:type="spellStart"/>
      <w:r w:rsidRPr="00616AC3">
        <w:rPr>
          <w:rFonts w:ascii="Book Antiqua" w:eastAsiaTheme="minorEastAsia" w:hAnsi="Book Antiqua" w:cstheme="minorBidi"/>
          <w:kern w:val="2"/>
          <w:lang w:val="en-US" w:eastAsia="zh-CN"/>
        </w:rPr>
        <w:t>Dinnebier</w:t>
      </w:r>
      <w:proofErr w:type="spellEnd"/>
      <w:r w:rsidRPr="00616AC3">
        <w:rPr>
          <w:rFonts w:ascii="Book Antiqua" w:eastAsiaTheme="minorEastAsia" w:hAnsi="Book Antiqua" w:cstheme="minorBidi"/>
          <w:kern w:val="2"/>
          <w:lang w:val="en-US" w:eastAsia="zh-CN"/>
        </w:rPr>
        <w:t xml:space="preserve"> G, </w:t>
      </w:r>
      <w:proofErr w:type="spellStart"/>
      <w:r w:rsidRPr="00616AC3">
        <w:rPr>
          <w:rFonts w:ascii="Book Antiqua" w:eastAsiaTheme="minorEastAsia" w:hAnsi="Book Antiqua" w:cstheme="minorBidi"/>
          <w:kern w:val="2"/>
          <w:lang w:val="en-US" w:eastAsia="zh-CN"/>
        </w:rPr>
        <w:t>Spornraft-Ragaller</w:t>
      </w:r>
      <w:proofErr w:type="spellEnd"/>
      <w:r w:rsidRPr="00616AC3">
        <w:rPr>
          <w:rFonts w:ascii="Book Antiqua" w:eastAsiaTheme="minorEastAsia" w:hAnsi="Book Antiqua" w:cstheme="minorBidi"/>
          <w:kern w:val="2"/>
          <w:lang w:val="en-US" w:eastAsia="zh-CN"/>
        </w:rPr>
        <w:t xml:space="preserve"> P, Hamann C, Kirschner S. Metal hypersensitivity and metal ion levels in patients with coated or uncoated total knee </w:t>
      </w:r>
      <w:proofErr w:type="spellStart"/>
      <w:r w:rsidRPr="00616AC3">
        <w:rPr>
          <w:rFonts w:ascii="Book Antiqua" w:eastAsiaTheme="minorEastAsia" w:hAnsi="Book Antiqua" w:cstheme="minorBidi"/>
          <w:kern w:val="2"/>
          <w:lang w:val="en-US" w:eastAsia="zh-CN"/>
        </w:rPr>
        <w:t>arthroplasty</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randomised</w:t>
      </w:r>
      <w:proofErr w:type="spellEnd"/>
      <w:r w:rsidRPr="00616AC3">
        <w:rPr>
          <w:rFonts w:ascii="Book Antiqua" w:eastAsiaTheme="minorEastAsia" w:hAnsi="Book Antiqua" w:cstheme="minorBidi"/>
          <w:kern w:val="2"/>
          <w:lang w:val="en-US" w:eastAsia="zh-CN"/>
        </w:rPr>
        <w:t xml:space="preserve"> controlled study. </w:t>
      </w:r>
      <w:proofErr w:type="spellStart"/>
      <w:r w:rsidRPr="00616AC3">
        <w:rPr>
          <w:rFonts w:ascii="Book Antiqua" w:eastAsiaTheme="minorEastAsia" w:hAnsi="Book Antiqua" w:cstheme="minorBidi"/>
          <w:i/>
          <w:kern w:val="2"/>
          <w:lang w:val="en-US" w:eastAsia="zh-CN"/>
        </w:rPr>
        <w:t>Int</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kern w:val="2"/>
          <w:lang w:val="en-US" w:eastAsia="zh-CN"/>
        </w:rPr>
        <w:t xml:space="preserve"> 2013; </w:t>
      </w:r>
      <w:r w:rsidRPr="00616AC3">
        <w:rPr>
          <w:rFonts w:ascii="Book Antiqua" w:eastAsiaTheme="minorEastAsia" w:hAnsi="Book Antiqua" w:cstheme="minorBidi"/>
          <w:b/>
          <w:kern w:val="2"/>
          <w:lang w:val="en-US" w:eastAsia="zh-CN"/>
        </w:rPr>
        <w:t>37</w:t>
      </w:r>
      <w:r w:rsidRPr="00616AC3">
        <w:rPr>
          <w:rFonts w:ascii="Book Antiqua" w:eastAsiaTheme="minorEastAsia" w:hAnsi="Book Antiqua" w:cstheme="minorBidi"/>
          <w:kern w:val="2"/>
          <w:lang w:val="en-US" w:eastAsia="zh-CN"/>
        </w:rPr>
        <w:t>: 1925-1931 [PMID: 23860793 DOI: 10.1007/s00264-013-2010-6]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27 </w:t>
      </w:r>
      <w:proofErr w:type="spellStart"/>
      <w:r w:rsidRPr="00616AC3">
        <w:rPr>
          <w:rFonts w:ascii="Book Antiqua" w:eastAsiaTheme="minorEastAsia" w:hAnsi="Book Antiqua" w:cstheme="minorBidi"/>
          <w:b/>
          <w:kern w:val="2"/>
          <w:lang w:val="en-US" w:eastAsia="zh-CN"/>
        </w:rPr>
        <w:t>Carlsson</w:t>
      </w:r>
      <w:proofErr w:type="spellEnd"/>
      <w:r w:rsidRPr="00616AC3">
        <w:rPr>
          <w:rFonts w:ascii="Book Antiqua" w:eastAsiaTheme="minorEastAsia" w:hAnsi="Book Antiqua" w:cstheme="minorBidi"/>
          <w:b/>
          <w:kern w:val="2"/>
          <w:lang w:val="en-US" w:eastAsia="zh-CN"/>
        </w:rPr>
        <w:t xml:space="preserve"> A</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Möller</w:t>
      </w:r>
      <w:proofErr w:type="spellEnd"/>
      <w:r w:rsidRPr="00616AC3">
        <w:rPr>
          <w:rFonts w:ascii="Book Antiqua" w:eastAsiaTheme="minorEastAsia" w:hAnsi="Book Antiqua" w:cstheme="minorBidi"/>
          <w:kern w:val="2"/>
          <w:lang w:val="en-US" w:eastAsia="zh-CN"/>
        </w:rPr>
        <w:t xml:space="preserve"> H. Implantation of </w:t>
      </w:r>
      <w:proofErr w:type="spellStart"/>
      <w:r w:rsidRPr="00616AC3">
        <w:rPr>
          <w:rFonts w:ascii="Book Antiqua" w:eastAsiaTheme="minorEastAsia" w:hAnsi="Book Antiqua" w:cstheme="minorBidi"/>
          <w:kern w:val="2"/>
          <w:lang w:val="en-US" w:eastAsia="zh-CN"/>
        </w:rPr>
        <w:t>orthopaedic</w:t>
      </w:r>
      <w:proofErr w:type="spellEnd"/>
      <w:r w:rsidRPr="00616AC3">
        <w:rPr>
          <w:rFonts w:ascii="Book Antiqua" w:eastAsiaTheme="minorEastAsia" w:hAnsi="Book Antiqua" w:cstheme="minorBidi"/>
          <w:kern w:val="2"/>
          <w:lang w:val="en-US" w:eastAsia="zh-CN"/>
        </w:rPr>
        <w:t xml:space="preserve"> devices in patients with metal allergy. </w:t>
      </w:r>
      <w:proofErr w:type="spellStart"/>
      <w:r w:rsidRPr="00616AC3">
        <w:rPr>
          <w:rFonts w:ascii="Book Antiqua" w:eastAsiaTheme="minorEastAsia" w:hAnsi="Book Antiqua" w:cstheme="minorBidi"/>
          <w:i/>
          <w:kern w:val="2"/>
          <w:lang w:val="en-US" w:eastAsia="zh-CN"/>
        </w:rPr>
        <w:t>Acta</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Derm</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Venereol</w:t>
      </w:r>
      <w:proofErr w:type="spellEnd"/>
      <w:r w:rsidRPr="00616AC3">
        <w:rPr>
          <w:rFonts w:ascii="Book Antiqua" w:eastAsiaTheme="minorEastAsia" w:hAnsi="Book Antiqua" w:cstheme="minorBidi"/>
          <w:kern w:val="2"/>
          <w:lang w:val="en-US" w:eastAsia="zh-CN"/>
        </w:rPr>
        <w:t xml:space="preserve"> 1989; </w:t>
      </w:r>
      <w:r w:rsidRPr="00616AC3">
        <w:rPr>
          <w:rFonts w:ascii="Book Antiqua" w:eastAsiaTheme="minorEastAsia" w:hAnsi="Book Antiqua" w:cstheme="minorBidi"/>
          <w:b/>
          <w:kern w:val="2"/>
          <w:lang w:val="en-US" w:eastAsia="zh-CN"/>
        </w:rPr>
        <w:t>69</w:t>
      </w:r>
      <w:r w:rsidRPr="00616AC3">
        <w:rPr>
          <w:rFonts w:ascii="Book Antiqua" w:eastAsiaTheme="minorEastAsia" w:hAnsi="Book Antiqua" w:cstheme="minorBidi"/>
          <w:kern w:val="2"/>
          <w:lang w:val="en-US" w:eastAsia="zh-CN"/>
        </w:rPr>
        <w:t xml:space="preserve">: 62-66 [PMID: </w:t>
      </w:r>
      <w:bookmarkStart w:id="178" w:name="OLE_LINK103"/>
      <w:bookmarkStart w:id="179" w:name="OLE_LINK104"/>
      <w:r w:rsidRPr="00616AC3">
        <w:rPr>
          <w:rFonts w:ascii="Book Antiqua" w:eastAsiaTheme="minorEastAsia" w:hAnsi="Book Antiqua" w:cstheme="minorBidi"/>
          <w:kern w:val="2"/>
          <w:lang w:val="en-US" w:eastAsia="zh-CN"/>
        </w:rPr>
        <w:t>2563611</w:t>
      </w:r>
      <w:bookmarkEnd w:id="178"/>
      <w:bookmarkEnd w:id="179"/>
      <w:r w:rsidRPr="00616AC3">
        <w:rPr>
          <w:rFonts w:ascii="Book Antiqua" w:eastAsiaTheme="minorEastAsia" w:hAnsi="Book Antiqua" w:cstheme="minorBidi"/>
          <w:kern w:val="2"/>
          <w:lang w:val="en-US" w:eastAsia="zh-CN"/>
        </w:rPr>
        <w:t>]</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28 </w:t>
      </w:r>
      <w:r w:rsidRPr="00616AC3">
        <w:rPr>
          <w:rFonts w:ascii="Book Antiqua" w:eastAsiaTheme="minorEastAsia" w:hAnsi="Book Antiqua" w:cstheme="minorBidi"/>
          <w:b/>
          <w:kern w:val="2"/>
          <w:lang w:val="en-US" w:eastAsia="zh-CN"/>
        </w:rPr>
        <w:t>Webley M</w:t>
      </w:r>
      <w:r w:rsidRPr="00616AC3">
        <w:rPr>
          <w:rFonts w:ascii="Book Antiqua" w:eastAsiaTheme="minorEastAsia" w:hAnsi="Book Antiqua" w:cstheme="minorBidi"/>
          <w:kern w:val="2"/>
          <w:lang w:val="en-US" w:eastAsia="zh-CN"/>
        </w:rPr>
        <w:t xml:space="preserve">, Kates A, Snaith ML. Metal sensitivity in patients with a hinge arthroplasty of the knee. </w:t>
      </w:r>
      <w:r w:rsidRPr="00616AC3">
        <w:rPr>
          <w:rFonts w:ascii="Book Antiqua" w:eastAsiaTheme="minorEastAsia" w:hAnsi="Book Antiqua" w:cstheme="minorBidi"/>
          <w:i/>
          <w:kern w:val="2"/>
          <w:lang w:val="en-US" w:eastAsia="zh-CN"/>
        </w:rPr>
        <w:t>Ann Rheum Dis</w:t>
      </w:r>
      <w:r w:rsidRPr="00616AC3">
        <w:rPr>
          <w:rFonts w:ascii="Book Antiqua" w:eastAsiaTheme="minorEastAsia" w:hAnsi="Book Antiqua" w:cstheme="minorBidi"/>
          <w:kern w:val="2"/>
          <w:lang w:val="en-US" w:eastAsia="zh-CN"/>
        </w:rPr>
        <w:t xml:space="preserve"> 1978; </w:t>
      </w:r>
      <w:r w:rsidRPr="00616AC3">
        <w:rPr>
          <w:rFonts w:ascii="Book Antiqua" w:eastAsiaTheme="minorEastAsia" w:hAnsi="Book Antiqua" w:cstheme="minorBidi"/>
          <w:b/>
          <w:kern w:val="2"/>
          <w:lang w:val="en-US" w:eastAsia="zh-CN"/>
        </w:rPr>
        <w:t>37</w:t>
      </w:r>
      <w:r w:rsidRPr="00616AC3">
        <w:rPr>
          <w:rFonts w:ascii="Book Antiqua" w:eastAsiaTheme="minorEastAsia" w:hAnsi="Book Antiqua" w:cstheme="minorBidi"/>
          <w:kern w:val="2"/>
          <w:lang w:val="en-US" w:eastAsia="zh-CN"/>
        </w:rPr>
        <w:t>: 373-375 [PMID: 686871 DOI: 10.1136/ard.37.4.373]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29 </w:t>
      </w:r>
      <w:r w:rsidRPr="00616AC3">
        <w:rPr>
          <w:rFonts w:ascii="Book Antiqua" w:eastAsiaTheme="minorEastAsia" w:hAnsi="Book Antiqua" w:cstheme="minorBidi"/>
          <w:b/>
          <w:kern w:val="2"/>
          <w:lang w:val="en-US" w:eastAsia="zh-CN"/>
        </w:rPr>
        <w:t>Pinson ML</w:t>
      </w:r>
      <w:r w:rsidRPr="00616AC3">
        <w:rPr>
          <w:rFonts w:ascii="Book Antiqua" w:eastAsiaTheme="minorEastAsia" w:hAnsi="Book Antiqua" w:cstheme="minorBidi"/>
          <w:kern w:val="2"/>
          <w:lang w:val="en-US" w:eastAsia="zh-CN"/>
        </w:rPr>
        <w:t xml:space="preserve">, Coop CA, Webb CN. Metal hypersensitivity in total joint </w:t>
      </w:r>
      <w:r w:rsidRPr="00616AC3">
        <w:rPr>
          <w:rFonts w:ascii="Book Antiqua" w:eastAsiaTheme="minorEastAsia" w:hAnsi="Book Antiqua" w:cstheme="minorBidi"/>
          <w:kern w:val="2"/>
          <w:lang w:val="en-US" w:eastAsia="zh-CN"/>
        </w:rPr>
        <w:lastRenderedPageBreak/>
        <w:t xml:space="preserve">arthroplasty. </w:t>
      </w:r>
      <w:r w:rsidRPr="00616AC3">
        <w:rPr>
          <w:rFonts w:ascii="Book Antiqua" w:eastAsiaTheme="minorEastAsia" w:hAnsi="Book Antiqua" w:cstheme="minorBidi"/>
          <w:i/>
          <w:kern w:val="2"/>
          <w:lang w:val="en-US" w:eastAsia="zh-CN"/>
        </w:rPr>
        <w:t>Ann Allergy Asthma Immunol</w:t>
      </w:r>
      <w:r w:rsidRPr="00616AC3">
        <w:rPr>
          <w:rFonts w:ascii="Book Antiqua" w:eastAsiaTheme="minorEastAsia" w:hAnsi="Book Antiqua" w:cstheme="minorBidi"/>
          <w:kern w:val="2"/>
          <w:lang w:val="en-US" w:eastAsia="zh-CN"/>
        </w:rPr>
        <w:t xml:space="preserve"> 2014; </w:t>
      </w:r>
      <w:r w:rsidRPr="00616AC3">
        <w:rPr>
          <w:rFonts w:ascii="Book Antiqua" w:eastAsiaTheme="minorEastAsia" w:hAnsi="Book Antiqua" w:cstheme="minorBidi"/>
          <w:b/>
          <w:kern w:val="2"/>
          <w:lang w:val="en-US" w:eastAsia="zh-CN"/>
        </w:rPr>
        <w:t>113</w:t>
      </w:r>
      <w:r w:rsidRPr="00616AC3">
        <w:rPr>
          <w:rFonts w:ascii="Book Antiqua" w:eastAsiaTheme="minorEastAsia" w:hAnsi="Book Antiqua" w:cstheme="minorBidi"/>
          <w:kern w:val="2"/>
          <w:lang w:val="en-US" w:eastAsia="zh-CN"/>
        </w:rPr>
        <w:t>: 131-136 [PMID: 24934108 DOI: 10.1016/j.anai.2014.05.012]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30 </w:t>
      </w:r>
      <w:proofErr w:type="spellStart"/>
      <w:r w:rsidRPr="00616AC3">
        <w:rPr>
          <w:rFonts w:ascii="Book Antiqua" w:eastAsiaTheme="minorEastAsia" w:hAnsi="Book Antiqua" w:cstheme="minorBidi"/>
          <w:b/>
          <w:kern w:val="2"/>
          <w:lang w:val="en-US" w:eastAsia="zh-CN"/>
        </w:rPr>
        <w:t>Verma</w:t>
      </w:r>
      <w:proofErr w:type="spellEnd"/>
      <w:r w:rsidRPr="00616AC3">
        <w:rPr>
          <w:rFonts w:ascii="Book Antiqua" w:eastAsiaTheme="minorEastAsia" w:hAnsi="Book Antiqua" w:cstheme="minorBidi"/>
          <w:b/>
          <w:kern w:val="2"/>
          <w:lang w:val="en-US" w:eastAsia="zh-CN"/>
        </w:rPr>
        <w:t xml:space="preserve"> SB</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Mody</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Gawkrodger</w:t>
      </w:r>
      <w:proofErr w:type="spellEnd"/>
      <w:r w:rsidRPr="00616AC3">
        <w:rPr>
          <w:rFonts w:ascii="Book Antiqua" w:eastAsiaTheme="minorEastAsia" w:hAnsi="Book Antiqua" w:cstheme="minorBidi"/>
          <w:kern w:val="2"/>
          <w:lang w:val="en-US" w:eastAsia="zh-CN"/>
        </w:rPr>
        <w:t xml:space="preserve"> DJ. Dermatitis on the knee following knee replacement: a minority of cases show contact allergy to chromate, cobalt or nickel but a causal association is unproven. </w:t>
      </w:r>
      <w:r w:rsidRPr="00616AC3">
        <w:rPr>
          <w:rFonts w:ascii="Book Antiqua" w:eastAsiaTheme="minorEastAsia" w:hAnsi="Book Antiqua" w:cstheme="minorBidi"/>
          <w:i/>
          <w:kern w:val="2"/>
          <w:lang w:val="en-US" w:eastAsia="zh-CN"/>
        </w:rPr>
        <w:t>Contact Dermatitis</w:t>
      </w:r>
      <w:r w:rsidRPr="00616AC3">
        <w:rPr>
          <w:rFonts w:ascii="Book Antiqua" w:eastAsiaTheme="minorEastAsia" w:hAnsi="Book Antiqua" w:cstheme="minorBidi"/>
          <w:kern w:val="2"/>
          <w:lang w:val="en-US" w:eastAsia="zh-CN"/>
        </w:rPr>
        <w:t xml:space="preserve"> 2006; </w:t>
      </w:r>
      <w:r w:rsidRPr="00616AC3">
        <w:rPr>
          <w:rFonts w:ascii="Book Antiqua" w:eastAsiaTheme="minorEastAsia" w:hAnsi="Book Antiqua" w:cstheme="minorBidi"/>
          <w:b/>
          <w:kern w:val="2"/>
          <w:lang w:val="en-US" w:eastAsia="zh-CN"/>
        </w:rPr>
        <w:t>54</w:t>
      </w:r>
      <w:r w:rsidRPr="00616AC3">
        <w:rPr>
          <w:rFonts w:ascii="Book Antiqua" w:eastAsiaTheme="minorEastAsia" w:hAnsi="Book Antiqua" w:cstheme="minorBidi"/>
          <w:kern w:val="2"/>
          <w:lang w:val="en-US" w:eastAsia="zh-CN"/>
        </w:rPr>
        <w:t>: 228-229 [PMID: 16650111 DOI: 10.1111/j.0105-1873.2006.0775o.x]</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31 </w:t>
      </w:r>
      <w:proofErr w:type="spellStart"/>
      <w:r w:rsidRPr="00616AC3">
        <w:rPr>
          <w:rFonts w:ascii="Book Antiqua" w:eastAsiaTheme="minorEastAsia" w:hAnsi="Book Antiqua" w:cstheme="minorBidi"/>
          <w:b/>
          <w:kern w:val="2"/>
          <w:lang w:val="en-US" w:eastAsia="zh-CN"/>
        </w:rPr>
        <w:t>Ajwani</w:t>
      </w:r>
      <w:proofErr w:type="spellEnd"/>
      <w:r w:rsidRPr="00616AC3">
        <w:rPr>
          <w:rFonts w:ascii="Book Antiqua" w:eastAsiaTheme="minorEastAsia" w:hAnsi="Book Antiqua" w:cstheme="minorBidi"/>
          <w:b/>
          <w:kern w:val="2"/>
          <w:lang w:val="en-US" w:eastAsia="zh-CN"/>
        </w:rPr>
        <w:t xml:space="preserve"> SH</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Charalambous</w:t>
      </w:r>
      <w:proofErr w:type="spellEnd"/>
      <w:r w:rsidRPr="00616AC3">
        <w:rPr>
          <w:rFonts w:ascii="Book Antiqua" w:eastAsiaTheme="minorEastAsia" w:hAnsi="Book Antiqua" w:cstheme="minorBidi"/>
          <w:kern w:val="2"/>
          <w:lang w:val="en-US" w:eastAsia="zh-CN"/>
        </w:rPr>
        <w:t xml:space="preserve"> CP. Availability of Total Knee Arthroplasty Implants for Metal Hypersensitivity Patients. </w:t>
      </w:r>
      <w:r w:rsidRPr="00616AC3">
        <w:rPr>
          <w:rFonts w:ascii="Book Antiqua" w:eastAsiaTheme="minorEastAsia" w:hAnsi="Book Antiqua" w:cstheme="minorBidi"/>
          <w:i/>
          <w:kern w:val="2"/>
          <w:lang w:val="en-US" w:eastAsia="zh-CN"/>
        </w:rPr>
        <w:t xml:space="preserve">Knee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28</w:t>
      </w:r>
      <w:r w:rsidRPr="00616AC3">
        <w:rPr>
          <w:rFonts w:ascii="Book Antiqua" w:eastAsiaTheme="minorEastAsia" w:hAnsi="Book Antiqua" w:cstheme="minorBidi"/>
          <w:kern w:val="2"/>
          <w:lang w:val="en-US" w:eastAsia="zh-CN"/>
        </w:rPr>
        <w:t>: 312-318 [PMID: 27894179 DOI: 10.5792/ksrr.16.018]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32 </w:t>
      </w:r>
      <w:proofErr w:type="spellStart"/>
      <w:r w:rsidRPr="00616AC3">
        <w:rPr>
          <w:rFonts w:ascii="Book Antiqua" w:eastAsiaTheme="minorEastAsia" w:hAnsi="Book Antiqua" w:cstheme="minorBidi"/>
          <w:b/>
          <w:kern w:val="2"/>
          <w:lang w:val="en-US" w:eastAsia="zh-CN"/>
        </w:rPr>
        <w:t>Wisbey</w:t>
      </w:r>
      <w:proofErr w:type="spellEnd"/>
      <w:r w:rsidRPr="00616AC3">
        <w:rPr>
          <w:rFonts w:ascii="Book Antiqua" w:eastAsiaTheme="minorEastAsia" w:hAnsi="Book Antiqua" w:cstheme="minorBidi"/>
          <w:b/>
          <w:kern w:val="2"/>
          <w:lang w:val="en-US" w:eastAsia="zh-CN"/>
        </w:rPr>
        <w:t xml:space="preserve"> A</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Gregson</w:t>
      </w:r>
      <w:proofErr w:type="spellEnd"/>
      <w:r w:rsidRPr="00616AC3">
        <w:rPr>
          <w:rFonts w:ascii="Book Antiqua" w:eastAsiaTheme="minorEastAsia" w:hAnsi="Book Antiqua" w:cstheme="minorBidi"/>
          <w:kern w:val="2"/>
          <w:lang w:val="en-US" w:eastAsia="zh-CN"/>
        </w:rPr>
        <w:t xml:space="preserve"> PJ, </w:t>
      </w:r>
      <w:proofErr w:type="spellStart"/>
      <w:r w:rsidRPr="00616AC3">
        <w:rPr>
          <w:rFonts w:ascii="Book Antiqua" w:eastAsiaTheme="minorEastAsia" w:hAnsi="Book Antiqua" w:cstheme="minorBidi"/>
          <w:kern w:val="2"/>
          <w:lang w:val="en-US" w:eastAsia="zh-CN"/>
        </w:rPr>
        <w:t>Tuke</w:t>
      </w:r>
      <w:proofErr w:type="spellEnd"/>
      <w:r w:rsidRPr="00616AC3">
        <w:rPr>
          <w:rFonts w:ascii="Book Antiqua" w:eastAsiaTheme="minorEastAsia" w:hAnsi="Book Antiqua" w:cstheme="minorBidi"/>
          <w:kern w:val="2"/>
          <w:lang w:val="en-US" w:eastAsia="zh-CN"/>
        </w:rPr>
        <w:t xml:space="preserve"> M. Application of PVD </w:t>
      </w:r>
      <w:proofErr w:type="spellStart"/>
      <w:r w:rsidRPr="00616AC3">
        <w:rPr>
          <w:rFonts w:ascii="Book Antiqua" w:eastAsiaTheme="minorEastAsia" w:hAnsi="Book Antiqua" w:cstheme="minorBidi"/>
          <w:kern w:val="2"/>
          <w:lang w:val="en-US" w:eastAsia="zh-CN"/>
        </w:rPr>
        <w:t>TiN</w:t>
      </w:r>
      <w:proofErr w:type="spellEnd"/>
      <w:r w:rsidRPr="00616AC3">
        <w:rPr>
          <w:rFonts w:ascii="Book Antiqua" w:eastAsiaTheme="minorEastAsia" w:hAnsi="Book Antiqua" w:cstheme="minorBidi"/>
          <w:kern w:val="2"/>
          <w:lang w:val="en-US" w:eastAsia="zh-CN"/>
        </w:rPr>
        <w:t xml:space="preserve"> coating to Co-Cr-Mo based surgical implants. </w:t>
      </w:r>
      <w:r w:rsidRPr="00616AC3">
        <w:rPr>
          <w:rFonts w:ascii="Book Antiqua" w:eastAsiaTheme="minorEastAsia" w:hAnsi="Book Antiqua" w:cstheme="minorBidi"/>
          <w:i/>
          <w:kern w:val="2"/>
          <w:lang w:val="en-US" w:eastAsia="zh-CN"/>
        </w:rPr>
        <w:t>Biomaterials</w:t>
      </w:r>
      <w:r w:rsidRPr="00616AC3">
        <w:rPr>
          <w:rFonts w:ascii="Book Antiqua" w:eastAsiaTheme="minorEastAsia" w:hAnsi="Book Antiqua" w:cstheme="minorBidi"/>
          <w:kern w:val="2"/>
          <w:lang w:val="en-US" w:eastAsia="zh-CN"/>
        </w:rPr>
        <w:t xml:space="preserve"> 1987; </w:t>
      </w:r>
      <w:r w:rsidRPr="00616AC3">
        <w:rPr>
          <w:rFonts w:ascii="Book Antiqua" w:eastAsiaTheme="minorEastAsia" w:hAnsi="Book Antiqua" w:cstheme="minorBidi"/>
          <w:b/>
          <w:kern w:val="2"/>
          <w:lang w:val="en-US" w:eastAsia="zh-CN"/>
        </w:rPr>
        <w:t>8</w:t>
      </w:r>
      <w:r w:rsidRPr="00616AC3">
        <w:rPr>
          <w:rFonts w:ascii="Book Antiqua" w:eastAsiaTheme="minorEastAsia" w:hAnsi="Book Antiqua" w:cstheme="minorBidi"/>
          <w:kern w:val="2"/>
          <w:lang w:val="en-US" w:eastAsia="zh-CN"/>
        </w:rPr>
        <w:t>: 477-480 [PMID: 3427147 DOI: 10.1016/0142-9612(87)90085-8]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33 </w:t>
      </w:r>
      <w:r w:rsidRPr="00616AC3">
        <w:rPr>
          <w:rFonts w:ascii="Book Antiqua" w:eastAsiaTheme="minorEastAsia" w:hAnsi="Book Antiqua" w:cstheme="minorBidi"/>
          <w:b/>
          <w:kern w:val="2"/>
          <w:lang w:val="en-US" w:eastAsia="zh-CN"/>
        </w:rPr>
        <w:t>Pappas MJ</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Makris</w:t>
      </w:r>
      <w:proofErr w:type="spellEnd"/>
      <w:r w:rsidRPr="00616AC3">
        <w:rPr>
          <w:rFonts w:ascii="Book Antiqua" w:eastAsiaTheme="minorEastAsia" w:hAnsi="Book Antiqua" w:cstheme="minorBidi"/>
          <w:kern w:val="2"/>
          <w:lang w:val="en-US" w:eastAsia="zh-CN"/>
        </w:rPr>
        <w:t xml:space="preserve"> G, </w:t>
      </w:r>
      <w:proofErr w:type="spellStart"/>
      <w:r w:rsidRPr="00616AC3">
        <w:rPr>
          <w:rFonts w:ascii="Book Antiqua" w:eastAsiaTheme="minorEastAsia" w:hAnsi="Book Antiqua" w:cstheme="minorBidi"/>
          <w:kern w:val="2"/>
          <w:lang w:val="en-US" w:eastAsia="zh-CN"/>
        </w:rPr>
        <w:t>Buechel</w:t>
      </w:r>
      <w:proofErr w:type="spellEnd"/>
      <w:r w:rsidRPr="00616AC3">
        <w:rPr>
          <w:rFonts w:ascii="Book Antiqua" w:eastAsiaTheme="minorEastAsia" w:hAnsi="Book Antiqua" w:cstheme="minorBidi"/>
          <w:kern w:val="2"/>
          <w:lang w:val="en-US" w:eastAsia="zh-CN"/>
        </w:rPr>
        <w:t xml:space="preserve"> FF. </w:t>
      </w:r>
      <w:bookmarkStart w:id="180" w:name="OLE_LINK107"/>
      <w:bookmarkStart w:id="181" w:name="OLE_LINK108"/>
      <w:r w:rsidRPr="00616AC3">
        <w:rPr>
          <w:rFonts w:ascii="Book Antiqua" w:eastAsiaTheme="minorEastAsia" w:hAnsi="Book Antiqua" w:cstheme="minorBidi"/>
          <w:kern w:val="2"/>
          <w:lang w:val="en-US" w:eastAsia="zh-CN"/>
        </w:rPr>
        <w:t>Titanium nitride ceramic film against polyethylene. A 48 million cycle wear test.</w:t>
      </w:r>
      <w:bookmarkEnd w:id="180"/>
      <w:bookmarkEnd w:id="181"/>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1995; </w:t>
      </w:r>
      <w:r w:rsidRPr="00616AC3">
        <w:rPr>
          <w:rFonts w:ascii="Book Antiqua" w:eastAsiaTheme="minorEastAsia" w:hAnsi="Book Antiqua" w:cstheme="minorBidi" w:hint="eastAsia"/>
          <w:b/>
          <w:kern w:val="2"/>
          <w:lang w:val="en-US" w:eastAsia="zh-CN"/>
        </w:rPr>
        <w:t>(317)</w:t>
      </w:r>
      <w:r w:rsidRPr="00616AC3">
        <w:rPr>
          <w:rFonts w:ascii="Book Antiqua" w:eastAsiaTheme="minorEastAsia" w:hAnsi="Book Antiqua" w:cstheme="minorBidi"/>
          <w:kern w:val="2"/>
          <w:lang w:val="en-US" w:eastAsia="zh-CN"/>
        </w:rPr>
        <w:t xml:space="preserve">: 64-70 [PMID: </w:t>
      </w:r>
      <w:bookmarkStart w:id="182" w:name="OLE_LINK105"/>
      <w:bookmarkStart w:id="183" w:name="OLE_LINK106"/>
      <w:r w:rsidRPr="00616AC3">
        <w:rPr>
          <w:rFonts w:ascii="Book Antiqua" w:eastAsiaTheme="minorEastAsia" w:hAnsi="Book Antiqua" w:cstheme="minorBidi"/>
          <w:kern w:val="2"/>
          <w:lang w:val="en-US" w:eastAsia="zh-CN"/>
        </w:rPr>
        <w:t>7671497</w:t>
      </w:r>
      <w:bookmarkEnd w:id="182"/>
      <w:bookmarkEnd w:id="183"/>
      <w:r w:rsidRPr="00616AC3">
        <w:rPr>
          <w:rFonts w:ascii="Book Antiqua" w:eastAsiaTheme="minorEastAsia" w:hAnsi="Book Antiqua" w:cstheme="minorBidi" w:hint="eastAsia"/>
          <w:kern w:val="2"/>
          <w:lang w:val="en-US" w:eastAsia="zh-CN"/>
        </w:rPr>
        <w:t xml:space="preserve"> DOI:</w:t>
      </w:r>
      <w:r w:rsidRPr="00616AC3">
        <w:rPr>
          <w:rFonts w:asciiTheme="minorHAnsi" w:eastAsiaTheme="minorEastAsia" w:hAnsiTheme="minorHAnsi" w:cstheme="minorBidi"/>
          <w:kern w:val="2"/>
          <w:sz w:val="21"/>
          <w:szCs w:val="22"/>
          <w:lang w:val="en-US" w:eastAsia="zh-CN"/>
        </w:rPr>
        <w:t xml:space="preserve"> </w:t>
      </w:r>
      <w:r w:rsidRPr="00616AC3">
        <w:rPr>
          <w:rFonts w:ascii="Book Antiqua" w:eastAsiaTheme="minorEastAsia" w:hAnsi="Book Antiqua" w:cstheme="minorBidi"/>
          <w:kern w:val="2"/>
          <w:lang w:val="en-US" w:eastAsia="zh-CN"/>
        </w:rPr>
        <w:t>10.1021/cen-v078n027.p003]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34 </w:t>
      </w:r>
      <w:proofErr w:type="spellStart"/>
      <w:r w:rsidRPr="00616AC3">
        <w:rPr>
          <w:rFonts w:ascii="Book Antiqua" w:eastAsiaTheme="minorEastAsia" w:hAnsi="Book Antiqua" w:cstheme="minorBidi"/>
          <w:b/>
          <w:kern w:val="2"/>
          <w:lang w:val="en-US" w:eastAsia="zh-CN"/>
        </w:rPr>
        <w:t>Galetz</w:t>
      </w:r>
      <w:proofErr w:type="spellEnd"/>
      <w:r w:rsidRPr="00616AC3">
        <w:rPr>
          <w:rFonts w:ascii="Book Antiqua" w:eastAsiaTheme="minorEastAsia" w:hAnsi="Book Antiqua" w:cstheme="minorBidi"/>
          <w:b/>
          <w:kern w:val="2"/>
          <w:lang w:val="en-US" w:eastAsia="zh-CN"/>
        </w:rPr>
        <w:t xml:space="preserve"> MC</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Seiferth</w:t>
      </w:r>
      <w:proofErr w:type="spellEnd"/>
      <w:r w:rsidRPr="00616AC3">
        <w:rPr>
          <w:rFonts w:ascii="Book Antiqua" w:eastAsiaTheme="minorEastAsia" w:hAnsi="Book Antiqua" w:cstheme="minorBidi"/>
          <w:kern w:val="2"/>
          <w:lang w:val="en-US" w:eastAsia="zh-CN"/>
        </w:rPr>
        <w:t xml:space="preserve"> SH, </w:t>
      </w:r>
      <w:proofErr w:type="spellStart"/>
      <w:r w:rsidRPr="00616AC3">
        <w:rPr>
          <w:rFonts w:ascii="Book Antiqua" w:eastAsiaTheme="minorEastAsia" w:hAnsi="Book Antiqua" w:cstheme="minorBidi"/>
          <w:kern w:val="2"/>
          <w:lang w:val="en-US" w:eastAsia="zh-CN"/>
        </w:rPr>
        <w:t>Theile</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Glatzel</w:t>
      </w:r>
      <w:proofErr w:type="spellEnd"/>
      <w:r w:rsidRPr="00616AC3">
        <w:rPr>
          <w:rFonts w:ascii="Book Antiqua" w:eastAsiaTheme="minorEastAsia" w:hAnsi="Book Antiqua" w:cstheme="minorBidi"/>
          <w:kern w:val="2"/>
          <w:lang w:val="en-US" w:eastAsia="zh-CN"/>
        </w:rPr>
        <w:t xml:space="preserve"> U. Potential for adhesive wear in friction couples of UHMWPE running against oxidized zirconium, titanium nitride coatings, and cobalt-chromium alloys. </w:t>
      </w:r>
      <w:r w:rsidRPr="00616AC3">
        <w:rPr>
          <w:rFonts w:ascii="Book Antiqua" w:eastAsiaTheme="minorEastAsia" w:hAnsi="Book Antiqua" w:cstheme="minorBidi"/>
          <w:i/>
          <w:kern w:val="2"/>
          <w:lang w:val="en-US" w:eastAsia="zh-CN"/>
        </w:rPr>
        <w:t xml:space="preserve">J Biomed Mater Res B </w:t>
      </w:r>
      <w:proofErr w:type="spellStart"/>
      <w:r w:rsidRPr="00616AC3">
        <w:rPr>
          <w:rFonts w:ascii="Book Antiqua" w:eastAsiaTheme="minorEastAsia" w:hAnsi="Book Antiqua" w:cstheme="minorBidi"/>
          <w:i/>
          <w:kern w:val="2"/>
          <w:lang w:val="en-US" w:eastAsia="zh-CN"/>
        </w:rPr>
        <w:t>Appl</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Biomater</w:t>
      </w:r>
      <w:proofErr w:type="spellEnd"/>
      <w:r w:rsidRPr="00616AC3">
        <w:rPr>
          <w:rFonts w:ascii="Book Antiqua" w:eastAsiaTheme="minorEastAsia" w:hAnsi="Book Antiqua" w:cstheme="minorBidi"/>
          <w:kern w:val="2"/>
          <w:lang w:val="en-US" w:eastAsia="zh-CN"/>
        </w:rPr>
        <w:t xml:space="preserve"> 2010; </w:t>
      </w:r>
      <w:r w:rsidRPr="00616AC3">
        <w:rPr>
          <w:rFonts w:ascii="Book Antiqua" w:eastAsiaTheme="minorEastAsia" w:hAnsi="Book Antiqua" w:cstheme="minorBidi"/>
          <w:b/>
          <w:kern w:val="2"/>
          <w:lang w:val="en-US" w:eastAsia="zh-CN"/>
        </w:rPr>
        <w:t>93</w:t>
      </w:r>
      <w:r w:rsidRPr="00616AC3">
        <w:rPr>
          <w:rFonts w:ascii="Book Antiqua" w:eastAsiaTheme="minorEastAsia" w:hAnsi="Book Antiqua" w:cstheme="minorBidi"/>
          <w:kern w:val="2"/>
          <w:lang w:val="en-US" w:eastAsia="zh-CN"/>
        </w:rPr>
        <w:t>: 468-475 [PMID: 20186822 DOI: 10.1002/jbm.b.31604]</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35 </w:t>
      </w:r>
      <w:r w:rsidRPr="00616AC3">
        <w:rPr>
          <w:rFonts w:ascii="Book Antiqua" w:eastAsiaTheme="minorEastAsia" w:hAnsi="Book Antiqua" w:cstheme="minorBidi"/>
          <w:b/>
          <w:kern w:val="2"/>
          <w:lang w:val="en-US" w:eastAsia="zh-CN"/>
        </w:rPr>
        <w:t>Goldberg JR</w:t>
      </w:r>
      <w:r w:rsidRPr="00616AC3">
        <w:rPr>
          <w:rFonts w:ascii="Book Antiqua" w:eastAsiaTheme="minorEastAsia" w:hAnsi="Book Antiqua" w:cstheme="minorBidi"/>
          <w:kern w:val="2"/>
          <w:lang w:val="en-US" w:eastAsia="zh-CN"/>
        </w:rPr>
        <w:t xml:space="preserve">, Gilbert JL. The electrochemical and mechanical behavior of </w:t>
      </w:r>
      <w:proofErr w:type="spellStart"/>
      <w:r w:rsidRPr="00616AC3">
        <w:rPr>
          <w:rFonts w:ascii="Book Antiqua" w:eastAsiaTheme="minorEastAsia" w:hAnsi="Book Antiqua" w:cstheme="minorBidi"/>
          <w:kern w:val="2"/>
          <w:lang w:val="en-US" w:eastAsia="zh-CN"/>
        </w:rPr>
        <w:t>passivated</w:t>
      </w:r>
      <w:proofErr w:type="spellEnd"/>
      <w:r w:rsidRPr="00616AC3">
        <w:rPr>
          <w:rFonts w:ascii="Book Antiqua" w:eastAsiaTheme="minorEastAsia" w:hAnsi="Book Antiqua" w:cstheme="minorBidi"/>
          <w:kern w:val="2"/>
          <w:lang w:val="en-US" w:eastAsia="zh-CN"/>
        </w:rPr>
        <w:t xml:space="preserve"> and </w:t>
      </w:r>
      <w:proofErr w:type="spellStart"/>
      <w:r w:rsidRPr="00616AC3">
        <w:rPr>
          <w:rFonts w:ascii="Book Antiqua" w:eastAsiaTheme="minorEastAsia" w:hAnsi="Book Antiqua" w:cstheme="minorBidi"/>
          <w:kern w:val="2"/>
          <w:lang w:val="en-US" w:eastAsia="zh-CN"/>
        </w:rPr>
        <w:t>TiN</w:t>
      </w:r>
      <w:proofErr w:type="spellEnd"/>
      <w:r w:rsidRPr="00616AC3">
        <w:rPr>
          <w:rFonts w:ascii="Book Antiqua" w:eastAsiaTheme="minorEastAsia" w:hAnsi="Book Antiqua" w:cstheme="minorBidi"/>
          <w:kern w:val="2"/>
          <w:lang w:val="en-US" w:eastAsia="zh-CN"/>
        </w:rPr>
        <w:t>/</w:t>
      </w:r>
      <w:proofErr w:type="spellStart"/>
      <w:r w:rsidRPr="00616AC3">
        <w:rPr>
          <w:rFonts w:ascii="Book Antiqua" w:eastAsiaTheme="minorEastAsia" w:hAnsi="Book Antiqua" w:cstheme="minorBidi"/>
          <w:kern w:val="2"/>
          <w:lang w:val="en-US" w:eastAsia="zh-CN"/>
        </w:rPr>
        <w:t>AlN</w:t>
      </w:r>
      <w:proofErr w:type="spellEnd"/>
      <w:r w:rsidRPr="00616AC3">
        <w:rPr>
          <w:rFonts w:ascii="Book Antiqua" w:eastAsiaTheme="minorEastAsia" w:hAnsi="Book Antiqua" w:cstheme="minorBidi"/>
          <w:kern w:val="2"/>
          <w:lang w:val="en-US" w:eastAsia="zh-CN"/>
        </w:rPr>
        <w:t xml:space="preserve">-coated </w:t>
      </w:r>
      <w:proofErr w:type="spellStart"/>
      <w:r w:rsidRPr="00616AC3">
        <w:rPr>
          <w:rFonts w:ascii="Book Antiqua" w:eastAsiaTheme="minorEastAsia" w:hAnsi="Book Antiqua" w:cstheme="minorBidi"/>
          <w:kern w:val="2"/>
          <w:lang w:val="en-US" w:eastAsia="zh-CN"/>
        </w:rPr>
        <w:t>CoCrMo</w:t>
      </w:r>
      <w:proofErr w:type="spellEnd"/>
      <w:r w:rsidRPr="00616AC3">
        <w:rPr>
          <w:rFonts w:ascii="Book Antiqua" w:eastAsiaTheme="minorEastAsia" w:hAnsi="Book Antiqua" w:cstheme="minorBidi"/>
          <w:kern w:val="2"/>
          <w:lang w:val="en-US" w:eastAsia="zh-CN"/>
        </w:rPr>
        <w:t xml:space="preserve"> and Ti6Al4V alloys. </w:t>
      </w:r>
      <w:r w:rsidRPr="00616AC3">
        <w:rPr>
          <w:rFonts w:ascii="Book Antiqua" w:eastAsiaTheme="minorEastAsia" w:hAnsi="Book Antiqua" w:cstheme="minorBidi"/>
          <w:i/>
          <w:kern w:val="2"/>
          <w:lang w:val="en-US" w:eastAsia="zh-CN"/>
        </w:rPr>
        <w:t>Biomaterials</w:t>
      </w:r>
      <w:r w:rsidRPr="00616AC3">
        <w:rPr>
          <w:rFonts w:ascii="Book Antiqua" w:eastAsiaTheme="minorEastAsia" w:hAnsi="Book Antiqua" w:cstheme="minorBidi"/>
          <w:kern w:val="2"/>
          <w:lang w:val="en-US" w:eastAsia="zh-CN"/>
        </w:rPr>
        <w:t xml:space="preserve"> 2004; </w:t>
      </w:r>
      <w:r w:rsidRPr="00616AC3">
        <w:rPr>
          <w:rFonts w:ascii="Book Antiqua" w:eastAsiaTheme="minorEastAsia" w:hAnsi="Book Antiqua" w:cstheme="minorBidi"/>
          <w:b/>
          <w:kern w:val="2"/>
          <w:lang w:val="en-US" w:eastAsia="zh-CN"/>
        </w:rPr>
        <w:t>25</w:t>
      </w:r>
      <w:r w:rsidRPr="00616AC3">
        <w:rPr>
          <w:rFonts w:ascii="Book Antiqua" w:eastAsiaTheme="minorEastAsia" w:hAnsi="Book Antiqua" w:cstheme="minorBidi"/>
          <w:kern w:val="2"/>
          <w:lang w:val="en-US" w:eastAsia="zh-CN"/>
        </w:rPr>
        <w:t>: 851-864 [PMID: 14609674 DOI: 10.1016/S0142-9612(03)00606-9]</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36 </w:t>
      </w:r>
      <w:r w:rsidRPr="00616AC3">
        <w:rPr>
          <w:rFonts w:ascii="Book Antiqua" w:eastAsiaTheme="minorEastAsia" w:hAnsi="Book Antiqua" w:cstheme="minorBidi"/>
          <w:b/>
          <w:kern w:val="2"/>
          <w:lang w:val="en-US" w:eastAsia="zh-CN"/>
        </w:rPr>
        <w:t>Choi NY</w:t>
      </w:r>
      <w:r w:rsidRPr="00616AC3">
        <w:rPr>
          <w:rFonts w:ascii="Book Antiqua" w:eastAsiaTheme="minorEastAsia" w:hAnsi="Book Antiqua" w:cstheme="minorBidi"/>
          <w:kern w:val="2"/>
          <w:lang w:val="en-US" w:eastAsia="zh-CN"/>
        </w:rPr>
        <w:t xml:space="preserve">, In Y, Bae JH, Do JH, Chung SJ, Koh IJ. Are Midterm Patient-Reported Outcome Measures Between Rotating-Platform Mobile-Bearing Prosthesis and Medial-Pivot Prosthesis Different? A Minimum of 5-Year Follow-Up Study. </w:t>
      </w:r>
      <w:r w:rsidRPr="00616AC3">
        <w:rPr>
          <w:rFonts w:ascii="Book Antiqua" w:eastAsiaTheme="minorEastAsia" w:hAnsi="Book Antiqua" w:cstheme="minorBidi"/>
          <w:i/>
          <w:kern w:val="2"/>
          <w:lang w:val="en-US" w:eastAsia="zh-CN"/>
        </w:rPr>
        <w:t>J Arthroplasty</w:t>
      </w:r>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32</w:t>
      </w:r>
      <w:r w:rsidRPr="00616AC3">
        <w:rPr>
          <w:rFonts w:ascii="Book Antiqua" w:eastAsiaTheme="minorEastAsia" w:hAnsi="Book Antiqua" w:cstheme="minorBidi"/>
          <w:kern w:val="2"/>
          <w:lang w:val="en-US" w:eastAsia="zh-CN"/>
        </w:rPr>
        <w:t>: 824-829 [PMID: 27667531 DOI: 10.1016/j.arth.2016.08.028]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37 </w:t>
      </w:r>
      <w:r w:rsidRPr="00616AC3">
        <w:rPr>
          <w:rFonts w:ascii="Book Antiqua" w:eastAsiaTheme="minorEastAsia" w:hAnsi="Book Antiqua" w:cstheme="minorBidi"/>
          <w:b/>
          <w:kern w:val="2"/>
          <w:lang w:val="en-US" w:eastAsia="zh-CN"/>
        </w:rPr>
        <w:t>van Hove RP</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Brohet</w:t>
      </w:r>
      <w:proofErr w:type="spellEnd"/>
      <w:r w:rsidRPr="00616AC3">
        <w:rPr>
          <w:rFonts w:ascii="Book Antiqua" w:eastAsiaTheme="minorEastAsia" w:hAnsi="Book Antiqua" w:cstheme="minorBidi"/>
          <w:kern w:val="2"/>
          <w:lang w:val="en-US" w:eastAsia="zh-CN"/>
        </w:rPr>
        <w:t xml:space="preserve"> RM, van </w:t>
      </w:r>
      <w:proofErr w:type="spellStart"/>
      <w:r w:rsidRPr="00616AC3">
        <w:rPr>
          <w:rFonts w:ascii="Book Antiqua" w:eastAsiaTheme="minorEastAsia" w:hAnsi="Book Antiqua" w:cstheme="minorBidi"/>
          <w:kern w:val="2"/>
          <w:lang w:val="en-US" w:eastAsia="zh-CN"/>
        </w:rPr>
        <w:t>Royen</w:t>
      </w:r>
      <w:proofErr w:type="spellEnd"/>
      <w:r w:rsidRPr="00616AC3">
        <w:rPr>
          <w:rFonts w:ascii="Book Antiqua" w:eastAsiaTheme="minorEastAsia" w:hAnsi="Book Antiqua" w:cstheme="minorBidi"/>
          <w:kern w:val="2"/>
          <w:lang w:val="en-US" w:eastAsia="zh-CN"/>
        </w:rPr>
        <w:t xml:space="preserve"> BJ, Nolte PA. No clinical benefit of titanium nitride coating in </w:t>
      </w:r>
      <w:proofErr w:type="spellStart"/>
      <w:r w:rsidRPr="00616AC3">
        <w:rPr>
          <w:rFonts w:ascii="Book Antiqua" w:eastAsiaTheme="minorEastAsia" w:hAnsi="Book Antiqua" w:cstheme="minorBidi"/>
          <w:kern w:val="2"/>
          <w:lang w:val="en-US" w:eastAsia="zh-CN"/>
        </w:rPr>
        <w:t>cementless</w:t>
      </w:r>
      <w:proofErr w:type="spellEnd"/>
      <w:r w:rsidRPr="00616AC3">
        <w:rPr>
          <w:rFonts w:ascii="Book Antiqua" w:eastAsiaTheme="minorEastAsia" w:hAnsi="Book Antiqua" w:cstheme="minorBidi"/>
          <w:kern w:val="2"/>
          <w:lang w:val="en-US" w:eastAsia="zh-CN"/>
        </w:rPr>
        <w:t xml:space="preserve"> mobile-bearing total knee arthroplasty. </w:t>
      </w:r>
      <w:r w:rsidRPr="00616AC3">
        <w:rPr>
          <w:rFonts w:ascii="Book Antiqua" w:eastAsiaTheme="minorEastAsia" w:hAnsi="Book Antiqua" w:cstheme="minorBidi"/>
          <w:i/>
          <w:kern w:val="2"/>
          <w:lang w:val="en-US" w:eastAsia="zh-CN"/>
        </w:rPr>
        <w:t xml:space="preserve">Knee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Sports </w:t>
      </w:r>
      <w:proofErr w:type="spellStart"/>
      <w:r w:rsidRPr="00616AC3">
        <w:rPr>
          <w:rFonts w:ascii="Book Antiqua" w:eastAsiaTheme="minorEastAsia" w:hAnsi="Book Antiqua" w:cstheme="minorBidi"/>
          <w:i/>
          <w:kern w:val="2"/>
          <w:lang w:val="en-US" w:eastAsia="zh-CN"/>
        </w:rPr>
        <w:t>Traumatol</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Arthrosc</w:t>
      </w:r>
      <w:proofErr w:type="spellEnd"/>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23</w:t>
      </w:r>
      <w:r w:rsidRPr="00616AC3">
        <w:rPr>
          <w:rFonts w:ascii="Book Antiqua" w:eastAsiaTheme="minorEastAsia" w:hAnsi="Book Antiqua" w:cstheme="minorBidi"/>
          <w:kern w:val="2"/>
          <w:lang w:val="en-US" w:eastAsia="zh-CN"/>
        </w:rPr>
        <w:t>: 1833-1840 [PMID: 25283502 DOI: 10.1007/s00167-014-3359-9]</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38 </w:t>
      </w:r>
      <w:proofErr w:type="spellStart"/>
      <w:r w:rsidRPr="00616AC3">
        <w:rPr>
          <w:rFonts w:ascii="Book Antiqua" w:eastAsiaTheme="minorEastAsia" w:hAnsi="Book Antiqua" w:cstheme="minorBidi"/>
          <w:b/>
          <w:kern w:val="2"/>
          <w:lang w:val="en-US" w:eastAsia="zh-CN"/>
        </w:rPr>
        <w:t>Thienpont</w:t>
      </w:r>
      <w:proofErr w:type="spellEnd"/>
      <w:r w:rsidRPr="00616AC3">
        <w:rPr>
          <w:rFonts w:ascii="Book Antiqua" w:eastAsiaTheme="minorEastAsia" w:hAnsi="Book Antiqua" w:cstheme="minorBidi"/>
          <w:b/>
          <w:kern w:val="2"/>
          <w:lang w:val="en-US" w:eastAsia="zh-CN"/>
        </w:rPr>
        <w:t xml:space="preserve"> E</w:t>
      </w:r>
      <w:r w:rsidRPr="00616AC3">
        <w:rPr>
          <w:rFonts w:ascii="Book Antiqua" w:eastAsiaTheme="minorEastAsia" w:hAnsi="Book Antiqua" w:cstheme="minorBidi"/>
          <w:kern w:val="2"/>
          <w:lang w:val="en-US" w:eastAsia="zh-CN"/>
        </w:rPr>
        <w:t xml:space="preserve">. Titanium niobium nitride knee implants are not inferior to chrome cobalt components for primary total knee arthroplasty. </w:t>
      </w:r>
      <w:r w:rsidRPr="00616AC3">
        <w:rPr>
          <w:rFonts w:ascii="Book Antiqua" w:eastAsiaTheme="minorEastAsia" w:hAnsi="Book Antiqua" w:cstheme="minorBidi"/>
          <w:i/>
          <w:kern w:val="2"/>
          <w:lang w:val="en-US" w:eastAsia="zh-CN"/>
        </w:rPr>
        <w:t xml:space="preserve">Arch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r w:rsidRPr="00616AC3">
        <w:rPr>
          <w:rFonts w:ascii="Book Antiqua" w:eastAsiaTheme="minorEastAsia" w:hAnsi="Book Antiqua" w:cstheme="minorBidi"/>
          <w:i/>
          <w:kern w:val="2"/>
          <w:lang w:val="en-US" w:eastAsia="zh-CN"/>
        </w:rPr>
        <w:lastRenderedPageBreak/>
        <w:t xml:space="preserve">Trauma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kern w:val="2"/>
          <w:lang w:val="en-US" w:eastAsia="zh-CN"/>
        </w:rPr>
        <w:t xml:space="preserve"> 2015; </w:t>
      </w:r>
      <w:r w:rsidRPr="00616AC3">
        <w:rPr>
          <w:rFonts w:ascii="Book Antiqua" w:eastAsiaTheme="minorEastAsia" w:hAnsi="Book Antiqua" w:cstheme="minorBidi"/>
          <w:b/>
          <w:kern w:val="2"/>
          <w:lang w:val="en-US" w:eastAsia="zh-CN"/>
        </w:rPr>
        <w:t>135</w:t>
      </w:r>
      <w:r w:rsidRPr="00616AC3">
        <w:rPr>
          <w:rFonts w:ascii="Book Antiqua" w:eastAsiaTheme="minorEastAsia" w:hAnsi="Book Antiqua" w:cstheme="minorBidi"/>
          <w:kern w:val="2"/>
          <w:lang w:val="en-US" w:eastAsia="zh-CN"/>
        </w:rPr>
        <w:t>: 1749-1754 [PMID: 26318754 DOI: 10.1007/s00402-015-2320-9]</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39 </w:t>
      </w:r>
      <w:proofErr w:type="spellStart"/>
      <w:r w:rsidRPr="00616AC3">
        <w:rPr>
          <w:rFonts w:ascii="Book Antiqua" w:eastAsiaTheme="minorEastAsia" w:hAnsi="Book Antiqua" w:cstheme="minorBidi"/>
          <w:b/>
          <w:kern w:val="2"/>
          <w:lang w:val="en-US" w:eastAsia="zh-CN"/>
        </w:rPr>
        <w:t>Ries</w:t>
      </w:r>
      <w:proofErr w:type="spellEnd"/>
      <w:r w:rsidRPr="00616AC3">
        <w:rPr>
          <w:rFonts w:ascii="Book Antiqua" w:eastAsiaTheme="minorEastAsia" w:hAnsi="Book Antiqua" w:cstheme="minorBidi"/>
          <w:b/>
          <w:kern w:val="2"/>
          <w:lang w:val="en-US" w:eastAsia="zh-CN"/>
        </w:rPr>
        <w:t xml:space="preserve"> MD</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Salehi</w:t>
      </w:r>
      <w:proofErr w:type="spellEnd"/>
      <w:r w:rsidRPr="00616AC3">
        <w:rPr>
          <w:rFonts w:ascii="Book Antiqua" w:eastAsiaTheme="minorEastAsia" w:hAnsi="Book Antiqua" w:cstheme="minorBidi"/>
          <w:kern w:val="2"/>
          <w:lang w:val="en-US" w:eastAsia="zh-CN"/>
        </w:rPr>
        <w:t xml:space="preserve"> A, </w:t>
      </w:r>
      <w:proofErr w:type="spellStart"/>
      <w:r w:rsidRPr="00616AC3">
        <w:rPr>
          <w:rFonts w:ascii="Book Antiqua" w:eastAsiaTheme="minorEastAsia" w:hAnsi="Book Antiqua" w:cstheme="minorBidi"/>
          <w:kern w:val="2"/>
          <w:lang w:val="en-US" w:eastAsia="zh-CN"/>
        </w:rPr>
        <w:t>Widding</w:t>
      </w:r>
      <w:proofErr w:type="spellEnd"/>
      <w:r w:rsidRPr="00616AC3">
        <w:rPr>
          <w:rFonts w:ascii="Book Antiqua" w:eastAsiaTheme="minorEastAsia" w:hAnsi="Book Antiqua" w:cstheme="minorBidi"/>
          <w:kern w:val="2"/>
          <w:lang w:val="en-US" w:eastAsia="zh-CN"/>
        </w:rPr>
        <w:t xml:space="preserve"> K, Hunter G. Polyethylene wear performance of oxidized zirconium and cobalt-chromium knee components under abrasive conditions. </w:t>
      </w:r>
      <w:r w:rsidRPr="00616AC3">
        <w:rPr>
          <w:rFonts w:ascii="Book Antiqua" w:eastAsiaTheme="minorEastAsia" w:hAnsi="Book Antiqua" w:cstheme="minorBidi"/>
          <w:i/>
          <w:kern w:val="2"/>
          <w:lang w:val="en-US" w:eastAsia="zh-CN"/>
        </w:rPr>
        <w:t xml:space="preserve">J Bone Joint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Am</w:t>
      </w:r>
      <w:r w:rsidRPr="00616AC3">
        <w:rPr>
          <w:rFonts w:ascii="Book Antiqua" w:eastAsiaTheme="minorEastAsia" w:hAnsi="Book Antiqua" w:cstheme="minorBidi"/>
          <w:kern w:val="2"/>
          <w:lang w:val="en-US" w:eastAsia="zh-CN"/>
        </w:rPr>
        <w:t xml:space="preserve"> 2002; </w:t>
      </w:r>
      <w:r w:rsidRPr="00616AC3">
        <w:rPr>
          <w:rFonts w:ascii="Book Antiqua" w:eastAsiaTheme="minorEastAsia" w:hAnsi="Book Antiqua" w:cstheme="minorBidi"/>
          <w:b/>
          <w:kern w:val="2"/>
          <w:lang w:val="en-US" w:eastAsia="zh-CN"/>
        </w:rPr>
        <w:t xml:space="preserve">84-A </w:t>
      </w:r>
      <w:proofErr w:type="spellStart"/>
      <w:r w:rsidRPr="00616AC3">
        <w:rPr>
          <w:rFonts w:ascii="Book Antiqua" w:eastAsiaTheme="minorEastAsia" w:hAnsi="Book Antiqua" w:cstheme="minorBidi"/>
          <w:b/>
          <w:kern w:val="2"/>
          <w:lang w:val="en-US" w:eastAsia="zh-CN"/>
        </w:rPr>
        <w:t>Suppl</w:t>
      </w:r>
      <w:proofErr w:type="spellEnd"/>
      <w:r w:rsidRPr="00616AC3">
        <w:rPr>
          <w:rFonts w:ascii="Book Antiqua" w:eastAsiaTheme="minorEastAsia" w:hAnsi="Book Antiqua" w:cstheme="minorBidi"/>
          <w:b/>
          <w:kern w:val="2"/>
          <w:lang w:val="en-US" w:eastAsia="zh-CN"/>
        </w:rPr>
        <w:t xml:space="preserve"> 2</w:t>
      </w:r>
      <w:r w:rsidRPr="00616AC3">
        <w:rPr>
          <w:rFonts w:ascii="Book Antiqua" w:eastAsiaTheme="minorEastAsia" w:hAnsi="Book Antiqua" w:cstheme="minorBidi"/>
          <w:kern w:val="2"/>
          <w:lang w:val="en-US" w:eastAsia="zh-CN"/>
        </w:rPr>
        <w:t>: 129-135 [PMID: 12479351 DOI: 10.2106/00004623-200200002-00018]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40 </w:t>
      </w:r>
      <w:r w:rsidRPr="00616AC3">
        <w:rPr>
          <w:rFonts w:ascii="Book Antiqua" w:eastAsiaTheme="minorEastAsia" w:hAnsi="Book Antiqua" w:cstheme="minorBidi"/>
          <w:b/>
          <w:kern w:val="2"/>
          <w:lang w:val="en-US" w:eastAsia="zh-CN"/>
        </w:rPr>
        <w:t>Patel AM</w:t>
      </w:r>
      <w:r w:rsidRPr="00616AC3">
        <w:rPr>
          <w:rFonts w:ascii="Book Antiqua" w:eastAsiaTheme="minorEastAsia" w:hAnsi="Book Antiqua" w:cstheme="minorBidi"/>
          <w:kern w:val="2"/>
          <w:lang w:val="en-US" w:eastAsia="zh-CN"/>
        </w:rPr>
        <w:t xml:space="preserve">, Spector M. Tribological evaluation of oxidized zirconium using an articular cartilage </w:t>
      </w:r>
      <w:proofErr w:type="spellStart"/>
      <w:r w:rsidRPr="00616AC3">
        <w:rPr>
          <w:rFonts w:ascii="Book Antiqua" w:eastAsiaTheme="minorEastAsia" w:hAnsi="Book Antiqua" w:cstheme="minorBidi"/>
          <w:kern w:val="2"/>
          <w:lang w:val="en-US" w:eastAsia="zh-CN"/>
        </w:rPr>
        <w:t>counterface</w:t>
      </w:r>
      <w:proofErr w:type="spellEnd"/>
      <w:r w:rsidRPr="00616AC3">
        <w:rPr>
          <w:rFonts w:ascii="Book Antiqua" w:eastAsiaTheme="minorEastAsia" w:hAnsi="Book Antiqua" w:cstheme="minorBidi"/>
          <w:kern w:val="2"/>
          <w:lang w:val="en-US" w:eastAsia="zh-CN"/>
        </w:rPr>
        <w:t xml:space="preserve">: a novel material for potential use in hemiarthroplasty. </w:t>
      </w:r>
      <w:r w:rsidRPr="00616AC3">
        <w:rPr>
          <w:rFonts w:ascii="Book Antiqua" w:eastAsiaTheme="minorEastAsia" w:hAnsi="Book Antiqua" w:cstheme="minorBidi"/>
          <w:i/>
          <w:kern w:val="2"/>
          <w:lang w:val="en-US" w:eastAsia="zh-CN"/>
        </w:rPr>
        <w:t>Biomaterials</w:t>
      </w:r>
      <w:r w:rsidRPr="00616AC3">
        <w:rPr>
          <w:rFonts w:ascii="Book Antiqua" w:eastAsiaTheme="minorEastAsia" w:hAnsi="Book Antiqua" w:cstheme="minorBidi"/>
          <w:kern w:val="2"/>
          <w:lang w:val="en-US" w:eastAsia="zh-CN"/>
        </w:rPr>
        <w:t xml:space="preserve"> 1997; </w:t>
      </w:r>
      <w:r w:rsidRPr="00616AC3">
        <w:rPr>
          <w:rFonts w:ascii="Book Antiqua" w:eastAsiaTheme="minorEastAsia" w:hAnsi="Book Antiqua" w:cstheme="minorBidi"/>
          <w:b/>
          <w:kern w:val="2"/>
          <w:lang w:val="en-US" w:eastAsia="zh-CN"/>
        </w:rPr>
        <w:t>18</w:t>
      </w:r>
      <w:r w:rsidRPr="00616AC3">
        <w:rPr>
          <w:rFonts w:ascii="Book Antiqua" w:eastAsiaTheme="minorEastAsia" w:hAnsi="Book Antiqua" w:cstheme="minorBidi"/>
          <w:kern w:val="2"/>
          <w:lang w:val="en-US" w:eastAsia="zh-CN"/>
        </w:rPr>
        <w:t>: 441-447 [PMID: 9061186 DOI: 10.1016/S0142-9612(96)00152-4]</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41 </w:t>
      </w:r>
      <w:proofErr w:type="spellStart"/>
      <w:r w:rsidRPr="00616AC3">
        <w:rPr>
          <w:rFonts w:ascii="Book Antiqua" w:eastAsiaTheme="minorEastAsia" w:hAnsi="Book Antiqua" w:cstheme="minorBidi"/>
          <w:b/>
          <w:kern w:val="2"/>
          <w:lang w:val="en-US" w:eastAsia="zh-CN"/>
        </w:rPr>
        <w:t>Ezzet</w:t>
      </w:r>
      <w:proofErr w:type="spellEnd"/>
      <w:r w:rsidRPr="00616AC3">
        <w:rPr>
          <w:rFonts w:ascii="Book Antiqua" w:eastAsiaTheme="minorEastAsia" w:hAnsi="Book Antiqua" w:cstheme="minorBidi"/>
          <w:b/>
          <w:kern w:val="2"/>
          <w:lang w:val="en-US" w:eastAsia="zh-CN"/>
        </w:rPr>
        <w:t xml:space="preserve"> KA</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Hermida</w:t>
      </w:r>
      <w:proofErr w:type="spellEnd"/>
      <w:r w:rsidRPr="00616AC3">
        <w:rPr>
          <w:rFonts w:ascii="Book Antiqua" w:eastAsiaTheme="minorEastAsia" w:hAnsi="Book Antiqua" w:cstheme="minorBidi"/>
          <w:kern w:val="2"/>
          <w:lang w:val="en-US" w:eastAsia="zh-CN"/>
        </w:rPr>
        <w:t xml:space="preserve"> JC, Colwell CW </w:t>
      </w:r>
      <w:proofErr w:type="spellStart"/>
      <w:r w:rsidRPr="00616AC3">
        <w:rPr>
          <w:rFonts w:ascii="Book Antiqua" w:eastAsiaTheme="minorEastAsia" w:hAnsi="Book Antiqua" w:cstheme="minorBidi"/>
          <w:kern w:val="2"/>
          <w:lang w:val="en-US" w:eastAsia="zh-CN"/>
        </w:rPr>
        <w:t>Jr</w:t>
      </w:r>
      <w:proofErr w:type="spellEnd"/>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D'Lima</w:t>
      </w:r>
      <w:proofErr w:type="spellEnd"/>
      <w:r w:rsidRPr="00616AC3">
        <w:rPr>
          <w:rFonts w:ascii="Book Antiqua" w:eastAsiaTheme="minorEastAsia" w:hAnsi="Book Antiqua" w:cstheme="minorBidi"/>
          <w:kern w:val="2"/>
          <w:lang w:val="en-US" w:eastAsia="zh-CN"/>
        </w:rPr>
        <w:t xml:space="preserve"> DD. Oxidized zirconium femoral components reduce polyethylene wear in a knee wear simulator.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2004; 120-124 [PMID: 15534531 DOI: 10.1097/01.blo.0000148576.70780.13]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42 </w:t>
      </w:r>
      <w:proofErr w:type="spellStart"/>
      <w:r w:rsidRPr="00616AC3">
        <w:rPr>
          <w:rFonts w:ascii="Book Antiqua" w:eastAsiaTheme="minorEastAsia" w:hAnsi="Book Antiqua" w:cstheme="minorBidi"/>
          <w:b/>
          <w:kern w:val="2"/>
          <w:lang w:val="en-US" w:eastAsia="zh-CN"/>
        </w:rPr>
        <w:t>Innocenti</w:t>
      </w:r>
      <w:proofErr w:type="spellEnd"/>
      <w:r w:rsidRPr="00616AC3">
        <w:rPr>
          <w:rFonts w:ascii="Book Antiqua" w:eastAsiaTheme="minorEastAsia" w:hAnsi="Book Antiqua" w:cstheme="minorBidi"/>
          <w:b/>
          <w:kern w:val="2"/>
          <w:lang w:val="en-US" w:eastAsia="zh-CN"/>
        </w:rPr>
        <w:t xml:space="preserve"> M</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Civinini</w:t>
      </w:r>
      <w:proofErr w:type="spellEnd"/>
      <w:r w:rsidRPr="00616AC3">
        <w:rPr>
          <w:rFonts w:ascii="Book Antiqua" w:eastAsiaTheme="minorEastAsia" w:hAnsi="Book Antiqua" w:cstheme="minorBidi"/>
          <w:kern w:val="2"/>
          <w:lang w:val="en-US" w:eastAsia="zh-CN"/>
        </w:rPr>
        <w:t xml:space="preserve"> R, </w:t>
      </w:r>
      <w:proofErr w:type="spellStart"/>
      <w:r w:rsidRPr="00616AC3">
        <w:rPr>
          <w:rFonts w:ascii="Book Antiqua" w:eastAsiaTheme="minorEastAsia" w:hAnsi="Book Antiqua" w:cstheme="minorBidi"/>
          <w:kern w:val="2"/>
          <w:lang w:val="en-US" w:eastAsia="zh-CN"/>
        </w:rPr>
        <w:t>Carulli</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Matassi</w:t>
      </w:r>
      <w:proofErr w:type="spellEnd"/>
      <w:r w:rsidRPr="00616AC3">
        <w:rPr>
          <w:rFonts w:ascii="Book Antiqua" w:eastAsiaTheme="minorEastAsia" w:hAnsi="Book Antiqua" w:cstheme="minorBidi"/>
          <w:kern w:val="2"/>
          <w:lang w:val="en-US" w:eastAsia="zh-CN"/>
        </w:rPr>
        <w:t xml:space="preserve"> F, </w:t>
      </w:r>
      <w:proofErr w:type="spellStart"/>
      <w:r w:rsidRPr="00616AC3">
        <w:rPr>
          <w:rFonts w:ascii="Book Antiqua" w:eastAsiaTheme="minorEastAsia" w:hAnsi="Book Antiqua" w:cstheme="minorBidi"/>
          <w:kern w:val="2"/>
          <w:lang w:val="en-US" w:eastAsia="zh-CN"/>
        </w:rPr>
        <w:t>Villano</w:t>
      </w:r>
      <w:proofErr w:type="spellEnd"/>
      <w:r w:rsidRPr="00616AC3">
        <w:rPr>
          <w:rFonts w:ascii="Book Antiqua" w:eastAsiaTheme="minorEastAsia" w:hAnsi="Book Antiqua" w:cstheme="minorBidi"/>
          <w:kern w:val="2"/>
          <w:lang w:val="en-US" w:eastAsia="zh-CN"/>
        </w:rPr>
        <w:t xml:space="preserve"> M. The 5-year results of an oxidized zirconium femoral component for TKA.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2010; </w:t>
      </w:r>
      <w:r w:rsidRPr="00616AC3">
        <w:rPr>
          <w:rFonts w:ascii="Book Antiqua" w:eastAsiaTheme="minorEastAsia" w:hAnsi="Book Antiqua" w:cstheme="minorBidi"/>
          <w:b/>
          <w:kern w:val="2"/>
          <w:lang w:val="en-US" w:eastAsia="zh-CN"/>
        </w:rPr>
        <w:t>468</w:t>
      </w:r>
      <w:r w:rsidRPr="00616AC3">
        <w:rPr>
          <w:rFonts w:ascii="Book Antiqua" w:eastAsiaTheme="minorEastAsia" w:hAnsi="Book Antiqua" w:cstheme="minorBidi"/>
          <w:kern w:val="2"/>
          <w:lang w:val="en-US" w:eastAsia="zh-CN"/>
        </w:rPr>
        <w:t>: 1258-1263 [PMID: 19798541 DOI: 10.1007/s11999-009-1109-y]</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43 </w:t>
      </w:r>
      <w:r w:rsidRPr="00616AC3">
        <w:rPr>
          <w:rFonts w:ascii="Book Antiqua" w:eastAsiaTheme="minorEastAsia" w:hAnsi="Book Antiqua" w:cstheme="minorBidi"/>
          <w:b/>
          <w:kern w:val="2"/>
          <w:lang w:val="en-US" w:eastAsia="zh-CN"/>
        </w:rPr>
        <w:t>Hofer JK</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Ezzet</w:t>
      </w:r>
      <w:proofErr w:type="spellEnd"/>
      <w:r w:rsidRPr="00616AC3">
        <w:rPr>
          <w:rFonts w:ascii="Book Antiqua" w:eastAsiaTheme="minorEastAsia" w:hAnsi="Book Antiqua" w:cstheme="minorBidi"/>
          <w:kern w:val="2"/>
          <w:lang w:val="en-US" w:eastAsia="zh-CN"/>
        </w:rPr>
        <w:t xml:space="preserve"> KA. A minimum 5-year follow-up of an oxidized zirconium femoral prosthesis used for total knee arthroplasty. </w:t>
      </w:r>
      <w:r w:rsidRPr="00616AC3">
        <w:rPr>
          <w:rFonts w:ascii="Book Antiqua" w:eastAsiaTheme="minorEastAsia" w:hAnsi="Book Antiqua" w:cstheme="minorBidi"/>
          <w:i/>
          <w:kern w:val="2"/>
          <w:lang w:val="en-US" w:eastAsia="zh-CN"/>
        </w:rPr>
        <w:t>Knee</w:t>
      </w:r>
      <w:r w:rsidRPr="00616AC3">
        <w:rPr>
          <w:rFonts w:ascii="Book Antiqua" w:eastAsiaTheme="minorEastAsia" w:hAnsi="Book Antiqua" w:cstheme="minorBidi"/>
          <w:kern w:val="2"/>
          <w:lang w:val="en-US" w:eastAsia="zh-CN"/>
        </w:rPr>
        <w:t xml:space="preserve"> 2014; </w:t>
      </w:r>
      <w:r w:rsidRPr="00616AC3">
        <w:rPr>
          <w:rFonts w:ascii="Book Antiqua" w:eastAsiaTheme="minorEastAsia" w:hAnsi="Book Antiqua" w:cstheme="minorBidi"/>
          <w:b/>
          <w:kern w:val="2"/>
          <w:lang w:val="en-US" w:eastAsia="zh-CN"/>
        </w:rPr>
        <w:t>21</w:t>
      </w:r>
      <w:r w:rsidRPr="00616AC3">
        <w:rPr>
          <w:rFonts w:ascii="Book Antiqua" w:eastAsiaTheme="minorEastAsia" w:hAnsi="Book Antiqua" w:cstheme="minorBidi"/>
          <w:kern w:val="2"/>
          <w:lang w:val="en-US" w:eastAsia="zh-CN"/>
        </w:rPr>
        <w:t>: 168-171 [PMID: 24161449 DOI: 10.1016/j.knee.2013.08.015]</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44 </w:t>
      </w:r>
      <w:proofErr w:type="spellStart"/>
      <w:r w:rsidRPr="00616AC3">
        <w:rPr>
          <w:rFonts w:ascii="Book Antiqua" w:eastAsiaTheme="minorEastAsia" w:hAnsi="Book Antiqua" w:cstheme="minorBidi"/>
          <w:b/>
          <w:kern w:val="2"/>
          <w:lang w:val="en-US" w:eastAsia="zh-CN"/>
        </w:rPr>
        <w:t>Laskin</w:t>
      </w:r>
      <w:proofErr w:type="spellEnd"/>
      <w:r w:rsidRPr="00616AC3">
        <w:rPr>
          <w:rFonts w:ascii="Book Antiqua" w:eastAsiaTheme="minorEastAsia" w:hAnsi="Book Antiqua" w:cstheme="minorBidi"/>
          <w:b/>
          <w:kern w:val="2"/>
          <w:lang w:val="en-US" w:eastAsia="zh-CN"/>
        </w:rPr>
        <w:t xml:space="preserve"> RS</w:t>
      </w:r>
      <w:r w:rsidRPr="00616AC3">
        <w:rPr>
          <w:rFonts w:ascii="Book Antiqua" w:eastAsiaTheme="minorEastAsia" w:hAnsi="Book Antiqua" w:cstheme="minorBidi"/>
          <w:kern w:val="2"/>
          <w:lang w:val="en-US" w:eastAsia="zh-CN"/>
        </w:rPr>
        <w:t xml:space="preserve">. An oxidized </w:t>
      </w:r>
      <w:proofErr w:type="spellStart"/>
      <w:r w:rsidRPr="00616AC3">
        <w:rPr>
          <w:rFonts w:ascii="Book Antiqua" w:eastAsiaTheme="minorEastAsia" w:hAnsi="Book Antiqua" w:cstheme="minorBidi"/>
          <w:kern w:val="2"/>
          <w:lang w:val="en-US" w:eastAsia="zh-CN"/>
        </w:rPr>
        <w:t>Zr</w:t>
      </w:r>
      <w:proofErr w:type="spellEnd"/>
      <w:r w:rsidRPr="00616AC3">
        <w:rPr>
          <w:rFonts w:ascii="Book Antiqua" w:eastAsiaTheme="minorEastAsia" w:hAnsi="Book Antiqua" w:cstheme="minorBidi"/>
          <w:kern w:val="2"/>
          <w:lang w:val="en-US" w:eastAsia="zh-CN"/>
        </w:rPr>
        <w:t xml:space="preserve"> ceramic surfaced femoral component for total knee arthroplasty.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2003; 191-196 [PMID: 14646761 DOI: 10.1097/01.blo.0000093003.90435.1f]</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45 </w:t>
      </w:r>
      <w:r w:rsidRPr="00616AC3">
        <w:rPr>
          <w:rFonts w:ascii="Book Antiqua" w:eastAsiaTheme="minorEastAsia" w:hAnsi="Book Antiqua" w:cstheme="minorBidi"/>
          <w:b/>
          <w:kern w:val="2"/>
          <w:lang w:val="en-US" w:eastAsia="zh-CN"/>
        </w:rPr>
        <w:t>Hui C</w:t>
      </w:r>
      <w:r w:rsidRPr="00616AC3">
        <w:rPr>
          <w:rFonts w:ascii="Book Antiqua" w:eastAsiaTheme="minorEastAsia" w:hAnsi="Book Antiqua" w:cstheme="minorBidi"/>
          <w:kern w:val="2"/>
          <w:lang w:val="en-US" w:eastAsia="zh-CN"/>
        </w:rPr>
        <w:t xml:space="preserve">, Salmon L, </w:t>
      </w:r>
      <w:proofErr w:type="spellStart"/>
      <w:r w:rsidRPr="00616AC3">
        <w:rPr>
          <w:rFonts w:ascii="Book Antiqua" w:eastAsiaTheme="minorEastAsia" w:hAnsi="Book Antiqua" w:cstheme="minorBidi"/>
          <w:kern w:val="2"/>
          <w:lang w:val="en-US" w:eastAsia="zh-CN"/>
        </w:rPr>
        <w:t>Maeno</w:t>
      </w:r>
      <w:proofErr w:type="spellEnd"/>
      <w:r w:rsidRPr="00616AC3">
        <w:rPr>
          <w:rFonts w:ascii="Book Antiqua" w:eastAsiaTheme="minorEastAsia" w:hAnsi="Book Antiqua" w:cstheme="minorBidi"/>
          <w:kern w:val="2"/>
          <w:lang w:val="en-US" w:eastAsia="zh-CN"/>
        </w:rPr>
        <w:t xml:space="preserve"> S, Roe J, Walsh W, </w:t>
      </w:r>
      <w:proofErr w:type="spellStart"/>
      <w:r w:rsidRPr="00616AC3">
        <w:rPr>
          <w:rFonts w:ascii="Book Antiqua" w:eastAsiaTheme="minorEastAsia" w:hAnsi="Book Antiqua" w:cstheme="minorBidi"/>
          <w:kern w:val="2"/>
          <w:lang w:val="en-US" w:eastAsia="zh-CN"/>
        </w:rPr>
        <w:t>Pinczewski</w:t>
      </w:r>
      <w:proofErr w:type="spellEnd"/>
      <w:r w:rsidRPr="00616AC3">
        <w:rPr>
          <w:rFonts w:ascii="Book Antiqua" w:eastAsiaTheme="minorEastAsia" w:hAnsi="Book Antiqua" w:cstheme="minorBidi"/>
          <w:kern w:val="2"/>
          <w:lang w:val="en-US" w:eastAsia="zh-CN"/>
        </w:rPr>
        <w:t xml:space="preserve"> L. Five-year comparison of oxidized zirconium and cobalt-chromium femoral components in total knee arthroplasty: a randomized controlled trial. </w:t>
      </w:r>
      <w:r w:rsidRPr="00616AC3">
        <w:rPr>
          <w:rFonts w:ascii="Book Antiqua" w:eastAsiaTheme="minorEastAsia" w:hAnsi="Book Antiqua" w:cstheme="minorBidi"/>
          <w:i/>
          <w:kern w:val="2"/>
          <w:lang w:val="en-US" w:eastAsia="zh-CN"/>
        </w:rPr>
        <w:t xml:space="preserve">J Bone Joint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Am</w:t>
      </w:r>
      <w:r w:rsidRPr="00616AC3">
        <w:rPr>
          <w:rFonts w:ascii="Book Antiqua" w:eastAsiaTheme="minorEastAsia" w:hAnsi="Book Antiqua" w:cstheme="minorBidi"/>
          <w:kern w:val="2"/>
          <w:lang w:val="en-US" w:eastAsia="zh-CN"/>
        </w:rPr>
        <w:t xml:space="preserve"> 2011; </w:t>
      </w:r>
      <w:r w:rsidRPr="00616AC3">
        <w:rPr>
          <w:rFonts w:ascii="Book Antiqua" w:eastAsiaTheme="minorEastAsia" w:hAnsi="Book Antiqua" w:cstheme="minorBidi"/>
          <w:b/>
          <w:kern w:val="2"/>
          <w:lang w:val="en-US" w:eastAsia="zh-CN"/>
        </w:rPr>
        <w:t>93</w:t>
      </w:r>
      <w:r w:rsidRPr="00616AC3">
        <w:rPr>
          <w:rFonts w:ascii="Book Antiqua" w:eastAsiaTheme="minorEastAsia" w:hAnsi="Book Antiqua" w:cstheme="minorBidi"/>
          <w:kern w:val="2"/>
          <w:lang w:val="en-US" w:eastAsia="zh-CN"/>
        </w:rPr>
        <w:t>: 624-630 [PMID: 21471415 DOI: 10.2106/JBJS.I.01753]</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46 </w:t>
      </w:r>
      <w:proofErr w:type="spellStart"/>
      <w:r w:rsidRPr="00616AC3">
        <w:rPr>
          <w:rFonts w:ascii="Book Antiqua" w:eastAsiaTheme="minorEastAsia" w:hAnsi="Book Antiqua" w:cstheme="minorBidi"/>
          <w:b/>
          <w:kern w:val="2"/>
          <w:lang w:val="en-US" w:eastAsia="zh-CN"/>
        </w:rPr>
        <w:t>Solarino</w:t>
      </w:r>
      <w:proofErr w:type="spellEnd"/>
      <w:r w:rsidRPr="00616AC3">
        <w:rPr>
          <w:rFonts w:ascii="Book Antiqua" w:eastAsiaTheme="minorEastAsia" w:hAnsi="Book Antiqua" w:cstheme="minorBidi"/>
          <w:b/>
          <w:kern w:val="2"/>
          <w:lang w:val="en-US" w:eastAsia="zh-CN"/>
        </w:rPr>
        <w:t xml:space="preserve"> G</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Piconi</w:t>
      </w:r>
      <w:proofErr w:type="spellEnd"/>
      <w:r w:rsidRPr="00616AC3">
        <w:rPr>
          <w:rFonts w:ascii="Book Antiqua" w:eastAsiaTheme="minorEastAsia" w:hAnsi="Book Antiqua" w:cstheme="minorBidi"/>
          <w:kern w:val="2"/>
          <w:lang w:val="en-US" w:eastAsia="zh-CN"/>
        </w:rPr>
        <w:t xml:space="preserve"> C, De </w:t>
      </w:r>
      <w:proofErr w:type="spellStart"/>
      <w:r w:rsidRPr="00616AC3">
        <w:rPr>
          <w:rFonts w:ascii="Book Antiqua" w:eastAsiaTheme="minorEastAsia" w:hAnsi="Book Antiqua" w:cstheme="minorBidi"/>
          <w:kern w:val="2"/>
          <w:lang w:val="en-US" w:eastAsia="zh-CN"/>
        </w:rPr>
        <w:t>Santis</w:t>
      </w:r>
      <w:proofErr w:type="spellEnd"/>
      <w:r w:rsidRPr="00616AC3">
        <w:rPr>
          <w:rFonts w:ascii="Book Antiqua" w:eastAsiaTheme="minorEastAsia" w:hAnsi="Book Antiqua" w:cstheme="minorBidi"/>
          <w:kern w:val="2"/>
          <w:lang w:val="en-US" w:eastAsia="zh-CN"/>
        </w:rPr>
        <w:t xml:space="preserve"> V, </w:t>
      </w:r>
      <w:proofErr w:type="spellStart"/>
      <w:r w:rsidRPr="00616AC3">
        <w:rPr>
          <w:rFonts w:ascii="Book Antiqua" w:eastAsiaTheme="minorEastAsia" w:hAnsi="Book Antiqua" w:cstheme="minorBidi"/>
          <w:kern w:val="2"/>
          <w:lang w:val="en-US" w:eastAsia="zh-CN"/>
        </w:rPr>
        <w:t>Piazzolla</w:t>
      </w:r>
      <w:proofErr w:type="spellEnd"/>
      <w:r w:rsidRPr="00616AC3">
        <w:rPr>
          <w:rFonts w:ascii="Book Antiqua" w:eastAsiaTheme="minorEastAsia" w:hAnsi="Book Antiqua" w:cstheme="minorBidi"/>
          <w:kern w:val="2"/>
          <w:lang w:val="en-US" w:eastAsia="zh-CN"/>
        </w:rPr>
        <w:t xml:space="preserve"> A, Moretti B. Ceramic Total Knee Arthroplasty: Ready to Go? </w:t>
      </w:r>
      <w:r w:rsidRPr="00616AC3">
        <w:rPr>
          <w:rFonts w:ascii="Book Antiqua" w:eastAsiaTheme="minorEastAsia" w:hAnsi="Book Antiqua" w:cstheme="minorBidi"/>
          <w:i/>
          <w:kern w:val="2"/>
          <w:lang w:val="en-US" w:eastAsia="zh-CN"/>
        </w:rPr>
        <w:t>Joints</w:t>
      </w:r>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5</w:t>
      </w:r>
      <w:r w:rsidRPr="00616AC3">
        <w:rPr>
          <w:rFonts w:ascii="Book Antiqua" w:eastAsiaTheme="minorEastAsia" w:hAnsi="Book Antiqua" w:cstheme="minorBidi"/>
          <w:kern w:val="2"/>
          <w:lang w:val="en-US" w:eastAsia="zh-CN"/>
        </w:rPr>
        <w:t>: 224-228 [PMID: 29270560 DOI: 10.1055/s-0037-1607428]</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47 </w:t>
      </w:r>
      <w:proofErr w:type="spellStart"/>
      <w:r w:rsidRPr="00616AC3">
        <w:rPr>
          <w:rFonts w:ascii="Book Antiqua" w:eastAsiaTheme="minorEastAsia" w:hAnsi="Book Antiqua" w:cstheme="minorBidi"/>
          <w:b/>
          <w:kern w:val="2"/>
          <w:lang w:val="en-US" w:eastAsia="zh-CN"/>
        </w:rPr>
        <w:t>Bergschmidt</w:t>
      </w:r>
      <w:proofErr w:type="spellEnd"/>
      <w:r w:rsidRPr="00616AC3">
        <w:rPr>
          <w:rFonts w:ascii="Book Antiqua" w:eastAsiaTheme="minorEastAsia" w:hAnsi="Book Antiqua" w:cstheme="minorBidi"/>
          <w:b/>
          <w:kern w:val="2"/>
          <w:lang w:val="en-US" w:eastAsia="zh-CN"/>
        </w:rPr>
        <w:t xml:space="preserve"> P</w:t>
      </w:r>
      <w:r w:rsidRPr="00616AC3">
        <w:rPr>
          <w:rFonts w:ascii="Book Antiqua" w:eastAsiaTheme="minorEastAsia" w:hAnsi="Book Antiqua" w:cstheme="minorBidi"/>
          <w:kern w:val="2"/>
          <w:lang w:val="en-US" w:eastAsia="zh-CN"/>
        </w:rPr>
        <w:t xml:space="preserve">, Bader R, </w:t>
      </w:r>
      <w:proofErr w:type="spellStart"/>
      <w:r w:rsidRPr="00616AC3">
        <w:rPr>
          <w:rFonts w:ascii="Book Antiqua" w:eastAsiaTheme="minorEastAsia" w:hAnsi="Book Antiqua" w:cstheme="minorBidi"/>
          <w:kern w:val="2"/>
          <w:lang w:val="en-US" w:eastAsia="zh-CN"/>
        </w:rPr>
        <w:t>Ganzer</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Hauzeur</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Lohmann</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Rüther</w:t>
      </w:r>
      <w:proofErr w:type="spellEnd"/>
      <w:r w:rsidRPr="00616AC3">
        <w:rPr>
          <w:rFonts w:ascii="Book Antiqua" w:eastAsiaTheme="minorEastAsia" w:hAnsi="Book Antiqua" w:cstheme="minorBidi"/>
          <w:kern w:val="2"/>
          <w:lang w:val="en-US" w:eastAsia="zh-CN"/>
        </w:rPr>
        <w:t xml:space="preserve"> W, </w:t>
      </w:r>
      <w:proofErr w:type="spellStart"/>
      <w:r w:rsidRPr="00616AC3">
        <w:rPr>
          <w:rFonts w:ascii="Book Antiqua" w:eastAsiaTheme="minorEastAsia" w:hAnsi="Book Antiqua" w:cstheme="minorBidi"/>
          <w:kern w:val="2"/>
          <w:lang w:val="en-US" w:eastAsia="zh-CN"/>
        </w:rPr>
        <w:t>Tigani</w:t>
      </w:r>
      <w:proofErr w:type="spellEnd"/>
      <w:r w:rsidRPr="00616AC3">
        <w:rPr>
          <w:rFonts w:ascii="Book Antiqua" w:eastAsiaTheme="minorEastAsia" w:hAnsi="Book Antiqua" w:cstheme="minorBidi"/>
          <w:kern w:val="2"/>
          <w:lang w:val="en-US" w:eastAsia="zh-CN"/>
        </w:rPr>
        <w:t xml:space="preserve"> D, Rani N, </w:t>
      </w:r>
      <w:proofErr w:type="spellStart"/>
      <w:r w:rsidRPr="00616AC3">
        <w:rPr>
          <w:rFonts w:ascii="Book Antiqua" w:eastAsiaTheme="minorEastAsia" w:hAnsi="Book Antiqua" w:cstheme="minorBidi"/>
          <w:kern w:val="2"/>
          <w:lang w:val="en-US" w:eastAsia="zh-CN"/>
        </w:rPr>
        <w:t>Prats</w:t>
      </w:r>
      <w:proofErr w:type="spellEnd"/>
      <w:r w:rsidRPr="00616AC3">
        <w:rPr>
          <w:rFonts w:ascii="Book Antiqua" w:eastAsiaTheme="minorEastAsia" w:hAnsi="Book Antiqua" w:cstheme="minorBidi"/>
          <w:kern w:val="2"/>
          <w:lang w:val="en-US" w:eastAsia="zh-CN"/>
        </w:rPr>
        <w:t xml:space="preserve"> FL, </w:t>
      </w:r>
      <w:proofErr w:type="spellStart"/>
      <w:r w:rsidRPr="00616AC3">
        <w:rPr>
          <w:rFonts w:ascii="Book Antiqua" w:eastAsiaTheme="minorEastAsia" w:hAnsi="Book Antiqua" w:cstheme="minorBidi"/>
          <w:kern w:val="2"/>
          <w:lang w:val="en-US" w:eastAsia="zh-CN"/>
        </w:rPr>
        <w:t>Zorzi</w:t>
      </w:r>
      <w:proofErr w:type="spellEnd"/>
      <w:r w:rsidRPr="00616AC3">
        <w:rPr>
          <w:rFonts w:ascii="Book Antiqua" w:eastAsiaTheme="minorEastAsia" w:hAnsi="Book Antiqua" w:cstheme="minorBidi"/>
          <w:kern w:val="2"/>
          <w:lang w:val="en-US" w:eastAsia="zh-CN"/>
        </w:rPr>
        <w:t xml:space="preserve"> C, Madonna V, </w:t>
      </w:r>
      <w:proofErr w:type="spellStart"/>
      <w:r w:rsidRPr="00616AC3">
        <w:rPr>
          <w:rFonts w:ascii="Book Antiqua" w:eastAsiaTheme="minorEastAsia" w:hAnsi="Book Antiqua" w:cstheme="minorBidi"/>
          <w:kern w:val="2"/>
          <w:lang w:val="en-US" w:eastAsia="zh-CN"/>
        </w:rPr>
        <w:t>Rigotti</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Benazzo</w:t>
      </w:r>
      <w:proofErr w:type="spellEnd"/>
      <w:r w:rsidRPr="00616AC3">
        <w:rPr>
          <w:rFonts w:ascii="Book Antiqua" w:eastAsiaTheme="minorEastAsia" w:hAnsi="Book Antiqua" w:cstheme="minorBidi"/>
          <w:kern w:val="2"/>
          <w:lang w:val="en-US" w:eastAsia="zh-CN"/>
        </w:rPr>
        <w:t xml:space="preserve"> F, Rossi SM, </w:t>
      </w:r>
      <w:proofErr w:type="spellStart"/>
      <w:r w:rsidRPr="00616AC3">
        <w:rPr>
          <w:rFonts w:ascii="Book Antiqua" w:eastAsiaTheme="minorEastAsia" w:hAnsi="Book Antiqua" w:cstheme="minorBidi"/>
          <w:kern w:val="2"/>
          <w:lang w:val="en-US" w:eastAsia="zh-CN"/>
        </w:rPr>
        <w:t>Kundt</w:t>
      </w:r>
      <w:proofErr w:type="spellEnd"/>
      <w:r w:rsidRPr="00616AC3">
        <w:rPr>
          <w:rFonts w:ascii="Book Antiqua" w:eastAsiaTheme="minorEastAsia" w:hAnsi="Book Antiqua" w:cstheme="minorBidi"/>
          <w:kern w:val="2"/>
          <w:lang w:val="en-US" w:eastAsia="zh-CN"/>
        </w:rPr>
        <w:t xml:space="preserve"> G, </w:t>
      </w:r>
      <w:r w:rsidRPr="00616AC3">
        <w:rPr>
          <w:rFonts w:ascii="Book Antiqua" w:eastAsiaTheme="minorEastAsia" w:hAnsi="Book Antiqua" w:cstheme="minorBidi"/>
          <w:kern w:val="2"/>
          <w:lang w:val="en-US" w:eastAsia="zh-CN"/>
        </w:rPr>
        <w:lastRenderedPageBreak/>
        <w:t xml:space="preserve">Bloch HR, </w:t>
      </w:r>
      <w:proofErr w:type="spellStart"/>
      <w:r w:rsidRPr="00616AC3">
        <w:rPr>
          <w:rFonts w:ascii="Book Antiqua" w:eastAsiaTheme="minorEastAsia" w:hAnsi="Book Antiqua" w:cstheme="minorBidi"/>
          <w:kern w:val="2"/>
          <w:lang w:val="en-US" w:eastAsia="zh-CN"/>
        </w:rPr>
        <w:t>Mittelmeier</w:t>
      </w:r>
      <w:proofErr w:type="spellEnd"/>
      <w:r w:rsidRPr="00616AC3">
        <w:rPr>
          <w:rFonts w:ascii="Book Antiqua" w:eastAsiaTheme="minorEastAsia" w:hAnsi="Book Antiqua" w:cstheme="minorBidi"/>
          <w:kern w:val="2"/>
          <w:lang w:val="en-US" w:eastAsia="zh-CN"/>
        </w:rPr>
        <w:t xml:space="preserve"> W. Ceramic femoral components in total knee arthroplasty - two year follow-up results of an international prospective multi-</w:t>
      </w:r>
      <w:proofErr w:type="spellStart"/>
      <w:r w:rsidRPr="00616AC3">
        <w:rPr>
          <w:rFonts w:ascii="Book Antiqua" w:eastAsiaTheme="minorEastAsia" w:hAnsi="Book Antiqua" w:cstheme="minorBidi"/>
          <w:kern w:val="2"/>
          <w:lang w:val="en-US" w:eastAsia="zh-CN"/>
        </w:rPr>
        <w:t>centre</w:t>
      </w:r>
      <w:proofErr w:type="spellEnd"/>
      <w:r w:rsidRPr="00616AC3">
        <w:rPr>
          <w:rFonts w:ascii="Book Antiqua" w:eastAsiaTheme="minorEastAsia" w:hAnsi="Book Antiqua" w:cstheme="minorBidi"/>
          <w:kern w:val="2"/>
          <w:lang w:val="en-US" w:eastAsia="zh-CN"/>
        </w:rPr>
        <w:t xml:space="preserve"> study. </w:t>
      </w:r>
      <w:r w:rsidRPr="00616AC3">
        <w:rPr>
          <w:rFonts w:ascii="Book Antiqua" w:eastAsiaTheme="minorEastAsia" w:hAnsi="Book Antiqua" w:cstheme="minorBidi"/>
          <w:i/>
          <w:kern w:val="2"/>
          <w:lang w:val="en-US" w:eastAsia="zh-CN"/>
        </w:rPr>
        <w:t xml:space="preserve">Open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J</w:t>
      </w:r>
      <w:r w:rsidRPr="00616AC3">
        <w:rPr>
          <w:rFonts w:ascii="Book Antiqua" w:eastAsiaTheme="minorEastAsia" w:hAnsi="Book Antiqua" w:cstheme="minorBidi"/>
          <w:kern w:val="2"/>
          <w:lang w:val="en-US" w:eastAsia="zh-CN"/>
        </w:rPr>
        <w:t xml:space="preserve"> 2012; </w:t>
      </w:r>
      <w:r w:rsidRPr="00616AC3">
        <w:rPr>
          <w:rFonts w:ascii="Book Antiqua" w:eastAsiaTheme="minorEastAsia" w:hAnsi="Book Antiqua" w:cstheme="minorBidi"/>
          <w:b/>
          <w:kern w:val="2"/>
          <w:lang w:val="en-US" w:eastAsia="zh-CN"/>
        </w:rPr>
        <w:t>6</w:t>
      </w:r>
      <w:r w:rsidRPr="00616AC3">
        <w:rPr>
          <w:rFonts w:ascii="Book Antiqua" w:eastAsiaTheme="minorEastAsia" w:hAnsi="Book Antiqua" w:cstheme="minorBidi"/>
          <w:kern w:val="2"/>
          <w:lang w:val="en-US" w:eastAsia="zh-CN"/>
        </w:rPr>
        <w:t>: 172-178 [PMID: 22582104 DOI: 10.2174/1874325001206010172]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48 </w:t>
      </w:r>
      <w:proofErr w:type="spellStart"/>
      <w:r w:rsidRPr="00616AC3">
        <w:rPr>
          <w:rFonts w:ascii="Book Antiqua" w:eastAsiaTheme="minorEastAsia" w:hAnsi="Book Antiqua" w:cstheme="minorBidi"/>
          <w:b/>
          <w:kern w:val="2"/>
          <w:lang w:val="en-US" w:eastAsia="zh-CN"/>
        </w:rPr>
        <w:t>Bergschmidt</w:t>
      </w:r>
      <w:proofErr w:type="spellEnd"/>
      <w:r w:rsidRPr="00616AC3">
        <w:rPr>
          <w:rFonts w:ascii="Book Antiqua" w:eastAsiaTheme="minorEastAsia" w:hAnsi="Book Antiqua" w:cstheme="minorBidi"/>
          <w:b/>
          <w:kern w:val="2"/>
          <w:lang w:val="en-US" w:eastAsia="zh-CN"/>
        </w:rPr>
        <w:t xml:space="preserve"> P</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Ellenrieder</w:t>
      </w:r>
      <w:proofErr w:type="spellEnd"/>
      <w:r w:rsidRPr="00616AC3">
        <w:rPr>
          <w:rFonts w:ascii="Book Antiqua" w:eastAsiaTheme="minorEastAsia" w:hAnsi="Book Antiqua" w:cstheme="minorBidi"/>
          <w:kern w:val="2"/>
          <w:lang w:val="en-US" w:eastAsia="zh-CN"/>
        </w:rPr>
        <w:t xml:space="preserve"> M, Bader R, </w:t>
      </w:r>
      <w:proofErr w:type="spellStart"/>
      <w:r w:rsidRPr="00616AC3">
        <w:rPr>
          <w:rFonts w:ascii="Book Antiqua" w:eastAsiaTheme="minorEastAsia" w:hAnsi="Book Antiqua" w:cstheme="minorBidi"/>
          <w:kern w:val="2"/>
          <w:lang w:val="en-US" w:eastAsia="zh-CN"/>
        </w:rPr>
        <w:t>Kluess</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Finze</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Schwemmer</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Mittelmeier</w:t>
      </w:r>
      <w:proofErr w:type="spellEnd"/>
      <w:r w:rsidRPr="00616AC3">
        <w:rPr>
          <w:rFonts w:ascii="Book Antiqua" w:eastAsiaTheme="minorEastAsia" w:hAnsi="Book Antiqua" w:cstheme="minorBidi"/>
          <w:kern w:val="2"/>
          <w:lang w:val="en-US" w:eastAsia="zh-CN"/>
        </w:rPr>
        <w:t xml:space="preserve"> W. Prospective comparative clinical study of ceramic and metallic femoral components for total knee arthroplasty over a five-year follow-up period. </w:t>
      </w:r>
      <w:r w:rsidRPr="00616AC3">
        <w:rPr>
          <w:rFonts w:ascii="Book Antiqua" w:eastAsiaTheme="minorEastAsia" w:hAnsi="Book Antiqua" w:cstheme="minorBidi"/>
          <w:i/>
          <w:kern w:val="2"/>
          <w:lang w:val="en-US" w:eastAsia="zh-CN"/>
        </w:rPr>
        <w:t>Knee</w:t>
      </w:r>
      <w:r w:rsidRPr="00616AC3">
        <w:rPr>
          <w:rFonts w:ascii="Book Antiqua" w:eastAsiaTheme="minorEastAsia" w:hAnsi="Book Antiqua" w:cstheme="minorBidi"/>
          <w:kern w:val="2"/>
          <w:lang w:val="en-US" w:eastAsia="zh-CN"/>
        </w:rPr>
        <w:t xml:space="preserve"> 2016; </w:t>
      </w:r>
      <w:r w:rsidRPr="00616AC3">
        <w:rPr>
          <w:rFonts w:ascii="Book Antiqua" w:eastAsiaTheme="minorEastAsia" w:hAnsi="Book Antiqua" w:cstheme="minorBidi"/>
          <w:b/>
          <w:kern w:val="2"/>
          <w:lang w:val="en-US" w:eastAsia="zh-CN"/>
        </w:rPr>
        <w:t>23</w:t>
      </w:r>
      <w:r w:rsidRPr="00616AC3">
        <w:rPr>
          <w:rFonts w:ascii="Book Antiqua" w:eastAsiaTheme="minorEastAsia" w:hAnsi="Book Antiqua" w:cstheme="minorBidi"/>
          <w:kern w:val="2"/>
          <w:lang w:val="en-US" w:eastAsia="zh-CN"/>
        </w:rPr>
        <w:t>: 871-876 [PMID: 27338511 DOI: 10.1016/j.knee.2016.06.001]</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49 </w:t>
      </w:r>
      <w:proofErr w:type="spellStart"/>
      <w:r w:rsidRPr="00616AC3">
        <w:rPr>
          <w:rFonts w:ascii="Book Antiqua" w:eastAsiaTheme="minorEastAsia" w:hAnsi="Book Antiqua" w:cstheme="minorBidi"/>
          <w:b/>
          <w:kern w:val="2"/>
          <w:lang w:val="en-US" w:eastAsia="zh-CN"/>
        </w:rPr>
        <w:t>Bergschmidt</w:t>
      </w:r>
      <w:proofErr w:type="spellEnd"/>
      <w:r w:rsidRPr="00616AC3">
        <w:rPr>
          <w:rFonts w:ascii="Book Antiqua" w:eastAsiaTheme="minorEastAsia" w:hAnsi="Book Antiqua" w:cstheme="minorBidi"/>
          <w:b/>
          <w:kern w:val="2"/>
          <w:lang w:val="en-US" w:eastAsia="zh-CN"/>
        </w:rPr>
        <w:t xml:space="preserve"> P</w:t>
      </w:r>
      <w:r w:rsidRPr="00616AC3">
        <w:rPr>
          <w:rFonts w:ascii="Book Antiqua" w:eastAsiaTheme="minorEastAsia" w:hAnsi="Book Antiqua" w:cstheme="minorBidi"/>
          <w:kern w:val="2"/>
          <w:lang w:val="en-US" w:eastAsia="zh-CN"/>
        </w:rPr>
        <w:t xml:space="preserve">, Bader R, </w:t>
      </w:r>
      <w:proofErr w:type="spellStart"/>
      <w:r w:rsidRPr="00616AC3">
        <w:rPr>
          <w:rFonts w:ascii="Book Antiqua" w:eastAsiaTheme="minorEastAsia" w:hAnsi="Book Antiqua" w:cstheme="minorBidi"/>
          <w:kern w:val="2"/>
          <w:lang w:val="en-US" w:eastAsia="zh-CN"/>
        </w:rPr>
        <w:t>Kluess</w:t>
      </w:r>
      <w:proofErr w:type="spellEnd"/>
      <w:r w:rsidRPr="00616AC3">
        <w:rPr>
          <w:rFonts w:ascii="Book Antiqua" w:eastAsiaTheme="minorEastAsia" w:hAnsi="Book Antiqua" w:cstheme="minorBidi"/>
          <w:kern w:val="2"/>
          <w:lang w:val="en-US" w:eastAsia="zh-CN"/>
        </w:rPr>
        <w:t xml:space="preserve"> D, </w:t>
      </w:r>
      <w:proofErr w:type="spellStart"/>
      <w:r w:rsidRPr="00616AC3">
        <w:rPr>
          <w:rFonts w:ascii="Book Antiqua" w:eastAsiaTheme="minorEastAsia" w:hAnsi="Book Antiqua" w:cstheme="minorBidi"/>
          <w:kern w:val="2"/>
          <w:lang w:val="en-US" w:eastAsia="zh-CN"/>
        </w:rPr>
        <w:t>Zietz</w:t>
      </w:r>
      <w:proofErr w:type="spellEnd"/>
      <w:r w:rsidRPr="00616AC3">
        <w:rPr>
          <w:rFonts w:ascii="Book Antiqua" w:eastAsiaTheme="minorEastAsia" w:hAnsi="Book Antiqua" w:cstheme="minorBidi"/>
          <w:kern w:val="2"/>
          <w:lang w:val="en-US" w:eastAsia="zh-CN"/>
        </w:rPr>
        <w:t xml:space="preserve"> C, </w:t>
      </w:r>
      <w:proofErr w:type="spellStart"/>
      <w:r w:rsidRPr="00616AC3">
        <w:rPr>
          <w:rFonts w:ascii="Book Antiqua" w:eastAsiaTheme="minorEastAsia" w:hAnsi="Book Antiqua" w:cstheme="minorBidi"/>
          <w:kern w:val="2"/>
          <w:lang w:val="en-US" w:eastAsia="zh-CN"/>
        </w:rPr>
        <w:t>Schwemmer</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Kundt</w:t>
      </w:r>
      <w:proofErr w:type="spellEnd"/>
      <w:r w:rsidRPr="00616AC3">
        <w:rPr>
          <w:rFonts w:ascii="Book Antiqua" w:eastAsiaTheme="minorEastAsia" w:hAnsi="Book Antiqua" w:cstheme="minorBidi"/>
          <w:kern w:val="2"/>
          <w:lang w:val="en-US" w:eastAsia="zh-CN"/>
        </w:rPr>
        <w:t xml:space="preserve"> G, </w:t>
      </w:r>
      <w:proofErr w:type="spellStart"/>
      <w:r w:rsidRPr="00616AC3">
        <w:rPr>
          <w:rFonts w:ascii="Book Antiqua" w:eastAsiaTheme="minorEastAsia" w:hAnsi="Book Antiqua" w:cstheme="minorBidi"/>
          <w:kern w:val="2"/>
          <w:lang w:val="en-US" w:eastAsia="zh-CN"/>
        </w:rPr>
        <w:t>Mittelmeier</w:t>
      </w:r>
      <w:proofErr w:type="spellEnd"/>
      <w:r w:rsidRPr="00616AC3">
        <w:rPr>
          <w:rFonts w:ascii="Book Antiqua" w:eastAsiaTheme="minorEastAsia" w:hAnsi="Book Antiqua" w:cstheme="minorBidi"/>
          <w:kern w:val="2"/>
          <w:lang w:val="en-US" w:eastAsia="zh-CN"/>
        </w:rPr>
        <w:t xml:space="preserve"> W. Total knee replacement system with a ceramic femoral component versus two traditional metallic designs: a prospective short-term study. </w:t>
      </w:r>
      <w:r w:rsidRPr="00616AC3">
        <w:rPr>
          <w:rFonts w:ascii="Book Antiqua" w:eastAsiaTheme="minorEastAsia" w:hAnsi="Book Antiqua" w:cstheme="minorBidi"/>
          <w:i/>
          <w:kern w:val="2"/>
          <w:lang w:val="en-US" w:eastAsia="zh-CN"/>
        </w:rPr>
        <w:t xml:space="preserve">J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(Hong Kong)</w:t>
      </w:r>
      <w:r w:rsidRPr="00616AC3">
        <w:rPr>
          <w:rFonts w:ascii="Book Antiqua" w:eastAsiaTheme="minorEastAsia" w:hAnsi="Book Antiqua" w:cstheme="minorBidi"/>
          <w:kern w:val="2"/>
          <w:lang w:val="en-US" w:eastAsia="zh-CN"/>
        </w:rPr>
        <w:t xml:space="preserve"> 2013; </w:t>
      </w:r>
      <w:r w:rsidRPr="00616AC3">
        <w:rPr>
          <w:rFonts w:ascii="Book Antiqua" w:eastAsiaTheme="minorEastAsia" w:hAnsi="Book Antiqua" w:cstheme="minorBidi"/>
          <w:b/>
          <w:kern w:val="2"/>
          <w:lang w:val="en-US" w:eastAsia="zh-CN"/>
        </w:rPr>
        <w:t>21</w:t>
      </w:r>
      <w:r w:rsidRPr="00616AC3">
        <w:rPr>
          <w:rFonts w:ascii="Book Antiqua" w:eastAsiaTheme="minorEastAsia" w:hAnsi="Book Antiqua" w:cstheme="minorBidi"/>
          <w:kern w:val="2"/>
          <w:lang w:val="en-US" w:eastAsia="zh-CN"/>
        </w:rPr>
        <w:t>: 294-299 [PMID: 24366787 DOI: 10.1177/230949901302100306]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50 </w:t>
      </w:r>
      <w:r w:rsidRPr="00616AC3">
        <w:rPr>
          <w:rFonts w:ascii="Book Antiqua" w:eastAsiaTheme="minorEastAsia" w:hAnsi="Book Antiqua" w:cstheme="minorBidi"/>
          <w:b/>
          <w:kern w:val="2"/>
          <w:lang w:val="en-US" w:eastAsia="zh-CN"/>
        </w:rPr>
        <w:t>Nakamura S</w:t>
      </w:r>
      <w:r w:rsidRPr="00616AC3">
        <w:rPr>
          <w:rFonts w:ascii="Book Antiqua" w:eastAsiaTheme="minorEastAsia" w:hAnsi="Book Antiqua" w:cstheme="minorBidi"/>
          <w:kern w:val="2"/>
          <w:lang w:val="en-US" w:eastAsia="zh-CN"/>
        </w:rPr>
        <w:t xml:space="preserve">, Kobayashi M, Ito H, Nakamura K, </w:t>
      </w:r>
      <w:proofErr w:type="spellStart"/>
      <w:r w:rsidRPr="00616AC3">
        <w:rPr>
          <w:rFonts w:ascii="Book Antiqua" w:eastAsiaTheme="minorEastAsia" w:hAnsi="Book Antiqua" w:cstheme="minorBidi"/>
          <w:kern w:val="2"/>
          <w:lang w:val="en-US" w:eastAsia="zh-CN"/>
        </w:rPr>
        <w:t>Ueo</w:t>
      </w:r>
      <w:proofErr w:type="spellEnd"/>
      <w:r w:rsidRPr="00616AC3">
        <w:rPr>
          <w:rFonts w:ascii="Book Antiqua" w:eastAsiaTheme="minorEastAsia" w:hAnsi="Book Antiqua" w:cstheme="minorBidi"/>
          <w:kern w:val="2"/>
          <w:lang w:val="en-US" w:eastAsia="zh-CN"/>
        </w:rPr>
        <w:t xml:space="preserve"> T, Nakamura T. The Bi-Surface total knee arthroplasty: minimum 10-year follow-up study. </w:t>
      </w:r>
      <w:r w:rsidRPr="00616AC3">
        <w:rPr>
          <w:rFonts w:ascii="Book Antiqua" w:eastAsiaTheme="minorEastAsia" w:hAnsi="Book Antiqua" w:cstheme="minorBidi"/>
          <w:i/>
          <w:kern w:val="2"/>
          <w:lang w:val="en-US" w:eastAsia="zh-CN"/>
        </w:rPr>
        <w:t>Knee</w:t>
      </w:r>
      <w:r w:rsidRPr="00616AC3">
        <w:rPr>
          <w:rFonts w:ascii="Book Antiqua" w:eastAsiaTheme="minorEastAsia" w:hAnsi="Book Antiqua" w:cstheme="minorBidi"/>
          <w:kern w:val="2"/>
          <w:lang w:val="en-US" w:eastAsia="zh-CN"/>
        </w:rPr>
        <w:t xml:space="preserve"> 2010; </w:t>
      </w:r>
      <w:r w:rsidRPr="00616AC3">
        <w:rPr>
          <w:rFonts w:ascii="Book Antiqua" w:eastAsiaTheme="minorEastAsia" w:hAnsi="Book Antiqua" w:cstheme="minorBidi"/>
          <w:b/>
          <w:kern w:val="2"/>
          <w:lang w:val="en-US" w:eastAsia="zh-CN"/>
        </w:rPr>
        <w:t>17</w:t>
      </w:r>
      <w:r w:rsidRPr="00616AC3">
        <w:rPr>
          <w:rFonts w:ascii="Book Antiqua" w:eastAsiaTheme="minorEastAsia" w:hAnsi="Book Antiqua" w:cstheme="minorBidi"/>
          <w:kern w:val="2"/>
          <w:lang w:val="en-US" w:eastAsia="zh-CN"/>
        </w:rPr>
        <w:t>: 274-278 [PMID: 20303765 DOI: 10.1016/j.knee.2010.02.015]</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51 </w:t>
      </w:r>
      <w:r w:rsidRPr="00616AC3">
        <w:rPr>
          <w:rFonts w:ascii="Book Antiqua" w:eastAsiaTheme="minorEastAsia" w:hAnsi="Book Antiqua" w:cstheme="minorBidi"/>
          <w:b/>
          <w:kern w:val="2"/>
          <w:lang w:val="en-US" w:eastAsia="zh-CN"/>
        </w:rPr>
        <w:t>Nakamura S</w:t>
      </w:r>
      <w:r w:rsidRPr="00616AC3">
        <w:rPr>
          <w:rFonts w:ascii="Book Antiqua" w:eastAsiaTheme="minorEastAsia" w:hAnsi="Book Antiqua" w:cstheme="minorBidi"/>
          <w:kern w:val="2"/>
          <w:lang w:val="en-US" w:eastAsia="zh-CN"/>
        </w:rPr>
        <w:t xml:space="preserve">, Ito H, Nakamura K, </w:t>
      </w:r>
      <w:proofErr w:type="spellStart"/>
      <w:r w:rsidRPr="00616AC3">
        <w:rPr>
          <w:rFonts w:ascii="Book Antiqua" w:eastAsiaTheme="minorEastAsia" w:hAnsi="Book Antiqua" w:cstheme="minorBidi"/>
          <w:kern w:val="2"/>
          <w:lang w:val="en-US" w:eastAsia="zh-CN"/>
        </w:rPr>
        <w:t>Kuriyama</w:t>
      </w:r>
      <w:proofErr w:type="spellEnd"/>
      <w:r w:rsidRPr="00616AC3">
        <w:rPr>
          <w:rFonts w:ascii="Book Antiqua" w:eastAsiaTheme="minorEastAsia" w:hAnsi="Book Antiqua" w:cstheme="minorBidi"/>
          <w:kern w:val="2"/>
          <w:lang w:val="en-US" w:eastAsia="zh-CN"/>
        </w:rPr>
        <w:t xml:space="preserve"> S, </w:t>
      </w:r>
      <w:proofErr w:type="spellStart"/>
      <w:r w:rsidRPr="00616AC3">
        <w:rPr>
          <w:rFonts w:ascii="Book Antiqua" w:eastAsiaTheme="minorEastAsia" w:hAnsi="Book Antiqua" w:cstheme="minorBidi"/>
          <w:kern w:val="2"/>
          <w:lang w:val="en-US" w:eastAsia="zh-CN"/>
        </w:rPr>
        <w:t>Furu</w:t>
      </w:r>
      <w:proofErr w:type="spellEnd"/>
      <w:r w:rsidRPr="00616AC3">
        <w:rPr>
          <w:rFonts w:ascii="Book Antiqua" w:eastAsiaTheme="minorEastAsia" w:hAnsi="Book Antiqua" w:cstheme="minorBidi"/>
          <w:kern w:val="2"/>
          <w:lang w:val="en-US" w:eastAsia="zh-CN"/>
        </w:rPr>
        <w:t xml:space="preserve"> M, Matsuda S. Long-Term Durability of Ceramic Tri-Condylar Knee Implants: A Minimum 15-Year Follow-Up. </w:t>
      </w:r>
      <w:r w:rsidRPr="00616AC3">
        <w:rPr>
          <w:rFonts w:ascii="Book Antiqua" w:eastAsiaTheme="minorEastAsia" w:hAnsi="Book Antiqua" w:cstheme="minorBidi"/>
          <w:i/>
          <w:kern w:val="2"/>
          <w:lang w:val="en-US" w:eastAsia="zh-CN"/>
        </w:rPr>
        <w:t>J Arthroplasty</w:t>
      </w:r>
      <w:r w:rsidRPr="00616AC3">
        <w:rPr>
          <w:rFonts w:ascii="Book Antiqua" w:eastAsiaTheme="minorEastAsia" w:hAnsi="Book Antiqua" w:cstheme="minorBidi"/>
          <w:kern w:val="2"/>
          <w:lang w:val="en-US" w:eastAsia="zh-CN"/>
        </w:rPr>
        <w:t xml:space="preserve"> 2017; </w:t>
      </w:r>
      <w:r w:rsidRPr="00616AC3">
        <w:rPr>
          <w:rFonts w:ascii="Book Antiqua" w:eastAsiaTheme="minorEastAsia" w:hAnsi="Book Antiqua" w:cstheme="minorBidi"/>
          <w:b/>
          <w:kern w:val="2"/>
          <w:lang w:val="en-US" w:eastAsia="zh-CN"/>
        </w:rPr>
        <w:t>32</w:t>
      </w:r>
      <w:r w:rsidRPr="00616AC3">
        <w:rPr>
          <w:rFonts w:ascii="Book Antiqua" w:eastAsiaTheme="minorEastAsia" w:hAnsi="Book Antiqua" w:cstheme="minorBidi"/>
          <w:kern w:val="2"/>
          <w:lang w:val="en-US" w:eastAsia="zh-CN"/>
        </w:rPr>
        <w:t>: 1874-1879 [PMID: 28209274 DOI: 10.1016/j.arth.2017.01.016]</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52 </w:t>
      </w:r>
      <w:proofErr w:type="spellStart"/>
      <w:r w:rsidRPr="00616AC3">
        <w:rPr>
          <w:rFonts w:ascii="Book Antiqua" w:eastAsiaTheme="minorEastAsia" w:hAnsi="Book Antiqua" w:cstheme="minorBidi"/>
          <w:b/>
          <w:kern w:val="2"/>
          <w:lang w:val="en-US" w:eastAsia="zh-CN"/>
        </w:rPr>
        <w:t>Gioe</w:t>
      </w:r>
      <w:proofErr w:type="spellEnd"/>
      <w:r w:rsidRPr="00616AC3">
        <w:rPr>
          <w:rFonts w:ascii="Book Antiqua" w:eastAsiaTheme="minorEastAsia" w:hAnsi="Book Antiqua" w:cstheme="minorBidi"/>
          <w:b/>
          <w:kern w:val="2"/>
          <w:lang w:val="en-US" w:eastAsia="zh-CN"/>
        </w:rPr>
        <w:t xml:space="preserve"> TJ</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Maheshwari</w:t>
      </w:r>
      <w:proofErr w:type="spellEnd"/>
      <w:r w:rsidRPr="00616AC3">
        <w:rPr>
          <w:rFonts w:ascii="Book Antiqua" w:eastAsiaTheme="minorEastAsia" w:hAnsi="Book Antiqua" w:cstheme="minorBidi"/>
          <w:kern w:val="2"/>
          <w:lang w:val="en-US" w:eastAsia="zh-CN"/>
        </w:rPr>
        <w:t xml:space="preserve"> AV. The all-polyethylene tibial component in primary total knee arthroplasty. </w:t>
      </w:r>
      <w:r w:rsidRPr="00616AC3">
        <w:rPr>
          <w:rFonts w:ascii="Book Antiqua" w:eastAsiaTheme="minorEastAsia" w:hAnsi="Book Antiqua" w:cstheme="minorBidi"/>
          <w:i/>
          <w:kern w:val="2"/>
          <w:lang w:val="en-US" w:eastAsia="zh-CN"/>
        </w:rPr>
        <w:t xml:space="preserve">J Bone Joint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i/>
          <w:kern w:val="2"/>
          <w:lang w:val="en-US" w:eastAsia="zh-CN"/>
        </w:rPr>
        <w:t xml:space="preserve"> Am</w:t>
      </w:r>
      <w:r w:rsidRPr="00616AC3">
        <w:rPr>
          <w:rFonts w:ascii="Book Antiqua" w:eastAsiaTheme="minorEastAsia" w:hAnsi="Book Antiqua" w:cstheme="minorBidi"/>
          <w:kern w:val="2"/>
          <w:lang w:val="en-US" w:eastAsia="zh-CN"/>
        </w:rPr>
        <w:t xml:space="preserve"> 2010; </w:t>
      </w:r>
      <w:r w:rsidRPr="00616AC3">
        <w:rPr>
          <w:rFonts w:ascii="Book Antiqua" w:eastAsiaTheme="minorEastAsia" w:hAnsi="Book Antiqua" w:cstheme="minorBidi"/>
          <w:b/>
          <w:kern w:val="2"/>
          <w:lang w:val="en-US" w:eastAsia="zh-CN"/>
        </w:rPr>
        <w:t>92</w:t>
      </w:r>
      <w:r w:rsidRPr="00616AC3">
        <w:rPr>
          <w:rFonts w:ascii="Book Antiqua" w:eastAsiaTheme="minorEastAsia" w:hAnsi="Book Antiqua" w:cstheme="minorBidi"/>
          <w:kern w:val="2"/>
          <w:lang w:val="en-US" w:eastAsia="zh-CN"/>
        </w:rPr>
        <w:t>: 478-487 [PMID: 20124081 DOI: 10.2106/JBJS.I.00842]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53 </w:t>
      </w:r>
      <w:proofErr w:type="spellStart"/>
      <w:r w:rsidRPr="00616AC3">
        <w:rPr>
          <w:rFonts w:ascii="Book Antiqua" w:eastAsiaTheme="minorEastAsia" w:hAnsi="Book Antiqua" w:cstheme="minorBidi"/>
          <w:b/>
          <w:kern w:val="2"/>
          <w:lang w:val="en-US" w:eastAsia="zh-CN"/>
        </w:rPr>
        <w:t>Nouta</w:t>
      </w:r>
      <w:proofErr w:type="spellEnd"/>
      <w:r w:rsidRPr="00616AC3">
        <w:rPr>
          <w:rFonts w:ascii="Book Antiqua" w:eastAsiaTheme="minorEastAsia" w:hAnsi="Book Antiqua" w:cstheme="minorBidi"/>
          <w:b/>
          <w:kern w:val="2"/>
          <w:lang w:val="en-US" w:eastAsia="zh-CN"/>
        </w:rPr>
        <w:t xml:space="preserve"> KA</w:t>
      </w:r>
      <w:r w:rsidRPr="00616AC3">
        <w:rPr>
          <w:rFonts w:ascii="Book Antiqua" w:eastAsiaTheme="minorEastAsia" w:hAnsi="Book Antiqua" w:cstheme="minorBidi"/>
          <w:kern w:val="2"/>
          <w:lang w:val="en-US" w:eastAsia="zh-CN"/>
        </w:rPr>
        <w:t xml:space="preserve">, </w:t>
      </w:r>
      <w:proofErr w:type="spellStart"/>
      <w:r w:rsidRPr="00616AC3">
        <w:rPr>
          <w:rFonts w:ascii="Book Antiqua" w:eastAsiaTheme="minorEastAsia" w:hAnsi="Book Antiqua" w:cstheme="minorBidi"/>
          <w:kern w:val="2"/>
          <w:lang w:val="en-US" w:eastAsia="zh-CN"/>
        </w:rPr>
        <w:t>Verra</w:t>
      </w:r>
      <w:proofErr w:type="spellEnd"/>
      <w:r w:rsidRPr="00616AC3">
        <w:rPr>
          <w:rFonts w:ascii="Book Antiqua" w:eastAsiaTheme="minorEastAsia" w:hAnsi="Book Antiqua" w:cstheme="minorBidi"/>
          <w:kern w:val="2"/>
          <w:lang w:val="en-US" w:eastAsia="zh-CN"/>
        </w:rPr>
        <w:t xml:space="preserve"> WC, </w:t>
      </w:r>
      <w:proofErr w:type="spellStart"/>
      <w:r w:rsidRPr="00616AC3">
        <w:rPr>
          <w:rFonts w:ascii="Book Antiqua" w:eastAsiaTheme="minorEastAsia" w:hAnsi="Book Antiqua" w:cstheme="minorBidi"/>
          <w:kern w:val="2"/>
          <w:lang w:val="en-US" w:eastAsia="zh-CN"/>
        </w:rPr>
        <w:t>Pijls</w:t>
      </w:r>
      <w:proofErr w:type="spellEnd"/>
      <w:r w:rsidRPr="00616AC3">
        <w:rPr>
          <w:rFonts w:ascii="Book Antiqua" w:eastAsiaTheme="minorEastAsia" w:hAnsi="Book Antiqua" w:cstheme="minorBidi"/>
          <w:kern w:val="2"/>
          <w:lang w:val="en-US" w:eastAsia="zh-CN"/>
        </w:rPr>
        <w:t xml:space="preserve"> BG, </w:t>
      </w:r>
      <w:proofErr w:type="spellStart"/>
      <w:r w:rsidRPr="00616AC3">
        <w:rPr>
          <w:rFonts w:ascii="Book Antiqua" w:eastAsiaTheme="minorEastAsia" w:hAnsi="Book Antiqua" w:cstheme="minorBidi"/>
          <w:kern w:val="2"/>
          <w:lang w:val="en-US" w:eastAsia="zh-CN"/>
        </w:rPr>
        <w:t>Schoones</w:t>
      </w:r>
      <w:proofErr w:type="spellEnd"/>
      <w:r w:rsidRPr="00616AC3">
        <w:rPr>
          <w:rFonts w:ascii="Book Antiqua" w:eastAsiaTheme="minorEastAsia" w:hAnsi="Book Antiqua" w:cstheme="minorBidi"/>
          <w:kern w:val="2"/>
          <w:lang w:val="en-US" w:eastAsia="zh-CN"/>
        </w:rPr>
        <w:t xml:space="preserve"> JW, </w:t>
      </w:r>
      <w:proofErr w:type="spellStart"/>
      <w:r w:rsidRPr="00616AC3">
        <w:rPr>
          <w:rFonts w:ascii="Book Antiqua" w:eastAsiaTheme="minorEastAsia" w:hAnsi="Book Antiqua" w:cstheme="minorBidi"/>
          <w:kern w:val="2"/>
          <w:lang w:val="en-US" w:eastAsia="zh-CN"/>
        </w:rPr>
        <w:t>Nelissen</w:t>
      </w:r>
      <w:proofErr w:type="spellEnd"/>
      <w:r w:rsidRPr="00616AC3">
        <w:rPr>
          <w:rFonts w:ascii="Book Antiqua" w:eastAsiaTheme="minorEastAsia" w:hAnsi="Book Antiqua" w:cstheme="minorBidi"/>
          <w:kern w:val="2"/>
          <w:lang w:val="en-US" w:eastAsia="zh-CN"/>
        </w:rPr>
        <w:t xml:space="preserve"> RG. All-polyethylene tibial components are equal to metal-backed components: systematic review and meta-regression. </w:t>
      </w:r>
      <w:proofErr w:type="spellStart"/>
      <w:r w:rsidRPr="00616AC3">
        <w:rPr>
          <w:rFonts w:ascii="Book Antiqua" w:eastAsiaTheme="minorEastAsia" w:hAnsi="Book Antiqua" w:cstheme="minorBidi"/>
          <w:i/>
          <w:kern w:val="2"/>
          <w:lang w:val="en-US" w:eastAsia="zh-CN"/>
        </w:rPr>
        <w:t>Clin</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Orthop</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Relat</w:t>
      </w:r>
      <w:proofErr w:type="spellEnd"/>
      <w:r w:rsidRPr="00616AC3">
        <w:rPr>
          <w:rFonts w:ascii="Book Antiqua" w:eastAsiaTheme="minorEastAsia" w:hAnsi="Book Antiqua" w:cstheme="minorBidi"/>
          <w:i/>
          <w:kern w:val="2"/>
          <w:lang w:val="en-US" w:eastAsia="zh-CN"/>
        </w:rPr>
        <w:t xml:space="preserve"> Res</w:t>
      </w:r>
      <w:r w:rsidRPr="00616AC3">
        <w:rPr>
          <w:rFonts w:ascii="Book Antiqua" w:eastAsiaTheme="minorEastAsia" w:hAnsi="Book Antiqua" w:cstheme="minorBidi"/>
          <w:kern w:val="2"/>
          <w:lang w:val="en-US" w:eastAsia="zh-CN"/>
        </w:rPr>
        <w:t xml:space="preserve"> 2012; </w:t>
      </w:r>
      <w:r w:rsidRPr="00616AC3">
        <w:rPr>
          <w:rFonts w:ascii="Book Antiqua" w:eastAsiaTheme="minorEastAsia" w:hAnsi="Book Antiqua" w:cstheme="minorBidi"/>
          <w:b/>
          <w:kern w:val="2"/>
          <w:lang w:val="en-US" w:eastAsia="zh-CN"/>
        </w:rPr>
        <w:t>470</w:t>
      </w:r>
      <w:r w:rsidRPr="00616AC3">
        <w:rPr>
          <w:rFonts w:ascii="Book Antiqua" w:eastAsiaTheme="minorEastAsia" w:hAnsi="Book Antiqua" w:cstheme="minorBidi"/>
          <w:kern w:val="2"/>
          <w:lang w:val="en-US" w:eastAsia="zh-CN"/>
        </w:rPr>
        <w:t>: 3549-3559 [PMID: 22972656 DOI: 10.1007/s11999-012-2582-2]</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54 </w:t>
      </w:r>
      <w:r w:rsidRPr="00616AC3">
        <w:rPr>
          <w:rFonts w:ascii="Book Antiqua" w:eastAsiaTheme="minorEastAsia" w:hAnsi="Book Antiqua" w:cstheme="minorBidi"/>
          <w:b/>
          <w:kern w:val="2"/>
          <w:lang w:val="en-US" w:eastAsia="zh-CN"/>
        </w:rPr>
        <w:t>Zhou K</w:t>
      </w:r>
      <w:r w:rsidRPr="00616AC3">
        <w:rPr>
          <w:rFonts w:ascii="Book Antiqua" w:eastAsiaTheme="minorEastAsia" w:hAnsi="Book Antiqua" w:cstheme="minorBidi"/>
          <w:kern w:val="2"/>
          <w:lang w:val="en-US" w:eastAsia="zh-CN"/>
        </w:rPr>
        <w:t>, Yu H, Li J, Wang H, Zhou Z, Pei F. No difference in implant survivorship and clinical outcomes between full-</w:t>
      </w:r>
      <w:proofErr w:type="spellStart"/>
      <w:r w:rsidRPr="00616AC3">
        <w:rPr>
          <w:rFonts w:ascii="Book Antiqua" w:eastAsiaTheme="minorEastAsia" w:hAnsi="Book Antiqua" w:cstheme="minorBidi"/>
          <w:kern w:val="2"/>
          <w:lang w:val="en-US" w:eastAsia="zh-CN"/>
        </w:rPr>
        <w:t>cementless</w:t>
      </w:r>
      <w:proofErr w:type="spellEnd"/>
      <w:r w:rsidRPr="00616AC3">
        <w:rPr>
          <w:rFonts w:ascii="Book Antiqua" w:eastAsiaTheme="minorEastAsia" w:hAnsi="Book Antiqua" w:cstheme="minorBidi"/>
          <w:kern w:val="2"/>
          <w:lang w:val="en-US" w:eastAsia="zh-CN"/>
        </w:rPr>
        <w:t xml:space="preserve"> and full-cemented fixation in primary total k</w:t>
      </w:r>
      <w:bookmarkStart w:id="184" w:name="_GoBack"/>
      <w:bookmarkEnd w:id="184"/>
      <w:r w:rsidRPr="00616AC3">
        <w:rPr>
          <w:rFonts w:ascii="Book Antiqua" w:eastAsiaTheme="minorEastAsia" w:hAnsi="Book Antiqua" w:cstheme="minorBidi"/>
          <w:kern w:val="2"/>
          <w:lang w:val="en-US" w:eastAsia="zh-CN"/>
        </w:rPr>
        <w:t xml:space="preserve">nee arthroplasty: A systematic review and meta-analysis. </w:t>
      </w:r>
      <w:proofErr w:type="spellStart"/>
      <w:r w:rsidRPr="00616AC3">
        <w:rPr>
          <w:rFonts w:ascii="Book Antiqua" w:eastAsiaTheme="minorEastAsia" w:hAnsi="Book Antiqua" w:cstheme="minorBidi"/>
          <w:i/>
          <w:kern w:val="2"/>
          <w:lang w:val="en-US" w:eastAsia="zh-CN"/>
        </w:rPr>
        <w:t>Int</w:t>
      </w:r>
      <w:proofErr w:type="spellEnd"/>
      <w:r w:rsidRPr="00616AC3">
        <w:rPr>
          <w:rFonts w:ascii="Book Antiqua" w:eastAsiaTheme="minorEastAsia" w:hAnsi="Book Antiqua" w:cstheme="minorBidi"/>
          <w:i/>
          <w:kern w:val="2"/>
          <w:lang w:val="en-US" w:eastAsia="zh-CN"/>
        </w:rPr>
        <w:t xml:space="preserve"> J </w:t>
      </w:r>
      <w:proofErr w:type="spellStart"/>
      <w:r w:rsidRPr="00616AC3">
        <w:rPr>
          <w:rFonts w:ascii="Book Antiqua" w:eastAsiaTheme="minorEastAsia" w:hAnsi="Book Antiqua" w:cstheme="minorBidi"/>
          <w:i/>
          <w:kern w:val="2"/>
          <w:lang w:val="en-US" w:eastAsia="zh-CN"/>
        </w:rPr>
        <w:t>Surg</w:t>
      </w:r>
      <w:proofErr w:type="spellEnd"/>
      <w:r w:rsidRPr="00616AC3">
        <w:rPr>
          <w:rFonts w:ascii="Book Antiqua" w:eastAsiaTheme="minorEastAsia" w:hAnsi="Book Antiqua" w:cstheme="minorBidi"/>
          <w:kern w:val="2"/>
          <w:lang w:val="en-US" w:eastAsia="zh-CN"/>
        </w:rPr>
        <w:t xml:space="preserve"> 2018; </w:t>
      </w:r>
      <w:r w:rsidRPr="00616AC3">
        <w:rPr>
          <w:rFonts w:ascii="Book Antiqua" w:eastAsiaTheme="minorEastAsia" w:hAnsi="Book Antiqua" w:cstheme="minorBidi"/>
          <w:b/>
          <w:kern w:val="2"/>
          <w:lang w:val="en-US" w:eastAsia="zh-CN"/>
        </w:rPr>
        <w:t>53</w:t>
      </w:r>
      <w:r w:rsidRPr="00616AC3">
        <w:rPr>
          <w:rFonts w:ascii="Book Antiqua" w:eastAsiaTheme="minorEastAsia" w:hAnsi="Book Antiqua" w:cstheme="minorBidi"/>
          <w:kern w:val="2"/>
          <w:lang w:val="en-US" w:eastAsia="zh-CN"/>
        </w:rPr>
        <w:t>: 312-319 [PMID: 29656129 DOI: 10.1016/j.ijsu.2018.04.015]</w:t>
      </w:r>
    </w:p>
    <w:p w:rsidR="006A56C0" w:rsidRPr="00616AC3" w:rsidRDefault="006A56C0" w:rsidP="006A56C0">
      <w:pPr>
        <w:widowControl w:val="0"/>
        <w:spacing w:line="360" w:lineRule="auto"/>
        <w:jc w:val="both"/>
        <w:rPr>
          <w:rFonts w:ascii="Book Antiqua" w:eastAsiaTheme="minorEastAsia" w:hAnsi="Book Antiqua" w:cstheme="minorBidi"/>
          <w:kern w:val="2"/>
          <w:lang w:val="en-US" w:eastAsia="zh-CN"/>
        </w:rPr>
      </w:pPr>
      <w:r w:rsidRPr="00616AC3">
        <w:rPr>
          <w:rFonts w:ascii="Book Antiqua" w:eastAsiaTheme="minorEastAsia" w:hAnsi="Book Antiqua" w:cstheme="minorBidi"/>
          <w:kern w:val="2"/>
          <w:lang w:val="en-US" w:eastAsia="zh-CN"/>
        </w:rPr>
        <w:t xml:space="preserve">55 </w:t>
      </w:r>
      <w:r w:rsidRPr="00616AC3">
        <w:rPr>
          <w:rFonts w:ascii="Book Antiqua" w:eastAsiaTheme="minorEastAsia" w:hAnsi="Book Antiqua" w:cstheme="minorBidi"/>
          <w:b/>
          <w:kern w:val="2"/>
          <w:lang w:val="en-US" w:eastAsia="zh-CN"/>
        </w:rPr>
        <w:t>Napier RJ</w:t>
      </w:r>
      <w:r w:rsidRPr="00616AC3">
        <w:rPr>
          <w:rFonts w:ascii="Book Antiqua" w:eastAsiaTheme="minorEastAsia" w:hAnsi="Book Antiqua" w:cstheme="minorBidi"/>
          <w:kern w:val="2"/>
          <w:lang w:val="en-US" w:eastAsia="zh-CN"/>
        </w:rPr>
        <w:t xml:space="preserve">, O'Neill C, O'Brien S, Doran E, </w:t>
      </w:r>
      <w:proofErr w:type="spellStart"/>
      <w:r w:rsidRPr="00616AC3">
        <w:rPr>
          <w:rFonts w:ascii="Book Antiqua" w:eastAsiaTheme="minorEastAsia" w:hAnsi="Book Antiqua" w:cstheme="minorBidi"/>
          <w:kern w:val="2"/>
          <w:lang w:val="en-US" w:eastAsia="zh-CN"/>
        </w:rPr>
        <w:t>Mockford</w:t>
      </w:r>
      <w:proofErr w:type="spellEnd"/>
      <w:r w:rsidRPr="00616AC3">
        <w:rPr>
          <w:rFonts w:ascii="Book Antiqua" w:eastAsiaTheme="minorEastAsia" w:hAnsi="Book Antiqua" w:cstheme="minorBidi"/>
          <w:kern w:val="2"/>
          <w:lang w:val="en-US" w:eastAsia="zh-CN"/>
        </w:rPr>
        <w:t xml:space="preserve"> B, </w:t>
      </w:r>
      <w:proofErr w:type="spellStart"/>
      <w:r w:rsidRPr="00616AC3">
        <w:rPr>
          <w:rFonts w:ascii="Book Antiqua" w:eastAsiaTheme="minorEastAsia" w:hAnsi="Book Antiqua" w:cstheme="minorBidi"/>
          <w:kern w:val="2"/>
          <w:lang w:val="en-US" w:eastAsia="zh-CN"/>
        </w:rPr>
        <w:t>Boldt</w:t>
      </w:r>
      <w:proofErr w:type="spellEnd"/>
      <w:r w:rsidRPr="00616AC3">
        <w:rPr>
          <w:rFonts w:ascii="Book Antiqua" w:eastAsiaTheme="minorEastAsia" w:hAnsi="Book Antiqua" w:cstheme="minorBidi"/>
          <w:kern w:val="2"/>
          <w:lang w:val="en-US" w:eastAsia="zh-CN"/>
        </w:rPr>
        <w:t xml:space="preserve"> J, </w:t>
      </w:r>
      <w:proofErr w:type="spellStart"/>
      <w:r w:rsidRPr="00616AC3">
        <w:rPr>
          <w:rFonts w:ascii="Book Antiqua" w:eastAsiaTheme="minorEastAsia" w:hAnsi="Book Antiqua" w:cstheme="minorBidi"/>
          <w:kern w:val="2"/>
          <w:lang w:val="en-US" w:eastAsia="zh-CN"/>
        </w:rPr>
        <w:t>Beverland</w:t>
      </w:r>
      <w:proofErr w:type="spellEnd"/>
      <w:r w:rsidRPr="00616AC3">
        <w:rPr>
          <w:rFonts w:ascii="Book Antiqua" w:eastAsiaTheme="minorEastAsia" w:hAnsi="Book Antiqua" w:cstheme="minorBidi"/>
          <w:kern w:val="2"/>
          <w:lang w:val="en-US" w:eastAsia="zh-CN"/>
        </w:rPr>
        <w:t xml:space="preserve"> DE. A </w:t>
      </w:r>
      <w:r w:rsidRPr="00616AC3">
        <w:rPr>
          <w:rFonts w:ascii="Book Antiqua" w:eastAsiaTheme="minorEastAsia" w:hAnsi="Book Antiqua" w:cstheme="minorBidi"/>
          <w:kern w:val="2"/>
          <w:lang w:val="en-US" w:eastAsia="zh-CN"/>
        </w:rPr>
        <w:lastRenderedPageBreak/>
        <w:t xml:space="preserve">prospective evaluation of a largely </w:t>
      </w:r>
      <w:proofErr w:type="spellStart"/>
      <w:r w:rsidRPr="00616AC3">
        <w:rPr>
          <w:rFonts w:ascii="Book Antiqua" w:eastAsiaTheme="minorEastAsia" w:hAnsi="Book Antiqua" w:cstheme="minorBidi"/>
          <w:kern w:val="2"/>
          <w:lang w:val="en-US" w:eastAsia="zh-CN"/>
        </w:rPr>
        <w:t>cementless</w:t>
      </w:r>
      <w:proofErr w:type="spellEnd"/>
      <w:r w:rsidRPr="00616AC3">
        <w:rPr>
          <w:rFonts w:ascii="Book Antiqua" w:eastAsiaTheme="minorEastAsia" w:hAnsi="Book Antiqua" w:cstheme="minorBidi"/>
          <w:kern w:val="2"/>
          <w:lang w:val="en-US" w:eastAsia="zh-CN"/>
        </w:rPr>
        <w:t xml:space="preserve"> total knee </w:t>
      </w:r>
      <w:proofErr w:type="spellStart"/>
      <w:r w:rsidRPr="00616AC3">
        <w:rPr>
          <w:rFonts w:ascii="Book Antiqua" w:eastAsiaTheme="minorEastAsia" w:hAnsi="Book Antiqua" w:cstheme="minorBidi"/>
          <w:kern w:val="2"/>
          <w:lang w:val="en-US" w:eastAsia="zh-CN"/>
        </w:rPr>
        <w:t>arthroplasty</w:t>
      </w:r>
      <w:proofErr w:type="spellEnd"/>
      <w:r w:rsidRPr="00616AC3">
        <w:rPr>
          <w:rFonts w:ascii="Book Antiqua" w:eastAsiaTheme="minorEastAsia" w:hAnsi="Book Antiqua" w:cstheme="minorBidi"/>
          <w:kern w:val="2"/>
          <w:lang w:val="en-US" w:eastAsia="zh-CN"/>
        </w:rPr>
        <w:t xml:space="preserve"> cohort without patellar resurfacing: 10-year outcomes and survivorship. </w:t>
      </w:r>
      <w:r w:rsidRPr="00616AC3">
        <w:rPr>
          <w:rFonts w:ascii="Book Antiqua" w:eastAsiaTheme="minorEastAsia" w:hAnsi="Book Antiqua" w:cstheme="minorBidi"/>
          <w:i/>
          <w:kern w:val="2"/>
          <w:lang w:val="en-US" w:eastAsia="zh-CN"/>
        </w:rPr>
        <w:t xml:space="preserve">BMC </w:t>
      </w:r>
      <w:proofErr w:type="spellStart"/>
      <w:r w:rsidRPr="00616AC3">
        <w:rPr>
          <w:rFonts w:ascii="Book Antiqua" w:eastAsiaTheme="minorEastAsia" w:hAnsi="Book Antiqua" w:cstheme="minorBidi"/>
          <w:i/>
          <w:kern w:val="2"/>
          <w:lang w:val="en-US" w:eastAsia="zh-CN"/>
        </w:rPr>
        <w:t>Musculoskelet</w:t>
      </w:r>
      <w:proofErr w:type="spellEnd"/>
      <w:r w:rsidRPr="00616AC3">
        <w:rPr>
          <w:rFonts w:ascii="Book Antiqua" w:eastAsiaTheme="minorEastAsia" w:hAnsi="Book Antiqua" w:cstheme="minorBidi"/>
          <w:i/>
          <w:kern w:val="2"/>
          <w:lang w:val="en-US" w:eastAsia="zh-CN"/>
        </w:rPr>
        <w:t xml:space="preserve"> </w:t>
      </w:r>
      <w:proofErr w:type="spellStart"/>
      <w:r w:rsidRPr="00616AC3">
        <w:rPr>
          <w:rFonts w:ascii="Book Antiqua" w:eastAsiaTheme="minorEastAsia" w:hAnsi="Book Antiqua" w:cstheme="minorBidi"/>
          <w:i/>
          <w:kern w:val="2"/>
          <w:lang w:val="en-US" w:eastAsia="zh-CN"/>
        </w:rPr>
        <w:t>Disord</w:t>
      </w:r>
      <w:proofErr w:type="spellEnd"/>
      <w:r w:rsidRPr="00616AC3">
        <w:rPr>
          <w:rFonts w:ascii="Book Antiqua" w:eastAsiaTheme="minorEastAsia" w:hAnsi="Book Antiqua" w:cstheme="minorBidi"/>
          <w:kern w:val="2"/>
          <w:lang w:val="en-US" w:eastAsia="zh-CN"/>
        </w:rPr>
        <w:t xml:space="preserve"> 2018; </w:t>
      </w:r>
      <w:r w:rsidRPr="00616AC3">
        <w:rPr>
          <w:rFonts w:ascii="Book Antiqua" w:eastAsiaTheme="minorEastAsia" w:hAnsi="Book Antiqua" w:cstheme="minorBidi"/>
          <w:b/>
          <w:kern w:val="2"/>
          <w:lang w:val="en-US" w:eastAsia="zh-CN"/>
        </w:rPr>
        <w:t>19</w:t>
      </w:r>
      <w:r w:rsidRPr="00616AC3">
        <w:rPr>
          <w:rFonts w:ascii="Book Antiqua" w:eastAsiaTheme="minorEastAsia" w:hAnsi="Book Antiqua" w:cstheme="minorBidi"/>
          <w:kern w:val="2"/>
          <w:lang w:val="en-US" w:eastAsia="zh-CN"/>
        </w:rPr>
        <w:t>: 205 [PMID: 29945574 DOI: 10.1186/s12891-018-2128-1]</w:t>
      </w:r>
      <w:bookmarkEnd w:id="166"/>
      <w:bookmarkEnd w:id="167"/>
    </w:p>
    <w:p w:rsidR="00A44816" w:rsidRPr="00616AC3" w:rsidRDefault="00A44816" w:rsidP="005F4B3D">
      <w:pPr>
        <w:spacing w:line="360" w:lineRule="auto"/>
        <w:jc w:val="both"/>
        <w:rPr>
          <w:rFonts w:ascii="Book Antiqua" w:eastAsiaTheme="minorEastAsia" w:hAnsi="Book Antiqua"/>
          <w:lang w:val="en-US" w:eastAsia="zh-CN"/>
        </w:rPr>
      </w:pPr>
    </w:p>
    <w:p w:rsidR="00D43E60" w:rsidRPr="00616AC3" w:rsidRDefault="00D43E60" w:rsidP="00D43E60">
      <w:pPr>
        <w:wordWrap w:val="0"/>
        <w:adjustRightInd w:val="0"/>
        <w:snapToGrid w:val="0"/>
        <w:spacing w:line="360" w:lineRule="auto"/>
        <w:jc w:val="right"/>
        <w:rPr>
          <w:rFonts w:ascii="Book Antiqua" w:hAnsi="Book Antiqua"/>
          <w:color w:val="000000"/>
        </w:rPr>
      </w:pPr>
      <w:bookmarkStart w:id="185" w:name="OLE_LINK139"/>
      <w:bookmarkStart w:id="186" w:name="OLE_LINK140"/>
      <w:bookmarkStart w:id="187" w:name="OLE_LINK287"/>
      <w:bookmarkStart w:id="188" w:name="OLE_LINK288"/>
      <w:bookmarkStart w:id="189" w:name="OLE_LINK70"/>
      <w:bookmarkStart w:id="190" w:name="OLE_LINK138"/>
      <w:bookmarkStart w:id="191" w:name="OLE_LINK72"/>
      <w:r w:rsidRPr="00616AC3">
        <w:rPr>
          <w:rFonts w:ascii="Book Antiqua" w:hAnsi="Book Antiqua"/>
          <w:b/>
          <w:bCs/>
          <w:color w:val="000000"/>
        </w:rPr>
        <w:t>P-Reviewer:</w:t>
      </w:r>
      <w:r w:rsidRPr="00616AC3">
        <w:rPr>
          <w:rFonts w:ascii="Book Antiqua" w:hAnsi="Book Antiqua"/>
          <w:bCs/>
          <w:color w:val="000000"/>
        </w:rPr>
        <w:t xml:space="preserve"> Anand</w:t>
      </w:r>
      <w:r w:rsidRPr="00616AC3">
        <w:rPr>
          <w:rFonts w:ascii="Book Antiqua" w:eastAsiaTheme="minorEastAsia" w:hAnsi="Book Antiqua" w:hint="eastAsia"/>
          <w:bCs/>
          <w:color w:val="000000"/>
          <w:lang w:eastAsia="zh-CN"/>
        </w:rPr>
        <w:t xml:space="preserve"> A, </w:t>
      </w:r>
      <w:r w:rsidRPr="00616AC3">
        <w:rPr>
          <w:rFonts w:ascii="Book Antiqua" w:eastAsiaTheme="minorEastAsia" w:hAnsi="Book Antiqua"/>
          <w:bCs/>
          <w:color w:val="000000"/>
          <w:lang w:eastAsia="zh-CN"/>
        </w:rPr>
        <w:t>Musumeci</w:t>
      </w:r>
      <w:r w:rsidRPr="00616AC3">
        <w:rPr>
          <w:rFonts w:ascii="Book Antiqua" w:eastAsiaTheme="minorEastAsia" w:hAnsi="Book Antiqua" w:hint="eastAsia"/>
          <w:bCs/>
          <w:color w:val="000000"/>
          <w:lang w:eastAsia="zh-CN"/>
        </w:rPr>
        <w:t xml:space="preserve"> G, </w:t>
      </w:r>
      <w:r w:rsidRPr="00616AC3">
        <w:rPr>
          <w:rFonts w:ascii="Book Antiqua" w:eastAsiaTheme="minorEastAsia" w:hAnsi="Book Antiqua"/>
          <w:bCs/>
          <w:color w:val="000000"/>
          <w:lang w:eastAsia="zh-CN"/>
        </w:rPr>
        <w:t>Papachristou</w:t>
      </w:r>
      <w:r w:rsidRPr="00616AC3">
        <w:rPr>
          <w:rFonts w:ascii="Book Antiqua" w:eastAsiaTheme="minorEastAsia" w:hAnsi="Book Antiqua" w:hint="eastAsia"/>
          <w:bCs/>
          <w:color w:val="000000"/>
          <w:lang w:eastAsia="zh-CN"/>
        </w:rPr>
        <w:t xml:space="preserve"> G, </w:t>
      </w:r>
      <w:r w:rsidRPr="00616AC3">
        <w:rPr>
          <w:rFonts w:ascii="Book Antiqua" w:eastAsiaTheme="minorEastAsia" w:hAnsi="Book Antiqua"/>
          <w:bCs/>
          <w:color w:val="000000"/>
          <w:lang w:eastAsia="zh-CN"/>
        </w:rPr>
        <w:t>Yu</w:t>
      </w:r>
      <w:r w:rsidRPr="00616AC3">
        <w:rPr>
          <w:rFonts w:ascii="Book Antiqua" w:eastAsiaTheme="minorEastAsia" w:hAnsi="Book Antiqua" w:hint="eastAsia"/>
          <w:bCs/>
          <w:color w:val="000000"/>
          <w:lang w:eastAsia="zh-CN"/>
        </w:rPr>
        <w:t xml:space="preserve"> B </w:t>
      </w:r>
      <w:r w:rsidRPr="00616AC3">
        <w:rPr>
          <w:rFonts w:ascii="Book Antiqua" w:hAnsi="Book Antiqua"/>
          <w:b/>
          <w:bCs/>
          <w:color w:val="000000"/>
        </w:rPr>
        <w:t>S-Editor:</w:t>
      </w:r>
      <w:r w:rsidRPr="00616AC3">
        <w:rPr>
          <w:rFonts w:ascii="Book Antiqua" w:hAnsi="Book Antiqua"/>
          <w:color w:val="000000"/>
        </w:rPr>
        <w:t xml:space="preserve"> </w:t>
      </w:r>
      <w:r w:rsidRPr="00616AC3">
        <w:rPr>
          <w:rFonts w:ascii="Book Antiqua" w:hAnsi="Book Antiqua" w:hint="eastAsia"/>
          <w:color w:val="000000"/>
        </w:rPr>
        <w:t>Yan JP</w:t>
      </w:r>
    </w:p>
    <w:p w:rsidR="00D43E60" w:rsidRPr="00616AC3" w:rsidRDefault="00D43E60" w:rsidP="00C54528">
      <w:pPr>
        <w:wordWrap w:val="0"/>
        <w:adjustRightInd w:val="0"/>
        <w:snapToGrid w:val="0"/>
        <w:spacing w:line="360" w:lineRule="auto"/>
        <w:jc w:val="right"/>
        <w:rPr>
          <w:rFonts w:ascii="Book Antiqua" w:eastAsiaTheme="minorEastAsia" w:hAnsi="Book Antiqua" w:hint="eastAsia"/>
          <w:bCs/>
          <w:color w:val="000000"/>
          <w:lang w:eastAsia="zh-CN"/>
        </w:rPr>
      </w:pPr>
      <w:r w:rsidRPr="00616AC3">
        <w:rPr>
          <w:rFonts w:ascii="Book Antiqua" w:hAnsi="Book Antiqua"/>
          <w:b/>
          <w:bCs/>
          <w:color w:val="000000"/>
        </w:rPr>
        <w:t>L-Editor:</w:t>
      </w:r>
      <w:r w:rsidRPr="00616AC3">
        <w:rPr>
          <w:rFonts w:ascii="Book Antiqua" w:hAnsi="Book Antiqua"/>
          <w:color w:val="000000"/>
        </w:rPr>
        <w:t xml:space="preserve"> </w:t>
      </w:r>
      <w:r w:rsidR="00C54528" w:rsidRPr="00616AC3">
        <w:rPr>
          <w:rFonts w:ascii="Book Antiqua" w:eastAsiaTheme="minorEastAsia" w:hAnsi="Book Antiqua" w:hint="eastAsia"/>
          <w:color w:val="000000"/>
          <w:lang w:eastAsia="zh-CN"/>
        </w:rPr>
        <w:t>A</w:t>
      </w:r>
      <w:r w:rsidR="00C94C40" w:rsidRPr="00616AC3">
        <w:rPr>
          <w:rFonts w:ascii="Book Antiqua" w:eastAsiaTheme="minorEastAsia" w:hAnsi="Book Antiqua" w:hint="eastAsia"/>
          <w:color w:val="000000"/>
          <w:lang w:eastAsia="zh-CN"/>
        </w:rPr>
        <w:t xml:space="preserve"> </w:t>
      </w:r>
      <w:r w:rsidRPr="00616AC3">
        <w:rPr>
          <w:rFonts w:ascii="Book Antiqua" w:hAnsi="Book Antiqua"/>
          <w:b/>
          <w:bCs/>
          <w:color w:val="000000"/>
        </w:rPr>
        <w:t>E-Editor:</w:t>
      </w:r>
      <w:r w:rsidR="00C54528" w:rsidRPr="00616AC3">
        <w:rPr>
          <w:rFonts w:ascii="Book Antiqua" w:eastAsiaTheme="minorEastAsia" w:hAnsi="Book Antiqua" w:hint="eastAsia"/>
          <w:bCs/>
          <w:color w:val="000000"/>
          <w:lang w:eastAsia="zh-CN"/>
        </w:rPr>
        <w:t>Wu YXJ</w:t>
      </w:r>
    </w:p>
    <w:bookmarkEnd w:id="185"/>
    <w:bookmarkEnd w:id="186"/>
    <w:p w:rsidR="00D43E60" w:rsidRPr="00616AC3" w:rsidRDefault="00D43E60" w:rsidP="00D43E60">
      <w:pPr>
        <w:adjustRightInd w:val="0"/>
        <w:snapToGrid w:val="0"/>
        <w:spacing w:line="360" w:lineRule="auto"/>
        <w:rPr>
          <w:rFonts w:ascii="Book Antiqua" w:hAnsi="Book Antiqua"/>
          <w:color w:val="000000"/>
        </w:rPr>
      </w:pPr>
    </w:p>
    <w:p w:rsidR="00D43E60" w:rsidRPr="00616AC3" w:rsidRDefault="00D43E60" w:rsidP="00D43E60">
      <w:pPr>
        <w:spacing w:line="360" w:lineRule="auto"/>
        <w:rPr>
          <w:rFonts w:ascii="Book Antiqua" w:hAnsi="Book Antiqua" w:cs="宋体"/>
        </w:rPr>
      </w:pPr>
      <w:r w:rsidRPr="00616AC3">
        <w:rPr>
          <w:rFonts w:ascii="Book Antiqua" w:hAnsi="Book Antiqua" w:cs="宋体"/>
          <w:b/>
        </w:rPr>
        <w:t xml:space="preserve">Specialty type: </w:t>
      </w:r>
      <w:r w:rsidRPr="00616AC3">
        <w:rPr>
          <w:rFonts w:ascii="Book Antiqua" w:eastAsia="微软雅黑" w:hAnsi="Book Antiqua" w:cs="宋体"/>
        </w:rPr>
        <w:t>Orthopedics</w:t>
      </w:r>
      <w:r w:rsidRPr="00616AC3">
        <w:rPr>
          <w:rFonts w:ascii="Book Antiqua" w:hAnsi="Book Antiqua" w:cs="宋体"/>
        </w:rPr>
        <w:t xml:space="preserve"> </w:t>
      </w:r>
      <w:r w:rsidRPr="00616AC3">
        <w:rPr>
          <w:rFonts w:ascii="Book Antiqua" w:hAnsi="Book Antiqua" w:cs="宋体"/>
        </w:rPr>
        <w:br/>
      </w:r>
      <w:r w:rsidRPr="00616AC3">
        <w:rPr>
          <w:rFonts w:ascii="Book Antiqua" w:hAnsi="Book Antiqua" w:cs="宋体"/>
          <w:b/>
        </w:rPr>
        <w:t xml:space="preserve">Country of origin: </w:t>
      </w:r>
      <w:r w:rsidRPr="00616AC3">
        <w:rPr>
          <w:rFonts w:ascii="Book Antiqua" w:hAnsi="Book Antiqua" w:cs="宋体"/>
        </w:rPr>
        <w:t xml:space="preserve">Italy </w:t>
      </w:r>
      <w:r w:rsidRPr="00616AC3">
        <w:rPr>
          <w:rFonts w:ascii="Book Antiqua" w:hAnsi="Book Antiqua" w:cs="宋体"/>
        </w:rPr>
        <w:br/>
      </w:r>
      <w:r w:rsidRPr="00616AC3">
        <w:rPr>
          <w:rFonts w:ascii="Book Antiqua" w:hAnsi="Book Antiqua" w:cs="宋体"/>
          <w:b/>
        </w:rPr>
        <w:t>Peer-review report classification</w:t>
      </w:r>
      <w:r w:rsidRPr="00616AC3">
        <w:rPr>
          <w:rFonts w:ascii="Book Antiqua" w:hAnsi="Book Antiqua" w:cs="宋体"/>
        </w:rPr>
        <w:br/>
      </w:r>
      <w:r w:rsidRPr="00616AC3">
        <w:rPr>
          <w:rFonts w:ascii="Book Antiqua" w:hAnsi="Book Antiqua" w:cs="宋体"/>
          <w:b/>
        </w:rPr>
        <w:t xml:space="preserve">Grade A (Excellent): </w:t>
      </w:r>
      <w:r w:rsidRPr="00616AC3">
        <w:rPr>
          <w:rFonts w:ascii="Book Antiqua" w:hAnsi="Book Antiqua" w:cs="宋体"/>
        </w:rPr>
        <w:t>A</w:t>
      </w:r>
      <w:r w:rsidRPr="00616AC3">
        <w:rPr>
          <w:rFonts w:ascii="Book Antiqua" w:hAnsi="Book Antiqua" w:cs="宋体"/>
        </w:rPr>
        <w:br/>
      </w:r>
      <w:r w:rsidRPr="00616AC3">
        <w:rPr>
          <w:rFonts w:ascii="Book Antiqua" w:hAnsi="Book Antiqua" w:cs="宋体"/>
          <w:b/>
        </w:rPr>
        <w:t xml:space="preserve">Grade B (Very good): </w:t>
      </w:r>
      <w:r w:rsidRPr="00616AC3">
        <w:rPr>
          <w:rFonts w:ascii="Book Antiqua" w:hAnsi="Book Antiqua" w:cs="宋体"/>
        </w:rPr>
        <w:t>B</w:t>
      </w:r>
      <w:r w:rsidRPr="00616AC3">
        <w:rPr>
          <w:rFonts w:ascii="Book Antiqua" w:hAnsi="Book Antiqua" w:cs="宋体"/>
        </w:rPr>
        <w:br/>
      </w:r>
      <w:r w:rsidRPr="00616AC3">
        <w:rPr>
          <w:rFonts w:ascii="Book Antiqua" w:hAnsi="Book Antiqua" w:cs="宋体"/>
          <w:b/>
        </w:rPr>
        <w:t xml:space="preserve">Grade C (Good): </w:t>
      </w:r>
      <w:r w:rsidRPr="00616AC3">
        <w:rPr>
          <w:rFonts w:ascii="Book Antiqua" w:eastAsiaTheme="minorEastAsia" w:hAnsi="Book Antiqua" w:cs="宋体" w:hint="eastAsia"/>
          <w:lang w:eastAsia="zh-CN"/>
        </w:rPr>
        <w:t>C</w:t>
      </w:r>
      <w:r w:rsidRPr="00616AC3">
        <w:rPr>
          <w:rFonts w:ascii="Book Antiqua" w:hAnsi="Book Antiqua" w:cs="宋体"/>
        </w:rPr>
        <w:br/>
      </w:r>
      <w:r w:rsidRPr="00616AC3">
        <w:rPr>
          <w:rFonts w:ascii="Book Antiqua" w:hAnsi="Book Antiqua" w:cs="宋体"/>
          <w:b/>
        </w:rPr>
        <w:t xml:space="preserve">Grade D (Fair): </w:t>
      </w:r>
      <w:r w:rsidRPr="00616AC3">
        <w:rPr>
          <w:rFonts w:ascii="Book Antiqua" w:eastAsiaTheme="minorEastAsia" w:hAnsi="Book Antiqua" w:cs="宋体" w:hint="eastAsia"/>
          <w:lang w:eastAsia="zh-CN"/>
        </w:rPr>
        <w:t>D</w:t>
      </w:r>
      <w:r w:rsidRPr="00616AC3">
        <w:rPr>
          <w:rFonts w:ascii="Book Antiqua" w:hAnsi="Book Antiqua" w:cs="宋体"/>
          <w:b/>
        </w:rPr>
        <w:br/>
        <w:t xml:space="preserve">Grade E (Poor): </w:t>
      </w:r>
      <w:r w:rsidRPr="00616AC3">
        <w:rPr>
          <w:rFonts w:ascii="Book Antiqua" w:hAnsi="Book Antiqua" w:cs="宋体"/>
        </w:rPr>
        <w:t>0</w:t>
      </w:r>
    </w:p>
    <w:bookmarkEnd w:id="187"/>
    <w:bookmarkEnd w:id="188"/>
    <w:bookmarkEnd w:id="189"/>
    <w:bookmarkEnd w:id="190"/>
    <w:bookmarkEnd w:id="191"/>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br w:type="page"/>
      </w:r>
    </w:p>
    <w:p w:rsidR="007349B4" w:rsidRPr="00616AC3" w:rsidRDefault="007349B4" w:rsidP="005F4B3D">
      <w:pPr>
        <w:spacing w:line="360" w:lineRule="auto"/>
        <w:jc w:val="both"/>
        <w:rPr>
          <w:rFonts w:ascii="Book Antiqua" w:hAnsi="Book Antiqua"/>
          <w:b/>
          <w:lang w:val="en-GB"/>
        </w:rPr>
      </w:pPr>
      <w:r w:rsidRPr="00616AC3">
        <w:rPr>
          <w:rFonts w:ascii="Book Antiqua" w:hAnsi="Book Antiqua"/>
          <w:b/>
          <w:lang w:val="en-GB"/>
        </w:rPr>
        <w:lastRenderedPageBreak/>
        <w:t xml:space="preserve">Table 1 Diagnostic criteria for post-implantation metal </w:t>
      </w:r>
      <w:proofErr w:type="gramStart"/>
      <w:r w:rsidRPr="00616AC3">
        <w:rPr>
          <w:rFonts w:ascii="Book Antiqua" w:hAnsi="Book Antiqua"/>
          <w:b/>
          <w:lang w:val="en-GB"/>
        </w:rPr>
        <w:t>hypersensitivity</w:t>
      </w:r>
      <w:r w:rsidRPr="00616AC3">
        <w:rPr>
          <w:rFonts w:ascii="Book Antiqua" w:hAnsi="Book Antiqua"/>
          <w:vertAlign w:val="superscript"/>
          <w:lang w:val="en-GB"/>
        </w:rPr>
        <w:t>[</w:t>
      </w:r>
      <w:proofErr w:type="gramEnd"/>
      <w:r w:rsidRPr="00616AC3">
        <w:rPr>
          <w:rFonts w:ascii="Book Antiqua" w:hAnsi="Book Antiqua"/>
          <w:vertAlign w:val="superscript"/>
          <w:lang w:val="en-GB"/>
        </w:rPr>
        <w:t>25]</w:t>
      </w:r>
    </w:p>
    <w:tbl>
      <w:tblPr>
        <w:tblStyle w:val="ListTable1Light1"/>
        <w:tblW w:w="0" w:type="auto"/>
        <w:tblLook w:val="04A0" w:firstRow="1" w:lastRow="0" w:firstColumn="1" w:lastColumn="0" w:noHBand="0" w:noVBand="1"/>
      </w:tblPr>
      <w:tblGrid>
        <w:gridCol w:w="9004"/>
      </w:tblGrid>
      <w:tr w:rsidR="007349B4" w:rsidRPr="00616AC3" w:rsidTr="00C5183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bottom w:val="single" w:sz="12" w:space="0" w:color="auto"/>
            </w:tcBorders>
          </w:tcPr>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Major </w:t>
            </w:r>
            <w:r w:rsidR="00EC4DA8" w:rsidRPr="00616AC3">
              <w:rPr>
                <w:rFonts w:ascii="Book Antiqua" w:hAnsi="Book Antiqua"/>
                <w:lang w:val="en-GB"/>
              </w:rPr>
              <w:t>criteria</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Borders>
              <w:top w:val="single" w:sz="12" w:space="0" w:color="auto"/>
            </w:tcBorders>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Eruption overlying the metal implant</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Positive patch test reaction to a metal used in the implant</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Complete recovery after removal of the offending implant</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tcBorders>
              <w:bottom w:val="single" w:sz="4" w:space="0" w:color="auto"/>
            </w:tcBorders>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Chronic dermatitis beginning weeks to months after metallic implantation</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bottom w:val="single" w:sz="12" w:space="0" w:color="auto"/>
            </w:tcBorders>
            <w:shd w:val="clear" w:color="auto" w:fill="auto"/>
          </w:tcPr>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t xml:space="preserve">Minor </w:t>
            </w:r>
            <w:r w:rsidR="00EC4DA8" w:rsidRPr="00616AC3">
              <w:rPr>
                <w:rFonts w:ascii="Book Antiqua" w:hAnsi="Book Antiqua"/>
                <w:lang w:val="en-GB"/>
              </w:rPr>
              <w:t>criteria</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tcBorders>
              <w:top w:val="single" w:sz="12" w:space="0" w:color="auto"/>
            </w:tcBorders>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Unexplained pain and/or failure of the offending implant</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Dermatitis reaction is resistant to therapy</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Morphology consistent with dermatitis (erythema, induration, papules, vesicles)</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Systemic allergic dermatitis reaction</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Histology consistent with allergic contact dermatitis</w:t>
            </w:r>
          </w:p>
        </w:tc>
      </w:tr>
      <w:tr w:rsidR="007349B4" w:rsidRPr="00616AC3" w:rsidTr="00C51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4" w:type="dxa"/>
            <w:tcBorders>
              <w:bottom w:val="single" w:sz="4" w:space="0" w:color="auto"/>
            </w:tcBorders>
            <w:shd w:val="clear" w:color="auto" w:fill="auto"/>
          </w:tcPr>
          <w:p w:rsidR="007349B4" w:rsidRPr="00616AC3" w:rsidRDefault="007349B4" w:rsidP="005F4B3D">
            <w:pPr>
              <w:spacing w:line="360" w:lineRule="auto"/>
              <w:jc w:val="both"/>
              <w:rPr>
                <w:rFonts w:ascii="Book Antiqua" w:hAnsi="Book Antiqua"/>
                <w:b w:val="0"/>
                <w:lang w:val="en-GB"/>
              </w:rPr>
            </w:pPr>
            <w:r w:rsidRPr="00616AC3">
              <w:rPr>
                <w:rFonts w:ascii="Book Antiqua" w:hAnsi="Book Antiqua"/>
                <w:b w:val="0"/>
                <w:lang w:val="en-GB"/>
              </w:rPr>
              <w:t xml:space="preserve">Positive </w:t>
            </w:r>
            <w:r w:rsidRPr="00616AC3">
              <w:rPr>
                <w:rFonts w:ascii="Book Antiqua" w:hAnsi="Book Antiqua"/>
                <w:b w:val="0"/>
                <w:i/>
                <w:lang w:val="en-GB"/>
              </w:rPr>
              <w:t>in vitro</w:t>
            </w:r>
            <w:r w:rsidRPr="00616AC3">
              <w:rPr>
                <w:rFonts w:ascii="Book Antiqua" w:hAnsi="Book Antiqua"/>
                <w:b w:val="0"/>
                <w:lang w:val="en-GB"/>
              </w:rPr>
              <w:t xml:space="preserve"> test to metals (</w:t>
            </w:r>
            <w:r w:rsidRPr="00616AC3">
              <w:rPr>
                <w:rFonts w:ascii="Book Antiqua" w:hAnsi="Book Antiqua"/>
                <w:b w:val="0"/>
                <w:i/>
                <w:lang w:val="en-GB"/>
              </w:rPr>
              <w:t>e.g.</w:t>
            </w:r>
            <w:r w:rsidRPr="00616AC3">
              <w:rPr>
                <w:rFonts w:ascii="Book Antiqua" w:hAnsi="Book Antiqua"/>
                <w:b w:val="0"/>
                <w:lang w:val="en-GB"/>
              </w:rPr>
              <w:t>, lymphocytes transformation test)</w:t>
            </w:r>
          </w:p>
        </w:tc>
      </w:tr>
      <w:tr w:rsidR="007349B4" w:rsidRPr="00616AC3" w:rsidTr="00C51833">
        <w:tc>
          <w:tcPr>
            <w:cnfStyle w:val="001000000000" w:firstRow="0" w:lastRow="0" w:firstColumn="1" w:lastColumn="0" w:oddVBand="0" w:evenVBand="0" w:oddHBand="0" w:evenHBand="0" w:firstRowFirstColumn="0" w:firstRowLastColumn="0" w:lastRowFirstColumn="0" w:lastRowLastColumn="0"/>
            <w:tcW w:w="9004" w:type="dxa"/>
            <w:tcBorders>
              <w:top w:val="single" w:sz="4" w:space="0" w:color="auto"/>
            </w:tcBorders>
            <w:shd w:val="clear" w:color="auto" w:fill="auto"/>
          </w:tcPr>
          <w:p w:rsidR="007349B4" w:rsidRPr="00616AC3" w:rsidRDefault="007349B4" w:rsidP="005F4B3D">
            <w:pPr>
              <w:spacing w:line="360" w:lineRule="auto"/>
              <w:jc w:val="both"/>
              <w:rPr>
                <w:rFonts w:ascii="Book Antiqua" w:hAnsi="Book Antiqua"/>
                <w:lang w:val="en-GB"/>
              </w:rPr>
            </w:pPr>
          </w:p>
        </w:tc>
      </w:tr>
    </w:tbl>
    <w:p w:rsidR="007349B4" w:rsidRPr="00616AC3" w:rsidRDefault="007349B4" w:rsidP="005F4B3D">
      <w:pPr>
        <w:spacing w:line="360" w:lineRule="auto"/>
        <w:jc w:val="both"/>
        <w:rPr>
          <w:rFonts w:ascii="Book Antiqua" w:hAnsi="Book Antiqua"/>
          <w:lang w:val="en-GB"/>
        </w:rPr>
      </w:pPr>
    </w:p>
    <w:p w:rsidR="007349B4" w:rsidRPr="00616AC3" w:rsidRDefault="007349B4" w:rsidP="005F4B3D">
      <w:pPr>
        <w:spacing w:line="360" w:lineRule="auto"/>
        <w:jc w:val="both"/>
        <w:rPr>
          <w:rFonts w:ascii="Book Antiqua" w:hAnsi="Book Antiqua"/>
          <w:lang w:val="en-GB"/>
        </w:rPr>
      </w:pPr>
      <w:r w:rsidRPr="00616AC3">
        <w:rPr>
          <w:rFonts w:ascii="Book Antiqua" w:hAnsi="Book Antiqua"/>
          <w:lang w:val="en-GB"/>
        </w:rPr>
        <w:br w:type="page"/>
      </w:r>
    </w:p>
    <w:p w:rsidR="007349B4" w:rsidRPr="00616AC3" w:rsidRDefault="009271BB" w:rsidP="005F4B3D">
      <w:pPr>
        <w:spacing w:line="360" w:lineRule="auto"/>
        <w:jc w:val="both"/>
        <w:rPr>
          <w:rFonts w:ascii="Book Antiqua" w:hAnsi="Book Antiqua"/>
          <w:lang w:val="en-GB"/>
        </w:rPr>
      </w:pPr>
      <w:r w:rsidRPr="00616AC3">
        <w:rPr>
          <w:noProof/>
          <w:lang w:val="en-US" w:eastAsia="zh-CN"/>
        </w:rPr>
        <w:lastRenderedPageBreak/>
        <mc:AlternateContent>
          <mc:Choice Requires="wps">
            <w:drawing>
              <wp:anchor distT="0" distB="0" distL="114300" distR="114300" simplePos="0" relativeHeight="251659264" behindDoc="0" locked="0" layoutInCell="1" allowOverlap="1" wp14:anchorId="07F9A28E" wp14:editId="0EDDE4A6">
                <wp:simplePos x="0" y="0"/>
                <wp:positionH relativeFrom="column">
                  <wp:posOffset>3784600</wp:posOffset>
                </wp:positionH>
                <wp:positionV relativeFrom="paragraph">
                  <wp:posOffset>1109980</wp:posOffset>
                </wp:positionV>
                <wp:extent cx="2000250" cy="609600"/>
                <wp:effectExtent l="0" t="0" r="19050" b="19050"/>
                <wp:wrapNone/>
                <wp:docPr id="28" name="Casella di testo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6FD7E62-72EE-45C3-939F-5E33D9755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No testing is recommended</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E59E79" id="Casella di testo 18" o:spid="_x0000_s1026" style="position:absolute;left:0;text-align:left;margin-left:298pt;margin-top:87.4pt;width:157.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No testing is recommended</w:t>
                      </w:r>
                    </w:p>
                  </w:txbxContent>
                </v:textbox>
              </v:roundrect>
            </w:pict>
          </mc:Fallback>
        </mc:AlternateContent>
      </w:r>
      <w:r w:rsidRPr="00616AC3">
        <w:rPr>
          <w:noProof/>
          <w:lang w:val="en-US" w:eastAsia="zh-CN"/>
        </w:rPr>
        <mc:AlternateContent>
          <mc:Choice Requires="wps">
            <w:drawing>
              <wp:anchor distT="0" distB="0" distL="114300" distR="114300" simplePos="0" relativeHeight="251660288" behindDoc="0" locked="0" layoutInCell="1" allowOverlap="1" wp14:anchorId="71997D95" wp14:editId="2873AFB2">
                <wp:simplePos x="0" y="0"/>
                <wp:positionH relativeFrom="column">
                  <wp:posOffset>3784600</wp:posOffset>
                </wp:positionH>
                <wp:positionV relativeFrom="paragraph">
                  <wp:posOffset>247650</wp:posOffset>
                </wp:positionV>
                <wp:extent cx="2000250" cy="609600"/>
                <wp:effectExtent l="0" t="0" r="19050" b="19050"/>
                <wp:wrapNone/>
                <wp:docPr id="29" name="Casella di testo 1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E5F8F0B-8193-4902-B720-7A6B52D898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Negative history for metal hypersensitivity</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F12A79B" id="Casella di testo 19" o:spid="_x0000_s1027" style="position:absolute;left:0;text-align:left;margin-left:298pt;margin-top:19.5pt;width:157.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Negative history for metal hypersensitivity</w:t>
                      </w:r>
                    </w:p>
                  </w:txbxContent>
                </v:textbox>
              </v:roundrect>
            </w:pict>
          </mc:Fallback>
        </mc:AlternateContent>
      </w:r>
      <w:r w:rsidRPr="00616AC3">
        <w:rPr>
          <w:noProof/>
          <w:lang w:val="en-US" w:eastAsia="zh-CN"/>
        </w:rPr>
        <mc:AlternateContent>
          <mc:Choice Requires="wps">
            <w:drawing>
              <wp:anchor distT="0" distB="0" distL="114300" distR="114300" simplePos="0" relativeHeight="251661312" behindDoc="0" locked="0" layoutInCell="1" allowOverlap="1" wp14:anchorId="79280F29" wp14:editId="10DA8D63">
                <wp:simplePos x="0" y="0"/>
                <wp:positionH relativeFrom="column">
                  <wp:posOffset>-819150</wp:posOffset>
                </wp:positionH>
                <wp:positionV relativeFrom="paragraph">
                  <wp:posOffset>234950</wp:posOffset>
                </wp:positionV>
                <wp:extent cx="2000250" cy="609600"/>
                <wp:effectExtent l="0" t="0" r="19050" b="19050"/>
                <wp:wrapNone/>
                <wp:docPr id="30" name="Casella di testo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F5A6ECB-4C8E-45BD-9F5C-2D058D4253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Positive history for metal hypersensitivity</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E0E677" id="Casella di testo 20" o:spid="_x0000_s1028" style="position:absolute;left:0;text-align:left;margin-left:-64.5pt;margin-top:18.5pt;width:157.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Positive history for metal hypersensitivity</w:t>
                      </w:r>
                    </w:p>
                  </w:txbxContent>
                </v:textbox>
              </v:roundrect>
            </w:pict>
          </mc:Fallback>
        </mc:AlternateContent>
      </w:r>
      <w:r w:rsidRPr="00616AC3">
        <w:rPr>
          <w:noProof/>
          <w:lang w:val="en-US" w:eastAsia="zh-CN"/>
        </w:rPr>
        <mc:AlternateContent>
          <mc:Choice Requires="wps">
            <w:drawing>
              <wp:anchor distT="0" distB="0" distL="114300" distR="114300" simplePos="0" relativeHeight="251662336" behindDoc="0" locked="0" layoutInCell="1" allowOverlap="1" wp14:anchorId="2B6EBB40" wp14:editId="52124723">
                <wp:simplePos x="0" y="0"/>
                <wp:positionH relativeFrom="column">
                  <wp:posOffset>-819150</wp:posOffset>
                </wp:positionH>
                <wp:positionV relativeFrom="paragraph">
                  <wp:posOffset>1097280</wp:posOffset>
                </wp:positionV>
                <wp:extent cx="2000250" cy="609600"/>
                <wp:effectExtent l="0" t="0" r="19050" b="19050"/>
                <wp:wrapNone/>
                <wp:docPr id="31" name="Casella di testo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5F0CDA-C25D-4B4E-8D26-77C36BF106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Patch testing is recommended</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A488F16" id="Casella di testo 21" o:spid="_x0000_s1029" style="position:absolute;left:0;text-align:left;margin-left:-64.5pt;margin-top:86.4pt;width:157.5pt;height:4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en-GB"/>
                        </w:rPr>
                        <w:t>Patch testing is recommended</w:t>
                      </w:r>
                    </w:p>
                  </w:txbxContent>
                </v:textbox>
              </v:roundrect>
            </w:pict>
          </mc:Fallback>
        </mc:AlternateContent>
      </w:r>
      <w:r w:rsidRPr="00616AC3">
        <w:rPr>
          <w:noProof/>
          <w:lang w:val="en-US" w:eastAsia="zh-CN"/>
        </w:rPr>
        <mc:AlternateContent>
          <mc:Choice Requires="wps">
            <w:drawing>
              <wp:anchor distT="0" distB="0" distL="114300" distR="114300" simplePos="0" relativeHeight="251663360" behindDoc="0" locked="0" layoutInCell="1" allowOverlap="1" wp14:anchorId="223FEF18" wp14:editId="09C43C58">
                <wp:simplePos x="0" y="0"/>
                <wp:positionH relativeFrom="column">
                  <wp:posOffset>254635</wp:posOffset>
                </wp:positionH>
                <wp:positionV relativeFrom="paragraph">
                  <wp:posOffset>1962785</wp:posOffset>
                </wp:positionV>
                <wp:extent cx="914400" cy="599283"/>
                <wp:effectExtent l="0" t="0" r="19050" b="10795"/>
                <wp:wrapNone/>
                <wp:docPr id="32" name="Casella di testo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C4EC1E-083C-4106-B8F7-9EB27D606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9283"/>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Negative</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3A73CC6" id="Casella di testo 22" o:spid="_x0000_s1030" style="position:absolute;left:0;text-align:left;margin-left:20.05pt;margin-top:154.55pt;width:1in;height:47.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Negative</w:t>
                      </w:r>
                    </w:p>
                  </w:txbxContent>
                </v:textbox>
              </v:roundrect>
            </w:pict>
          </mc:Fallback>
        </mc:AlternateContent>
      </w:r>
      <w:r w:rsidRPr="00616AC3">
        <w:rPr>
          <w:noProof/>
          <w:lang w:val="en-US" w:eastAsia="zh-CN"/>
        </w:rPr>
        <mc:AlternateContent>
          <mc:Choice Requires="wps">
            <w:drawing>
              <wp:anchor distT="0" distB="0" distL="114300" distR="114300" simplePos="0" relativeHeight="251664384" behindDoc="0" locked="0" layoutInCell="1" allowOverlap="1" wp14:anchorId="484BC087" wp14:editId="1D25DC9A">
                <wp:simplePos x="0" y="0"/>
                <wp:positionH relativeFrom="column">
                  <wp:posOffset>1471295</wp:posOffset>
                </wp:positionH>
                <wp:positionV relativeFrom="paragraph">
                  <wp:posOffset>-747395</wp:posOffset>
                </wp:positionV>
                <wp:extent cx="2000250" cy="609600"/>
                <wp:effectExtent l="0" t="0" r="19050" b="19050"/>
                <wp:wrapNone/>
                <wp:docPr id="33" name="Casella di testo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43544F9-A250-4902-86D0-96642E7C84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Before Knee Replacement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BB664B0" id="Casella di testo 24" o:spid="_x0000_s1031" style="position:absolute;left:0;text-align:left;margin-left:115.85pt;margin-top:-58.85pt;width:157.5pt;height:48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Before Knee Replacement</w:t>
                      </w:r>
                    </w:p>
                  </w:txbxContent>
                </v:textbox>
              </v:roundrect>
            </w:pict>
          </mc:Fallback>
        </mc:AlternateContent>
      </w:r>
      <w:r w:rsidRPr="00616AC3">
        <w:rPr>
          <w:noProof/>
          <w:lang w:val="en-US" w:eastAsia="zh-CN"/>
        </w:rPr>
        <mc:AlternateContent>
          <mc:Choice Requires="wps">
            <w:drawing>
              <wp:anchor distT="0" distB="0" distL="114300" distR="114300" simplePos="0" relativeHeight="251665408" behindDoc="0" locked="0" layoutInCell="1" allowOverlap="1" wp14:anchorId="508CC674" wp14:editId="43A6270F">
                <wp:simplePos x="0" y="0"/>
                <wp:positionH relativeFrom="column">
                  <wp:posOffset>3784600</wp:posOffset>
                </wp:positionH>
                <wp:positionV relativeFrom="paragraph">
                  <wp:posOffset>1952625</wp:posOffset>
                </wp:positionV>
                <wp:extent cx="2000250" cy="609600"/>
                <wp:effectExtent l="0" t="0" r="19050" b="19050"/>
                <wp:wrapNone/>
                <wp:docPr id="34" name="Casella di testo 2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7E2A9-A435-4693-B067-8150FBB5F2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CoCr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06653B0" id="Casella di testo 26" o:spid="_x0000_s1032" style="position:absolute;left:0;text-align:left;margin-left:298pt;margin-top:153.75pt;width:157.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CoCr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66432" behindDoc="0" locked="0" layoutInCell="1" allowOverlap="1" wp14:anchorId="583538E6" wp14:editId="0CD4B037">
                <wp:simplePos x="0" y="0"/>
                <wp:positionH relativeFrom="column">
                  <wp:posOffset>-838200</wp:posOffset>
                </wp:positionH>
                <wp:positionV relativeFrom="paragraph">
                  <wp:posOffset>1965325</wp:posOffset>
                </wp:positionV>
                <wp:extent cx="914400" cy="596900"/>
                <wp:effectExtent l="0" t="0" r="19050" b="12700"/>
                <wp:wrapNone/>
                <wp:docPr id="35" name="Casella di testo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DFAAEB-6C73-46C7-94E5-19124B64B1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69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Positive</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3963F3" id="Casella di testo 27" o:spid="_x0000_s1033" style="position:absolute;left:0;text-align:left;margin-left:-66pt;margin-top:154.75pt;width:1in;height:4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Positive</w:t>
                      </w:r>
                    </w:p>
                  </w:txbxContent>
                </v:textbox>
              </v:roundrect>
            </w:pict>
          </mc:Fallback>
        </mc:AlternateContent>
      </w:r>
      <w:r w:rsidRPr="00616AC3">
        <w:rPr>
          <w:noProof/>
          <w:lang w:val="en-US" w:eastAsia="zh-CN"/>
        </w:rPr>
        <mc:AlternateContent>
          <mc:Choice Requires="wps">
            <w:drawing>
              <wp:anchor distT="0" distB="0" distL="114300" distR="114300" simplePos="0" relativeHeight="251667456" behindDoc="0" locked="0" layoutInCell="1" allowOverlap="1" wp14:anchorId="5678ED98" wp14:editId="783FC239">
                <wp:simplePos x="0" y="0"/>
                <wp:positionH relativeFrom="column">
                  <wp:posOffset>1496695</wp:posOffset>
                </wp:positionH>
                <wp:positionV relativeFrom="paragraph">
                  <wp:posOffset>2917825</wp:posOffset>
                </wp:positionV>
                <wp:extent cx="2000250" cy="609600"/>
                <wp:effectExtent l="0" t="0" r="19050" b="19050"/>
                <wp:wrapNone/>
                <wp:docPr id="36" name="Casella di testo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527ED3-7D77-4CB8-8070-187D4D5727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A72CF94" id="Casella di testo 28" o:spid="_x0000_s1034" style="position:absolute;left:0;text-align:left;margin-left:117.85pt;margin-top:229.75pt;width:157.5pt;height:48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68480" behindDoc="0" locked="0" layoutInCell="1" allowOverlap="1" wp14:anchorId="410AF506" wp14:editId="5C66CBCF">
                <wp:simplePos x="0" y="0"/>
                <wp:positionH relativeFrom="column">
                  <wp:posOffset>3817620</wp:posOffset>
                </wp:positionH>
                <wp:positionV relativeFrom="paragraph">
                  <wp:posOffset>3876675</wp:posOffset>
                </wp:positionV>
                <wp:extent cx="2000250" cy="609600"/>
                <wp:effectExtent l="0" t="0" r="19050" b="19050"/>
                <wp:wrapNone/>
                <wp:docPr id="37" name="Casella di testo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65258D-EB6A-45A2-B1A2-01397582CD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E20D68" id="Casella di testo 29" o:spid="_x0000_s1035" style="position:absolute;left:0;text-align:left;margin-left:300.6pt;margin-top:305.25pt;width:157.5pt;height:48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69504" behindDoc="0" locked="0" layoutInCell="1" allowOverlap="1" wp14:anchorId="6EA59BDD" wp14:editId="62595B0E">
                <wp:simplePos x="0" y="0"/>
                <wp:positionH relativeFrom="column">
                  <wp:posOffset>1493520</wp:posOffset>
                </wp:positionH>
                <wp:positionV relativeFrom="paragraph">
                  <wp:posOffset>3860800</wp:posOffset>
                </wp:positionV>
                <wp:extent cx="2000250" cy="609600"/>
                <wp:effectExtent l="0" t="0" r="19050" b="19050"/>
                <wp:wrapNone/>
                <wp:docPr id="38" name="Casella di testo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BAEEA8-C45D-485D-A6F3-A9B13E2BA1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7E97E9E" id="Casella di testo 30" o:spid="_x0000_s1036" style="position:absolute;left:0;text-align:left;margin-left:117.6pt;margin-top:304pt;width:157.5pt;height:48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70528" behindDoc="0" locked="0" layoutInCell="1" allowOverlap="1" wp14:anchorId="190705F9" wp14:editId="3D7CEBC9">
                <wp:simplePos x="0" y="0"/>
                <wp:positionH relativeFrom="column">
                  <wp:posOffset>-805815</wp:posOffset>
                </wp:positionH>
                <wp:positionV relativeFrom="paragraph">
                  <wp:posOffset>3860800</wp:posOffset>
                </wp:positionV>
                <wp:extent cx="2000250" cy="609600"/>
                <wp:effectExtent l="0" t="0" r="19050" b="19050"/>
                <wp:wrapNone/>
                <wp:docPr id="39" name="Casella di testo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6AEC6A9-C3C5-4D82-8584-6A4513E1A5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11A126" id="Casella di testo 31" o:spid="_x0000_s1037" style="position:absolute;left:0;text-align:left;margin-left:-63.45pt;margin-top:304pt;width:157.5pt;height:48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71552" behindDoc="0" locked="0" layoutInCell="1" allowOverlap="1" wp14:anchorId="7C6E5F0C" wp14:editId="3141582E">
                <wp:simplePos x="0" y="0"/>
                <wp:positionH relativeFrom="column">
                  <wp:posOffset>1194435</wp:posOffset>
                </wp:positionH>
                <wp:positionV relativeFrom="paragraph">
                  <wp:posOffset>-131445</wp:posOffset>
                </wp:positionV>
                <wp:extent cx="1266825" cy="685800"/>
                <wp:effectExtent l="38100" t="0" r="28575" b="57150"/>
                <wp:wrapNone/>
                <wp:docPr id="40" name="Connettore 2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71D46F-CED8-45D1-BEA8-97DA9EC41C29}"/>
                    </a:ext>
                  </a:extLst>
                </wp:docPr>
                <wp:cNvGraphicFramePr/>
                <a:graphic xmlns:a="http://schemas.openxmlformats.org/drawingml/2006/main">
                  <a:graphicData uri="http://schemas.microsoft.com/office/word/2010/wordprocessingShape">
                    <wps:wsp>
                      <wps:cNvCnPr/>
                      <wps:spPr>
                        <a:xfrm flipH="1">
                          <a:off x="0" y="0"/>
                          <a:ext cx="1266825" cy="685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6BFCD6" id="_x0000_t32" coordsize="21600,21600" o:spt="32" o:oned="t" path="m,l21600,21600e" filled="f">
                <v:path arrowok="t" fillok="f" o:connecttype="none"/>
                <o:lock v:ext="edit" shapetype="t"/>
              </v:shapetype>
              <v:shape id="Connettore 2 39" o:spid="_x0000_s1026" type="#_x0000_t32" style="position:absolute;margin-left:94.05pt;margin-top:-10.35pt;width:99.75pt;height:5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2576" behindDoc="0" locked="0" layoutInCell="1" allowOverlap="1" wp14:anchorId="32E0AA1D" wp14:editId="6FEAE65C">
                <wp:simplePos x="0" y="0"/>
                <wp:positionH relativeFrom="column">
                  <wp:posOffset>2469515</wp:posOffset>
                </wp:positionH>
                <wp:positionV relativeFrom="paragraph">
                  <wp:posOffset>-131445</wp:posOffset>
                </wp:positionV>
                <wp:extent cx="1323975" cy="685800"/>
                <wp:effectExtent l="0" t="0" r="47625" b="57150"/>
                <wp:wrapNone/>
                <wp:docPr id="41" name="Connettore 2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0469BE1-2E90-4CB6-86AA-25CB63A12AE0}"/>
                    </a:ext>
                  </a:extLst>
                </wp:docPr>
                <wp:cNvGraphicFramePr/>
                <a:graphic xmlns:a="http://schemas.openxmlformats.org/drawingml/2006/main">
                  <a:graphicData uri="http://schemas.microsoft.com/office/word/2010/wordprocessingShape">
                    <wps:wsp>
                      <wps:cNvCnPr/>
                      <wps:spPr>
                        <a:xfrm>
                          <a:off x="0" y="0"/>
                          <a:ext cx="1323975" cy="6858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A8D8B" id="Connettore 2 40" o:spid="_x0000_s1026" type="#_x0000_t32" style="position:absolute;margin-left:194.45pt;margin-top:-10.35pt;width:104.25pt;height:5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3600" behindDoc="0" locked="0" layoutInCell="1" allowOverlap="1" wp14:anchorId="219450BC" wp14:editId="51E9F2C5">
                <wp:simplePos x="0" y="0"/>
                <wp:positionH relativeFrom="column">
                  <wp:posOffset>176530</wp:posOffset>
                </wp:positionH>
                <wp:positionV relativeFrom="paragraph">
                  <wp:posOffset>849630</wp:posOffset>
                </wp:positionV>
                <wp:extent cx="0" cy="247650"/>
                <wp:effectExtent l="76200" t="0" r="57150" b="57150"/>
                <wp:wrapNone/>
                <wp:docPr id="42" name="Connettore 2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9768987-4B46-4C2C-B489-89DE1FC89C7E}"/>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0896A4" id="Connettore 2 41" o:spid="_x0000_s1026" type="#_x0000_t32" style="position:absolute;margin-left:13.9pt;margin-top:66.9pt;width:0;height:1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" strokecolor="windowText" strokeweight=".5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4624" behindDoc="0" locked="0" layoutInCell="1" allowOverlap="1" wp14:anchorId="17134B6E" wp14:editId="5A4188F6">
                <wp:simplePos x="0" y="0"/>
                <wp:positionH relativeFrom="column">
                  <wp:posOffset>168275</wp:posOffset>
                </wp:positionH>
                <wp:positionV relativeFrom="paragraph">
                  <wp:posOffset>1706880</wp:posOffset>
                </wp:positionV>
                <wp:extent cx="533400" cy="238125"/>
                <wp:effectExtent l="0" t="0" r="76200" b="66675"/>
                <wp:wrapNone/>
                <wp:docPr id="43" name="Connettore 2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91AF04-A04A-4EE0-8E28-AE1DE3A01E05}"/>
                    </a:ext>
                  </a:extLst>
                </wp:docPr>
                <wp:cNvGraphicFramePr/>
                <a:graphic xmlns:a="http://schemas.openxmlformats.org/drawingml/2006/main">
                  <a:graphicData uri="http://schemas.microsoft.com/office/word/2010/wordprocessingShape">
                    <wps:wsp>
                      <wps:cNvCnPr/>
                      <wps:spPr>
                        <a:xfrm>
                          <a:off x="0" y="0"/>
                          <a:ext cx="533400" cy="2381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2D0D1C" id="Connettore 2 42" o:spid="_x0000_s1026" type="#_x0000_t32" style="position:absolute;margin-left:13.25pt;margin-top:134.4pt;width:42pt;height:18.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5648" behindDoc="0" locked="0" layoutInCell="1" allowOverlap="1" wp14:anchorId="1F302295" wp14:editId="14AB601C">
                <wp:simplePos x="0" y="0"/>
                <wp:positionH relativeFrom="column">
                  <wp:posOffset>-370205</wp:posOffset>
                </wp:positionH>
                <wp:positionV relativeFrom="paragraph">
                  <wp:posOffset>1706880</wp:posOffset>
                </wp:positionV>
                <wp:extent cx="542925" cy="247650"/>
                <wp:effectExtent l="38100" t="0" r="28575" b="57150"/>
                <wp:wrapNone/>
                <wp:docPr id="44" name="Connettore 2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E5180F-041D-468E-8E25-F4AC7BFBD263}"/>
                    </a:ext>
                  </a:extLst>
                </wp:docPr>
                <wp:cNvGraphicFramePr/>
                <a:graphic xmlns:a="http://schemas.openxmlformats.org/drawingml/2006/main">
                  <a:graphicData uri="http://schemas.microsoft.com/office/word/2010/wordprocessingShape">
                    <wps:wsp>
                      <wps:cNvCnPr/>
                      <wps:spPr>
                        <a:xfrm flipH="1">
                          <a:off x="0" y="0"/>
                          <a:ext cx="542925"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865442" id="Connettore 2 43" o:spid="_x0000_s1026" type="#_x0000_t32" style="position:absolute;margin-left:-29.15pt;margin-top:134.4pt;width:42.75pt;height:19.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6672" behindDoc="0" locked="0" layoutInCell="1" allowOverlap="1" wp14:anchorId="0D92CB92" wp14:editId="539858C2">
                <wp:simplePos x="0" y="0"/>
                <wp:positionH relativeFrom="column">
                  <wp:posOffset>2492375</wp:posOffset>
                </wp:positionH>
                <wp:positionV relativeFrom="paragraph">
                  <wp:posOffset>3545205</wp:posOffset>
                </wp:positionV>
                <wp:extent cx="0" cy="295275"/>
                <wp:effectExtent l="76200" t="0" r="76200" b="47625"/>
                <wp:wrapNone/>
                <wp:docPr id="45" name="Connettore 2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D25CB6-AFF6-43CF-9DC9-174E107CF440}"/>
                    </a:ext>
                  </a:extLst>
                </wp:docPr>
                <wp:cNvGraphicFramePr/>
                <a:graphic xmlns:a="http://schemas.openxmlformats.org/drawingml/2006/main">
                  <a:graphicData uri="http://schemas.microsoft.com/office/word/2010/wordprocessingShape">
                    <wps:wsp>
                      <wps:cNvCnPr/>
                      <wps:spPr>
                        <a:xfrm>
                          <a:off x="0" y="0"/>
                          <a:ext cx="0"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2B62A4" id="Connettore 2 44" o:spid="_x0000_s1026" type="#_x0000_t32" style="position:absolute;margin-left:196.25pt;margin-top:279.15pt;width:0;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7696" behindDoc="0" locked="0" layoutInCell="1" allowOverlap="1" wp14:anchorId="1691F793" wp14:editId="78D387DC">
                <wp:simplePos x="0" y="0"/>
                <wp:positionH relativeFrom="column">
                  <wp:posOffset>236220</wp:posOffset>
                </wp:positionH>
                <wp:positionV relativeFrom="paragraph">
                  <wp:posOffset>3545205</wp:posOffset>
                </wp:positionV>
                <wp:extent cx="2257425" cy="295275"/>
                <wp:effectExtent l="38100" t="0" r="28575" b="85725"/>
                <wp:wrapNone/>
                <wp:docPr id="46" name="Connettore 2 4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9517BB8-E521-425C-8BAD-C466E402D4CC}"/>
                    </a:ext>
                  </a:extLst>
                </wp:docPr>
                <wp:cNvGraphicFramePr/>
                <a:graphic xmlns:a="http://schemas.openxmlformats.org/drawingml/2006/main">
                  <a:graphicData uri="http://schemas.microsoft.com/office/word/2010/wordprocessingShape">
                    <wps:wsp>
                      <wps:cNvCnPr/>
                      <wps:spPr>
                        <a:xfrm flipH="1">
                          <a:off x="0" y="0"/>
                          <a:ext cx="2257425"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53338A" id="Connettore 2 45" o:spid="_x0000_s1026" type="#_x0000_t32" style="position:absolute;margin-left:18.6pt;margin-top:279.15pt;width:177.75pt;height:23.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8720" behindDoc="0" locked="0" layoutInCell="1" allowOverlap="1" wp14:anchorId="660FEB5F" wp14:editId="0BC57D4C">
                <wp:simplePos x="0" y="0"/>
                <wp:positionH relativeFrom="column">
                  <wp:posOffset>2512060</wp:posOffset>
                </wp:positionH>
                <wp:positionV relativeFrom="paragraph">
                  <wp:posOffset>3545205</wp:posOffset>
                </wp:positionV>
                <wp:extent cx="2390775" cy="295275"/>
                <wp:effectExtent l="0" t="0" r="66675" b="85725"/>
                <wp:wrapNone/>
                <wp:docPr id="47" name="Connettore 2 4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D19E78-1E7A-45EB-94DE-695FF8DB1738}"/>
                    </a:ext>
                  </a:extLst>
                </wp:docPr>
                <wp:cNvGraphicFramePr/>
                <a:graphic xmlns:a="http://schemas.openxmlformats.org/drawingml/2006/main">
                  <a:graphicData uri="http://schemas.microsoft.com/office/word/2010/wordprocessingShape">
                    <wps:wsp>
                      <wps:cNvCnPr/>
                      <wps:spPr>
                        <a:xfrm>
                          <a:off x="0" y="0"/>
                          <a:ext cx="2390775" cy="2952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586F68" id="Connettore 2 46" o:spid="_x0000_s1026" type="#_x0000_t32" style="position:absolute;margin-left:197.8pt;margin-top:279.15pt;width:188.25pt;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79744" behindDoc="0" locked="0" layoutInCell="1" allowOverlap="1" wp14:anchorId="326481A9" wp14:editId="54CEFAF2">
                <wp:simplePos x="0" y="0"/>
                <wp:positionH relativeFrom="column">
                  <wp:posOffset>4817745</wp:posOffset>
                </wp:positionH>
                <wp:positionV relativeFrom="paragraph">
                  <wp:posOffset>849630</wp:posOffset>
                </wp:positionV>
                <wp:extent cx="0" cy="247650"/>
                <wp:effectExtent l="76200" t="0" r="57150" b="57150"/>
                <wp:wrapNone/>
                <wp:docPr id="48" name="Connettore 2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225722F-57B0-42FC-B26C-7A36D08845AB}"/>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4F6DB" id="Connettore 2 47" o:spid="_x0000_s1026" type="#_x0000_t32" style="position:absolute;margin-left:379.35pt;margin-top:66.9pt;width:0;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80768" behindDoc="0" locked="0" layoutInCell="1" allowOverlap="1" wp14:anchorId="237E0BDA" wp14:editId="3599804A">
                <wp:simplePos x="0" y="0"/>
                <wp:positionH relativeFrom="column">
                  <wp:posOffset>4823460</wp:posOffset>
                </wp:positionH>
                <wp:positionV relativeFrom="paragraph">
                  <wp:posOffset>1713865</wp:posOffset>
                </wp:positionV>
                <wp:extent cx="0" cy="247650"/>
                <wp:effectExtent l="76200" t="0" r="57150" b="57150"/>
                <wp:wrapNone/>
                <wp:docPr id="49" name="Connettore 2 4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ACD3F11-C127-458A-87A2-735A1C8277E6}"/>
                    </a:ext>
                  </a:extLst>
                </wp:docPr>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D37FC9" id="Connettore 2 48" o:spid="_x0000_s1026" type="#_x0000_t32" style="position:absolute;margin-left:379.8pt;margin-top:134.95pt;width:0;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81792" behindDoc="0" locked="0" layoutInCell="1" allowOverlap="1" wp14:anchorId="5CDB6568" wp14:editId="67CE2E68">
                <wp:simplePos x="0" y="0"/>
                <wp:positionH relativeFrom="column">
                  <wp:posOffset>1169035</wp:posOffset>
                </wp:positionH>
                <wp:positionV relativeFrom="paragraph">
                  <wp:posOffset>2249805</wp:posOffset>
                </wp:positionV>
                <wp:extent cx="2600325" cy="9525"/>
                <wp:effectExtent l="0" t="76200" r="28575" b="85725"/>
                <wp:wrapNone/>
                <wp:docPr id="50" name="Connettore 2 4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F5EA7A0-5AA6-4BB9-AC09-7F6CC6335821}"/>
                    </a:ext>
                  </a:extLst>
                </wp:docPr>
                <wp:cNvGraphicFramePr/>
                <a:graphic xmlns:a="http://schemas.openxmlformats.org/drawingml/2006/main">
                  <a:graphicData uri="http://schemas.microsoft.com/office/word/2010/wordprocessingShape">
                    <wps:wsp>
                      <wps:cNvCnPr/>
                      <wps:spPr>
                        <a:xfrm flipV="1">
                          <a:off x="0" y="0"/>
                          <a:ext cx="2600325" cy="952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B4F90" id="Connettore 2 49" o:spid="_x0000_s1026" type="#_x0000_t32" style="position:absolute;margin-left:92.05pt;margin-top:177.15pt;width:204.75pt;height:.7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82816" behindDoc="0" locked="0" layoutInCell="1" allowOverlap="1" wp14:anchorId="6BD72DA3" wp14:editId="38FEA899">
                <wp:simplePos x="0" y="0"/>
                <wp:positionH relativeFrom="column">
                  <wp:posOffset>-313055</wp:posOffset>
                </wp:positionH>
                <wp:positionV relativeFrom="paragraph">
                  <wp:posOffset>2583180</wp:posOffset>
                </wp:positionV>
                <wp:extent cx="1790700" cy="657225"/>
                <wp:effectExtent l="19050" t="0" r="76200" b="104775"/>
                <wp:wrapNone/>
                <wp:docPr id="51" name="Connettore a gomito 5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37114B-467B-4F00-83BE-20EFE09A47B5}"/>
                    </a:ext>
                  </a:extLst>
                </wp:docPr>
                <wp:cNvGraphicFramePr/>
                <a:graphic xmlns:a="http://schemas.openxmlformats.org/drawingml/2006/main">
                  <a:graphicData uri="http://schemas.microsoft.com/office/word/2010/wordprocessingShape">
                    <wps:wsp>
                      <wps:cNvCnPr/>
                      <wps:spPr>
                        <a:xfrm>
                          <a:off x="0" y="0"/>
                          <a:ext cx="1790700" cy="657225"/>
                        </a:xfrm>
                        <a:prstGeom prst="bentConnector3">
                          <a:avLst>
                            <a:gd name="adj1" fmla="val -532"/>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41B4D6"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a gomito 50" o:spid="_x0000_s1026" type="#_x0000_t34" style="position:absolute;margin-left:-24.65pt;margin-top:203.4pt;width:141pt;height:51.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" adj="-115" strokecolor="windowText" strokeweight="1pt">
                <v:stroke endarrow="block"/>
              </v:shape>
            </w:pict>
          </mc:Fallback>
        </mc:AlternateContent>
      </w:r>
    </w:p>
    <w:p w:rsidR="007349B4" w:rsidRPr="00616AC3" w:rsidRDefault="007349B4" w:rsidP="005F4B3D">
      <w:pPr>
        <w:spacing w:line="360" w:lineRule="auto"/>
        <w:jc w:val="both"/>
        <w:rPr>
          <w:rFonts w:ascii="Book Antiqua" w:hAnsi="Book Antiqua"/>
          <w:lang w:val="en-GB"/>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7349B4" w:rsidRPr="00616AC3" w:rsidRDefault="007349B4" w:rsidP="005F4B3D">
      <w:pPr>
        <w:spacing w:line="360" w:lineRule="auto"/>
        <w:jc w:val="both"/>
        <w:rPr>
          <w:rFonts w:ascii="Book Antiqua" w:eastAsiaTheme="minorEastAsia" w:hAnsi="Book Antiqua"/>
          <w:b/>
          <w:lang w:val="en-GB" w:eastAsia="zh-CN"/>
        </w:rPr>
      </w:pPr>
      <w:r w:rsidRPr="00616AC3">
        <w:rPr>
          <w:rFonts w:ascii="Book Antiqua" w:hAnsi="Book Antiqua"/>
          <w:b/>
          <w:lang w:val="en-GB"/>
        </w:rPr>
        <w:t>Figure 1</w:t>
      </w:r>
      <w:r w:rsidRPr="00616AC3">
        <w:rPr>
          <w:rFonts w:ascii="Book Antiqua" w:hAnsi="Book Antiqua"/>
          <w:lang w:val="en-GB"/>
        </w:rPr>
        <w:t xml:space="preserve"> </w:t>
      </w:r>
      <w:r w:rsidRPr="00616AC3">
        <w:rPr>
          <w:rFonts w:ascii="Book Antiqua" w:hAnsi="Book Antiqua"/>
          <w:b/>
          <w:lang w:val="en-GB"/>
        </w:rPr>
        <w:t>Preoperative diagnostic algorithm to select patients requiring hypersensitivity-friendly implants.</w:t>
      </w:r>
    </w:p>
    <w:p w:rsidR="009271BB" w:rsidRPr="00616AC3" w:rsidRDefault="009271BB">
      <w:pPr>
        <w:rPr>
          <w:rFonts w:ascii="Book Antiqua" w:eastAsiaTheme="minorEastAsia" w:hAnsi="Book Antiqua"/>
          <w:b/>
          <w:lang w:val="en-GB" w:eastAsia="zh-CN"/>
        </w:rPr>
      </w:pPr>
      <w:r w:rsidRPr="00616AC3">
        <w:rPr>
          <w:rFonts w:ascii="Book Antiqua" w:eastAsiaTheme="minorEastAsia" w:hAnsi="Book Antiqua"/>
          <w:b/>
          <w:lang w:val="en-GB" w:eastAsia="zh-CN"/>
        </w:rPr>
        <w:br w:type="page"/>
      </w:r>
    </w:p>
    <w:p w:rsidR="009271BB" w:rsidRPr="00616AC3" w:rsidRDefault="009271BB" w:rsidP="005F4B3D">
      <w:pPr>
        <w:spacing w:line="360" w:lineRule="auto"/>
        <w:jc w:val="both"/>
        <w:rPr>
          <w:rFonts w:ascii="Book Antiqua" w:eastAsiaTheme="minorEastAsia" w:hAnsi="Book Antiqua"/>
          <w:b/>
          <w:lang w:val="en-GB" w:eastAsia="zh-CN"/>
        </w:rPr>
      </w:pPr>
      <w:r w:rsidRPr="00616AC3">
        <w:rPr>
          <w:noProof/>
          <w:lang w:val="en-US" w:eastAsia="zh-CN"/>
        </w:rPr>
        <w:lastRenderedPageBreak/>
        <mc:AlternateContent>
          <mc:Choice Requires="wps">
            <w:drawing>
              <wp:anchor distT="0" distB="0" distL="114300" distR="114300" simplePos="0" relativeHeight="251684864" behindDoc="0" locked="0" layoutInCell="1" allowOverlap="1" wp14:anchorId="1C96BC18" wp14:editId="5DBA9545">
                <wp:simplePos x="0" y="0"/>
                <wp:positionH relativeFrom="column">
                  <wp:posOffset>1174115</wp:posOffset>
                </wp:positionH>
                <wp:positionV relativeFrom="paragraph">
                  <wp:posOffset>97155</wp:posOffset>
                </wp:positionV>
                <wp:extent cx="2400300" cy="1397257"/>
                <wp:effectExtent l="0" t="0" r="19050" b="12700"/>
                <wp:wrapNone/>
                <wp:docPr id="2" name="Casella di testo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A8E3E53-25FE-4FA7-8B62-7AB2A27C67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97257"/>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rPr>
                              <w:t>Effusion</w:t>
                            </w:r>
                          </w:p>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rPr>
                              <w:t>Swelling</w:t>
                            </w:r>
                          </w:p>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rPr>
                              <w:t>Stiffness</w:t>
                            </w:r>
                          </w:p>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rPr>
                              <w:t xml:space="preserve">Pain at rest </w:t>
                            </w:r>
                          </w:p>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lang w:val="en-GB"/>
                              </w:rPr>
                              <w:t>D</w:t>
                            </w:r>
                            <w:r>
                              <w:rPr>
                                <w:rFonts w:ascii="Book Antiqua" w:eastAsia="Calibri" w:hAnsi="Book Antiqua" w:cs="Times New Roman"/>
                                <w:color w:val="000000"/>
                                <w:kern w:val="24"/>
                                <w:sz w:val="22"/>
                                <w:szCs w:val="22"/>
                              </w:rPr>
                              <w:t>ecreased ROM</w:t>
                            </w:r>
                          </w:p>
                          <w:p w:rsidR="009271BB" w:rsidRDefault="009271BB" w:rsidP="009271BB">
                            <w:pPr>
                              <w:pStyle w:val="af0"/>
                              <w:numPr>
                                <w:ilvl w:val="0"/>
                                <w:numId w:val="1"/>
                              </w:numPr>
                              <w:tabs>
                                <w:tab w:val="left" w:pos="720"/>
                              </w:tabs>
                              <w:ind w:firstLineChars="0"/>
                              <w:rPr>
                                <w:sz w:val="22"/>
                              </w:rPr>
                            </w:pPr>
                            <w:r>
                              <w:rPr>
                                <w:rFonts w:ascii="Book Antiqua" w:eastAsia="Calibri" w:hAnsi="Book Antiqua" w:cs="Times New Roman"/>
                                <w:color w:val="000000"/>
                                <w:kern w:val="24"/>
                                <w:sz w:val="22"/>
                                <w:szCs w:val="22"/>
                              </w:rPr>
                              <w:t>Eczematous dermatitis</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97112C" id="Casella di testo 16" o:spid="_x0000_s1038" style="position:absolute;left:0;text-align:left;margin-left:92.45pt;margin-top:7.65pt;width:189pt;height:110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" strokeweight="1pt">
                <v:stroke joinstyle="miter"/>
                <v:textbox>
                  <w:txbxContent>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Effusion</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Swelling</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Stiffness</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 xml:space="preserve">Pain at rest </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lang w:val="en-GB"/>
                        </w:rPr>
                        <w:t>D</w:t>
                      </w:r>
                      <w:r>
                        <w:rPr>
                          <w:rFonts w:ascii="Book Antiqua" w:eastAsia="Calibri" w:hAnsi="Book Antiqua" w:cs="Times New Roman"/>
                          <w:color w:val="000000"/>
                          <w:kern w:val="24"/>
                          <w:sz w:val="22"/>
                          <w:szCs w:val="22"/>
                        </w:rPr>
                        <w:t>ecreased ROM</w:t>
                      </w:r>
                    </w:p>
                    <w:p w:rsidR="009271BB" w:rsidRDefault="009271BB" w:rsidP="009271BB">
                      <w:pPr>
                        <w:pStyle w:val="ListParagraph"/>
                        <w:numPr>
                          <w:ilvl w:val="0"/>
                          <w:numId w:val="1"/>
                        </w:numPr>
                        <w:tabs>
                          <w:tab w:val="left" w:pos="720"/>
                        </w:tabs>
                        <w:ind w:firstLineChars="0"/>
                        <w:rPr>
                          <w:sz w:val="22"/>
                        </w:rPr>
                      </w:pPr>
                      <w:r>
                        <w:rPr>
                          <w:rFonts w:ascii="Book Antiqua" w:eastAsia="Calibri" w:hAnsi="Book Antiqua" w:cs="Times New Roman"/>
                          <w:color w:val="000000"/>
                          <w:kern w:val="24"/>
                          <w:sz w:val="22"/>
                          <w:szCs w:val="22"/>
                        </w:rPr>
                        <w:t>Eczematous dermatitis</w:t>
                      </w:r>
                    </w:p>
                  </w:txbxContent>
                </v:textbox>
              </v:roundrect>
            </w:pict>
          </mc:Fallback>
        </mc:AlternateContent>
      </w:r>
      <w:r w:rsidRPr="00616AC3">
        <w:rPr>
          <w:noProof/>
          <w:lang w:val="en-US" w:eastAsia="zh-CN"/>
        </w:rPr>
        <mc:AlternateContent>
          <mc:Choice Requires="wps">
            <w:drawing>
              <wp:anchor distT="0" distB="0" distL="114300" distR="114300" simplePos="0" relativeHeight="251685888" behindDoc="0" locked="0" layoutInCell="1" allowOverlap="1" wp14:anchorId="59FD6CE1" wp14:editId="6A46D465">
                <wp:simplePos x="0" y="0"/>
                <wp:positionH relativeFrom="column">
                  <wp:posOffset>1374140</wp:posOffset>
                </wp:positionH>
                <wp:positionV relativeFrom="paragraph">
                  <wp:posOffset>-747395</wp:posOffset>
                </wp:positionV>
                <wp:extent cx="2000250" cy="609600"/>
                <wp:effectExtent l="0" t="0" r="19050" b="19050"/>
                <wp:wrapNone/>
                <wp:docPr id="3" name="Casella di testo 1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E2D6F6D-4F4E-4E2C-99D6-9D5954F77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After Knee Replacement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289F6E" id="Casella di testo 17" o:spid="_x0000_s1039" style="position:absolute;left:0;text-align:left;margin-left:108.2pt;margin-top:-58.85pt;width:157.5pt;height:48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After Knee Replacement</w:t>
                      </w:r>
                    </w:p>
                  </w:txbxContent>
                </v:textbox>
              </v:roundrect>
            </w:pict>
          </mc:Fallback>
        </mc:AlternateContent>
      </w:r>
      <w:r w:rsidRPr="00616AC3">
        <w:rPr>
          <w:noProof/>
          <w:lang w:val="en-US" w:eastAsia="zh-CN"/>
        </w:rPr>
        <mc:AlternateContent>
          <mc:Choice Requires="wps">
            <w:drawing>
              <wp:anchor distT="0" distB="0" distL="114300" distR="114300" simplePos="0" relativeHeight="251686912" behindDoc="0" locked="0" layoutInCell="1" allowOverlap="1" wp14:anchorId="3A4F0CAB" wp14:editId="05A5DE22">
                <wp:simplePos x="0" y="0"/>
                <wp:positionH relativeFrom="column">
                  <wp:posOffset>-591820</wp:posOffset>
                </wp:positionH>
                <wp:positionV relativeFrom="paragraph">
                  <wp:posOffset>2182495</wp:posOffset>
                </wp:positionV>
                <wp:extent cx="2000250" cy="1527148"/>
                <wp:effectExtent l="0" t="0" r="19050" b="16510"/>
                <wp:wrapNone/>
                <wp:docPr id="4" name="Casella di testo 2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A33131-E2E6-4B14-97F3-102C01FD4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527148"/>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tabs>
                                <w:tab w:val="left" w:pos="720"/>
                              </w:tabs>
                              <w:spacing w:before="0" w:beforeAutospacing="0" w:after="0" w:afterAutospacing="0"/>
                            </w:pPr>
                            <w:r>
                              <w:rPr>
                                <w:rFonts w:ascii="Calibri" w:eastAsia="Calibri" w:hAnsi="Calibri" w:cs="Times New Roman"/>
                                <w:color w:val="000000"/>
                                <w:kern w:val="24"/>
                                <w:sz w:val="22"/>
                                <w:szCs w:val="22"/>
                                <w:lang w:val="en-GB"/>
                              </w:rPr>
                              <w:t>Rule out:</w:t>
                            </w:r>
                          </w:p>
                          <w:p w:rsidR="009271BB" w:rsidRDefault="009271BB" w:rsidP="009271BB">
                            <w:pPr>
                              <w:pStyle w:val="af0"/>
                              <w:numPr>
                                <w:ilvl w:val="0"/>
                                <w:numId w:val="2"/>
                              </w:numPr>
                              <w:tabs>
                                <w:tab w:val="left" w:pos="720"/>
                              </w:tabs>
                              <w:ind w:firstLineChars="0"/>
                              <w:rPr>
                                <w:sz w:val="22"/>
                              </w:rPr>
                            </w:pPr>
                            <w:r>
                              <w:rPr>
                                <w:rFonts w:ascii="Calibri" w:eastAsia="Calibri" w:hAnsi="Calibri" w:cs="Times New Roman"/>
                                <w:color w:val="000000"/>
                                <w:kern w:val="24"/>
                                <w:sz w:val="22"/>
                                <w:szCs w:val="22"/>
                                <w:lang w:val="en-GB"/>
                              </w:rPr>
                              <w:t>Infection</w:t>
                            </w:r>
                          </w:p>
                          <w:p w:rsidR="009271BB" w:rsidRDefault="009271BB" w:rsidP="009271BB">
                            <w:pPr>
                              <w:pStyle w:val="af0"/>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Midflexion instability</w:t>
                            </w:r>
                          </w:p>
                          <w:p w:rsidR="009271BB" w:rsidRDefault="009271BB" w:rsidP="009271BB">
                            <w:pPr>
                              <w:pStyle w:val="af0"/>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Malalignment</w:t>
                            </w:r>
                          </w:p>
                          <w:p w:rsidR="009271BB" w:rsidRDefault="009271BB" w:rsidP="009271BB">
                            <w:pPr>
                              <w:pStyle w:val="af0"/>
                              <w:numPr>
                                <w:ilvl w:val="0"/>
                                <w:numId w:val="2"/>
                              </w:numPr>
                              <w:tabs>
                                <w:tab w:val="left" w:pos="720"/>
                              </w:tabs>
                              <w:ind w:firstLineChars="0"/>
                              <w:rPr>
                                <w:sz w:val="22"/>
                              </w:rPr>
                            </w:pPr>
                            <w:r>
                              <w:rPr>
                                <w:rFonts w:ascii="Calibri" w:eastAsia="Calibri" w:hAnsi="Calibri" w:cs="Times New Roman"/>
                                <w:color w:val="000000"/>
                                <w:kern w:val="24"/>
                                <w:sz w:val="22"/>
                                <w:szCs w:val="22"/>
                                <w:lang w:val="en-GB"/>
                              </w:rPr>
                              <w:t>Patellar maltracking</w:t>
                            </w:r>
                          </w:p>
                          <w:p w:rsidR="009271BB" w:rsidRDefault="009271BB" w:rsidP="009271BB">
                            <w:pPr>
                              <w:pStyle w:val="af0"/>
                              <w:numPr>
                                <w:ilvl w:val="0"/>
                                <w:numId w:val="2"/>
                              </w:numPr>
                              <w:tabs>
                                <w:tab w:val="left" w:pos="720"/>
                              </w:tabs>
                              <w:ind w:firstLineChars="0"/>
                              <w:rPr>
                                <w:sz w:val="22"/>
                              </w:rPr>
                            </w:pPr>
                            <w:r>
                              <w:rPr>
                                <w:rFonts w:ascii="Calibri" w:eastAsia="Calibri" w:hAnsi="Calibri" w:cs="Times New Roman"/>
                                <w:color w:val="000000"/>
                                <w:kern w:val="24"/>
                                <w:sz w:val="22"/>
                                <w:szCs w:val="22"/>
                                <w:lang w:val="en-GB"/>
                              </w:rPr>
                              <w:t>Aseptic loosening</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53A19C" id="Casella di testo 23" o:spid="_x0000_s1040" style="position:absolute;left:0;text-align:left;margin-left:-46.6pt;margin-top:171.85pt;width:157.5pt;height:120.2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" strokeweight="1pt">
                <v:stroke joinstyle="miter"/>
                <v:textbo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en-GB"/>
                        </w:rPr>
                        <w:t>Rule out: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Infection</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Midflexion instability</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Malalignment</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Patellar maltracking</w:t>
                      </w:r>
                    </w:p>
                    <w:p w:rsidR="009271BB" w:rsidRDefault="009271BB" w:rsidP="009271BB">
                      <w:pPr>
                        <w:pStyle w:val="ListParagraph"/>
                        <w:numPr>
                          <w:ilvl w:val="0"/>
                          <w:numId w:val="2"/>
                        </w:numPr>
                        <w:tabs>
                          <w:tab w:val="left" w:pos="720"/>
                        </w:tabs>
                        <w:ind w:firstLineChars="0"/>
                        <w:rPr>
                          <w:sz w:val="22"/>
                        </w:rPr>
                      </w:pPr>
                      <w:r>
                        <w:rPr>
                          <w:rFonts w:ascii="Calibri" w:eastAsia="Calibri" w:hAnsi="Calibri" w:cs="Times New Roman"/>
                          <w:color w:val="000000"/>
                          <w:kern w:val="24"/>
                          <w:sz w:val="22"/>
                          <w:szCs w:val="22"/>
                          <w:lang w:val="en-GB"/>
                        </w:rPr>
                        <w:t>Aseptic loosening</w:t>
                      </w:r>
                    </w:p>
                  </w:txbxContent>
                </v:textbox>
              </v:roundrect>
            </w:pict>
          </mc:Fallback>
        </mc:AlternateContent>
      </w:r>
      <w:r w:rsidRPr="00616AC3">
        <w:rPr>
          <w:noProof/>
          <w:lang w:val="en-US" w:eastAsia="zh-CN"/>
        </w:rPr>
        <mc:AlternateContent>
          <mc:Choice Requires="wps">
            <w:drawing>
              <wp:anchor distT="0" distB="0" distL="114300" distR="114300" simplePos="0" relativeHeight="251687936" behindDoc="0" locked="0" layoutInCell="1" allowOverlap="1" wp14:anchorId="474761F1" wp14:editId="18853F1B">
                <wp:simplePos x="0" y="0"/>
                <wp:positionH relativeFrom="column">
                  <wp:posOffset>3456305</wp:posOffset>
                </wp:positionH>
                <wp:positionV relativeFrom="paragraph">
                  <wp:posOffset>2308860</wp:posOffset>
                </wp:positionV>
                <wp:extent cx="2000250" cy="1280177"/>
                <wp:effectExtent l="0" t="0" r="19050" b="15240"/>
                <wp:wrapNone/>
                <wp:docPr id="5" name="Casella di testo 2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0024B8-F801-4FDC-B2B6-DCCD75A04CB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280177"/>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tabs>
                                <w:tab w:val="left" w:pos="720"/>
                              </w:tabs>
                              <w:spacing w:before="0" w:beforeAutospacing="0" w:after="0" w:afterAutospacing="0"/>
                            </w:pPr>
                            <w:r>
                              <w:rPr>
                                <w:rFonts w:ascii="Calibri" w:eastAsia="Calibri" w:hAnsi="Calibri" w:cs="Times New Roman"/>
                                <w:color w:val="000000"/>
                                <w:kern w:val="24"/>
                                <w:sz w:val="22"/>
                                <w:szCs w:val="22"/>
                                <w:lang w:val="it-IT"/>
                              </w:rPr>
                              <w:t>Confirm metal hypersensitivity:</w:t>
                            </w:r>
                          </w:p>
                          <w:p w:rsidR="009271BB" w:rsidRDefault="009271BB" w:rsidP="009271BB">
                            <w:pPr>
                              <w:pStyle w:val="af0"/>
                              <w:numPr>
                                <w:ilvl w:val="0"/>
                                <w:numId w:val="3"/>
                              </w:numPr>
                              <w:tabs>
                                <w:tab w:val="left" w:pos="720"/>
                              </w:tabs>
                              <w:ind w:firstLineChars="0"/>
                              <w:rPr>
                                <w:sz w:val="22"/>
                              </w:rPr>
                            </w:pPr>
                            <w:r>
                              <w:rPr>
                                <w:rFonts w:ascii="Calibri" w:eastAsia="Calibri" w:hAnsi="Calibri" w:cs="Times New Roman"/>
                                <w:color w:val="000000"/>
                                <w:kern w:val="24"/>
                                <w:sz w:val="22"/>
                                <w:szCs w:val="22"/>
                                <w:lang w:val="en-GB"/>
                              </w:rPr>
                              <w:t>Clinical data</w:t>
                            </w:r>
                          </w:p>
                          <w:p w:rsidR="009271BB" w:rsidRDefault="009271BB" w:rsidP="009271BB">
                            <w:pPr>
                              <w:pStyle w:val="af0"/>
                              <w:numPr>
                                <w:ilvl w:val="0"/>
                                <w:numId w:val="3"/>
                              </w:numPr>
                              <w:tabs>
                                <w:tab w:val="left" w:pos="720"/>
                              </w:tabs>
                              <w:ind w:firstLineChars="0"/>
                              <w:rPr>
                                <w:sz w:val="22"/>
                              </w:rPr>
                            </w:pPr>
                            <w:r>
                              <w:rPr>
                                <w:rFonts w:ascii="Calibri" w:eastAsia="Calibri" w:hAnsi="Calibri" w:cs="Times New Roman"/>
                                <w:color w:val="000000"/>
                                <w:kern w:val="24"/>
                                <w:sz w:val="22"/>
                                <w:szCs w:val="22"/>
                                <w:lang w:val="en-GB"/>
                              </w:rPr>
                              <w:t>Laboratory testing</w:t>
                            </w:r>
                          </w:p>
                          <w:p w:rsidR="009271BB" w:rsidRDefault="009271BB" w:rsidP="009271BB">
                            <w:pPr>
                              <w:pStyle w:val="af0"/>
                              <w:numPr>
                                <w:ilvl w:val="0"/>
                                <w:numId w:val="3"/>
                              </w:numPr>
                              <w:tabs>
                                <w:tab w:val="left" w:pos="720"/>
                              </w:tabs>
                              <w:ind w:firstLineChars="0"/>
                              <w:rPr>
                                <w:sz w:val="22"/>
                              </w:rPr>
                            </w:pPr>
                            <w:r>
                              <w:rPr>
                                <w:rFonts w:ascii="Calibri" w:eastAsia="Calibri" w:hAnsi="Calibri" w:cs="Times New Roman"/>
                                <w:color w:val="000000"/>
                                <w:kern w:val="24"/>
                                <w:sz w:val="22"/>
                                <w:szCs w:val="22"/>
                                <w:lang w:val="en-GB"/>
                              </w:rPr>
                              <w:t>Histology</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DA234C8" id="Casella di testo 25" o:spid="_x0000_s1041" style="position:absolute;left:0;text-align:left;margin-left:272.15pt;margin-top:181.8pt;width:157.5pt;height:100.8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" strokeweight="1pt">
                <v:stroke joinstyle="miter"/>
                <v:textbox>
                  <w:txbxContent>
                    <w:p w:rsidR="009271BB" w:rsidRDefault="009271BB" w:rsidP="009271BB">
                      <w:pPr>
                        <w:pStyle w:val="NormalWeb"/>
                        <w:tabs>
                          <w:tab w:val="left" w:pos="720"/>
                        </w:tabs>
                        <w:spacing w:before="0" w:beforeAutospacing="0" w:after="0" w:afterAutospacing="0"/>
                      </w:pPr>
                      <w:r>
                        <w:rPr>
                          <w:rFonts w:ascii="Calibri" w:eastAsia="Calibri" w:hAnsi="Calibri" w:cs="Times New Roman"/>
                          <w:color w:val="000000"/>
                          <w:kern w:val="24"/>
                          <w:sz w:val="22"/>
                          <w:szCs w:val="22"/>
                          <w:lang w:val="it-IT"/>
                        </w:rPr>
                        <w:t>Confirm metal hypersensitivity:</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Clinical data</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Laboratory testing</w:t>
                      </w:r>
                    </w:p>
                    <w:p w:rsidR="009271BB" w:rsidRDefault="009271BB" w:rsidP="009271BB">
                      <w:pPr>
                        <w:pStyle w:val="ListParagraph"/>
                        <w:numPr>
                          <w:ilvl w:val="0"/>
                          <w:numId w:val="3"/>
                        </w:numPr>
                        <w:tabs>
                          <w:tab w:val="left" w:pos="720"/>
                        </w:tabs>
                        <w:ind w:firstLineChars="0"/>
                        <w:rPr>
                          <w:sz w:val="22"/>
                        </w:rPr>
                      </w:pPr>
                      <w:r>
                        <w:rPr>
                          <w:rFonts w:ascii="Calibri" w:eastAsia="Calibri" w:hAnsi="Calibri" w:cs="Times New Roman"/>
                          <w:color w:val="000000"/>
                          <w:kern w:val="24"/>
                          <w:sz w:val="22"/>
                          <w:szCs w:val="22"/>
                          <w:lang w:val="en-GB"/>
                        </w:rPr>
                        <w:t>Histology</w:t>
                      </w:r>
                    </w:p>
                  </w:txbxContent>
                </v:textbox>
              </v:roundrect>
            </w:pict>
          </mc:Fallback>
        </mc:AlternateContent>
      </w:r>
      <w:r w:rsidRPr="00616AC3">
        <w:rPr>
          <w:noProof/>
          <w:lang w:val="en-US" w:eastAsia="zh-CN"/>
        </w:rPr>
        <mc:AlternateContent>
          <mc:Choice Requires="wps">
            <w:drawing>
              <wp:anchor distT="0" distB="0" distL="114300" distR="114300" simplePos="0" relativeHeight="251688960" behindDoc="0" locked="0" layoutInCell="1" allowOverlap="1" wp14:anchorId="4AD2BF82" wp14:editId="1209A9C2">
                <wp:simplePos x="0" y="0"/>
                <wp:positionH relativeFrom="column">
                  <wp:posOffset>3620135</wp:posOffset>
                </wp:positionH>
                <wp:positionV relativeFrom="paragraph">
                  <wp:posOffset>5179060</wp:posOffset>
                </wp:positionV>
                <wp:extent cx="2000250" cy="609600"/>
                <wp:effectExtent l="0" t="0" r="19050" b="19050"/>
                <wp:wrapNone/>
                <wp:docPr id="6" name="Casella di testo 2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591C491-FBCA-4EEE-BB56-0AAA46EFB6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A5BC10E" id="_x0000_s1042" style="position:absolute;left:0;text-align:left;margin-left:285.05pt;margin-top:407.8pt;width:157.5pt;height:4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Titanium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89984" behindDoc="0" locked="0" layoutInCell="1" allowOverlap="1" wp14:anchorId="17C22E8D" wp14:editId="0F809E1C">
                <wp:simplePos x="0" y="0"/>
                <wp:positionH relativeFrom="column">
                  <wp:posOffset>1454150</wp:posOffset>
                </wp:positionH>
                <wp:positionV relativeFrom="paragraph">
                  <wp:posOffset>5169535</wp:posOffset>
                </wp:positionV>
                <wp:extent cx="2000250" cy="609600"/>
                <wp:effectExtent l="0" t="0" r="19050" b="19050"/>
                <wp:wrapNone/>
                <wp:docPr id="7" name="Casella di testo 3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4F56196-CA6E-4E57-8CAF-9BE9699CD2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2743F1" id="_x0000_s1043" style="position:absolute;left:0;text-align:left;margin-left:114.5pt;margin-top:407.05pt;width:157.5pt;height:48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Ceramic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91008" behindDoc="0" locked="0" layoutInCell="1" allowOverlap="1" wp14:anchorId="543E4534" wp14:editId="73F1BC19">
                <wp:simplePos x="0" y="0"/>
                <wp:positionH relativeFrom="column">
                  <wp:posOffset>-838200</wp:posOffset>
                </wp:positionH>
                <wp:positionV relativeFrom="paragraph">
                  <wp:posOffset>5169535</wp:posOffset>
                </wp:positionV>
                <wp:extent cx="2000250" cy="609600"/>
                <wp:effectExtent l="0" t="0" r="19050" b="19050"/>
                <wp:wrapNone/>
                <wp:docPr id="8" name="Casella di testo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2B64EE-8E6D-4AC2-AA4C-66F1758C27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B01B439" id="_x0000_s1044" style="position:absolute;left:0;text-align:left;margin-left:-66pt;margin-top:407.05pt;width:157.5pt;height:48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Coated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92032" behindDoc="0" locked="0" layoutInCell="1" allowOverlap="1" wp14:anchorId="1BC9ED9E" wp14:editId="2CAD747B">
                <wp:simplePos x="0" y="0"/>
                <wp:positionH relativeFrom="column">
                  <wp:posOffset>1454150</wp:posOffset>
                </wp:positionH>
                <wp:positionV relativeFrom="paragraph">
                  <wp:posOffset>4309110</wp:posOffset>
                </wp:positionV>
                <wp:extent cx="2000250" cy="609600"/>
                <wp:effectExtent l="0" t="0" r="19050" b="19050"/>
                <wp:wrapNone/>
                <wp:docPr id="9" name="Casella di testo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C704E4-613D-447B-AD45-CE2520BED0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609600"/>
                        </a:xfrm>
                        <a:prstGeom prst="roundRect">
                          <a:avLst>
                            <a:gd name="adj" fmla="val 16667"/>
                          </a:avLst>
                        </a:prstGeom>
                        <a:solidFill>
                          <a:srgbClr val="FFFFFF"/>
                        </a:solidFill>
                        <a:ln w="12700">
                          <a:solidFill>
                            <a:srgbClr val="000000"/>
                          </a:solidFill>
                          <a:miter lim="800000"/>
                          <a:headEnd/>
                          <a:tailEnd/>
                        </a:ln>
                      </wps:spPr>
                      <wps:txbx>
                        <w:txbxContent>
                          <w:p w:rsidR="009271BB" w:rsidRDefault="009271BB" w:rsidP="009271BB">
                            <w:pPr>
                              <w:pStyle w:val="af"/>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wps:txbx>
                      <wps:bodyPr vert="horz" wrap="square" lIns="91440" tIns="45720" rIns="91440" bIns="45720" numCol="1" anchor="ctr" anchorCtr="0" compatLnSpc="1">
                        <a:prstTxWarp prst="textNoShape">
                          <a:avLst/>
                        </a:prstTxWarp>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693878" id="_x0000_s1045" style="position:absolute;left:0;text-align:left;margin-left:114.5pt;margin-top:339.3pt;width:157.5pt;height:48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" strokeweight="1pt">
                <v:stroke joinstyle="miter"/>
                <v:textbox>
                  <w:txbxContent>
                    <w:p w:rsidR="009271BB" w:rsidRDefault="009271BB" w:rsidP="009271BB">
                      <w:pPr>
                        <w:pStyle w:val="NormalWeb"/>
                        <w:kinsoku w:val="0"/>
                        <w:overflowPunct w:val="0"/>
                        <w:spacing w:before="0" w:beforeAutospacing="0" w:after="0" w:afterAutospacing="0"/>
                        <w:jc w:val="center"/>
                        <w:textAlignment w:val="baseline"/>
                      </w:pPr>
                      <w:r>
                        <w:rPr>
                          <w:rFonts w:ascii="Calibri" w:eastAsia="Calibri" w:hAnsi="Calibri" w:cs="Times New Roman"/>
                          <w:color w:val="000000"/>
                          <w:kern w:val="24"/>
                          <w:sz w:val="22"/>
                          <w:szCs w:val="22"/>
                          <w:lang w:val="it-IT"/>
                        </w:rPr>
                        <w:t>Hypersensitivity-friendly implant</w:t>
                      </w:r>
                    </w:p>
                  </w:txbxContent>
                </v:textbox>
              </v:roundrect>
            </w:pict>
          </mc:Fallback>
        </mc:AlternateContent>
      </w:r>
      <w:r w:rsidRPr="00616AC3">
        <w:rPr>
          <w:noProof/>
          <w:lang w:val="en-US" w:eastAsia="zh-CN"/>
        </w:rPr>
        <mc:AlternateContent>
          <mc:Choice Requires="wps">
            <w:drawing>
              <wp:anchor distT="0" distB="0" distL="114300" distR="114300" simplePos="0" relativeHeight="251693056" behindDoc="0" locked="0" layoutInCell="1" allowOverlap="1" wp14:anchorId="155A615C" wp14:editId="4755D59F">
                <wp:simplePos x="0" y="0"/>
                <wp:positionH relativeFrom="column">
                  <wp:posOffset>2372360</wp:posOffset>
                </wp:positionH>
                <wp:positionV relativeFrom="paragraph">
                  <wp:posOffset>-135255</wp:posOffset>
                </wp:positionV>
                <wp:extent cx="0" cy="228600"/>
                <wp:effectExtent l="76200" t="0" r="57150" b="57150"/>
                <wp:wrapNone/>
                <wp:docPr id="10" name="Connettore 2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CD631B-709E-45B9-BC58-4CFFF9B60910}"/>
                    </a:ext>
                  </a:extLst>
                </wp:docPr>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91B69A" id="Connettore 2 9" o:spid="_x0000_s1026" type="#_x0000_t32" style="position:absolute;margin-left:186.8pt;margin-top:-10.65pt;width:0;height:1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4080" behindDoc="0" locked="0" layoutInCell="1" allowOverlap="1" wp14:anchorId="42F10E60" wp14:editId="34C15C02">
                <wp:simplePos x="0" y="0"/>
                <wp:positionH relativeFrom="column">
                  <wp:posOffset>1409700</wp:posOffset>
                </wp:positionH>
                <wp:positionV relativeFrom="paragraph">
                  <wp:posOffset>1502410</wp:posOffset>
                </wp:positionV>
                <wp:extent cx="962025" cy="1123950"/>
                <wp:effectExtent l="38100" t="0" r="28575" b="57150"/>
                <wp:wrapNone/>
                <wp:docPr id="11" name="Connettore 2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1B4ECA6-10E6-4389-AD89-B305A6B707AD}"/>
                    </a:ext>
                  </a:extLst>
                </wp:docPr>
                <wp:cNvGraphicFramePr/>
                <a:graphic xmlns:a="http://schemas.openxmlformats.org/drawingml/2006/main">
                  <a:graphicData uri="http://schemas.microsoft.com/office/word/2010/wordprocessingShape">
                    <wps:wsp>
                      <wps:cNvCnPr/>
                      <wps:spPr>
                        <a:xfrm flipH="1">
                          <a:off x="0" y="0"/>
                          <a:ext cx="962025" cy="112395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A846FD" id="Connettore 2 10" o:spid="_x0000_s1026" type="#_x0000_t32" style="position:absolute;margin-left:111pt;margin-top:118.3pt;width:75.75pt;height:88.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5104" behindDoc="0" locked="0" layoutInCell="1" allowOverlap="1" wp14:anchorId="78F3781D" wp14:editId="2F53E400">
                <wp:simplePos x="0" y="0"/>
                <wp:positionH relativeFrom="column">
                  <wp:posOffset>1409700</wp:posOffset>
                </wp:positionH>
                <wp:positionV relativeFrom="paragraph">
                  <wp:posOffset>2950210</wp:posOffset>
                </wp:positionV>
                <wp:extent cx="2047875" cy="0"/>
                <wp:effectExtent l="0" t="76200" r="28575" b="95250"/>
                <wp:wrapNone/>
                <wp:docPr id="12" name="Connettore 2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E6A8A4C-C2CA-41F0-A0A8-6C5CD3B1CA73}"/>
                    </a:ext>
                  </a:extLst>
                </wp:docPr>
                <wp:cNvGraphicFramePr/>
                <a:graphic xmlns:a="http://schemas.openxmlformats.org/drawingml/2006/main">
                  <a:graphicData uri="http://schemas.microsoft.com/office/word/2010/wordprocessingShape">
                    <wps:wsp>
                      <wps:cNvCnPr/>
                      <wps:spPr>
                        <a:xfrm>
                          <a:off x="0" y="0"/>
                          <a:ext cx="2047875"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4EC935" id="Connettore 2 11" o:spid="_x0000_s1026" type="#_x0000_t32" style="position:absolute;margin-left:111pt;margin-top:232.3pt;width:161.2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6128" behindDoc="0" locked="0" layoutInCell="1" allowOverlap="1" wp14:anchorId="405EAA65" wp14:editId="0ABBA8BB">
                <wp:simplePos x="0" y="0"/>
                <wp:positionH relativeFrom="column">
                  <wp:posOffset>2448560</wp:posOffset>
                </wp:positionH>
                <wp:positionV relativeFrom="paragraph">
                  <wp:posOffset>3283585</wp:posOffset>
                </wp:positionV>
                <wp:extent cx="1009650" cy="1028700"/>
                <wp:effectExtent l="38100" t="0" r="19050" b="57150"/>
                <wp:wrapNone/>
                <wp:docPr id="13" name="Connettore 2 1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31AFE6F-366B-4F0B-B634-2E723B515D37}"/>
                    </a:ext>
                  </a:extLst>
                </wp:docPr>
                <wp:cNvGraphicFramePr/>
                <a:graphic xmlns:a="http://schemas.openxmlformats.org/drawingml/2006/main">
                  <a:graphicData uri="http://schemas.microsoft.com/office/word/2010/wordprocessingShape">
                    <wps:wsp>
                      <wps:cNvCnPr/>
                      <wps:spPr>
                        <a:xfrm flipH="1">
                          <a:off x="0" y="0"/>
                          <a:ext cx="1009650" cy="10287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93BD7" id="Connettore 2 12" o:spid="_x0000_s1026" type="#_x0000_t32" style="position:absolute;margin-left:192.8pt;margin-top:258.55pt;width:79.5pt;height:81pt;flip:x;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7152" behindDoc="0" locked="0" layoutInCell="1" allowOverlap="1" wp14:anchorId="5C44BEB6" wp14:editId="54552F79">
                <wp:simplePos x="0" y="0"/>
                <wp:positionH relativeFrom="column">
                  <wp:posOffset>2448560</wp:posOffset>
                </wp:positionH>
                <wp:positionV relativeFrom="paragraph">
                  <wp:posOffset>4921885</wp:posOffset>
                </wp:positionV>
                <wp:extent cx="0" cy="257175"/>
                <wp:effectExtent l="76200" t="0" r="76200" b="47625"/>
                <wp:wrapNone/>
                <wp:docPr id="14" name="Connettore 2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82F4A2-39DA-4013-A247-E4473AC6FA82}"/>
                    </a:ext>
                  </a:extLst>
                </wp:docPr>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9DF154" id="Connettore 2 13" o:spid="_x0000_s1026" type="#_x0000_t32" style="position:absolute;margin-left:192.8pt;margin-top:387.5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8176" behindDoc="0" locked="0" layoutInCell="1" allowOverlap="1" wp14:anchorId="630B0940" wp14:editId="396EC35A">
                <wp:simplePos x="0" y="0"/>
                <wp:positionH relativeFrom="column">
                  <wp:posOffset>153035</wp:posOffset>
                </wp:positionH>
                <wp:positionV relativeFrom="paragraph">
                  <wp:posOffset>4921885</wp:posOffset>
                </wp:positionV>
                <wp:extent cx="2295525" cy="257175"/>
                <wp:effectExtent l="38100" t="0" r="28575" b="85725"/>
                <wp:wrapNone/>
                <wp:docPr id="15" name="Connettore 2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B3D1F6-B3ED-40DA-8F7F-F9090AC2B5E5}"/>
                    </a:ext>
                  </a:extLst>
                </wp:docPr>
                <wp:cNvGraphicFramePr/>
                <a:graphic xmlns:a="http://schemas.openxmlformats.org/drawingml/2006/main">
                  <a:graphicData uri="http://schemas.microsoft.com/office/word/2010/wordprocessingShape">
                    <wps:wsp>
                      <wps:cNvCnPr/>
                      <wps:spPr>
                        <a:xfrm flipH="1">
                          <a:off x="0" y="0"/>
                          <a:ext cx="229552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2EA58" id="Connettore 2 14" o:spid="_x0000_s1026" type="#_x0000_t32" style="position:absolute;margin-left:12.05pt;margin-top:387.55pt;width:180.75pt;height:20.25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" strokecolor="windowText" strokeweight="1pt">
                <v:stroke endarrow="block" joinstyle="miter"/>
              </v:shape>
            </w:pict>
          </mc:Fallback>
        </mc:AlternateContent>
      </w:r>
      <w:r w:rsidRPr="00616AC3">
        <w:rPr>
          <w:noProof/>
          <w:lang w:val="en-US" w:eastAsia="zh-CN"/>
        </w:rPr>
        <mc:AlternateContent>
          <mc:Choice Requires="wps">
            <w:drawing>
              <wp:anchor distT="0" distB="0" distL="114300" distR="114300" simplePos="0" relativeHeight="251699200" behindDoc="0" locked="0" layoutInCell="1" allowOverlap="1" wp14:anchorId="69492B22" wp14:editId="3708B695">
                <wp:simplePos x="0" y="0"/>
                <wp:positionH relativeFrom="column">
                  <wp:posOffset>2447925</wp:posOffset>
                </wp:positionH>
                <wp:positionV relativeFrom="paragraph">
                  <wp:posOffset>4921885</wp:posOffset>
                </wp:positionV>
                <wp:extent cx="2181225" cy="257175"/>
                <wp:effectExtent l="0" t="0" r="47625" b="85725"/>
                <wp:wrapNone/>
                <wp:docPr id="16" name="Connettore 2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269C60-45AE-4CDB-AEF5-4653E2842945}"/>
                    </a:ext>
                  </a:extLst>
                </wp:docPr>
                <wp:cNvGraphicFramePr/>
                <a:graphic xmlns:a="http://schemas.openxmlformats.org/drawingml/2006/main">
                  <a:graphicData uri="http://schemas.microsoft.com/office/word/2010/wordprocessingShape">
                    <wps:wsp>
                      <wps:cNvCnPr/>
                      <wps:spPr>
                        <a:xfrm>
                          <a:off x="0" y="0"/>
                          <a:ext cx="2181225" cy="2571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5904B" id="Connettore 2 15" o:spid="_x0000_s1026" type="#_x0000_t32" style="position:absolute;margin-left:192.75pt;margin-top:387.55pt;width:171.75pt;height:20.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" strokecolor="windowText" strokeweight="1pt">
                <v:stroke endarrow="block" joinstyle="miter"/>
              </v:shape>
            </w:pict>
          </mc:Fallback>
        </mc:AlternateContent>
      </w:r>
    </w:p>
    <w:p w:rsidR="007349B4" w:rsidRPr="00616AC3" w:rsidRDefault="007349B4" w:rsidP="005F4B3D">
      <w:pPr>
        <w:spacing w:line="360" w:lineRule="auto"/>
        <w:jc w:val="both"/>
        <w:rPr>
          <w:rFonts w:ascii="Book Antiqua" w:eastAsiaTheme="minorEastAsia" w:hAnsi="Book Antiqua"/>
          <w:noProof/>
          <w:lang w:val="en-US" w:eastAsia="zh-CN"/>
        </w:rPr>
      </w:pPr>
    </w:p>
    <w:p w:rsidR="009271BB" w:rsidRPr="00616AC3" w:rsidRDefault="009271BB" w:rsidP="005F4B3D">
      <w:pPr>
        <w:spacing w:line="360" w:lineRule="auto"/>
        <w:jc w:val="both"/>
        <w:rPr>
          <w:rFonts w:ascii="Book Antiqua" w:eastAsiaTheme="minorEastAsia" w:hAnsi="Book Antiqua"/>
          <w:noProof/>
          <w:lang w:val="en-US" w:eastAsia="zh-CN"/>
        </w:rPr>
      </w:pPr>
    </w:p>
    <w:p w:rsidR="009271BB" w:rsidRPr="00616AC3" w:rsidRDefault="009271BB" w:rsidP="005F4B3D">
      <w:pPr>
        <w:spacing w:line="360" w:lineRule="auto"/>
        <w:jc w:val="both"/>
        <w:rPr>
          <w:rFonts w:ascii="Book Antiqua" w:eastAsiaTheme="minorEastAsia" w:hAnsi="Book Antiqua"/>
          <w:noProof/>
          <w:lang w:val="en-US" w:eastAsia="zh-CN"/>
        </w:rPr>
      </w:pPr>
    </w:p>
    <w:p w:rsidR="009271BB" w:rsidRPr="00616AC3" w:rsidRDefault="009271BB" w:rsidP="005F4B3D">
      <w:pPr>
        <w:spacing w:line="360" w:lineRule="auto"/>
        <w:jc w:val="both"/>
        <w:rPr>
          <w:rFonts w:ascii="Book Antiqua" w:eastAsiaTheme="minorEastAsia" w:hAnsi="Book Antiqua"/>
          <w:lang w:val="en-GB"/>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9271BB" w:rsidRPr="00616AC3" w:rsidRDefault="009271BB" w:rsidP="005F4B3D">
      <w:pPr>
        <w:spacing w:line="360" w:lineRule="auto"/>
        <w:jc w:val="both"/>
        <w:rPr>
          <w:rFonts w:ascii="Book Antiqua" w:eastAsiaTheme="minorEastAsia" w:hAnsi="Book Antiqua"/>
          <w:b/>
          <w:lang w:val="en-GB" w:eastAsia="zh-CN"/>
        </w:rPr>
      </w:pPr>
    </w:p>
    <w:p w:rsidR="007349B4" w:rsidRPr="005F4B3D" w:rsidRDefault="007349B4" w:rsidP="005F4B3D">
      <w:pPr>
        <w:spacing w:line="360" w:lineRule="auto"/>
        <w:jc w:val="both"/>
        <w:rPr>
          <w:rFonts w:ascii="Book Antiqua" w:hAnsi="Book Antiqua"/>
          <w:b/>
          <w:lang w:val="en-GB"/>
        </w:rPr>
      </w:pPr>
      <w:r w:rsidRPr="00616AC3">
        <w:rPr>
          <w:rFonts w:ascii="Book Antiqua" w:hAnsi="Book Antiqua"/>
          <w:b/>
          <w:lang w:val="en-GB"/>
        </w:rPr>
        <w:t>Figure 2 Algorithm for diagnosis and treatment for metal hypersensitivity-related adverse reactions.</w:t>
      </w:r>
    </w:p>
    <w:p w:rsidR="00FE4E40" w:rsidRPr="005F4B3D" w:rsidRDefault="00FE4E40" w:rsidP="005F4B3D">
      <w:pPr>
        <w:spacing w:line="360" w:lineRule="auto"/>
        <w:jc w:val="both"/>
        <w:rPr>
          <w:rFonts w:ascii="Book Antiqua" w:hAnsi="Book Antiqua"/>
          <w:lang w:val="en-GB"/>
        </w:rPr>
      </w:pPr>
    </w:p>
    <w:sectPr w:rsidR="00FE4E40" w:rsidRPr="005F4B3D" w:rsidSect="00F36899">
      <w:footerReference w:type="even" r:id="rId17"/>
      <w:footerReference w:type="default" r:id="rId18"/>
      <w:pgSz w:w="11906" w:h="16838"/>
      <w:pgMar w:top="1417" w:right="1558"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8E" w:rsidRDefault="00501A8E" w:rsidP="007349B4">
      <w:r>
        <w:separator/>
      </w:r>
    </w:p>
  </w:endnote>
  <w:endnote w:type="continuationSeparator" w:id="0">
    <w:p w:rsidR="00501A8E" w:rsidRDefault="00501A8E" w:rsidP="0073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dvTimes">
    <w:altName w:val="MingLiU"/>
    <w:panose1 w:val="00000000000000000000"/>
    <w:charset w:val="88"/>
    <w:family w:val="auto"/>
    <w:notTrueType/>
    <w:pitch w:val="default"/>
    <w:sig w:usb0="00000001" w:usb1="08080000" w:usb2="00000010" w:usb3="00000000" w:csb0="00100000" w:csb1="00000000"/>
  </w:font>
  <w:font w:name="Mattioli1885-Regular">
    <w:altName w:val="Arial Unicode MS"/>
    <w:panose1 w:val="00000000000000000000"/>
    <w:charset w:val="86"/>
    <w:family w:val="roman"/>
    <w:notTrueType/>
    <w:pitch w:val="default"/>
    <w:sig w:usb0="00000001" w:usb1="080E0000" w:usb2="00000010" w:usb3="00000000" w:csb0="00040000"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359669569"/>
      <w:docPartObj>
        <w:docPartGallery w:val="Page Numbers (Bottom of Page)"/>
        <w:docPartUnique/>
      </w:docPartObj>
    </w:sdtPr>
    <w:sdtEndPr>
      <w:rPr>
        <w:rStyle w:val="ad"/>
      </w:rPr>
    </w:sdtEndPr>
    <w:sdtContent>
      <w:p w:rsidR="00430201" w:rsidRDefault="00763400" w:rsidP="00430201">
        <w:pPr>
          <w:pStyle w:val="a4"/>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430201" w:rsidRDefault="00501A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2072033596"/>
      <w:docPartObj>
        <w:docPartGallery w:val="Page Numbers (Bottom of Page)"/>
        <w:docPartUnique/>
      </w:docPartObj>
    </w:sdtPr>
    <w:sdtEndPr>
      <w:rPr>
        <w:rStyle w:val="ad"/>
        <w:rFonts w:ascii="Book Antiqua" w:hAnsi="Book Antiqua"/>
        <w:sz w:val="24"/>
        <w:szCs w:val="24"/>
      </w:rPr>
    </w:sdtEndPr>
    <w:sdtContent>
      <w:p w:rsidR="00430201" w:rsidRPr="00C124C8" w:rsidRDefault="00763400" w:rsidP="00430201">
        <w:pPr>
          <w:pStyle w:val="a4"/>
          <w:framePr w:wrap="none" w:vAnchor="text" w:hAnchor="margin" w:xAlign="center" w:y="1"/>
          <w:rPr>
            <w:rStyle w:val="ad"/>
            <w:rFonts w:ascii="Book Antiqua" w:hAnsi="Book Antiqua"/>
            <w:sz w:val="24"/>
            <w:szCs w:val="24"/>
          </w:rPr>
        </w:pPr>
        <w:r w:rsidRPr="00C124C8">
          <w:rPr>
            <w:rStyle w:val="ad"/>
            <w:rFonts w:ascii="Book Antiqua" w:hAnsi="Book Antiqua"/>
            <w:sz w:val="24"/>
            <w:szCs w:val="24"/>
          </w:rPr>
          <w:fldChar w:fldCharType="begin"/>
        </w:r>
        <w:r w:rsidRPr="00C124C8">
          <w:rPr>
            <w:rStyle w:val="ad"/>
            <w:rFonts w:ascii="Book Antiqua" w:hAnsi="Book Antiqua"/>
            <w:sz w:val="24"/>
            <w:szCs w:val="24"/>
          </w:rPr>
          <w:instrText xml:space="preserve"> PAGE </w:instrText>
        </w:r>
        <w:r w:rsidRPr="00C124C8">
          <w:rPr>
            <w:rStyle w:val="ad"/>
            <w:rFonts w:ascii="Book Antiqua" w:hAnsi="Book Antiqua"/>
            <w:sz w:val="24"/>
            <w:szCs w:val="24"/>
          </w:rPr>
          <w:fldChar w:fldCharType="separate"/>
        </w:r>
        <w:r w:rsidR="00616AC3">
          <w:rPr>
            <w:rStyle w:val="ad"/>
            <w:rFonts w:ascii="Book Antiqua" w:hAnsi="Book Antiqua"/>
            <w:noProof/>
            <w:sz w:val="24"/>
            <w:szCs w:val="24"/>
          </w:rPr>
          <w:t>2</w:t>
        </w:r>
        <w:r w:rsidRPr="00C124C8">
          <w:rPr>
            <w:rStyle w:val="ad"/>
            <w:rFonts w:ascii="Book Antiqua" w:hAnsi="Book Antiqua"/>
            <w:sz w:val="24"/>
            <w:szCs w:val="24"/>
          </w:rPr>
          <w:fldChar w:fldCharType="end"/>
        </w:r>
      </w:p>
    </w:sdtContent>
  </w:sdt>
  <w:p w:rsidR="00430201" w:rsidRPr="00C124C8" w:rsidRDefault="00501A8E">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8E" w:rsidRDefault="00501A8E" w:rsidP="007349B4">
      <w:r>
        <w:separator/>
      </w:r>
    </w:p>
  </w:footnote>
  <w:footnote w:type="continuationSeparator" w:id="0">
    <w:p w:rsidR="00501A8E" w:rsidRDefault="00501A8E" w:rsidP="00734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799"/>
    <w:multiLevelType w:val="hybridMultilevel"/>
    <w:tmpl w:val="AA284B30"/>
    <w:lvl w:ilvl="0" w:tplc="E8CEA3E2">
      <w:start w:val="1"/>
      <w:numFmt w:val="bullet"/>
      <w:lvlText w:val="•"/>
      <w:lvlJc w:val="left"/>
      <w:pPr>
        <w:tabs>
          <w:tab w:val="num" w:pos="720"/>
        </w:tabs>
        <w:ind w:left="720" w:hanging="360"/>
      </w:pPr>
      <w:rPr>
        <w:rFonts w:ascii="宋体" w:hAnsi="宋体" w:hint="default"/>
      </w:rPr>
    </w:lvl>
    <w:lvl w:ilvl="1" w:tplc="97E2457C" w:tentative="1">
      <w:start w:val="1"/>
      <w:numFmt w:val="bullet"/>
      <w:lvlText w:val="•"/>
      <w:lvlJc w:val="left"/>
      <w:pPr>
        <w:tabs>
          <w:tab w:val="num" w:pos="1440"/>
        </w:tabs>
        <w:ind w:left="1440" w:hanging="360"/>
      </w:pPr>
      <w:rPr>
        <w:rFonts w:ascii="宋体" w:hAnsi="宋体" w:hint="default"/>
      </w:rPr>
    </w:lvl>
    <w:lvl w:ilvl="2" w:tplc="04A48560" w:tentative="1">
      <w:start w:val="1"/>
      <w:numFmt w:val="bullet"/>
      <w:lvlText w:val="•"/>
      <w:lvlJc w:val="left"/>
      <w:pPr>
        <w:tabs>
          <w:tab w:val="num" w:pos="2160"/>
        </w:tabs>
        <w:ind w:left="2160" w:hanging="360"/>
      </w:pPr>
      <w:rPr>
        <w:rFonts w:ascii="宋体" w:hAnsi="宋体" w:hint="default"/>
      </w:rPr>
    </w:lvl>
    <w:lvl w:ilvl="3" w:tplc="56A09B14" w:tentative="1">
      <w:start w:val="1"/>
      <w:numFmt w:val="bullet"/>
      <w:lvlText w:val="•"/>
      <w:lvlJc w:val="left"/>
      <w:pPr>
        <w:tabs>
          <w:tab w:val="num" w:pos="2880"/>
        </w:tabs>
        <w:ind w:left="2880" w:hanging="360"/>
      </w:pPr>
      <w:rPr>
        <w:rFonts w:ascii="宋体" w:hAnsi="宋体" w:hint="default"/>
      </w:rPr>
    </w:lvl>
    <w:lvl w:ilvl="4" w:tplc="E6504524" w:tentative="1">
      <w:start w:val="1"/>
      <w:numFmt w:val="bullet"/>
      <w:lvlText w:val="•"/>
      <w:lvlJc w:val="left"/>
      <w:pPr>
        <w:tabs>
          <w:tab w:val="num" w:pos="3600"/>
        </w:tabs>
        <w:ind w:left="3600" w:hanging="360"/>
      </w:pPr>
      <w:rPr>
        <w:rFonts w:ascii="宋体" w:hAnsi="宋体" w:hint="default"/>
      </w:rPr>
    </w:lvl>
    <w:lvl w:ilvl="5" w:tplc="E31403C4" w:tentative="1">
      <w:start w:val="1"/>
      <w:numFmt w:val="bullet"/>
      <w:lvlText w:val="•"/>
      <w:lvlJc w:val="left"/>
      <w:pPr>
        <w:tabs>
          <w:tab w:val="num" w:pos="4320"/>
        </w:tabs>
        <w:ind w:left="4320" w:hanging="360"/>
      </w:pPr>
      <w:rPr>
        <w:rFonts w:ascii="宋体" w:hAnsi="宋体" w:hint="default"/>
      </w:rPr>
    </w:lvl>
    <w:lvl w:ilvl="6" w:tplc="D89EAA9E" w:tentative="1">
      <w:start w:val="1"/>
      <w:numFmt w:val="bullet"/>
      <w:lvlText w:val="•"/>
      <w:lvlJc w:val="left"/>
      <w:pPr>
        <w:tabs>
          <w:tab w:val="num" w:pos="5040"/>
        </w:tabs>
        <w:ind w:left="5040" w:hanging="360"/>
      </w:pPr>
      <w:rPr>
        <w:rFonts w:ascii="宋体" w:hAnsi="宋体" w:hint="default"/>
      </w:rPr>
    </w:lvl>
    <w:lvl w:ilvl="7" w:tplc="0472D588" w:tentative="1">
      <w:start w:val="1"/>
      <w:numFmt w:val="bullet"/>
      <w:lvlText w:val="•"/>
      <w:lvlJc w:val="left"/>
      <w:pPr>
        <w:tabs>
          <w:tab w:val="num" w:pos="5760"/>
        </w:tabs>
        <w:ind w:left="5760" w:hanging="360"/>
      </w:pPr>
      <w:rPr>
        <w:rFonts w:ascii="宋体" w:hAnsi="宋体" w:hint="default"/>
      </w:rPr>
    </w:lvl>
    <w:lvl w:ilvl="8" w:tplc="39723416" w:tentative="1">
      <w:start w:val="1"/>
      <w:numFmt w:val="bullet"/>
      <w:lvlText w:val="•"/>
      <w:lvlJc w:val="left"/>
      <w:pPr>
        <w:tabs>
          <w:tab w:val="num" w:pos="6480"/>
        </w:tabs>
        <w:ind w:left="6480" w:hanging="360"/>
      </w:pPr>
      <w:rPr>
        <w:rFonts w:ascii="宋体" w:hAnsi="宋体" w:hint="default"/>
      </w:rPr>
    </w:lvl>
  </w:abstractNum>
  <w:abstractNum w:abstractNumId="1">
    <w:nsid w:val="5874208F"/>
    <w:multiLevelType w:val="hybridMultilevel"/>
    <w:tmpl w:val="87BE25D2"/>
    <w:lvl w:ilvl="0" w:tplc="54944D32">
      <w:start w:val="1"/>
      <w:numFmt w:val="bullet"/>
      <w:lvlText w:val="•"/>
      <w:lvlJc w:val="left"/>
      <w:pPr>
        <w:tabs>
          <w:tab w:val="num" w:pos="720"/>
        </w:tabs>
        <w:ind w:left="720" w:hanging="360"/>
      </w:pPr>
      <w:rPr>
        <w:rFonts w:ascii="宋体" w:hAnsi="宋体" w:hint="default"/>
      </w:rPr>
    </w:lvl>
    <w:lvl w:ilvl="1" w:tplc="0420C268" w:tentative="1">
      <w:start w:val="1"/>
      <w:numFmt w:val="bullet"/>
      <w:lvlText w:val="•"/>
      <w:lvlJc w:val="left"/>
      <w:pPr>
        <w:tabs>
          <w:tab w:val="num" w:pos="1440"/>
        </w:tabs>
        <w:ind w:left="1440" w:hanging="360"/>
      </w:pPr>
      <w:rPr>
        <w:rFonts w:ascii="宋体" w:hAnsi="宋体" w:hint="default"/>
      </w:rPr>
    </w:lvl>
    <w:lvl w:ilvl="2" w:tplc="B10C8D74" w:tentative="1">
      <w:start w:val="1"/>
      <w:numFmt w:val="bullet"/>
      <w:lvlText w:val="•"/>
      <w:lvlJc w:val="left"/>
      <w:pPr>
        <w:tabs>
          <w:tab w:val="num" w:pos="2160"/>
        </w:tabs>
        <w:ind w:left="2160" w:hanging="360"/>
      </w:pPr>
      <w:rPr>
        <w:rFonts w:ascii="宋体" w:hAnsi="宋体" w:hint="default"/>
      </w:rPr>
    </w:lvl>
    <w:lvl w:ilvl="3" w:tplc="075C9D84" w:tentative="1">
      <w:start w:val="1"/>
      <w:numFmt w:val="bullet"/>
      <w:lvlText w:val="•"/>
      <w:lvlJc w:val="left"/>
      <w:pPr>
        <w:tabs>
          <w:tab w:val="num" w:pos="2880"/>
        </w:tabs>
        <w:ind w:left="2880" w:hanging="360"/>
      </w:pPr>
      <w:rPr>
        <w:rFonts w:ascii="宋体" w:hAnsi="宋体" w:hint="default"/>
      </w:rPr>
    </w:lvl>
    <w:lvl w:ilvl="4" w:tplc="512A0F0C" w:tentative="1">
      <w:start w:val="1"/>
      <w:numFmt w:val="bullet"/>
      <w:lvlText w:val="•"/>
      <w:lvlJc w:val="left"/>
      <w:pPr>
        <w:tabs>
          <w:tab w:val="num" w:pos="3600"/>
        </w:tabs>
        <w:ind w:left="3600" w:hanging="360"/>
      </w:pPr>
      <w:rPr>
        <w:rFonts w:ascii="宋体" w:hAnsi="宋体" w:hint="default"/>
      </w:rPr>
    </w:lvl>
    <w:lvl w:ilvl="5" w:tplc="A268FF0C" w:tentative="1">
      <w:start w:val="1"/>
      <w:numFmt w:val="bullet"/>
      <w:lvlText w:val="•"/>
      <w:lvlJc w:val="left"/>
      <w:pPr>
        <w:tabs>
          <w:tab w:val="num" w:pos="4320"/>
        </w:tabs>
        <w:ind w:left="4320" w:hanging="360"/>
      </w:pPr>
      <w:rPr>
        <w:rFonts w:ascii="宋体" w:hAnsi="宋体" w:hint="default"/>
      </w:rPr>
    </w:lvl>
    <w:lvl w:ilvl="6" w:tplc="01FA39A6" w:tentative="1">
      <w:start w:val="1"/>
      <w:numFmt w:val="bullet"/>
      <w:lvlText w:val="•"/>
      <w:lvlJc w:val="left"/>
      <w:pPr>
        <w:tabs>
          <w:tab w:val="num" w:pos="5040"/>
        </w:tabs>
        <w:ind w:left="5040" w:hanging="360"/>
      </w:pPr>
      <w:rPr>
        <w:rFonts w:ascii="宋体" w:hAnsi="宋体" w:hint="default"/>
      </w:rPr>
    </w:lvl>
    <w:lvl w:ilvl="7" w:tplc="E2A45594" w:tentative="1">
      <w:start w:val="1"/>
      <w:numFmt w:val="bullet"/>
      <w:lvlText w:val="•"/>
      <w:lvlJc w:val="left"/>
      <w:pPr>
        <w:tabs>
          <w:tab w:val="num" w:pos="5760"/>
        </w:tabs>
        <w:ind w:left="5760" w:hanging="360"/>
      </w:pPr>
      <w:rPr>
        <w:rFonts w:ascii="宋体" w:hAnsi="宋体" w:hint="default"/>
      </w:rPr>
    </w:lvl>
    <w:lvl w:ilvl="8" w:tplc="9A0E8BD6" w:tentative="1">
      <w:start w:val="1"/>
      <w:numFmt w:val="bullet"/>
      <w:lvlText w:val="•"/>
      <w:lvlJc w:val="left"/>
      <w:pPr>
        <w:tabs>
          <w:tab w:val="num" w:pos="6480"/>
        </w:tabs>
        <w:ind w:left="6480" w:hanging="360"/>
      </w:pPr>
      <w:rPr>
        <w:rFonts w:ascii="宋体" w:hAnsi="宋体" w:hint="default"/>
      </w:rPr>
    </w:lvl>
  </w:abstractNum>
  <w:abstractNum w:abstractNumId="2">
    <w:nsid w:val="7C855CDD"/>
    <w:multiLevelType w:val="hybridMultilevel"/>
    <w:tmpl w:val="BFCA2834"/>
    <w:lvl w:ilvl="0" w:tplc="B3DA2448">
      <w:start w:val="1"/>
      <w:numFmt w:val="bullet"/>
      <w:lvlText w:val="•"/>
      <w:lvlJc w:val="left"/>
      <w:pPr>
        <w:tabs>
          <w:tab w:val="num" w:pos="720"/>
        </w:tabs>
        <w:ind w:left="720" w:hanging="360"/>
      </w:pPr>
      <w:rPr>
        <w:rFonts w:ascii="宋体" w:hAnsi="宋体" w:hint="default"/>
      </w:rPr>
    </w:lvl>
    <w:lvl w:ilvl="1" w:tplc="23D86DB8" w:tentative="1">
      <w:start w:val="1"/>
      <w:numFmt w:val="bullet"/>
      <w:lvlText w:val="•"/>
      <w:lvlJc w:val="left"/>
      <w:pPr>
        <w:tabs>
          <w:tab w:val="num" w:pos="1440"/>
        </w:tabs>
        <w:ind w:left="1440" w:hanging="360"/>
      </w:pPr>
      <w:rPr>
        <w:rFonts w:ascii="宋体" w:hAnsi="宋体" w:hint="default"/>
      </w:rPr>
    </w:lvl>
    <w:lvl w:ilvl="2" w:tplc="AD6EC1DA" w:tentative="1">
      <w:start w:val="1"/>
      <w:numFmt w:val="bullet"/>
      <w:lvlText w:val="•"/>
      <w:lvlJc w:val="left"/>
      <w:pPr>
        <w:tabs>
          <w:tab w:val="num" w:pos="2160"/>
        </w:tabs>
        <w:ind w:left="2160" w:hanging="360"/>
      </w:pPr>
      <w:rPr>
        <w:rFonts w:ascii="宋体" w:hAnsi="宋体" w:hint="default"/>
      </w:rPr>
    </w:lvl>
    <w:lvl w:ilvl="3" w:tplc="4FE226E4" w:tentative="1">
      <w:start w:val="1"/>
      <w:numFmt w:val="bullet"/>
      <w:lvlText w:val="•"/>
      <w:lvlJc w:val="left"/>
      <w:pPr>
        <w:tabs>
          <w:tab w:val="num" w:pos="2880"/>
        </w:tabs>
        <w:ind w:left="2880" w:hanging="360"/>
      </w:pPr>
      <w:rPr>
        <w:rFonts w:ascii="宋体" w:hAnsi="宋体" w:hint="default"/>
      </w:rPr>
    </w:lvl>
    <w:lvl w:ilvl="4" w:tplc="734C971E" w:tentative="1">
      <w:start w:val="1"/>
      <w:numFmt w:val="bullet"/>
      <w:lvlText w:val="•"/>
      <w:lvlJc w:val="left"/>
      <w:pPr>
        <w:tabs>
          <w:tab w:val="num" w:pos="3600"/>
        </w:tabs>
        <w:ind w:left="3600" w:hanging="360"/>
      </w:pPr>
      <w:rPr>
        <w:rFonts w:ascii="宋体" w:hAnsi="宋体" w:hint="default"/>
      </w:rPr>
    </w:lvl>
    <w:lvl w:ilvl="5" w:tplc="D92C16F4" w:tentative="1">
      <w:start w:val="1"/>
      <w:numFmt w:val="bullet"/>
      <w:lvlText w:val="•"/>
      <w:lvlJc w:val="left"/>
      <w:pPr>
        <w:tabs>
          <w:tab w:val="num" w:pos="4320"/>
        </w:tabs>
        <w:ind w:left="4320" w:hanging="360"/>
      </w:pPr>
      <w:rPr>
        <w:rFonts w:ascii="宋体" w:hAnsi="宋体" w:hint="default"/>
      </w:rPr>
    </w:lvl>
    <w:lvl w:ilvl="6" w:tplc="04BE27DA" w:tentative="1">
      <w:start w:val="1"/>
      <w:numFmt w:val="bullet"/>
      <w:lvlText w:val="•"/>
      <w:lvlJc w:val="left"/>
      <w:pPr>
        <w:tabs>
          <w:tab w:val="num" w:pos="5040"/>
        </w:tabs>
        <w:ind w:left="5040" w:hanging="360"/>
      </w:pPr>
      <w:rPr>
        <w:rFonts w:ascii="宋体" w:hAnsi="宋体" w:hint="default"/>
      </w:rPr>
    </w:lvl>
    <w:lvl w:ilvl="7" w:tplc="2B34CB5C" w:tentative="1">
      <w:start w:val="1"/>
      <w:numFmt w:val="bullet"/>
      <w:lvlText w:val="•"/>
      <w:lvlJc w:val="left"/>
      <w:pPr>
        <w:tabs>
          <w:tab w:val="num" w:pos="5760"/>
        </w:tabs>
        <w:ind w:left="5760" w:hanging="360"/>
      </w:pPr>
      <w:rPr>
        <w:rFonts w:ascii="宋体" w:hAnsi="宋体" w:hint="default"/>
      </w:rPr>
    </w:lvl>
    <w:lvl w:ilvl="8" w:tplc="402423D4" w:tentative="1">
      <w:start w:val="1"/>
      <w:numFmt w:val="bullet"/>
      <w:lvlText w:val="•"/>
      <w:lvlJc w:val="left"/>
      <w:pPr>
        <w:tabs>
          <w:tab w:val="num" w:pos="6480"/>
        </w:tabs>
        <w:ind w:left="6480" w:hanging="360"/>
      </w:pPr>
      <w:rPr>
        <w:rFonts w:ascii="宋体" w:hAnsi="宋体"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F"/>
    <w:rsid w:val="00043096"/>
    <w:rsid w:val="00046043"/>
    <w:rsid w:val="000F32E6"/>
    <w:rsid w:val="00192AC1"/>
    <w:rsid w:val="003B7944"/>
    <w:rsid w:val="0043475F"/>
    <w:rsid w:val="00477DE3"/>
    <w:rsid w:val="004E4062"/>
    <w:rsid w:val="00501A8E"/>
    <w:rsid w:val="00596618"/>
    <w:rsid w:val="005F4B3D"/>
    <w:rsid w:val="005F7777"/>
    <w:rsid w:val="00616AC3"/>
    <w:rsid w:val="006373D9"/>
    <w:rsid w:val="006A26D5"/>
    <w:rsid w:val="006A56C0"/>
    <w:rsid w:val="006D7C1F"/>
    <w:rsid w:val="007110E1"/>
    <w:rsid w:val="007349B4"/>
    <w:rsid w:val="00763400"/>
    <w:rsid w:val="009271BB"/>
    <w:rsid w:val="009D5393"/>
    <w:rsid w:val="00A11C6B"/>
    <w:rsid w:val="00A42085"/>
    <w:rsid w:val="00A44816"/>
    <w:rsid w:val="00AB231F"/>
    <w:rsid w:val="00AC0FE8"/>
    <w:rsid w:val="00B0009A"/>
    <w:rsid w:val="00C10957"/>
    <w:rsid w:val="00C54528"/>
    <w:rsid w:val="00C619AD"/>
    <w:rsid w:val="00C94C40"/>
    <w:rsid w:val="00CF7CA8"/>
    <w:rsid w:val="00D0108C"/>
    <w:rsid w:val="00D43E60"/>
    <w:rsid w:val="00D7051B"/>
    <w:rsid w:val="00D8372A"/>
    <w:rsid w:val="00D95719"/>
    <w:rsid w:val="00D97B3F"/>
    <w:rsid w:val="00E035DC"/>
    <w:rsid w:val="00E402C6"/>
    <w:rsid w:val="00EB6294"/>
    <w:rsid w:val="00EC4DA8"/>
    <w:rsid w:val="00EE1079"/>
    <w:rsid w:val="00EE4552"/>
    <w:rsid w:val="00EF2692"/>
    <w:rsid w:val="00F722ED"/>
    <w:rsid w:val="00FA6E0A"/>
    <w:rsid w:val="00FC3BBA"/>
    <w:rsid w:val="00FE4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B4"/>
    <w:rPr>
      <w:rFonts w:ascii="Times New Roman" w:eastAsia="Times New Roman" w:hAnsi="Times New Roman" w:cs="Times New Roman"/>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9B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7349B4"/>
    <w:rPr>
      <w:sz w:val="18"/>
      <w:szCs w:val="18"/>
    </w:rPr>
  </w:style>
  <w:style w:type="paragraph" w:styleId="a4">
    <w:name w:val="footer"/>
    <w:basedOn w:val="a"/>
    <w:link w:val="Char0"/>
    <w:uiPriority w:val="99"/>
    <w:unhideWhenUsed/>
    <w:rsid w:val="007349B4"/>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7349B4"/>
    <w:rPr>
      <w:sz w:val="18"/>
      <w:szCs w:val="18"/>
    </w:rPr>
  </w:style>
  <w:style w:type="character" w:styleId="a5">
    <w:name w:val="line number"/>
    <w:basedOn w:val="a0"/>
    <w:uiPriority w:val="99"/>
    <w:semiHidden/>
    <w:unhideWhenUsed/>
    <w:rsid w:val="007349B4"/>
  </w:style>
  <w:style w:type="character" w:customStyle="1" w:styleId="apple-converted-space">
    <w:name w:val="apple-converted-space"/>
    <w:basedOn w:val="a0"/>
    <w:rsid w:val="007349B4"/>
  </w:style>
  <w:style w:type="character" w:styleId="a6">
    <w:name w:val="Hyperlink"/>
    <w:basedOn w:val="a0"/>
    <w:uiPriority w:val="99"/>
    <w:unhideWhenUsed/>
    <w:rsid w:val="007349B4"/>
    <w:rPr>
      <w:color w:val="0000FF" w:themeColor="hyperlink"/>
      <w:u w:val="single"/>
    </w:rPr>
  </w:style>
  <w:style w:type="character" w:customStyle="1" w:styleId="Menzionenonrisolta1">
    <w:name w:val="Menzione non risolta1"/>
    <w:basedOn w:val="a0"/>
    <w:uiPriority w:val="99"/>
    <w:semiHidden/>
    <w:unhideWhenUsed/>
    <w:rsid w:val="007349B4"/>
    <w:rPr>
      <w:color w:val="605E5C"/>
      <w:shd w:val="clear" w:color="auto" w:fill="E1DFDD"/>
    </w:rPr>
  </w:style>
  <w:style w:type="paragraph" w:styleId="a7">
    <w:name w:val="Bibliography"/>
    <w:basedOn w:val="a"/>
    <w:next w:val="a"/>
    <w:uiPriority w:val="37"/>
    <w:unhideWhenUsed/>
    <w:rsid w:val="007349B4"/>
    <w:pPr>
      <w:tabs>
        <w:tab w:val="left" w:pos="504"/>
      </w:tabs>
      <w:spacing w:after="240"/>
      <w:ind w:left="504" w:hanging="504"/>
    </w:pPr>
  </w:style>
  <w:style w:type="character" w:styleId="a8">
    <w:name w:val="annotation reference"/>
    <w:basedOn w:val="a0"/>
    <w:unhideWhenUsed/>
    <w:rsid w:val="007349B4"/>
    <w:rPr>
      <w:sz w:val="21"/>
      <w:szCs w:val="21"/>
    </w:rPr>
  </w:style>
  <w:style w:type="paragraph" w:styleId="a9">
    <w:name w:val="annotation text"/>
    <w:basedOn w:val="a"/>
    <w:link w:val="Char1"/>
    <w:unhideWhenUsed/>
    <w:qFormat/>
    <w:rsid w:val="007349B4"/>
  </w:style>
  <w:style w:type="character" w:customStyle="1" w:styleId="Char1">
    <w:name w:val="批注文字 Char"/>
    <w:basedOn w:val="a0"/>
    <w:link w:val="a9"/>
    <w:qFormat/>
    <w:rsid w:val="007349B4"/>
    <w:rPr>
      <w:rFonts w:ascii="Times New Roman" w:eastAsia="Times New Roman" w:hAnsi="Times New Roman" w:cs="Times New Roman"/>
      <w:kern w:val="0"/>
      <w:sz w:val="24"/>
      <w:szCs w:val="24"/>
      <w:lang w:val="it-IT" w:eastAsia="it-IT"/>
    </w:rPr>
  </w:style>
  <w:style w:type="paragraph" w:styleId="aa">
    <w:name w:val="annotation subject"/>
    <w:basedOn w:val="a9"/>
    <w:next w:val="a9"/>
    <w:link w:val="Char2"/>
    <w:uiPriority w:val="99"/>
    <w:semiHidden/>
    <w:unhideWhenUsed/>
    <w:rsid w:val="007349B4"/>
    <w:rPr>
      <w:b/>
      <w:bCs/>
    </w:rPr>
  </w:style>
  <w:style w:type="character" w:customStyle="1" w:styleId="Char2">
    <w:name w:val="批注主题 Char"/>
    <w:basedOn w:val="Char1"/>
    <w:link w:val="aa"/>
    <w:uiPriority w:val="99"/>
    <w:semiHidden/>
    <w:rsid w:val="007349B4"/>
    <w:rPr>
      <w:rFonts w:ascii="Times New Roman" w:eastAsia="Times New Roman" w:hAnsi="Times New Roman" w:cs="Times New Roman"/>
      <w:b/>
      <w:bCs/>
      <w:kern w:val="0"/>
      <w:sz w:val="24"/>
      <w:szCs w:val="24"/>
      <w:lang w:val="it-IT" w:eastAsia="it-IT"/>
    </w:rPr>
  </w:style>
  <w:style w:type="paragraph" w:styleId="ab">
    <w:name w:val="Balloon Text"/>
    <w:basedOn w:val="a"/>
    <w:link w:val="Char3"/>
    <w:uiPriority w:val="99"/>
    <w:semiHidden/>
    <w:unhideWhenUsed/>
    <w:rsid w:val="007349B4"/>
    <w:rPr>
      <w:sz w:val="18"/>
      <w:szCs w:val="18"/>
    </w:rPr>
  </w:style>
  <w:style w:type="character" w:customStyle="1" w:styleId="Char3">
    <w:name w:val="批注框文本 Char"/>
    <w:basedOn w:val="a0"/>
    <w:link w:val="ab"/>
    <w:uiPriority w:val="99"/>
    <w:semiHidden/>
    <w:rsid w:val="007349B4"/>
    <w:rPr>
      <w:rFonts w:ascii="Times New Roman" w:eastAsia="Times New Roman" w:hAnsi="Times New Roman" w:cs="Times New Roman"/>
      <w:kern w:val="0"/>
      <w:sz w:val="18"/>
      <w:szCs w:val="18"/>
      <w:lang w:val="it-IT" w:eastAsia="it-IT"/>
    </w:rPr>
  </w:style>
  <w:style w:type="table" w:customStyle="1" w:styleId="ListTable1Light1">
    <w:name w:val="List Table 1 Light1"/>
    <w:basedOn w:val="a1"/>
    <w:uiPriority w:val="46"/>
    <w:rsid w:val="007349B4"/>
    <w:rPr>
      <w:rFonts w:eastAsiaTheme="minorHAnsi"/>
      <w:kern w:val="0"/>
      <w:sz w:val="22"/>
      <w:lang w:val="it-IT"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c">
    <w:name w:val="Table Grid"/>
    <w:basedOn w:val="a1"/>
    <w:uiPriority w:val="39"/>
    <w:rsid w:val="007349B4"/>
    <w:rPr>
      <w:rFonts w:eastAsiaTheme="minorHAnsi"/>
      <w:kern w:val="0"/>
      <w:sz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semiHidden/>
    <w:unhideWhenUsed/>
    <w:rsid w:val="007349B4"/>
  </w:style>
  <w:style w:type="paragraph" w:styleId="ae">
    <w:name w:val="Revision"/>
    <w:hidden/>
    <w:uiPriority w:val="99"/>
    <w:semiHidden/>
    <w:rsid w:val="007349B4"/>
    <w:rPr>
      <w:rFonts w:ascii="Times New Roman" w:eastAsia="Times New Roman" w:hAnsi="Times New Roman" w:cs="Times New Roman"/>
      <w:kern w:val="0"/>
      <w:sz w:val="24"/>
      <w:szCs w:val="24"/>
      <w:lang w:val="it-IT" w:eastAsia="it-IT"/>
    </w:rPr>
  </w:style>
  <w:style w:type="paragraph" w:styleId="af">
    <w:name w:val="Normal (Web)"/>
    <w:basedOn w:val="a"/>
    <w:uiPriority w:val="99"/>
    <w:semiHidden/>
    <w:unhideWhenUsed/>
    <w:rsid w:val="009271BB"/>
    <w:pPr>
      <w:spacing w:before="100" w:beforeAutospacing="1" w:after="100" w:afterAutospacing="1"/>
    </w:pPr>
    <w:rPr>
      <w:rFonts w:ascii="宋体" w:eastAsia="宋体" w:hAnsi="宋体" w:cs="宋体"/>
      <w:lang w:val="en-US" w:eastAsia="zh-CN"/>
    </w:rPr>
  </w:style>
  <w:style w:type="paragraph" w:styleId="af0">
    <w:name w:val="List Paragraph"/>
    <w:basedOn w:val="a"/>
    <w:uiPriority w:val="34"/>
    <w:qFormat/>
    <w:rsid w:val="009271BB"/>
    <w:pPr>
      <w:ind w:firstLineChars="200" w:firstLine="420"/>
    </w:pPr>
    <w:rPr>
      <w:rFonts w:ascii="宋体" w:eastAsia="宋体" w:hAnsi="宋体" w:cs="宋体"/>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B4"/>
    <w:rPr>
      <w:rFonts w:ascii="Times New Roman" w:eastAsia="Times New Roman" w:hAnsi="Times New Roman" w:cs="Times New Roman"/>
      <w:kern w:val="0"/>
      <w:sz w:val="24"/>
      <w:szCs w:val="24"/>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49B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Char">
    <w:name w:val="页眉 Char"/>
    <w:basedOn w:val="a0"/>
    <w:link w:val="a3"/>
    <w:uiPriority w:val="99"/>
    <w:rsid w:val="007349B4"/>
    <w:rPr>
      <w:sz w:val="18"/>
      <w:szCs w:val="18"/>
    </w:rPr>
  </w:style>
  <w:style w:type="paragraph" w:styleId="a4">
    <w:name w:val="footer"/>
    <w:basedOn w:val="a"/>
    <w:link w:val="Char0"/>
    <w:uiPriority w:val="99"/>
    <w:unhideWhenUsed/>
    <w:rsid w:val="007349B4"/>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Char0">
    <w:name w:val="页脚 Char"/>
    <w:basedOn w:val="a0"/>
    <w:link w:val="a4"/>
    <w:uiPriority w:val="99"/>
    <w:rsid w:val="007349B4"/>
    <w:rPr>
      <w:sz w:val="18"/>
      <w:szCs w:val="18"/>
    </w:rPr>
  </w:style>
  <w:style w:type="character" w:styleId="a5">
    <w:name w:val="line number"/>
    <w:basedOn w:val="a0"/>
    <w:uiPriority w:val="99"/>
    <w:semiHidden/>
    <w:unhideWhenUsed/>
    <w:rsid w:val="007349B4"/>
  </w:style>
  <w:style w:type="character" w:customStyle="1" w:styleId="apple-converted-space">
    <w:name w:val="apple-converted-space"/>
    <w:basedOn w:val="a0"/>
    <w:rsid w:val="007349B4"/>
  </w:style>
  <w:style w:type="character" w:styleId="a6">
    <w:name w:val="Hyperlink"/>
    <w:basedOn w:val="a0"/>
    <w:uiPriority w:val="99"/>
    <w:unhideWhenUsed/>
    <w:rsid w:val="007349B4"/>
    <w:rPr>
      <w:color w:val="0000FF" w:themeColor="hyperlink"/>
      <w:u w:val="single"/>
    </w:rPr>
  </w:style>
  <w:style w:type="character" w:customStyle="1" w:styleId="Menzionenonrisolta1">
    <w:name w:val="Menzione non risolta1"/>
    <w:basedOn w:val="a0"/>
    <w:uiPriority w:val="99"/>
    <w:semiHidden/>
    <w:unhideWhenUsed/>
    <w:rsid w:val="007349B4"/>
    <w:rPr>
      <w:color w:val="605E5C"/>
      <w:shd w:val="clear" w:color="auto" w:fill="E1DFDD"/>
    </w:rPr>
  </w:style>
  <w:style w:type="paragraph" w:styleId="a7">
    <w:name w:val="Bibliography"/>
    <w:basedOn w:val="a"/>
    <w:next w:val="a"/>
    <w:uiPriority w:val="37"/>
    <w:unhideWhenUsed/>
    <w:rsid w:val="007349B4"/>
    <w:pPr>
      <w:tabs>
        <w:tab w:val="left" w:pos="504"/>
      </w:tabs>
      <w:spacing w:after="240"/>
      <w:ind w:left="504" w:hanging="504"/>
    </w:pPr>
  </w:style>
  <w:style w:type="character" w:styleId="a8">
    <w:name w:val="annotation reference"/>
    <w:basedOn w:val="a0"/>
    <w:unhideWhenUsed/>
    <w:rsid w:val="007349B4"/>
    <w:rPr>
      <w:sz w:val="21"/>
      <w:szCs w:val="21"/>
    </w:rPr>
  </w:style>
  <w:style w:type="paragraph" w:styleId="a9">
    <w:name w:val="annotation text"/>
    <w:basedOn w:val="a"/>
    <w:link w:val="Char1"/>
    <w:unhideWhenUsed/>
    <w:qFormat/>
    <w:rsid w:val="007349B4"/>
  </w:style>
  <w:style w:type="character" w:customStyle="1" w:styleId="Char1">
    <w:name w:val="批注文字 Char"/>
    <w:basedOn w:val="a0"/>
    <w:link w:val="a9"/>
    <w:qFormat/>
    <w:rsid w:val="007349B4"/>
    <w:rPr>
      <w:rFonts w:ascii="Times New Roman" w:eastAsia="Times New Roman" w:hAnsi="Times New Roman" w:cs="Times New Roman"/>
      <w:kern w:val="0"/>
      <w:sz w:val="24"/>
      <w:szCs w:val="24"/>
      <w:lang w:val="it-IT" w:eastAsia="it-IT"/>
    </w:rPr>
  </w:style>
  <w:style w:type="paragraph" w:styleId="aa">
    <w:name w:val="annotation subject"/>
    <w:basedOn w:val="a9"/>
    <w:next w:val="a9"/>
    <w:link w:val="Char2"/>
    <w:uiPriority w:val="99"/>
    <w:semiHidden/>
    <w:unhideWhenUsed/>
    <w:rsid w:val="007349B4"/>
    <w:rPr>
      <w:b/>
      <w:bCs/>
    </w:rPr>
  </w:style>
  <w:style w:type="character" w:customStyle="1" w:styleId="Char2">
    <w:name w:val="批注主题 Char"/>
    <w:basedOn w:val="Char1"/>
    <w:link w:val="aa"/>
    <w:uiPriority w:val="99"/>
    <w:semiHidden/>
    <w:rsid w:val="007349B4"/>
    <w:rPr>
      <w:rFonts w:ascii="Times New Roman" w:eastAsia="Times New Roman" w:hAnsi="Times New Roman" w:cs="Times New Roman"/>
      <w:b/>
      <w:bCs/>
      <w:kern w:val="0"/>
      <w:sz w:val="24"/>
      <w:szCs w:val="24"/>
      <w:lang w:val="it-IT" w:eastAsia="it-IT"/>
    </w:rPr>
  </w:style>
  <w:style w:type="paragraph" w:styleId="ab">
    <w:name w:val="Balloon Text"/>
    <w:basedOn w:val="a"/>
    <w:link w:val="Char3"/>
    <w:uiPriority w:val="99"/>
    <w:semiHidden/>
    <w:unhideWhenUsed/>
    <w:rsid w:val="007349B4"/>
    <w:rPr>
      <w:sz w:val="18"/>
      <w:szCs w:val="18"/>
    </w:rPr>
  </w:style>
  <w:style w:type="character" w:customStyle="1" w:styleId="Char3">
    <w:name w:val="批注框文本 Char"/>
    <w:basedOn w:val="a0"/>
    <w:link w:val="ab"/>
    <w:uiPriority w:val="99"/>
    <w:semiHidden/>
    <w:rsid w:val="007349B4"/>
    <w:rPr>
      <w:rFonts w:ascii="Times New Roman" w:eastAsia="Times New Roman" w:hAnsi="Times New Roman" w:cs="Times New Roman"/>
      <w:kern w:val="0"/>
      <w:sz w:val="18"/>
      <w:szCs w:val="18"/>
      <w:lang w:val="it-IT" w:eastAsia="it-IT"/>
    </w:rPr>
  </w:style>
  <w:style w:type="table" w:customStyle="1" w:styleId="ListTable1Light1">
    <w:name w:val="List Table 1 Light1"/>
    <w:basedOn w:val="a1"/>
    <w:uiPriority w:val="46"/>
    <w:rsid w:val="007349B4"/>
    <w:rPr>
      <w:rFonts w:eastAsiaTheme="minorHAnsi"/>
      <w:kern w:val="0"/>
      <w:sz w:val="22"/>
      <w:lang w:val="it-IT"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ac">
    <w:name w:val="Table Grid"/>
    <w:basedOn w:val="a1"/>
    <w:uiPriority w:val="39"/>
    <w:rsid w:val="007349B4"/>
    <w:rPr>
      <w:rFonts w:eastAsiaTheme="minorHAnsi"/>
      <w:kern w:val="0"/>
      <w:sz w:val="22"/>
      <w:lang w:val="it-I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uiPriority w:val="99"/>
    <w:semiHidden/>
    <w:unhideWhenUsed/>
    <w:rsid w:val="007349B4"/>
  </w:style>
  <w:style w:type="paragraph" w:styleId="ae">
    <w:name w:val="Revision"/>
    <w:hidden/>
    <w:uiPriority w:val="99"/>
    <w:semiHidden/>
    <w:rsid w:val="007349B4"/>
    <w:rPr>
      <w:rFonts w:ascii="Times New Roman" w:eastAsia="Times New Roman" w:hAnsi="Times New Roman" w:cs="Times New Roman"/>
      <w:kern w:val="0"/>
      <w:sz w:val="24"/>
      <w:szCs w:val="24"/>
      <w:lang w:val="it-IT" w:eastAsia="it-IT"/>
    </w:rPr>
  </w:style>
  <w:style w:type="paragraph" w:styleId="af">
    <w:name w:val="Normal (Web)"/>
    <w:basedOn w:val="a"/>
    <w:uiPriority w:val="99"/>
    <w:semiHidden/>
    <w:unhideWhenUsed/>
    <w:rsid w:val="009271BB"/>
    <w:pPr>
      <w:spacing w:before="100" w:beforeAutospacing="1" w:after="100" w:afterAutospacing="1"/>
    </w:pPr>
    <w:rPr>
      <w:rFonts w:ascii="宋体" w:eastAsia="宋体" w:hAnsi="宋体" w:cs="宋体"/>
      <w:lang w:val="en-US" w:eastAsia="zh-CN"/>
    </w:rPr>
  </w:style>
  <w:style w:type="paragraph" w:styleId="af0">
    <w:name w:val="List Paragraph"/>
    <w:basedOn w:val="a"/>
    <w:uiPriority w:val="34"/>
    <w:qFormat/>
    <w:rsid w:val="009271BB"/>
    <w:pPr>
      <w:ind w:firstLineChars="200" w:firstLine="420"/>
    </w:pPr>
    <w:rPr>
      <w:rFonts w:ascii="宋体" w:eastAsia="宋体" w:hAnsi="宋体" w:cs="宋体"/>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9910">
      <w:bodyDiv w:val="1"/>
      <w:marLeft w:val="0"/>
      <w:marRight w:val="0"/>
      <w:marTop w:val="0"/>
      <w:marBottom w:val="0"/>
      <w:divBdr>
        <w:top w:val="none" w:sz="0" w:space="0" w:color="auto"/>
        <w:left w:val="none" w:sz="0" w:space="0" w:color="auto"/>
        <w:bottom w:val="none" w:sz="0" w:space="0" w:color="auto"/>
        <w:right w:val="none" w:sz="0" w:space="0" w:color="auto"/>
      </w:divBdr>
    </w:div>
    <w:div w:id="11875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7399-8762" TargetMode="External"/><Relationship Id="rId13" Type="http://schemas.openxmlformats.org/officeDocument/2006/relationships/hyperlink" Target="http://orcid.org/0000-0002-2691-5239"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rcid.org/0000-0003-2273-700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rcid.org/0000-0001-5350-39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2-3671-6989" TargetMode="External"/><Relationship Id="rId5" Type="http://schemas.openxmlformats.org/officeDocument/2006/relationships/webSettings" Target="webSettings.xml"/><Relationship Id="rId15" Type="http://schemas.openxmlformats.org/officeDocument/2006/relationships/hyperlink" Target="http://orcid.org/0000-0002-7359-268X" TargetMode="External"/><Relationship Id="rId10" Type="http://schemas.openxmlformats.org/officeDocument/2006/relationships/hyperlink" Target="http://orcid.org/0000-0002-2137-01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rcid.org/0000-0002-4147-3520" TargetMode="External"/><Relationship Id="rId14" Type="http://schemas.openxmlformats.org/officeDocument/2006/relationships/hyperlink" Target="http://orcid.org/0000-0002-5895-831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5677</Words>
  <Characters>32363</Characters>
  <Application>Microsoft Office Word</Application>
  <DocSecurity>0</DocSecurity>
  <Lines>269</Lines>
  <Paragraphs>75</Paragraphs>
  <ScaleCrop>false</ScaleCrop>
  <Company>微软中国</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ma</cp:lastModifiedBy>
  <cp:revision>14</cp:revision>
  <dcterms:created xsi:type="dcterms:W3CDTF">2019-01-06T03:54:00Z</dcterms:created>
  <dcterms:modified xsi:type="dcterms:W3CDTF">2019-02-18T01:26:00Z</dcterms:modified>
</cp:coreProperties>
</file>