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90895" w14:textId="77777777" w:rsidR="000B3C79" w:rsidRPr="001829D7" w:rsidRDefault="000B3C79" w:rsidP="001829D7">
      <w:pPr>
        <w:spacing w:after="0" w:line="360" w:lineRule="auto"/>
        <w:jc w:val="both"/>
        <w:rPr>
          <w:rFonts w:ascii="Book Antiqua" w:hAnsi="Book Antiqua" w:cs="Times New Roman"/>
          <w:i/>
          <w:sz w:val="24"/>
          <w:szCs w:val="24"/>
          <w:lang w:eastAsia="zh-CN"/>
        </w:rPr>
      </w:pPr>
      <w:r w:rsidRPr="001829D7">
        <w:rPr>
          <w:rFonts w:ascii="Book Antiqua" w:hAnsi="Book Antiqua" w:cs="Times New Roman"/>
          <w:b/>
          <w:sz w:val="24"/>
          <w:szCs w:val="24"/>
        </w:rPr>
        <w:t xml:space="preserve">Name of Journal: </w:t>
      </w:r>
      <w:r w:rsidRPr="001829D7">
        <w:rPr>
          <w:rFonts w:ascii="Book Antiqua" w:hAnsi="Book Antiqua" w:cs="Times New Roman"/>
          <w:i/>
          <w:sz w:val="24"/>
          <w:szCs w:val="24"/>
        </w:rPr>
        <w:t>World Journal of Clinical Cases</w:t>
      </w:r>
      <w:bookmarkStart w:id="0" w:name="OLE_LINK514"/>
      <w:bookmarkStart w:id="1" w:name="OLE_LINK515"/>
      <w:bookmarkStart w:id="2" w:name="OLE_LINK661"/>
      <w:bookmarkStart w:id="3" w:name="OLE_LINK485"/>
      <w:bookmarkStart w:id="4" w:name="OLE_LINK768"/>
      <w:bookmarkStart w:id="5" w:name="OLE_LINK486"/>
    </w:p>
    <w:p w14:paraId="68037F69" w14:textId="121B130D" w:rsidR="000B3C79" w:rsidRPr="001829D7" w:rsidRDefault="000B3C79" w:rsidP="001829D7">
      <w:pPr>
        <w:spacing w:after="0" w:line="360" w:lineRule="auto"/>
        <w:jc w:val="both"/>
        <w:rPr>
          <w:rFonts w:ascii="Book Antiqua" w:hAnsi="Book Antiqua" w:cs="Times New Roman"/>
          <w:b/>
          <w:i/>
          <w:sz w:val="24"/>
          <w:szCs w:val="24"/>
        </w:rPr>
      </w:pPr>
      <w:r w:rsidRPr="001829D7">
        <w:rPr>
          <w:rFonts w:ascii="Book Antiqua" w:hAnsi="Book Antiqua" w:cs="Times New Roman"/>
          <w:b/>
          <w:sz w:val="24"/>
          <w:szCs w:val="24"/>
          <w:lang w:val="en-US" w:eastAsia="zh-CN"/>
        </w:rPr>
        <w:t>Manuscript NO:</w:t>
      </w:r>
      <w:bookmarkEnd w:id="0"/>
      <w:bookmarkEnd w:id="1"/>
      <w:bookmarkEnd w:id="2"/>
      <w:bookmarkEnd w:id="3"/>
      <w:bookmarkEnd w:id="4"/>
      <w:bookmarkEnd w:id="5"/>
      <w:r w:rsidRPr="001829D7">
        <w:rPr>
          <w:rFonts w:ascii="Book Antiqua" w:hAnsi="Book Antiqua" w:cs="Times New Roman"/>
          <w:sz w:val="24"/>
          <w:szCs w:val="24"/>
          <w:lang w:val="en-US" w:eastAsia="zh-CN"/>
        </w:rPr>
        <w:t xml:space="preserve"> 42765</w:t>
      </w:r>
    </w:p>
    <w:p w14:paraId="693BDF45" w14:textId="77777777" w:rsidR="000B3C79" w:rsidRPr="001829D7" w:rsidRDefault="000B3C79" w:rsidP="001829D7">
      <w:pPr>
        <w:spacing w:after="0" w:line="360" w:lineRule="auto"/>
        <w:jc w:val="both"/>
        <w:rPr>
          <w:rFonts w:ascii="Book Antiqua" w:eastAsia="SimSun" w:hAnsi="Book Antiqua" w:cs="Times New Roman"/>
          <w:sz w:val="24"/>
          <w:szCs w:val="24"/>
          <w:lang w:val="en-US" w:eastAsia="zh-CN"/>
        </w:rPr>
      </w:pPr>
      <w:r w:rsidRPr="001829D7">
        <w:rPr>
          <w:rFonts w:ascii="Book Antiqua" w:hAnsi="Book Antiqua" w:cs="Times New Roman"/>
          <w:b/>
          <w:sz w:val="24"/>
          <w:szCs w:val="24"/>
        </w:rPr>
        <w:t xml:space="preserve">Manuscript Type: </w:t>
      </w:r>
      <w:r w:rsidRPr="001829D7">
        <w:rPr>
          <w:rFonts w:ascii="Book Antiqua" w:eastAsia="SimSun" w:hAnsi="Book Antiqua" w:cs="Times New Roman"/>
          <w:sz w:val="24"/>
          <w:szCs w:val="24"/>
          <w:lang w:eastAsia="zh-CN"/>
        </w:rPr>
        <w:t>ORIGINAL ARTICLE</w:t>
      </w:r>
    </w:p>
    <w:p w14:paraId="1BDC34DD" w14:textId="77777777" w:rsidR="000B3C79" w:rsidRPr="001829D7" w:rsidRDefault="000B3C79" w:rsidP="001829D7">
      <w:pPr>
        <w:spacing w:after="0" w:line="360" w:lineRule="auto"/>
        <w:jc w:val="both"/>
        <w:rPr>
          <w:rFonts w:ascii="Book Antiqua" w:hAnsi="Book Antiqua" w:cs="Times New Roman"/>
          <w:b/>
          <w:sz w:val="24"/>
          <w:szCs w:val="24"/>
          <w:lang w:val="en-GB" w:eastAsia="zh-CN"/>
        </w:rPr>
      </w:pPr>
    </w:p>
    <w:p w14:paraId="016C1379" w14:textId="38F14B22" w:rsidR="006117B0" w:rsidRPr="001829D7" w:rsidRDefault="006117B0" w:rsidP="001829D7">
      <w:pPr>
        <w:spacing w:after="0" w:line="360" w:lineRule="auto"/>
        <w:jc w:val="both"/>
        <w:rPr>
          <w:rFonts w:ascii="Book Antiqua" w:hAnsi="Book Antiqua" w:cs="Times New Roman"/>
          <w:b/>
          <w:i/>
          <w:sz w:val="24"/>
          <w:szCs w:val="24"/>
          <w:lang w:val="en-GB"/>
        </w:rPr>
      </w:pPr>
      <w:r w:rsidRPr="001829D7">
        <w:rPr>
          <w:rFonts w:ascii="Book Antiqua" w:hAnsi="Book Antiqua" w:cs="Times New Roman"/>
          <w:b/>
          <w:i/>
          <w:sz w:val="24"/>
          <w:szCs w:val="24"/>
          <w:lang w:val="en-GB"/>
        </w:rPr>
        <w:t>Randomized Clinical Trial</w:t>
      </w:r>
    </w:p>
    <w:p w14:paraId="57CB3F27" w14:textId="2D326A0A" w:rsidR="00FA6865" w:rsidRPr="001829D7" w:rsidRDefault="00806E81" w:rsidP="001829D7">
      <w:pPr>
        <w:spacing w:after="0" w:line="360" w:lineRule="auto"/>
        <w:jc w:val="both"/>
        <w:rPr>
          <w:rFonts w:ascii="Book Antiqua" w:hAnsi="Book Antiqua" w:cs="Times New Roman"/>
          <w:b/>
          <w:sz w:val="24"/>
          <w:szCs w:val="24"/>
          <w:lang w:val="en-GB"/>
        </w:rPr>
      </w:pPr>
      <w:r w:rsidRPr="001829D7">
        <w:rPr>
          <w:rFonts w:ascii="Book Antiqua" w:hAnsi="Book Antiqua" w:cs="Times New Roman"/>
          <w:b/>
          <w:sz w:val="24"/>
          <w:szCs w:val="24"/>
          <w:lang w:val="en-GB"/>
        </w:rPr>
        <w:t xml:space="preserve">Safety </w:t>
      </w:r>
      <w:r w:rsidR="00FA397B" w:rsidRPr="001829D7">
        <w:rPr>
          <w:rFonts w:ascii="Book Antiqua" w:hAnsi="Book Antiqua" w:cs="Times New Roman"/>
          <w:b/>
          <w:sz w:val="24"/>
          <w:szCs w:val="24"/>
          <w:lang w:val="en-GB"/>
        </w:rPr>
        <w:t xml:space="preserve">of </w:t>
      </w:r>
      <w:r w:rsidR="000B3C79" w:rsidRPr="001829D7">
        <w:rPr>
          <w:rFonts w:ascii="Book Antiqua" w:hAnsi="Book Antiqua" w:cs="Times New Roman"/>
          <w:b/>
          <w:sz w:val="24"/>
          <w:szCs w:val="24"/>
          <w:lang w:val="en-GB"/>
        </w:rPr>
        <w:t>applying mi</w:t>
      </w:r>
      <w:r w:rsidR="00FA397B" w:rsidRPr="001829D7">
        <w:rPr>
          <w:rFonts w:ascii="Book Antiqua" w:hAnsi="Book Antiqua" w:cs="Times New Roman"/>
          <w:b/>
          <w:sz w:val="24"/>
          <w:szCs w:val="24"/>
          <w:lang w:val="en-GB"/>
        </w:rPr>
        <w:t>dazolam-</w:t>
      </w:r>
      <w:r w:rsidR="000B3C79" w:rsidRPr="001829D7">
        <w:rPr>
          <w:rFonts w:ascii="Book Antiqua" w:hAnsi="Book Antiqua" w:cs="Times New Roman"/>
          <w:b/>
          <w:sz w:val="24"/>
          <w:szCs w:val="24"/>
          <w:lang w:val="en-GB"/>
        </w:rPr>
        <w:t>ketamine</w:t>
      </w:r>
      <w:r w:rsidR="00FA397B" w:rsidRPr="001829D7">
        <w:rPr>
          <w:rFonts w:ascii="Book Antiqua" w:hAnsi="Book Antiqua" w:cs="Times New Roman"/>
          <w:b/>
          <w:sz w:val="24"/>
          <w:szCs w:val="24"/>
          <w:lang w:val="en-GB"/>
        </w:rPr>
        <w:t>-</w:t>
      </w:r>
      <w:r w:rsidR="000B3C79" w:rsidRPr="001829D7">
        <w:rPr>
          <w:rFonts w:ascii="Book Antiqua" w:hAnsi="Book Antiqua" w:cs="Times New Roman"/>
          <w:b/>
          <w:sz w:val="24"/>
          <w:szCs w:val="24"/>
          <w:lang w:val="en-GB"/>
        </w:rPr>
        <w:t xml:space="preserve">propofol sedation combination </w:t>
      </w:r>
      <w:r w:rsidR="00FA397B" w:rsidRPr="001829D7">
        <w:rPr>
          <w:rFonts w:ascii="Book Antiqua" w:hAnsi="Book Antiqua" w:cs="Times New Roman"/>
          <w:b/>
          <w:sz w:val="24"/>
          <w:szCs w:val="24"/>
          <w:lang w:val="en-GB"/>
        </w:rPr>
        <w:t xml:space="preserve">under the </w:t>
      </w:r>
      <w:r w:rsidR="000B3C79" w:rsidRPr="001829D7">
        <w:rPr>
          <w:rFonts w:ascii="Book Antiqua" w:hAnsi="Book Antiqua" w:cs="Times New Roman"/>
          <w:b/>
          <w:sz w:val="24"/>
          <w:szCs w:val="24"/>
          <w:lang w:val="en-GB"/>
        </w:rPr>
        <w:t xml:space="preserve">supervision </w:t>
      </w:r>
      <w:r w:rsidR="00FA397B" w:rsidRPr="001829D7">
        <w:rPr>
          <w:rFonts w:ascii="Book Antiqua" w:hAnsi="Book Antiqua" w:cs="Times New Roman"/>
          <w:b/>
          <w:sz w:val="24"/>
          <w:szCs w:val="24"/>
          <w:lang w:val="en-GB"/>
        </w:rPr>
        <w:t xml:space="preserve">of </w:t>
      </w:r>
      <w:r w:rsidR="000B3C79" w:rsidRPr="001829D7">
        <w:rPr>
          <w:rFonts w:ascii="Book Antiqua" w:hAnsi="Book Antiqua" w:cs="Times New Roman"/>
          <w:b/>
          <w:sz w:val="24"/>
          <w:szCs w:val="24"/>
          <w:lang w:val="en-GB"/>
        </w:rPr>
        <w:t xml:space="preserve">endoscopy nurse </w:t>
      </w:r>
      <w:r w:rsidR="00FA397B" w:rsidRPr="001829D7">
        <w:rPr>
          <w:rFonts w:ascii="Book Antiqua" w:hAnsi="Book Antiqua" w:cs="Times New Roman"/>
          <w:b/>
          <w:sz w:val="24"/>
          <w:szCs w:val="24"/>
          <w:lang w:val="en-GB"/>
        </w:rPr>
        <w:t xml:space="preserve">with </w:t>
      </w:r>
      <w:r w:rsidR="000B3C79" w:rsidRPr="001829D7">
        <w:rPr>
          <w:rStyle w:val="A7"/>
          <w:rFonts w:ascii="Book Antiqua" w:hAnsi="Book Antiqua" w:cs="Times New Roman"/>
          <w:b/>
          <w:color w:val="auto"/>
          <w:sz w:val="24"/>
          <w:szCs w:val="24"/>
          <w:lang w:val="en-GB"/>
        </w:rPr>
        <w:t>patient-controlled analgesia</w:t>
      </w:r>
      <w:r w:rsidR="00FA397B" w:rsidRPr="001829D7">
        <w:rPr>
          <w:rFonts w:ascii="Book Antiqua" w:hAnsi="Book Antiqua" w:cs="Times New Roman"/>
          <w:b/>
          <w:sz w:val="24"/>
          <w:szCs w:val="24"/>
          <w:lang w:val="en-GB"/>
        </w:rPr>
        <w:t xml:space="preserve"> </w:t>
      </w:r>
      <w:r w:rsidR="000B3C79" w:rsidRPr="001829D7">
        <w:rPr>
          <w:rFonts w:ascii="Book Antiqua" w:hAnsi="Book Antiqua" w:cs="Times New Roman"/>
          <w:b/>
          <w:sz w:val="24"/>
          <w:szCs w:val="24"/>
          <w:lang w:val="en-GB"/>
        </w:rPr>
        <w:t xml:space="preserve">pump </w:t>
      </w:r>
      <w:r w:rsidR="00FA397B" w:rsidRPr="001829D7">
        <w:rPr>
          <w:rFonts w:ascii="Book Antiqua" w:hAnsi="Book Antiqua" w:cs="Times New Roman"/>
          <w:b/>
          <w:sz w:val="24"/>
          <w:szCs w:val="24"/>
          <w:lang w:val="en-GB"/>
        </w:rPr>
        <w:t xml:space="preserve">in </w:t>
      </w:r>
      <w:r w:rsidR="000B3C79" w:rsidRPr="001829D7">
        <w:rPr>
          <w:rFonts w:ascii="Book Antiqua" w:hAnsi="Book Antiqua" w:cs="Times New Roman"/>
          <w:b/>
          <w:sz w:val="24"/>
          <w:szCs w:val="24"/>
          <w:lang w:val="en-GB"/>
        </w:rPr>
        <w:t>colonoscopy</w:t>
      </w:r>
    </w:p>
    <w:p w14:paraId="285BD1B8" w14:textId="77777777" w:rsidR="00042FD5" w:rsidRPr="001829D7" w:rsidRDefault="00042FD5" w:rsidP="001829D7">
      <w:pPr>
        <w:spacing w:after="0" w:line="360" w:lineRule="auto"/>
        <w:jc w:val="both"/>
        <w:rPr>
          <w:rFonts w:ascii="Book Antiqua" w:hAnsi="Book Antiqua"/>
          <w:b/>
          <w:noProof/>
          <w:sz w:val="24"/>
          <w:szCs w:val="24"/>
          <w:lang w:val="en-GB"/>
        </w:rPr>
      </w:pPr>
    </w:p>
    <w:p w14:paraId="34050347" w14:textId="29E29CEB" w:rsidR="00FA6865" w:rsidRPr="001829D7" w:rsidRDefault="000B3C79" w:rsidP="001829D7">
      <w:pPr>
        <w:spacing w:after="0" w:line="360" w:lineRule="auto"/>
        <w:jc w:val="both"/>
        <w:rPr>
          <w:rFonts w:ascii="Book Antiqua" w:hAnsi="Book Antiqua" w:cs="Times New Roman"/>
          <w:noProof/>
          <w:sz w:val="24"/>
          <w:szCs w:val="24"/>
          <w:lang w:val="en-GB"/>
        </w:rPr>
      </w:pPr>
      <w:proofErr w:type="spellStart"/>
      <w:r w:rsidRPr="001829D7">
        <w:rPr>
          <w:rFonts w:ascii="Book Antiqua" w:hAnsi="Book Antiqua" w:cs="Book Antiqua"/>
          <w:sz w:val="24"/>
          <w:szCs w:val="24"/>
          <w:lang w:val="en-GB"/>
        </w:rPr>
        <w:t>Kayaaltı</w:t>
      </w:r>
      <w:proofErr w:type="spellEnd"/>
      <w:r w:rsidRPr="001829D7">
        <w:rPr>
          <w:rFonts w:ascii="Book Antiqua" w:hAnsi="Book Antiqua" w:cs="Book Antiqua"/>
          <w:sz w:val="24"/>
          <w:szCs w:val="24"/>
          <w:lang w:val="en-GB"/>
        </w:rPr>
        <w:t xml:space="preserve"> </w:t>
      </w:r>
      <w:r w:rsidRPr="001829D7">
        <w:rPr>
          <w:rFonts w:ascii="Book Antiqua" w:hAnsi="Book Antiqua" w:cs="Book Antiqua"/>
          <w:sz w:val="24"/>
          <w:szCs w:val="24"/>
          <w:lang w:val="en-GB" w:eastAsia="zh-CN"/>
        </w:rPr>
        <w:t xml:space="preserve">S </w:t>
      </w:r>
      <w:r w:rsidRPr="001829D7">
        <w:rPr>
          <w:rFonts w:ascii="Book Antiqua" w:hAnsi="Book Antiqua" w:cs="Book Antiqua"/>
          <w:i/>
          <w:sz w:val="24"/>
          <w:szCs w:val="24"/>
          <w:lang w:val="en-GB" w:eastAsia="zh-CN"/>
        </w:rPr>
        <w:t>et al</w:t>
      </w:r>
      <w:r w:rsidRPr="001829D7">
        <w:rPr>
          <w:rFonts w:ascii="Book Antiqua" w:hAnsi="Book Antiqua" w:cs="Book Antiqua"/>
          <w:sz w:val="24"/>
          <w:szCs w:val="24"/>
          <w:lang w:val="en-GB" w:eastAsia="zh-CN"/>
        </w:rPr>
        <w:t xml:space="preserve">. </w:t>
      </w:r>
      <w:r w:rsidRPr="001829D7">
        <w:rPr>
          <w:rFonts w:ascii="Book Antiqua" w:hAnsi="Book Antiqua" w:cs="Times New Roman"/>
          <w:noProof/>
          <w:sz w:val="24"/>
          <w:szCs w:val="24"/>
          <w:lang w:val="en-GB"/>
        </w:rPr>
        <w:t>Safety of colonoscopy sedation by endoscopy nurse</w:t>
      </w:r>
    </w:p>
    <w:p w14:paraId="7B9EC2DA" w14:textId="77777777" w:rsidR="000B3C79" w:rsidRPr="001829D7" w:rsidRDefault="000B3C79" w:rsidP="001829D7">
      <w:pPr>
        <w:spacing w:after="0" w:line="360" w:lineRule="auto"/>
        <w:jc w:val="both"/>
        <w:rPr>
          <w:rFonts w:ascii="Book Antiqua" w:eastAsia="SimSun" w:hAnsi="Book Antiqua" w:cs="SimSun"/>
          <w:sz w:val="24"/>
          <w:szCs w:val="24"/>
          <w:lang w:val="en-GB" w:eastAsia="zh-CN"/>
        </w:rPr>
      </w:pPr>
    </w:p>
    <w:p w14:paraId="20381F0B" w14:textId="7D0D5908" w:rsidR="006117B0" w:rsidRPr="001829D7" w:rsidRDefault="00F046D8" w:rsidP="001829D7">
      <w:pPr>
        <w:spacing w:after="0" w:line="360" w:lineRule="auto"/>
        <w:jc w:val="both"/>
        <w:rPr>
          <w:rFonts w:ascii="Book Antiqua" w:hAnsi="Book Antiqua" w:cs="Book Antiqua"/>
          <w:sz w:val="24"/>
          <w:szCs w:val="24"/>
          <w:lang w:val="en-GB" w:eastAsia="zh-CN"/>
        </w:rPr>
      </w:pPr>
      <w:proofErr w:type="spellStart"/>
      <w:r w:rsidRPr="001829D7">
        <w:rPr>
          <w:rFonts w:ascii="Book Antiqua" w:hAnsi="Book Antiqua" w:cs="Book Antiqua"/>
          <w:sz w:val="24"/>
          <w:szCs w:val="24"/>
          <w:lang w:val="en-GB"/>
        </w:rPr>
        <w:t>Selda</w:t>
      </w:r>
      <w:proofErr w:type="spellEnd"/>
      <w:r w:rsidRPr="001829D7">
        <w:rPr>
          <w:rFonts w:ascii="Book Antiqua" w:hAnsi="Book Antiqua" w:cs="Book Antiqua"/>
          <w:sz w:val="24"/>
          <w:szCs w:val="24"/>
          <w:lang w:val="en-GB"/>
        </w:rPr>
        <w:t xml:space="preserve"> </w:t>
      </w:r>
      <w:proofErr w:type="spellStart"/>
      <w:r w:rsidRPr="001829D7">
        <w:rPr>
          <w:rFonts w:ascii="Book Antiqua" w:hAnsi="Book Antiqua" w:cs="Book Antiqua"/>
          <w:sz w:val="24"/>
          <w:szCs w:val="24"/>
          <w:lang w:val="en-GB"/>
        </w:rPr>
        <w:t>Kayaaltı</w:t>
      </w:r>
      <w:proofErr w:type="spellEnd"/>
      <w:r w:rsidR="000B3C79" w:rsidRPr="001829D7">
        <w:rPr>
          <w:rFonts w:ascii="Book Antiqua" w:hAnsi="Book Antiqua" w:cs="Book Antiqua"/>
          <w:sz w:val="24"/>
          <w:szCs w:val="24"/>
          <w:lang w:val="en-GB" w:eastAsia="zh-CN"/>
        </w:rPr>
        <w:t>,</w:t>
      </w:r>
      <w:r w:rsidR="006117B0" w:rsidRPr="001829D7">
        <w:rPr>
          <w:rFonts w:ascii="Book Antiqua" w:hAnsi="Book Antiqua" w:cs="Book Antiqua"/>
          <w:sz w:val="24"/>
          <w:szCs w:val="24"/>
          <w:lang w:val="en-GB"/>
        </w:rPr>
        <w:t xml:space="preserve"> </w:t>
      </w:r>
      <w:proofErr w:type="spellStart"/>
      <w:r w:rsidR="00245026" w:rsidRPr="001829D7">
        <w:rPr>
          <w:rFonts w:ascii="Book Antiqua" w:hAnsi="Book Antiqua" w:cs="Book Antiqua"/>
          <w:sz w:val="24"/>
          <w:szCs w:val="24"/>
          <w:lang w:val="en-GB"/>
        </w:rPr>
        <w:t>Ö</w:t>
      </w:r>
      <w:r w:rsidR="006117B0" w:rsidRPr="001829D7">
        <w:rPr>
          <w:rFonts w:ascii="Book Antiqua" w:hAnsi="Book Antiqua" w:cs="Book Antiqua"/>
          <w:sz w:val="24"/>
          <w:szCs w:val="24"/>
          <w:lang w:val="en-GB"/>
        </w:rPr>
        <w:t>mer</w:t>
      </w:r>
      <w:proofErr w:type="spellEnd"/>
      <w:r w:rsidR="006117B0" w:rsidRPr="001829D7">
        <w:rPr>
          <w:rFonts w:ascii="Book Antiqua" w:hAnsi="Book Antiqua" w:cs="Book Antiqua"/>
          <w:sz w:val="24"/>
          <w:szCs w:val="24"/>
          <w:lang w:val="en-GB"/>
        </w:rPr>
        <w:t xml:space="preserve"> </w:t>
      </w:r>
      <w:proofErr w:type="spellStart"/>
      <w:r w:rsidR="006117B0" w:rsidRPr="001829D7">
        <w:rPr>
          <w:rFonts w:ascii="Book Antiqua" w:hAnsi="Book Antiqua" w:cs="Book Antiqua"/>
          <w:sz w:val="24"/>
          <w:szCs w:val="24"/>
          <w:lang w:val="en-GB"/>
        </w:rPr>
        <w:t>Kayaaltı</w:t>
      </w:r>
      <w:proofErr w:type="spellEnd"/>
    </w:p>
    <w:p w14:paraId="349E6D7B" w14:textId="77777777" w:rsidR="000B3C79" w:rsidRPr="00691A57" w:rsidRDefault="000B3C79" w:rsidP="001829D7">
      <w:pPr>
        <w:spacing w:after="0" w:line="360" w:lineRule="auto"/>
        <w:jc w:val="both"/>
        <w:rPr>
          <w:rFonts w:ascii="Book Antiqua" w:hAnsi="Book Antiqua"/>
          <w:b/>
          <w:bCs/>
          <w:sz w:val="24"/>
          <w:szCs w:val="24"/>
          <w:shd w:val="clear" w:color="auto" w:fill="FFFFFF"/>
          <w:lang w:val="en-GB" w:eastAsia="zh-CN"/>
        </w:rPr>
      </w:pPr>
    </w:p>
    <w:p w14:paraId="7D5D305B" w14:textId="5602A422" w:rsidR="000B3C79" w:rsidRPr="001829D7" w:rsidRDefault="00220F7D" w:rsidP="001829D7">
      <w:pPr>
        <w:spacing w:after="0" w:line="360" w:lineRule="auto"/>
        <w:jc w:val="both"/>
        <w:rPr>
          <w:rFonts w:ascii="Book Antiqua" w:hAnsi="Book Antiqua" w:cs="Book Antiqua"/>
          <w:sz w:val="24"/>
          <w:szCs w:val="24"/>
          <w:lang w:val="en-GB"/>
        </w:rPr>
      </w:pPr>
      <w:proofErr w:type="spellStart"/>
      <w:r w:rsidRPr="001829D7">
        <w:rPr>
          <w:rFonts w:ascii="Book Antiqua" w:hAnsi="Book Antiqua" w:cs="Book Antiqua"/>
          <w:b/>
          <w:sz w:val="24"/>
          <w:szCs w:val="24"/>
          <w:lang w:val="en-GB"/>
        </w:rPr>
        <w:t>Selda</w:t>
      </w:r>
      <w:proofErr w:type="spellEnd"/>
      <w:r w:rsidRPr="001829D7">
        <w:rPr>
          <w:rFonts w:ascii="Book Antiqua" w:hAnsi="Book Antiqua" w:cs="Book Antiqua"/>
          <w:b/>
          <w:sz w:val="24"/>
          <w:szCs w:val="24"/>
          <w:lang w:val="en-GB"/>
        </w:rPr>
        <w:t xml:space="preserve"> </w:t>
      </w:r>
      <w:proofErr w:type="spellStart"/>
      <w:r w:rsidRPr="001829D7">
        <w:rPr>
          <w:rFonts w:ascii="Book Antiqua" w:hAnsi="Book Antiqua" w:cs="Book Antiqua"/>
          <w:b/>
          <w:sz w:val="24"/>
          <w:szCs w:val="24"/>
          <w:lang w:val="en-GB"/>
        </w:rPr>
        <w:t>Kayaaltı</w:t>
      </w:r>
      <w:proofErr w:type="spellEnd"/>
      <w:r w:rsidRPr="001829D7">
        <w:rPr>
          <w:rFonts w:ascii="Book Antiqua" w:hAnsi="Book Antiqua" w:cs="Book Antiqua"/>
          <w:b/>
          <w:sz w:val="24"/>
          <w:szCs w:val="24"/>
          <w:lang w:val="en-GB"/>
        </w:rPr>
        <w:t xml:space="preserve">, </w:t>
      </w:r>
      <w:r w:rsidRPr="001829D7">
        <w:rPr>
          <w:rFonts w:ascii="Book Antiqua" w:hAnsi="Book Antiqua" w:cs="Book Antiqua"/>
          <w:sz w:val="24"/>
          <w:szCs w:val="24"/>
          <w:lang w:val="en-GB"/>
        </w:rPr>
        <w:t xml:space="preserve">Division of Anaesthesiology and Reanimation, </w:t>
      </w:r>
      <w:proofErr w:type="spellStart"/>
      <w:r w:rsidRPr="001829D7">
        <w:rPr>
          <w:rFonts w:ascii="Book Antiqua" w:hAnsi="Book Antiqua" w:cs="Book Antiqua"/>
          <w:sz w:val="24"/>
          <w:szCs w:val="24"/>
          <w:lang w:val="en-GB"/>
        </w:rPr>
        <w:t>Develi</w:t>
      </w:r>
      <w:proofErr w:type="spellEnd"/>
      <w:r w:rsidRPr="001829D7">
        <w:rPr>
          <w:rFonts w:ascii="Book Antiqua" w:hAnsi="Book Antiqua" w:cs="Book Antiqua"/>
          <w:sz w:val="24"/>
          <w:szCs w:val="24"/>
          <w:lang w:val="en-GB"/>
        </w:rPr>
        <w:t xml:space="preserve"> Public Hospital, </w:t>
      </w:r>
      <w:r w:rsidR="000B3C79" w:rsidRPr="001829D7">
        <w:rPr>
          <w:rFonts w:ascii="Book Antiqua" w:hAnsi="Book Antiqua" w:cs="Book Antiqua"/>
          <w:sz w:val="24"/>
          <w:szCs w:val="24"/>
          <w:lang w:val="en-GB"/>
        </w:rPr>
        <w:t xml:space="preserve">Kayseri, </w:t>
      </w:r>
      <w:proofErr w:type="spellStart"/>
      <w:r w:rsidR="000B3C79" w:rsidRPr="001829D7">
        <w:rPr>
          <w:rFonts w:ascii="Book Antiqua" w:hAnsi="Book Antiqua" w:cs="Book Antiqua"/>
          <w:sz w:val="24"/>
          <w:szCs w:val="24"/>
          <w:lang w:val="en-GB"/>
        </w:rPr>
        <w:t>Develi</w:t>
      </w:r>
      <w:proofErr w:type="spellEnd"/>
      <w:r w:rsidR="000B3C79" w:rsidRPr="001829D7">
        <w:rPr>
          <w:rFonts w:ascii="Book Antiqua" w:hAnsi="Book Antiqua" w:cs="Book Antiqua"/>
          <w:sz w:val="24"/>
          <w:szCs w:val="24"/>
          <w:lang w:val="en-GB"/>
        </w:rPr>
        <w:t xml:space="preserve"> 38440, Turkey </w:t>
      </w:r>
    </w:p>
    <w:p w14:paraId="738AD7C2" w14:textId="77777777" w:rsidR="000B3C79" w:rsidRPr="001829D7" w:rsidRDefault="000B3C79" w:rsidP="001829D7">
      <w:pPr>
        <w:spacing w:after="0" w:line="360" w:lineRule="auto"/>
        <w:jc w:val="both"/>
        <w:rPr>
          <w:rFonts w:ascii="Book Antiqua" w:hAnsi="Book Antiqua"/>
          <w:b/>
          <w:bCs/>
          <w:sz w:val="24"/>
          <w:szCs w:val="24"/>
          <w:shd w:val="clear" w:color="auto" w:fill="FFFFFF"/>
          <w:lang w:val="en-GB" w:eastAsia="zh-CN"/>
        </w:rPr>
      </w:pPr>
    </w:p>
    <w:p w14:paraId="3084200B" w14:textId="74B329C5" w:rsidR="000B3C79" w:rsidRPr="001829D7" w:rsidRDefault="002C05C3" w:rsidP="001829D7">
      <w:pPr>
        <w:spacing w:after="0" w:line="360" w:lineRule="auto"/>
        <w:jc w:val="both"/>
        <w:rPr>
          <w:rFonts w:ascii="Book Antiqua" w:hAnsi="Book Antiqua" w:cs="Book Antiqua"/>
          <w:sz w:val="24"/>
          <w:szCs w:val="24"/>
          <w:lang w:val="en-GB"/>
        </w:rPr>
      </w:pPr>
      <w:proofErr w:type="spellStart"/>
      <w:r w:rsidRPr="001829D7">
        <w:rPr>
          <w:rFonts w:ascii="Book Antiqua" w:hAnsi="Book Antiqua" w:cs="Book Antiqua"/>
          <w:b/>
          <w:sz w:val="24"/>
          <w:szCs w:val="24"/>
          <w:lang w:val="en-GB"/>
        </w:rPr>
        <w:t>Ömer</w:t>
      </w:r>
      <w:proofErr w:type="spellEnd"/>
      <w:r w:rsidRPr="001829D7">
        <w:rPr>
          <w:rFonts w:ascii="Book Antiqua" w:hAnsi="Book Antiqua" w:cs="Book Antiqua"/>
          <w:b/>
          <w:sz w:val="24"/>
          <w:szCs w:val="24"/>
          <w:lang w:val="en-GB"/>
        </w:rPr>
        <w:t xml:space="preserve"> </w:t>
      </w:r>
      <w:proofErr w:type="spellStart"/>
      <w:r w:rsidRPr="001829D7">
        <w:rPr>
          <w:rFonts w:ascii="Book Antiqua" w:hAnsi="Book Antiqua" w:cs="Book Antiqua"/>
          <w:b/>
          <w:sz w:val="24"/>
          <w:szCs w:val="24"/>
          <w:lang w:val="en-GB"/>
        </w:rPr>
        <w:t>Kayaaltı</w:t>
      </w:r>
      <w:proofErr w:type="spellEnd"/>
      <w:r w:rsidR="000B3C79" w:rsidRPr="001829D7">
        <w:rPr>
          <w:rFonts w:ascii="Book Antiqua" w:hAnsi="Book Antiqua" w:cs="Book Antiqua"/>
          <w:b/>
          <w:sz w:val="24"/>
          <w:szCs w:val="24"/>
          <w:lang w:val="en-GB"/>
        </w:rPr>
        <w:t>,</w:t>
      </w:r>
      <w:r w:rsidR="000B3C79" w:rsidRPr="001829D7">
        <w:rPr>
          <w:rFonts w:ascii="Book Antiqua" w:hAnsi="Book Antiqua" w:cs="Book Antiqua"/>
          <w:sz w:val="24"/>
          <w:szCs w:val="24"/>
          <w:lang w:val="en-GB"/>
        </w:rPr>
        <w:t xml:space="preserve"> Computer Technology, Kayseri University, </w:t>
      </w:r>
      <w:proofErr w:type="spellStart"/>
      <w:r w:rsidR="000B3C79" w:rsidRPr="001829D7">
        <w:rPr>
          <w:rFonts w:ascii="Book Antiqua" w:hAnsi="Book Antiqua" w:cs="Book Antiqua"/>
          <w:sz w:val="24"/>
          <w:szCs w:val="24"/>
          <w:lang w:val="en-GB"/>
        </w:rPr>
        <w:t>Develi</w:t>
      </w:r>
      <w:proofErr w:type="spellEnd"/>
      <w:r w:rsidR="000B3C79" w:rsidRPr="001829D7">
        <w:rPr>
          <w:rFonts w:ascii="Book Antiqua" w:hAnsi="Book Antiqua" w:cs="Book Antiqua"/>
          <w:sz w:val="24"/>
          <w:szCs w:val="24"/>
          <w:lang w:val="en-GB"/>
        </w:rPr>
        <w:t xml:space="preserve"> </w:t>
      </w:r>
      <w:proofErr w:type="spellStart"/>
      <w:r w:rsidR="000B3C79" w:rsidRPr="001829D7">
        <w:rPr>
          <w:rFonts w:ascii="Book Antiqua" w:hAnsi="Book Antiqua" w:cs="Book Antiqua"/>
          <w:sz w:val="24"/>
          <w:szCs w:val="24"/>
          <w:lang w:val="en-GB"/>
        </w:rPr>
        <w:t>Huseyin</w:t>
      </w:r>
      <w:proofErr w:type="spellEnd"/>
      <w:r w:rsidR="000B3C79" w:rsidRPr="001829D7">
        <w:rPr>
          <w:rFonts w:ascii="Book Antiqua" w:hAnsi="Book Antiqua" w:cs="Book Antiqua"/>
          <w:sz w:val="24"/>
          <w:szCs w:val="24"/>
          <w:lang w:val="en-GB"/>
        </w:rPr>
        <w:t xml:space="preserve"> </w:t>
      </w:r>
      <w:proofErr w:type="spellStart"/>
      <w:r w:rsidR="000B3C79" w:rsidRPr="001829D7">
        <w:rPr>
          <w:rFonts w:ascii="Book Antiqua" w:hAnsi="Book Antiqua" w:cs="Book Antiqua"/>
          <w:sz w:val="24"/>
          <w:szCs w:val="24"/>
          <w:lang w:val="en-GB"/>
        </w:rPr>
        <w:t>Sahin</w:t>
      </w:r>
      <w:proofErr w:type="spellEnd"/>
      <w:r w:rsidR="000B3C79" w:rsidRPr="001829D7">
        <w:rPr>
          <w:rFonts w:ascii="Book Antiqua" w:hAnsi="Book Antiqua" w:cs="Book Antiqua"/>
          <w:sz w:val="24"/>
          <w:szCs w:val="24"/>
          <w:lang w:val="en-GB"/>
        </w:rPr>
        <w:t xml:space="preserve"> Vocational College, </w:t>
      </w:r>
      <w:r w:rsidRPr="001829D7">
        <w:rPr>
          <w:rFonts w:ascii="Book Antiqua" w:hAnsi="Book Antiqua" w:cs="Book Antiqua"/>
          <w:sz w:val="24"/>
          <w:szCs w:val="24"/>
          <w:lang w:val="en-GB"/>
        </w:rPr>
        <w:t xml:space="preserve">Kayseri, </w:t>
      </w:r>
      <w:proofErr w:type="spellStart"/>
      <w:r w:rsidR="000B3C79" w:rsidRPr="001829D7">
        <w:rPr>
          <w:rFonts w:ascii="Book Antiqua" w:hAnsi="Book Antiqua" w:cs="Book Antiqua"/>
          <w:sz w:val="24"/>
          <w:szCs w:val="24"/>
          <w:lang w:val="en-GB"/>
        </w:rPr>
        <w:t>Develi</w:t>
      </w:r>
      <w:proofErr w:type="spellEnd"/>
      <w:r w:rsidR="000B3C79" w:rsidRPr="001829D7">
        <w:rPr>
          <w:rFonts w:ascii="Book Antiqua" w:hAnsi="Book Antiqua" w:cs="Book Antiqua"/>
          <w:sz w:val="24"/>
          <w:szCs w:val="24"/>
          <w:lang w:val="en-GB"/>
        </w:rPr>
        <w:t xml:space="preserve"> 38440, Turkey</w:t>
      </w:r>
    </w:p>
    <w:p w14:paraId="1451CECD" w14:textId="77777777" w:rsidR="000B3C79" w:rsidRPr="001829D7" w:rsidRDefault="000B3C79" w:rsidP="001829D7">
      <w:pPr>
        <w:spacing w:after="0" w:line="360" w:lineRule="auto"/>
        <w:jc w:val="both"/>
        <w:rPr>
          <w:rFonts w:ascii="Book Antiqua" w:hAnsi="Book Antiqua"/>
          <w:bCs/>
          <w:sz w:val="24"/>
          <w:szCs w:val="24"/>
          <w:shd w:val="clear" w:color="auto" w:fill="FFFFFF"/>
          <w:lang w:val="en-GB" w:eastAsia="zh-CN"/>
        </w:rPr>
      </w:pPr>
    </w:p>
    <w:p w14:paraId="65894573" w14:textId="4674701A" w:rsidR="00042FD5" w:rsidRPr="001829D7" w:rsidRDefault="002C05C3" w:rsidP="001829D7">
      <w:pPr>
        <w:spacing w:after="0" w:line="360" w:lineRule="auto"/>
        <w:jc w:val="both"/>
        <w:rPr>
          <w:rFonts w:ascii="Book Antiqua" w:hAnsi="Book Antiqua" w:cs="Book Antiqua"/>
          <w:sz w:val="24"/>
          <w:szCs w:val="24"/>
          <w:lang w:val="en-GB" w:eastAsia="zh-CN"/>
        </w:rPr>
      </w:pPr>
      <w:r w:rsidRPr="001829D7">
        <w:rPr>
          <w:rFonts w:ascii="Book Antiqua" w:hAnsi="Book Antiqua" w:cs="Times New Roman"/>
          <w:b/>
          <w:sz w:val="24"/>
          <w:szCs w:val="24"/>
          <w:lang w:val="en-GB"/>
        </w:rPr>
        <w:t>ORCID number:</w:t>
      </w:r>
      <w:r w:rsidRPr="001829D7">
        <w:rPr>
          <w:rFonts w:ascii="Book Antiqua" w:hAnsi="Book Antiqua" w:cs="Times New Roman"/>
          <w:sz w:val="24"/>
          <w:szCs w:val="24"/>
          <w:lang w:val="en-GB"/>
        </w:rPr>
        <w:t xml:space="preserve"> </w:t>
      </w:r>
      <w:proofErr w:type="spellStart"/>
      <w:r w:rsidR="00245026" w:rsidRPr="001829D7">
        <w:rPr>
          <w:rFonts w:ascii="Book Antiqua" w:hAnsi="Book Antiqua" w:cs="Book Antiqua"/>
          <w:sz w:val="24"/>
          <w:szCs w:val="24"/>
          <w:lang w:val="en-GB"/>
        </w:rPr>
        <w:t>Selda</w:t>
      </w:r>
      <w:proofErr w:type="spellEnd"/>
      <w:r w:rsidR="00245026" w:rsidRPr="001829D7">
        <w:rPr>
          <w:rFonts w:ascii="Book Antiqua" w:hAnsi="Book Antiqua" w:cs="Book Antiqua"/>
          <w:sz w:val="24"/>
          <w:szCs w:val="24"/>
          <w:lang w:val="en-GB"/>
        </w:rPr>
        <w:t xml:space="preserve"> </w:t>
      </w:r>
      <w:proofErr w:type="spellStart"/>
      <w:r w:rsidR="00245026" w:rsidRPr="001829D7">
        <w:rPr>
          <w:rFonts w:ascii="Book Antiqua" w:hAnsi="Book Antiqua" w:cs="Book Antiqua"/>
          <w:sz w:val="24"/>
          <w:szCs w:val="24"/>
          <w:lang w:val="en-GB"/>
        </w:rPr>
        <w:t>Kayaaltı</w:t>
      </w:r>
      <w:proofErr w:type="spellEnd"/>
      <w:r w:rsidR="00245026" w:rsidRPr="001829D7">
        <w:rPr>
          <w:rFonts w:ascii="Book Antiqua" w:hAnsi="Book Antiqua" w:cs="Book Antiqua"/>
          <w:sz w:val="24"/>
          <w:szCs w:val="24"/>
          <w:lang w:val="en-GB"/>
        </w:rPr>
        <w:t xml:space="preserve"> (0000-0002-8176-0188)</w:t>
      </w:r>
      <w:r w:rsidR="000B3C79" w:rsidRPr="001829D7">
        <w:rPr>
          <w:rFonts w:ascii="Book Antiqua" w:hAnsi="Book Antiqua" w:cs="Book Antiqua"/>
          <w:sz w:val="24"/>
          <w:szCs w:val="24"/>
          <w:lang w:val="en-GB" w:eastAsia="zh-CN"/>
        </w:rPr>
        <w:t>;</w:t>
      </w:r>
      <w:r w:rsidR="00245026" w:rsidRPr="001829D7">
        <w:rPr>
          <w:rFonts w:ascii="Book Antiqua" w:hAnsi="Book Antiqua" w:cs="Book Antiqua"/>
          <w:sz w:val="24"/>
          <w:szCs w:val="24"/>
          <w:lang w:val="en-GB"/>
        </w:rPr>
        <w:t xml:space="preserve"> </w:t>
      </w:r>
      <w:proofErr w:type="spellStart"/>
      <w:r w:rsidR="00245026" w:rsidRPr="001829D7">
        <w:rPr>
          <w:rFonts w:ascii="Book Antiqua" w:hAnsi="Book Antiqua" w:cs="Book Antiqua"/>
          <w:sz w:val="24"/>
          <w:szCs w:val="24"/>
          <w:lang w:val="en-GB"/>
        </w:rPr>
        <w:t>Ömer</w:t>
      </w:r>
      <w:proofErr w:type="spellEnd"/>
      <w:r w:rsidR="00245026" w:rsidRPr="001829D7">
        <w:rPr>
          <w:rFonts w:ascii="Book Antiqua" w:hAnsi="Book Antiqua" w:cs="Book Antiqua"/>
          <w:sz w:val="24"/>
          <w:szCs w:val="24"/>
          <w:lang w:val="en-GB"/>
        </w:rPr>
        <w:t xml:space="preserve"> </w:t>
      </w:r>
      <w:proofErr w:type="spellStart"/>
      <w:r w:rsidR="00245026" w:rsidRPr="001829D7">
        <w:rPr>
          <w:rFonts w:ascii="Book Antiqua" w:hAnsi="Book Antiqua" w:cs="Book Antiqua"/>
          <w:sz w:val="24"/>
          <w:szCs w:val="24"/>
          <w:lang w:val="en-GB"/>
        </w:rPr>
        <w:t>Kayaaltı</w:t>
      </w:r>
      <w:proofErr w:type="spellEnd"/>
      <w:r w:rsidR="00245026" w:rsidRPr="001829D7">
        <w:rPr>
          <w:rFonts w:ascii="Book Antiqua" w:hAnsi="Book Antiqua" w:cs="Book Antiqua"/>
          <w:sz w:val="24"/>
          <w:szCs w:val="24"/>
          <w:lang w:val="en-GB"/>
        </w:rPr>
        <w:t xml:space="preserve"> (0000-0002-1630-1241)</w:t>
      </w:r>
      <w:r w:rsidR="000B3C79" w:rsidRPr="001829D7">
        <w:rPr>
          <w:rFonts w:ascii="Book Antiqua" w:hAnsi="Book Antiqua" w:cs="Book Antiqua"/>
          <w:sz w:val="24"/>
          <w:szCs w:val="24"/>
          <w:lang w:val="en-GB" w:eastAsia="zh-CN"/>
        </w:rPr>
        <w:t>.</w:t>
      </w:r>
    </w:p>
    <w:p w14:paraId="22F31603" w14:textId="77777777" w:rsidR="000B3C79" w:rsidRPr="001829D7" w:rsidRDefault="000B3C79" w:rsidP="001829D7">
      <w:pPr>
        <w:spacing w:after="0" w:line="360" w:lineRule="auto"/>
        <w:jc w:val="both"/>
        <w:rPr>
          <w:rFonts w:ascii="Book Antiqua" w:hAnsi="Book Antiqua"/>
          <w:b/>
          <w:sz w:val="24"/>
          <w:szCs w:val="24"/>
          <w:lang w:val="en-GB" w:eastAsia="zh-CN"/>
        </w:rPr>
      </w:pPr>
    </w:p>
    <w:p w14:paraId="6DC785CC" w14:textId="7612BF13" w:rsidR="006117B0" w:rsidRPr="001829D7" w:rsidRDefault="002C05C3" w:rsidP="001829D7">
      <w:pPr>
        <w:pStyle w:val="Default"/>
        <w:spacing w:line="360" w:lineRule="auto"/>
        <w:jc w:val="both"/>
        <w:rPr>
          <w:rFonts w:ascii="Book Antiqua" w:hAnsi="Book Antiqua" w:cs="Book Antiqua"/>
          <w:color w:val="auto"/>
          <w:lang w:val="en-GB" w:eastAsia="zh-CN"/>
        </w:rPr>
      </w:pPr>
      <w:r w:rsidRPr="001829D7">
        <w:rPr>
          <w:rFonts w:ascii="Book Antiqua" w:eastAsia="Batang" w:hAnsi="Book Antiqua" w:cs="Arial"/>
          <w:b/>
          <w:snapToGrid w:val="0"/>
          <w:color w:val="auto"/>
          <w:lang w:eastAsia="en-US"/>
        </w:rPr>
        <w:t>Author contributions:</w:t>
      </w:r>
      <w:r w:rsidRPr="001829D7">
        <w:rPr>
          <w:rFonts w:ascii="Book Antiqua" w:hAnsi="Book Antiqua" w:cs="Times New Roman"/>
          <w:color w:val="auto"/>
          <w:lang w:val="en-GB"/>
        </w:rPr>
        <w:t xml:space="preserve"> </w:t>
      </w:r>
      <w:proofErr w:type="spellStart"/>
      <w:r w:rsidR="00245026" w:rsidRPr="001829D7">
        <w:rPr>
          <w:rFonts w:ascii="Book Antiqua" w:hAnsi="Book Antiqua" w:cs="Book Antiqua"/>
          <w:color w:val="auto"/>
          <w:lang w:val="en-GB"/>
        </w:rPr>
        <w:t>Kayaaltı</w:t>
      </w:r>
      <w:proofErr w:type="spellEnd"/>
      <w:r w:rsidR="00245026" w:rsidRPr="001829D7">
        <w:rPr>
          <w:rFonts w:ascii="Book Antiqua" w:hAnsi="Book Antiqua" w:cs="Book Antiqua"/>
          <w:color w:val="auto"/>
          <w:lang w:val="en-GB"/>
        </w:rPr>
        <w:t xml:space="preserve"> S designed </w:t>
      </w:r>
      <w:r w:rsidR="000B3C79" w:rsidRPr="001829D7">
        <w:rPr>
          <w:rFonts w:ascii="Book Antiqua" w:hAnsi="Book Antiqua" w:cs="Book Antiqua"/>
          <w:color w:val="auto"/>
          <w:lang w:val="en-GB" w:eastAsia="zh-CN"/>
        </w:rPr>
        <w:t>and</w:t>
      </w:r>
      <w:r w:rsidR="00245026" w:rsidRPr="001829D7">
        <w:rPr>
          <w:rFonts w:ascii="Book Antiqua" w:hAnsi="Book Antiqua" w:cs="Book Antiqua"/>
          <w:color w:val="auto"/>
          <w:lang w:val="en-GB"/>
        </w:rPr>
        <w:t xml:space="preserve"> performed research; </w:t>
      </w:r>
      <w:proofErr w:type="spellStart"/>
      <w:r w:rsidR="00245026" w:rsidRPr="001829D7">
        <w:rPr>
          <w:rFonts w:ascii="Book Antiqua" w:hAnsi="Book Antiqua" w:cs="Book Antiqua"/>
          <w:color w:val="auto"/>
          <w:lang w:val="en-GB"/>
        </w:rPr>
        <w:t>Kayaaltı</w:t>
      </w:r>
      <w:proofErr w:type="spellEnd"/>
      <w:r w:rsidR="00245026" w:rsidRPr="001829D7">
        <w:rPr>
          <w:rFonts w:ascii="Book Antiqua" w:hAnsi="Book Antiqua" w:cs="Book Antiqua"/>
          <w:color w:val="auto"/>
          <w:lang w:val="en-GB"/>
        </w:rPr>
        <w:t xml:space="preserve"> S and </w:t>
      </w:r>
      <w:proofErr w:type="spellStart"/>
      <w:r w:rsidR="00245026" w:rsidRPr="001829D7">
        <w:rPr>
          <w:rFonts w:ascii="Book Antiqua" w:hAnsi="Book Antiqua" w:cs="Book Antiqua"/>
          <w:color w:val="auto"/>
          <w:lang w:val="en-GB"/>
        </w:rPr>
        <w:t>Kayaaltı</w:t>
      </w:r>
      <w:proofErr w:type="spellEnd"/>
      <w:r w:rsidR="00245026" w:rsidRPr="001829D7">
        <w:rPr>
          <w:rFonts w:ascii="Book Antiqua" w:hAnsi="Book Antiqua" w:cs="Book Antiqua"/>
          <w:color w:val="auto"/>
          <w:lang w:val="en-GB"/>
        </w:rPr>
        <w:t xml:space="preserve"> Ö </w:t>
      </w:r>
      <w:proofErr w:type="spellStart"/>
      <w:r w:rsidR="00245026" w:rsidRPr="001829D7">
        <w:rPr>
          <w:rFonts w:ascii="Book Antiqua" w:hAnsi="Book Antiqua" w:cs="Book Antiqua"/>
          <w:color w:val="auto"/>
          <w:lang w:val="en-GB"/>
        </w:rPr>
        <w:t>analyzed</w:t>
      </w:r>
      <w:proofErr w:type="spellEnd"/>
      <w:r w:rsidR="00245026" w:rsidRPr="001829D7">
        <w:rPr>
          <w:rFonts w:ascii="Book Antiqua" w:hAnsi="Book Antiqua" w:cs="Book Antiqua"/>
          <w:color w:val="auto"/>
          <w:lang w:val="en-GB"/>
        </w:rPr>
        <w:t xml:space="preserve"> data</w:t>
      </w:r>
      <w:r w:rsidR="000B3C79" w:rsidRPr="001829D7">
        <w:rPr>
          <w:rFonts w:ascii="Book Antiqua" w:hAnsi="Book Antiqua" w:cs="Book Antiqua"/>
          <w:color w:val="auto"/>
          <w:lang w:val="en-GB" w:eastAsia="zh-CN"/>
        </w:rPr>
        <w:t>,</w:t>
      </w:r>
      <w:r w:rsidR="00245026" w:rsidRPr="001829D7">
        <w:rPr>
          <w:rFonts w:ascii="Book Antiqua" w:hAnsi="Book Antiqua" w:cs="Book Antiqua"/>
          <w:color w:val="auto"/>
          <w:lang w:val="en-GB"/>
        </w:rPr>
        <w:t xml:space="preserve"> wrote the paper</w:t>
      </w:r>
      <w:r w:rsidR="000B3C79" w:rsidRPr="001829D7">
        <w:rPr>
          <w:rFonts w:ascii="Book Antiqua" w:hAnsi="Book Antiqua" w:cs="Book Antiqua"/>
          <w:color w:val="auto"/>
          <w:lang w:val="en-GB" w:eastAsia="zh-CN"/>
        </w:rPr>
        <w:t xml:space="preserve"> and</w:t>
      </w:r>
      <w:r w:rsidR="009F26BA" w:rsidRPr="001829D7">
        <w:rPr>
          <w:rFonts w:ascii="Book Antiqua" w:hAnsi="Book Antiqua" w:cs="Book Antiqua"/>
          <w:color w:val="auto"/>
          <w:lang w:val="en-GB"/>
        </w:rPr>
        <w:t xml:space="preserve"> reviewed manuscript</w:t>
      </w:r>
      <w:r w:rsidR="00245026" w:rsidRPr="001829D7">
        <w:rPr>
          <w:rFonts w:ascii="Book Antiqua" w:hAnsi="Book Antiqua" w:cs="Book Antiqua"/>
          <w:color w:val="auto"/>
          <w:lang w:val="en-GB"/>
        </w:rPr>
        <w:t>.</w:t>
      </w:r>
    </w:p>
    <w:p w14:paraId="6A18F509" w14:textId="77777777" w:rsidR="000B3C79" w:rsidRPr="001829D7" w:rsidRDefault="000B3C79" w:rsidP="001829D7">
      <w:pPr>
        <w:pStyle w:val="Default"/>
        <w:spacing w:line="360" w:lineRule="auto"/>
        <w:jc w:val="both"/>
        <w:rPr>
          <w:rFonts w:ascii="Book Antiqua" w:hAnsi="Book Antiqua" w:cs="Book Antiqua"/>
          <w:color w:val="auto"/>
          <w:lang w:val="en-GB" w:eastAsia="zh-CN"/>
        </w:rPr>
      </w:pPr>
    </w:p>
    <w:p w14:paraId="5A7D3B27" w14:textId="0EA9A841" w:rsidR="000B3C79" w:rsidRPr="001829D7" w:rsidRDefault="002C05C3" w:rsidP="001829D7">
      <w:pPr>
        <w:spacing w:after="0" w:line="360" w:lineRule="auto"/>
        <w:jc w:val="both"/>
        <w:rPr>
          <w:rFonts w:ascii="Book Antiqua" w:hAnsi="Book Antiqua" w:cs="Times New Roman"/>
          <w:sz w:val="24"/>
          <w:szCs w:val="24"/>
          <w:lang w:val="en-GB" w:eastAsia="zh-CN"/>
        </w:rPr>
      </w:pPr>
      <w:r w:rsidRPr="001829D7">
        <w:rPr>
          <w:rFonts w:ascii="Book Antiqua" w:hAnsi="Book Antiqua"/>
          <w:b/>
          <w:sz w:val="24"/>
          <w:szCs w:val="24"/>
        </w:rPr>
        <w:t>Institutional review board statement</w:t>
      </w:r>
      <w:r w:rsidRPr="001829D7">
        <w:rPr>
          <w:rFonts w:ascii="Book Antiqua" w:eastAsia="SimSun" w:hAnsi="Book Antiqua"/>
          <w:b/>
          <w:bCs/>
          <w:iCs/>
          <w:sz w:val="24"/>
          <w:szCs w:val="24"/>
          <w:lang w:eastAsia="zh-CN"/>
        </w:rPr>
        <w:t>:</w:t>
      </w:r>
      <w:r w:rsidRPr="001829D7">
        <w:rPr>
          <w:rFonts w:ascii="Book Antiqua" w:hAnsi="Book Antiqua" w:cs="Times New Roman"/>
          <w:b/>
          <w:sz w:val="24"/>
          <w:szCs w:val="24"/>
          <w:lang w:val="en-GB"/>
        </w:rPr>
        <w:t xml:space="preserve"> </w:t>
      </w:r>
      <w:r w:rsidRPr="001829D7">
        <w:rPr>
          <w:rFonts w:ascii="Book Antiqua" w:hAnsi="Book Antiqua" w:cs="Times New Roman"/>
          <w:sz w:val="24"/>
          <w:szCs w:val="24"/>
          <w:lang w:val="en-GB"/>
        </w:rPr>
        <w:t xml:space="preserve">This study was reviewed and approved by the </w:t>
      </w:r>
      <w:r w:rsidR="001042CE" w:rsidRPr="001829D7">
        <w:rPr>
          <w:rFonts w:ascii="Book Antiqua" w:hAnsi="Book Antiqua" w:cs="Times New Roman"/>
          <w:sz w:val="24"/>
          <w:szCs w:val="24"/>
          <w:lang w:val="en-GB"/>
        </w:rPr>
        <w:t xml:space="preserve">ethics committee </w:t>
      </w:r>
      <w:r w:rsidRPr="001829D7">
        <w:rPr>
          <w:rFonts w:ascii="Book Antiqua" w:hAnsi="Book Antiqua" w:cs="Times New Roman"/>
          <w:sz w:val="24"/>
          <w:szCs w:val="24"/>
          <w:lang w:val="en-GB"/>
        </w:rPr>
        <w:t>of</w:t>
      </w:r>
      <w:r w:rsidR="001042CE" w:rsidRPr="001829D7">
        <w:rPr>
          <w:rFonts w:ascii="Book Antiqua" w:hAnsi="Book Antiqua" w:cs="Times New Roman"/>
          <w:sz w:val="24"/>
          <w:szCs w:val="24"/>
          <w:lang w:val="en-GB"/>
        </w:rPr>
        <w:t xml:space="preserve"> </w:t>
      </w:r>
      <w:bookmarkStart w:id="6" w:name="OLE_LINK8"/>
      <w:bookmarkStart w:id="7" w:name="OLE_LINK9"/>
      <w:proofErr w:type="spellStart"/>
      <w:r w:rsidR="001042CE" w:rsidRPr="001829D7">
        <w:rPr>
          <w:rFonts w:ascii="Book Antiqua" w:hAnsi="Book Antiqua" w:cs="Times New Roman"/>
          <w:sz w:val="24"/>
          <w:szCs w:val="24"/>
          <w:lang w:val="en-GB"/>
        </w:rPr>
        <w:t>Erciyes</w:t>
      </w:r>
      <w:proofErr w:type="spellEnd"/>
      <w:r w:rsidR="001042CE" w:rsidRPr="001829D7">
        <w:rPr>
          <w:rFonts w:ascii="Book Antiqua" w:hAnsi="Book Antiqua" w:cs="Times New Roman"/>
          <w:sz w:val="24"/>
          <w:szCs w:val="24"/>
          <w:lang w:val="en-GB"/>
        </w:rPr>
        <w:t xml:space="preserve"> </w:t>
      </w:r>
      <w:proofErr w:type="spellStart"/>
      <w:r w:rsidR="001042CE" w:rsidRPr="001829D7">
        <w:rPr>
          <w:rFonts w:ascii="Book Antiqua" w:hAnsi="Book Antiqua" w:cs="Times New Roman"/>
          <w:sz w:val="24"/>
          <w:szCs w:val="24"/>
          <w:lang w:val="en-GB"/>
        </w:rPr>
        <w:t>Nuiversity</w:t>
      </w:r>
      <w:proofErr w:type="spellEnd"/>
      <w:r w:rsidR="001042CE" w:rsidRPr="001829D7">
        <w:rPr>
          <w:rFonts w:ascii="Book Antiqua" w:hAnsi="Book Antiqua" w:cs="Times New Roman"/>
          <w:sz w:val="24"/>
          <w:szCs w:val="24"/>
          <w:lang w:val="en-GB"/>
        </w:rPr>
        <w:t xml:space="preserve"> Medical Faculty</w:t>
      </w:r>
      <w:bookmarkEnd w:id="6"/>
      <w:bookmarkEnd w:id="7"/>
      <w:r w:rsidR="001042CE" w:rsidRPr="001829D7">
        <w:rPr>
          <w:rFonts w:ascii="Book Antiqua" w:hAnsi="Book Antiqua" w:cs="Times New Roman"/>
          <w:sz w:val="24"/>
          <w:szCs w:val="24"/>
          <w:lang w:val="en-GB"/>
        </w:rPr>
        <w:t>.</w:t>
      </w:r>
    </w:p>
    <w:p w14:paraId="5881C6DE" w14:textId="77777777" w:rsidR="002C05C3" w:rsidRPr="001829D7" w:rsidRDefault="002C05C3" w:rsidP="001829D7">
      <w:pPr>
        <w:spacing w:after="0" w:line="360" w:lineRule="auto"/>
        <w:jc w:val="both"/>
        <w:rPr>
          <w:rFonts w:ascii="Book Antiqua" w:hAnsi="Book Antiqua"/>
          <w:b/>
          <w:bCs/>
          <w:iCs/>
          <w:sz w:val="24"/>
          <w:szCs w:val="24"/>
          <w:lang w:val="en-GB" w:eastAsia="zh-CN"/>
        </w:rPr>
      </w:pPr>
    </w:p>
    <w:p w14:paraId="658492D4" w14:textId="78620141" w:rsidR="006117B0" w:rsidRPr="001829D7" w:rsidRDefault="006117B0" w:rsidP="001829D7">
      <w:pPr>
        <w:spacing w:after="0" w:line="360" w:lineRule="auto"/>
        <w:jc w:val="both"/>
        <w:rPr>
          <w:rFonts w:ascii="Book Antiqua" w:hAnsi="Book Antiqua"/>
          <w:sz w:val="24"/>
          <w:szCs w:val="24"/>
          <w:lang w:val="en-GB" w:eastAsia="zh-CN"/>
        </w:rPr>
      </w:pPr>
      <w:r w:rsidRPr="001829D7">
        <w:rPr>
          <w:rFonts w:ascii="Book Antiqua" w:hAnsi="Book Antiqua"/>
          <w:b/>
          <w:sz w:val="24"/>
          <w:szCs w:val="24"/>
          <w:lang w:val="en-GB"/>
        </w:rPr>
        <w:t>Clinical trial registration statement:</w:t>
      </w:r>
      <w:r w:rsidR="002C05C3" w:rsidRPr="001829D7">
        <w:rPr>
          <w:rFonts w:ascii="Book Antiqua" w:hAnsi="Book Antiqua"/>
          <w:b/>
          <w:sz w:val="24"/>
          <w:szCs w:val="24"/>
          <w:lang w:val="en-GB" w:eastAsia="zh-CN"/>
        </w:rPr>
        <w:t xml:space="preserve"> </w:t>
      </w:r>
      <w:r w:rsidR="001042CE" w:rsidRPr="001829D7">
        <w:rPr>
          <w:rFonts w:ascii="Book Antiqua" w:hAnsi="Book Antiqua"/>
          <w:sz w:val="24"/>
          <w:szCs w:val="24"/>
          <w:lang w:val="en-GB" w:eastAsia="zh-CN"/>
        </w:rPr>
        <w:t>The registration identification number is 2018/94.</w:t>
      </w:r>
    </w:p>
    <w:p w14:paraId="11531BB1" w14:textId="77777777" w:rsidR="000B3C79" w:rsidRPr="001829D7" w:rsidRDefault="000B3C79" w:rsidP="001829D7">
      <w:pPr>
        <w:spacing w:after="0" w:line="360" w:lineRule="auto"/>
        <w:jc w:val="both"/>
        <w:rPr>
          <w:rFonts w:ascii="Book Antiqua" w:hAnsi="Book Antiqua"/>
          <w:b/>
          <w:sz w:val="24"/>
          <w:szCs w:val="24"/>
          <w:lang w:val="en-GB" w:eastAsia="zh-CN"/>
        </w:rPr>
      </w:pPr>
    </w:p>
    <w:p w14:paraId="0680D6D1" w14:textId="6404506A" w:rsidR="006117B0" w:rsidRPr="001829D7" w:rsidRDefault="006117B0" w:rsidP="001829D7">
      <w:pPr>
        <w:spacing w:after="0" w:line="360" w:lineRule="auto"/>
        <w:jc w:val="both"/>
        <w:rPr>
          <w:rFonts w:ascii="Book Antiqua" w:hAnsi="Book Antiqua"/>
          <w:b/>
          <w:bCs/>
          <w:iCs/>
          <w:sz w:val="24"/>
          <w:szCs w:val="24"/>
          <w:lang w:val="en-GB" w:eastAsia="zh-CN"/>
        </w:rPr>
      </w:pPr>
      <w:r w:rsidRPr="001829D7">
        <w:rPr>
          <w:rFonts w:ascii="Book Antiqua" w:hAnsi="Book Antiqua"/>
          <w:b/>
          <w:sz w:val="24"/>
          <w:szCs w:val="24"/>
          <w:lang w:val="en-GB"/>
        </w:rPr>
        <w:lastRenderedPageBreak/>
        <w:t>Informed consent statement</w:t>
      </w:r>
      <w:r w:rsidRPr="001829D7">
        <w:rPr>
          <w:rFonts w:ascii="Book Antiqua" w:hAnsi="Book Antiqua"/>
          <w:b/>
          <w:bCs/>
          <w:iCs/>
          <w:sz w:val="24"/>
          <w:szCs w:val="24"/>
          <w:lang w:val="en-GB"/>
        </w:rPr>
        <w:t>:</w:t>
      </w:r>
      <w:r w:rsidR="001042CE" w:rsidRPr="001829D7">
        <w:rPr>
          <w:rFonts w:ascii="Book Antiqua" w:hAnsi="Book Antiqua"/>
          <w:bCs/>
          <w:iCs/>
          <w:sz w:val="24"/>
          <w:szCs w:val="24"/>
          <w:lang w:val="en-GB" w:eastAsia="zh-CN"/>
        </w:rPr>
        <w:t xml:space="preserve"> Patients were not required to give informed consent to the study because the analysis used anonymous data that were obtained after patient agreed to treatment by written consent.</w:t>
      </w:r>
    </w:p>
    <w:p w14:paraId="3C5A0495" w14:textId="77777777" w:rsidR="000B3C79" w:rsidRPr="001829D7" w:rsidRDefault="000B3C79" w:rsidP="001829D7">
      <w:pPr>
        <w:spacing w:after="0" w:line="360" w:lineRule="auto"/>
        <w:jc w:val="both"/>
        <w:rPr>
          <w:rFonts w:ascii="Book Antiqua" w:hAnsi="Book Antiqua"/>
          <w:b/>
          <w:bCs/>
          <w:iCs/>
          <w:sz w:val="24"/>
          <w:szCs w:val="24"/>
          <w:lang w:val="en-GB" w:eastAsia="zh-CN"/>
        </w:rPr>
      </w:pPr>
    </w:p>
    <w:p w14:paraId="08E242E4" w14:textId="1F935C36" w:rsidR="002C05C3" w:rsidRPr="001829D7" w:rsidRDefault="006117B0" w:rsidP="001829D7">
      <w:pPr>
        <w:spacing w:after="0" w:line="360" w:lineRule="auto"/>
        <w:jc w:val="both"/>
        <w:rPr>
          <w:rFonts w:ascii="Book Antiqua" w:hAnsi="Book Antiqua" w:cs="Times New Roman"/>
          <w:b/>
          <w:sz w:val="24"/>
          <w:szCs w:val="24"/>
          <w:lang w:val="en-US"/>
        </w:rPr>
      </w:pPr>
      <w:r w:rsidRPr="001829D7">
        <w:rPr>
          <w:rFonts w:ascii="Book Antiqua" w:hAnsi="Book Antiqua"/>
          <w:b/>
          <w:sz w:val="24"/>
          <w:szCs w:val="24"/>
          <w:lang w:val="en-GB"/>
        </w:rPr>
        <w:t>Conflict-of-interest statement</w:t>
      </w:r>
      <w:r w:rsidRPr="001829D7">
        <w:rPr>
          <w:rFonts w:ascii="Book Antiqua" w:hAnsi="Book Antiqua" w:cs="TimesNewRomanPS-BoldItalicMT"/>
          <w:b/>
          <w:bCs/>
          <w:iCs/>
          <w:sz w:val="24"/>
          <w:szCs w:val="24"/>
          <w:lang w:val="en-GB"/>
        </w:rPr>
        <w:t>:</w:t>
      </w:r>
      <w:r w:rsidR="002C05C3" w:rsidRPr="001829D7">
        <w:rPr>
          <w:rFonts w:ascii="Book Antiqua" w:hAnsi="Book Antiqua" w:cs="Times New Roman"/>
          <w:b/>
          <w:sz w:val="24"/>
          <w:szCs w:val="24"/>
          <w:lang w:val="en-US"/>
        </w:rPr>
        <w:t xml:space="preserve"> </w:t>
      </w:r>
      <w:r w:rsidR="002C05C3" w:rsidRPr="001829D7">
        <w:rPr>
          <w:rFonts w:ascii="Book Antiqua" w:hAnsi="Book Antiqua" w:cs="Times New Roman"/>
          <w:sz w:val="24"/>
          <w:szCs w:val="24"/>
          <w:lang w:val="en-US"/>
        </w:rPr>
        <w:t>The author declared no conflicts of interest with respect to the authorship and/or publication of this article.</w:t>
      </w:r>
    </w:p>
    <w:p w14:paraId="646E9335" w14:textId="77777777" w:rsidR="000B3C79" w:rsidRPr="001829D7" w:rsidRDefault="000B3C79" w:rsidP="001829D7">
      <w:pPr>
        <w:spacing w:after="0" w:line="360" w:lineRule="auto"/>
        <w:jc w:val="both"/>
        <w:rPr>
          <w:rFonts w:ascii="Book Antiqua" w:hAnsi="Book Antiqua" w:cs="TimesNewRomanPS-BoldItalicMT"/>
          <w:b/>
          <w:bCs/>
          <w:iCs/>
          <w:sz w:val="24"/>
          <w:szCs w:val="24"/>
          <w:lang w:val="en-GB" w:eastAsia="zh-CN"/>
        </w:rPr>
      </w:pPr>
    </w:p>
    <w:p w14:paraId="7EE41213" w14:textId="77777777" w:rsidR="001042CE" w:rsidRPr="001829D7" w:rsidRDefault="001042CE" w:rsidP="001829D7">
      <w:pPr>
        <w:spacing w:after="0" w:line="360" w:lineRule="auto"/>
        <w:jc w:val="both"/>
        <w:rPr>
          <w:rFonts w:ascii="Book Antiqua" w:hAnsi="Book Antiqua" w:cs="Times New Roman"/>
          <w:sz w:val="24"/>
          <w:szCs w:val="24"/>
          <w:lang w:val="en-GB"/>
        </w:rPr>
      </w:pPr>
      <w:r w:rsidRPr="001829D7">
        <w:rPr>
          <w:rFonts w:ascii="Book Antiqua" w:hAnsi="Book Antiqua"/>
          <w:b/>
          <w:sz w:val="24"/>
          <w:szCs w:val="24"/>
        </w:rPr>
        <w:t>Data sharing statement:</w:t>
      </w:r>
      <w:r w:rsidRPr="001829D7">
        <w:rPr>
          <w:rFonts w:ascii="Book Antiqua" w:hAnsi="Book Antiqua"/>
          <w:sz w:val="24"/>
          <w:szCs w:val="24"/>
        </w:rPr>
        <w:t xml:space="preserve"> </w:t>
      </w:r>
      <w:r w:rsidRPr="001829D7">
        <w:rPr>
          <w:rFonts w:ascii="Book Antiqua" w:hAnsi="Book Antiqua" w:cs="Times New Roman"/>
          <w:sz w:val="24"/>
          <w:szCs w:val="24"/>
          <w:lang w:val="en-GB"/>
        </w:rPr>
        <w:t>No additional data are available.</w:t>
      </w:r>
    </w:p>
    <w:p w14:paraId="0E964CDB" w14:textId="77777777" w:rsidR="001042CE" w:rsidRPr="001829D7" w:rsidRDefault="001042CE" w:rsidP="001829D7">
      <w:pPr>
        <w:spacing w:after="0" w:line="360" w:lineRule="auto"/>
        <w:jc w:val="both"/>
        <w:rPr>
          <w:rFonts w:ascii="Book Antiqua" w:eastAsia="SimSun" w:hAnsi="Book Antiqua" w:cs="Times New Roman"/>
          <w:sz w:val="24"/>
          <w:szCs w:val="24"/>
          <w:lang w:val="en-GB" w:eastAsia="zh-CN"/>
        </w:rPr>
      </w:pPr>
    </w:p>
    <w:p w14:paraId="370F1AE4" w14:textId="77777777" w:rsidR="001042CE" w:rsidRPr="001829D7" w:rsidRDefault="001042CE" w:rsidP="001829D7">
      <w:pPr>
        <w:spacing w:after="0" w:line="360" w:lineRule="auto"/>
        <w:jc w:val="both"/>
        <w:rPr>
          <w:rFonts w:ascii="Book Antiqua" w:hAnsi="Book Antiqua"/>
          <w:sz w:val="24"/>
          <w:szCs w:val="24"/>
          <w:lang w:val="hr-HR" w:eastAsia="ja-JP"/>
        </w:rPr>
      </w:pPr>
      <w:r w:rsidRPr="001829D7">
        <w:rPr>
          <w:rFonts w:ascii="Book Antiqua" w:hAnsi="Book Antiqua" w:cs="Arial"/>
          <w:b/>
          <w:bCs/>
          <w:sz w:val="24"/>
          <w:szCs w:val="24"/>
        </w:rPr>
        <w:t>CONSORT 2010 statement</w:t>
      </w:r>
      <w:r w:rsidRPr="001829D7">
        <w:rPr>
          <w:rFonts w:ascii="Book Antiqua" w:eastAsia="SimSun" w:hAnsi="Book Antiqua" w:cs="Arial"/>
          <w:b/>
          <w:bCs/>
          <w:sz w:val="24"/>
          <w:szCs w:val="24"/>
          <w:lang w:eastAsia="zh-CN"/>
        </w:rPr>
        <w:t xml:space="preserve">: </w:t>
      </w:r>
      <w:r w:rsidRPr="001829D7">
        <w:rPr>
          <w:rFonts w:ascii="Book Antiqua" w:hAnsi="Book Antiqua"/>
          <w:sz w:val="24"/>
          <w:szCs w:val="24"/>
          <w:lang w:val="hr-HR"/>
        </w:rPr>
        <w:t>The authors have read the CONSORT 2010 Statement,</w:t>
      </w:r>
      <w:r w:rsidRPr="001829D7">
        <w:rPr>
          <w:rFonts w:ascii="Book Antiqua" w:eastAsia="SimSun" w:hAnsi="Book Antiqua"/>
          <w:sz w:val="24"/>
          <w:szCs w:val="24"/>
          <w:lang w:val="hr-HR" w:eastAsia="zh-CN"/>
        </w:rPr>
        <w:t xml:space="preserve"> </w:t>
      </w:r>
      <w:r w:rsidRPr="001829D7">
        <w:rPr>
          <w:rFonts w:ascii="Book Antiqua" w:hAnsi="Book Antiqua"/>
          <w:sz w:val="24"/>
          <w:szCs w:val="24"/>
          <w:lang w:val="hr-HR"/>
        </w:rPr>
        <w:t>and the manuscript was prepared and</w:t>
      </w:r>
      <w:r w:rsidRPr="001829D7">
        <w:rPr>
          <w:rFonts w:ascii="Book Antiqua" w:hAnsi="Book Antiqua"/>
          <w:sz w:val="24"/>
          <w:szCs w:val="24"/>
        </w:rPr>
        <w:t xml:space="preserve"> revised according to the CONSORT 2010</w:t>
      </w:r>
      <w:r w:rsidRPr="001829D7">
        <w:rPr>
          <w:rFonts w:ascii="Book Antiqua" w:eastAsia="SimSun" w:hAnsi="Book Antiqua"/>
          <w:sz w:val="24"/>
          <w:szCs w:val="24"/>
          <w:lang w:val="hr-HR" w:eastAsia="zh-CN"/>
        </w:rPr>
        <w:t xml:space="preserve"> </w:t>
      </w:r>
      <w:r w:rsidRPr="001829D7">
        <w:rPr>
          <w:rFonts w:ascii="Book Antiqua" w:hAnsi="Book Antiqua"/>
          <w:sz w:val="24"/>
          <w:szCs w:val="24"/>
        </w:rPr>
        <w:t>Statement.</w:t>
      </w:r>
    </w:p>
    <w:p w14:paraId="5987728B" w14:textId="77777777" w:rsidR="001042CE" w:rsidRPr="001829D7" w:rsidRDefault="001042CE" w:rsidP="001829D7">
      <w:pPr>
        <w:spacing w:after="0" w:line="360" w:lineRule="auto"/>
        <w:jc w:val="both"/>
        <w:rPr>
          <w:rFonts w:ascii="Book Antiqua" w:eastAsia="SimSun" w:hAnsi="Book Antiqua" w:cs="Times New Roman"/>
          <w:sz w:val="24"/>
          <w:szCs w:val="24"/>
          <w:lang w:val="hr-HR" w:eastAsia="zh-CN"/>
        </w:rPr>
      </w:pPr>
    </w:p>
    <w:p w14:paraId="3C4236E8" w14:textId="218E40E5" w:rsidR="001042CE" w:rsidRPr="001829D7" w:rsidRDefault="001042CE" w:rsidP="001829D7">
      <w:pPr>
        <w:spacing w:after="0" w:line="360" w:lineRule="auto"/>
        <w:jc w:val="both"/>
        <w:rPr>
          <w:rFonts w:ascii="Book Antiqua" w:eastAsia="SimSun" w:hAnsi="Book Antiqua"/>
          <w:sz w:val="24"/>
          <w:szCs w:val="24"/>
          <w:lang w:val="en-US" w:eastAsia="zh-CN"/>
        </w:rPr>
      </w:pPr>
      <w:r w:rsidRPr="001829D7">
        <w:rPr>
          <w:rFonts w:ascii="Book Antiqua" w:hAnsi="Book Antiqua"/>
          <w:b/>
          <w:bCs/>
          <w:sz w:val="24"/>
          <w:szCs w:val="24"/>
        </w:rPr>
        <w:t xml:space="preserve">Open-Access: </w:t>
      </w:r>
      <w:bookmarkStart w:id="8" w:name="OLE_LINK507"/>
      <w:bookmarkStart w:id="9" w:name="OLE_LINK506"/>
      <w:bookmarkStart w:id="10" w:name="OLE_LINK496"/>
      <w:bookmarkStart w:id="11" w:name="OLE_LINK479"/>
      <w:r w:rsidRPr="001829D7">
        <w:rPr>
          <w:rFonts w:ascii="Book Antiqua" w:eastAsia="SimSun" w:hAnsi="Book Antiqua"/>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1829D7">
        <w:rPr>
          <w:rFonts w:ascii="Book Antiqua" w:hAnsi="Book Antiqua"/>
          <w:sz w:val="24"/>
          <w:szCs w:val="24"/>
        </w:rPr>
        <w:fldChar w:fldCharType="begin"/>
      </w:r>
      <w:r w:rsidRPr="001829D7">
        <w:rPr>
          <w:rFonts w:ascii="Book Antiqua" w:hAnsi="Book Antiqua"/>
          <w:sz w:val="24"/>
          <w:szCs w:val="24"/>
        </w:rPr>
        <w:instrText xml:space="preserve"> HYPERLINK "http://creativecommons.org/licenses/by-nc/4.0/" </w:instrText>
      </w:r>
      <w:r w:rsidRPr="001829D7">
        <w:rPr>
          <w:rFonts w:ascii="Book Antiqua" w:hAnsi="Book Antiqua"/>
          <w:sz w:val="24"/>
          <w:szCs w:val="24"/>
        </w:rPr>
        <w:fldChar w:fldCharType="separate"/>
      </w:r>
      <w:r w:rsidRPr="001829D7">
        <w:rPr>
          <w:rStyle w:val="Hyperlink"/>
          <w:rFonts w:ascii="Book Antiqua" w:eastAsia="SimSun" w:hAnsi="Book Antiqua"/>
          <w:color w:val="auto"/>
          <w:sz w:val="24"/>
          <w:szCs w:val="24"/>
          <w:u w:val="none"/>
          <w:lang w:eastAsia="zh-CN"/>
        </w:rPr>
        <w:t>http://creativecommons.org/licenses/by-nc/4.0/</w:t>
      </w:r>
      <w:r w:rsidRPr="001829D7">
        <w:rPr>
          <w:rFonts w:ascii="Book Antiqua" w:hAnsi="Book Antiqua"/>
          <w:sz w:val="24"/>
          <w:szCs w:val="24"/>
        </w:rPr>
        <w:fldChar w:fldCharType="end"/>
      </w:r>
      <w:bookmarkEnd w:id="8"/>
      <w:bookmarkEnd w:id="9"/>
      <w:bookmarkEnd w:id="10"/>
      <w:bookmarkEnd w:id="11"/>
    </w:p>
    <w:p w14:paraId="53413826" w14:textId="77777777" w:rsidR="001042CE" w:rsidRPr="001829D7" w:rsidRDefault="001042CE" w:rsidP="001829D7">
      <w:pPr>
        <w:spacing w:after="0" w:line="360" w:lineRule="auto"/>
        <w:jc w:val="both"/>
        <w:rPr>
          <w:rFonts w:ascii="Book Antiqua" w:eastAsia="SimSun" w:hAnsi="Book Antiqua"/>
          <w:sz w:val="24"/>
          <w:szCs w:val="24"/>
          <w:lang w:eastAsia="ja-JP"/>
        </w:rPr>
      </w:pPr>
    </w:p>
    <w:p w14:paraId="0813E9CB" w14:textId="2B825251" w:rsidR="001042CE" w:rsidRPr="001829D7" w:rsidRDefault="001042CE" w:rsidP="001829D7">
      <w:pPr>
        <w:spacing w:after="0" w:line="360" w:lineRule="auto"/>
        <w:jc w:val="both"/>
        <w:rPr>
          <w:rFonts w:ascii="Book Antiqua" w:eastAsia="SimSun" w:hAnsi="Book Antiqua"/>
          <w:sz w:val="24"/>
          <w:szCs w:val="24"/>
          <w:lang w:val="en-GB"/>
        </w:rPr>
      </w:pPr>
      <w:r w:rsidRPr="001829D7">
        <w:rPr>
          <w:rFonts w:ascii="Book Antiqua" w:hAnsi="Book Antiqua"/>
          <w:b/>
          <w:bCs/>
          <w:sz w:val="24"/>
          <w:szCs w:val="24"/>
          <w:lang w:val="en-GB"/>
        </w:rPr>
        <w:t>Manuscript source:</w:t>
      </w:r>
      <w:r w:rsidRPr="001829D7">
        <w:rPr>
          <w:rFonts w:ascii="Book Antiqua" w:hAnsi="Book Antiqua"/>
          <w:sz w:val="24"/>
          <w:szCs w:val="24"/>
          <w:lang w:val="en-GB"/>
        </w:rPr>
        <w:t xml:space="preserve"> </w:t>
      </w:r>
      <w:r w:rsidR="00220F7D" w:rsidRPr="001829D7">
        <w:rPr>
          <w:rFonts w:ascii="Book Antiqua" w:hAnsi="Book Antiqua"/>
          <w:sz w:val="24"/>
          <w:szCs w:val="24"/>
          <w:lang w:val="en-GB"/>
        </w:rPr>
        <w:t>Unsolicited manuscript</w:t>
      </w:r>
    </w:p>
    <w:p w14:paraId="321E5422" w14:textId="77777777" w:rsidR="000B3C79" w:rsidRPr="001829D7" w:rsidRDefault="000B3C79" w:rsidP="001829D7">
      <w:pPr>
        <w:pStyle w:val="AmisNormal"/>
        <w:rPr>
          <w:rFonts w:eastAsiaTheme="minorEastAsia"/>
          <w:lang w:val="en-GB" w:eastAsia="zh-CN"/>
        </w:rPr>
      </w:pPr>
    </w:p>
    <w:p w14:paraId="13BE87C9" w14:textId="5CF95E5F" w:rsidR="006117B0" w:rsidRPr="001829D7" w:rsidRDefault="006117B0" w:rsidP="001829D7">
      <w:pPr>
        <w:spacing w:after="0" w:line="360" w:lineRule="auto"/>
        <w:jc w:val="both"/>
        <w:rPr>
          <w:rFonts w:ascii="Book Antiqua" w:hAnsi="Book Antiqua" w:cs="Book Antiqua"/>
          <w:sz w:val="24"/>
          <w:szCs w:val="24"/>
          <w:lang w:val="en-GB"/>
        </w:rPr>
      </w:pPr>
      <w:r w:rsidRPr="001829D7">
        <w:rPr>
          <w:rFonts w:ascii="Book Antiqua" w:hAnsi="Book Antiqua"/>
          <w:b/>
          <w:sz w:val="24"/>
          <w:szCs w:val="24"/>
          <w:lang w:val="en-GB"/>
        </w:rPr>
        <w:t>Correspond</w:t>
      </w:r>
      <w:r w:rsidR="001042CE" w:rsidRPr="001829D7">
        <w:rPr>
          <w:rFonts w:ascii="Book Antiqua" w:hAnsi="Book Antiqua"/>
          <w:b/>
          <w:sz w:val="24"/>
          <w:szCs w:val="24"/>
          <w:lang w:val="en-GB" w:eastAsia="zh-CN"/>
        </w:rPr>
        <w:t>ing author</w:t>
      </w:r>
      <w:r w:rsidRPr="001829D7">
        <w:rPr>
          <w:rFonts w:ascii="Book Antiqua" w:hAnsi="Book Antiqua"/>
          <w:b/>
          <w:sz w:val="24"/>
          <w:szCs w:val="24"/>
          <w:lang w:val="en-GB"/>
        </w:rPr>
        <w:t xml:space="preserve"> to:</w:t>
      </w:r>
      <w:r w:rsidR="00245026" w:rsidRPr="001829D7">
        <w:rPr>
          <w:rFonts w:ascii="Book Antiqua" w:hAnsi="Book Antiqua"/>
          <w:b/>
          <w:sz w:val="24"/>
          <w:szCs w:val="24"/>
          <w:lang w:val="en-GB"/>
        </w:rPr>
        <w:t xml:space="preserve"> </w:t>
      </w:r>
      <w:proofErr w:type="spellStart"/>
      <w:r w:rsidR="00245026" w:rsidRPr="001829D7">
        <w:rPr>
          <w:rFonts w:ascii="Book Antiqua" w:hAnsi="Book Antiqua" w:cs="Book Antiqua"/>
          <w:b/>
          <w:sz w:val="24"/>
          <w:szCs w:val="24"/>
          <w:lang w:val="en-GB"/>
        </w:rPr>
        <w:t>Selda</w:t>
      </w:r>
      <w:proofErr w:type="spellEnd"/>
      <w:r w:rsidR="00245026" w:rsidRPr="001829D7">
        <w:rPr>
          <w:rFonts w:ascii="Book Antiqua" w:hAnsi="Book Antiqua" w:cs="Book Antiqua"/>
          <w:b/>
          <w:sz w:val="24"/>
          <w:szCs w:val="24"/>
          <w:lang w:val="en-GB"/>
        </w:rPr>
        <w:t xml:space="preserve"> </w:t>
      </w:r>
      <w:proofErr w:type="spellStart"/>
      <w:r w:rsidR="00245026" w:rsidRPr="001829D7">
        <w:rPr>
          <w:rFonts w:ascii="Book Antiqua" w:hAnsi="Book Antiqua" w:cs="Book Antiqua"/>
          <w:b/>
          <w:sz w:val="24"/>
          <w:szCs w:val="24"/>
          <w:lang w:val="en-GB"/>
        </w:rPr>
        <w:t>Kayaaltı</w:t>
      </w:r>
      <w:proofErr w:type="spellEnd"/>
      <w:r w:rsidR="00245026" w:rsidRPr="001829D7">
        <w:rPr>
          <w:rFonts w:ascii="Book Antiqua" w:hAnsi="Book Antiqua" w:cs="Book Antiqua"/>
          <w:b/>
          <w:sz w:val="24"/>
          <w:szCs w:val="24"/>
          <w:lang w:val="en-GB"/>
        </w:rPr>
        <w:t xml:space="preserve">, </w:t>
      </w:r>
      <w:r w:rsidR="001042CE" w:rsidRPr="001829D7">
        <w:rPr>
          <w:rFonts w:ascii="Book Antiqua" w:hAnsi="Book Antiqua" w:cs="Book Antiqua"/>
          <w:b/>
          <w:sz w:val="24"/>
          <w:szCs w:val="24"/>
          <w:lang w:val="en-GB"/>
        </w:rPr>
        <w:t>MD, PhD, Doctor, Specialist Doctor,</w:t>
      </w:r>
      <w:r w:rsidR="00245026" w:rsidRPr="001829D7">
        <w:rPr>
          <w:rFonts w:ascii="Book Antiqua" w:hAnsi="Book Antiqua" w:cs="Book Antiqua"/>
          <w:b/>
          <w:sz w:val="24"/>
          <w:szCs w:val="24"/>
          <w:lang w:val="en-GB"/>
        </w:rPr>
        <w:t xml:space="preserve"> </w:t>
      </w:r>
      <w:r w:rsidR="00245026" w:rsidRPr="001829D7">
        <w:rPr>
          <w:rFonts w:ascii="Book Antiqua" w:hAnsi="Book Antiqua" w:cs="Book Antiqua"/>
          <w:sz w:val="24"/>
          <w:szCs w:val="24"/>
          <w:lang w:val="en-GB"/>
        </w:rPr>
        <w:t xml:space="preserve">Division of </w:t>
      </w:r>
      <w:r w:rsidR="004D4D52" w:rsidRPr="001829D7">
        <w:rPr>
          <w:rFonts w:ascii="Book Antiqua" w:hAnsi="Book Antiqua" w:cs="Book Antiqua"/>
          <w:sz w:val="24"/>
          <w:szCs w:val="24"/>
          <w:lang w:val="en-GB"/>
        </w:rPr>
        <w:t>Anaesthesiology</w:t>
      </w:r>
      <w:r w:rsidR="00245026" w:rsidRPr="001829D7">
        <w:rPr>
          <w:rFonts w:ascii="Book Antiqua" w:hAnsi="Book Antiqua" w:cs="Book Antiqua"/>
          <w:sz w:val="24"/>
          <w:szCs w:val="24"/>
          <w:lang w:val="en-GB"/>
        </w:rPr>
        <w:t xml:space="preserve"> and Reanimation, </w:t>
      </w:r>
      <w:proofErr w:type="spellStart"/>
      <w:r w:rsidR="00245026" w:rsidRPr="001829D7">
        <w:rPr>
          <w:rFonts w:ascii="Book Antiqua" w:hAnsi="Book Antiqua" w:cs="Book Antiqua"/>
          <w:sz w:val="24"/>
          <w:szCs w:val="24"/>
          <w:lang w:val="en-GB"/>
        </w:rPr>
        <w:t>Develi</w:t>
      </w:r>
      <w:proofErr w:type="spellEnd"/>
      <w:r w:rsidR="00245026" w:rsidRPr="001829D7">
        <w:rPr>
          <w:rFonts w:ascii="Book Antiqua" w:hAnsi="Book Antiqua" w:cs="Book Antiqua"/>
          <w:sz w:val="24"/>
          <w:szCs w:val="24"/>
          <w:lang w:val="en-GB"/>
        </w:rPr>
        <w:t xml:space="preserve"> Public Hospital, </w:t>
      </w:r>
      <w:proofErr w:type="spellStart"/>
      <w:r w:rsidR="00220F7D" w:rsidRPr="001829D7">
        <w:rPr>
          <w:rFonts w:ascii="Book Antiqua" w:hAnsi="Book Antiqua" w:cs="Book Antiqua"/>
          <w:sz w:val="24"/>
          <w:szCs w:val="24"/>
          <w:lang w:val="en-GB"/>
        </w:rPr>
        <w:t>Camicedit</w:t>
      </w:r>
      <w:proofErr w:type="spellEnd"/>
      <w:r w:rsidR="00220F7D" w:rsidRPr="001829D7">
        <w:rPr>
          <w:rFonts w:ascii="Book Antiqua" w:hAnsi="Book Antiqua" w:cs="Book Antiqua"/>
          <w:sz w:val="24"/>
          <w:szCs w:val="24"/>
          <w:lang w:val="en-GB"/>
        </w:rPr>
        <w:t xml:space="preserve"> </w:t>
      </w:r>
      <w:proofErr w:type="spellStart"/>
      <w:r w:rsidR="00220F7D" w:rsidRPr="001829D7">
        <w:rPr>
          <w:rFonts w:ascii="Book Antiqua" w:hAnsi="Book Antiqua" w:cs="Book Antiqua"/>
          <w:sz w:val="24"/>
          <w:szCs w:val="24"/>
          <w:lang w:val="en-GB"/>
        </w:rPr>
        <w:t>Mah</w:t>
      </w:r>
      <w:proofErr w:type="spellEnd"/>
      <w:r w:rsidR="00220F7D" w:rsidRPr="001829D7">
        <w:rPr>
          <w:rFonts w:ascii="Book Antiqua" w:hAnsi="Book Antiqua" w:cs="Book Antiqua"/>
          <w:sz w:val="24"/>
          <w:szCs w:val="24"/>
          <w:lang w:val="en-GB"/>
        </w:rPr>
        <w:t xml:space="preserve">. </w:t>
      </w:r>
      <w:proofErr w:type="spellStart"/>
      <w:r w:rsidR="00220F7D" w:rsidRPr="001829D7">
        <w:rPr>
          <w:rFonts w:ascii="Book Antiqua" w:hAnsi="Book Antiqua" w:cs="Book Antiqua"/>
          <w:sz w:val="24"/>
          <w:szCs w:val="24"/>
          <w:lang w:val="en-GB"/>
        </w:rPr>
        <w:t>Hastane</w:t>
      </w:r>
      <w:proofErr w:type="spellEnd"/>
      <w:r w:rsidR="00220F7D" w:rsidRPr="001829D7">
        <w:rPr>
          <w:rFonts w:ascii="Book Antiqua" w:hAnsi="Book Antiqua" w:cs="Book Antiqua"/>
          <w:sz w:val="24"/>
          <w:szCs w:val="24"/>
          <w:lang w:val="en-GB"/>
        </w:rPr>
        <w:t xml:space="preserve"> Cad. No: 14,</w:t>
      </w:r>
      <w:r w:rsidR="00220F7D" w:rsidRPr="001829D7">
        <w:rPr>
          <w:rFonts w:ascii="Book Antiqua" w:hAnsi="Book Antiqua" w:cs="Book Antiqua"/>
          <w:sz w:val="24"/>
          <w:szCs w:val="24"/>
          <w:lang w:val="en-GB" w:eastAsia="zh-CN"/>
        </w:rPr>
        <w:t xml:space="preserve"> </w:t>
      </w:r>
      <w:r w:rsidR="00220F7D" w:rsidRPr="001829D7">
        <w:rPr>
          <w:rFonts w:ascii="Book Antiqua" w:hAnsi="Book Antiqua" w:cs="Book Antiqua"/>
          <w:sz w:val="24"/>
          <w:szCs w:val="24"/>
          <w:lang w:val="en-GB"/>
        </w:rPr>
        <w:t>Kayseri,</w:t>
      </w:r>
      <w:r w:rsidR="00220F7D" w:rsidRPr="001829D7">
        <w:rPr>
          <w:rFonts w:ascii="Book Antiqua" w:hAnsi="Book Antiqua" w:cs="Book Antiqua"/>
          <w:sz w:val="24"/>
          <w:szCs w:val="24"/>
          <w:lang w:val="en-GB" w:eastAsia="zh-CN"/>
        </w:rPr>
        <w:t xml:space="preserve"> </w:t>
      </w:r>
      <w:proofErr w:type="spellStart"/>
      <w:r w:rsidR="00245026" w:rsidRPr="001829D7">
        <w:rPr>
          <w:rFonts w:ascii="Book Antiqua" w:hAnsi="Book Antiqua" w:cs="Book Antiqua"/>
          <w:sz w:val="24"/>
          <w:szCs w:val="24"/>
          <w:lang w:val="en-GB"/>
        </w:rPr>
        <w:t>Develi</w:t>
      </w:r>
      <w:proofErr w:type="spellEnd"/>
      <w:r w:rsidR="00220F7D" w:rsidRPr="001829D7">
        <w:rPr>
          <w:rFonts w:ascii="Book Antiqua" w:hAnsi="Book Antiqua" w:cs="Book Antiqua"/>
          <w:sz w:val="24"/>
          <w:szCs w:val="24"/>
          <w:lang w:val="en-GB" w:eastAsia="zh-CN"/>
        </w:rPr>
        <w:t xml:space="preserve"> 38440</w:t>
      </w:r>
      <w:r w:rsidR="00245026" w:rsidRPr="001829D7">
        <w:rPr>
          <w:rFonts w:ascii="Book Antiqua" w:hAnsi="Book Antiqua" w:cs="Book Antiqua"/>
          <w:sz w:val="24"/>
          <w:szCs w:val="24"/>
          <w:lang w:val="en-GB"/>
        </w:rPr>
        <w:t xml:space="preserve">, Turkey. </w:t>
      </w:r>
      <w:r w:rsidR="00245026" w:rsidRPr="00785242">
        <w:rPr>
          <w:rFonts w:ascii="Book Antiqua" w:hAnsi="Book Antiqua" w:cs="Book Antiqua"/>
          <w:sz w:val="24"/>
          <w:szCs w:val="24"/>
          <w:lang w:val="en-GB"/>
        </w:rPr>
        <w:t>drselda@hotmail.com</w:t>
      </w:r>
    </w:p>
    <w:p w14:paraId="2E0F3B41" w14:textId="508E6D80" w:rsidR="006117B0" w:rsidRPr="001829D7" w:rsidRDefault="006117B0" w:rsidP="001829D7">
      <w:pPr>
        <w:spacing w:after="0" w:line="360" w:lineRule="auto"/>
        <w:jc w:val="both"/>
        <w:rPr>
          <w:rFonts w:ascii="Book Antiqua" w:hAnsi="Book Antiqua"/>
          <w:sz w:val="24"/>
          <w:szCs w:val="24"/>
          <w:lang w:val="en-GB" w:eastAsia="zh-CN"/>
        </w:rPr>
      </w:pPr>
      <w:r w:rsidRPr="001829D7">
        <w:rPr>
          <w:rFonts w:ascii="Book Antiqua" w:hAnsi="Book Antiqua"/>
          <w:b/>
          <w:sz w:val="24"/>
          <w:szCs w:val="24"/>
          <w:lang w:val="en-GB"/>
        </w:rPr>
        <w:t>Telephone</w:t>
      </w:r>
      <w:r w:rsidRPr="001829D7">
        <w:rPr>
          <w:rFonts w:ascii="Book Antiqua" w:hAnsi="Book Antiqua"/>
          <w:sz w:val="24"/>
          <w:szCs w:val="24"/>
          <w:lang w:val="en-GB"/>
        </w:rPr>
        <w:t>:</w:t>
      </w:r>
      <w:r w:rsidR="000B3C79" w:rsidRPr="001829D7">
        <w:rPr>
          <w:rFonts w:ascii="Book Antiqua" w:hAnsi="Book Antiqua"/>
          <w:sz w:val="24"/>
          <w:szCs w:val="24"/>
          <w:lang w:val="en-GB" w:eastAsia="zh-CN"/>
        </w:rPr>
        <w:t xml:space="preserve"> </w:t>
      </w:r>
      <w:r w:rsidR="00245026" w:rsidRPr="001829D7">
        <w:rPr>
          <w:rFonts w:ascii="Book Antiqua" w:hAnsi="Book Antiqua"/>
          <w:sz w:val="24"/>
          <w:szCs w:val="24"/>
          <w:lang w:val="en-GB"/>
        </w:rPr>
        <w:t>+90-352-621</w:t>
      </w:r>
      <w:r w:rsidR="00431E7E" w:rsidRPr="001829D7">
        <w:rPr>
          <w:rFonts w:ascii="Book Antiqua" w:hAnsi="Book Antiqua"/>
          <w:sz w:val="24"/>
          <w:szCs w:val="24"/>
          <w:lang w:val="en-GB"/>
        </w:rPr>
        <w:t>6020</w:t>
      </w:r>
    </w:p>
    <w:p w14:paraId="7051C736" w14:textId="77777777" w:rsidR="000B3C79" w:rsidRPr="001829D7" w:rsidRDefault="006117B0" w:rsidP="001829D7">
      <w:pPr>
        <w:spacing w:after="0" w:line="360" w:lineRule="auto"/>
        <w:jc w:val="both"/>
        <w:rPr>
          <w:rFonts w:ascii="Book Antiqua" w:hAnsi="Book Antiqua"/>
          <w:sz w:val="24"/>
          <w:szCs w:val="24"/>
          <w:lang w:val="en-GB" w:eastAsia="zh-CN"/>
        </w:rPr>
      </w:pPr>
      <w:r w:rsidRPr="001829D7">
        <w:rPr>
          <w:rFonts w:ascii="Book Antiqua" w:hAnsi="Book Antiqua"/>
          <w:b/>
          <w:sz w:val="24"/>
          <w:szCs w:val="24"/>
          <w:lang w:val="en-GB"/>
        </w:rPr>
        <w:t>Fax</w:t>
      </w:r>
      <w:r w:rsidR="00245026" w:rsidRPr="001829D7">
        <w:rPr>
          <w:rFonts w:ascii="Book Antiqua" w:hAnsi="Book Antiqua"/>
          <w:sz w:val="24"/>
          <w:szCs w:val="24"/>
          <w:lang w:val="en-GB"/>
        </w:rPr>
        <w:t>:</w:t>
      </w:r>
      <w:r w:rsidR="000B3C79" w:rsidRPr="001829D7">
        <w:rPr>
          <w:rFonts w:ascii="Book Antiqua" w:hAnsi="Book Antiqua"/>
          <w:sz w:val="24"/>
          <w:szCs w:val="24"/>
          <w:lang w:val="en-GB" w:eastAsia="zh-CN"/>
        </w:rPr>
        <w:t xml:space="preserve"> </w:t>
      </w:r>
      <w:r w:rsidR="00245026" w:rsidRPr="001829D7">
        <w:rPr>
          <w:rFonts w:ascii="Book Antiqua" w:hAnsi="Book Antiqua"/>
          <w:sz w:val="24"/>
          <w:szCs w:val="24"/>
          <w:lang w:val="en-GB"/>
        </w:rPr>
        <w:t>+90-352-621</w:t>
      </w:r>
      <w:r w:rsidR="00431E7E" w:rsidRPr="001829D7">
        <w:rPr>
          <w:rFonts w:ascii="Book Antiqua" w:hAnsi="Book Antiqua"/>
          <w:sz w:val="24"/>
          <w:szCs w:val="24"/>
          <w:lang w:val="en-GB"/>
        </w:rPr>
        <w:t>6223</w:t>
      </w:r>
    </w:p>
    <w:p w14:paraId="1D544FE6" w14:textId="77777777" w:rsidR="000B3C79" w:rsidRPr="001829D7" w:rsidRDefault="000B3C79" w:rsidP="001829D7">
      <w:pPr>
        <w:spacing w:after="0" w:line="360" w:lineRule="auto"/>
        <w:jc w:val="both"/>
        <w:rPr>
          <w:rFonts w:ascii="Book Antiqua" w:hAnsi="Book Antiqua"/>
          <w:sz w:val="24"/>
          <w:szCs w:val="24"/>
          <w:lang w:val="en-GB" w:eastAsia="zh-CN"/>
        </w:rPr>
      </w:pPr>
    </w:p>
    <w:p w14:paraId="5F82D9A2" w14:textId="165BF111" w:rsidR="00220F7D" w:rsidRPr="001829D7" w:rsidRDefault="00220F7D" w:rsidP="001829D7">
      <w:pPr>
        <w:spacing w:after="0" w:line="360" w:lineRule="auto"/>
        <w:jc w:val="both"/>
        <w:rPr>
          <w:rFonts w:ascii="Book Antiqua" w:eastAsia="SimSun" w:hAnsi="Book Antiqua"/>
          <w:sz w:val="24"/>
          <w:szCs w:val="24"/>
          <w:lang w:eastAsia="zh-CN"/>
        </w:rPr>
      </w:pPr>
      <w:r w:rsidRPr="001829D7">
        <w:rPr>
          <w:rFonts w:ascii="Book Antiqua" w:hAnsi="Book Antiqua"/>
          <w:b/>
          <w:sz w:val="24"/>
          <w:szCs w:val="24"/>
        </w:rPr>
        <w:t>Received:</w:t>
      </w:r>
      <w:r w:rsidRPr="001829D7">
        <w:rPr>
          <w:rFonts w:ascii="Book Antiqua" w:hAnsi="Book Antiqua"/>
          <w:sz w:val="24"/>
          <w:szCs w:val="24"/>
        </w:rPr>
        <w:t xml:space="preserve"> October </w:t>
      </w:r>
      <w:r w:rsidRPr="001829D7">
        <w:rPr>
          <w:rFonts w:ascii="Book Antiqua" w:eastAsia="SimSun" w:hAnsi="Book Antiqua"/>
          <w:sz w:val="24"/>
          <w:szCs w:val="24"/>
          <w:lang w:eastAsia="zh-CN"/>
        </w:rPr>
        <w:t>9</w:t>
      </w:r>
      <w:r w:rsidRPr="001829D7">
        <w:rPr>
          <w:rFonts w:ascii="Book Antiqua" w:hAnsi="Book Antiqua"/>
          <w:sz w:val="24"/>
          <w:szCs w:val="24"/>
        </w:rPr>
        <w:t>, 2018</w:t>
      </w:r>
    </w:p>
    <w:p w14:paraId="39E413E3" w14:textId="7C050671" w:rsidR="00220F7D" w:rsidRPr="001829D7" w:rsidRDefault="00220F7D" w:rsidP="001829D7">
      <w:pPr>
        <w:spacing w:after="0" w:line="360" w:lineRule="auto"/>
        <w:jc w:val="both"/>
        <w:rPr>
          <w:rFonts w:ascii="Book Antiqua" w:eastAsia="SimSun" w:hAnsi="Book Antiqua"/>
          <w:sz w:val="24"/>
          <w:szCs w:val="24"/>
          <w:lang w:eastAsia="zh-CN"/>
        </w:rPr>
      </w:pPr>
      <w:r w:rsidRPr="001829D7">
        <w:rPr>
          <w:rFonts w:ascii="Book Antiqua" w:hAnsi="Book Antiqua"/>
          <w:b/>
          <w:bCs/>
          <w:sz w:val="24"/>
          <w:szCs w:val="24"/>
        </w:rPr>
        <w:t xml:space="preserve">Peer-review started: </w:t>
      </w:r>
      <w:r w:rsidRPr="001829D7">
        <w:rPr>
          <w:rFonts w:ascii="Book Antiqua" w:hAnsi="Book Antiqua"/>
          <w:sz w:val="24"/>
          <w:szCs w:val="24"/>
        </w:rPr>
        <w:t xml:space="preserve">October </w:t>
      </w:r>
      <w:r w:rsidRPr="001829D7">
        <w:rPr>
          <w:rFonts w:ascii="Book Antiqua" w:eastAsia="SimSun" w:hAnsi="Book Antiqua"/>
          <w:sz w:val="24"/>
          <w:szCs w:val="24"/>
          <w:lang w:eastAsia="zh-CN"/>
        </w:rPr>
        <w:t>10</w:t>
      </w:r>
      <w:r w:rsidRPr="001829D7">
        <w:rPr>
          <w:rFonts w:ascii="Book Antiqua" w:hAnsi="Book Antiqua"/>
          <w:sz w:val="24"/>
          <w:szCs w:val="24"/>
        </w:rPr>
        <w:t>, 2018</w:t>
      </w:r>
    </w:p>
    <w:p w14:paraId="7DDBC4DA" w14:textId="34C9530A" w:rsidR="00220F7D" w:rsidRPr="001829D7" w:rsidRDefault="00220F7D" w:rsidP="001829D7">
      <w:pPr>
        <w:pStyle w:val="Default"/>
        <w:spacing w:line="360" w:lineRule="auto"/>
        <w:jc w:val="both"/>
        <w:rPr>
          <w:rFonts w:ascii="Book Antiqua" w:eastAsia="MS Mincho" w:hAnsi="Book Antiqua"/>
          <w:color w:val="auto"/>
          <w:lang w:eastAsia="hr-HR"/>
        </w:rPr>
      </w:pPr>
      <w:r w:rsidRPr="001829D7">
        <w:rPr>
          <w:rFonts w:ascii="Book Antiqua" w:hAnsi="Book Antiqua"/>
          <w:b/>
          <w:bCs/>
          <w:color w:val="auto"/>
        </w:rPr>
        <w:lastRenderedPageBreak/>
        <w:t xml:space="preserve">First decision: </w:t>
      </w:r>
      <w:r w:rsidRPr="001829D7">
        <w:rPr>
          <w:rFonts w:ascii="Book Antiqua" w:hAnsi="Book Antiqua"/>
          <w:color w:val="auto"/>
          <w:lang w:eastAsia="zh-CN"/>
        </w:rPr>
        <w:t>November</w:t>
      </w:r>
      <w:r w:rsidRPr="001829D7">
        <w:rPr>
          <w:rFonts w:ascii="Book Antiqua" w:hAnsi="Book Antiqua"/>
          <w:color w:val="auto"/>
        </w:rPr>
        <w:t xml:space="preserve"> 1, 2018 </w:t>
      </w:r>
    </w:p>
    <w:p w14:paraId="731BD3C8" w14:textId="0F32BEA5" w:rsidR="00220F7D" w:rsidRPr="001829D7" w:rsidRDefault="00220F7D" w:rsidP="001829D7">
      <w:pPr>
        <w:pStyle w:val="Default"/>
        <w:spacing w:line="360" w:lineRule="auto"/>
        <w:jc w:val="both"/>
        <w:rPr>
          <w:rFonts w:ascii="Book Antiqua" w:hAnsi="Book Antiqua"/>
          <w:color w:val="auto"/>
        </w:rPr>
      </w:pPr>
      <w:r w:rsidRPr="001829D7">
        <w:rPr>
          <w:rFonts w:ascii="Book Antiqua" w:hAnsi="Book Antiqua"/>
          <w:b/>
          <w:bCs/>
          <w:color w:val="auto"/>
        </w:rPr>
        <w:t xml:space="preserve">Revised: </w:t>
      </w:r>
      <w:r w:rsidRPr="001829D7">
        <w:rPr>
          <w:rFonts w:ascii="Book Antiqua" w:hAnsi="Book Antiqua"/>
          <w:color w:val="auto"/>
          <w:lang w:eastAsia="zh-CN"/>
        </w:rPr>
        <w:t>November</w:t>
      </w:r>
      <w:r w:rsidRPr="001829D7">
        <w:rPr>
          <w:rFonts w:ascii="Book Antiqua" w:hAnsi="Book Antiqua"/>
          <w:color w:val="auto"/>
        </w:rPr>
        <w:t xml:space="preserve"> </w:t>
      </w:r>
      <w:r w:rsidRPr="001829D7">
        <w:rPr>
          <w:rFonts w:ascii="Book Antiqua" w:eastAsia="SimSun" w:hAnsi="Book Antiqua"/>
          <w:color w:val="auto"/>
          <w:lang w:eastAsia="zh-CN"/>
        </w:rPr>
        <w:t>9</w:t>
      </w:r>
      <w:r w:rsidRPr="001829D7">
        <w:rPr>
          <w:rFonts w:ascii="Book Antiqua" w:hAnsi="Book Antiqua"/>
          <w:color w:val="auto"/>
        </w:rPr>
        <w:t>, 2018</w:t>
      </w:r>
    </w:p>
    <w:p w14:paraId="0D9891C7" w14:textId="5B799CAA" w:rsidR="00220F7D" w:rsidRPr="001829D7" w:rsidRDefault="00220F7D" w:rsidP="001829D7">
      <w:pPr>
        <w:pStyle w:val="Default"/>
        <w:spacing w:line="360" w:lineRule="auto"/>
        <w:jc w:val="both"/>
        <w:rPr>
          <w:rFonts w:ascii="Book Antiqua" w:hAnsi="Book Antiqua"/>
          <w:color w:val="auto"/>
        </w:rPr>
      </w:pPr>
      <w:r w:rsidRPr="001829D7">
        <w:rPr>
          <w:rFonts w:ascii="Book Antiqua" w:hAnsi="Book Antiqua"/>
          <w:b/>
          <w:bCs/>
          <w:color w:val="auto"/>
        </w:rPr>
        <w:t xml:space="preserve">Accepted: </w:t>
      </w:r>
      <w:r w:rsidR="007478B2" w:rsidRPr="007478B2">
        <w:rPr>
          <w:rFonts w:ascii="Book Antiqua" w:hAnsi="Book Antiqua"/>
          <w:bCs/>
          <w:color w:val="auto"/>
        </w:rPr>
        <w:t>November 23, 2018</w:t>
      </w:r>
    </w:p>
    <w:p w14:paraId="311D24FC" w14:textId="77777777" w:rsidR="00220F7D" w:rsidRPr="001829D7" w:rsidRDefault="00220F7D" w:rsidP="001829D7">
      <w:pPr>
        <w:pStyle w:val="Default"/>
        <w:spacing w:line="360" w:lineRule="auto"/>
        <w:jc w:val="both"/>
        <w:rPr>
          <w:rFonts w:ascii="Book Antiqua" w:hAnsi="Book Antiqua"/>
          <w:color w:val="auto"/>
        </w:rPr>
      </w:pPr>
      <w:r w:rsidRPr="001829D7">
        <w:rPr>
          <w:rFonts w:ascii="Book Antiqua" w:hAnsi="Book Antiqua"/>
          <w:b/>
          <w:bCs/>
          <w:color w:val="auto"/>
        </w:rPr>
        <w:t xml:space="preserve">Article in press: </w:t>
      </w:r>
    </w:p>
    <w:p w14:paraId="46209909" w14:textId="77777777" w:rsidR="00220F7D" w:rsidRPr="001829D7" w:rsidRDefault="00220F7D" w:rsidP="001829D7">
      <w:pPr>
        <w:spacing w:after="0" w:line="360" w:lineRule="auto"/>
        <w:jc w:val="both"/>
        <w:rPr>
          <w:rFonts w:ascii="Book Antiqua" w:eastAsia="SimSun" w:hAnsi="Book Antiqua"/>
          <w:b/>
          <w:bCs/>
          <w:sz w:val="24"/>
          <w:szCs w:val="24"/>
          <w:lang w:eastAsia="zh-CN"/>
        </w:rPr>
      </w:pPr>
      <w:r w:rsidRPr="001829D7">
        <w:rPr>
          <w:rFonts w:ascii="Book Antiqua" w:hAnsi="Book Antiqua"/>
          <w:b/>
          <w:bCs/>
          <w:sz w:val="24"/>
          <w:szCs w:val="24"/>
        </w:rPr>
        <w:t>Published online:</w:t>
      </w:r>
    </w:p>
    <w:p w14:paraId="75ED6D45" w14:textId="77777777" w:rsidR="00220F7D" w:rsidRPr="001829D7" w:rsidRDefault="00220F7D" w:rsidP="001829D7">
      <w:pPr>
        <w:spacing w:after="0" w:line="360" w:lineRule="auto"/>
        <w:jc w:val="both"/>
        <w:rPr>
          <w:rFonts w:ascii="Book Antiqua" w:hAnsi="Book Antiqua"/>
          <w:sz w:val="24"/>
          <w:szCs w:val="24"/>
          <w:lang w:eastAsia="zh-CN"/>
        </w:rPr>
      </w:pPr>
    </w:p>
    <w:p w14:paraId="0F0CFFB3" w14:textId="0C546932" w:rsidR="006117B0" w:rsidRPr="001829D7" w:rsidRDefault="006117B0" w:rsidP="001829D7">
      <w:pPr>
        <w:spacing w:after="0" w:line="360" w:lineRule="auto"/>
        <w:jc w:val="both"/>
        <w:rPr>
          <w:rFonts w:ascii="Book Antiqua" w:hAnsi="Book Antiqua" w:cs="Times New Roman"/>
          <w:b/>
          <w:sz w:val="24"/>
          <w:szCs w:val="24"/>
          <w:lang w:val="en-GB"/>
        </w:rPr>
      </w:pPr>
      <w:r w:rsidRPr="001829D7">
        <w:rPr>
          <w:rFonts w:ascii="Book Antiqua" w:hAnsi="Book Antiqua" w:cs="Times New Roman"/>
          <w:b/>
          <w:sz w:val="24"/>
          <w:szCs w:val="24"/>
          <w:lang w:val="en-GB"/>
        </w:rPr>
        <w:br w:type="page"/>
      </w:r>
    </w:p>
    <w:p w14:paraId="15E58FAA" w14:textId="77777777" w:rsidR="005C0C17" w:rsidRPr="001829D7" w:rsidRDefault="005C0C17" w:rsidP="001829D7">
      <w:pPr>
        <w:spacing w:after="0" w:line="360" w:lineRule="auto"/>
        <w:jc w:val="both"/>
        <w:rPr>
          <w:rFonts w:ascii="Book Antiqua" w:hAnsi="Book Antiqua" w:cs="Times New Roman"/>
          <w:b/>
          <w:sz w:val="24"/>
          <w:szCs w:val="24"/>
          <w:lang w:val="en-GB"/>
        </w:rPr>
      </w:pPr>
      <w:r w:rsidRPr="001829D7">
        <w:rPr>
          <w:rFonts w:ascii="Book Antiqua" w:hAnsi="Book Antiqua" w:cs="Times New Roman"/>
          <w:b/>
          <w:sz w:val="24"/>
          <w:szCs w:val="24"/>
          <w:lang w:val="en-GB"/>
        </w:rPr>
        <w:lastRenderedPageBreak/>
        <w:t>Abstract</w:t>
      </w:r>
    </w:p>
    <w:p w14:paraId="221147C2" w14:textId="41F86FA5" w:rsidR="005F058F" w:rsidRPr="001829D7" w:rsidRDefault="005F058F" w:rsidP="001829D7">
      <w:pPr>
        <w:spacing w:after="0" w:line="360" w:lineRule="auto"/>
        <w:jc w:val="both"/>
        <w:rPr>
          <w:rFonts w:ascii="Book Antiqua" w:hAnsi="Book Antiqua" w:cs="Times New Roman"/>
          <w:i/>
          <w:noProof/>
          <w:sz w:val="24"/>
          <w:szCs w:val="24"/>
          <w:lang w:val="en-GB"/>
        </w:rPr>
      </w:pPr>
      <w:r w:rsidRPr="001829D7">
        <w:rPr>
          <w:rFonts w:ascii="Book Antiqua" w:hAnsi="Book Antiqua" w:cs="Times New Roman"/>
          <w:b/>
          <w:i/>
          <w:noProof/>
          <w:sz w:val="24"/>
          <w:szCs w:val="24"/>
          <w:lang w:val="en-GB"/>
        </w:rPr>
        <w:t>AIM</w:t>
      </w:r>
    </w:p>
    <w:p w14:paraId="22C52328" w14:textId="7FFF06C0" w:rsidR="005C0C17" w:rsidRPr="001829D7" w:rsidRDefault="00220F7D" w:rsidP="001829D7">
      <w:pPr>
        <w:spacing w:after="0" w:line="360" w:lineRule="auto"/>
        <w:jc w:val="both"/>
        <w:rPr>
          <w:rFonts w:ascii="Book Antiqua" w:hAnsi="Book Antiqua" w:cs="Times New Roman"/>
          <w:noProof/>
          <w:sz w:val="24"/>
          <w:szCs w:val="24"/>
          <w:lang w:val="en-GB" w:eastAsia="zh-CN"/>
        </w:rPr>
      </w:pPr>
      <w:r w:rsidRPr="001829D7">
        <w:rPr>
          <w:rFonts w:ascii="Book Antiqua" w:hAnsi="Book Antiqua" w:cs="Times New Roman"/>
          <w:noProof/>
          <w:sz w:val="24"/>
          <w:szCs w:val="24"/>
          <w:lang w:val="en-GB"/>
        </w:rPr>
        <w:t xml:space="preserve">To </w:t>
      </w:r>
      <w:r w:rsidR="005C0C17" w:rsidRPr="001829D7">
        <w:rPr>
          <w:rFonts w:ascii="Book Antiqua" w:hAnsi="Book Antiqua" w:cs="Times New Roman"/>
          <w:noProof/>
          <w:sz w:val="24"/>
          <w:szCs w:val="24"/>
          <w:lang w:val="en-GB"/>
        </w:rPr>
        <w:t>compare the results of midazolam-ketamine-propofol sedation performed by endoscopy nurse and anaesthetist during colonoscopy in terms of patient satisfaction and safety.</w:t>
      </w:r>
    </w:p>
    <w:p w14:paraId="419CBC1A" w14:textId="77777777" w:rsidR="00220F7D" w:rsidRPr="001829D7" w:rsidRDefault="00220F7D" w:rsidP="001829D7">
      <w:pPr>
        <w:spacing w:after="0" w:line="360" w:lineRule="auto"/>
        <w:jc w:val="both"/>
        <w:rPr>
          <w:rFonts w:ascii="Book Antiqua" w:hAnsi="Book Antiqua" w:cs="Times New Roman"/>
          <w:noProof/>
          <w:sz w:val="24"/>
          <w:szCs w:val="24"/>
          <w:lang w:val="en-GB" w:eastAsia="zh-CN"/>
        </w:rPr>
      </w:pPr>
    </w:p>
    <w:p w14:paraId="60E36C9E" w14:textId="77777777" w:rsidR="005F058F" w:rsidRPr="001829D7" w:rsidRDefault="005F058F" w:rsidP="001829D7">
      <w:pPr>
        <w:spacing w:after="0" w:line="360" w:lineRule="auto"/>
        <w:jc w:val="both"/>
        <w:rPr>
          <w:rFonts w:ascii="Book Antiqua" w:hAnsi="Book Antiqua" w:cs="Times New Roman"/>
          <w:b/>
          <w:i/>
          <w:sz w:val="24"/>
          <w:szCs w:val="24"/>
          <w:lang w:val="en-GB"/>
        </w:rPr>
      </w:pPr>
      <w:r w:rsidRPr="001829D7">
        <w:rPr>
          <w:rFonts w:ascii="Book Antiqua" w:hAnsi="Book Antiqua" w:cs="Times New Roman"/>
          <w:b/>
          <w:i/>
          <w:sz w:val="24"/>
          <w:szCs w:val="24"/>
          <w:lang w:val="en-GB"/>
        </w:rPr>
        <w:t>METHODS</w:t>
      </w:r>
    </w:p>
    <w:p w14:paraId="7FE28A6C" w14:textId="7A4A590A" w:rsidR="005C0C17" w:rsidRPr="001829D7" w:rsidRDefault="003D225B" w:rsidP="001829D7">
      <w:pPr>
        <w:spacing w:after="0" w:line="360" w:lineRule="auto"/>
        <w:jc w:val="both"/>
        <w:rPr>
          <w:rStyle w:val="A7"/>
          <w:rFonts w:ascii="Book Antiqua" w:hAnsi="Book Antiqua" w:cs="Times New Roman"/>
          <w:color w:val="auto"/>
          <w:sz w:val="24"/>
          <w:szCs w:val="24"/>
          <w:lang w:val="en-GB" w:eastAsia="zh-CN"/>
        </w:rPr>
      </w:pPr>
      <w:r w:rsidRPr="001829D7">
        <w:rPr>
          <w:rFonts w:ascii="Book Antiqua" w:hAnsi="Book Antiqua" w:cs="Times New Roman"/>
          <w:sz w:val="24"/>
          <w:szCs w:val="24"/>
          <w:lang w:val="en-GB"/>
        </w:rPr>
        <w:t xml:space="preserve">American Statistical Association </w:t>
      </w:r>
      <w:r w:rsidRPr="001829D7">
        <w:rPr>
          <w:rFonts w:ascii="Book Antiqua" w:hAnsi="Book Antiqua" w:cs="Times New Roman"/>
          <w:sz w:val="24"/>
          <w:szCs w:val="24"/>
          <w:lang w:val="en-GB" w:eastAsia="zh-CN"/>
        </w:rPr>
        <w:t>(</w:t>
      </w:r>
      <w:r w:rsidR="005C0C17" w:rsidRPr="001829D7">
        <w:rPr>
          <w:rFonts w:ascii="Book Antiqua" w:hAnsi="Book Antiqua" w:cs="Times New Roman"/>
          <w:sz w:val="24"/>
          <w:szCs w:val="24"/>
          <w:lang w:val="en-GB"/>
        </w:rPr>
        <w:t>ASA</w:t>
      </w:r>
      <w:r w:rsidRPr="001829D7">
        <w:rPr>
          <w:rFonts w:ascii="Book Antiqua" w:hAnsi="Book Antiqua" w:cs="Times New Roman"/>
          <w:sz w:val="24"/>
          <w:szCs w:val="24"/>
          <w:lang w:val="en-GB" w:eastAsia="zh-CN"/>
        </w:rPr>
        <w:t>)</w:t>
      </w:r>
      <w:r w:rsidR="005C0C17" w:rsidRPr="001829D7">
        <w:rPr>
          <w:rFonts w:ascii="Book Antiqua" w:hAnsi="Book Antiqua" w:cs="Times New Roman"/>
          <w:sz w:val="24"/>
          <w:szCs w:val="24"/>
          <w:lang w:val="en-GB"/>
        </w:rPr>
        <w:t xml:space="preserve"> I-II 60 patients who underwent colonoscopy under sedation were randomly divided into two groups </w:t>
      </w:r>
      <w:r w:rsidRPr="001829D7">
        <w:rPr>
          <w:rFonts w:ascii="Book Antiqua" w:hAnsi="Book Antiqua" w:cs="Times New Roman"/>
          <w:sz w:val="24"/>
          <w:szCs w:val="24"/>
          <w:lang w:val="en-GB" w:eastAsia="zh-CN"/>
        </w:rPr>
        <w:t>[</w:t>
      </w:r>
      <w:r w:rsidR="005C0C17" w:rsidRPr="001829D7">
        <w:rPr>
          <w:rFonts w:ascii="Book Antiqua" w:hAnsi="Book Antiqua" w:cs="Times New Roman"/>
          <w:sz w:val="24"/>
          <w:szCs w:val="24"/>
          <w:lang w:val="en-GB"/>
        </w:rPr>
        <w:t>sedation under</w:t>
      </w:r>
      <w:r w:rsidR="00446C4E" w:rsidRPr="001829D7">
        <w:rPr>
          <w:rFonts w:ascii="Book Antiqua" w:hAnsi="Book Antiqua" w:cs="Times New Roman"/>
          <w:sz w:val="24"/>
          <w:szCs w:val="24"/>
          <w:lang w:val="en-GB"/>
        </w:rPr>
        <w:t xml:space="preserve"> the</w:t>
      </w:r>
      <w:r w:rsidR="005C0C17" w:rsidRPr="001829D7">
        <w:rPr>
          <w:rFonts w:ascii="Book Antiqua" w:hAnsi="Book Antiqua" w:cs="Times New Roman"/>
          <w:sz w:val="24"/>
          <w:szCs w:val="24"/>
          <w:lang w:val="en-GB"/>
        </w:rPr>
        <w:t xml:space="preserve"> supervision of </w:t>
      </w:r>
      <w:r w:rsidR="005C0C17" w:rsidRPr="001829D7">
        <w:rPr>
          <w:rFonts w:ascii="Book Antiqua" w:hAnsi="Book Antiqua" w:cs="Times New Roman"/>
          <w:noProof/>
          <w:sz w:val="24"/>
          <w:szCs w:val="24"/>
          <w:lang w:val="en-GB"/>
        </w:rPr>
        <w:t xml:space="preserve">anaesthetist (SSA) and </w:t>
      </w:r>
      <w:r w:rsidR="005C0C17" w:rsidRPr="001829D7">
        <w:rPr>
          <w:rFonts w:ascii="Book Antiqua" w:hAnsi="Book Antiqua" w:cs="Times New Roman"/>
          <w:sz w:val="24"/>
          <w:szCs w:val="24"/>
          <w:lang w:val="en-GB"/>
        </w:rPr>
        <w:t xml:space="preserve">sedation under </w:t>
      </w:r>
      <w:r w:rsidR="00446C4E" w:rsidRPr="001829D7">
        <w:rPr>
          <w:rFonts w:ascii="Book Antiqua" w:hAnsi="Book Antiqua" w:cs="Times New Roman"/>
          <w:sz w:val="24"/>
          <w:szCs w:val="24"/>
          <w:lang w:val="en-GB"/>
        </w:rPr>
        <w:t xml:space="preserve">the </w:t>
      </w:r>
      <w:r w:rsidR="005C0C17" w:rsidRPr="001829D7">
        <w:rPr>
          <w:rFonts w:ascii="Book Antiqua" w:hAnsi="Book Antiqua" w:cs="Times New Roman"/>
          <w:sz w:val="24"/>
          <w:szCs w:val="24"/>
          <w:lang w:val="en-GB"/>
        </w:rPr>
        <w:t xml:space="preserve">supervision of </w:t>
      </w:r>
      <w:r w:rsidR="005C0C17" w:rsidRPr="001829D7">
        <w:rPr>
          <w:rFonts w:ascii="Book Antiqua" w:hAnsi="Book Antiqua" w:cs="Times New Roman"/>
          <w:noProof/>
          <w:sz w:val="24"/>
          <w:szCs w:val="24"/>
          <w:lang w:val="en-GB"/>
        </w:rPr>
        <w:t>endoscopy nurse (SSEN</w:t>
      </w:r>
      <w:r w:rsidR="005C0C17" w:rsidRPr="001829D7">
        <w:rPr>
          <w:rFonts w:ascii="Book Antiqua" w:hAnsi="Book Antiqua" w:cs="Times New Roman"/>
          <w:sz w:val="24"/>
          <w:szCs w:val="24"/>
          <w:lang w:val="en-GB"/>
        </w:rPr>
        <w:t>)</w:t>
      </w:r>
      <w:r w:rsidRPr="001829D7">
        <w:rPr>
          <w:rFonts w:ascii="Book Antiqua" w:hAnsi="Book Antiqua" w:cs="Times New Roman"/>
          <w:sz w:val="24"/>
          <w:szCs w:val="24"/>
          <w:lang w:val="en-GB" w:eastAsia="zh-CN"/>
        </w:rPr>
        <w:t>]</w:t>
      </w:r>
      <w:r w:rsidR="005C0C17" w:rsidRPr="001829D7">
        <w:rPr>
          <w:rFonts w:ascii="Book Antiqua" w:hAnsi="Book Antiqua" w:cs="Times New Roman"/>
          <w:sz w:val="24"/>
          <w:szCs w:val="24"/>
          <w:lang w:val="en-GB"/>
        </w:rPr>
        <w:t xml:space="preserve">. </w:t>
      </w:r>
      <w:r w:rsidR="005C0C17" w:rsidRPr="001829D7">
        <w:rPr>
          <w:rStyle w:val="A7"/>
          <w:rFonts w:ascii="Book Antiqua" w:hAnsi="Book Antiqua" w:cs="Times New Roman"/>
          <w:color w:val="auto"/>
          <w:sz w:val="24"/>
          <w:szCs w:val="24"/>
          <w:lang w:val="en-GB"/>
        </w:rPr>
        <w:t xml:space="preserve">Both groups were initially administered 1 mg of midazolam, 50 mg of ketamine and 30-50 mg of propofol. Continuation of sedation was performed by the anaesthetist in the SSA group and the nurse with patient-controlled analgesia (PCA) pump in the SSEN group. The total propofol consumption, the duration of the procedure, recovery times, the pain </w:t>
      </w:r>
      <w:r w:rsidRPr="001829D7">
        <w:rPr>
          <w:rStyle w:val="A7"/>
          <w:rFonts w:ascii="Book Antiqua" w:hAnsi="Book Antiqua" w:cs="Times New Roman"/>
          <w:color w:val="auto"/>
          <w:sz w:val="24"/>
          <w:szCs w:val="24"/>
          <w:lang w:val="en-GB" w:eastAsia="zh-CN"/>
        </w:rPr>
        <w:t>[</w:t>
      </w:r>
      <w:r w:rsidRPr="001829D7">
        <w:rPr>
          <w:rStyle w:val="A7"/>
          <w:rFonts w:ascii="Book Antiqua" w:hAnsi="Book Antiqua" w:cs="Times New Roman"/>
          <w:color w:val="auto"/>
          <w:sz w:val="24"/>
          <w:szCs w:val="24"/>
          <w:lang w:val="en-GB"/>
        </w:rPr>
        <w:t xml:space="preserve">visual analogue scale </w:t>
      </w:r>
      <w:r w:rsidRPr="001829D7">
        <w:rPr>
          <w:rStyle w:val="A7"/>
          <w:rFonts w:ascii="Book Antiqua" w:hAnsi="Book Antiqua" w:cs="Times New Roman"/>
          <w:color w:val="auto"/>
          <w:sz w:val="24"/>
          <w:szCs w:val="24"/>
          <w:lang w:val="en-GB" w:eastAsia="zh-CN"/>
        </w:rPr>
        <w:t>(</w:t>
      </w:r>
      <w:r w:rsidR="005C0C17" w:rsidRPr="001829D7">
        <w:rPr>
          <w:rStyle w:val="A7"/>
          <w:rFonts w:ascii="Book Antiqua" w:hAnsi="Book Antiqua" w:cs="Times New Roman"/>
          <w:color w:val="auto"/>
          <w:sz w:val="24"/>
          <w:szCs w:val="24"/>
          <w:lang w:val="en-GB"/>
        </w:rPr>
        <w:t>VAS)</w:t>
      </w:r>
      <w:r w:rsidRPr="001829D7">
        <w:rPr>
          <w:rStyle w:val="A7"/>
          <w:rFonts w:ascii="Book Antiqua" w:hAnsi="Book Antiqua" w:cs="Times New Roman"/>
          <w:color w:val="auto"/>
          <w:sz w:val="24"/>
          <w:szCs w:val="24"/>
          <w:lang w:val="en-GB" w:eastAsia="zh-CN"/>
        </w:rPr>
        <w:t>]</w:t>
      </w:r>
      <w:r w:rsidR="005C0C17" w:rsidRPr="001829D7">
        <w:rPr>
          <w:rStyle w:val="A7"/>
          <w:rFonts w:ascii="Book Antiqua" w:hAnsi="Book Antiqua" w:cs="Times New Roman"/>
          <w:color w:val="auto"/>
          <w:sz w:val="24"/>
          <w:szCs w:val="24"/>
          <w:lang w:val="en-GB"/>
        </w:rPr>
        <w:t xml:space="preserve"> and satisfaction score of the patients, and side effects were recorded. In addition, the patients were asked whether they remembered the procedure, and whether they would re-prefer the same method</w:t>
      </w:r>
      <w:r w:rsidR="005C0C17" w:rsidRPr="001829D7">
        <w:rPr>
          <w:rFonts w:ascii="Book Antiqua" w:hAnsi="Book Antiqua" w:cs="Times New Roman"/>
          <w:sz w:val="24"/>
          <w:szCs w:val="24"/>
          <w:lang w:val="en-GB"/>
        </w:rPr>
        <w:t xml:space="preserve"> in case of re-endoscopy</w:t>
      </w:r>
      <w:r w:rsidR="005C0C17" w:rsidRPr="001829D7">
        <w:rPr>
          <w:rStyle w:val="A7"/>
          <w:rFonts w:ascii="Book Antiqua" w:hAnsi="Book Antiqua" w:cs="Times New Roman"/>
          <w:color w:val="auto"/>
          <w:sz w:val="24"/>
          <w:szCs w:val="24"/>
          <w:lang w:val="en-GB"/>
        </w:rPr>
        <w:t>.</w:t>
      </w:r>
    </w:p>
    <w:p w14:paraId="34E900A5" w14:textId="77777777" w:rsidR="00220F7D" w:rsidRPr="001829D7" w:rsidRDefault="00220F7D" w:rsidP="001829D7">
      <w:pPr>
        <w:spacing w:after="0" w:line="360" w:lineRule="auto"/>
        <w:jc w:val="both"/>
        <w:rPr>
          <w:rStyle w:val="A7"/>
          <w:rFonts w:ascii="Book Antiqua" w:hAnsi="Book Antiqua" w:cs="Times New Roman"/>
          <w:color w:val="auto"/>
          <w:sz w:val="24"/>
          <w:szCs w:val="24"/>
          <w:lang w:val="en-GB" w:eastAsia="zh-CN"/>
        </w:rPr>
      </w:pPr>
    </w:p>
    <w:p w14:paraId="4C8212B5" w14:textId="70E37A8D" w:rsidR="005F058F" w:rsidRPr="001829D7" w:rsidRDefault="005F058F" w:rsidP="001829D7">
      <w:pPr>
        <w:spacing w:after="0" w:line="360" w:lineRule="auto"/>
        <w:jc w:val="both"/>
        <w:rPr>
          <w:rStyle w:val="A7"/>
          <w:rFonts w:ascii="Book Antiqua" w:hAnsi="Book Antiqua" w:cs="Times New Roman"/>
          <w:color w:val="auto"/>
          <w:sz w:val="24"/>
          <w:szCs w:val="24"/>
          <w:lang w:val="en-GB"/>
        </w:rPr>
      </w:pPr>
      <w:r w:rsidRPr="001829D7">
        <w:rPr>
          <w:rStyle w:val="A7"/>
          <w:rFonts w:ascii="Book Antiqua" w:hAnsi="Book Antiqua" w:cs="Times New Roman"/>
          <w:b/>
          <w:i/>
          <w:color w:val="auto"/>
          <w:sz w:val="24"/>
          <w:szCs w:val="24"/>
          <w:lang w:val="en-GB"/>
        </w:rPr>
        <w:t>RESULTS</w:t>
      </w:r>
      <w:r w:rsidRPr="001829D7">
        <w:rPr>
          <w:rStyle w:val="A7"/>
          <w:rFonts w:ascii="Book Antiqua" w:hAnsi="Book Antiqua" w:cs="Times New Roman"/>
          <w:i/>
          <w:color w:val="auto"/>
          <w:sz w:val="24"/>
          <w:szCs w:val="24"/>
          <w:lang w:val="en-GB"/>
        </w:rPr>
        <w:t xml:space="preserve"> </w:t>
      </w:r>
    </w:p>
    <w:p w14:paraId="57133B59" w14:textId="4687130C" w:rsidR="005C0C17" w:rsidRPr="001829D7" w:rsidRDefault="005C0C17" w:rsidP="001829D7">
      <w:pPr>
        <w:spacing w:after="0" w:line="360" w:lineRule="auto"/>
        <w:jc w:val="both"/>
        <w:rPr>
          <w:rFonts w:ascii="Book Antiqua" w:hAnsi="Book Antiqua" w:cs="Times New Roman"/>
          <w:sz w:val="24"/>
          <w:szCs w:val="24"/>
          <w:lang w:val="en-GB" w:eastAsia="zh-CN"/>
        </w:rPr>
      </w:pPr>
      <w:r w:rsidRPr="001829D7">
        <w:rPr>
          <w:rStyle w:val="A7"/>
          <w:rFonts w:ascii="Book Antiqua" w:hAnsi="Book Antiqua" w:cs="Times New Roman"/>
          <w:color w:val="auto"/>
          <w:sz w:val="24"/>
          <w:szCs w:val="24"/>
          <w:lang w:val="en-GB"/>
        </w:rPr>
        <w:t>The total propofol consumption in the SSEN group was found to be significantly higher (</w:t>
      </w:r>
      <w:r w:rsidR="003D225B" w:rsidRPr="001829D7">
        <w:rPr>
          <w:rStyle w:val="A7"/>
          <w:rFonts w:ascii="Book Antiqua" w:hAnsi="Book Antiqua" w:cs="Times New Roman"/>
          <w:i/>
          <w:color w:val="auto"/>
          <w:sz w:val="24"/>
          <w:szCs w:val="24"/>
          <w:lang w:val="en-GB"/>
        </w:rPr>
        <w:t>P</w:t>
      </w:r>
      <w:r w:rsidR="003D225B" w:rsidRPr="00785242">
        <w:rPr>
          <w:rStyle w:val="A7"/>
          <w:rFonts w:ascii="Symbol" w:hAnsi="Symbol" w:cs="Times New Roman"/>
          <w:i/>
          <w:color w:val="auto"/>
          <w:sz w:val="24"/>
          <w:szCs w:val="24"/>
          <w:lang w:val="en-GB" w:eastAsia="zh-CN"/>
        </w:rPr>
        <w:t></w:t>
      </w:r>
      <w:r w:rsidR="00785242">
        <w:rPr>
          <w:rStyle w:val="A7"/>
          <w:rFonts w:ascii="Symbol" w:hAnsi="Symbol" w:cs="Times New Roman"/>
          <w:color w:val="auto"/>
          <w:sz w:val="24"/>
          <w:szCs w:val="24"/>
          <w:lang w:val="en-GB" w:eastAsia="zh-CN"/>
        </w:rPr>
        <w:t></w:t>
      </w:r>
      <w:r w:rsidR="00785242">
        <w:rPr>
          <w:rStyle w:val="A7"/>
          <w:rFonts w:ascii="Symbol" w:hAnsi="Symbol" w:cs="Times New Roman"/>
          <w:color w:val="auto"/>
          <w:sz w:val="24"/>
          <w:szCs w:val="24"/>
          <w:lang w:val="en-GB" w:eastAsia="zh-CN"/>
        </w:rPr>
        <w:t></w:t>
      </w:r>
      <w:r w:rsidRPr="001829D7">
        <w:rPr>
          <w:rStyle w:val="A7"/>
          <w:rFonts w:ascii="Book Antiqua" w:hAnsi="Book Antiqua" w:cs="Times New Roman"/>
          <w:color w:val="auto"/>
          <w:sz w:val="24"/>
          <w:szCs w:val="24"/>
          <w:lang w:val="en-GB"/>
        </w:rPr>
        <w:t>0.05) than that of the SSA group.</w:t>
      </w:r>
      <w:r w:rsidRPr="001829D7">
        <w:rPr>
          <w:rFonts w:ascii="Book Antiqua" w:hAnsi="Book Antiqua" w:cs="Times New Roman"/>
          <w:sz w:val="24"/>
          <w:szCs w:val="24"/>
          <w:lang w:val="en-GB"/>
        </w:rPr>
        <w:t xml:space="preserve"> When the groups were compared in terms of VAS score, recovery time, patient satisfaction, </w:t>
      </w:r>
      <w:r w:rsidRPr="001829D7">
        <w:rPr>
          <w:rStyle w:val="A7"/>
          <w:rFonts w:ascii="Book Antiqua" w:eastAsia="Times New Roman" w:hAnsi="Book Antiqua" w:cs="Times New Roman"/>
          <w:color w:val="auto"/>
          <w:sz w:val="24"/>
          <w:szCs w:val="24"/>
          <w:lang w:val="en-US"/>
        </w:rPr>
        <w:t>recall of the procedure</w:t>
      </w:r>
      <w:r w:rsidRPr="001829D7">
        <w:rPr>
          <w:rFonts w:ascii="Book Antiqua" w:hAnsi="Book Antiqua" w:cs="Times New Roman"/>
          <w:sz w:val="24"/>
          <w:szCs w:val="24"/>
          <w:lang w:val="en-GB"/>
        </w:rPr>
        <w:t>, re-preference for the same method in case of re-endoscopy, and side effects, there were no significant differences (</w:t>
      </w:r>
      <w:r w:rsidR="003D225B" w:rsidRPr="001829D7">
        <w:rPr>
          <w:rFonts w:ascii="Book Antiqua" w:hAnsi="Book Antiqua" w:cs="Times New Roman"/>
          <w:i/>
          <w:sz w:val="24"/>
          <w:szCs w:val="24"/>
          <w:lang w:val="en-GB"/>
        </w:rPr>
        <w:t>P</w:t>
      </w:r>
      <w:r w:rsidR="000D11CE">
        <w:rPr>
          <w:rFonts w:ascii="Book Antiqua" w:hAnsi="Book Antiqua" w:cs="Times New Roman" w:hint="eastAsia"/>
          <w:i/>
          <w:sz w:val="24"/>
          <w:szCs w:val="24"/>
          <w:lang w:val="en-GB" w:eastAsia="zh-CN"/>
        </w:rPr>
        <w:t xml:space="preserve"> </w:t>
      </w:r>
      <w:r w:rsidR="000D11CE">
        <w:rPr>
          <w:rFonts w:ascii="Times New Roman" w:hAnsi="Times New Roman" w:cs="Times New Roman" w:hint="eastAsia"/>
          <w:sz w:val="24"/>
          <w:szCs w:val="24"/>
          <w:lang w:val="en-GB" w:eastAsia="zh-CN"/>
        </w:rPr>
        <w:t xml:space="preserve">&gt; </w:t>
      </w:r>
      <w:r w:rsidRPr="001829D7">
        <w:rPr>
          <w:rFonts w:ascii="Book Antiqua" w:hAnsi="Book Antiqua" w:cs="Times New Roman"/>
          <w:sz w:val="24"/>
          <w:szCs w:val="24"/>
          <w:lang w:val="en-GB"/>
        </w:rPr>
        <w:t>0.05) between the two groups. Any long-term and requiring intervention side effects were not observed in both groups.</w:t>
      </w:r>
    </w:p>
    <w:p w14:paraId="69CA938E" w14:textId="77777777" w:rsidR="00220F7D" w:rsidRPr="001829D7" w:rsidRDefault="00220F7D" w:rsidP="001829D7">
      <w:pPr>
        <w:spacing w:after="0" w:line="360" w:lineRule="auto"/>
        <w:jc w:val="both"/>
        <w:rPr>
          <w:rFonts w:ascii="Book Antiqua" w:hAnsi="Book Antiqua" w:cs="Times New Roman"/>
          <w:sz w:val="24"/>
          <w:szCs w:val="24"/>
          <w:lang w:val="en-GB" w:eastAsia="zh-CN"/>
        </w:rPr>
      </w:pPr>
    </w:p>
    <w:p w14:paraId="7BB6756A" w14:textId="1B99E3CC" w:rsidR="005F058F" w:rsidRPr="001829D7" w:rsidRDefault="005F058F" w:rsidP="001829D7">
      <w:pPr>
        <w:spacing w:after="0" w:line="360" w:lineRule="auto"/>
        <w:jc w:val="both"/>
        <w:rPr>
          <w:rFonts w:ascii="Book Antiqua" w:hAnsi="Book Antiqua" w:cs="Times New Roman"/>
          <w:b/>
          <w:i/>
          <w:sz w:val="24"/>
          <w:szCs w:val="24"/>
          <w:lang w:val="en-GB"/>
        </w:rPr>
      </w:pPr>
      <w:r w:rsidRPr="001829D7">
        <w:rPr>
          <w:rFonts w:ascii="Book Antiqua" w:hAnsi="Book Antiqua" w:cs="Times New Roman"/>
          <w:b/>
          <w:i/>
          <w:sz w:val="24"/>
          <w:szCs w:val="24"/>
          <w:lang w:val="en-GB"/>
        </w:rPr>
        <w:t>CONCLUSION</w:t>
      </w:r>
    </w:p>
    <w:p w14:paraId="6749F4AE" w14:textId="21C35C12" w:rsidR="005C0C17" w:rsidRPr="001829D7" w:rsidRDefault="005C0C17" w:rsidP="001829D7">
      <w:pPr>
        <w:spacing w:after="0" w:line="360" w:lineRule="auto"/>
        <w:jc w:val="both"/>
        <w:rPr>
          <w:rFonts w:ascii="Book Antiqua" w:hAnsi="Book Antiqua" w:cs="Times New Roman"/>
          <w:sz w:val="24"/>
          <w:szCs w:val="24"/>
          <w:lang w:val="en-GB"/>
        </w:rPr>
      </w:pPr>
      <w:r w:rsidRPr="001829D7">
        <w:rPr>
          <w:rFonts w:ascii="Book Antiqua" w:hAnsi="Book Antiqua" w:cs="Times New Roman"/>
          <w:sz w:val="24"/>
          <w:szCs w:val="24"/>
          <w:lang w:val="en-GB"/>
        </w:rPr>
        <w:t>Colonoscopy sedation in ASA I-II patients can be safely performed by an endoscopy nurse using PCA pump with the incidence of side effects and patient satisfaction levels similar to sedation under anaesthetist supervision.</w:t>
      </w:r>
    </w:p>
    <w:p w14:paraId="1B3C9313" w14:textId="77777777" w:rsidR="005C0C17" w:rsidRPr="001829D7" w:rsidRDefault="005C0C17" w:rsidP="001829D7">
      <w:pPr>
        <w:spacing w:after="0" w:line="360" w:lineRule="auto"/>
        <w:jc w:val="both"/>
        <w:rPr>
          <w:rFonts w:ascii="Book Antiqua" w:hAnsi="Book Antiqua" w:cs="Times New Roman"/>
          <w:b/>
          <w:sz w:val="24"/>
          <w:szCs w:val="24"/>
          <w:lang w:val="en-GB"/>
        </w:rPr>
      </w:pPr>
    </w:p>
    <w:p w14:paraId="7DE30DE6" w14:textId="3221A6BE" w:rsidR="005C0C17" w:rsidRPr="001829D7" w:rsidRDefault="005C0C17" w:rsidP="001829D7">
      <w:pPr>
        <w:spacing w:after="0" w:line="360" w:lineRule="auto"/>
        <w:jc w:val="both"/>
        <w:rPr>
          <w:rFonts w:ascii="Book Antiqua" w:hAnsi="Book Antiqua" w:cs="Times New Roman"/>
          <w:noProof/>
          <w:sz w:val="24"/>
          <w:szCs w:val="24"/>
          <w:lang w:val="en-GB" w:eastAsia="zh-CN"/>
        </w:rPr>
      </w:pPr>
      <w:r w:rsidRPr="001829D7">
        <w:rPr>
          <w:rFonts w:ascii="Book Antiqua" w:hAnsi="Book Antiqua" w:cs="Times New Roman"/>
          <w:b/>
          <w:sz w:val="24"/>
          <w:szCs w:val="24"/>
          <w:lang w:val="en-GB"/>
        </w:rPr>
        <w:t>Key words:</w:t>
      </w:r>
      <w:r w:rsidRPr="001829D7">
        <w:rPr>
          <w:rFonts w:ascii="Book Antiqua" w:hAnsi="Book Antiqua" w:cs="Times New Roman"/>
          <w:sz w:val="24"/>
          <w:szCs w:val="24"/>
          <w:lang w:val="en-GB"/>
        </w:rPr>
        <w:t xml:space="preserve"> </w:t>
      </w:r>
      <w:r w:rsidR="00220F7D" w:rsidRPr="001829D7">
        <w:rPr>
          <w:rStyle w:val="A7"/>
          <w:rFonts w:ascii="Book Antiqua" w:hAnsi="Book Antiqua" w:cs="Times New Roman"/>
          <w:color w:val="auto"/>
          <w:sz w:val="24"/>
          <w:szCs w:val="24"/>
          <w:lang w:val="en-GB"/>
        </w:rPr>
        <w:t>Patient-controlled analgesia</w:t>
      </w:r>
      <w:r w:rsidRPr="001829D7">
        <w:rPr>
          <w:rFonts w:ascii="Book Antiqua" w:hAnsi="Book Antiqua" w:cs="Times New Roman"/>
          <w:noProof/>
          <w:sz w:val="24"/>
          <w:szCs w:val="24"/>
          <w:lang w:val="en-GB"/>
        </w:rPr>
        <w:t xml:space="preserve"> pump</w:t>
      </w:r>
      <w:r w:rsidR="00220F7D" w:rsidRPr="001829D7">
        <w:rPr>
          <w:rFonts w:ascii="Book Antiqua" w:hAnsi="Book Antiqua" w:cs="Times New Roman"/>
          <w:noProof/>
          <w:sz w:val="24"/>
          <w:szCs w:val="24"/>
          <w:lang w:val="en-GB" w:eastAsia="zh-CN"/>
        </w:rPr>
        <w:t>;</w:t>
      </w:r>
      <w:r w:rsidRPr="001829D7">
        <w:rPr>
          <w:rFonts w:ascii="Book Antiqua" w:hAnsi="Book Antiqua" w:cs="Times New Roman"/>
          <w:noProof/>
          <w:sz w:val="24"/>
          <w:szCs w:val="24"/>
          <w:lang w:val="en-GB"/>
        </w:rPr>
        <w:t xml:space="preserve"> </w:t>
      </w:r>
      <w:r w:rsidR="00220F7D" w:rsidRPr="001829D7">
        <w:rPr>
          <w:rFonts w:ascii="Book Antiqua" w:hAnsi="Book Antiqua" w:cs="Times New Roman"/>
          <w:noProof/>
          <w:sz w:val="24"/>
          <w:szCs w:val="24"/>
          <w:lang w:val="en-GB"/>
        </w:rPr>
        <w:t>Colonoscopy</w:t>
      </w:r>
      <w:r w:rsidR="00220F7D" w:rsidRPr="001829D7">
        <w:rPr>
          <w:rFonts w:ascii="Book Antiqua" w:hAnsi="Book Antiqua" w:cs="Times New Roman"/>
          <w:noProof/>
          <w:sz w:val="24"/>
          <w:szCs w:val="24"/>
          <w:lang w:val="en-GB" w:eastAsia="zh-CN"/>
        </w:rPr>
        <w:t>;</w:t>
      </w:r>
      <w:r w:rsidRPr="001829D7">
        <w:rPr>
          <w:rFonts w:ascii="Book Antiqua" w:hAnsi="Book Antiqua" w:cs="Times New Roman"/>
          <w:noProof/>
          <w:sz w:val="24"/>
          <w:szCs w:val="24"/>
          <w:lang w:val="en-GB"/>
        </w:rPr>
        <w:t xml:space="preserve"> </w:t>
      </w:r>
      <w:r w:rsidR="00220F7D" w:rsidRPr="001829D7">
        <w:rPr>
          <w:rFonts w:ascii="Book Antiqua" w:hAnsi="Book Antiqua" w:cs="Times New Roman"/>
          <w:noProof/>
          <w:sz w:val="24"/>
          <w:szCs w:val="24"/>
          <w:lang w:val="en-GB"/>
        </w:rPr>
        <w:t>Nurse</w:t>
      </w:r>
      <w:r w:rsidRPr="001829D7">
        <w:rPr>
          <w:rFonts w:ascii="Book Antiqua" w:hAnsi="Book Antiqua" w:cs="Times New Roman"/>
          <w:noProof/>
          <w:sz w:val="24"/>
          <w:szCs w:val="24"/>
          <w:lang w:val="en-GB"/>
        </w:rPr>
        <w:t>-administered sedation</w:t>
      </w:r>
      <w:r w:rsidR="00220F7D" w:rsidRPr="001829D7">
        <w:rPr>
          <w:rFonts w:ascii="Book Antiqua" w:hAnsi="Book Antiqua" w:cs="Times New Roman"/>
          <w:noProof/>
          <w:sz w:val="24"/>
          <w:szCs w:val="24"/>
          <w:lang w:val="en-GB" w:eastAsia="zh-CN"/>
        </w:rPr>
        <w:t>;</w:t>
      </w:r>
      <w:r w:rsidRPr="001829D7">
        <w:rPr>
          <w:rFonts w:ascii="Book Antiqua" w:hAnsi="Book Antiqua" w:cs="Times New Roman"/>
          <w:noProof/>
          <w:sz w:val="24"/>
          <w:szCs w:val="24"/>
          <w:lang w:val="en-GB"/>
        </w:rPr>
        <w:t xml:space="preserve"> </w:t>
      </w:r>
      <w:r w:rsidR="00220F7D" w:rsidRPr="001829D7">
        <w:rPr>
          <w:rFonts w:ascii="Book Antiqua" w:hAnsi="Book Antiqua" w:cs="Times New Roman"/>
          <w:noProof/>
          <w:sz w:val="24"/>
          <w:szCs w:val="24"/>
          <w:lang w:val="en-GB"/>
        </w:rPr>
        <w:t>Midazolam</w:t>
      </w:r>
      <w:r w:rsidRPr="001829D7">
        <w:rPr>
          <w:rFonts w:ascii="Book Antiqua" w:hAnsi="Book Antiqua" w:cs="Times New Roman"/>
          <w:noProof/>
          <w:sz w:val="24"/>
          <w:szCs w:val="24"/>
          <w:lang w:val="en-GB"/>
        </w:rPr>
        <w:t>-ketamine-propofol combination</w:t>
      </w:r>
    </w:p>
    <w:p w14:paraId="66A356B8" w14:textId="77777777" w:rsidR="00220F7D" w:rsidRPr="001829D7" w:rsidRDefault="00220F7D" w:rsidP="001829D7">
      <w:pPr>
        <w:spacing w:after="0" w:line="360" w:lineRule="auto"/>
        <w:jc w:val="both"/>
        <w:rPr>
          <w:rFonts w:ascii="Book Antiqua" w:hAnsi="Book Antiqua" w:cs="Times New Roman"/>
          <w:noProof/>
          <w:sz w:val="24"/>
          <w:szCs w:val="24"/>
          <w:lang w:val="en-GB" w:eastAsia="zh-CN"/>
        </w:rPr>
      </w:pPr>
    </w:p>
    <w:p w14:paraId="1A3AE5CF" w14:textId="77777777" w:rsidR="00220F7D" w:rsidRPr="001829D7" w:rsidRDefault="00220F7D" w:rsidP="001829D7">
      <w:pPr>
        <w:spacing w:after="0" w:line="360" w:lineRule="auto"/>
        <w:jc w:val="both"/>
        <w:rPr>
          <w:rFonts w:ascii="Book Antiqua" w:hAnsi="Book Antiqua"/>
          <w:sz w:val="24"/>
          <w:szCs w:val="24"/>
        </w:rPr>
      </w:pPr>
      <w:r w:rsidRPr="001829D7">
        <w:rPr>
          <w:rFonts w:ascii="Book Antiqua" w:hAnsi="Book Antiqua"/>
          <w:sz w:val="24"/>
          <w:szCs w:val="24"/>
        </w:rPr>
        <w:t xml:space="preserve">© </w:t>
      </w:r>
      <w:r w:rsidRPr="001829D7">
        <w:rPr>
          <w:rFonts w:ascii="Book Antiqua" w:hAnsi="Book Antiqua"/>
          <w:b/>
          <w:sz w:val="24"/>
          <w:szCs w:val="24"/>
        </w:rPr>
        <w:t>The Author(s) 2018.</w:t>
      </w:r>
      <w:r w:rsidRPr="001829D7">
        <w:rPr>
          <w:rFonts w:ascii="Book Antiqua" w:hAnsi="Book Antiqua"/>
          <w:sz w:val="24"/>
          <w:szCs w:val="24"/>
        </w:rPr>
        <w:t xml:space="preserve"> Published by Baishideng Publishing Group Inc. All rights reserved.</w:t>
      </w:r>
    </w:p>
    <w:p w14:paraId="2342ABE2" w14:textId="77777777" w:rsidR="00220F7D" w:rsidRPr="001829D7" w:rsidRDefault="00220F7D" w:rsidP="001829D7">
      <w:pPr>
        <w:spacing w:after="0" w:line="360" w:lineRule="auto"/>
        <w:jc w:val="both"/>
        <w:rPr>
          <w:rFonts w:ascii="Book Antiqua" w:hAnsi="Book Antiqua" w:cs="Times New Roman"/>
          <w:sz w:val="24"/>
          <w:szCs w:val="24"/>
          <w:lang w:eastAsia="zh-CN"/>
        </w:rPr>
      </w:pPr>
    </w:p>
    <w:p w14:paraId="5154A829" w14:textId="2C3B5DDF" w:rsidR="00217597" w:rsidRPr="001829D7" w:rsidRDefault="00217597" w:rsidP="001829D7">
      <w:pPr>
        <w:spacing w:after="0" w:line="360" w:lineRule="auto"/>
        <w:jc w:val="both"/>
        <w:rPr>
          <w:rFonts w:ascii="Book Antiqua" w:hAnsi="Book Antiqua" w:cs="Times New Roman"/>
          <w:b/>
          <w:sz w:val="24"/>
          <w:szCs w:val="24"/>
          <w:lang w:val="en-GB" w:eastAsia="zh-CN"/>
        </w:rPr>
      </w:pPr>
      <w:r w:rsidRPr="001829D7">
        <w:rPr>
          <w:rFonts w:ascii="Book Antiqua" w:hAnsi="Book Antiqua" w:cs="Times New Roman"/>
          <w:b/>
          <w:sz w:val="24"/>
          <w:szCs w:val="24"/>
          <w:lang w:val="en-GB" w:eastAsia="zh-CN"/>
        </w:rPr>
        <w:t>Core tip:</w:t>
      </w:r>
      <w:r w:rsidR="00167512" w:rsidRPr="001829D7">
        <w:rPr>
          <w:rFonts w:ascii="Book Antiqua" w:hAnsi="Book Antiqua" w:cs="Times New Roman"/>
          <w:sz w:val="24"/>
          <w:szCs w:val="24"/>
          <w:lang w:val="en-GB" w:eastAsia="zh-CN"/>
        </w:rPr>
        <w:t xml:space="preserve"> </w:t>
      </w:r>
      <w:r w:rsidRPr="001829D7">
        <w:rPr>
          <w:rFonts w:ascii="Book Antiqua" w:hAnsi="Book Antiqua" w:cs="Times New Roman"/>
          <w:sz w:val="24"/>
          <w:szCs w:val="24"/>
          <w:lang w:val="en-GB" w:eastAsia="zh-CN"/>
        </w:rPr>
        <w:t xml:space="preserve">Sedation is frequently performed during interventional procedures such as colonoscopy. In case there </w:t>
      </w:r>
      <w:r w:rsidR="00220F7D" w:rsidRPr="001829D7">
        <w:rPr>
          <w:rFonts w:ascii="Book Antiqua" w:hAnsi="Book Antiqua" w:cs="Times New Roman"/>
          <w:sz w:val="24"/>
          <w:szCs w:val="24"/>
          <w:lang w:val="en-GB" w:eastAsia="zh-CN"/>
        </w:rPr>
        <w:t>are</w:t>
      </w:r>
      <w:r w:rsidRPr="001829D7">
        <w:rPr>
          <w:rFonts w:ascii="Book Antiqua" w:hAnsi="Book Antiqua" w:cs="Times New Roman"/>
          <w:sz w:val="24"/>
          <w:szCs w:val="24"/>
          <w:lang w:val="en-GB" w:eastAsia="zh-CN"/>
        </w:rPr>
        <w:t xml:space="preserve"> not enough </w:t>
      </w:r>
      <w:r w:rsidR="00220F7D" w:rsidRPr="001829D7">
        <w:rPr>
          <w:rFonts w:ascii="Book Antiqua" w:hAnsi="Book Antiqua" w:cs="Times New Roman"/>
          <w:sz w:val="24"/>
          <w:szCs w:val="24"/>
          <w:lang w:val="en-GB" w:eastAsia="zh-CN"/>
        </w:rPr>
        <w:t>anaesthetists</w:t>
      </w:r>
      <w:r w:rsidRPr="001829D7">
        <w:rPr>
          <w:rFonts w:ascii="Book Antiqua" w:hAnsi="Book Antiqua" w:cs="Times New Roman"/>
          <w:sz w:val="24"/>
          <w:szCs w:val="24"/>
          <w:lang w:val="en-GB" w:eastAsia="zh-CN"/>
        </w:rPr>
        <w:t xml:space="preserve">, there are a variety of sedation protocols also applied </w:t>
      </w:r>
      <w:r w:rsidR="00220F7D" w:rsidRPr="001829D7">
        <w:rPr>
          <w:rFonts w:ascii="Book Antiqua" w:hAnsi="Book Antiqua" w:cs="Times New Roman"/>
          <w:sz w:val="24"/>
          <w:szCs w:val="24"/>
          <w:lang w:val="en-GB" w:eastAsia="zh-CN"/>
        </w:rPr>
        <w:t>by</w:t>
      </w:r>
      <w:r w:rsidRPr="001829D7">
        <w:rPr>
          <w:rFonts w:ascii="Book Antiqua" w:hAnsi="Book Antiqua" w:cs="Times New Roman"/>
          <w:sz w:val="24"/>
          <w:szCs w:val="24"/>
          <w:lang w:val="en-GB" w:eastAsia="zh-CN"/>
        </w:rPr>
        <w:t xml:space="preserve"> educated non-anaesthesia personnel. In our study, we showed that midazolam-ketamine-propofol combination can be applied under the supervision of an endoscopy nurse.</w:t>
      </w:r>
    </w:p>
    <w:p w14:paraId="695624E1" w14:textId="5EB498BE" w:rsidR="00F046D8" w:rsidRPr="001829D7" w:rsidRDefault="00F046D8" w:rsidP="001829D7">
      <w:pPr>
        <w:spacing w:after="0" w:line="360" w:lineRule="auto"/>
        <w:jc w:val="both"/>
        <w:rPr>
          <w:rFonts w:ascii="Book Antiqua" w:hAnsi="Book Antiqua" w:cs="Times New Roman"/>
          <w:b/>
          <w:sz w:val="24"/>
          <w:szCs w:val="24"/>
          <w:lang w:val="en-GB" w:eastAsia="zh-CN"/>
        </w:rPr>
      </w:pPr>
    </w:p>
    <w:p w14:paraId="6475D284" w14:textId="77777777" w:rsidR="00220F7D" w:rsidRPr="001829D7" w:rsidRDefault="00220F7D" w:rsidP="001829D7">
      <w:pPr>
        <w:spacing w:after="0" w:line="360" w:lineRule="auto"/>
        <w:jc w:val="both"/>
        <w:rPr>
          <w:rFonts w:ascii="Book Antiqua" w:eastAsia="SimSun" w:hAnsi="Book Antiqua"/>
          <w:sz w:val="24"/>
          <w:szCs w:val="24"/>
          <w:lang w:eastAsia="zh-CN"/>
        </w:rPr>
      </w:pPr>
      <w:proofErr w:type="spellStart"/>
      <w:r w:rsidRPr="001829D7">
        <w:rPr>
          <w:rFonts w:ascii="Book Antiqua" w:hAnsi="Book Antiqua" w:cs="Book Antiqua"/>
          <w:sz w:val="24"/>
          <w:szCs w:val="24"/>
          <w:lang w:val="en-GB"/>
        </w:rPr>
        <w:t>Kayaaltı</w:t>
      </w:r>
      <w:proofErr w:type="spellEnd"/>
      <w:r w:rsidRPr="001829D7">
        <w:rPr>
          <w:rFonts w:ascii="Book Antiqua" w:hAnsi="Book Antiqua" w:cs="Book Antiqua"/>
          <w:sz w:val="24"/>
          <w:szCs w:val="24"/>
          <w:lang w:val="en-GB" w:eastAsia="zh-CN"/>
        </w:rPr>
        <w:t xml:space="preserve"> S,</w:t>
      </w:r>
      <w:r w:rsidRPr="001829D7">
        <w:rPr>
          <w:rFonts w:ascii="Book Antiqua" w:hAnsi="Book Antiqua" w:cs="Book Antiqua"/>
          <w:sz w:val="24"/>
          <w:szCs w:val="24"/>
          <w:lang w:val="en-GB"/>
        </w:rPr>
        <w:t xml:space="preserve"> </w:t>
      </w:r>
      <w:proofErr w:type="spellStart"/>
      <w:r w:rsidRPr="001829D7">
        <w:rPr>
          <w:rFonts w:ascii="Book Antiqua" w:hAnsi="Book Antiqua" w:cs="Book Antiqua"/>
          <w:sz w:val="24"/>
          <w:szCs w:val="24"/>
          <w:lang w:val="en-GB"/>
        </w:rPr>
        <w:t>Kayaaltı</w:t>
      </w:r>
      <w:proofErr w:type="spellEnd"/>
      <w:r w:rsidRPr="001829D7">
        <w:rPr>
          <w:rFonts w:ascii="Book Antiqua" w:hAnsi="Book Antiqua" w:cs="Book Antiqua"/>
          <w:sz w:val="24"/>
          <w:szCs w:val="24"/>
          <w:lang w:val="en-GB" w:eastAsia="zh-CN"/>
        </w:rPr>
        <w:t xml:space="preserve"> </w:t>
      </w:r>
      <w:r w:rsidRPr="001829D7">
        <w:rPr>
          <w:rFonts w:ascii="Book Antiqua" w:hAnsi="Book Antiqua" w:cs="Book Antiqua"/>
          <w:sz w:val="24"/>
          <w:szCs w:val="24"/>
          <w:lang w:val="en-GB"/>
        </w:rPr>
        <w:t>Ö</w:t>
      </w:r>
      <w:r w:rsidRPr="001829D7">
        <w:rPr>
          <w:rFonts w:ascii="Book Antiqua" w:hAnsi="Book Antiqua" w:cs="Book Antiqua"/>
          <w:sz w:val="24"/>
          <w:szCs w:val="24"/>
          <w:lang w:val="en-GB" w:eastAsia="zh-CN"/>
        </w:rPr>
        <w:t xml:space="preserve">. </w:t>
      </w:r>
      <w:r w:rsidRPr="001829D7">
        <w:rPr>
          <w:rFonts w:ascii="Book Antiqua" w:hAnsi="Book Antiqua" w:cs="Times New Roman"/>
          <w:sz w:val="24"/>
          <w:szCs w:val="24"/>
          <w:lang w:val="en-GB"/>
        </w:rPr>
        <w:t xml:space="preserve">The safety of applying midazolam-ketamine-propofol sedation combination under the supervision of endoscopy nurse with </w:t>
      </w:r>
      <w:r w:rsidRPr="001829D7">
        <w:rPr>
          <w:rStyle w:val="A7"/>
          <w:rFonts w:ascii="Book Antiqua" w:hAnsi="Book Antiqua" w:cs="Times New Roman"/>
          <w:color w:val="auto"/>
          <w:sz w:val="24"/>
          <w:szCs w:val="24"/>
          <w:lang w:val="en-GB"/>
        </w:rPr>
        <w:t>patient-controlled analgesia</w:t>
      </w:r>
      <w:r w:rsidRPr="001829D7">
        <w:rPr>
          <w:rFonts w:ascii="Book Antiqua" w:hAnsi="Book Antiqua" w:cs="Times New Roman"/>
          <w:sz w:val="24"/>
          <w:szCs w:val="24"/>
          <w:lang w:val="en-GB"/>
        </w:rPr>
        <w:t xml:space="preserve"> pump in colonoscopy</w:t>
      </w:r>
      <w:r w:rsidRPr="001829D7">
        <w:rPr>
          <w:rFonts w:ascii="Book Antiqua" w:hAnsi="Book Antiqua" w:cs="Times New Roman"/>
          <w:sz w:val="24"/>
          <w:szCs w:val="24"/>
          <w:lang w:val="en-GB" w:eastAsia="zh-CN"/>
        </w:rPr>
        <w:t xml:space="preserve">. </w:t>
      </w:r>
      <w:r w:rsidRPr="001829D7">
        <w:rPr>
          <w:rFonts w:ascii="Book Antiqua" w:eastAsia="Calibri" w:hAnsi="Book Antiqua"/>
          <w:i/>
          <w:sz w:val="24"/>
          <w:szCs w:val="24"/>
        </w:rPr>
        <w:t>World J Clin Cases</w:t>
      </w:r>
      <w:r w:rsidRPr="001829D7">
        <w:rPr>
          <w:rFonts w:ascii="Book Antiqua" w:eastAsia="Calibri" w:hAnsi="Book Antiqua"/>
          <w:sz w:val="24"/>
          <w:szCs w:val="24"/>
        </w:rPr>
        <w:t xml:space="preserve"> 2018; In press</w:t>
      </w:r>
    </w:p>
    <w:p w14:paraId="28D1B17E" w14:textId="77777777" w:rsidR="00F046D8" w:rsidRPr="001829D7" w:rsidRDefault="00F046D8" w:rsidP="001829D7">
      <w:pPr>
        <w:spacing w:after="0" w:line="360" w:lineRule="auto"/>
        <w:jc w:val="both"/>
        <w:rPr>
          <w:rFonts w:ascii="Book Antiqua" w:hAnsi="Book Antiqua" w:cs="Times New Roman"/>
          <w:sz w:val="24"/>
          <w:szCs w:val="24"/>
        </w:rPr>
      </w:pPr>
      <w:r w:rsidRPr="001829D7">
        <w:rPr>
          <w:rFonts w:ascii="Book Antiqua" w:hAnsi="Book Antiqua" w:cs="Times New Roman"/>
          <w:sz w:val="24"/>
          <w:szCs w:val="24"/>
        </w:rPr>
        <w:br w:type="page"/>
      </w:r>
    </w:p>
    <w:p w14:paraId="3271AE54" w14:textId="3D166CF6" w:rsidR="005C0C17" w:rsidRPr="001829D7" w:rsidRDefault="005C0C17" w:rsidP="001829D7">
      <w:pPr>
        <w:spacing w:after="0" w:line="360" w:lineRule="auto"/>
        <w:jc w:val="both"/>
        <w:rPr>
          <w:rFonts w:ascii="Book Antiqua" w:hAnsi="Book Antiqua" w:cs="Times New Roman"/>
          <w:b/>
          <w:sz w:val="24"/>
          <w:szCs w:val="24"/>
          <w:lang w:val="en-GB"/>
        </w:rPr>
      </w:pPr>
      <w:r w:rsidRPr="001829D7">
        <w:rPr>
          <w:rFonts w:ascii="Book Antiqua" w:hAnsi="Book Antiqua" w:cs="Times New Roman"/>
          <w:b/>
          <w:sz w:val="24"/>
          <w:szCs w:val="24"/>
          <w:lang w:val="en-GB"/>
        </w:rPr>
        <w:lastRenderedPageBreak/>
        <w:t>INTRODUCTION</w:t>
      </w:r>
    </w:p>
    <w:p w14:paraId="40DCAABB" w14:textId="1E5EDBD9" w:rsidR="005C0C17" w:rsidRPr="001829D7" w:rsidRDefault="005C0C17" w:rsidP="001829D7">
      <w:pPr>
        <w:spacing w:after="0" w:line="360" w:lineRule="auto"/>
        <w:jc w:val="both"/>
        <w:rPr>
          <w:rFonts w:ascii="Book Antiqua" w:hAnsi="Book Antiqua" w:cs="Times New Roman"/>
          <w:sz w:val="24"/>
          <w:szCs w:val="24"/>
          <w:lang w:val="en-GB"/>
        </w:rPr>
      </w:pPr>
      <w:r w:rsidRPr="001829D7">
        <w:rPr>
          <w:rFonts w:ascii="Book Antiqua" w:hAnsi="Book Antiqua" w:cs="Times New Roman"/>
          <w:sz w:val="24"/>
          <w:szCs w:val="24"/>
          <w:lang w:val="en-GB"/>
        </w:rPr>
        <w:t>Gastrointestinal endoscopy practices have been increasing worldwide. During colonoscopy, patients do not want to be awake because of severe abdominal pain, cramps and bloating as well as embarr</w:t>
      </w:r>
      <w:r w:rsidR="003D225B" w:rsidRPr="001829D7">
        <w:rPr>
          <w:rFonts w:ascii="Book Antiqua" w:hAnsi="Book Antiqua" w:cs="Times New Roman"/>
          <w:sz w:val="24"/>
          <w:szCs w:val="24"/>
          <w:lang w:val="en-GB"/>
        </w:rPr>
        <w:t>assment</w:t>
      </w:r>
      <w:r w:rsidRPr="001829D7">
        <w:rPr>
          <w:rFonts w:ascii="Book Antiqua" w:hAnsi="Book Antiqua" w:cs="Times New Roman"/>
          <w:sz w:val="24"/>
          <w:szCs w:val="24"/>
          <w:lang w:val="en-GB"/>
        </w:rPr>
        <w:fldChar w:fldCharType="begin"/>
      </w:r>
      <w:r w:rsidRPr="001829D7">
        <w:rPr>
          <w:rFonts w:ascii="Book Antiqua" w:hAnsi="Book Antiqua" w:cs="Times New Roman"/>
          <w:sz w:val="24"/>
          <w:szCs w:val="24"/>
          <w:lang w:val="en-GB"/>
        </w:rPr>
        <w:instrText xml:space="preserve"> ADDIN EN.CITE &lt;EndNote&gt;&lt;Cite&gt;&lt;Author&gt;Ghanouni&lt;/Author&gt;&lt;Year&gt;2016&lt;/Year&gt;&lt;RecNum&gt;25&lt;/RecNum&gt;&lt;DisplayText&gt;&lt;style face="superscript"&gt;[1]&lt;/style&gt;&lt;/DisplayText&gt;&lt;record&gt;&lt;rec-number&gt;25&lt;/rec-number&gt;&lt;foreign-keys&gt;&lt;key app="EN" db-id="90rw0wsvpe5dxaeavr6vsx92et255x52p59v" timestamp="1534068436"&gt;25&lt;/key&gt;&lt;/foreign-keys&gt;&lt;ref-type name="Journal Article"&gt;17&lt;/ref-type&gt;&lt;contributors&gt;&lt;authors&gt;&lt;author&gt;&lt;style face="bold" font="default" size="100%"&gt;Ghanouni, Alex&lt;/style&gt;&lt;/author&gt;&lt;author&gt;Plumb, Andrew&lt;/author&gt;&lt;author&gt;Hewitson, Paul&lt;/author&gt;&lt;author&gt;Nickerson, Claire&lt;/author&gt;&lt;author&gt;Rees, Colin J&lt;/author&gt;&lt;author&gt;von Wagner, Christian&lt;/author&gt;&lt;/authors&gt;&lt;/contributors&gt;&lt;titles&gt;&lt;title&gt;Patients&amp;apos; experience of colonoscopy in the English Bowel Cancer Screening Programme&lt;/title&gt;&lt;secondary-title&gt;Endoscopy&lt;/secondary-title&gt;&lt;/titles&gt;&lt;periodical&gt;&lt;full-title&gt;Endoscopy&lt;/full-title&gt;&lt;abbr-1&gt;Endoscopy&lt;/abbr-1&gt;&lt;/periodical&gt;&lt;pages&gt;232-240&lt;/pages&gt;&lt;volume&gt;48&lt;/volume&gt;&lt;number&gt;3&lt;/number&gt;&lt;dates&gt;&lt;year&gt;2016&lt;/year&gt;&lt;/dates&gt;&lt;isbn&gt;1438-8812&lt;/isbn&gt;&lt;urls&gt;&lt;/urls&gt;&lt;custom2&gt;26841268&lt;/custom2&gt;&lt;electronic-resource-num&gt;10.1055/s-0042-100613&lt;/electronic-resource-num&gt;&lt;/record&gt;&lt;/Cite&gt;&lt;/EndNote&gt;</w:instrText>
      </w:r>
      <w:r w:rsidRPr="001829D7">
        <w:rPr>
          <w:rFonts w:ascii="Book Antiqua" w:hAnsi="Book Antiqua" w:cs="Times New Roman"/>
          <w:sz w:val="24"/>
          <w:szCs w:val="24"/>
          <w:lang w:val="en-GB"/>
        </w:rPr>
        <w:fldChar w:fldCharType="separate"/>
      </w:r>
      <w:r w:rsidRPr="001829D7">
        <w:rPr>
          <w:rFonts w:ascii="Book Antiqua" w:hAnsi="Book Antiqua" w:cs="Times New Roman"/>
          <w:noProof/>
          <w:sz w:val="24"/>
          <w:szCs w:val="24"/>
          <w:vertAlign w:val="superscript"/>
          <w:lang w:val="en-GB"/>
        </w:rPr>
        <w:t>[1]</w:t>
      </w:r>
      <w:r w:rsidRPr="001829D7">
        <w:rPr>
          <w:rFonts w:ascii="Book Antiqua" w:hAnsi="Book Antiqua" w:cs="Times New Roman"/>
          <w:sz w:val="24"/>
          <w:szCs w:val="24"/>
          <w:lang w:val="en-GB"/>
        </w:rPr>
        <w:fldChar w:fldCharType="end"/>
      </w:r>
      <w:r w:rsidRPr="001829D7">
        <w:rPr>
          <w:rFonts w:ascii="Book Antiqua" w:hAnsi="Book Antiqua" w:cs="Times New Roman"/>
          <w:sz w:val="24"/>
          <w:szCs w:val="24"/>
          <w:lang w:val="en-GB"/>
        </w:rPr>
        <w:t>. The demand for sedation in colonoscopies is increasing because of the influence of image quality in colorectal cancers and the increase in expectation of</w:t>
      </w:r>
      <w:r w:rsidR="003D225B" w:rsidRPr="001829D7">
        <w:rPr>
          <w:rFonts w:ascii="Book Antiqua" w:hAnsi="Book Antiqua" w:cs="Times New Roman"/>
          <w:sz w:val="24"/>
          <w:szCs w:val="24"/>
          <w:lang w:val="en-GB"/>
        </w:rPr>
        <w:t xml:space="preserve"> painless treatment of patients</w:t>
      </w:r>
      <w:r w:rsidRPr="001829D7">
        <w:rPr>
          <w:rFonts w:ascii="Book Antiqua" w:hAnsi="Book Antiqua" w:cs="Times New Roman"/>
          <w:sz w:val="24"/>
          <w:szCs w:val="24"/>
          <w:lang w:val="en-GB"/>
        </w:rPr>
        <w:fldChar w:fldCharType="begin"/>
      </w:r>
      <w:r w:rsidRPr="001829D7">
        <w:rPr>
          <w:rFonts w:ascii="Book Antiqua" w:hAnsi="Book Antiqua" w:cs="Times New Roman"/>
          <w:sz w:val="24"/>
          <w:szCs w:val="24"/>
          <w:lang w:val="en-GB"/>
        </w:rPr>
        <w:instrText xml:space="preserve"> ADDIN EN.CITE &lt;EndNote&gt;&lt;Cite&gt;&lt;Author&gt;Ferreira&lt;/Author&gt;&lt;Year&gt;2015&lt;/Year&gt;&lt;RecNum&gt;24&lt;/RecNum&gt;&lt;DisplayText&gt;&lt;style face="superscript"&gt;[2]&lt;/style&gt;&lt;/DisplayText&gt;&lt;record&gt;&lt;rec-number&gt;24&lt;/rec-number&gt;&lt;foreign-keys&gt;&lt;key app="EN" db-id="90rw0wsvpe5dxaeavr6vsx92et255x52p59v" timestamp="1534068429"&gt;24&lt;/key&gt;&lt;/foreign-keys&gt;&lt;ref-type name="Journal Article"&gt;17&lt;/ref-type&gt;&lt;contributors&gt;&lt;authors&gt;&lt;author&gt;&lt;style face="bold" font="default" size="100%"&gt;Ferreira, Alexandre Oliveira&lt;/style&gt;&lt;/author&gt;&lt;author&gt;Cravo, Marília&lt;/author&gt;&lt;/authors&gt;&lt;/contributors&gt;&lt;titles&gt;&lt;title&gt;Sedation in gastrointestinal endoscopy: Where are we at in 2014?&lt;/title&gt;&lt;secondary-title&gt;World journal of gastrointestinal endoscopy&lt;/secondary-title&gt;&lt;/titles&gt;&lt;periodical&gt;&lt;full-title&gt;World journal of gastrointestinal endoscopy&lt;/full-title&gt;&lt;abbr-1&gt;World J Gastrointest Endosc&lt;/abbr-1&gt;&lt;/periodical&gt;&lt;pages&gt;&lt;style face="normal" font="default" size="100%"&gt;102&lt;/style&gt;&lt;style face="normal" font="default" charset="162" size="100%"&gt;-109&lt;/style&gt;&lt;/pages&gt;&lt;volume&gt;7&lt;/volume&gt;&lt;number&gt;2&lt;/number&gt;&lt;dates&gt;&lt;year&gt;2015&lt;/year&gt;&lt;/dates&gt;&lt;urls&gt;&lt;/urls&gt;&lt;custom2&gt;25685266&lt;/custom2&gt;&lt;electronic-resource-num&gt;10.4253/wjge.v7.i2.102&lt;/electronic-resource-num&gt;&lt;/record&gt;&lt;/Cite&gt;&lt;/EndNote&gt;</w:instrText>
      </w:r>
      <w:r w:rsidRPr="001829D7">
        <w:rPr>
          <w:rFonts w:ascii="Book Antiqua" w:hAnsi="Book Antiqua" w:cs="Times New Roman"/>
          <w:sz w:val="24"/>
          <w:szCs w:val="24"/>
          <w:lang w:val="en-GB"/>
        </w:rPr>
        <w:fldChar w:fldCharType="separate"/>
      </w:r>
      <w:r w:rsidRPr="001829D7">
        <w:rPr>
          <w:rFonts w:ascii="Book Antiqua" w:hAnsi="Book Antiqua" w:cs="Times New Roman"/>
          <w:noProof/>
          <w:sz w:val="24"/>
          <w:szCs w:val="24"/>
          <w:vertAlign w:val="superscript"/>
          <w:lang w:val="en-GB"/>
        </w:rPr>
        <w:t>[2]</w:t>
      </w:r>
      <w:r w:rsidRPr="001829D7">
        <w:rPr>
          <w:rFonts w:ascii="Book Antiqua" w:hAnsi="Book Antiqua" w:cs="Times New Roman"/>
          <w:sz w:val="24"/>
          <w:szCs w:val="24"/>
          <w:lang w:val="en-GB"/>
        </w:rPr>
        <w:fldChar w:fldCharType="end"/>
      </w:r>
      <w:r w:rsidRPr="001829D7">
        <w:rPr>
          <w:rFonts w:ascii="Book Antiqua" w:hAnsi="Book Antiqua" w:cs="Times New Roman"/>
          <w:sz w:val="24"/>
          <w:szCs w:val="24"/>
          <w:lang w:val="en-GB"/>
        </w:rPr>
        <w:t>.</w:t>
      </w:r>
    </w:p>
    <w:p w14:paraId="3614E3C9" w14:textId="3D097B79" w:rsidR="005C0C17" w:rsidRPr="001829D7" w:rsidRDefault="005C0C17" w:rsidP="001829D7">
      <w:pPr>
        <w:spacing w:after="0" w:line="360" w:lineRule="auto"/>
        <w:ind w:firstLineChars="200" w:firstLine="480"/>
        <w:jc w:val="both"/>
        <w:rPr>
          <w:rFonts w:ascii="Book Antiqua" w:hAnsi="Book Antiqua" w:cs="Times New Roman"/>
          <w:sz w:val="24"/>
          <w:szCs w:val="24"/>
          <w:lang w:val="en-GB"/>
        </w:rPr>
      </w:pPr>
      <w:r w:rsidRPr="001829D7">
        <w:rPr>
          <w:rFonts w:ascii="Book Antiqua" w:hAnsi="Book Antiqua" w:cs="Times New Roman"/>
          <w:sz w:val="24"/>
          <w:szCs w:val="24"/>
          <w:lang w:val="en-GB"/>
        </w:rPr>
        <w:t xml:space="preserve">A variety of sedation techniques are used during colonoscopy. </w:t>
      </w:r>
      <w:proofErr w:type="spellStart"/>
      <w:r w:rsidRPr="001829D7">
        <w:rPr>
          <w:rFonts w:ascii="Book Antiqua" w:hAnsi="Book Antiqua" w:cs="Times New Roman"/>
          <w:sz w:val="24"/>
          <w:szCs w:val="24"/>
          <w:lang w:val="en-GB"/>
        </w:rPr>
        <w:t>Sedoanalgesia</w:t>
      </w:r>
      <w:proofErr w:type="spellEnd"/>
      <w:r w:rsidRPr="001829D7">
        <w:rPr>
          <w:rFonts w:ascii="Book Antiqua" w:hAnsi="Book Antiqua" w:cs="Times New Roman"/>
          <w:sz w:val="24"/>
          <w:szCs w:val="24"/>
          <w:lang w:val="en-GB"/>
        </w:rPr>
        <w:t>, deep sedation under the supervision of anaesthetist</w:t>
      </w:r>
      <w:r w:rsidR="003D225B" w:rsidRPr="001829D7">
        <w:rPr>
          <w:rFonts w:ascii="Book Antiqua" w:hAnsi="Book Antiqua" w:cs="Times New Roman"/>
          <w:sz w:val="24"/>
          <w:szCs w:val="24"/>
          <w:lang w:val="en-GB" w:eastAsia="zh-CN"/>
        </w:rPr>
        <w:t xml:space="preserve"> (SSA)</w:t>
      </w:r>
      <w:r w:rsidRPr="001829D7">
        <w:rPr>
          <w:rFonts w:ascii="Book Antiqua" w:hAnsi="Book Antiqua" w:cs="Times New Roman"/>
          <w:sz w:val="24"/>
          <w:szCs w:val="24"/>
          <w:lang w:val="en-GB"/>
        </w:rPr>
        <w:t>, sedation under the supervision of nurse, and computer assisted sedation with target-controlled devices are among these techniqu</w:t>
      </w:r>
      <w:r w:rsidR="003D225B" w:rsidRPr="001829D7">
        <w:rPr>
          <w:rFonts w:ascii="Book Antiqua" w:hAnsi="Book Antiqua" w:cs="Times New Roman"/>
          <w:sz w:val="24"/>
          <w:szCs w:val="24"/>
          <w:lang w:val="en-GB"/>
        </w:rPr>
        <w:t>es</w:t>
      </w:r>
      <w:r w:rsidRPr="001829D7">
        <w:rPr>
          <w:rFonts w:ascii="Book Antiqua" w:hAnsi="Book Antiqua" w:cs="Times New Roman"/>
          <w:sz w:val="24"/>
          <w:szCs w:val="24"/>
          <w:lang w:val="en-GB"/>
        </w:rPr>
        <w:fldChar w:fldCharType="begin"/>
      </w:r>
      <w:r w:rsidRPr="001829D7">
        <w:rPr>
          <w:rFonts w:ascii="Book Antiqua" w:hAnsi="Book Antiqua" w:cs="Times New Roman"/>
          <w:sz w:val="24"/>
          <w:szCs w:val="24"/>
          <w:lang w:val="en-GB"/>
        </w:rPr>
        <w:instrText xml:space="preserve"> ADDIN EN.CITE &lt;EndNote&gt;&lt;Cite&gt;&lt;Author&gt;Lin&lt;/Author&gt;&lt;Year&gt;2017&lt;/Year&gt;&lt;RecNum&gt;23&lt;/RecNum&gt;&lt;DisplayText&gt;&lt;style face="superscript"&gt;[3]&lt;/style&gt;&lt;/DisplayText&gt;&lt;record&gt;&lt;rec-number&gt;23&lt;/rec-number&gt;&lt;foreign-keys&gt;&lt;key app="EN" db-id="90rw0wsvpe5dxaeavr6vsx92et255x52p59v" timestamp="1534068424"&gt;23&lt;/key&gt;&lt;/foreign-keys&gt;&lt;ref-type name="Journal Article"&gt;17&lt;/ref-type&gt;&lt;contributors&gt;&lt;authors&gt;&lt;author&gt;&lt;style face="bold" font="default" size="100%"&gt;Lin, Otto S&lt;/style&gt;&lt;/author&gt;&lt;/authors&gt;&lt;/contributors&gt;&lt;titles&gt;&lt;title&gt;Sedation for routine gastrointestinal endoscopic procedures: a review on efficacy, safety, efficiency, cost and satisfaction&lt;/title&gt;&lt;secondary-title&gt;Intestinal research&lt;/secondary-title&gt;&lt;/titles&gt;&lt;periodical&gt;&lt;full-title&gt;Intestinal research&lt;/full-title&gt;&lt;abbr-1&gt;Intest Res&lt;/abbr-1&gt;&lt;/periodical&gt;&lt;pages&gt;456-466&lt;/pages&gt;&lt;volume&gt;15&lt;/volume&gt;&lt;number&gt;4&lt;/number&gt;&lt;dates&gt;&lt;year&gt;2017&lt;/year&gt;&lt;/dates&gt;&lt;isbn&gt;1598-9100&lt;/isbn&gt;&lt;urls&gt;&lt;/urls&gt;&lt;custom2&gt;29142513&lt;/custom2&gt;&lt;electronic-resource-num&gt;10.5217/ir.2017.15.4.456&lt;/electronic-resource-num&gt;&lt;/record&gt;&lt;/Cite&gt;&lt;/EndNote&gt;</w:instrText>
      </w:r>
      <w:r w:rsidRPr="001829D7">
        <w:rPr>
          <w:rFonts w:ascii="Book Antiqua" w:hAnsi="Book Antiqua" w:cs="Times New Roman"/>
          <w:sz w:val="24"/>
          <w:szCs w:val="24"/>
          <w:lang w:val="en-GB"/>
        </w:rPr>
        <w:fldChar w:fldCharType="separate"/>
      </w:r>
      <w:r w:rsidRPr="001829D7">
        <w:rPr>
          <w:rFonts w:ascii="Book Antiqua" w:hAnsi="Book Antiqua" w:cs="Times New Roman"/>
          <w:noProof/>
          <w:sz w:val="24"/>
          <w:szCs w:val="24"/>
          <w:vertAlign w:val="superscript"/>
          <w:lang w:val="en-GB"/>
        </w:rPr>
        <w:t>[3]</w:t>
      </w:r>
      <w:r w:rsidRPr="001829D7">
        <w:rPr>
          <w:rFonts w:ascii="Book Antiqua" w:hAnsi="Book Antiqua" w:cs="Times New Roman"/>
          <w:sz w:val="24"/>
          <w:szCs w:val="24"/>
          <w:lang w:val="en-GB"/>
        </w:rPr>
        <w:fldChar w:fldCharType="end"/>
      </w:r>
      <w:r w:rsidRPr="001829D7">
        <w:rPr>
          <w:rFonts w:ascii="Book Antiqua" w:hAnsi="Book Antiqua" w:cs="Times New Roman"/>
          <w:sz w:val="24"/>
          <w:szCs w:val="24"/>
          <w:lang w:val="en-GB"/>
        </w:rPr>
        <w:t xml:space="preserve">. Medications used and applied techniques vary from clinic to clinic. The most commonly used agent is the midazolam. It is used alone or in combination with an opioid (meperidine, fentanyl or </w:t>
      </w:r>
      <w:proofErr w:type="spellStart"/>
      <w:r w:rsidRPr="001829D7">
        <w:rPr>
          <w:rFonts w:ascii="Book Antiqua" w:hAnsi="Book Antiqua" w:cs="Times New Roman"/>
          <w:sz w:val="24"/>
          <w:szCs w:val="24"/>
          <w:lang w:val="en-GB"/>
        </w:rPr>
        <w:t>alfentanyl</w:t>
      </w:r>
      <w:proofErr w:type="spellEnd"/>
      <w:r w:rsidRPr="001829D7">
        <w:rPr>
          <w:rFonts w:ascii="Book Antiqua" w:hAnsi="Book Antiqua" w:cs="Times New Roman"/>
          <w:sz w:val="24"/>
          <w:szCs w:val="24"/>
          <w:lang w:val="en-GB"/>
        </w:rPr>
        <w:t>). The second most frequently used agent is propofol. Propofol may be used alone or in combination with an opioi</w:t>
      </w:r>
      <w:r w:rsidR="003D225B" w:rsidRPr="001829D7">
        <w:rPr>
          <w:rFonts w:ascii="Book Antiqua" w:hAnsi="Book Antiqua" w:cs="Times New Roman"/>
          <w:sz w:val="24"/>
          <w:szCs w:val="24"/>
          <w:lang w:val="en-GB"/>
        </w:rPr>
        <w:t>d analgesic agent or midazolam</w:t>
      </w:r>
      <w:r w:rsidRPr="001829D7">
        <w:rPr>
          <w:rFonts w:ascii="Book Antiqua" w:hAnsi="Book Antiqua" w:cs="Times New Roman"/>
          <w:sz w:val="24"/>
          <w:szCs w:val="24"/>
          <w:lang w:val="en-GB"/>
        </w:rPr>
        <w:fldChar w:fldCharType="begin"/>
      </w:r>
      <w:r w:rsidRPr="001829D7">
        <w:rPr>
          <w:rFonts w:ascii="Book Antiqua" w:hAnsi="Book Antiqua" w:cs="Times New Roman"/>
          <w:sz w:val="24"/>
          <w:szCs w:val="24"/>
          <w:lang w:val="en-GB"/>
        </w:rPr>
        <w:instrText xml:space="preserve"> ADDIN EN.CITE &lt;EndNote&gt;&lt;Cite&gt;&lt;Author&gt;Ferreira&lt;/Author&gt;&lt;Year&gt;2015&lt;/Year&gt;&lt;RecNum&gt;24&lt;/RecNum&gt;&lt;DisplayText&gt;&lt;style face="superscript"&gt;[2]&lt;/style&gt;&lt;/DisplayText&gt;&lt;record&gt;&lt;rec-number&gt;24&lt;/rec-number&gt;&lt;foreign-keys&gt;&lt;key app="EN" db-id="90rw0wsvpe5dxaeavr6vsx92et255x52p59v" timestamp="1534068429"&gt;24&lt;/key&gt;&lt;/foreign-keys&gt;&lt;ref-type name="Journal Article"&gt;17&lt;/ref-type&gt;&lt;contributors&gt;&lt;authors&gt;&lt;author&gt;&lt;style face="bold" font="default" size="100%"&gt;Ferreira, Alexandre Oliveira&lt;/style&gt;&lt;/author&gt;&lt;author&gt;Cravo, Marília&lt;/author&gt;&lt;/authors&gt;&lt;/contributors&gt;&lt;titles&gt;&lt;title&gt;Sedation in gastrointestinal endoscopy: Where are we at in 2014?&lt;/title&gt;&lt;secondary-title&gt;World journal of gastrointestinal endoscopy&lt;/secondary-title&gt;&lt;/titles&gt;&lt;periodical&gt;&lt;full-title&gt;World journal of gastrointestinal endoscopy&lt;/full-title&gt;&lt;abbr-1&gt;World J Gastrointest Endosc&lt;/abbr-1&gt;&lt;/periodical&gt;&lt;pages&gt;&lt;style face="normal" font="default" size="100%"&gt;102&lt;/style&gt;&lt;style face="normal" font="default" charset="162" size="100%"&gt;-109&lt;/style&gt;&lt;/pages&gt;&lt;volume&gt;7&lt;/volume&gt;&lt;number&gt;2&lt;/number&gt;&lt;dates&gt;&lt;year&gt;2015&lt;/year&gt;&lt;/dates&gt;&lt;urls&gt;&lt;/urls&gt;&lt;custom2&gt;25685266&lt;/custom2&gt;&lt;electronic-resource-num&gt;10.4253/wjge.v7.i2.102&lt;/electronic-resource-num&gt;&lt;/record&gt;&lt;/Cite&gt;&lt;/EndNote&gt;</w:instrText>
      </w:r>
      <w:r w:rsidRPr="001829D7">
        <w:rPr>
          <w:rFonts w:ascii="Book Antiqua" w:hAnsi="Book Antiqua" w:cs="Times New Roman"/>
          <w:sz w:val="24"/>
          <w:szCs w:val="24"/>
          <w:lang w:val="en-GB"/>
        </w:rPr>
        <w:fldChar w:fldCharType="separate"/>
      </w:r>
      <w:r w:rsidRPr="001829D7">
        <w:rPr>
          <w:rFonts w:ascii="Book Antiqua" w:hAnsi="Book Antiqua" w:cs="Times New Roman"/>
          <w:noProof/>
          <w:sz w:val="24"/>
          <w:szCs w:val="24"/>
          <w:vertAlign w:val="superscript"/>
          <w:lang w:val="en-GB"/>
        </w:rPr>
        <w:t>[2]</w:t>
      </w:r>
      <w:r w:rsidRPr="001829D7">
        <w:rPr>
          <w:rFonts w:ascii="Book Antiqua" w:hAnsi="Book Antiqua" w:cs="Times New Roman"/>
          <w:sz w:val="24"/>
          <w:szCs w:val="24"/>
          <w:lang w:val="en-GB"/>
        </w:rPr>
        <w:fldChar w:fldCharType="end"/>
      </w:r>
      <w:r w:rsidRPr="001829D7">
        <w:rPr>
          <w:rFonts w:ascii="Book Antiqua" w:hAnsi="Book Antiqua" w:cs="Times New Roman"/>
          <w:sz w:val="24"/>
          <w:szCs w:val="24"/>
          <w:lang w:val="en-GB"/>
        </w:rPr>
        <w:t>. Propofol is a short-acting sedative age</w:t>
      </w:r>
      <w:r w:rsidR="003D225B" w:rsidRPr="001829D7">
        <w:rPr>
          <w:rFonts w:ascii="Book Antiqua" w:hAnsi="Book Antiqua" w:cs="Times New Roman"/>
          <w:sz w:val="24"/>
          <w:szCs w:val="24"/>
          <w:lang w:val="en-GB"/>
        </w:rPr>
        <w:t>nt without analgesic properties</w:t>
      </w:r>
      <w:r w:rsidRPr="001829D7">
        <w:rPr>
          <w:rFonts w:ascii="Book Antiqua" w:hAnsi="Book Antiqua" w:cs="Times New Roman"/>
          <w:sz w:val="24"/>
          <w:szCs w:val="24"/>
          <w:lang w:val="en-GB"/>
        </w:rPr>
        <w:fldChar w:fldCharType="begin"/>
      </w:r>
      <w:r w:rsidRPr="001829D7">
        <w:rPr>
          <w:rFonts w:ascii="Book Antiqua" w:hAnsi="Book Antiqua" w:cs="Times New Roman"/>
          <w:sz w:val="24"/>
          <w:szCs w:val="24"/>
          <w:lang w:val="en-GB"/>
        </w:rPr>
        <w:instrText xml:space="preserve"> ADDIN EN.CITE &lt;EndNote&gt;&lt;Cite&gt;&lt;Author&gt;Faulx&lt;/Author&gt;&lt;Year&gt;2005&lt;/Year&gt;&lt;RecNum&gt;22&lt;/RecNum&gt;&lt;DisplayText&gt;&lt;style face="superscript"&gt;[4]&lt;/style&gt;&lt;/DisplayText&gt;&lt;record&gt;&lt;rec-number&gt;22&lt;/rec-number&gt;&lt;foreign-keys&gt;&lt;key app="EN" db-id="90rw0wsvpe5dxaeavr6vsx92et255x52p59v" timestamp="1534068420"&gt;22&lt;/key&gt;&lt;/foreign-keys&gt;&lt;ref-type name="Journal Article"&gt;17&lt;/ref-type&gt;&lt;contributors&gt;&lt;authors&gt;&lt;author&gt;&lt;style face="bold" font="default" size="100%"&gt;Faulx, Ashley L&lt;/style&gt;&lt;/author&gt;&lt;author&gt;Vela, Stacie&lt;/author&gt;&lt;author&gt;Das, Ananya&lt;/author&gt;&lt;author&gt;Cooper, Gregory&lt;/author&gt;&lt;author&gt;Sivak Jr, Michael V&lt;/author&gt;&lt;author&gt;Isenberg, Gerard&lt;/author&gt;&lt;author&gt;Chak, Amitabh&lt;/author&gt;&lt;/authors&gt;&lt;/contributors&gt;&lt;titles&gt;&lt;title&gt;The changing landscape of practice patterns regarding unsedated endoscopy and propofol use: a national Web survey&lt;/title&gt;&lt;secondary-title&gt;Gastrointestinal endoscopy&lt;/secondary-title&gt;&lt;/titles&gt;&lt;periodical&gt;&lt;full-title&gt;Gastrointestinal endoscopy&lt;/full-title&gt;&lt;abbr-1&gt;Gastrointest Endosc&lt;/abbr-1&gt;&lt;/periodical&gt;&lt;pages&gt;9-15&lt;/pages&gt;&lt;volume&gt;62&lt;/volume&gt;&lt;number&gt;1&lt;/number&gt;&lt;dates&gt;&lt;year&gt;2005&lt;/year&gt;&lt;/dates&gt;&lt;isbn&gt;0016-5107&lt;/isbn&gt;&lt;urls&gt;&lt;/urls&gt;&lt;custom2&gt;15990813&lt;/custom2&gt;&lt;electronic-resource-num&gt;10.1016/S0016-5107(05)00518-3&lt;/electronic-resource-num&gt;&lt;/record&gt;&lt;/Cite&gt;&lt;/EndNote&gt;</w:instrText>
      </w:r>
      <w:r w:rsidRPr="001829D7">
        <w:rPr>
          <w:rFonts w:ascii="Book Antiqua" w:hAnsi="Book Antiqua" w:cs="Times New Roman"/>
          <w:sz w:val="24"/>
          <w:szCs w:val="24"/>
          <w:lang w:val="en-GB"/>
        </w:rPr>
        <w:fldChar w:fldCharType="separate"/>
      </w:r>
      <w:r w:rsidRPr="001829D7">
        <w:rPr>
          <w:rFonts w:ascii="Book Antiqua" w:hAnsi="Book Antiqua" w:cs="Times New Roman"/>
          <w:noProof/>
          <w:sz w:val="24"/>
          <w:szCs w:val="24"/>
          <w:vertAlign w:val="superscript"/>
          <w:lang w:val="en-GB"/>
        </w:rPr>
        <w:t>[4]</w:t>
      </w:r>
      <w:r w:rsidRPr="001829D7">
        <w:rPr>
          <w:rFonts w:ascii="Book Antiqua" w:hAnsi="Book Antiqua" w:cs="Times New Roman"/>
          <w:sz w:val="24"/>
          <w:szCs w:val="24"/>
          <w:lang w:val="en-GB"/>
        </w:rPr>
        <w:fldChar w:fldCharType="end"/>
      </w:r>
      <w:r w:rsidRPr="001829D7">
        <w:rPr>
          <w:rFonts w:ascii="Book Antiqua" w:hAnsi="Book Antiqua" w:cs="Times New Roman"/>
          <w:sz w:val="24"/>
          <w:szCs w:val="24"/>
          <w:lang w:val="en-GB"/>
        </w:rPr>
        <w:t xml:space="preserve">. Therefore, when propofol is used alone, high doses are required to tolerate some invasive procedures. This can lead to life-threatening conditions such as hypotension </w:t>
      </w:r>
      <w:r w:rsidR="003D225B" w:rsidRPr="001829D7">
        <w:rPr>
          <w:rFonts w:ascii="Book Antiqua" w:hAnsi="Book Antiqua" w:cs="Times New Roman"/>
          <w:sz w:val="24"/>
          <w:szCs w:val="24"/>
          <w:lang w:val="en-GB"/>
        </w:rPr>
        <w:t>and respiratory depression</w:t>
      </w:r>
      <w:r w:rsidRPr="001829D7">
        <w:rPr>
          <w:rFonts w:ascii="Book Antiqua" w:hAnsi="Book Antiqua" w:cs="Times New Roman"/>
          <w:sz w:val="24"/>
          <w:szCs w:val="24"/>
          <w:lang w:val="en-GB"/>
        </w:rPr>
        <w:fldChar w:fldCharType="begin"/>
      </w:r>
      <w:r w:rsidRPr="001829D7">
        <w:rPr>
          <w:rFonts w:ascii="Book Antiqua" w:hAnsi="Book Antiqua" w:cs="Times New Roman"/>
          <w:sz w:val="24"/>
          <w:szCs w:val="24"/>
          <w:lang w:val="en-GB"/>
        </w:rPr>
        <w:instrText xml:space="preserve"> ADDIN EN.CITE &lt;EndNote&gt;&lt;Cite&gt;&lt;Author&gt;Türk&lt;/Author&gt;&lt;Year&gt;2013&lt;/Year&gt;&lt;RecNum&gt;21&lt;/RecNum&gt;&lt;DisplayText&gt;&lt;style face="superscript"&gt;[5]&lt;/style&gt;&lt;/DisplayText&gt;&lt;record&gt;&lt;rec-number&gt;21&lt;/rec-number&gt;&lt;foreign-keys&gt;&lt;key app="EN" db-id="90rw0wsvpe5dxaeavr6vsx92et255x52p59v" timestamp="1534068414"&gt;21&lt;/key&gt;&lt;/foreign-keys&gt;&lt;ref-type name="Journal Article"&gt;17&lt;/ref-type&gt;&lt;contributors&gt;&lt;authors&gt;&lt;author&gt;&lt;style face="bold" font="default" size="100%"&gt;Türk, Hacer Şebnem&lt;/style&gt;&lt;/author&gt;&lt;author&gt;Aydoğmuş, Meltem&lt;/author&gt;&lt;author&gt;Ünsal, Oya&lt;/author&gt;&lt;author&gt;Köksal, Hakan Mustafa&lt;/author&gt;&lt;author&gt;Açik, Mehmet Eren&lt;/author&gt;&lt;author&gt;Oba, Sibel&lt;/author&gt;&lt;/authors&gt;&lt;/contributors&gt;&lt;titles&gt;&lt;title&gt;Sedation-analgesia in elective colonoscopy: propofol-fentanyl versus propofol-alfentanil&lt;/title&gt;&lt;secondary-title&gt;Revista Brasileira de Anestesiologia&lt;/secondary-title&gt;&lt;/titles&gt;&lt;periodical&gt;&lt;full-title&gt;Revista Brasileira de Anestesiologia&lt;/full-title&gt;&lt;abbr-1&gt;Rev Bras Anestesiol&lt;/abbr-1&gt;&lt;/periodical&gt;&lt;pages&gt;353-358&lt;/pages&gt;&lt;volume&gt;63&lt;/volume&gt;&lt;number&gt;4&lt;/number&gt;&lt;dates&gt;&lt;year&gt;2013&lt;/year&gt;&lt;/dates&gt;&lt;isbn&gt;0034-7094&lt;/isbn&gt;&lt;urls&gt;&lt;/urls&gt;&lt;custom2&gt;23931250&lt;/custom2&gt;&lt;electronic-resource-num&gt;10.1016/j.bjan.2012.07.006&lt;/electronic-resource-num&gt;&lt;/record&gt;&lt;/Cite&gt;&lt;/EndNote&gt;</w:instrText>
      </w:r>
      <w:r w:rsidRPr="001829D7">
        <w:rPr>
          <w:rFonts w:ascii="Book Antiqua" w:hAnsi="Book Antiqua" w:cs="Times New Roman"/>
          <w:sz w:val="24"/>
          <w:szCs w:val="24"/>
          <w:lang w:val="en-GB"/>
        </w:rPr>
        <w:fldChar w:fldCharType="separate"/>
      </w:r>
      <w:r w:rsidRPr="001829D7">
        <w:rPr>
          <w:rFonts w:ascii="Book Antiqua" w:hAnsi="Book Antiqua" w:cs="Times New Roman"/>
          <w:noProof/>
          <w:sz w:val="24"/>
          <w:szCs w:val="24"/>
          <w:vertAlign w:val="superscript"/>
          <w:lang w:val="en-GB"/>
        </w:rPr>
        <w:t>[5]</w:t>
      </w:r>
      <w:r w:rsidRPr="001829D7">
        <w:rPr>
          <w:rFonts w:ascii="Book Antiqua" w:hAnsi="Book Antiqua" w:cs="Times New Roman"/>
          <w:sz w:val="24"/>
          <w:szCs w:val="24"/>
          <w:lang w:val="en-GB"/>
        </w:rPr>
        <w:fldChar w:fldCharType="end"/>
      </w:r>
      <w:r w:rsidRPr="001829D7">
        <w:rPr>
          <w:rFonts w:ascii="Book Antiqua" w:hAnsi="Book Antiqua" w:cs="Times New Roman"/>
          <w:sz w:val="24"/>
          <w:szCs w:val="24"/>
          <w:lang w:val="en-GB"/>
        </w:rPr>
        <w:t xml:space="preserve">. Adding opioids to the propofol reduces the incidence of side effects and also allows patients to feel less pain during the procedure. It also </w:t>
      </w:r>
      <w:r w:rsidR="003D225B" w:rsidRPr="001829D7">
        <w:rPr>
          <w:rFonts w:ascii="Book Antiqua" w:hAnsi="Book Antiqua" w:cs="Times New Roman"/>
          <w:sz w:val="24"/>
          <w:szCs w:val="24"/>
          <w:lang w:val="en-GB"/>
        </w:rPr>
        <w:t>reduces propofol injection pain</w:t>
      </w:r>
      <w:r w:rsidRPr="001829D7">
        <w:rPr>
          <w:rFonts w:ascii="Book Antiqua" w:hAnsi="Book Antiqua" w:cs="Times New Roman"/>
          <w:sz w:val="24"/>
          <w:szCs w:val="24"/>
          <w:lang w:val="en-GB"/>
        </w:rPr>
        <w:fldChar w:fldCharType="begin"/>
      </w:r>
      <w:r w:rsidRPr="001829D7">
        <w:rPr>
          <w:rFonts w:ascii="Book Antiqua" w:hAnsi="Book Antiqua" w:cs="Times New Roman"/>
          <w:sz w:val="24"/>
          <w:szCs w:val="24"/>
          <w:lang w:val="en-GB"/>
        </w:rPr>
        <w:instrText xml:space="preserve"> ADDIN EN.CITE &lt;EndNote&gt;&lt;Cite&gt;&lt;Author&gt;Joo&lt;/Author&gt;&lt;Year&gt;2001&lt;/Year&gt;&lt;RecNum&gt;20&lt;/RecNum&gt;&lt;DisplayText&gt;&lt;style face="superscript"&gt;[6]&lt;/style&gt;&lt;/DisplayText&gt;&lt;record&gt;&lt;rec-number&gt;20&lt;/rec-number&gt;&lt;foreign-keys&gt;&lt;key app="EN" db-id="90rw0wsvpe5dxaeavr6vsx92et255x52p59v" timestamp="1534068409"&gt;20&lt;/key&gt;&lt;/foreign-keys&gt;&lt;ref-type name="Journal Article"&gt;17&lt;/ref-type&gt;&lt;contributors&gt;&lt;authors&gt;&lt;author&gt;&lt;style face="bold" font="default" size="100%"&gt;Joo, Hwan S&lt;/style&gt;&lt;/author&gt;&lt;author&gt;Perks, William J&lt;/author&gt;&lt;author&gt;Kataoka, Mark T&lt;/author&gt;&lt;author&gt;Errett, Lee&lt;/author&gt;&lt;author&gt;Pace, Kenneth&lt;/author&gt;&lt;author&gt;Honey, R John&lt;/author&gt;&lt;/authors&gt;&lt;/contributors&gt;&lt;titles&gt;&lt;title&gt;A comparison of patient-controlled sedation using either remifentanil or remifentanil-propofol for shock wave lithotripsy&lt;/title&gt;&lt;secondary-title&gt;Anesthesia &amp;amp; Analgesia&lt;/secondary-title&gt;&lt;/titles&gt;&lt;periodical&gt;&lt;full-title&gt;Anesthesia &amp;amp; Analgesia&lt;/full-title&gt;&lt;abbr-1&gt;Anesth Analg&lt;/abbr-1&gt;&lt;/periodical&gt;&lt;pages&gt;1227-1232&lt;/pages&gt;&lt;volume&gt;93&lt;/volume&gt;&lt;number&gt;5&lt;/number&gt;&lt;dates&gt;&lt;year&gt;2001&lt;/year&gt;&lt;/dates&gt;&lt;isbn&gt;0003-2999&lt;/isbn&gt;&lt;urls&gt;&lt;/urls&gt;&lt;custom2&gt;11682403&lt;/custom2&gt;&lt;electronic-resource-num&gt;10.1097/00000539-200111000-00037&lt;/electronic-resource-num&gt;&lt;/record&gt;&lt;/Cite&gt;&lt;/EndNote&gt;</w:instrText>
      </w:r>
      <w:r w:rsidRPr="001829D7">
        <w:rPr>
          <w:rFonts w:ascii="Book Antiqua" w:hAnsi="Book Antiqua" w:cs="Times New Roman"/>
          <w:sz w:val="24"/>
          <w:szCs w:val="24"/>
          <w:lang w:val="en-GB"/>
        </w:rPr>
        <w:fldChar w:fldCharType="separate"/>
      </w:r>
      <w:r w:rsidRPr="001829D7">
        <w:rPr>
          <w:rFonts w:ascii="Book Antiqua" w:hAnsi="Book Antiqua" w:cs="Times New Roman"/>
          <w:noProof/>
          <w:sz w:val="24"/>
          <w:szCs w:val="24"/>
          <w:vertAlign w:val="superscript"/>
          <w:lang w:val="en-GB"/>
        </w:rPr>
        <w:t>[6]</w:t>
      </w:r>
      <w:r w:rsidRPr="001829D7">
        <w:rPr>
          <w:rFonts w:ascii="Book Antiqua" w:hAnsi="Book Antiqua" w:cs="Times New Roman"/>
          <w:sz w:val="24"/>
          <w:szCs w:val="24"/>
          <w:lang w:val="en-GB"/>
        </w:rPr>
        <w:fldChar w:fldCharType="end"/>
      </w:r>
      <w:r w:rsidRPr="001829D7">
        <w:rPr>
          <w:rFonts w:ascii="Book Antiqua" w:hAnsi="Book Antiqua" w:cs="Times New Roman"/>
          <w:sz w:val="24"/>
          <w:szCs w:val="24"/>
          <w:lang w:val="en-GB"/>
        </w:rPr>
        <w:t>. Better results are obtained when combined with propofol and ketamine which p</w:t>
      </w:r>
      <w:r w:rsidR="003D225B" w:rsidRPr="001829D7">
        <w:rPr>
          <w:rFonts w:ascii="Book Antiqua" w:hAnsi="Book Antiqua" w:cs="Times New Roman"/>
          <w:sz w:val="24"/>
          <w:szCs w:val="24"/>
          <w:lang w:val="en-GB"/>
        </w:rPr>
        <w:t>rovide dissociative anaesthesia</w:t>
      </w:r>
      <w:r w:rsidRPr="001829D7">
        <w:rPr>
          <w:rFonts w:ascii="Book Antiqua" w:hAnsi="Book Antiqua" w:cs="Times New Roman"/>
          <w:sz w:val="24"/>
          <w:szCs w:val="24"/>
          <w:lang w:val="en-GB"/>
        </w:rPr>
        <w:fldChar w:fldCharType="begin"/>
      </w:r>
      <w:r w:rsidRPr="001829D7">
        <w:rPr>
          <w:rFonts w:ascii="Book Antiqua" w:hAnsi="Book Antiqua" w:cs="Times New Roman"/>
          <w:sz w:val="24"/>
          <w:szCs w:val="24"/>
          <w:lang w:val="en-GB"/>
        </w:rPr>
        <w:instrText xml:space="preserve"> ADDIN EN.CITE &lt;EndNote&gt;&lt;Cite&gt;&lt;Author&gt;Alletag&lt;/Author&gt;&lt;Year&gt;2012&lt;/Year&gt;&lt;RecNum&gt;19&lt;/RecNum&gt;&lt;DisplayText&gt;&lt;style face="superscript"&gt;[7]&lt;/style&gt;&lt;/DisplayText&gt;&lt;record&gt;&lt;rec-number&gt;19&lt;/rec-number&gt;&lt;foreign-keys&gt;&lt;key app="EN" db-id="90rw0wsvpe5dxaeavr6vsx92et255x52p59v" timestamp="1534068401"&gt;19&lt;/key&gt;&lt;/foreign-keys&gt;&lt;ref-type name="Journal Article"&gt;17&lt;/ref-type&gt;&lt;contributors&gt;&lt;authors&gt;&lt;author&gt;&lt;style face="bold" font="default" size="100%"&gt;Alletag, Michelle J&lt;/style&gt;&lt;/author&gt;&lt;author&gt;Auerbach, Marc A&lt;/author&gt;&lt;author&gt;Baum, Carl R&lt;/author&gt;&lt;/authors&gt;&lt;/contributors&gt;&lt;titles&gt;&lt;title&gt;Ketamine, propofol, and ketofol use for pediatric sedation&lt;/title&gt;&lt;secondary-title&gt;Pediatric emergency care&lt;/secondary-title&gt;&lt;/titles&gt;&lt;periodical&gt;&lt;full-title&gt;Pediatric emergency care&lt;/full-title&gt;&lt;abbr-1&gt;Pediatr Emerg Care&lt;/abbr-1&gt;&lt;/periodical&gt;&lt;pages&gt;1391-1395&lt;/pages&gt;&lt;volume&gt;28&lt;/volume&gt;&lt;number&gt;12&lt;/number&gt;&lt;dates&gt;&lt;year&gt;2012&lt;/year&gt;&lt;/dates&gt;&lt;isbn&gt;0749-5161&lt;/isbn&gt;&lt;urls&gt;&lt;/urls&gt;&lt;custom2&gt;23222112&lt;/custom2&gt;&lt;electronic-resource-num&gt;10.1097/PEC.0b013e318276fde2&lt;/electronic-resource-num&gt;&lt;/record&gt;&lt;/Cite&gt;&lt;/EndNote&gt;</w:instrText>
      </w:r>
      <w:r w:rsidRPr="001829D7">
        <w:rPr>
          <w:rFonts w:ascii="Book Antiqua" w:hAnsi="Book Antiqua" w:cs="Times New Roman"/>
          <w:sz w:val="24"/>
          <w:szCs w:val="24"/>
          <w:lang w:val="en-GB"/>
        </w:rPr>
        <w:fldChar w:fldCharType="separate"/>
      </w:r>
      <w:r w:rsidRPr="001829D7">
        <w:rPr>
          <w:rFonts w:ascii="Book Antiqua" w:hAnsi="Book Antiqua" w:cs="Times New Roman"/>
          <w:noProof/>
          <w:sz w:val="24"/>
          <w:szCs w:val="24"/>
          <w:vertAlign w:val="superscript"/>
          <w:lang w:val="en-GB"/>
        </w:rPr>
        <w:t>[7]</w:t>
      </w:r>
      <w:r w:rsidRPr="001829D7">
        <w:rPr>
          <w:rFonts w:ascii="Book Antiqua" w:hAnsi="Book Antiqua" w:cs="Times New Roman"/>
          <w:sz w:val="24"/>
          <w:szCs w:val="24"/>
          <w:lang w:val="en-GB"/>
        </w:rPr>
        <w:fldChar w:fldCharType="end"/>
      </w:r>
      <w:r w:rsidRPr="001829D7">
        <w:rPr>
          <w:rFonts w:ascii="Book Antiqua" w:hAnsi="Book Antiqua" w:cs="Times New Roman"/>
          <w:sz w:val="24"/>
          <w:szCs w:val="24"/>
          <w:lang w:val="en-GB"/>
        </w:rPr>
        <w:t>.</w:t>
      </w:r>
      <w:r w:rsidR="00217597" w:rsidRPr="001829D7">
        <w:rPr>
          <w:rFonts w:ascii="Book Antiqua" w:hAnsi="Book Antiqua" w:cs="Times New Roman"/>
          <w:sz w:val="24"/>
          <w:szCs w:val="24"/>
          <w:lang w:val="en-GB"/>
        </w:rPr>
        <w:t xml:space="preserve"> Both fentanyl and ketamine provide anaesthesia, analgesia, and anxiolysis. The delayed peak levels and prolonged duration of action of fentanyl are significant disadvantages. After intravenous administration, it reaches its peak level in 4</w:t>
      </w:r>
      <w:r w:rsidR="003D225B" w:rsidRPr="001829D7">
        <w:rPr>
          <w:rFonts w:ascii="Book Antiqua" w:hAnsi="Book Antiqua" w:cs="Times New Roman"/>
          <w:sz w:val="24"/>
          <w:szCs w:val="24"/>
          <w:lang w:val="en-GB" w:eastAsia="zh-CN"/>
        </w:rPr>
        <w:t>-</w:t>
      </w:r>
      <w:r w:rsidR="00217597" w:rsidRPr="001829D7">
        <w:rPr>
          <w:rFonts w:ascii="Book Antiqua" w:hAnsi="Book Antiqua" w:cs="Times New Roman"/>
          <w:sz w:val="24"/>
          <w:szCs w:val="24"/>
          <w:lang w:val="en-GB"/>
        </w:rPr>
        <w:t>6 min and its duration of action ends in 20-40 min. Ketamine also has a good safety profile with the advantage of preserving spontaneous breathing</w:t>
      </w:r>
      <w:r w:rsidR="003D225B" w:rsidRPr="001829D7">
        <w:rPr>
          <w:rFonts w:ascii="Book Antiqua" w:hAnsi="Book Antiqua" w:cs="Times New Roman"/>
          <w:sz w:val="24"/>
          <w:szCs w:val="24"/>
          <w:lang w:val="en-GB"/>
        </w:rPr>
        <w:t xml:space="preserve"> and protective airway reflexes</w:t>
      </w:r>
      <w:r w:rsidR="00217597" w:rsidRPr="001829D7">
        <w:rPr>
          <w:rFonts w:ascii="Book Antiqua" w:hAnsi="Book Antiqua" w:cs="Times New Roman"/>
          <w:sz w:val="24"/>
          <w:szCs w:val="24"/>
          <w:lang w:val="en-GB"/>
        </w:rPr>
        <w:fldChar w:fldCharType="begin">
          <w:fldData xml:space="preserve">PEVuZE5vdGU+PENpdGU+PEF1dGhvcj5HcmVlbjwvQXV0aG9yPjxZZWFyPjIwMDQ8L1llYXI+PFJl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</w:fldData>
        </w:fldChar>
      </w:r>
      <w:r w:rsidR="00217597" w:rsidRPr="001829D7">
        <w:rPr>
          <w:rFonts w:ascii="Book Antiqua" w:hAnsi="Book Antiqua" w:cs="Times New Roman"/>
          <w:sz w:val="24"/>
          <w:szCs w:val="24"/>
          <w:lang w:val="en-GB"/>
        </w:rPr>
        <w:instrText xml:space="preserve"> ADDIN EN.CITE </w:instrText>
      </w:r>
      <w:r w:rsidR="00217597" w:rsidRPr="001829D7">
        <w:rPr>
          <w:rFonts w:ascii="Book Antiqua" w:hAnsi="Book Antiqua" w:cs="Times New Roman"/>
          <w:sz w:val="24"/>
          <w:szCs w:val="24"/>
          <w:lang w:val="en-GB"/>
        </w:rPr>
        <w:fldChar w:fldCharType="begin">
          <w:fldData xml:space="preserve">PEVuZE5vdGU+PENpdGU+PEF1dGhvcj5HcmVlbjwvQXV0aG9yPjxZZWFyPjIwMDQ8L1llYXI+PFJl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</w:fldData>
        </w:fldChar>
      </w:r>
      <w:r w:rsidR="00217597" w:rsidRPr="001829D7">
        <w:rPr>
          <w:rFonts w:ascii="Book Antiqua" w:hAnsi="Book Antiqua" w:cs="Times New Roman"/>
          <w:sz w:val="24"/>
          <w:szCs w:val="24"/>
          <w:lang w:val="en-GB"/>
        </w:rPr>
        <w:instrText xml:space="preserve"> ADDIN EN.CITE.DATA </w:instrText>
      </w:r>
      <w:r w:rsidR="00217597" w:rsidRPr="001829D7">
        <w:rPr>
          <w:rFonts w:ascii="Book Antiqua" w:hAnsi="Book Antiqua" w:cs="Times New Roman"/>
          <w:sz w:val="24"/>
          <w:szCs w:val="24"/>
          <w:lang w:val="en-GB"/>
        </w:rPr>
      </w:r>
      <w:r w:rsidR="00217597" w:rsidRPr="001829D7">
        <w:rPr>
          <w:rFonts w:ascii="Book Antiqua" w:hAnsi="Book Antiqua" w:cs="Times New Roman"/>
          <w:sz w:val="24"/>
          <w:szCs w:val="24"/>
          <w:lang w:val="en-GB"/>
        </w:rPr>
        <w:fldChar w:fldCharType="end"/>
      </w:r>
      <w:r w:rsidR="00217597" w:rsidRPr="001829D7">
        <w:rPr>
          <w:rFonts w:ascii="Book Antiqua" w:hAnsi="Book Antiqua" w:cs="Times New Roman"/>
          <w:sz w:val="24"/>
          <w:szCs w:val="24"/>
          <w:lang w:val="en-GB"/>
        </w:rPr>
      </w:r>
      <w:r w:rsidR="00217597" w:rsidRPr="001829D7">
        <w:rPr>
          <w:rFonts w:ascii="Book Antiqua" w:hAnsi="Book Antiqua" w:cs="Times New Roman"/>
          <w:sz w:val="24"/>
          <w:szCs w:val="24"/>
          <w:lang w:val="en-GB"/>
        </w:rPr>
        <w:fldChar w:fldCharType="separate"/>
      </w:r>
      <w:r w:rsidR="003D225B" w:rsidRPr="001829D7">
        <w:rPr>
          <w:rFonts w:ascii="Book Antiqua" w:hAnsi="Book Antiqua" w:cs="Times New Roman"/>
          <w:noProof/>
          <w:sz w:val="24"/>
          <w:szCs w:val="24"/>
          <w:vertAlign w:val="superscript"/>
          <w:lang w:val="en-GB"/>
        </w:rPr>
        <w:t>[8,</w:t>
      </w:r>
      <w:r w:rsidR="00217597" w:rsidRPr="001829D7">
        <w:rPr>
          <w:rFonts w:ascii="Book Antiqua" w:hAnsi="Book Antiqua" w:cs="Times New Roman"/>
          <w:noProof/>
          <w:sz w:val="24"/>
          <w:szCs w:val="24"/>
          <w:vertAlign w:val="superscript"/>
          <w:lang w:val="en-GB"/>
        </w:rPr>
        <w:t>9]</w:t>
      </w:r>
      <w:r w:rsidR="00217597" w:rsidRPr="001829D7">
        <w:rPr>
          <w:rFonts w:ascii="Book Antiqua" w:hAnsi="Book Antiqua" w:cs="Times New Roman"/>
          <w:sz w:val="24"/>
          <w:szCs w:val="24"/>
          <w:lang w:val="en-GB"/>
        </w:rPr>
        <w:fldChar w:fldCharType="end"/>
      </w:r>
      <w:r w:rsidR="00217597" w:rsidRPr="001829D7">
        <w:rPr>
          <w:rFonts w:ascii="Book Antiqua" w:hAnsi="Book Antiqua" w:cs="Times New Roman"/>
          <w:sz w:val="24"/>
          <w:szCs w:val="24"/>
          <w:lang w:val="en-GB"/>
        </w:rPr>
        <w:t>. In our study, these features are important for sedation safety, since sedation is performed by non-anaesthesia personnel.</w:t>
      </w:r>
    </w:p>
    <w:p w14:paraId="3D8906B0" w14:textId="0516F3B5" w:rsidR="005C0C17" w:rsidRPr="001829D7" w:rsidRDefault="005C0C17" w:rsidP="001829D7">
      <w:pPr>
        <w:spacing w:after="0" w:line="360" w:lineRule="auto"/>
        <w:ind w:firstLineChars="200" w:firstLine="480"/>
        <w:jc w:val="both"/>
        <w:rPr>
          <w:rFonts w:ascii="Book Antiqua" w:hAnsi="Book Antiqua" w:cs="Times New Roman"/>
          <w:sz w:val="24"/>
          <w:szCs w:val="24"/>
          <w:lang w:val="en-GB"/>
        </w:rPr>
      </w:pPr>
      <w:r w:rsidRPr="001829D7">
        <w:rPr>
          <w:rFonts w:ascii="Book Antiqua" w:hAnsi="Book Antiqua" w:cs="Times New Roman"/>
          <w:sz w:val="24"/>
          <w:szCs w:val="24"/>
          <w:lang w:val="en-GB"/>
        </w:rPr>
        <w:t xml:space="preserve">It is claimed that the application of propofol without anaesthetist is dangerous. Even in the </w:t>
      </w:r>
      <w:r w:rsidR="003D225B" w:rsidRPr="001829D7">
        <w:rPr>
          <w:rFonts w:ascii="Book Antiqua" w:hAnsi="Book Antiqua" w:cs="Times New Roman"/>
          <w:sz w:val="24"/>
          <w:szCs w:val="24"/>
          <w:lang w:val="en-GB" w:eastAsia="zh-CN"/>
        </w:rPr>
        <w:t>United States</w:t>
      </w:r>
      <w:r w:rsidRPr="001829D7">
        <w:rPr>
          <w:rFonts w:ascii="Book Antiqua" w:hAnsi="Book Antiqua" w:cs="Times New Roman"/>
          <w:sz w:val="24"/>
          <w:szCs w:val="24"/>
          <w:lang w:val="en-GB"/>
        </w:rPr>
        <w:t xml:space="preserve">, the </w:t>
      </w:r>
      <w:r w:rsidR="003D225B" w:rsidRPr="001829D7">
        <w:rPr>
          <w:rFonts w:ascii="Book Antiqua" w:hAnsi="Book Antiqua" w:cs="Times New Roman"/>
          <w:sz w:val="24"/>
          <w:szCs w:val="24"/>
          <w:lang w:val="en-GB"/>
        </w:rPr>
        <w:t>Food and Drug Administration</w:t>
      </w:r>
      <w:r w:rsidRPr="001829D7">
        <w:rPr>
          <w:rFonts w:ascii="Book Antiqua" w:hAnsi="Book Antiqua" w:cs="Times New Roman"/>
          <w:sz w:val="24"/>
          <w:szCs w:val="24"/>
          <w:lang w:val="en-GB"/>
        </w:rPr>
        <w:t xml:space="preserve"> recommends that the propofol should be performed only by trained </w:t>
      </w:r>
      <w:r w:rsidR="003D225B" w:rsidRPr="001829D7">
        <w:rPr>
          <w:rFonts w:ascii="Book Antiqua" w:hAnsi="Book Antiqua" w:cs="Times New Roman"/>
          <w:sz w:val="24"/>
          <w:szCs w:val="24"/>
          <w:lang w:val="en-GB"/>
        </w:rPr>
        <w:t>anaesthesia personnel</w:t>
      </w:r>
      <w:r w:rsidRPr="001829D7">
        <w:rPr>
          <w:rFonts w:ascii="Book Antiqua" w:hAnsi="Book Antiqua" w:cs="Times New Roman"/>
          <w:sz w:val="24"/>
          <w:szCs w:val="24"/>
          <w:lang w:val="en-GB"/>
        </w:rPr>
        <w:fldChar w:fldCharType="begin">
          <w:fldData xml:space="preserve">PEVuZE5vdGU+PENpdGU+PEF1dGhvcj5SZXg8L0F1dGhvcj48WWVhcj4yMDExPC9ZZWFyPjxSZWNO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</w:fldData>
        </w:fldChar>
      </w:r>
      <w:r w:rsidR="00217597" w:rsidRPr="001829D7">
        <w:rPr>
          <w:rFonts w:ascii="Book Antiqua" w:hAnsi="Book Antiqua" w:cs="Times New Roman"/>
          <w:sz w:val="24"/>
          <w:szCs w:val="24"/>
          <w:lang w:val="en-GB"/>
        </w:rPr>
        <w:instrText xml:space="preserve"> ADDIN EN.CITE </w:instrText>
      </w:r>
      <w:r w:rsidR="00217597" w:rsidRPr="001829D7">
        <w:rPr>
          <w:rFonts w:ascii="Book Antiqua" w:hAnsi="Book Antiqua" w:cs="Times New Roman"/>
          <w:sz w:val="24"/>
          <w:szCs w:val="24"/>
          <w:lang w:val="en-GB"/>
        </w:rPr>
        <w:fldChar w:fldCharType="begin">
          <w:fldData xml:space="preserve">PEVuZE5vdGU+PENpdGU+PEF1dGhvcj5SZXg8L0F1dGhvcj48WWVhcj4yMDExPC9ZZWFyPjxSZWNO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</w:fldData>
        </w:fldChar>
      </w:r>
      <w:r w:rsidR="00217597" w:rsidRPr="001829D7">
        <w:rPr>
          <w:rFonts w:ascii="Book Antiqua" w:hAnsi="Book Antiqua" w:cs="Times New Roman"/>
          <w:sz w:val="24"/>
          <w:szCs w:val="24"/>
          <w:lang w:val="en-GB"/>
        </w:rPr>
        <w:instrText xml:space="preserve"> ADDIN EN.CITE.DATA </w:instrText>
      </w:r>
      <w:r w:rsidR="00217597" w:rsidRPr="001829D7">
        <w:rPr>
          <w:rFonts w:ascii="Book Antiqua" w:hAnsi="Book Antiqua" w:cs="Times New Roman"/>
          <w:sz w:val="24"/>
          <w:szCs w:val="24"/>
          <w:lang w:val="en-GB"/>
        </w:rPr>
      </w:r>
      <w:r w:rsidR="00217597" w:rsidRPr="001829D7">
        <w:rPr>
          <w:rFonts w:ascii="Book Antiqua" w:hAnsi="Book Antiqua" w:cs="Times New Roman"/>
          <w:sz w:val="24"/>
          <w:szCs w:val="24"/>
          <w:lang w:val="en-GB"/>
        </w:rPr>
        <w:fldChar w:fldCharType="end"/>
      </w:r>
      <w:r w:rsidRPr="001829D7">
        <w:rPr>
          <w:rFonts w:ascii="Book Antiqua" w:hAnsi="Book Antiqua" w:cs="Times New Roman"/>
          <w:sz w:val="24"/>
          <w:szCs w:val="24"/>
          <w:lang w:val="en-GB"/>
        </w:rPr>
      </w:r>
      <w:r w:rsidRPr="001829D7">
        <w:rPr>
          <w:rFonts w:ascii="Book Antiqua" w:hAnsi="Book Antiqua" w:cs="Times New Roman"/>
          <w:sz w:val="24"/>
          <w:szCs w:val="24"/>
          <w:lang w:val="en-GB"/>
        </w:rPr>
        <w:fldChar w:fldCharType="separate"/>
      </w:r>
      <w:r w:rsidR="003D225B" w:rsidRPr="001829D7">
        <w:rPr>
          <w:rFonts w:ascii="Book Antiqua" w:hAnsi="Book Antiqua" w:cs="Times New Roman"/>
          <w:noProof/>
          <w:sz w:val="24"/>
          <w:szCs w:val="24"/>
          <w:vertAlign w:val="superscript"/>
          <w:lang w:val="en-GB"/>
        </w:rPr>
        <w:t>[10,</w:t>
      </w:r>
      <w:r w:rsidR="00217597" w:rsidRPr="001829D7">
        <w:rPr>
          <w:rFonts w:ascii="Book Antiqua" w:hAnsi="Book Antiqua" w:cs="Times New Roman"/>
          <w:noProof/>
          <w:sz w:val="24"/>
          <w:szCs w:val="24"/>
          <w:vertAlign w:val="superscript"/>
          <w:lang w:val="en-GB"/>
        </w:rPr>
        <w:t>11]</w:t>
      </w:r>
      <w:r w:rsidRPr="001829D7">
        <w:rPr>
          <w:rFonts w:ascii="Book Antiqua" w:hAnsi="Book Antiqua" w:cs="Times New Roman"/>
          <w:sz w:val="24"/>
          <w:szCs w:val="24"/>
          <w:lang w:val="en-GB"/>
        </w:rPr>
        <w:fldChar w:fldCharType="end"/>
      </w:r>
      <w:r w:rsidRPr="001829D7">
        <w:rPr>
          <w:rFonts w:ascii="Book Antiqua" w:hAnsi="Book Antiqua" w:cs="Times New Roman"/>
          <w:sz w:val="24"/>
          <w:szCs w:val="24"/>
          <w:lang w:val="en-GB"/>
        </w:rPr>
        <w:t xml:space="preserve">. However, a worldwide study has shown that no major complications occur in patients (less </w:t>
      </w:r>
      <w:r w:rsidRPr="001829D7">
        <w:rPr>
          <w:rFonts w:ascii="Book Antiqua" w:hAnsi="Book Antiqua" w:cs="Times New Roman"/>
          <w:sz w:val="24"/>
          <w:szCs w:val="24"/>
          <w:lang w:val="en-GB"/>
        </w:rPr>
        <w:lastRenderedPageBreak/>
        <w:t xml:space="preserve">than 1% of 142863 </w:t>
      </w:r>
      <w:r w:rsidR="003D225B" w:rsidRPr="001829D7">
        <w:rPr>
          <w:rFonts w:ascii="Book Antiqua" w:hAnsi="Book Antiqua" w:cs="Times New Roman"/>
          <w:sz w:val="24"/>
          <w:szCs w:val="24"/>
          <w:lang w:val="en-GB"/>
        </w:rPr>
        <w:t>patients)</w:t>
      </w:r>
      <w:r w:rsidRPr="001829D7">
        <w:rPr>
          <w:rFonts w:ascii="Book Antiqua" w:hAnsi="Book Antiqua" w:cs="Times New Roman"/>
          <w:sz w:val="24"/>
          <w:szCs w:val="24"/>
          <w:lang w:val="en-GB"/>
        </w:rPr>
        <w:fldChar w:fldCharType="begin"/>
      </w:r>
      <w:r w:rsidR="00217597" w:rsidRPr="001829D7">
        <w:rPr>
          <w:rFonts w:ascii="Book Antiqua" w:hAnsi="Book Antiqua" w:cs="Times New Roman"/>
          <w:sz w:val="24"/>
          <w:szCs w:val="24"/>
          <w:lang w:val="en-GB"/>
        </w:rPr>
        <w:instrText xml:space="preserve"> ADDIN EN.CITE &lt;EndNote&gt;&lt;Cite&gt;&lt;Author&gt;Lienhart&lt;/Author&gt;&lt;Year&gt;2002&lt;/Year&gt;&lt;RecNum&gt;18&lt;/RecNum&gt;&lt;DisplayText&gt;&lt;style face="superscript"&gt;[12]&lt;/style&gt;&lt;/DisplayText&gt;&lt;record&gt;&lt;rec-number&gt;18&lt;/rec-number&gt;&lt;foreign-keys&gt;&lt;key app="EN" db-id="90rw0wsvpe5dxaeavr6vsx92et255x52p59v" timestamp="1534068395"&gt;18&lt;/key&gt;&lt;/foreign-keys&gt;&lt;ref-type name="Conference Proceedings"&gt;10&lt;/ref-type&gt;&lt;contributors&gt;&lt;authors&gt;&lt;author&gt;&lt;style face="bold" font="default" size="100%"&gt;Lienhart, A&lt;/style&gt;&lt;/author&gt;&lt;author&gt;Carli, P&lt;/author&gt;&lt;author&gt;Marty, J&lt;/author&gt;&lt;author&gt;Pourriat, JL&lt;/author&gt;&lt;/authors&gt;&lt;/contributors&gt;&lt;titles&gt;&lt;title&gt;Digestive endoscopies: who does what?&lt;/title&gt;&lt;secondary-title&gt;Annales francaises d&amp;apos;anesthesie et de reanimation&lt;/secondary-title&gt;&lt;/titles&gt;&lt;pages&gt;343-346&lt;/pages&gt;&lt;volume&gt;21&lt;/volume&gt;&lt;number&gt;5&lt;/number&gt;&lt;dates&gt;&lt;year&gt;2002&lt;/year&gt;&lt;/dates&gt;&lt;isbn&gt;0750-7658&lt;/isbn&gt;&lt;urls&gt;&lt;/urls&gt;&lt;/record&gt;&lt;/Cite&gt;&lt;/EndNote&gt;</w:instrText>
      </w:r>
      <w:r w:rsidRPr="001829D7">
        <w:rPr>
          <w:rFonts w:ascii="Book Antiqua" w:hAnsi="Book Antiqua" w:cs="Times New Roman"/>
          <w:sz w:val="24"/>
          <w:szCs w:val="24"/>
          <w:lang w:val="en-GB"/>
        </w:rPr>
        <w:fldChar w:fldCharType="separate"/>
      </w:r>
      <w:r w:rsidR="00217597" w:rsidRPr="001829D7">
        <w:rPr>
          <w:rFonts w:ascii="Book Antiqua" w:hAnsi="Book Antiqua" w:cs="Times New Roman"/>
          <w:noProof/>
          <w:sz w:val="24"/>
          <w:szCs w:val="24"/>
          <w:vertAlign w:val="superscript"/>
          <w:lang w:val="en-GB"/>
        </w:rPr>
        <w:t>[12]</w:t>
      </w:r>
      <w:r w:rsidRPr="001829D7">
        <w:rPr>
          <w:rFonts w:ascii="Book Antiqua" w:hAnsi="Book Antiqua" w:cs="Times New Roman"/>
          <w:sz w:val="24"/>
          <w:szCs w:val="24"/>
          <w:lang w:val="en-GB"/>
        </w:rPr>
        <w:fldChar w:fldCharType="end"/>
      </w:r>
      <w:r w:rsidRPr="001829D7">
        <w:rPr>
          <w:rFonts w:ascii="Book Antiqua" w:hAnsi="Book Antiqua" w:cs="Times New Roman"/>
          <w:sz w:val="24"/>
          <w:szCs w:val="24"/>
          <w:lang w:val="en-GB"/>
        </w:rPr>
        <w:t>. Patient-controlled analgesia (PCA) pump was developed for postoperative pain control. In this regard, the patient applies his own pain medication according to the need himself. The PCA pump was then used with the same logic to provide sedation rather than analgesia in several studies. There are also studies where sedation applications have been performed under the supervision of a nurse or endoscopist usi</w:t>
      </w:r>
      <w:r w:rsidR="003D225B" w:rsidRPr="001829D7">
        <w:rPr>
          <w:rFonts w:ascii="Book Antiqua" w:hAnsi="Book Antiqua" w:cs="Times New Roman"/>
          <w:sz w:val="24"/>
          <w:szCs w:val="24"/>
          <w:lang w:val="en-GB"/>
        </w:rPr>
        <w:t>ng these pre-programmed devices</w:t>
      </w:r>
      <w:r w:rsidRPr="001829D7">
        <w:rPr>
          <w:rFonts w:ascii="Book Antiqua" w:hAnsi="Book Antiqua" w:cs="Times New Roman"/>
          <w:sz w:val="24"/>
          <w:szCs w:val="24"/>
          <w:lang w:val="en-GB"/>
        </w:rPr>
        <w:fldChar w:fldCharType="begin"/>
      </w:r>
      <w:r w:rsidR="00217597" w:rsidRPr="001829D7">
        <w:rPr>
          <w:rFonts w:ascii="Book Antiqua" w:hAnsi="Book Antiqua" w:cs="Times New Roman"/>
          <w:sz w:val="24"/>
          <w:szCs w:val="24"/>
          <w:lang w:val="en-GB"/>
        </w:rPr>
        <w:instrText xml:space="preserve"> ADDIN EN.CITE &lt;EndNote&gt;&lt;Cite&gt;&lt;Author&gt;Crepeau&lt;/Author&gt;&lt;Year&gt;2005&lt;/Year&gt;&lt;RecNum&gt;17&lt;/RecNum&gt;&lt;DisplayText&gt;&lt;style face="superscript"&gt;[13]&lt;/style&gt;&lt;/DisplayText&gt;&lt;record&gt;&lt;rec-number&gt;17&lt;/rec-number&gt;&lt;foreign-keys&gt;&lt;key app="EN" db-id="90rw0wsvpe5dxaeavr6vsx92et255x52p59v" timestamp="1534068389"&gt;17&lt;/key&gt;&lt;/foreign-keys&gt;&lt;ref-type name="Journal Article"&gt;17&lt;/ref-type&gt;&lt;contributors&gt;&lt;authors&gt;&lt;author&gt;&lt;style face="bold" font="default" size="100%"&gt;Crepeau, Thomas&lt;/style&gt;&lt;/author&gt;&lt;author&gt;Poincloux, Laurent&lt;/author&gt;&lt;author&gt;Bonny, Corinne&lt;/author&gt;&lt;author&gt;Lighetto, Sylvie&lt;/author&gt;&lt;author&gt;Jaffeux, Patricia&lt;/author&gt;&lt;author&gt;Artigue, Fabrice&lt;/author&gt;&lt;author&gt;Walleckx, Pierre&lt;/author&gt;&lt;author&gt;Bazin, Jean Etienne&lt;/author&gt;&lt;author&gt;Dapoigny, Michel&lt;/author&gt;&lt;author&gt;Bommelaer, Gilles&lt;/author&gt;&lt;/authors&gt;&lt;/contributors&gt;&lt;titles&gt;&lt;title&gt;Significance of patient-controlled sedation during colonoscopy: Results from a prospective randomized controlled study&lt;/title&gt;&lt;secondary-title&gt;Gastroentérologie clinique et biologique&lt;/secondary-title&gt;&lt;/titles&gt;&lt;periodical&gt;&lt;full-title&gt;Gastroentérologie clinique et biologique&lt;/full-title&gt;&lt;abbr-1&gt;Gastroenterol Clin Biol&lt;/abbr-1&gt;&lt;/periodical&gt;&lt;pages&gt;1090-1096&lt;/pages&gt;&lt;volume&gt;29&lt;/volume&gt;&lt;number&gt;11&lt;/number&gt;&lt;dates&gt;&lt;year&gt;2005&lt;/year&gt;&lt;/dates&gt;&lt;isbn&gt;0399-8320&lt;/isbn&gt;&lt;urls&gt;&lt;/urls&gt;&lt;custom2&gt;16505753&lt;/custom2&gt;&lt;electronic-resource-num&gt;10.1016/S0399-8320(05)82172-4&lt;/electronic-resource-num&gt;&lt;/record&gt;&lt;/Cite&gt;&lt;/EndNote&gt;</w:instrText>
      </w:r>
      <w:r w:rsidRPr="001829D7">
        <w:rPr>
          <w:rFonts w:ascii="Book Antiqua" w:hAnsi="Book Antiqua" w:cs="Times New Roman"/>
          <w:sz w:val="24"/>
          <w:szCs w:val="24"/>
          <w:lang w:val="en-GB"/>
        </w:rPr>
        <w:fldChar w:fldCharType="separate"/>
      </w:r>
      <w:r w:rsidR="00217597" w:rsidRPr="001829D7">
        <w:rPr>
          <w:rFonts w:ascii="Book Antiqua" w:hAnsi="Book Antiqua" w:cs="Times New Roman"/>
          <w:noProof/>
          <w:sz w:val="24"/>
          <w:szCs w:val="24"/>
          <w:vertAlign w:val="superscript"/>
          <w:lang w:val="en-GB"/>
        </w:rPr>
        <w:t>[13]</w:t>
      </w:r>
      <w:r w:rsidRPr="001829D7">
        <w:rPr>
          <w:rFonts w:ascii="Book Antiqua" w:hAnsi="Book Antiqua" w:cs="Times New Roman"/>
          <w:sz w:val="24"/>
          <w:szCs w:val="24"/>
          <w:lang w:val="en-GB"/>
        </w:rPr>
        <w:fldChar w:fldCharType="end"/>
      </w:r>
      <w:r w:rsidRPr="001829D7">
        <w:rPr>
          <w:rFonts w:ascii="Book Antiqua" w:hAnsi="Book Antiqua" w:cs="Times New Roman"/>
          <w:sz w:val="24"/>
          <w:szCs w:val="24"/>
          <w:lang w:val="en-GB"/>
        </w:rPr>
        <w:t>. In this study, we aim to compare the application of midazolam-ketamine-propofol combination by endoscopy nurse with PCA pump and anaesthetist in terms of patient satisfaction and side effect (safety).</w:t>
      </w:r>
    </w:p>
    <w:p w14:paraId="05503F4D" w14:textId="77777777" w:rsidR="005C0C17" w:rsidRPr="001829D7" w:rsidRDefault="005C0C17" w:rsidP="001829D7">
      <w:pPr>
        <w:spacing w:after="0" w:line="360" w:lineRule="auto"/>
        <w:jc w:val="both"/>
        <w:rPr>
          <w:rFonts w:ascii="Book Antiqua" w:hAnsi="Book Antiqua" w:cs="Times New Roman"/>
          <w:b/>
          <w:sz w:val="24"/>
          <w:szCs w:val="24"/>
          <w:lang w:val="en-GB"/>
        </w:rPr>
      </w:pPr>
    </w:p>
    <w:p w14:paraId="083DBF35" w14:textId="77777777" w:rsidR="003D225B" w:rsidRPr="001829D7" w:rsidRDefault="003D225B" w:rsidP="001829D7">
      <w:pPr>
        <w:adjustRightInd w:val="0"/>
        <w:snapToGrid w:val="0"/>
        <w:spacing w:after="0" w:line="360" w:lineRule="auto"/>
        <w:jc w:val="both"/>
        <w:rPr>
          <w:rFonts w:ascii="Book Antiqua" w:eastAsia="MS PGothic" w:hAnsi="Book Antiqua"/>
          <w:b/>
          <w:sz w:val="24"/>
          <w:szCs w:val="24"/>
        </w:rPr>
      </w:pPr>
      <w:r w:rsidRPr="001829D7">
        <w:rPr>
          <w:rFonts w:ascii="Book Antiqua" w:eastAsia="MS PGothic" w:hAnsi="Book Antiqua"/>
          <w:b/>
          <w:sz w:val="24"/>
          <w:szCs w:val="24"/>
        </w:rPr>
        <w:t>MATERIALS AND METHODS</w:t>
      </w:r>
    </w:p>
    <w:p w14:paraId="1763B5F2" w14:textId="13D27303" w:rsidR="005C0C17" w:rsidRPr="001829D7" w:rsidRDefault="005C0C17" w:rsidP="001829D7">
      <w:pPr>
        <w:spacing w:after="0" w:line="360" w:lineRule="auto"/>
        <w:jc w:val="both"/>
        <w:rPr>
          <w:rFonts w:ascii="Book Antiqua" w:hAnsi="Book Antiqua" w:cs="Times New Roman"/>
          <w:sz w:val="24"/>
          <w:szCs w:val="24"/>
          <w:lang w:val="en-GB"/>
        </w:rPr>
      </w:pPr>
      <w:r w:rsidRPr="001829D7">
        <w:rPr>
          <w:rFonts w:ascii="Book Antiqua" w:hAnsi="Book Antiqua" w:cs="Times New Roman"/>
          <w:sz w:val="24"/>
          <w:szCs w:val="24"/>
          <w:lang w:val="en-GB"/>
        </w:rPr>
        <w:t xml:space="preserve">After receiving the approval of the ethical committee of the Medical School of </w:t>
      </w:r>
      <w:proofErr w:type="spellStart"/>
      <w:r w:rsidRPr="001829D7">
        <w:rPr>
          <w:rFonts w:ascii="Book Antiqua" w:hAnsi="Book Antiqua" w:cs="Times New Roman"/>
          <w:sz w:val="24"/>
          <w:szCs w:val="24"/>
          <w:lang w:val="en-GB"/>
        </w:rPr>
        <w:t>Erciyes</w:t>
      </w:r>
      <w:proofErr w:type="spellEnd"/>
      <w:r w:rsidRPr="001829D7">
        <w:rPr>
          <w:rFonts w:ascii="Book Antiqua" w:hAnsi="Book Antiqua" w:cs="Times New Roman"/>
          <w:sz w:val="24"/>
          <w:szCs w:val="24"/>
          <w:lang w:val="en-GB"/>
        </w:rPr>
        <w:t xml:space="preserve"> University and the informed consent of the patients, the study included the American Statistical Association (ASA) I-II 60 patients who underwent the elective colonoscopy between 18 and</w:t>
      </w:r>
      <w:r w:rsidR="00980382" w:rsidRPr="001829D7">
        <w:rPr>
          <w:rFonts w:ascii="Book Antiqua" w:hAnsi="Book Antiqua" w:cs="Times New Roman"/>
          <w:sz w:val="24"/>
          <w:szCs w:val="24"/>
          <w:lang w:val="en-GB" w:eastAsia="zh-CN"/>
        </w:rPr>
        <w:t xml:space="preserve"> </w:t>
      </w:r>
      <w:r w:rsidRPr="001829D7">
        <w:rPr>
          <w:rFonts w:ascii="Book Antiqua" w:hAnsi="Book Antiqua" w:cs="Times New Roman"/>
          <w:sz w:val="24"/>
          <w:szCs w:val="24"/>
          <w:lang w:val="en-GB"/>
        </w:rPr>
        <w:t>75 years of age. The study protocol was r</w:t>
      </w:r>
      <w:r w:rsidR="00980382" w:rsidRPr="001829D7">
        <w:rPr>
          <w:rFonts w:ascii="Book Antiqua" w:hAnsi="Book Antiqua" w:cs="Times New Roman"/>
          <w:sz w:val="24"/>
          <w:szCs w:val="24"/>
          <w:lang w:val="en-GB"/>
        </w:rPr>
        <w:t>egistered at ClinicalTrials.gov</w:t>
      </w:r>
      <w:r w:rsidR="00980382" w:rsidRPr="001829D7">
        <w:rPr>
          <w:rFonts w:ascii="Book Antiqua" w:hAnsi="Book Antiqua" w:cs="Times New Roman"/>
          <w:sz w:val="24"/>
          <w:szCs w:val="24"/>
          <w:lang w:val="en-GB" w:eastAsia="zh-CN"/>
        </w:rPr>
        <w:t xml:space="preserve"> </w:t>
      </w:r>
      <w:r w:rsidRPr="001829D7">
        <w:rPr>
          <w:rFonts w:ascii="Book Antiqua" w:hAnsi="Book Antiqua" w:cs="Times New Roman"/>
          <w:sz w:val="24"/>
          <w:szCs w:val="24"/>
          <w:lang w:val="en-GB"/>
        </w:rPr>
        <w:t>(NCT03607110,</w:t>
      </w:r>
      <w:r w:rsidR="00520327" w:rsidRPr="001829D7">
        <w:rPr>
          <w:rFonts w:ascii="Book Antiqua" w:hAnsi="Book Antiqua" w:cs="Times New Roman"/>
          <w:sz w:val="24"/>
          <w:szCs w:val="24"/>
          <w:lang w:val="en-GB"/>
        </w:rPr>
        <w:t xml:space="preserve"> </w:t>
      </w:r>
      <w:r w:rsidRPr="001829D7">
        <w:rPr>
          <w:rFonts w:ascii="Book Antiqua" w:hAnsi="Book Antiqua" w:cs="Times New Roman"/>
          <w:sz w:val="24"/>
          <w:szCs w:val="24"/>
          <w:lang w:val="en-GB"/>
        </w:rPr>
        <w:t>https:</w:t>
      </w:r>
      <w:r w:rsidR="00980382" w:rsidRPr="001829D7">
        <w:rPr>
          <w:rFonts w:ascii="Book Antiqua" w:hAnsi="Book Antiqua" w:cs="Times New Roman"/>
          <w:sz w:val="24"/>
          <w:szCs w:val="24"/>
          <w:lang w:val="en-GB" w:eastAsia="zh-CN"/>
        </w:rPr>
        <w:t>//</w:t>
      </w:r>
      <w:r w:rsidRPr="001829D7">
        <w:rPr>
          <w:rFonts w:ascii="Book Antiqua" w:hAnsi="Book Antiqua" w:cs="Times New Roman"/>
          <w:sz w:val="24"/>
          <w:szCs w:val="24"/>
          <w:lang w:val="en-GB"/>
        </w:rPr>
        <w:t>clinicaltrials.gov/ct2/show/NCT03607110). ASA III-IV-V patients, who have uncontrolled chronic disease (uncontrolled diabetes mellitus and hypertension), severe respiratory and cardiopulmonary insufficiency or liver, and kidney failure who did not accept the method were not included in the study. Patients with long-term analgesic, opioid, and sedative history of use, with hypersensitivity to soybean oil or eggs, and drugs used in our study, with pregnancy or pregnancy suspected or lactating, and with the use of antipsychotic or antidepressant drugs were also excluded in the examination.</w:t>
      </w:r>
    </w:p>
    <w:p w14:paraId="45B8E328" w14:textId="35DA644E" w:rsidR="005C0C17" w:rsidRPr="001829D7" w:rsidRDefault="005C0C17" w:rsidP="001829D7">
      <w:pPr>
        <w:spacing w:after="0" w:line="360" w:lineRule="auto"/>
        <w:ind w:firstLineChars="200" w:firstLine="480"/>
        <w:jc w:val="both"/>
        <w:rPr>
          <w:rStyle w:val="A7"/>
          <w:rFonts w:ascii="Book Antiqua" w:hAnsi="Book Antiqua" w:cs="Times New Roman"/>
          <w:color w:val="auto"/>
          <w:sz w:val="24"/>
          <w:szCs w:val="24"/>
          <w:lang w:val="en-GB"/>
        </w:rPr>
      </w:pPr>
      <w:r w:rsidRPr="001829D7">
        <w:rPr>
          <w:rFonts w:ascii="Book Antiqua" w:hAnsi="Book Antiqua" w:cs="Times New Roman"/>
          <w:sz w:val="24"/>
          <w:szCs w:val="24"/>
          <w:lang w:val="en-GB"/>
        </w:rPr>
        <w:t xml:space="preserve">Before the procedure, the group in which the patients would be included was randomly determined by the endoscopy nurse. </w:t>
      </w:r>
      <w:r w:rsidRPr="001829D7">
        <w:rPr>
          <w:rStyle w:val="A7"/>
          <w:rFonts w:ascii="Book Antiqua" w:hAnsi="Book Antiqua" w:cs="Times New Roman"/>
          <w:color w:val="auto"/>
          <w:sz w:val="24"/>
          <w:szCs w:val="24"/>
          <w:lang w:val="en-GB"/>
        </w:rPr>
        <w:t>The patients were given a proper diet before the procedure and the intestinal cleansing was -implemented. After 8 h of fasting, the peripheral vascular route was opened</w:t>
      </w:r>
      <w:r w:rsidR="00980382" w:rsidRPr="001829D7">
        <w:rPr>
          <w:rStyle w:val="A7"/>
          <w:rFonts w:ascii="Book Antiqua" w:hAnsi="Book Antiqua" w:cs="Times New Roman"/>
          <w:color w:val="auto"/>
          <w:sz w:val="24"/>
          <w:szCs w:val="24"/>
          <w:lang w:val="en-GB"/>
        </w:rPr>
        <w:t xml:space="preserve"> with a 20G cannula and 8 mL kg/</w:t>
      </w:r>
      <w:r w:rsidRPr="001829D7">
        <w:rPr>
          <w:rStyle w:val="A7"/>
          <w:rFonts w:ascii="Book Antiqua" w:hAnsi="Book Antiqua" w:cs="Times New Roman"/>
          <w:color w:val="auto"/>
          <w:sz w:val="24"/>
          <w:szCs w:val="24"/>
          <w:lang w:val="en-GB"/>
        </w:rPr>
        <w:t>h crystalloid solution was performed. Prior to sedation, all patients were monitored for heart rate, mean arterial pressure, and peripheral oxygen saturation (SpO</w:t>
      </w:r>
      <w:r w:rsidRPr="001829D7">
        <w:rPr>
          <w:rStyle w:val="A7"/>
          <w:rFonts w:ascii="Book Antiqua" w:hAnsi="Book Antiqua" w:cs="Times New Roman"/>
          <w:color w:val="auto"/>
          <w:sz w:val="24"/>
          <w:szCs w:val="24"/>
          <w:vertAlign w:val="subscript"/>
          <w:lang w:val="en-GB"/>
        </w:rPr>
        <w:t>2</w:t>
      </w:r>
      <w:r w:rsidRPr="001829D7">
        <w:rPr>
          <w:rStyle w:val="A7"/>
          <w:rFonts w:ascii="Book Antiqua" w:hAnsi="Book Antiqua" w:cs="Times New Roman"/>
          <w:color w:val="auto"/>
          <w:sz w:val="24"/>
          <w:szCs w:val="24"/>
          <w:lang w:val="en-GB"/>
        </w:rPr>
        <w:t>) measurement</w:t>
      </w:r>
      <w:r w:rsidR="00980382" w:rsidRPr="001829D7">
        <w:rPr>
          <w:rStyle w:val="A7"/>
          <w:rFonts w:ascii="Book Antiqua" w:hAnsi="Book Antiqua" w:cs="Times New Roman"/>
          <w:color w:val="auto"/>
          <w:sz w:val="24"/>
          <w:szCs w:val="24"/>
          <w:lang w:val="en-GB"/>
        </w:rPr>
        <w:t xml:space="preserve">s. All patients were given 5 </w:t>
      </w:r>
      <w:proofErr w:type="spellStart"/>
      <w:r w:rsidR="00980382" w:rsidRPr="001829D7">
        <w:rPr>
          <w:rStyle w:val="A7"/>
          <w:rFonts w:ascii="Book Antiqua" w:hAnsi="Book Antiqua" w:cs="Times New Roman"/>
          <w:color w:val="auto"/>
          <w:sz w:val="24"/>
          <w:szCs w:val="24"/>
          <w:lang w:val="en-GB"/>
        </w:rPr>
        <w:t>lt</w:t>
      </w:r>
      <w:proofErr w:type="spellEnd"/>
      <w:r w:rsidR="00980382" w:rsidRPr="001829D7">
        <w:rPr>
          <w:rStyle w:val="A7"/>
          <w:rFonts w:ascii="Book Antiqua" w:hAnsi="Book Antiqua" w:cs="Times New Roman"/>
          <w:color w:val="auto"/>
          <w:sz w:val="24"/>
          <w:szCs w:val="24"/>
          <w:lang w:val="en-GB"/>
        </w:rPr>
        <w:t>/</w:t>
      </w:r>
      <w:r w:rsidRPr="001829D7">
        <w:rPr>
          <w:rStyle w:val="A7"/>
          <w:rFonts w:ascii="Book Antiqua" w:hAnsi="Book Antiqua" w:cs="Times New Roman"/>
          <w:color w:val="auto"/>
          <w:sz w:val="24"/>
          <w:szCs w:val="24"/>
          <w:lang w:val="en-GB"/>
        </w:rPr>
        <w:t>min oxygen with nasal cannula.</w:t>
      </w:r>
      <w:r w:rsidR="00287959" w:rsidRPr="001829D7">
        <w:rPr>
          <w:rStyle w:val="A7"/>
          <w:rFonts w:ascii="Book Antiqua" w:hAnsi="Book Antiqua" w:cs="Times New Roman"/>
          <w:color w:val="auto"/>
          <w:sz w:val="24"/>
          <w:szCs w:val="24"/>
          <w:lang w:val="en-GB"/>
        </w:rPr>
        <w:t xml:space="preserve"> </w:t>
      </w:r>
      <w:r w:rsidR="00287959" w:rsidRPr="001829D7">
        <w:rPr>
          <w:rStyle w:val="A7"/>
          <w:rFonts w:ascii="Book Antiqua" w:hAnsi="Book Antiqua" w:cs="Times New Roman"/>
          <w:color w:val="auto"/>
          <w:sz w:val="24"/>
          <w:szCs w:val="24"/>
          <w:lang w:val="en-GB"/>
        </w:rPr>
        <w:lastRenderedPageBreak/>
        <w:t xml:space="preserve">Colonoscopy; was performed by two experienced endoscopists who were trained in the same </w:t>
      </w:r>
      <w:proofErr w:type="spellStart"/>
      <w:r w:rsidR="00287959" w:rsidRPr="001829D7">
        <w:rPr>
          <w:rStyle w:val="A7"/>
          <w:rFonts w:ascii="Book Antiqua" w:hAnsi="Book Antiqua" w:cs="Times New Roman"/>
          <w:color w:val="auto"/>
          <w:sz w:val="24"/>
          <w:szCs w:val="24"/>
          <w:lang w:val="en-GB"/>
        </w:rPr>
        <w:t>center</w:t>
      </w:r>
      <w:proofErr w:type="spellEnd"/>
      <w:r w:rsidR="00287959" w:rsidRPr="001829D7">
        <w:rPr>
          <w:rStyle w:val="A7"/>
          <w:rFonts w:ascii="Book Antiqua" w:hAnsi="Book Antiqua" w:cs="Times New Roman"/>
          <w:color w:val="auto"/>
          <w:sz w:val="24"/>
          <w:szCs w:val="24"/>
          <w:lang w:val="en-GB"/>
        </w:rPr>
        <w:t xml:space="preserve"> on the same dates.</w:t>
      </w:r>
    </w:p>
    <w:p w14:paraId="559CDA03" w14:textId="4C1B0EAA" w:rsidR="005C0C17" w:rsidRPr="001829D7" w:rsidRDefault="005C0C17" w:rsidP="001829D7">
      <w:pPr>
        <w:spacing w:after="0" w:line="360" w:lineRule="auto"/>
        <w:ind w:firstLineChars="200" w:firstLine="480"/>
        <w:jc w:val="both"/>
        <w:rPr>
          <w:rStyle w:val="A7"/>
          <w:rFonts w:ascii="Book Antiqua" w:hAnsi="Book Antiqua" w:cs="Times New Roman"/>
          <w:color w:val="auto"/>
          <w:sz w:val="24"/>
          <w:szCs w:val="24"/>
          <w:lang w:val="en-GB"/>
        </w:rPr>
      </w:pPr>
      <w:r w:rsidRPr="001829D7">
        <w:rPr>
          <w:rStyle w:val="A7"/>
          <w:rFonts w:ascii="Book Antiqua" w:hAnsi="Book Antiqua" w:cs="Times New Roman"/>
          <w:color w:val="auto"/>
          <w:sz w:val="24"/>
          <w:szCs w:val="24"/>
          <w:lang w:val="en-GB"/>
        </w:rPr>
        <w:t xml:space="preserve">During the procedure, the monitored data and the cardiopulmonary side effects were recorded once in a minute for the first 5-min period and once in every 5 min in the next period. In the SSA group, the anaesthetist was at the bedside of the patient. A total of two nurses, </w:t>
      </w:r>
      <w:r w:rsidR="00980382" w:rsidRPr="001829D7">
        <w:rPr>
          <w:rStyle w:val="A7"/>
          <w:rFonts w:ascii="Book Antiqua" w:hAnsi="Book Antiqua" w:cs="Times New Roman"/>
          <w:color w:val="auto"/>
          <w:sz w:val="24"/>
          <w:szCs w:val="24"/>
          <w:lang w:val="en-GB"/>
        </w:rPr>
        <w:t>one was trained for sedation and the other of whom would assist the endoscopist during the colonoscopy, w</w:t>
      </w:r>
      <w:r w:rsidR="00980382" w:rsidRPr="001829D7">
        <w:rPr>
          <w:rStyle w:val="A7"/>
          <w:rFonts w:ascii="Book Antiqua" w:hAnsi="Book Antiqua" w:cs="Times New Roman"/>
          <w:color w:val="auto"/>
          <w:sz w:val="24"/>
          <w:szCs w:val="24"/>
          <w:lang w:val="en-GB" w:eastAsia="zh-CN"/>
        </w:rPr>
        <w:t>ere</w:t>
      </w:r>
      <w:r w:rsidRPr="001829D7">
        <w:rPr>
          <w:rStyle w:val="A7"/>
          <w:rFonts w:ascii="Book Antiqua" w:hAnsi="Book Antiqua" w:cs="Times New Roman"/>
          <w:color w:val="auto"/>
          <w:sz w:val="24"/>
          <w:szCs w:val="24"/>
          <w:lang w:val="en-GB"/>
        </w:rPr>
        <w:t xml:space="preserve"> present</w:t>
      </w:r>
      <w:r w:rsidR="00980382" w:rsidRPr="001829D7">
        <w:rPr>
          <w:rStyle w:val="A7"/>
          <w:rFonts w:ascii="Book Antiqua" w:hAnsi="Book Antiqua" w:cs="Times New Roman"/>
          <w:color w:val="auto"/>
          <w:sz w:val="24"/>
          <w:szCs w:val="24"/>
          <w:lang w:val="en-GB" w:eastAsia="zh-CN"/>
        </w:rPr>
        <w:t>ed</w:t>
      </w:r>
      <w:r w:rsidRPr="001829D7">
        <w:rPr>
          <w:rStyle w:val="A7"/>
          <w:rFonts w:ascii="Book Antiqua" w:hAnsi="Book Antiqua" w:cs="Times New Roman"/>
          <w:color w:val="auto"/>
          <w:sz w:val="24"/>
          <w:szCs w:val="24"/>
          <w:lang w:val="en-GB"/>
        </w:rPr>
        <w:t xml:space="preserve"> in the </w:t>
      </w:r>
      <w:r w:rsidR="00446743" w:rsidRPr="001829D7">
        <w:rPr>
          <w:rFonts w:ascii="Book Antiqua" w:hAnsi="Book Antiqua" w:cs="Times New Roman"/>
          <w:sz w:val="24"/>
          <w:szCs w:val="24"/>
          <w:lang w:val="en-GB"/>
        </w:rPr>
        <w:t xml:space="preserve">supervision of </w:t>
      </w:r>
      <w:r w:rsidR="00446743" w:rsidRPr="001829D7">
        <w:rPr>
          <w:rFonts w:ascii="Book Antiqua" w:hAnsi="Book Antiqua" w:cs="Times New Roman"/>
          <w:noProof/>
          <w:sz w:val="24"/>
          <w:szCs w:val="24"/>
          <w:lang w:val="en-GB"/>
        </w:rPr>
        <w:t>endoscopy nurse</w:t>
      </w:r>
      <w:r w:rsidR="00446743" w:rsidRPr="001829D7">
        <w:rPr>
          <w:rStyle w:val="A7"/>
          <w:rFonts w:ascii="Book Antiqua" w:hAnsi="Book Antiqua" w:cs="Times New Roman"/>
          <w:color w:val="auto"/>
          <w:sz w:val="24"/>
          <w:szCs w:val="24"/>
          <w:lang w:val="en-GB"/>
        </w:rPr>
        <w:t xml:space="preserve"> </w:t>
      </w:r>
      <w:r w:rsidR="00446743" w:rsidRPr="001829D7">
        <w:rPr>
          <w:rStyle w:val="A7"/>
          <w:rFonts w:ascii="Book Antiqua" w:hAnsi="Book Antiqua" w:cs="Times New Roman"/>
          <w:color w:val="auto"/>
          <w:sz w:val="24"/>
          <w:szCs w:val="24"/>
          <w:lang w:val="en-GB" w:eastAsia="zh-CN"/>
        </w:rPr>
        <w:t>(</w:t>
      </w:r>
      <w:r w:rsidRPr="001829D7">
        <w:rPr>
          <w:rStyle w:val="A7"/>
          <w:rFonts w:ascii="Book Antiqua" w:hAnsi="Book Antiqua" w:cs="Times New Roman"/>
          <w:color w:val="auto"/>
          <w:sz w:val="24"/>
          <w:szCs w:val="24"/>
          <w:lang w:val="en-GB"/>
        </w:rPr>
        <w:t>SSEN</w:t>
      </w:r>
      <w:r w:rsidR="00446743" w:rsidRPr="001829D7">
        <w:rPr>
          <w:rStyle w:val="A7"/>
          <w:rFonts w:ascii="Book Antiqua" w:hAnsi="Book Antiqua" w:cs="Times New Roman"/>
          <w:color w:val="auto"/>
          <w:sz w:val="24"/>
          <w:szCs w:val="24"/>
          <w:lang w:val="en-GB" w:eastAsia="zh-CN"/>
        </w:rPr>
        <w:t>)</w:t>
      </w:r>
      <w:r w:rsidRPr="001829D7">
        <w:rPr>
          <w:rStyle w:val="A7"/>
          <w:rFonts w:ascii="Book Antiqua" w:hAnsi="Book Antiqua" w:cs="Times New Roman"/>
          <w:color w:val="auto"/>
          <w:sz w:val="24"/>
          <w:szCs w:val="24"/>
          <w:lang w:val="en-GB"/>
        </w:rPr>
        <w:t xml:space="preserve"> group. The nurse trained for sedation was informed about possible side effects such as desaturation (&lt;</w:t>
      </w:r>
      <w:r w:rsidR="00980382" w:rsidRPr="001829D7">
        <w:rPr>
          <w:rStyle w:val="A7"/>
          <w:rFonts w:ascii="Book Antiqua" w:hAnsi="Book Antiqua" w:cs="Times New Roman"/>
          <w:color w:val="auto"/>
          <w:sz w:val="24"/>
          <w:szCs w:val="24"/>
          <w:lang w:val="en-GB" w:eastAsia="zh-CN"/>
        </w:rPr>
        <w:t xml:space="preserve"> </w:t>
      </w:r>
      <w:r w:rsidRPr="001829D7">
        <w:rPr>
          <w:rStyle w:val="A7"/>
          <w:rFonts w:ascii="Book Antiqua" w:hAnsi="Book Antiqua" w:cs="Times New Roman"/>
          <w:color w:val="auto"/>
          <w:sz w:val="24"/>
          <w:szCs w:val="24"/>
          <w:lang w:val="en-GB"/>
        </w:rPr>
        <w:t>90%), hypotension (systolic</w:t>
      </w:r>
      <w:r w:rsidR="00980382" w:rsidRPr="001829D7">
        <w:rPr>
          <w:rStyle w:val="A7"/>
          <w:rFonts w:ascii="Book Antiqua" w:hAnsi="Book Antiqua" w:cs="Times New Roman"/>
          <w:color w:val="auto"/>
          <w:sz w:val="24"/>
          <w:szCs w:val="24"/>
          <w:lang w:val="en-GB" w:eastAsia="zh-CN"/>
        </w:rPr>
        <w:t xml:space="preserve"> </w:t>
      </w:r>
      <w:r w:rsidRPr="001829D7">
        <w:rPr>
          <w:rStyle w:val="A7"/>
          <w:rFonts w:ascii="Book Antiqua" w:hAnsi="Book Antiqua" w:cs="Times New Roman"/>
          <w:color w:val="auto"/>
          <w:sz w:val="24"/>
          <w:szCs w:val="24"/>
          <w:lang w:val="en-GB"/>
        </w:rPr>
        <w:t>&lt;</w:t>
      </w:r>
      <w:r w:rsidR="00980382" w:rsidRPr="001829D7">
        <w:rPr>
          <w:rStyle w:val="A7"/>
          <w:rFonts w:ascii="Book Antiqua" w:hAnsi="Book Antiqua" w:cs="Times New Roman"/>
          <w:color w:val="auto"/>
          <w:sz w:val="24"/>
          <w:szCs w:val="24"/>
          <w:lang w:val="en-GB" w:eastAsia="zh-CN"/>
        </w:rPr>
        <w:t xml:space="preserve"> </w:t>
      </w:r>
      <w:r w:rsidRPr="001829D7">
        <w:rPr>
          <w:rStyle w:val="A7"/>
          <w:rFonts w:ascii="Book Antiqua" w:hAnsi="Book Antiqua" w:cs="Times New Roman"/>
          <w:color w:val="auto"/>
          <w:sz w:val="24"/>
          <w:szCs w:val="24"/>
          <w:lang w:val="en-GB"/>
        </w:rPr>
        <w:t>90 mm-Hg), and bradycardia (&lt;</w:t>
      </w:r>
      <w:r w:rsidR="00980382" w:rsidRPr="001829D7">
        <w:rPr>
          <w:rStyle w:val="A7"/>
          <w:rFonts w:ascii="Book Antiqua" w:hAnsi="Book Antiqua" w:cs="Times New Roman"/>
          <w:color w:val="auto"/>
          <w:sz w:val="24"/>
          <w:szCs w:val="24"/>
          <w:lang w:val="en-GB" w:eastAsia="zh-CN"/>
        </w:rPr>
        <w:t xml:space="preserve"> </w:t>
      </w:r>
      <w:r w:rsidRPr="001829D7">
        <w:rPr>
          <w:rStyle w:val="A7"/>
          <w:rFonts w:ascii="Book Antiqua" w:hAnsi="Book Antiqua" w:cs="Times New Roman"/>
          <w:color w:val="auto"/>
          <w:sz w:val="24"/>
          <w:szCs w:val="24"/>
          <w:lang w:val="en-GB"/>
        </w:rPr>
        <w:t>50) during the procedure and was also trained to perform the necessary interventions (such as jaw-thrust and head tilt chin lift manoeuvres</w:t>
      </w:r>
      <w:r w:rsidR="004A0FDB" w:rsidRPr="001829D7">
        <w:rPr>
          <w:rStyle w:val="A7"/>
          <w:rFonts w:ascii="Book Antiqua" w:hAnsi="Book Antiqua" w:cs="Times New Roman"/>
          <w:color w:val="auto"/>
          <w:sz w:val="24"/>
          <w:szCs w:val="24"/>
          <w:lang w:val="en-GB"/>
        </w:rPr>
        <w:t xml:space="preserve"> or using </w:t>
      </w:r>
      <w:r w:rsidR="004A0FDB" w:rsidRPr="001829D7">
        <w:rPr>
          <w:rFonts w:ascii="Book Antiqua" w:hAnsi="Book Antiqua" w:cs="Times New Roman"/>
          <w:sz w:val="24"/>
          <w:szCs w:val="24"/>
        </w:rPr>
        <w:t>oropharyngeal</w:t>
      </w:r>
      <w:r w:rsidR="004A0FDB" w:rsidRPr="001829D7">
        <w:rPr>
          <w:rStyle w:val="A7"/>
          <w:rFonts w:ascii="Book Antiqua" w:hAnsi="Book Antiqua" w:cs="Times New Roman"/>
          <w:color w:val="auto"/>
          <w:sz w:val="24"/>
          <w:szCs w:val="24"/>
          <w:lang w:val="en-GB"/>
        </w:rPr>
        <w:t xml:space="preserve"> airway</w:t>
      </w:r>
      <w:r w:rsidRPr="001829D7">
        <w:rPr>
          <w:rStyle w:val="A7"/>
          <w:rFonts w:ascii="Book Antiqua" w:hAnsi="Book Antiqua" w:cs="Times New Roman"/>
          <w:color w:val="auto"/>
          <w:sz w:val="24"/>
          <w:szCs w:val="24"/>
          <w:lang w:val="en-GB"/>
        </w:rPr>
        <w:t xml:space="preserve"> in case of desaturation or atropine administration in case of bradycardia or 250 cc of fluid loading in case of hypotension). </w:t>
      </w:r>
      <w:r w:rsidR="00E430CB" w:rsidRPr="001829D7">
        <w:rPr>
          <w:rStyle w:val="A7"/>
          <w:rFonts w:ascii="Book Antiqua" w:hAnsi="Book Antiqua" w:cs="Times New Roman"/>
          <w:color w:val="auto"/>
          <w:sz w:val="24"/>
          <w:szCs w:val="24"/>
          <w:lang w:val="en-GB"/>
        </w:rPr>
        <w:t>If hypotension is continued, 5-10 mg IV ephedrine will be administered. In cases where peripheral oxygen saturation don</w:t>
      </w:r>
      <w:r w:rsidR="00980382" w:rsidRPr="001829D7">
        <w:rPr>
          <w:rStyle w:val="A7"/>
          <w:rFonts w:ascii="Book Antiqua" w:hAnsi="Book Antiqua" w:cs="Times New Roman"/>
          <w:color w:val="auto"/>
          <w:sz w:val="24"/>
          <w:szCs w:val="24"/>
          <w:lang w:val="en-GB" w:eastAsia="zh-CN"/>
        </w:rPr>
        <w:t>’</w:t>
      </w:r>
      <w:r w:rsidR="00E430CB" w:rsidRPr="001829D7">
        <w:rPr>
          <w:rStyle w:val="A7"/>
          <w:rFonts w:ascii="Book Antiqua" w:hAnsi="Book Antiqua" w:cs="Times New Roman"/>
          <w:color w:val="auto"/>
          <w:sz w:val="24"/>
          <w:szCs w:val="24"/>
          <w:lang w:val="en-GB"/>
        </w:rPr>
        <w:t>t increase or continue</w:t>
      </w:r>
      <w:r w:rsidR="00980382" w:rsidRPr="001829D7">
        <w:rPr>
          <w:rStyle w:val="A7"/>
          <w:rFonts w:ascii="Book Antiqua" w:hAnsi="Book Antiqua" w:cs="Times New Roman"/>
          <w:color w:val="auto"/>
          <w:sz w:val="24"/>
          <w:szCs w:val="24"/>
          <w:lang w:val="en-GB"/>
        </w:rPr>
        <w:t xml:space="preserve"> to decline (below 85)</w:t>
      </w:r>
      <w:r w:rsidR="00E430CB" w:rsidRPr="001829D7">
        <w:rPr>
          <w:rStyle w:val="A7"/>
          <w:rFonts w:ascii="Book Antiqua" w:hAnsi="Book Antiqua" w:cs="Times New Roman"/>
          <w:color w:val="auto"/>
          <w:sz w:val="24"/>
          <w:szCs w:val="24"/>
          <w:lang w:val="en-GB"/>
        </w:rPr>
        <w:t xml:space="preserve"> the anaesthetist will intervene. In the case of long-term desaturation, the materials required for emergency airway management (bag mask ventilation, intubation, </w:t>
      </w:r>
      <w:r w:rsidR="00E430CB" w:rsidRPr="001829D7">
        <w:rPr>
          <w:rStyle w:val="A7"/>
          <w:rFonts w:ascii="Book Antiqua" w:hAnsi="Book Antiqua" w:cs="Times New Roman"/>
          <w:i/>
          <w:color w:val="auto"/>
          <w:sz w:val="24"/>
          <w:szCs w:val="24"/>
          <w:lang w:val="en-GB"/>
        </w:rPr>
        <w:t>etc.</w:t>
      </w:r>
      <w:r w:rsidR="00E430CB" w:rsidRPr="001829D7">
        <w:rPr>
          <w:rStyle w:val="A7"/>
          <w:rFonts w:ascii="Book Antiqua" w:hAnsi="Book Antiqua" w:cs="Times New Roman"/>
          <w:color w:val="auto"/>
          <w:sz w:val="24"/>
          <w:szCs w:val="24"/>
          <w:lang w:val="en-GB"/>
        </w:rPr>
        <w:t xml:space="preserve">) will be available in the endoscopy room to provide respiratory support. </w:t>
      </w:r>
      <w:r w:rsidRPr="001829D7">
        <w:rPr>
          <w:rStyle w:val="A7"/>
          <w:rFonts w:ascii="Book Antiqua" w:hAnsi="Book Antiqua" w:cs="Times New Roman"/>
          <w:color w:val="auto"/>
          <w:sz w:val="24"/>
          <w:szCs w:val="24"/>
          <w:lang w:val="en-GB"/>
        </w:rPr>
        <w:t xml:space="preserve">The anaesthetist was not at the bedside of the patient in the group </w:t>
      </w:r>
      <w:r w:rsidR="00980382" w:rsidRPr="001829D7">
        <w:rPr>
          <w:rStyle w:val="A7"/>
          <w:rFonts w:ascii="Book Antiqua" w:hAnsi="Book Antiqua" w:cs="Times New Roman"/>
          <w:color w:val="auto"/>
          <w:sz w:val="24"/>
          <w:szCs w:val="24"/>
          <w:lang w:val="en-GB" w:eastAsia="zh-CN"/>
        </w:rPr>
        <w:t>SSA</w:t>
      </w:r>
      <w:r w:rsidRPr="001829D7">
        <w:rPr>
          <w:rStyle w:val="A7"/>
          <w:rFonts w:ascii="Book Antiqua" w:hAnsi="Book Antiqua" w:cs="Times New Roman"/>
          <w:color w:val="auto"/>
          <w:sz w:val="24"/>
          <w:szCs w:val="24"/>
          <w:lang w:val="en-GB"/>
        </w:rPr>
        <w:t>. However, the anaesthetist was ready in the endoscopy unit for intervention in emergency situations such as intubation and cardiopulmonary resuscitation.</w:t>
      </w:r>
    </w:p>
    <w:p w14:paraId="795744CB" w14:textId="70210EAF" w:rsidR="005C0C17" w:rsidRPr="001829D7" w:rsidRDefault="005C0C17" w:rsidP="001829D7">
      <w:pPr>
        <w:spacing w:after="0" w:line="360" w:lineRule="auto"/>
        <w:ind w:firstLine="708"/>
        <w:jc w:val="both"/>
        <w:rPr>
          <w:rStyle w:val="A7"/>
          <w:rFonts w:ascii="Book Antiqua" w:hAnsi="Book Antiqua" w:cs="Times New Roman"/>
          <w:color w:val="auto"/>
          <w:sz w:val="24"/>
          <w:szCs w:val="24"/>
          <w:lang w:val="en-GB"/>
        </w:rPr>
      </w:pPr>
      <w:r w:rsidRPr="001829D7">
        <w:rPr>
          <w:rStyle w:val="A7"/>
          <w:rFonts w:ascii="Book Antiqua" w:hAnsi="Book Antiqua" w:cs="Times New Roman"/>
          <w:color w:val="auto"/>
          <w:sz w:val="24"/>
          <w:szCs w:val="24"/>
          <w:lang w:val="en-GB"/>
        </w:rPr>
        <w:t>Sedation protocol: Both groups were initially administered 1 mg of midazolam, 50 mg of ketamine, and 30-50 mg of propofol (30 mg in patients over 65 years old and 50 mg in patients under 65 years old). Afterwards, the propofol required for the SSA group was determined and administered by the anaesthetist to provide adequate sedation and patient comfort. For SSEN group, the continuation of sedation was performed by endoscopy nurse using PCA pump (</w:t>
      </w:r>
      <w:proofErr w:type="spellStart"/>
      <w:r w:rsidRPr="001829D7">
        <w:rPr>
          <w:rStyle w:val="A7"/>
          <w:rFonts w:ascii="Book Antiqua" w:hAnsi="Book Antiqua" w:cs="Times New Roman"/>
          <w:color w:val="auto"/>
          <w:sz w:val="24"/>
          <w:szCs w:val="24"/>
          <w:lang w:val="en-GB"/>
        </w:rPr>
        <w:t>Accumate</w:t>
      </w:r>
      <w:proofErr w:type="spellEnd"/>
      <w:r w:rsidRPr="001829D7">
        <w:rPr>
          <w:rStyle w:val="A7"/>
          <w:rFonts w:ascii="Book Antiqua" w:hAnsi="Book Antiqua" w:cs="Times New Roman"/>
          <w:color w:val="auto"/>
          <w:sz w:val="24"/>
          <w:szCs w:val="24"/>
          <w:lang w:val="en-GB"/>
        </w:rPr>
        <w:t xml:space="preserve"> 1100; Woo Young Medical, Seoul, Korea). Each time the endoscopy nurse pressed the PCA pump according to the patient</w:t>
      </w:r>
      <w:r w:rsidR="00980382" w:rsidRPr="001829D7">
        <w:rPr>
          <w:rStyle w:val="A7"/>
          <w:rFonts w:ascii="Book Antiqua" w:hAnsi="Book Antiqua" w:cs="Times New Roman"/>
          <w:color w:val="auto"/>
          <w:sz w:val="24"/>
          <w:szCs w:val="24"/>
          <w:lang w:val="en-GB" w:eastAsia="zh-CN"/>
        </w:rPr>
        <w:t>’</w:t>
      </w:r>
      <w:r w:rsidRPr="001829D7">
        <w:rPr>
          <w:rStyle w:val="A7"/>
          <w:rFonts w:ascii="Book Antiqua" w:hAnsi="Book Antiqua" w:cs="Times New Roman"/>
          <w:color w:val="auto"/>
          <w:sz w:val="24"/>
          <w:szCs w:val="24"/>
          <w:lang w:val="en-GB"/>
        </w:rPr>
        <w:t xml:space="preserve">s clinical response or tolerance, the patient was administered propofol 10-20 mg (10 mg in patients over 65 years old, 20 mg in patients under 65 years) with a delay of about 10-20 s. At the end of the procedure, </w:t>
      </w:r>
      <w:r w:rsidRPr="001829D7">
        <w:rPr>
          <w:rStyle w:val="A7"/>
          <w:rFonts w:ascii="Book Antiqua" w:hAnsi="Book Antiqua" w:cs="Times New Roman"/>
          <w:color w:val="auto"/>
          <w:sz w:val="24"/>
          <w:szCs w:val="24"/>
          <w:lang w:val="en-GB"/>
        </w:rPr>
        <w:lastRenderedPageBreak/>
        <w:t>the total drug consumption, the duration of the procedure, and the patients</w:t>
      </w:r>
      <w:r w:rsidR="00980382" w:rsidRPr="001829D7">
        <w:rPr>
          <w:rStyle w:val="A7"/>
          <w:rFonts w:ascii="Book Antiqua" w:hAnsi="Book Antiqua" w:cs="Times New Roman"/>
          <w:color w:val="auto"/>
          <w:sz w:val="24"/>
          <w:szCs w:val="24"/>
          <w:lang w:val="en-GB" w:eastAsia="zh-CN"/>
        </w:rPr>
        <w:t>’</w:t>
      </w:r>
      <w:r w:rsidR="00980382" w:rsidRPr="001829D7">
        <w:rPr>
          <w:rStyle w:val="A7"/>
          <w:rFonts w:ascii="Book Antiqua" w:hAnsi="Book Antiqua" w:cs="Times New Roman"/>
          <w:color w:val="auto"/>
          <w:sz w:val="24"/>
          <w:szCs w:val="24"/>
          <w:lang w:val="en-GB"/>
        </w:rPr>
        <w:t xml:space="preserve"> eye opening/</w:t>
      </w:r>
      <w:r w:rsidRPr="001829D7">
        <w:rPr>
          <w:rStyle w:val="A7"/>
          <w:rFonts w:ascii="Book Antiqua" w:hAnsi="Book Antiqua" w:cs="Times New Roman"/>
          <w:color w:val="auto"/>
          <w:sz w:val="24"/>
          <w:szCs w:val="24"/>
          <w:lang w:val="en-GB"/>
        </w:rPr>
        <w:t>recovery times were recorded.</w:t>
      </w:r>
    </w:p>
    <w:p w14:paraId="23F715AF" w14:textId="3DE43AA2" w:rsidR="005C0C17" w:rsidRPr="001829D7" w:rsidRDefault="005C0C17" w:rsidP="001829D7">
      <w:pPr>
        <w:spacing w:after="0" w:line="360" w:lineRule="auto"/>
        <w:ind w:firstLineChars="200" w:firstLine="480"/>
        <w:jc w:val="both"/>
        <w:rPr>
          <w:rStyle w:val="A7"/>
          <w:rFonts w:ascii="Book Antiqua" w:hAnsi="Book Antiqua" w:cs="Times New Roman"/>
          <w:color w:val="auto"/>
          <w:sz w:val="24"/>
          <w:szCs w:val="24"/>
          <w:lang w:val="en-GB"/>
        </w:rPr>
      </w:pPr>
      <w:r w:rsidRPr="001829D7">
        <w:rPr>
          <w:rStyle w:val="A7"/>
          <w:rFonts w:ascii="Book Antiqua" w:hAnsi="Book Antiqua" w:cs="Times New Roman"/>
          <w:color w:val="auto"/>
          <w:sz w:val="24"/>
          <w:szCs w:val="24"/>
          <w:lang w:val="en-GB"/>
        </w:rPr>
        <w:t xml:space="preserve">Patient Satisfaction: Patients were monitored until the Aldrete Recovery Score (ARS) was </w:t>
      </w:r>
      <w:r w:rsidR="00980382" w:rsidRPr="001829D7">
        <w:rPr>
          <w:rStyle w:val="A7"/>
          <w:rFonts w:ascii="Book Antiqua" w:eastAsia="SimSun" w:hAnsi="Book Antiqua" w:cs="Times New Roman"/>
          <w:color w:val="auto"/>
          <w:sz w:val="24"/>
          <w:szCs w:val="24"/>
          <w:lang w:val="en-GB"/>
        </w:rPr>
        <w:t>≥</w:t>
      </w:r>
      <w:r w:rsidRPr="001829D7">
        <w:rPr>
          <w:rStyle w:val="A7"/>
          <w:rFonts w:ascii="Book Antiqua" w:hAnsi="Book Antiqua" w:cs="Times New Roman"/>
          <w:color w:val="auto"/>
          <w:sz w:val="24"/>
          <w:szCs w:val="24"/>
          <w:lang w:val="en-GB"/>
        </w:rPr>
        <w:t xml:space="preserve"> 9. Patients with the ARS ≥ 9 were transferred to another eligible unit. In order to evaluate patient satisfaction, the patients were asked of questions about the procedure in this unit. A visual analogue scale (VAS) was used to evaluate the pain after the procedure. Patients were asked to rate their pain on a scale of 0-10. Zero (0) would mean “no pain” and ten (10) would mean “worst imaginable pain”.</w:t>
      </w:r>
    </w:p>
    <w:p w14:paraId="5907B0D1" w14:textId="4598E2B7" w:rsidR="005C0C17" w:rsidRPr="001829D7" w:rsidRDefault="005C0C17" w:rsidP="001829D7">
      <w:pPr>
        <w:spacing w:after="0" w:line="360" w:lineRule="auto"/>
        <w:ind w:firstLineChars="200" w:firstLine="480"/>
        <w:jc w:val="both"/>
        <w:rPr>
          <w:rStyle w:val="A7"/>
          <w:rFonts w:ascii="Book Antiqua" w:hAnsi="Book Antiqua" w:cs="Times New Roman"/>
          <w:color w:val="auto"/>
          <w:sz w:val="24"/>
          <w:szCs w:val="24"/>
          <w:lang w:val="en-GB" w:eastAsia="zh-CN"/>
        </w:rPr>
      </w:pPr>
      <w:r w:rsidRPr="001829D7">
        <w:rPr>
          <w:rStyle w:val="A7"/>
          <w:rFonts w:ascii="Book Antiqua" w:hAnsi="Book Antiqua" w:cs="Times New Roman"/>
          <w:color w:val="auto"/>
          <w:sz w:val="24"/>
          <w:szCs w:val="24"/>
          <w:lang w:val="en-GB"/>
        </w:rPr>
        <w:t xml:space="preserve">Patients were also questioned about whether they remembered the operation and side effects. </w:t>
      </w:r>
      <w:r w:rsidR="00E430CB" w:rsidRPr="001829D7">
        <w:rPr>
          <w:rStyle w:val="A7"/>
          <w:rFonts w:ascii="Book Antiqua" w:hAnsi="Book Antiqua" w:cs="Times New Roman"/>
          <w:color w:val="auto"/>
          <w:sz w:val="24"/>
          <w:szCs w:val="24"/>
          <w:lang w:val="en-GB"/>
        </w:rPr>
        <w:t>Side effects such as hypotension, bradycardia and desaturation, which require serious and rapid intervention, and frequently encountered side effects such as nausea, vomiting, and headache, which may adversely affect patient satisfaction, included in the patient follow-up form as main substances. Apart from these side effects, endoscopy nurse was especially informed about complications related to ketamine such as emergence reactions, hypertension, tachycardia, visual hallucinations, vivid dreams, tonic-</w:t>
      </w:r>
      <w:proofErr w:type="spellStart"/>
      <w:r w:rsidR="00E430CB" w:rsidRPr="001829D7">
        <w:rPr>
          <w:rStyle w:val="A7"/>
          <w:rFonts w:ascii="Book Antiqua" w:hAnsi="Book Antiqua" w:cs="Times New Roman"/>
          <w:color w:val="auto"/>
          <w:sz w:val="24"/>
          <w:szCs w:val="24"/>
          <w:lang w:val="en-GB"/>
        </w:rPr>
        <w:t>clonic</w:t>
      </w:r>
      <w:proofErr w:type="spellEnd"/>
      <w:r w:rsidR="00E430CB" w:rsidRPr="001829D7">
        <w:rPr>
          <w:rStyle w:val="A7"/>
          <w:rFonts w:ascii="Book Antiqua" w:hAnsi="Book Antiqua" w:cs="Times New Roman"/>
          <w:color w:val="auto"/>
          <w:sz w:val="24"/>
          <w:szCs w:val="24"/>
          <w:lang w:val="en-GB"/>
        </w:rPr>
        <w:t xml:space="preserve"> movements, diplopia, and nystagmus. However, in the patient follow-up form, these side effects were not mentioned separately, were included under the title of other side effects. </w:t>
      </w:r>
      <w:r w:rsidRPr="001829D7">
        <w:rPr>
          <w:rStyle w:val="A7"/>
          <w:rFonts w:ascii="Book Antiqua" w:hAnsi="Book Antiqua" w:cs="Times New Roman"/>
          <w:color w:val="auto"/>
          <w:sz w:val="24"/>
          <w:szCs w:val="24"/>
          <w:lang w:val="en-GB"/>
        </w:rPr>
        <w:t>In addition, patient satisfaction was determined by satisfaction score of 4 (</w:t>
      </w:r>
      <w:r w:rsidRPr="001829D7">
        <w:rPr>
          <w:rStyle w:val="A7"/>
          <w:rFonts w:ascii="Book Antiqua" w:eastAsia="Times New Roman" w:hAnsi="Book Antiqua" w:cs="Times New Roman"/>
          <w:color w:val="auto"/>
          <w:sz w:val="24"/>
          <w:szCs w:val="24"/>
          <w:lang w:val="en-US"/>
        </w:rPr>
        <w:t>1 very good, 2 good, 3 not bad, 4 bad</w:t>
      </w:r>
      <w:r w:rsidRPr="001829D7">
        <w:rPr>
          <w:rStyle w:val="A7"/>
          <w:rFonts w:ascii="Book Antiqua" w:hAnsi="Book Antiqua" w:cs="Times New Roman"/>
          <w:color w:val="auto"/>
          <w:sz w:val="24"/>
          <w:szCs w:val="24"/>
          <w:lang w:val="en-GB"/>
        </w:rPr>
        <w:t xml:space="preserve">). Two days after the procedure, the patients were asked whether they would </w:t>
      </w:r>
      <w:r w:rsidRPr="001829D7">
        <w:rPr>
          <w:rFonts w:ascii="Book Antiqua" w:hAnsi="Book Antiqua" w:cs="Times New Roman"/>
          <w:sz w:val="24"/>
          <w:szCs w:val="24"/>
          <w:lang w:val="en-GB"/>
        </w:rPr>
        <w:t>re-prefer for the same method in case of re-endoscopy</w:t>
      </w:r>
      <w:r w:rsidRPr="001829D7">
        <w:rPr>
          <w:rStyle w:val="A7"/>
          <w:rFonts w:ascii="Book Antiqua" w:hAnsi="Book Antiqua" w:cs="Times New Roman"/>
          <w:color w:val="auto"/>
          <w:sz w:val="24"/>
          <w:szCs w:val="24"/>
          <w:lang w:val="en-GB"/>
        </w:rPr>
        <w:t xml:space="preserve"> and their answers were recorded.</w:t>
      </w:r>
      <w:r w:rsidR="00E430CB" w:rsidRPr="001829D7">
        <w:rPr>
          <w:rStyle w:val="A7"/>
          <w:rFonts w:ascii="Book Antiqua" w:hAnsi="Book Antiqua" w:cs="Times New Roman"/>
          <w:color w:val="auto"/>
          <w:sz w:val="24"/>
          <w:szCs w:val="24"/>
          <w:lang w:val="en-GB"/>
        </w:rPr>
        <w:t xml:space="preserve"> Patients were questioned for possible delayed side effects when they were contacted 2 d after the colonoscopy to determine method preference.</w:t>
      </w:r>
    </w:p>
    <w:p w14:paraId="153E5FA6" w14:textId="77777777" w:rsidR="00320C2C" w:rsidRPr="001829D7" w:rsidRDefault="00320C2C" w:rsidP="001829D7">
      <w:pPr>
        <w:spacing w:after="0" w:line="360" w:lineRule="auto"/>
        <w:ind w:firstLineChars="200" w:firstLine="480"/>
        <w:jc w:val="both"/>
        <w:rPr>
          <w:rStyle w:val="A7"/>
          <w:rFonts w:ascii="Book Antiqua" w:hAnsi="Book Antiqua" w:cs="Times New Roman"/>
          <w:color w:val="auto"/>
          <w:sz w:val="24"/>
          <w:szCs w:val="24"/>
          <w:lang w:val="en-GB" w:eastAsia="zh-CN"/>
        </w:rPr>
      </w:pPr>
    </w:p>
    <w:p w14:paraId="17171E64" w14:textId="77777777" w:rsidR="005C0C17" w:rsidRPr="001829D7" w:rsidRDefault="005C0C17" w:rsidP="001829D7">
      <w:pPr>
        <w:spacing w:after="0" w:line="360" w:lineRule="auto"/>
        <w:jc w:val="both"/>
        <w:rPr>
          <w:rFonts w:ascii="Book Antiqua" w:hAnsi="Book Antiqua" w:cs="Times New Roman"/>
          <w:b/>
          <w:i/>
          <w:sz w:val="24"/>
          <w:szCs w:val="24"/>
          <w:lang w:val="en-GB"/>
        </w:rPr>
      </w:pPr>
      <w:r w:rsidRPr="001829D7">
        <w:rPr>
          <w:rFonts w:ascii="Book Antiqua" w:hAnsi="Book Antiqua" w:cs="Times New Roman"/>
          <w:b/>
          <w:i/>
          <w:sz w:val="24"/>
          <w:szCs w:val="24"/>
          <w:lang w:val="en-GB"/>
        </w:rPr>
        <w:t>Statistical method</w:t>
      </w:r>
    </w:p>
    <w:p w14:paraId="6CF59B59" w14:textId="3D83900E" w:rsidR="005C0C17" w:rsidRPr="001829D7" w:rsidRDefault="00320C2C" w:rsidP="001829D7">
      <w:pPr>
        <w:spacing w:after="0" w:line="360" w:lineRule="auto"/>
        <w:jc w:val="both"/>
        <w:rPr>
          <w:rFonts w:ascii="Book Antiqua" w:hAnsi="Book Antiqua" w:cs="Times New Roman"/>
          <w:sz w:val="24"/>
          <w:szCs w:val="24"/>
          <w:lang w:val="en-GB"/>
        </w:rPr>
      </w:pPr>
      <w:r w:rsidRPr="001829D7">
        <w:rPr>
          <w:rFonts w:ascii="Book Antiqua" w:hAnsi="Book Antiqua" w:cs="Times New Roman"/>
          <w:sz w:val="24"/>
          <w:szCs w:val="24"/>
          <w:lang w:val="en-GB"/>
        </w:rPr>
        <w:t>Mean</w:t>
      </w:r>
      <w:r w:rsidR="005C0C17" w:rsidRPr="001829D7">
        <w:rPr>
          <w:rFonts w:ascii="Book Antiqua" w:hAnsi="Book Antiqua" w:cs="Times New Roman"/>
          <w:sz w:val="24"/>
          <w:szCs w:val="24"/>
          <w:lang w:val="en-GB"/>
        </w:rPr>
        <w:t xml:space="preserve"> </w:t>
      </w:r>
      <w:r w:rsidR="008C0A89">
        <w:rPr>
          <w:rFonts w:ascii="Book Antiqua" w:hAnsi="Book Antiqua" w:cs="Times New Roman"/>
          <w:sz w:val="24"/>
          <w:szCs w:val="24"/>
          <w:lang w:val="en-GB"/>
        </w:rPr>
        <w:t>SD</w:t>
      </w:r>
      <w:r w:rsidR="005C0C17" w:rsidRPr="001829D7">
        <w:rPr>
          <w:rFonts w:ascii="Book Antiqua" w:hAnsi="Book Antiqua" w:cs="Times New Roman"/>
          <w:sz w:val="24"/>
          <w:szCs w:val="24"/>
          <w:lang w:val="en-GB"/>
        </w:rPr>
        <w:t xml:space="preserve">, median lowest, highest, frequency, and ratio values were used in the descriptive statistics of the data. The distribution of the variables was measured by the Kolmogorov Smirnov test. Mann-Whitney </w:t>
      </w:r>
      <w:r w:rsidR="005C0C17" w:rsidRPr="001829D7">
        <w:rPr>
          <w:rFonts w:ascii="Book Antiqua" w:hAnsi="Book Antiqua" w:cs="Times New Roman"/>
          <w:i/>
          <w:sz w:val="24"/>
          <w:szCs w:val="24"/>
          <w:lang w:val="en-GB"/>
        </w:rPr>
        <w:t>U</w:t>
      </w:r>
      <w:r w:rsidR="005C0C17" w:rsidRPr="001829D7">
        <w:rPr>
          <w:rFonts w:ascii="Book Antiqua" w:hAnsi="Book Antiqua" w:cs="Times New Roman"/>
          <w:sz w:val="24"/>
          <w:szCs w:val="24"/>
          <w:lang w:val="en-GB"/>
        </w:rPr>
        <w:t xml:space="preserve"> test was utilized in the analysis of quantitative independent data. Chi-square test was -employed to analy</w:t>
      </w:r>
      <w:r w:rsidR="00E430CB" w:rsidRPr="001829D7">
        <w:rPr>
          <w:rFonts w:ascii="Book Antiqua" w:hAnsi="Book Antiqua" w:cs="Times New Roman"/>
          <w:sz w:val="24"/>
          <w:szCs w:val="24"/>
          <w:lang w:val="en-GB"/>
        </w:rPr>
        <w:t>s</w:t>
      </w:r>
      <w:r w:rsidR="005C0C17" w:rsidRPr="001829D7">
        <w:rPr>
          <w:rFonts w:ascii="Book Antiqua" w:hAnsi="Book Antiqua" w:cs="Times New Roman"/>
          <w:sz w:val="24"/>
          <w:szCs w:val="24"/>
          <w:lang w:val="en-GB"/>
        </w:rPr>
        <w:t xml:space="preserve">e qualitative independent data, and Fischer test was used when chi-square test conditions were </w:t>
      </w:r>
      <w:r w:rsidR="005C0C17" w:rsidRPr="001829D7">
        <w:rPr>
          <w:rFonts w:ascii="Book Antiqua" w:hAnsi="Book Antiqua" w:cs="Times New Roman"/>
          <w:sz w:val="24"/>
          <w:szCs w:val="24"/>
          <w:lang w:val="en-GB"/>
        </w:rPr>
        <w:lastRenderedPageBreak/>
        <w:t xml:space="preserve">not met. </w:t>
      </w:r>
      <w:r w:rsidR="00E430CB" w:rsidRPr="001829D7">
        <w:rPr>
          <w:rFonts w:ascii="Book Antiqua" w:hAnsi="Book Antiqua" w:cs="Times New Roman"/>
          <w:sz w:val="24"/>
          <w:szCs w:val="24"/>
          <w:lang w:val="en-GB"/>
        </w:rPr>
        <w:t xml:space="preserve">In all analyses, the </w:t>
      </w:r>
      <w:r w:rsidRPr="001829D7">
        <w:rPr>
          <w:rFonts w:ascii="Book Antiqua" w:hAnsi="Book Antiqua" w:cs="Times New Roman"/>
          <w:i/>
          <w:sz w:val="24"/>
          <w:szCs w:val="24"/>
          <w:lang w:val="en-GB"/>
        </w:rPr>
        <w:t>P</w:t>
      </w:r>
      <w:r w:rsidR="00E430CB" w:rsidRPr="001829D7">
        <w:rPr>
          <w:rFonts w:ascii="Book Antiqua" w:hAnsi="Book Antiqua" w:cs="Times New Roman"/>
          <w:sz w:val="24"/>
          <w:szCs w:val="24"/>
          <w:lang w:val="en-GB"/>
        </w:rPr>
        <w:t>-value</w:t>
      </w:r>
      <w:r w:rsidRPr="001829D7">
        <w:rPr>
          <w:rFonts w:ascii="Book Antiqua" w:hAnsi="Book Antiqua" w:cs="Times New Roman"/>
          <w:sz w:val="24"/>
          <w:szCs w:val="24"/>
          <w:lang w:val="en-GB" w:eastAsia="zh-CN"/>
        </w:rPr>
        <w:t xml:space="preserve"> </w:t>
      </w:r>
      <w:r w:rsidR="00E430CB" w:rsidRPr="001829D7">
        <w:rPr>
          <w:rFonts w:ascii="Book Antiqua" w:hAnsi="Book Antiqua" w:cs="Times New Roman"/>
          <w:sz w:val="24"/>
          <w:szCs w:val="24"/>
          <w:lang w:val="en-GB"/>
        </w:rPr>
        <w:t>&lt;</w:t>
      </w:r>
      <w:r w:rsidRPr="001829D7">
        <w:rPr>
          <w:rFonts w:ascii="Book Antiqua" w:hAnsi="Book Antiqua" w:cs="Times New Roman"/>
          <w:sz w:val="24"/>
          <w:szCs w:val="24"/>
          <w:lang w:val="en-GB" w:eastAsia="zh-CN"/>
        </w:rPr>
        <w:t xml:space="preserve"> </w:t>
      </w:r>
      <w:r w:rsidR="00E430CB" w:rsidRPr="001829D7">
        <w:rPr>
          <w:rFonts w:ascii="Book Antiqua" w:hAnsi="Book Antiqua" w:cs="Times New Roman"/>
          <w:sz w:val="24"/>
          <w:szCs w:val="24"/>
          <w:lang w:val="en-GB"/>
        </w:rPr>
        <w:t xml:space="preserve">0.05 was considered as statistically significant. </w:t>
      </w:r>
      <w:r w:rsidR="005C0C17" w:rsidRPr="001829D7">
        <w:rPr>
          <w:rFonts w:ascii="Book Antiqua" w:hAnsi="Book Antiqua" w:cs="Times New Roman"/>
          <w:sz w:val="24"/>
          <w:szCs w:val="24"/>
          <w:lang w:val="en-GB"/>
        </w:rPr>
        <w:t>SPSS 22.0 program was used in the analyses.</w:t>
      </w:r>
    </w:p>
    <w:p w14:paraId="66BE2FAF" w14:textId="77777777" w:rsidR="005C0C17" w:rsidRPr="001829D7" w:rsidRDefault="005C0C17" w:rsidP="001829D7">
      <w:pPr>
        <w:spacing w:after="0" w:line="360" w:lineRule="auto"/>
        <w:jc w:val="both"/>
        <w:rPr>
          <w:rFonts w:ascii="Book Antiqua" w:hAnsi="Book Antiqua" w:cs="Times New Roman"/>
          <w:b/>
          <w:sz w:val="24"/>
          <w:szCs w:val="24"/>
          <w:lang w:val="en-GB"/>
        </w:rPr>
      </w:pPr>
    </w:p>
    <w:p w14:paraId="16ECD987" w14:textId="77777777" w:rsidR="005C0C17" w:rsidRPr="001829D7" w:rsidRDefault="005C0C17" w:rsidP="001829D7">
      <w:pPr>
        <w:spacing w:after="0" w:line="360" w:lineRule="auto"/>
        <w:jc w:val="both"/>
        <w:rPr>
          <w:rFonts w:ascii="Book Antiqua" w:hAnsi="Book Antiqua" w:cs="Times New Roman"/>
          <w:sz w:val="24"/>
          <w:szCs w:val="24"/>
          <w:lang w:val="en-GB"/>
        </w:rPr>
      </w:pPr>
      <w:r w:rsidRPr="001829D7">
        <w:rPr>
          <w:rFonts w:ascii="Book Antiqua" w:hAnsi="Book Antiqua" w:cs="Times New Roman"/>
          <w:b/>
          <w:sz w:val="24"/>
          <w:szCs w:val="24"/>
          <w:lang w:val="en-GB"/>
        </w:rPr>
        <w:t>RESULTS</w:t>
      </w:r>
    </w:p>
    <w:p w14:paraId="1E1205EB" w14:textId="209FD395" w:rsidR="005C0C17" w:rsidRPr="001829D7" w:rsidRDefault="005C0C17" w:rsidP="001829D7">
      <w:pPr>
        <w:spacing w:after="0" w:line="360" w:lineRule="auto"/>
        <w:jc w:val="both"/>
        <w:rPr>
          <w:rFonts w:ascii="Book Antiqua" w:hAnsi="Book Antiqua" w:cs="Times New Roman"/>
          <w:sz w:val="24"/>
          <w:szCs w:val="24"/>
          <w:lang w:val="en-GB"/>
        </w:rPr>
      </w:pPr>
      <w:r w:rsidRPr="001829D7">
        <w:rPr>
          <w:rFonts w:ascii="Book Antiqua" w:hAnsi="Book Antiqua" w:cs="Times New Roman"/>
          <w:sz w:val="24"/>
          <w:szCs w:val="24"/>
          <w:lang w:val="en-GB"/>
        </w:rPr>
        <w:t>There was no significant difference (</w:t>
      </w:r>
      <w:r w:rsidR="00320C2C" w:rsidRPr="001829D7">
        <w:rPr>
          <w:rFonts w:ascii="Book Antiqua" w:hAnsi="Book Antiqua" w:cs="Times New Roman"/>
          <w:i/>
          <w:sz w:val="24"/>
          <w:szCs w:val="24"/>
          <w:lang w:val="en-GB"/>
        </w:rPr>
        <w:t>P</w:t>
      </w:r>
      <w:r w:rsidR="00320C2C" w:rsidRPr="001829D7">
        <w:rPr>
          <w:rFonts w:ascii="Book Antiqua" w:hAnsi="Book Antiqua" w:cs="Times New Roman"/>
          <w:i/>
          <w:sz w:val="24"/>
          <w:szCs w:val="24"/>
          <w:lang w:val="en-GB" w:eastAsia="zh-CN"/>
        </w:rPr>
        <w:t xml:space="preserve"> </w:t>
      </w:r>
      <w:r w:rsidR="005A7761">
        <w:rPr>
          <w:rFonts w:ascii="Times New Roman" w:hAnsi="Times New Roman" w:cs="Times New Roman" w:hint="eastAsia"/>
          <w:sz w:val="24"/>
          <w:szCs w:val="24"/>
          <w:lang w:val="en-GB" w:eastAsia="zh-CN"/>
        </w:rPr>
        <w:t xml:space="preserve">&gt; </w:t>
      </w:r>
      <w:r w:rsidRPr="001829D7">
        <w:rPr>
          <w:rFonts w:ascii="Book Antiqua" w:hAnsi="Book Antiqua" w:cs="Times New Roman"/>
          <w:sz w:val="24"/>
          <w:szCs w:val="24"/>
          <w:lang w:val="en-GB"/>
        </w:rPr>
        <w:t xml:space="preserve">0.05) between SSA group and SSEN group in terms of demographic data such as age, gender distribution, and ASA distribution. </w:t>
      </w:r>
      <w:r w:rsidRPr="001829D7">
        <w:rPr>
          <w:rStyle w:val="A7"/>
          <w:rFonts w:ascii="Book Antiqua" w:eastAsia="Times New Roman" w:hAnsi="Book Antiqua" w:cs="Times New Roman"/>
          <w:color w:val="auto"/>
          <w:sz w:val="24"/>
          <w:szCs w:val="24"/>
          <w:lang w:val="en-GB"/>
        </w:rPr>
        <w:t xml:space="preserve">Patients’ demographic data is given </w:t>
      </w:r>
      <w:r w:rsidRPr="001829D7">
        <w:rPr>
          <w:rFonts w:ascii="Book Antiqua" w:hAnsi="Book Antiqua" w:cs="Times New Roman"/>
          <w:sz w:val="24"/>
          <w:szCs w:val="24"/>
          <w:lang w:val="en-GB"/>
        </w:rPr>
        <w:t>in Table 1.</w:t>
      </w:r>
    </w:p>
    <w:p w14:paraId="3F57BF2F" w14:textId="7DFFF908" w:rsidR="005C0C17" w:rsidRPr="001829D7" w:rsidRDefault="005C0C17" w:rsidP="001829D7">
      <w:pPr>
        <w:spacing w:after="0" w:line="360" w:lineRule="auto"/>
        <w:ind w:firstLineChars="200" w:firstLine="480"/>
        <w:jc w:val="both"/>
        <w:rPr>
          <w:rFonts w:ascii="Book Antiqua" w:hAnsi="Book Antiqua" w:cs="Times New Roman"/>
          <w:sz w:val="24"/>
          <w:szCs w:val="24"/>
          <w:u w:val="single"/>
          <w:lang w:val="en-GB"/>
        </w:rPr>
      </w:pPr>
      <w:r w:rsidRPr="001829D7">
        <w:rPr>
          <w:rFonts w:ascii="Book Antiqua" w:hAnsi="Book Antiqua" w:cs="Times New Roman"/>
          <w:sz w:val="24"/>
          <w:szCs w:val="24"/>
          <w:lang w:val="en-GB"/>
        </w:rPr>
        <w:t>The total propofol used in the SSEN group was found to be significantly higher (</w:t>
      </w:r>
      <w:r w:rsidR="00320C2C" w:rsidRPr="001829D7">
        <w:rPr>
          <w:rFonts w:ascii="Book Antiqua" w:hAnsi="Book Antiqua" w:cs="Times New Roman"/>
          <w:i/>
          <w:sz w:val="24"/>
          <w:szCs w:val="24"/>
          <w:lang w:val="en-GB"/>
        </w:rPr>
        <w:t>P</w:t>
      </w:r>
      <w:r w:rsidR="00320C2C" w:rsidRPr="001829D7">
        <w:rPr>
          <w:rFonts w:ascii="Book Antiqua" w:hAnsi="Book Antiqua" w:cs="Times New Roman"/>
          <w:i/>
          <w:sz w:val="24"/>
          <w:szCs w:val="24"/>
          <w:lang w:val="en-GB" w:eastAsia="zh-CN"/>
        </w:rPr>
        <w:t xml:space="preserve"> </w:t>
      </w:r>
      <w:r w:rsidR="005A7761">
        <w:rPr>
          <w:rFonts w:ascii="Times New Roman" w:hAnsi="Times New Roman" w:cs="Times New Roman" w:hint="eastAsia"/>
          <w:sz w:val="24"/>
          <w:szCs w:val="24"/>
          <w:lang w:val="en-GB" w:eastAsia="zh-CN"/>
        </w:rPr>
        <w:t>&lt;</w:t>
      </w:r>
      <w:r w:rsidR="00320C2C" w:rsidRPr="001829D7">
        <w:rPr>
          <w:rFonts w:ascii="Book Antiqua" w:hAnsi="Book Antiqua" w:cs="Times New Roman"/>
          <w:sz w:val="24"/>
          <w:szCs w:val="24"/>
          <w:lang w:val="en-GB" w:eastAsia="zh-CN"/>
        </w:rPr>
        <w:t xml:space="preserve"> </w:t>
      </w:r>
      <w:r w:rsidRPr="001829D7">
        <w:rPr>
          <w:rFonts w:ascii="Book Antiqua" w:hAnsi="Book Antiqua" w:cs="Times New Roman"/>
          <w:sz w:val="24"/>
          <w:szCs w:val="24"/>
          <w:lang w:val="en-GB"/>
        </w:rPr>
        <w:t>0.05) than the SSA group. Reaching the cecum and total procedure time in the SSEN group were found to be significantly higher (</w:t>
      </w:r>
      <w:r w:rsidR="00320C2C" w:rsidRPr="001829D7">
        <w:rPr>
          <w:rFonts w:ascii="Book Antiqua" w:hAnsi="Book Antiqua" w:cs="Times New Roman"/>
          <w:i/>
          <w:sz w:val="24"/>
          <w:szCs w:val="24"/>
          <w:lang w:val="en-GB"/>
        </w:rPr>
        <w:t>P</w:t>
      </w:r>
      <w:r w:rsidR="00320C2C" w:rsidRPr="001829D7">
        <w:rPr>
          <w:rFonts w:ascii="Book Antiqua" w:hAnsi="Book Antiqua" w:cs="Times New Roman"/>
          <w:i/>
          <w:sz w:val="24"/>
          <w:szCs w:val="24"/>
          <w:lang w:val="en-GB" w:eastAsia="zh-CN"/>
        </w:rPr>
        <w:t xml:space="preserve"> </w:t>
      </w:r>
      <w:r w:rsidR="005A7761">
        <w:rPr>
          <w:rFonts w:ascii="Times New Roman" w:hAnsi="Times New Roman" w:cs="Times New Roman" w:hint="eastAsia"/>
          <w:sz w:val="24"/>
          <w:szCs w:val="24"/>
          <w:lang w:val="en-GB" w:eastAsia="zh-CN"/>
        </w:rPr>
        <w:t>&lt;</w:t>
      </w:r>
      <w:r w:rsidR="00814BF7">
        <w:rPr>
          <w:rFonts w:ascii="Times New Roman" w:hAnsi="Times New Roman" w:cs="Times New Roman" w:hint="eastAsia"/>
          <w:sz w:val="24"/>
          <w:szCs w:val="24"/>
          <w:lang w:val="en-GB" w:eastAsia="zh-CN"/>
        </w:rPr>
        <w:t xml:space="preserve"> </w:t>
      </w:r>
      <w:r w:rsidR="00320C2C" w:rsidRPr="001829D7">
        <w:rPr>
          <w:rFonts w:ascii="Book Antiqua" w:hAnsi="Book Antiqua" w:cs="Times New Roman"/>
          <w:sz w:val="24"/>
          <w:szCs w:val="24"/>
          <w:lang w:val="en-GB"/>
        </w:rPr>
        <w:t>0.05) than in the SSA group (</w:t>
      </w:r>
      <w:r w:rsidRPr="001829D7">
        <w:rPr>
          <w:rFonts w:ascii="Book Antiqua" w:hAnsi="Book Antiqua" w:cs="Times New Roman"/>
          <w:sz w:val="24"/>
          <w:szCs w:val="24"/>
          <w:lang w:val="en-GB"/>
        </w:rPr>
        <w:t>Table 2).</w:t>
      </w:r>
    </w:p>
    <w:p w14:paraId="244E43CB" w14:textId="4DFF87D8" w:rsidR="005C0C17" w:rsidRPr="001829D7" w:rsidRDefault="005C0C17" w:rsidP="001829D7">
      <w:pPr>
        <w:spacing w:after="0" w:line="360" w:lineRule="auto"/>
        <w:ind w:firstLineChars="200" w:firstLine="480"/>
        <w:jc w:val="both"/>
        <w:rPr>
          <w:rFonts w:ascii="Book Antiqua" w:hAnsi="Book Antiqua" w:cs="Times New Roman"/>
          <w:sz w:val="24"/>
          <w:szCs w:val="24"/>
          <w:lang w:val="en-GB"/>
        </w:rPr>
      </w:pPr>
      <w:r w:rsidRPr="001829D7">
        <w:rPr>
          <w:rFonts w:ascii="Book Antiqua" w:hAnsi="Book Antiqua" w:cs="Times New Roman"/>
          <w:sz w:val="24"/>
          <w:szCs w:val="24"/>
          <w:lang w:val="en-GB"/>
        </w:rPr>
        <w:t xml:space="preserve">When patients were asked about their satisfaction, 1 patient in the SSEN group and 5 patients in the SSA group expressed their satisfaction as </w:t>
      </w:r>
      <w:r w:rsidR="00320C2C" w:rsidRPr="001829D7">
        <w:rPr>
          <w:rFonts w:ascii="Book Antiqua" w:hAnsi="Book Antiqua" w:cs="Times New Roman"/>
          <w:sz w:val="24"/>
          <w:szCs w:val="24"/>
          <w:lang w:val="en-GB" w:eastAsia="zh-CN"/>
        </w:rPr>
        <w:t>“</w:t>
      </w:r>
      <w:r w:rsidRPr="001829D7">
        <w:rPr>
          <w:rFonts w:ascii="Book Antiqua" w:hAnsi="Book Antiqua" w:cs="Times New Roman"/>
          <w:sz w:val="24"/>
          <w:szCs w:val="24"/>
          <w:lang w:val="en-GB"/>
        </w:rPr>
        <w:t>not bad</w:t>
      </w:r>
      <w:r w:rsidR="00320C2C" w:rsidRPr="001829D7">
        <w:rPr>
          <w:rFonts w:ascii="Book Antiqua" w:hAnsi="Book Antiqua" w:cs="Times New Roman"/>
          <w:sz w:val="24"/>
          <w:szCs w:val="24"/>
          <w:lang w:val="en-GB" w:eastAsia="zh-CN"/>
        </w:rPr>
        <w:t>”</w:t>
      </w:r>
      <w:r w:rsidRPr="001829D7">
        <w:rPr>
          <w:rFonts w:ascii="Book Antiqua" w:hAnsi="Book Antiqua" w:cs="Times New Roman"/>
          <w:sz w:val="24"/>
          <w:szCs w:val="24"/>
          <w:lang w:val="en-GB"/>
        </w:rPr>
        <w:t xml:space="preserve">, the rest of patients expressed their satisfaction with </w:t>
      </w:r>
      <w:r w:rsidR="00320C2C" w:rsidRPr="001829D7">
        <w:rPr>
          <w:rFonts w:ascii="Book Antiqua" w:hAnsi="Book Antiqua" w:cs="Times New Roman"/>
          <w:sz w:val="24"/>
          <w:szCs w:val="24"/>
          <w:lang w:val="en-GB" w:eastAsia="zh-CN"/>
        </w:rPr>
        <w:t>“</w:t>
      </w:r>
      <w:r w:rsidRPr="001829D7">
        <w:rPr>
          <w:rFonts w:ascii="Book Antiqua" w:hAnsi="Book Antiqua" w:cs="Times New Roman"/>
          <w:sz w:val="24"/>
          <w:szCs w:val="24"/>
          <w:lang w:val="en-GB"/>
        </w:rPr>
        <w:t>good</w:t>
      </w:r>
      <w:r w:rsidR="00320C2C" w:rsidRPr="001829D7">
        <w:rPr>
          <w:rFonts w:ascii="Book Antiqua" w:hAnsi="Book Antiqua" w:cs="Times New Roman"/>
          <w:sz w:val="24"/>
          <w:szCs w:val="24"/>
          <w:lang w:val="en-GB" w:eastAsia="zh-CN"/>
        </w:rPr>
        <w:t>”</w:t>
      </w:r>
      <w:r w:rsidRPr="001829D7">
        <w:rPr>
          <w:rFonts w:ascii="Book Antiqua" w:hAnsi="Book Antiqua" w:cs="Times New Roman"/>
          <w:sz w:val="24"/>
          <w:szCs w:val="24"/>
          <w:lang w:val="en-GB"/>
        </w:rPr>
        <w:t xml:space="preserve"> or </w:t>
      </w:r>
      <w:r w:rsidR="00320C2C" w:rsidRPr="001829D7">
        <w:rPr>
          <w:rFonts w:ascii="Book Antiqua" w:hAnsi="Book Antiqua" w:cs="Times New Roman"/>
          <w:sz w:val="24"/>
          <w:szCs w:val="24"/>
          <w:lang w:val="en-GB" w:eastAsia="zh-CN"/>
        </w:rPr>
        <w:t>“</w:t>
      </w:r>
      <w:r w:rsidRPr="001829D7">
        <w:rPr>
          <w:rFonts w:ascii="Book Antiqua" w:hAnsi="Book Antiqua" w:cs="Times New Roman"/>
          <w:sz w:val="24"/>
          <w:szCs w:val="24"/>
          <w:lang w:val="en-GB"/>
        </w:rPr>
        <w:t>very good</w:t>
      </w:r>
      <w:r w:rsidR="00320C2C" w:rsidRPr="001829D7">
        <w:rPr>
          <w:rFonts w:ascii="Book Antiqua" w:hAnsi="Book Antiqua" w:cs="Times New Roman"/>
          <w:sz w:val="24"/>
          <w:szCs w:val="24"/>
          <w:lang w:val="en-GB" w:eastAsia="zh-CN"/>
        </w:rPr>
        <w:t>”</w:t>
      </w:r>
      <w:r w:rsidRPr="001829D7">
        <w:rPr>
          <w:rFonts w:ascii="Book Antiqua" w:hAnsi="Book Antiqua" w:cs="Times New Roman"/>
          <w:sz w:val="24"/>
          <w:szCs w:val="24"/>
          <w:lang w:val="en-GB"/>
        </w:rPr>
        <w:t>. In each groups, 3 patients said that they remembered the procedure. All patients in both groups except 2 patients in the SSA group stated that they would re-prefer the same method for the second time. However, when the groups were compared in terms of patient satisfaction, recall of the procedure, and re-preferring the same method in case of re-endoscopy, there was no significant difference (</w:t>
      </w:r>
      <w:r w:rsidR="00320C2C" w:rsidRPr="001829D7">
        <w:rPr>
          <w:rFonts w:ascii="Book Antiqua" w:hAnsi="Book Antiqua" w:cs="Times New Roman"/>
          <w:i/>
          <w:sz w:val="24"/>
          <w:szCs w:val="24"/>
          <w:lang w:val="en-GB"/>
        </w:rPr>
        <w:t>P</w:t>
      </w:r>
      <w:r w:rsidR="00823A22">
        <w:rPr>
          <w:rFonts w:ascii="Book Antiqua" w:hAnsi="Book Antiqua" w:cs="Times New Roman" w:hint="eastAsia"/>
          <w:i/>
          <w:sz w:val="24"/>
          <w:szCs w:val="24"/>
          <w:lang w:val="en-GB" w:eastAsia="zh-CN"/>
        </w:rPr>
        <w:t xml:space="preserve"> </w:t>
      </w:r>
      <w:r w:rsidR="00823A22">
        <w:rPr>
          <w:rFonts w:ascii="Times New Roman" w:hAnsi="Times New Roman" w:cs="Times New Roman" w:hint="eastAsia"/>
          <w:sz w:val="24"/>
          <w:szCs w:val="24"/>
          <w:lang w:val="en-GB" w:eastAsia="zh-CN"/>
        </w:rPr>
        <w:t xml:space="preserve">&gt; </w:t>
      </w:r>
      <w:r w:rsidRPr="001829D7">
        <w:rPr>
          <w:rFonts w:ascii="Book Antiqua" w:hAnsi="Book Antiqua" w:cs="Times New Roman"/>
          <w:sz w:val="24"/>
          <w:szCs w:val="24"/>
          <w:lang w:val="en-GB"/>
        </w:rPr>
        <w:t>0.05) between the two groups (Table 2).</w:t>
      </w:r>
    </w:p>
    <w:p w14:paraId="41CE4FF7" w14:textId="5A24ED23" w:rsidR="005C0C17" w:rsidRPr="001829D7" w:rsidRDefault="005C0C17" w:rsidP="001829D7">
      <w:pPr>
        <w:spacing w:after="0" w:line="360" w:lineRule="auto"/>
        <w:ind w:firstLineChars="200" w:firstLine="480"/>
        <w:jc w:val="both"/>
        <w:rPr>
          <w:rFonts w:ascii="Book Antiqua" w:hAnsi="Book Antiqua" w:cs="Times New Roman"/>
          <w:sz w:val="24"/>
          <w:szCs w:val="24"/>
          <w:lang w:val="en-GB"/>
        </w:rPr>
      </w:pPr>
      <w:r w:rsidRPr="001829D7">
        <w:rPr>
          <w:rFonts w:ascii="Book Antiqua" w:hAnsi="Book Antiqua" w:cs="Times New Roman"/>
          <w:sz w:val="24"/>
          <w:szCs w:val="24"/>
          <w:lang w:val="en-GB"/>
        </w:rPr>
        <w:t>Patients</w:t>
      </w:r>
      <w:r w:rsidR="00320C2C" w:rsidRPr="001829D7">
        <w:rPr>
          <w:rFonts w:ascii="Book Antiqua" w:hAnsi="Book Antiqua" w:cs="Times New Roman"/>
          <w:sz w:val="24"/>
          <w:szCs w:val="24"/>
          <w:lang w:val="en-GB" w:eastAsia="zh-CN"/>
        </w:rPr>
        <w:t>’</w:t>
      </w:r>
      <w:r w:rsidRPr="001829D7">
        <w:rPr>
          <w:rFonts w:ascii="Book Antiqua" w:hAnsi="Book Antiqua" w:cs="Times New Roman"/>
          <w:sz w:val="24"/>
          <w:szCs w:val="24"/>
          <w:lang w:val="en-GB"/>
        </w:rPr>
        <w:t xml:space="preserve"> pain was evaluated by VAS score after the procedure. The highest recorded VAS value is 4. In each groups, only one patient had a VAS score of 4. The mean value of the VAS score is 1 in each group. Recovery times are also similar between the two groups. There was no statistically significant difference (</w:t>
      </w:r>
      <w:r w:rsidR="00320C2C" w:rsidRPr="001829D7">
        <w:rPr>
          <w:rFonts w:ascii="Book Antiqua" w:hAnsi="Book Antiqua" w:cs="Times New Roman"/>
          <w:i/>
          <w:sz w:val="24"/>
          <w:szCs w:val="24"/>
          <w:lang w:val="en-GB"/>
        </w:rPr>
        <w:t>P</w:t>
      </w:r>
      <w:r w:rsidR="00320C2C" w:rsidRPr="001829D7">
        <w:rPr>
          <w:rFonts w:ascii="Book Antiqua" w:hAnsi="Book Antiqua" w:cs="Times New Roman"/>
          <w:i/>
          <w:sz w:val="24"/>
          <w:szCs w:val="24"/>
          <w:lang w:val="en-GB" w:eastAsia="zh-CN"/>
        </w:rPr>
        <w:t xml:space="preserve"> </w:t>
      </w:r>
      <w:r w:rsidR="00BE47D8">
        <w:rPr>
          <w:rFonts w:ascii="Times New Roman" w:hAnsi="Times New Roman" w:cs="Times New Roman" w:hint="eastAsia"/>
          <w:sz w:val="24"/>
          <w:szCs w:val="24"/>
          <w:lang w:val="en-GB" w:eastAsia="zh-CN"/>
        </w:rPr>
        <w:t xml:space="preserve">&gt; </w:t>
      </w:r>
      <w:r w:rsidR="00320C2C" w:rsidRPr="001829D7">
        <w:rPr>
          <w:rFonts w:ascii="Book Antiqua" w:hAnsi="Book Antiqua" w:cs="Times New Roman"/>
          <w:sz w:val="24"/>
          <w:szCs w:val="24"/>
          <w:lang w:val="en-GB"/>
        </w:rPr>
        <w:t>0.05</w:t>
      </w:r>
      <w:r w:rsidRPr="001829D7">
        <w:rPr>
          <w:rFonts w:ascii="Book Antiqua" w:hAnsi="Book Antiqua" w:cs="Times New Roman"/>
          <w:sz w:val="24"/>
          <w:szCs w:val="24"/>
          <w:lang w:val="en-GB"/>
        </w:rPr>
        <w:t>) between the two groups in terms of VAS score and recovery time.</w:t>
      </w:r>
    </w:p>
    <w:p w14:paraId="3C5C3805" w14:textId="0A3F35C9" w:rsidR="005C0C17" w:rsidRPr="001829D7" w:rsidRDefault="005C0C17" w:rsidP="001829D7">
      <w:pPr>
        <w:spacing w:after="0" w:line="360" w:lineRule="auto"/>
        <w:ind w:firstLineChars="200" w:firstLine="480"/>
        <w:jc w:val="both"/>
        <w:rPr>
          <w:rFonts w:ascii="Book Antiqua" w:hAnsi="Book Antiqua" w:cs="Times New Roman"/>
          <w:sz w:val="24"/>
          <w:szCs w:val="24"/>
          <w:lang w:val="en-GB"/>
        </w:rPr>
      </w:pPr>
      <w:r w:rsidRPr="001829D7">
        <w:rPr>
          <w:rFonts w:ascii="Book Antiqua" w:hAnsi="Book Antiqua" w:cs="Times New Roman"/>
          <w:sz w:val="24"/>
          <w:szCs w:val="24"/>
          <w:lang w:val="en-GB"/>
        </w:rPr>
        <w:t>Two groups were also compared in terms of hemodynamic parameters recorded during the procedure. Pulse values taken at the baseline, 1</w:t>
      </w:r>
      <w:r w:rsidRPr="001829D7">
        <w:rPr>
          <w:rFonts w:ascii="Book Antiqua" w:hAnsi="Book Antiqua" w:cs="Times New Roman"/>
          <w:sz w:val="24"/>
          <w:szCs w:val="24"/>
          <w:vertAlign w:val="superscript"/>
          <w:lang w:val="en-GB"/>
        </w:rPr>
        <w:t>st</w:t>
      </w:r>
      <w:r w:rsidRPr="001829D7">
        <w:rPr>
          <w:rFonts w:ascii="Book Antiqua" w:hAnsi="Book Antiqua" w:cs="Times New Roman"/>
          <w:sz w:val="24"/>
          <w:szCs w:val="24"/>
          <w:lang w:val="en-GB"/>
        </w:rPr>
        <w:t xml:space="preserve"> minute, 2</w:t>
      </w:r>
      <w:r w:rsidRPr="001829D7">
        <w:rPr>
          <w:rFonts w:ascii="Book Antiqua" w:hAnsi="Book Antiqua" w:cs="Times New Roman"/>
          <w:sz w:val="24"/>
          <w:szCs w:val="24"/>
          <w:vertAlign w:val="superscript"/>
          <w:lang w:val="en-GB"/>
        </w:rPr>
        <w:t>nd</w:t>
      </w:r>
      <w:r w:rsidRPr="001829D7">
        <w:rPr>
          <w:rFonts w:ascii="Book Antiqua" w:hAnsi="Book Antiqua" w:cs="Times New Roman"/>
          <w:sz w:val="24"/>
          <w:szCs w:val="24"/>
          <w:lang w:val="en-GB"/>
        </w:rPr>
        <w:t xml:space="preserve"> minute, 3</w:t>
      </w:r>
      <w:r w:rsidRPr="001829D7">
        <w:rPr>
          <w:rFonts w:ascii="Book Antiqua" w:hAnsi="Book Antiqua" w:cs="Times New Roman"/>
          <w:sz w:val="24"/>
          <w:szCs w:val="24"/>
          <w:vertAlign w:val="superscript"/>
          <w:lang w:val="en-GB"/>
        </w:rPr>
        <w:t>rd</w:t>
      </w:r>
      <w:r w:rsidRPr="001829D7">
        <w:rPr>
          <w:rFonts w:ascii="Book Antiqua" w:hAnsi="Book Antiqua" w:cs="Times New Roman"/>
          <w:sz w:val="24"/>
          <w:szCs w:val="24"/>
          <w:lang w:val="en-GB"/>
        </w:rPr>
        <w:t xml:space="preserve"> minute, 4</w:t>
      </w:r>
      <w:r w:rsidRPr="001829D7">
        <w:rPr>
          <w:rFonts w:ascii="Book Antiqua" w:hAnsi="Book Antiqua" w:cs="Times New Roman"/>
          <w:sz w:val="24"/>
          <w:szCs w:val="24"/>
          <w:vertAlign w:val="superscript"/>
          <w:lang w:val="en-GB"/>
        </w:rPr>
        <w:t>th</w:t>
      </w:r>
      <w:r w:rsidRPr="001829D7">
        <w:rPr>
          <w:rFonts w:ascii="Book Antiqua" w:hAnsi="Book Antiqua" w:cs="Times New Roman"/>
          <w:sz w:val="24"/>
          <w:szCs w:val="24"/>
          <w:lang w:val="en-GB"/>
        </w:rPr>
        <w:t xml:space="preserve"> minute, 5</w:t>
      </w:r>
      <w:r w:rsidRPr="001829D7">
        <w:rPr>
          <w:rFonts w:ascii="Book Antiqua" w:hAnsi="Book Antiqua" w:cs="Times New Roman"/>
          <w:sz w:val="24"/>
          <w:szCs w:val="24"/>
          <w:vertAlign w:val="superscript"/>
          <w:lang w:val="en-GB"/>
        </w:rPr>
        <w:t>th</w:t>
      </w:r>
      <w:r w:rsidRPr="001829D7">
        <w:rPr>
          <w:rFonts w:ascii="Book Antiqua" w:hAnsi="Book Antiqua" w:cs="Times New Roman"/>
          <w:sz w:val="24"/>
          <w:szCs w:val="24"/>
          <w:lang w:val="en-GB"/>
        </w:rPr>
        <w:t xml:space="preserve"> minute, 8</w:t>
      </w:r>
      <w:r w:rsidRPr="001829D7">
        <w:rPr>
          <w:rFonts w:ascii="Book Antiqua" w:hAnsi="Book Antiqua" w:cs="Times New Roman"/>
          <w:sz w:val="24"/>
          <w:szCs w:val="24"/>
          <w:vertAlign w:val="superscript"/>
          <w:lang w:val="en-GB"/>
        </w:rPr>
        <w:t>th</w:t>
      </w:r>
      <w:r w:rsidRPr="001829D7">
        <w:rPr>
          <w:rFonts w:ascii="Book Antiqua" w:hAnsi="Book Antiqua" w:cs="Times New Roman"/>
          <w:sz w:val="24"/>
          <w:szCs w:val="24"/>
          <w:lang w:val="en-GB"/>
        </w:rPr>
        <w:t xml:space="preserve"> minute, and afterwards did not differ significantly between the two groups (</w:t>
      </w:r>
      <w:r w:rsidR="00320C2C" w:rsidRPr="001829D7">
        <w:rPr>
          <w:rFonts w:ascii="Book Antiqua" w:hAnsi="Book Antiqua" w:cs="Times New Roman"/>
          <w:i/>
          <w:sz w:val="24"/>
          <w:szCs w:val="24"/>
          <w:lang w:val="en-GB"/>
        </w:rPr>
        <w:t>P</w:t>
      </w:r>
      <w:r w:rsidR="006B62BC">
        <w:rPr>
          <w:rFonts w:ascii="Book Antiqua" w:hAnsi="Book Antiqua" w:cs="Times New Roman" w:hint="eastAsia"/>
          <w:i/>
          <w:sz w:val="24"/>
          <w:szCs w:val="24"/>
          <w:lang w:val="en-GB" w:eastAsia="zh-CN"/>
        </w:rPr>
        <w:t xml:space="preserve"> </w:t>
      </w:r>
      <w:r w:rsidR="006B62BC">
        <w:rPr>
          <w:rFonts w:ascii="Times New Roman" w:hAnsi="Times New Roman" w:cs="Times New Roman" w:hint="eastAsia"/>
          <w:sz w:val="24"/>
          <w:szCs w:val="24"/>
          <w:lang w:val="en-GB" w:eastAsia="zh-CN"/>
        </w:rPr>
        <w:t xml:space="preserve">&gt; </w:t>
      </w:r>
      <w:r w:rsidR="00320C2C" w:rsidRPr="001829D7">
        <w:rPr>
          <w:rFonts w:ascii="Book Antiqua" w:hAnsi="Book Antiqua" w:cs="Times New Roman"/>
          <w:sz w:val="24"/>
          <w:szCs w:val="24"/>
          <w:lang w:val="en-GB"/>
        </w:rPr>
        <w:t>0.05</w:t>
      </w:r>
      <w:r w:rsidRPr="001829D7">
        <w:rPr>
          <w:rFonts w:ascii="Book Antiqua" w:hAnsi="Book Antiqua" w:cs="Times New Roman"/>
          <w:sz w:val="24"/>
          <w:szCs w:val="24"/>
          <w:lang w:val="en-GB"/>
        </w:rPr>
        <w:t>). While the systolic and diastolic pressure values of the SSA and SSEN groups did not differ significantly (</w:t>
      </w:r>
      <w:r w:rsidR="00320C2C" w:rsidRPr="001829D7">
        <w:rPr>
          <w:rFonts w:ascii="Book Antiqua" w:hAnsi="Book Antiqua" w:cs="Times New Roman"/>
          <w:i/>
          <w:sz w:val="24"/>
          <w:szCs w:val="24"/>
          <w:lang w:val="en-GB"/>
        </w:rPr>
        <w:t>P</w:t>
      </w:r>
      <w:r w:rsidR="006B62BC">
        <w:rPr>
          <w:rFonts w:ascii="Book Antiqua" w:hAnsi="Book Antiqua" w:cs="Times New Roman" w:hint="eastAsia"/>
          <w:i/>
          <w:sz w:val="24"/>
          <w:szCs w:val="24"/>
          <w:lang w:val="en-GB" w:eastAsia="zh-CN"/>
        </w:rPr>
        <w:t xml:space="preserve"> </w:t>
      </w:r>
      <w:r w:rsidR="006B62BC">
        <w:rPr>
          <w:rFonts w:ascii="Times New Roman" w:hAnsi="Times New Roman" w:cs="Times New Roman" w:hint="eastAsia"/>
          <w:sz w:val="24"/>
          <w:szCs w:val="24"/>
          <w:lang w:val="en-GB" w:eastAsia="zh-CN"/>
        </w:rPr>
        <w:t>&gt;</w:t>
      </w:r>
      <w:r w:rsidR="00320C2C" w:rsidRPr="001829D7">
        <w:rPr>
          <w:rFonts w:ascii="Book Antiqua" w:hAnsi="Book Antiqua" w:cs="Times New Roman"/>
          <w:sz w:val="24"/>
          <w:szCs w:val="24"/>
          <w:lang w:val="en-GB" w:eastAsia="zh-CN"/>
        </w:rPr>
        <w:t xml:space="preserve"> </w:t>
      </w:r>
      <w:r w:rsidR="00320C2C" w:rsidRPr="001829D7">
        <w:rPr>
          <w:rFonts w:ascii="Book Antiqua" w:hAnsi="Book Antiqua" w:cs="Times New Roman"/>
          <w:sz w:val="24"/>
          <w:szCs w:val="24"/>
          <w:lang w:val="en-GB"/>
        </w:rPr>
        <w:t>0.05</w:t>
      </w:r>
      <w:r w:rsidRPr="001829D7">
        <w:rPr>
          <w:rFonts w:ascii="Book Antiqua" w:hAnsi="Book Antiqua" w:cs="Times New Roman"/>
          <w:sz w:val="24"/>
          <w:szCs w:val="24"/>
          <w:lang w:val="en-GB"/>
        </w:rPr>
        <w:t>) at the baseline, 1</w:t>
      </w:r>
      <w:r w:rsidRPr="001829D7">
        <w:rPr>
          <w:rFonts w:ascii="Book Antiqua" w:hAnsi="Book Antiqua" w:cs="Times New Roman"/>
          <w:sz w:val="24"/>
          <w:szCs w:val="24"/>
          <w:vertAlign w:val="superscript"/>
          <w:lang w:val="en-GB"/>
        </w:rPr>
        <w:t>st</w:t>
      </w:r>
      <w:r w:rsidRPr="001829D7">
        <w:rPr>
          <w:rFonts w:ascii="Book Antiqua" w:hAnsi="Book Antiqua" w:cs="Times New Roman"/>
          <w:sz w:val="24"/>
          <w:szCs w:val="24"/>
          <w:lang w:val="en-GB"/>
        </w:rPr>
        <w:t xml:space="preserve"> minute, 2</w:t>
      </w:r>
      <w:r w:rsidRPr="001829D7">
        <w:rPr>
          <w:rFonts w:ascii="Book Antiqua" w:hAnsi="Book Antiqua" w:cs="Times New Roman"/>
          <w:sz w:val="24"/>
          <w:szCs w:val="24"/>
          <w:vertAlign w:val="superscript"/>
          <w:lang w:val="en-GB"/>
        </w:rPr>
        <w:t>nd</w:t>
      </w:r>
      <w:r w:rsidRPr="001829D7">
        <w:rPr>
          <w:rFonts w:ascii="Book Antiqua" w:hAnsi="Book Antiqua" w:cs="Times New Roman"/>
          <w:sz w:val="24"/>
          <w:szCs w:val="24"/>
          <w:lang w:val="en-GB"/>
        </w:rPr>
        <w:t xml:space="preserve"> minute, 3</w:t>
      </w:r>
      <w:r w:rsidRPr="001829D7">
        <w:rPr>
          <w:rFonts w:ascii="Book Antiqua" w:hAnsi="Book Antiqua" w:cs="Times New Roman"/>
          <w:sz w:val="24"/>
          <w:szCs w:val="24"/>
          <w:vertAlign w:val="superscript"/>
          <w:lang w:val="en-GB"/>
        </w:rPr>
        <w:t>rd</w:t>
      </w:r>
      <w:r w:rsidRPr="001829D7">
        <w:rPr>
          <w:rFonts w:ascii="Book Antiqua" w:hAnsi="Book Antiqua" w:cs="Times New Roman"/>
          <w:sz w:val="24"/>
          <w:szCs w:val="24"/>
          <w:lang w:val="en-GB"/>
        </w:rPr>
        <w:t xml:space="preserve"> minute, and 4</w:t>
      </w:r>
      <w:r w:rsidRPr="001829D7">
        <w:rPr>
          <w:rFonts w:ascii="Book Antiqua" w:hAnsi="Book Antiqua" w:cs="Times New Roman"/>
          <w:sz w:val="24"/>
          <w:szCs w:val="24"/>
          <w:vertAlign w:val="superscript"/>
          <w:lang w:val="en-GB"/>
        </w:rPr>
        <w:t>th</w:t>
      </w:r>
      <w:r w:rsidRPr="001829D7">
        <w:rPr>
          <w:rFonts w:ascii="Book Antiqua" w:hAnsi="Book Antiqua" w:cs="Times New Roman"/>
          <w:sz w:val="24"/>
          <w:szCs w:val="24"/>
          <w:lang w:val="en-GB"/>
        </w:rPr>
        <w:t xml:space="preserve"> minute, Systolic and diastolic pressure values </w:t>
      </w:r>
      <w:r w:rsidRPr="001829D7">
        <w:rPr>
          <w:rFonts w:ascii="Book Antiqua" w:hAnsi="Book Antiqua" w:cs="Times New Roman"/>
          <w:sz w:val="24"/>
          <w:szCs w:val="24"/>
          <w:lang w:val="en-GB"/>
        </w:rPr>
        <w:lastRenderedPageBreak/>
        <w:t>were found to be significantly lower (</w:t>
      </w:r>
      <w:r w:rsidR="00320C2C" w:rsidRPr="001829D7">
        <w:rPr>
          <w:rFonts w:ascii="Book Antiqua" w:hAnsi="Book Antiqua" w:cs="Times New Roman"/>
          <w:i/>
          <w:sz w:val="24"/>
          <w:szCs w:val="24"/>
          <w:lang w:val="en-GB"/>
        </w:rPr>
        <w:t>P</w:t>
      </w:r>
      <w:r w:rsidR="00320C2C" w:rsidRPr="001829D7">
        <w:rPr>
          <w:rFonts w:ascii="Book Antiqua" w:hAnsi="Book Antiqua" w:cs="Times New Roman"/>
          <w:i/>
          <w:sz w:val="24"/>
          <w:szCs w:val="24"/>
          <w:lang w:val="en-GB" w:eastAsia="zh-CN"/>
        </w:rPr>
        <w:t xml:space="preserve"> </w:t>
      </w:r>
      <w:r w:rsidR="003941BC">
        <w:rPr>
          <w:rFonts w:ascii="Times New Roman" w:hAnsi="Times New Roman" w:cs="Times New Roman" w:hint="eastAsia"/>
          <w:sz w:val="24"/>
          <w:szCs w:val="24"/>
          <w:lang w:val="en-GB" w:eastAsia="zh-CN"/>
        </w:rPr>
        <w:t xml:space="preserve">&lt; </w:t>
      </w:r>
      <w:r w:rsidR="00320C2C" w:rsidRPr="001829D7">
        <w:rPr>
          <w:rFonts w:ascii="Book Antiqua" w:hAnsi="Book Antiqua" w:cs="Times New Roman"/>
          <w:sz w:val="24"/>
          <w:szCs w:val="24"/>
          <w:lang w:val="en-GB"/>
        </w:rPr>
        <w:t>0.05</w:t>
      </w:r>
      <w:r w:rsidRPr="001829D7">
        <w:rPr>
          <w:rFonts w:ascii="Book Antiqua" w:hAnsi="Book Antiqua" w:cs="Times New Roman"/>
          <w:sz w:val="24"/>
          <w:szCs w:val="24"/>
          <w:lang w:val="en-GB"/>
        </w:rPr>
        <w:t>) in the SSEN group than in the SSA group in the 5</w:t>
      </w:r>
      <w:r w:rsidRPr="001829D7">
        <w:rPr>
          <w:rFonts w:ascii="Book Antiqua" w:hAnsi="Book Antiqua" w:cs="Times New Roman"/>
          <w:sz w:val="24"/>
          <w:szCs w:val="24"/>
          <w:vertAlign w:val="superscript"/>
          <w:lang w:val="en-GB"/>
        </w:rPr>
        <w:t>th</w:t>
      </w:r>
      <w:r w:rsidRPr="001829D7">
        <w:rPr>
          <w:rFonts w:ascii="Book Antiqua" w:hAnsi="Book Antiqua" w:cs="Times New Roman"/>
          <w:sz w:val="24"/>
          <w:szCs w:val="24"/>
          <w:lang w:val="en-GB"/>
        </w:rPr>
        <w:t xml:space="preserve"> minute, 8</w:t>
      </w:r>
      <w:r w:rsidRPr="001829D7">
        <w:rPr>
          <w:rFonts w:ascii="Book Antiqua" w:hAnsi="Book Antiqua" w:cs="Times New Roman"/>
          <w:sz w:val="24"/>
          <w:szCs w:val="24"/>
          <w:vertAlign w:val="superscript"/>
          <w:lang w:val="en-GB"/>
        </w:rPr>
        <w:t>th</w:t>
      </w:r>
      <w:r w:rsidRPr="001829D7">
        <w:rPr>
          <w:rFonts w:ascii="Book Antiqua" w:hAnsi="Book Antiqua" w:cs="Times New Roman"/>
          <w:sz w:val="24"/>
          <w:szCs w:val="24"/>
          <w:lang w:val="en-GB"/>
        </w:rPr>
        <w:t xml:space="preserve"> minute, and afterwards. SPO</w:t>
      </w:r>
      <w:r w:rsidRPr="001829D7">
        <w:rPr>
          <w:rFonts w:ascii="Book Antiqua" w:hAnsi="Book Antiqua" w:cs="Times New Roman"/>
          <w:sz w:val="24"/>
          <w:szCs w:val="24"/>
          <w:vertAlign w:val="subscript"/>
          <w:lang w:val="en-GB"/>
        </w:rPr>
        <w:t>2</w:t>
      </w:r>
      <w:r w:rsidRPr="001829D7">
        <w:rPr>
          <w:rFonts w:ascii="Book Antiqua" w:hAnsi="Book Antiqua" w:cs="Times New Roman"/>
          <w:sz w:val="24"/>
          <w:szCs w:val="24"/>
          <w:lang w:val="en-GB"/>
        </w:rPr>
        <w:t xml:space="preserve"> values for the baseline and 1</w:t>
      </w:r>
      <w:r w:rsidRPr="001829D7">
        <w:rPr>
          <w:rFonts w:ascii="Book Antiqua" w:hAnsi="Book Antiqua" w:cs="Times New Roman"/>
          <w:sz w:val="24"/>
          <w:szCs w:val="24"/>
          <w:vertAlign w:val="superscript"/>
          <w:lang w:val="en-GB"/>
        </w:rPr>
        <w:t>st</w:t>
      </w:r>
      <w:r w:rsidRPr="001829D7">
        <w:rPr>
          <w:rFonts w:ascii="Book Antiqua" w:hAnsi="Book Antiqua" w:cs="Times New Roman"/>
          <w:sz w:val="24"/>
          <w:szCs w:val="24"/>
          <w:lang w:val="en-GB"/>
        </w:rPr>
        <w:t xml:space="preserve"> minute in the SSEN group were found to be significantly higher (</w:t>
      </w:r>
      <w:r w:rsidR="00320C2C" w:rsidRPr="001829D7">
        <w:rPr>
          <w:rFonts w:ascii="Book Antiqua" w:hAnsi="Book Antiqua" w:cs="Times New Roman"/>
          <w:i/>
          <w:sz w:val="24"/>
          <w:szCs w:val="24"/>
          <w:lang w:val="en-GB"/>
        </w:rPr>
        <w:t>P</w:t>
      </w:r>
      <w:r w:rsidR="00320C2C" w:rsidRPr="001829D7">
        <w:rPr>
          <w:rFonts w:ascii="Book Antiqua" w:hAnsi="Book Antiqua" w:cs="Times New Roman"/>
          <w:i/>
          <w:sz w:val="24"/>
          <w:szCs w:val="24"/>
          <w:lang w:val="en-GB" w:eastAsia="zh-CN"/>
        </w:rPr>
        <w:t xml:space="preserve"> </w:t>
      </w:r>
      <w:r w:rsidR="003941BC">
        <w:rPr>
          <w:rFonts w:ascii="Times New Roman" w:hAnsi="Times New Roman" w:cs="Times New Roman" w:hint="eastAsia"/>
          <w:sz w:val="24"/>
          <w:szCs w:val="24"/>
          <w:lang w:val="en-GB" w:eastAsia="zh-CN"/>
        </w:rPr>
        <w:t xml:space="preserve">&lt; </w:t>
      </w:r>
      <w:r w:rsidR="00320C2C" w:rsidRPr="001829D7">
        <w:rPr>
          <w:rFonts w:ascii="Book Antiqua" w:hAnsi="Book Antiqua" w:cs="Times New Roman"/>
          <w:sz w:val="24"/>
          <w:szCs w:val="24"/>
          <w:lang w:val="en-GB"/>
        </w:rPr>
        <w:t>0.05</w:t>
      </w:r>
      <w:r w:rsidRPr="001829D7">
        <w:rPr>
          <w:rFonts w:ascii="Book Antiqua" w:hAnsi="Book Antiqua" w:cs="Times New Roman"/>
          <w:sz w:val="24"/>
          <w:szCs w:val="24"/>
          <w:lang w:val="en-GB"/>
        </w:rPr>
        <w:t>) than in the SSA group, There was no significant (</w:t>
      </w:r>
      <w:r w:rsidR="00320C2C" w:rsidRPr="001829D7">
        <w:rPr>
          <w:rFonts w:ascii="Book Antiqua" w:hAnsi="Book Antiqua" w:cs="Times New Roman"/>
          <w:i/>
          <w:sz w:val="24"/>
          <w:szCs w:val="24"/>
          <w:lang w:val="en-GB"/>
        </w:rPr>
        <w:t>P</w:t>
      </w:r>
      <w:r w:rsidR="003941BC">
        <w:rPr>
          <w:rFonts w:ascii="Book Antiqua" w:hAnsi="Book Antiqua" w:cs="Times New Roman" w:hint="eastAsia"/>
          <w:i/>
          <w:sz w:val="24"/>
          <w:szCs w:val="24"/>
          <w:lang w:val="en-GB" w:eastAsia="zh-CN"/>
        </w:rPr>
        <w:t xml:space="preserve"> </w:t>
      </w:r>
      <w:r w:rsidR="003941BC">
        <w:rPr>
          <w:rFonts w:ascii="Times New Roman" w:hAnsi="Times New Roman" w:cs="Times New Roman" w:hint="eastAsia"/>
          <w:sz w:val="24"/>
          <w:szCs w:val="24"/>
          <w:lang w:val="en-GB" w:eastAsia="zh-CN"/>
        </w:rPr>
        <w:t xml:space="preserve">&gt; </w:t>
      </w:r>
      <w:r w:rsidR="00320C2C" w:rsidRPr="001829D7">
        <w:rPr>
          <w:rFonts w:ascii="Book Antiqua" w:hAnsi="Book Antiqua" w:cs="Times New Roman"/>
          <w:sz w:val="24"/>
          <w:szCs w:val="24"/>
          <w:lang w:val="en-GB"/>
        </w:rPr>
        <w:t>0.05</w:t>
      </w:r>
      <w:r w:rsidRPr="001829D7">
        <w:rPr>
          <w:rFonts w:ascii="Book Antiqua" w:hAnsi="Book Antiqua" w:cs="Times New Roman"/>
          <w:sz w:val="24"/>
          <w:szCs w:val="24"/>
          <w:lang w:val="en-GB"/>
        </w:rPr>
        <w:t>) difference in SPO</w:t>
      </w:r>
      <w:r w:rsidRPr="001829D7">
        <w:rPr>
          <w:rFonts w:ascii="Book Antiqua" w:hAnsi="Book Antiqua" w:cs="Times New Roman"/>
          <w:sz w:val="24"/>
          <w:szCs w:val="24"/>
          <w:vertAlign w:val="subscript"/>
          <w:lang w:val="en-GB"/>
        </w:rPr>
        <w:t>2</w:t>
      </w:r>
      <w:r w:rsidRPr="001829D7">
        <w:rPr>
          <w:rFonts w:ascii="Book Antiqua" w:hAnsi="Book Antiqua" w:cs="Times New Roman"/>
          <w:sz w:val="24"/>
          <w:szCs w:val="24"/>
          <w:lang w:val="en-GB"/>
        </w:rPr>
        <w:t xml:space="preserve"> values for 2</w:t>
      </w:r>
      <w:r w:rsidRPr="001829D7">
        <w:rPr>
          <w:rFonts w:ascii="Book Antiqua" w:hAnsi="Book Antiqua" w:cs="Times New Roman"/>
          <w:sz w:val="24"/>
          <w:szCs w:val="24"/>
          <w:vertAlign w:val="superscript"/>
          <w:lang w:val="en-GB"/>
        </w:rPr>
        <w:t>nd</w:t>
      </w:r>
      <w:r w:rsidRPr="001829D7">
        <w:rPr>
          <w:rFonts w:ascii="Book Antiqua" w:hAnsi="Book Antiqua" w:cs="Times New Roman"/>
          <w:sz w:val="24"/>
          <w:szCs w:val="24"/>
          <w:lang w:val="en-GB"/>
        </w:rPr>
        <w:t xml:space="preserve"> minute, 3</w:t>
      </w:r>
      <w:r w:rsidRPr="001829D7">
        <w:rPr>
          <w:rFonts w:ascii="Book Antiqua" w:hAnsi="Book Antiqua" w:cs="Times New Roman"/>
          <w:sz w:val="24"/>
          <w:szCs w:val="24"/>
          <w:vertAlign w:val="superscript"/>
          <w:lang w:val="en-GB"/>
        </w:rPr>
        <w:t>rd</w:t>
      </w:r>
      <w:r w:rsidRPr="001829D7">
        <w:rPr>
          <w:rFonts w:ascii="Book Antiqua" w:hAnsi="Book Antiqua" w:cs="Times New Roman"/>
          <w:sz w:val="24"/>
          <w:szCs w:val="24"/>
          <w:lang w:val="en-GB"/>
        </w:rPr>
        <w:t xml:space="preserve"> minute, 4</w:t>
      </w:r>
      <w:r w:rsidRPr="001829D7">
        <w:rPr>
          <w:rFonts w:ascii="Book Antiqua" w:hAnsi="Book Antiqua" w:cs="Times New Roman"/>
          <w:sz w:val="24"/>
          <w:szCs w:val="24"/>
          <w:vertAlign w:val="superscript"/>
          <w:lang w:val="en-GB"/>
        </w:rPr>
        <w:t>th</w:t>
      </w:r>
      <w:r w:rsidRPr="001829D7">
        <w:rPr>
          <w:rFonts w:ascii="Book Antiqua" w:hAnsi="Book Antiqua" w:cs="Times New Roman"/>
          <w:sz w:val="24"/>
          <w:szCs w:val="24"/>
          <w:lang w:val="en-GB"/>
        </w:rPr>
        <w:t xml:space="preserve"> minute, 8</w:t>
      </w:r>
      <w:r w:rsidRPr="001829D7">
        <w:rPr>
          <w:rFonts w:ascii="Book Antiqua" w:hAnsi="Book Antiqua" w:cs="Times New Roman"/>
          <w:sz w:val="24"/>
          <w:szCs w:val="24"/>
          <w:vertAlign w:val="superscript"/>
          <w:lang w:val="en-GB"/>
        </w:rPr>
        <w:t>th</w:t>
      </w:r>
      <w:r w:rsidRPr="001829D7">
        <w:rPr>
          <w:rFonts w:ascii="Book Antiqua" w:hAnsi="Book Antiqua" w:cs="Times New Roman"/>
          <w:sz w:val="24"/>
          <w:szCs w:val="24"/>
          <w:lang w:val="en-GB"/>
        </w:rPr>
        <w:t xml:space="preserve"> minutes and afterwards between the two groups (Table 3).</w:t>
      </w:r>
    </w:p>
    <w:p w14:paraId="4C9422C9" w14:textId="61831493" w:rsidR="005C0C17" w:rsidRPr="001829D7" w:rsidRDefault="005C0C17" w:rsidP="001829D7">
      <w:pPr>
        <w:spacing w:after="0" w:line="360" w:lineRule="auto"/>
        <w:ind w:firstLineChars="200" w:firstLine="480"/>
        <w:jc w:val="both"/>
        <w:rPr>
          <w:rFonts w:ascii="Book Antiqua" w:hAnsi="Book Antiqua" w:cs="Times New Roman"/>
          <w:sz w:val="24"/>
          <w:szCs w:val="24"/>
          <w:lang w:val="en-GB"/>
        </w:rPr>
      </w:pPr>
      <w:r w:rsidRPr="001829D7">
        <w:rPr>
          <w:rFonts w:ascii="Book Antiqua" w:hAnsi="Book Antiqua" w:cs="Times New Roman"/>
          <w:sz w:val="24"/>
          <w:szCs w:val="24"/>
          <w:lang w:val="en-GB"/>
        </w:rPr>
        <w:t>The groups were also compared in terms of the side effects that might occur during the procedure. In each groups, hypotension and headache occurred in 2 patients. Bradycardia was observed in only 1 patient in the SSEN group. When the groups were compared in terms of desaturation, 4 patients in the SSEN group and 1 patient in the SSA group had desaturation. Nausea and vomiting were not seen in either group. However, there was no statistically significant difference (</w:t>
      </w:r>
      <w:r w:rsidR="00320C2C" w:rsidRPr="001829D7">
        <w:rPr>
          <w:rFonts w:ascii="Book Antiqua" w:hAnsi="Book Antiqua" w:cs="Times New Roman"/>
          <w:i/>
          <w:sz w:val="24"/>
          <w:szCs w:val="24"/>
          <w:lang w:val="en-GB"/>
        </w:rPr>
        <w:t>P</w:t>
      </w:r>
      <w:r w:rsidR="00320C2C" w:rsidRPr="001829D7">
        <w:rPr>
          <w:rFonts w:ascii="Book Antiqua" w:hAnsi="Book Antiqua" w:cs="Times New Roman"/>
          <w:i/>
          <w:sz w:val="24"/>
          <w:szCs w:val="24"/>
          <w:lang w:val="en-GB" w:eastAsia="zh-CN"/>
        </w:rPr>
        <w:t xml:space="preserve"> </w:t>
      </w:r>
      <w:r w:rsidR="00AD556C">
        <w:rPr>
          <w:rFonts w:ascii="Times New Roman" w:hAnsi="Times New Roman" w:cs="Times New Roman" w:hint="eastAsia"/>
          <w:sz w:val="24"/>
          <w:szCs w:val="24"/>
          <w:lang w:val="en-GB" w:eastAsia="zh-CN"/>
        </w:rPr>
        <w:t xml:space="preserve">&gt; </w:t>
      </w:r>
      <w:r w:rsidR="00320C2C" w:rsidRPr="001829D7">
        <w:rPr>
          <w:rFonts w:ascii="Book Antiqua" w:hAnsi="Book Antiqua" w:cs="Times New Roman"/>
          <w:sz w:val="24"/>
          <w:szCs w:val="24"/>
          <w:lang w:val="en-GB"/>
        </w:rPr>
        <w:t>0.05</w:t>
      </w:r>
      <w:r w:rsidRPr="001829D7">
        <w:rPr>
          <w:rFonts w:ascii="Book Antiqua" w:hAnsi="Book Antiqua" w:cs="Times New Roman"/>
          <w:sz w:val="24"/>
          <w:szCs w:val="24"/>
          <w:lang w:val="en-GB"/>
        </w:rPr>
        <w:t>) between the two groups (Table 4).</w:t>
      </w:r>
    </w:p>
    <w:p w14:paraId="7C83FE28" w14:textId="77777777" w:rsidR="005C0C17" w:rsidRPr="001829D7" w:rsidRDefault="005C0C17" w:rsidP="001829D7">
      <w:pPr>
        <w:spacing w:after="0" w:line="360" w:lineRule="auto"/>
        <w:jc w:val="both"/>
        <w:rPr>
          <w:rFonts w:ascii="Book Antiqua" w:hAnsi="Book Antiqua" w:cs="Times New Roman"/>
          <w:b/>
          <w:sz w:val="24"/>
          <w:szCs w:val="24"/>
          <w:lang w:val="en-GB"/>
        </w:rPr>
      </w:pPr>
    </w:p>
    <w:p w14:paraId="33E06C2B" w14:textId="77777777" w:rsidR="005C0C17" w:rsidRPr="001829D7" w:rsidRDefault="005C0C17" w:rsidP="001829D7">
      <w:pPr>
        <w:spacing w:after="0" w:line="360" w:lineRule="auto"/>
        <w:jc w:val="both"/>
        <w:rPr>
          <w:rFonts w:ascii="Book Antiqua" w:hAnsi="Book Antiqua" w:cs="Times New Roman"/>
          <w:sz w:val="24"/>
          <w:szCs w:val="24"/>
          <w:lang w:val="en-GB"/>
        </w:rPr>
      </w:pPr>
      <w:r w:rsidRPr="001829D7">
        <w:rPr>
          <w:rFonts w:ascii="Book Antiqua" w:hAnsi="Book Antiqua" w:cs="Times New Roman"/>
          <w:b/>
          <w:sz w:val="24"/>
          <w:szCs w:val="24"/>
          <w:lang w:val="en-GB"/>
        </w:rPr>
        <w:t>DISCUSSION</w:t>
      </w:r>
    </w:p>
    <w:p w14:paraId="49BE335F" w14:textId="10269AEB" w:rsidR="005C0C17" w:rsidRPr="001829D7" w:rsidRDefault="005C0C17" w:rsidP="001829D7">
      <w:pPr>
        <w:spacing w:after="0" w:line="360" w:lineRule="auto"/>
        <w:jc w:val="both"/>
        <w:rPr>
          <w:rFonts w:ascii="Book Antiqua" w:hAnsi="Book Antiqua" w:cs="Times New Roman"/>
          <w:sz w:val="24"/>
          <w:szCs w:val="24"/>
          <w:lang w:val="en-GB"/>
        </w:rPr>
      </w:pPr>
      <w:r w:rsidRPr="001829D7">
        <w:rPr>
          <w:rFonts w:ascii="Book Antiqua" w:hAnsi="Book Antiqua" w:cs="Times New Roman"/>
          <w:sz w:val="24"/>
          <w:szCs w:val="24"/>
          <w:lang w:val="en-GB"/>
        </w:rPr>
        <w:t>In the majority of developed countries, various sedation applications are made for endoscopic procedures in low-risk patients. When we examine the agents used for analgesia and sedation in endoscopic procedures over time; meperidine was first used as an analgesic, followed by extensive use of the meperidine diazepam combination. This combination, which is often preferred, is accepted as a traditional sedation method. Later, midazolam was preferred in endoscopy sedation with shorter duration of action and higher efficacy than diazepam. A few years after midazolam, propofol, an ultra-short acting hyp</w:t>
      </w:r>
      <w:r w:rsidR="00320C2C" w:rsidRPr="001829D7">
        <w:rPr>
          <w:rFonts w:ascii="Book Antiqua" w:hAnsi="Book Antiqua" w:cs="Times New Roman"/>
          <w:sz w:val="24"/>
          <w:szCs w:val="24"/>
          <w:lang w:val="en-GB"/>
        </w:rPr>
        <w:t>notic agent, started to be used</w:t>
      </w:r>
      <w:r w:rsidRPr="001829D7">
        <w:rPr>
          <w:rFonts w:ascii="Book Antiqua" w:hAnsi="Book Antiqua" w:cs="Times New Roman"/>
          <w:sz w:val="24"/>
          <w:szCs w:val="24"/>
          <w:lang w:val="en-GB"/>
        </w:rPr>
        <w:fldChar w:fldCharType="begin"/>
      </w:r>
      <w:r w:rsidRPr="001829D7">
        <w:rPr>
          <w:rFonts w:ascii="Book Antiqua" w:hAnsi="Book Antiqua" w:cs="Times New Roman"/>
          <w:sz w:val="24"/>
          <w:szCs w:val="24"/>
          <w:lang w:val="en-GB"/>
        </w:rPr>
        <w:instrText xml:space="preserve"> ADDIN EN.CITE &lt;EndNote&gt;&lt;Cite&gt;&lt;Author&gt;Ferreira&lt;/Author&gt;&lt;Year&gt;2015&lt;/Year&gt;&lt;RecNum&gt;24&lt;/RecNum&gt;&lt;DisplayText&gt;&lt;style face="superscript"&gt;[2]&lt;/style&gt;&lt;/DisplayText&gt;&lt;record&gt;&lt;rec-number&gt;24&lt;/rec-number&gt;&lt;foreign-keys&gt;&lt;key app="EN" db-id="90rw0wsvpe5dxaeavr6vsx92et255x52p59v" timestamp="1534068429"&gt;24&lt;/key&gt;&lt;/foreign-keys&gt;&lt;ref-type name="Journal Article"&gt;17&lt;/ref-type&gt;&lt;contributors&gt;&lt;authors&gt;&lt;author&gt;&lt;style face="bold" font="default" size="100%"&gt;Ferreira, Alexandre Oliveira&lt;/style&gt;&lt;/author&gt;&lt;author&gt;Cravo, Marília&lt;/author&gt;&lt;/authors&gt;&lt;/contributors&gt;&lt;titles&gt;&lt;title&gt;Sedation in gastrointestinal endoscopy: Where are we at in 2014?&lt;/title&gt;&lt;secondary-title&gt;World journal of gastrointestinal endoscopy&lt;/secondary-title&gt;&lt;/titles&gt;&lt;periodical&gt;&lt;full-title&gt;World journal of gastrointestinal endoscopy&lt;/full-title&gt;&lt;abbr-1&gt;World J Gastrointest Endosc&lt;/abbr-1&gt;&lt;/periodical&gt;&lt;pages&gt;&lt;style face="normal" font="default" size="100%"&gt;102&lt;/style&gt;&lt;style face="normal" font="default" charset="162" size="100%"&gt;-109&lt;/style&gt;&lt;/pages&gt;&lt;volume&gt;7&lt;/volume&gt;&lt;number&gt;2&lt;/number&gt;&lt;dates&gt;&lt;year&gt;2015&lt;/year&gt;&lt;/dates&gt;&lt;urls&gt;&lt;/urls&gt;&lt;custom2&gt;25685266&lt;/custom2&gt;&lt;electronic-resource-num&gt;10.4253/wjge.v7.i2.102&lt;/electronic-resource-num&gt;&lt;/record&gt;&lt;/Cite&gt;&lt;/EndNote&gt;</w:instrText>
      </w:r>
      <w:r w:rsidRPr="001829D7">
        <w:rPr>
          <w:rFonts w:ascii="Book Antiqua" w:hAnsi="Book Antiqua" w:cs="Times New Roman"/>
          <w:sz w:val="24"/>
          <w:szCs w:val="24"/>
          <w:lang w:val="en-GB"/>
        </w:rPr>
        <w:fldChar w:fldCharType="separate"/>
      </w:r>
      <w:r w:rsidRPr="001829D7">
        <w:rPr>
          <w:rFonts w:ascii="Book Antiqua" w:hAnsi="Book Antiqua" w:cs="Times New Roman"/>
          <w:noProof/>
          <w:sz w:val="24"/>
          <w:szCs w:val="24"/>
          <w:vertAlign w:val="superscript"/>
          <w:lang w:val="en-GB"/>
        </w:rPr>
        <w:t>[2]</w:t>
      </w:r>
      <w:r w:rsidRPr="001829D7">
        <w:rPr>
          <w:rFonts w:ascii="Book Antiqua" w:hAnsi="Book Antiqua" w:cs="Times New Roman"/>
          <w:sz w:val="24"/>
          <w:szCs w:val="24"/>
          <w:lang w:val="en-GB"/>
        </w:rPr>
        <w:fldChar w:fldCharType="end"/>
      </w:r>
      <w:r w:rsidRPr="001829D7">
        <w:rPr>
          <w:rFonts w:ascii="Book Antiqua" w:hAnsi="Book Antiqua" w:cs="Times New Roman"/>
          <w:sz w:val="24"/>
          <w:szCs w:val="24"/>
          <w:lang w:val="en-GB"/>
        </w:rPr>
        <w:t>.</w:t>
      </w:r>
    </w:p>
    <w:p w14:paraId="589F9274" w14:textId="111AAAE8" w:rsidR="005C0C17" w:rsidRPr="001829D7" w:rsidRDefault="005C0C17" w:rsidP="001829D7">
      <w:pPr>
        <w:spacing w:after="0" w:line="360" w:lineRule="auto"/>
        <w:ind w:firstLineChars="200" w:firstLine="480"/>
        <w:jc w:val="both"/>
        <w:rPr>
          <w:rFonts w:ascii="Book Antiqua" w:hAnsi="Book Antiqua" w:cs="Times New Roman"/>
          <w:sz w:val="24"/>
          <w:szCs w:val="24"/>
          <w:lang w:val="en-GB"/>
        </w:rPr>
      </w:pPr>
      <w:r w:rsidRPr="001829D7">
        <w:rPr>
          <w:rFonts w:ascii="Book Antiqua" w:hAnsi="Book Antiqua" w:cs="Times New Roman"/>
          <w:sz w:val="24"/>
          <w:szCs w:val="24"/>
          <w:lang w:val="en-GB"/>
        </w:rPr>
        <w:t xml:space="preserve">Propofol sedation is becoming more popular day by day due to its features such as pain relief during endoscopy and the ability to have a quick </w:t>
      </w:r>
      <w:r w:rsidRPr="001829D7">
        <w:rPr>
          <w:rStyle w:val="A7"/>
          <w:rFonts w:ascii="Book Antiqua" w:eastAsia="Times New Roman" w:hAnsi="Book Antiqua" w:cs="Times New Roman"/>
          <w:color w:val="auto"/>
          <w:sz w:val="24"/>
          <w:szCs w:val="24"/>
          <w:lang w:val="en-US"/>
        </w:rPr>
        <w:t>recovery time</w:t>
      </w:r>
      <w:r w:rsidR="009728CF" w:rsidRPr="001829D7">
        <w:rPr>
          <w:rStyle w:val="A7"/>
          <w:rFonts w:ascii="Book Antiqua" w:eastAsia="Times New Roman" w:hAnsi="Book Antiqua" w:cs="Times New Roman"/>
          <w:color w:val="auto"/>
          <w:sz w:val="24"/>
          <w:szCs w:val="24"/>
          <w:lang w:val="en-US"/>
        </w:rPr>
        <w:fldChar w:fldCharType="begin"/>
      </w:r>
      <w:r w:rsidR="009728CF" w:rsidRPr="001829D7">
        <w:rPr>
          <w:rStyle w:val="A7"/>
          <w:rFonts w:ascii="Book Antiqua" w:eastAsia="Times New Roman" w:hAnsi="Book Antiqua" w:cs="Times New Roman"/>
          <w:color w:val="auto"/>
          <w:sz w:val="24"/>
          <w:szCs w:val="24"/>
          <w:lang w:val="en-US"/>
        </w:rPr>
        <w:instrText xml:space="preserve"> ADDIN EN.CITE &lt;EndNote&gt;&lt;Cite&gt;&lt;Author&gt;Lin&lt;/Author&gt;&lt;Year&gt;2017&lt;/Year&gt;&lt;RecNum&gt;23&lt;/RecNum&gt;&lt;DisplayText&gt;&lt;style face="superscript"&gt;[3]&lt;/style&gt;&lt;/DisplayText&gt;&lt;record&gt;&lt;rec-number&gt;23&lt;/rec-number&gt;&lt;foreign-keys&gt;&lt;key app="EN" db-id="90rw0wsvpe5dxaeavr6vsx92et255x52p59v" timestamp="1534068424"&gt;23&lt;/key&gt;&lt;/foreign-keys&gt;&lt;ref-type name="Journal Article"&gt;17&lt;/ref-type&gt;&lt;contributors&gt;&lt;authors&gt;&lt;author&gt;&lt;style face="bold" font="default" size="100%"&gt;Lin, Otto S&lt;/style&gt;&lt;/author&gt;&lt;/authors&gt;&lt;/contributors&gt;&lt;titles&gt;&lt;title&gt;Sedation for routine gastrointestinal endoscopic procedures: a review on efficacy, safety, efficiency, cost and satisfaction&lt;/title&gt;&lt;secondary-title&gt;Intestinal research&lt;/secondary-title&gt;&lt;/titles&gt;&lt;periodical&gt;&lt;full-title&gt;Intestinal research&lt;/full-title&gt;&lt;abbr-1&gt;Intest Res&lt;/abbr-1&gt;&lt;/periodical&gt;&lt;pages&gt;456-466&lt;/pages&gt;&lt;volume&gt;15&lt;/volume&gt;&lt;number&gt;4&lt;/number&gt;&lt;dates&gt;&lt;year&gt;2017&lt;/year&gt;&lt;/dates&gt;&lt;isbn&gt;1598-9100&lt;/isbn&gt;&lt;urls&gt;&lt;/urls&gt;&lt;custom2&gt;29142513&lt;/custom2&gt;&lt;electronic-resource-num&gt;10.5217/ir.2017.15.4.456&lt;/electronic-resource-num&gt;&lt;/record&gt;&lt;/Cite&gt;&lt;/EndNote&gt;</w:instrText>
      </w:r>
      <w:r w:rsidR="009728CF" w:rsidRPr="001829D7">
        <w:rPr>
          <w:rStyle w:val="A7"/>
          <w:rFonts w:ascii="Book Antiqua" w:eastAsia="Times New Roman" w:hAnsi="Book Antiqua" w:cs="Times New Roman"/>
          <w:color w:val="auto"/>
          <w:sz w:val="24"/>
          <w:szCs w:val="24"/>
          <w:lang w:val="en-US"/>
        </w:rPr>
        <w:fldChar w:fldCharType="separate"/>
      </w:r>
      <w:r w:rsidR="009728CF" w:rsidRPr="001829D7">
        <w:rPr>
          <w:rStyle w:val="A7"/>
          <w:rFonts w:ascii="Book Antiqua" w:eastAsia="Times New Roman" w:hAnsi="Book Antiqua" w:cs="Times New Roman"/>
          <w:noProof/>
          <w:color w:val="auto"/>
          <w:sz w:val="24"/>
          <w:szCs w:val="24"/>
          <w:vertAlign w:val="superscript"/>
          <w:lang w:val="en-US"/>
        </w:rPr>
        <w:t>[3]</w:t>
      </w:r>
      <w:r w:rsidR="009728CF" w:rsidRPr="001829D7">
        <w:rPr>
          <w:rStyle w:val="A7"/>
          <w:rFonts w:ascii="Book Antiqua" w:eastAsia="Times New Roman" w:hAnsi="Book Antiqua" w:cs="Times New Roman"/>
          <w:color w:val="auto"/>
          <w:sz w:val="24"/>
          <w:szCs w:val="24"/>
          <w:lang w:val="en-US"/>
        </w:rPr>
        <w:fldChar w:fldCharType="end"/>
      </w:r>
      <w:r w:rsidRPr="001829D7">
        <w:rPr>
          <w:rFonts w:ascii="Book Antiqua" w:hAnsi="Book Antiqua" w:cs="Times New Roman"/>
          <w:sz w:val="24"/>
          <w:szCs w:val="24"/>
          <w:lang w:val="en-GB"/>
        </w:rPr>
        <w:t xml:space="preserve">. However, it is controversial whether the propofol should be applied by </w:t>
      </w:r>
      <w:r w:rsidR="00320C2C" w:rsidRPr="001829D7">
        <w:rPr>
          <w:rFonts w:ascii="Book Antiqua" w:hAnsi="Book Antiqua" w:cs="Times New Roman"/>
          <w:sz w:val="24"/>
          <w:szCs w:val="24"/>
          <w:lang w:val="en-GB"/>
        </w:rPr>
        <w:t>anaesthesia</w:t>
      </w:r>
      <w:r w:rsidRPr="001829D7">
        <w:rPr>
          <w:rFonts w:ascii="Book Antiqua" w:hAnsi="Book Antiqua" w:cs="Times New Roman"/>
          <w:sz w:val="24"/>
          <w:szCs w:val="24"/>
          <w:lang w:val="en-GB"/>
        </w:rPr>
        <w:t xml:space="preserve"> personnel or </w:t>
      </w:r>
      <w:r w:rsidR="00320C2C" w:rsidRPr="001829D7">
        <w:rPr>
          <w:rFonts w:ascii="Book Antiqua" w:hAnsi="Book Antiqua" w:cs="Times New Roman"/>
          <w:sz w:val="24"/>
          <w:szCs w:val="24"/>
          <w:lang w:val="en-GB"/>
        </w:rPr>
        <w:t>educated</w:t>
      </w:r>
      <w:r w:rsidRPr="001829D7">
        <w:rPr>
          <w:rFonts w:ascii="Book Antiqua" w:hAnsi="Book Antiqua" w:cs="Times New Roman"/>
          <w:sz w:val="24"/>
          <w:szCs w:val="24"/>
          <w:lang w:val="en-GB"/>
        </w:rPr>
        <w:t xml:space="preserve"> non-anaesthesia personnel. In European and American guidelines, it is stated that sedation applied by non-anaesthesia personnel should be applied only in low-risk patients and that sedation personnel should be qualified to rescue patients from any level of sedation including general anaesthesia</w:t>
      </w:r>
      <w:r w:rsidR="009728CF" w:rsidRPr="001829D7">
        <w:rPr>
          <w:rFonts w:ascii="Book Antiqua" w:hAnsi="Book Antiqua" w:cs="Times New Roman"/>
          <w:sz w:val="24"/>
          <w:szCs w:val="24"/>
          <w:lang w:val="en-GB"/>
        </w:rPr>
        <w:fldChar w:fldCharType="begin"/>
      </w:r>
      <w:r w:rsidR="00217597" w:rsidRPr="001829D7">
        <w:rPr>
          <w:rFonts w:ascii="Book Antiqua" w:hAnsi="Book Antiqua" w:cs="Times New Roman"/>
          <w:sz w:val="24"/>
          <w:szCs w:val="24"/>
          <w:lang w:val="en-GB"/>
        </w:rPr>
        <w:instrText xml:space="preserve"> ADDIN EN.CITE &lt;EndNote&gt;&lt;Cite&gt;&lt;Author&gt;Gross&lt;/Author&gt;&lt;Year&gt;2002&lt;/Year&gt;&lt;RecNum&gt;27&lt;/RecNum&gt;&lt;DisplayText&gt;&lt;style face="superscript"&gt;[14]&lt;/style&gt;&lt;/DisplayText&gt;&lt;record&gt;&lt;rec-number&gt;27&lt;/rec-number&gt;&lt;foreign-keys&gt;&lt;key app="EN" db-id="90rw0wsvpe5dxaeavr6vsx92et255x52p59v" timestamp="1534137192"&gt;27&lt;/key&gt;&lt;/foreign-keys&gt;&lt;ref-type name="Journal Article"&gt;17&lt;/ref-type&gt;&lt;contributors&gt;&lt;authors&gt;&lt;author&gt;&lt;style face="bold" font="default" size="100%"&gt;Jeffrey B Gross&lt;/style&gt;&lt;/author&gt;&lt;author&gt;&lt;style face="normal" font="default" charset="162" size="100%"&gt;F&lt;/style&gt;&lt;style face="normal" font="default" size="100%"&gt;armington, CT&lt;/style&gt;&lt;/author&gt;&lt;author&gt; Peter L. Bailey&lt;/author&gt;&lt;author&gt;Richard T. Connis&lt;/author&gt;&lt;author&gt;Charles J. Cote&lt;/author&gt;&lt;author&gt;Fred G. Davis&lt;/author&gt;&lt;author&gt;Burton S. Epstein&lt;/author&gt;&lt;author&gt;Lesley Gilbertson&lt;/author&gt;&lt;author&gt;David G. Nickinovich&lt;/author&gt;&lt;author&gt;John M. Zerwas&lt;/author&gt;&lt;author&gt;Gregory Zuccaro&lt;/author&gt;&lt;/authors&gt;&lt;/contributors&gt;&lt;titles&gt;&lt;title&gt;Practice guidelines for sedation and analgesia by non-anesthesiologists&lt;/title&gt;&lt;secondary-title&gt;Anesthesiology&lt;/secondary-title&gt;&lt;/titles&gt;&lt;periodical&gt;&lt;full-title&gt;Anesthesiology&lt;/full-title&gt;&lt;abbr-1&gt;Anesthesiology&lt;/abbr-1&gt;&lt;/periodical&gt;&lt;pages&gt;&lt;style face="normal" font="default" size="100%"&gt;1004-&lt;/style&gt;&lt;style face="normal" font="default" charset="162" size="100%"&gt;10&lt;/style&gt;&lt;style face="normal" font="default" size="100%"&gt;17&lt;/style&gt;&lt;/pages&gt;&lt;volume&gt;96&lt;/volume&gt;&lt;number&gt;4&lt;/number&gt;&lt;dates&gt;&lt;year&gt;2002&lt;/year&gt;&lt;/dates&gt;&lt;urls&gt;&lt;/urls&gt;&lt;custom2&gt;11964611&lt;/custom2&gt;&lt;/record&gt;&lt;/Cite&gt;&lt;/EndNote&gt;</w:instrText>
      </w:r>
      <w:r w:rsidR="009728CF" w:rsidRPr="001829D7">
        <w:rPr>
          <w:rFonts w:ascii="Book Antiqua" w:hAnsi="Book Antiqua" w:cs="Times New Roman"/>
          <w:sz w:val="24"/>
          <w:szCs w:val="24"/>
          <w:lang w:val="en-GB"/>
        </w:rPr>
        <w:fldChar w:fldCharType="separate"/>
      </w:r>
      <w:r w:rsidR="00217597" w:rsidRPr="001829D7">
        <w:rPr>
          <w:rFonts w:ascii="Book Antiqua" w:hAnsi="Book Antiqua" w:cs="Times New Roman"/>
          <w:noProof/>
          <w:sz w:val="24"/>
          <w:szCs w:val="24"/>
          <w:vertAlign w:val="superscript"/>
          <w:lang w:val="en-GB"/>
        </w:rPr>
        <w:t>[14]</w:t>
      </w:r>
      <w:r w:rsidR="009728CF" w:rsidRPr="001829D7">
        <w:rPr>
          <w:rFonts w:ascii="Book Antiqua" w:hAnsi="Book Antiqua" w:cs="Times New Roman"/>
          <w:sz w:val="24"/>
          <w:szCs w:val="24"/>
          <w:lang w:val="en-GB"/>
        </w:rPr>
        <w:fldChar w:fldCharType="end"/>
      </w:r>
      <w:r w:rsidRPr="001829D7">
        <w:rPr>
          <w:rFonts w:ascii="Book Antiqua" w:hAnsi="Book Antiqua" w:cs="Times New Roman"/>
          <w:sz w:val="24"/>
          <w:szCs w:val="24"/>
          <w:lang w:val="en-GB"/>
        </w:rPr>
        <w:t xml:space="preserve">. </w:t>
      </w:r>
      <w:r w:rsidRPr="001829D7">
        <w:rPr>
          <w:rStyle w:val="A15"/>
          <w:rFonts w:ascii="Book Antiqua" w:hAnsi="Book Antiqua" w:cs="Times New Roman"/>
          <w:color w:val="auto"/>
          <w:sz w:val="24"/>
          <w:szCs w:val="24"/>
          <w:lang w:val="en-GB"/>
        </w:rPr>
        <w:t>However, in various studies it has been shown that sedation performed by non-</w:t>
      </w:r>
      <w:r w:rsidRPr="001829D7">
        <w:rPr>
          <w:rFonts w:ascii="Book Antiqua" w:hAnsi="Book Antiqua" w:cs="Times New Roman"/>
          <w:sz w:val="24"/>
          <w:szCs w:val="24"/>
          <w:lang w:val="en-GB"/>
        </w:rPr>
        <w:t>anaesthesia</w:t>
      </w:r>
      <w:r w:rsidRPr="001829D7">
        <w:rPr>
          <w:rStyle w:val="A15"/>
          <w:rFonts w:ascii="Book Antiqua" w:hAnsi="Book Antiqua" w:cs="Times New Roman"/>
          <w:color w:val="auto"/>
          <w:sz w:val="24"/>
          <w:szCs w:val="24"/>
          <w:lang w:val="en-GB"/>
        </w:rPr>
        <w:t xml:space="preserve"> </w:t>
      </w:r>
      <w:r w:rsidRPr="001829D7">
        <w:rPr>
          <w:rStyle w:val="A15"/>
          <w:rFonts w:ascii="Book Antiqua" w:hAnsi="Book Antiqua" w:cs="Times New Roman"/>
          <w:color w:val="auto"/>
          <w:sz w:val="24"/>
          <w:szCs w:val="24"/>
          <w:lang w:val="en-GB"/>
        </w:rPr>
        <w:lastRenderedPageBreak/>
        <w:t xml:space="preserve">personnel can be safely performed as long as it is </w:t>
      </w:r>
      <w:r w:rsidR="00320C2C" w:rsidRPr="001829D7">
        <w:rPr>
          <w:rStyle w:val="A15"/>
          <w:rFonts w:ascii="Book Antiqua" w:hAnsi="Book Antiqua" w:cs="Times New Roman"/>
          <w:color w:val="auto"/>
          <w:sz w:val="24"/>
          <w:szCs w:val="24"/>
          <w:lang w:val="en-GB"/>
        </w:rPr>
        <w:t>performed by educated personnel</w:t>
      </w:r>
      <w:r w:rsidRPr="001829D7">
        <w:rPr>
          <w:rStyle w:val="A15"/>
          <w:rFonts w:ascii="Book Antiqua" w:hAnsi="Book Antiqua" w:cs="Times New Roman"/>
          <w:color w:val="auto"/>
          <w:sz w:val="24"/>
          <w:szCs w:val="24"/>
          <w:lang w:val="en-GB"/>
        </w:rPr>
        <w:fldChar w:fldCharType="begin">
          <w:fldData xml:space="preserve">PEVuZE5vdGU+PENpdGU+PEF1dGhvcj5TaWVnPC9BdXRob3I+PFllYXI+MjAxNDwvWWVhcj48UmVj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==
</w:fldData>
        </w:fldChar>
      </w:r>
      <w:r w:rsidR="00217597" w:rsidRPr="001829D7">
        <w:rPr>
          <w:rStyle w:val="A15"/>
          <w:rFonts w:ascii="Book Antiqua" w:hAnsi="Book Antiqua" w:cs="Times New Roman"/>
          <w:color w:val="auto"/>
          <w:sz w:val="24"/>
          <w:szCs w:val="24"/>
          <w:lang w:val="en-GB"/>
        </w:rPr>
        <w:instrText xml:space="preserve"> ADDIN EN.CITE </w:instrText>
      </w:r>
      <w:r w:rsidR="00217597" w:rsidRPr="001829D7">
        <w:rPr>
          <w:rStyle w:val="A15"/>
          <w:rFonts w:ascii="Book Antiqua" w:hAnsi="Book Antiqua" w:cs="Times New Roman"/>
          <w:color w:val="auto"/>
          <w:sz w:val="24"/>
          <w:szCs w:val="24"/>
          <w:lang w:val="en-GB"/>
        </w:rPr>
        <w:fldChar w:fldCharType="begin">
          <w:fldData xml:space="preserve">PEVuZE5vdGU+PENpdGU+PEF1dGhvcj5TaWVnPC9BdXRob3I+PFllYXI+MjAxNDwvWWVhcj48UmVj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==
</w:fldData>
        </w:fldChar>
      </w:r>
      <w:r w:rsidR="00217597" w:rsidRPr="001829D7">
        <w:rPr>
          <w:rStyle w:val="A15"/>
          <w:rFonts w:ascii="Book Antiqua" w:hAnsi="Book Antiqua" w:cs="Times New Roman"/>
          <w:color w:val="auto"/>
          <w:sz w:val="24"/>
          <w:szCs w:val="24"/>
          <w:lang w:val="en-GB"/>
        </w:rPr>
        <w:instrText xml:space="preserve"> ADDIN EN.CITE.DATA </w:instrText>
      </w:r>
      <w:r w:rsidR="00217597" w:rsidRPr="001829D7">
        <w:rPr>
          <w:rStyle w:val="A15"/>
          <w:rFonts w:ascii="Book Antiqua" w:hAnsi="Book Antiqua" w:cs="Times New Roman"/>
          <w:color w:val="auto"/>
          <w:sz w:val="24"/>
          <w:szCs w:val="24"/>
          <w:lang w:val="en-GB"/>
        </w:rPr>
      </w:r>
      <w:r w:rsidR="00217597" w:rsidRPr="001829D7">
        <w:rPr>
          <w:rStyle w:val="A15"/>
          <w:rFonts w:ascii="Book Antiqua" w:hAnsi="Book Antiqua" w:cs="Times New Roman"/>
          <w:color w:val="auto"/>
          <w:sz w:val="24"/>
          <w:szCs w:val="24"/>
          <w:lang w:val="en-GB"/>
        </w:rPr>
        <w:fldChar w:fldCharType="end"/>
      </w:r>
      <w:r w:rsidRPr="001829D7">
        <w:rPr>
          <w:rStyle w:val="A15"/>
          <w:rFonts w:ascii="Book Antiqua" w:hAnsi="Book Antiqua" w:cs="Times New Roman"/>
          <w:color w:val="auto"/>
          <w:sz w:val="24"/>
          <w:szCs w:val="24"/>
          <w:lang w:val="en-GB"/>
        </w:rPr>
      </w:r>
      <w:r w:rsidRPr="001829D7">
        <w:rPr>
          <w:rStyle w:val="A15"/>
          <w:rFonts w:ascii="Book Antiqua" w:hAnsi="Book Antiqua" w:cs="Times New Roman"/>
          <w:color w:val="auto"/>
          <w:sz w:val="24"/>
          <w:szCs w:val="24"/>
          <w:lang w:val="en-GB"/>
        </w:rPr>
        <w:fldChar w:fldCharType="separate"/>
      </w:r>
      <w:r w:rsidR="00217597" w:rsidRPr="001829D7">
        <w:rPr>
          <w:rStyle w:val="A15"/>
          <w:rFonts w:ascii="Book Antiqua" w:hAnsi="Book Antiqua" w:cs="Times New Roman"/>
          <w:noProof/>
          <w:color w:val="auto"/>
          <w:sz w:val="24"/>
          <w:szCs w:val="24"/>
          <w:vertAlign w:val="superscript"/>
          <w:lang w:val="en-GB"/>
        </w:rPr>
        <w:t>[15-18]</w:t>
      </w:r>
      <w:r w:rsidRPr="001829D7">
        <w:rPr>
          <w:rStyle w:val="A15"/>
          <w:rFonts w:ascii="Book Antiqua" w:hAnsi="Book Antiqua" w:cs="Times New Roman"/>
          <w:color w:val="auto"/>
          <w:sz w:val="24"/>
          <w:szCs w:val="24"/>
          <w:lang w:val="en-GB"/>
        </w:rPr>
        <w:fldChar w:fldCharType="end"/>
      </w:r>
      <w:r w:rsidRPr="001829D7">
        <w:rPr>
          <w:rStyle w:val="A15"/>
          <w:rFonts w:ascii="Book Antiqua" w:hAnsi="Book Antiqua" w:cs="Times New Roman"/>
          <w:color w:val="auto"/>
          <w:sz w:val="24"/>
          <w:szCs w:val="24"/>
          <w:lang w:val="en-GB"/>
        </w:rPr>
        <w:t xml:space="preserve">. </w:t>
      </w:r>
      <w:r w:rsidRPr="001829D7">
        <w:rPr>
          <w:rFonts w:ascii="Book Antiqua" w:hAnsi="Book Antiqua" w:cs="Times New Roman"/>
          <w:sz w:val="24"/>
          <w:szCs w:val="24"/>
          <w:lang w:val="en-GB"/>
        </w:rPr>
        <w:t xml:space="preserve">Walker </w:t>
      </w:r>
      <w:r w:rsidRPr="001829D7">
        <w:rPr>
          <w:rFonts w:ascii="Book Antiqua" w:hAnsi="Book Antiqua" w:cs="Times New Roman"/>
          <w:i/>
          <w:sz w:val="24"/>
          <w:szCs w:val="24"/>
          <w:lang w:val="en-GB"/>
        </w:rPr>
        <w:t>et al</w:t>
      </w:r>
      <w:r w:rsidR="00320C2C" w:rsidRPr="001829D7">
        <w:rPr>
          <w:rFonts w:ascii="Book Antiqua" w:hAnsi="Book Antiqua" w:cs="Times New Roman"/>
          <w:sz w:val="24"/>
          <w:szCs w:val="24"/>
          <w:lang w:val="en-GB"/>
        </w:rPr>
        <w:fldChar w:fldCharType="begin"/>
      </w:r>
      <w:r w:rsidR="00320C2C" w:rsidRPr="001829D7">
        <w:rPr>
          <w:rFonts w:ascii="Book Antiqua" w:hAnsi="Book Antiqua" w:cs="Times New Roman"/>
          <w:sz w:val="24"/>
          <w:szCs w:val="24"/>
          <w:lang w:val="en-GB"/>
        </w:rPr>
        <w:instrText xml:space="preserve"> ADDIN EN.CITE &lt;EndNote&gt;&lt;Cite&gt;&lt;Author&gt;Walker&lt;/Author&gt;&lt;Year&gt;2003&lt;/Year&gt;&lt;RecNum&gt;10&lt;/RecNum&gt;&lt;DisplayText&gt;&lt;style face="superscript"&gt;[19]&lt;/style&gt;&lt;/DisplayText&gt;&lt;record&gt;&lt;rec-number&gt;10&lt;/rec-number&gt;&lt;foreign-keys&gt;&lt;key app="EN" db-id="90rw0wsvpe5dxaeavr6vsx92et255x52p59v" timestamp="1534068304"&gt;10&lt;/key&gt;&lt;/foreign-keys&gt;&lt;ref-type name="Journal Article"&gt;17&lt;/ref-type&gt;&lt;contributors&gt;&lt;authors&gt;&lt;author&gt;&lt;style face="bold" font="default" size="100%"&gt;Walker, John A&lt;/style&gt;&lt;/author&gt;&lt;author&gt;McIntyre, Robert D&lt;/author&gt;&lt;author&gt;Schleinitz, Paul F&lt;/author&gt;&lt;author&gt;Jacobson, Kris N&lt;/author&gt;&lt;author&gt;Haulk, Anthony A&lt;/author&gt;&lt;author&gt;Adesman, Peter&lt;/author&gt;&lt;author&gt;Tolleson, Shelley&lt;/author&gt;&lt;author&gt;Parent, Robyn&lt;/author&gt;&lt;author&gt;Donnelly, Rosie&lt;/author&gt;&lt;author&gt;Rex, Douglas K&lt;/author&gt;&lt;/authors&gt;&lt;/contributors&gt;&lt;titles&gt;&lt;title&gt;Nurse-administered propofol sedation without anesthesia specialists in 9152 endoscopic cases in an ambulatory surgery center&lt;/title&gt;&lt;secondary-title&gt;The American journal of gastroenterology&lt;/secondary-title&gt;&lt;/titles&gt;&lt;periodical&gt;&lt;full-title&gt;The American journal of gastroenterology&lt;/full-title&gt;&lt;abbr-1&gt;Am J Gastroenterol&lt;/abbr-1&gt;&lt;/periodical&gt;&lt;pages&gt;1744-1750&lt;/pages&gt;&lt;volume&gt;98&lt;/volume&gt;&lt;number&gt;8&lt;/number&gt;&lt;dates&gt;&lt;year&gt;2003&lt;/year&gt;&lt;/dates&gt;&lt;isbn&gt;0002-9270&lt;/isbn&gt;&lt;urls&gt;&lt;/urls&gt;&lt;custom2&gt;12907328&lt;/custom2&gt;&lt;electronic-resource-num&gt;10.1111/j.1572-0241.2003.07605.x&lt;/electronic-resource-num&gt;&lt;/record&gt;&lt;/Cite&gt;&lt;/EndNote&gt;</w:instrText>
      </w:r>
      <w:r w:rsidR="00320C2C" w:rsidRPr="001829D7">
        <w:rPr>
          <w:rFonts w:ascii="Book Antiqua" w:hAnsi="Book Antiqua" w:cs="Times New Roman"/>
          <w:sz w:val="24"/>
          <w:szCs w:val="24"/>
          <w:lang w:val="en-GB"/>
        </w:rPr>
        <w:fldChar w:fldCharType="separate"/>
      </w:r>
      <w:r w:rsidR="00320C2C" w:rsidRPr="001829D7">
        <w:rPr>
          <w:rFonts w:ascii="Book Antiqua" w:hAnsi="Book Antiqua" w:cs="Times New Roman"/>
          <w:noProof/>
          <w:sz w:val="24"/>
          <w:szCs w:val="24"/>
          <w:vertAlign w:val="superscript"/>
          <w:lang w:val="en-GB"/>
        </w:rPr>
        <w:t>[19]</w:t>
      </w:r>
      <w:r w:rsidR="00320C2C" w:rsidRPr="001829D7">
        <w:rPr>
          <w:rFonts w:ascii="Book Antiqua" w:hAnsi="Book Antiqua" w:cs="Times New Roman"/>
          <w:sz w:val="24"/>
          <w:szCs w:val="24"/>
          <w:lang w:val="en-GB"/>
        </w:rPr>
        <w:fldChar w:fldCharType="end"/>
      </w:r>
      <w:r w:rsidRPr="001829D7">
        <w:rPr>
          <w:rFonts w:ascii="Book Antiqua" w:hAnsi="Book Antiqua" w:cs="Times New Roman"/>
          <w:sz w:val="24"/>
          <w:szCs w:val="24"/>
          <w:lang w:val="en-GB"/>
        </w:rPr>
        <w:t xml:space="preserve"> showed that sedation performed by non-anaesthesia personnel in colonoscopy can be applied more easily and with lower risk than esophagogastroduodenoscopy. In a study/review by Rex </w:t>
      </w:r>
      <w:r w:rsidRPr="001829D7">
        <w:rPr>
          <w:rFonts w:ascii="Book Antiqua" w:hAnsi="Book Antiqua" w:cs="Times New Roman"/>
          <w:i/>
          <w:sz w:val="24"/>
          <w:szCs w:val="24"/>
          <w:lang w:val="en-GB"/>
        </w:rPr>
        <w:t>et al</w:t>
      </w:r>
      <w:r w:rsidR="00320C2C" w:rsidRPr="001829D7">
        <w:rPr>
          <w:rFonts w:ascii="Book Antiqua" w:hAnsi="Book Antiqua" w:cs="Times New Roman"/>
          <w:sz w:val="24"/>
          <w:szCs w:val="24"/>
          <w:lang w:val="en-GB"/>
        </w:rPr>
        <w:fldChar w:fldCharType="begin"/>
      </w:r>
      <w:r w:rsidR="00320C2C" w:rsidRPr="001829D7">
        <w:rPr>
          <w:rFonts w:ascii="Book Antiqua" w:hAnsi="Book Antiqua" w:cs="Times New Roman"/>
          <w:sz w:val="24"/>
          <w:szCs w:val="24"/>
          <w:lang w:val="en-GB"/>
        </w:rPr>
        <w:instrText xml:space="preserve"> ADDIN EN.CITE &lt;EndNote&gt;&lt;Cite&gt;&lt;Author&gt;Rex&lt;/Author&gt;&lt;Year&gt;2009&lt;/Year&gt;&lt;RecNum&gt;8&lt;/RecNum&gt;&lt;DisplayText&gt;&lt;style face="superscript"&gt;[16]&lt;/style&gt;&lt;/DisplayText&gt;&lt;record&gt;&lt;rec-number&gt;8&lt;/rec-number&gt;&lt;foreign-keys&gt;&lt;key app="EN" db-id="90rw0wsvpe5dxaeavr6vsx92et255x52p59v" timestamp="1534068292"&gt;8&lt;/key&gt;&lt;/foreign-keys&gt;&lt;ref-type name="Journal Article"&gt;17&lt;/ref-type&gt;&lt;contributors&gt;&lt;authors&gt;&lt;author&gt;&lt;style face="bold" font="default" size="100%"&gt;Rex, Douglas K&lt;/style&gt;&lt;/author&gt;&lt;author&gt;Deenadayalu, Viju P&lt;/author&gt;&lt;author&gt;Eid, Emely&lt;/author&gt;&lt;author&gt;Imperiale, Thomas F&lt;/author&gt;&lt;author&gt;Walker, John A&lt;/author&gt;&lt;author&gt;Sandhu, Kuldip&lt;/author&gt;&lt;author&gt;Clarke, Anthony C&lt;/author&gt;&lt;author&gt;Hillman, Lybus C&lt;/author&gt;&lt;author&gt;Horiuchi, Akira&lt;/author&gt;&lt;author&gt;Cohen, Lawrence B&lt;/author&gt;&lt;/authors&gt;&lt;/contributors&gt;&lt;titles&gt;&lt;title&gt;Endoscopist-directed administration of propofol: a worldwide safety experience&lt;/title&gt;&lt;secondary-title&gt;Gastroenterology&lt;/secondary-title&gt;&lt;/titles&gt;&lt;periodical&gt;&lt;full-title&gt;Gastroenterology&lt;/full-title&gt;&lt;abbr-1&gt;Gastroenterology&lt;/abbr-1&gt;&lt;/periodical&gt;&lt;pages&gt;1229-1237&lt;/pages&gt;&lt;volume&gt;137&lt;/volume&gt;&lt;number&gt;4&lt;/number&gt;&lt;dates&gt;&lt;year&gt;2009&lt;/year&gt;&lt;/dates&gt;&lt;isbn&gt;0016-5085&lt;/isbn&gt;&lt;urls&gt;&lt;/urls&gt;&lt;custom2&gt;19549528&lt;/custom2&gt;&lt;electronic-resource-num&gt;10.1053/j.gastro.2009.06.042&lt;/electronic-resource-num&gt;&lt;/record&gt;&lt;/Cite&gt;&lt;/EndNote&gt;</w:instrText>
      </w:r>
      <w:r w:rsidR="00320C2C" w:rsidRPr="001829D7">
        <w:rPr>
          <w:rFonts w:ascii="Book Antiqua" w:hAnsi="Book Antiqua" w:cs="Times New Roman"/>
          <w:sz w:val="24"/>
          <w:szCs w:val="24"/>
          <w:lang w:val="en-GB"/>
        </w:rPr>
        <w:fldChar w:fldCharType="separate"/>
      </w:r>
      <w:r w:rsidR="00320C2C" w:rsidRPr="001829D7">
        <w:rPr>
          <w:rFonts w:ascii="Book Antiqua" w:hAnsi="Book Antiqua" w:cs="Times New Roman"/>
          <w:noProof/>
          <w:sz w:val="24"/>
          <w:szCs w:val="24"/>
          <w:vertAlign w:val="superscript"/>
          <w:lang w:val="en-GB"/>
        </w:rPr>
        <w:t>[16]</w:t>
      </w:r>
      <w:r w:rsidR="00320C2C" w:rsidRPr="001829D7">
        <w:rPr>
          <w:rFonts w:ascii="Book Antiqua" w:hAnsi="Book Antiqua" w:cs="Times New Roman"/>
          <w:sz w:val="24"/>
          <w:szCs w:val="24"/>
          <w:lang w:val="en-GB"/>
        </w:rPr>
        <w:fldChar w:fldCharType="end"/>
      </w:r>
      <w:r w:rsidRPr="001829D7">
        <w:rPr>
          <w:rFonts w:ascii="Book Antiqua" w:hAnsi="Book Antiqua" w:cs="Times New Roman"/>
          <w:sz w:val="24"/>
          <w:szCs w:val="24"/>
          <w:lang w:val="en-GB"/>
        </w:rPr>
        <w:t xml:space="preserve">, records of sedation applications performed by non-anaesthesia personnel from various </w:t>
      </w:r>
      <w:proofErr w:type="spellStart"/>
      <w:r w:rsidRPr="001829D7">
        <w:rPr>
          <w:rFonts w:ascii="Book Antiqua" w:hAnsi="Book Antiqua" w:cs="Times New Roman"/>
          <w:sz w:val="24"/>
          <w:szCs w:val="24"/>
          <w:lang w:val="en-GB"/>
        </w:rPr>
        <w:t>centers</w:t>
      </w:r>
      <w:proofErr w:type="spellEnd"/>
      <w:r w:rsidRPr="001829D7">
        <w:rPr>
          <w:rFonts w:ascii="Book Antiqua" w:hAnsi="Book Antiqua" w:cs="Times New Roman"/>
          <w:sz w:val="24"/>
          <w:szCs w:val="24"/>
          <w:lang w:val="en-GB"/>
        </w:rPr>
        <w:t xml:space="preserve"> around the world have been reviewed and evaluated. In this </w:t>
      </w:r>
      <w:r w:rsidR="00320C2C" w:rsidRPr="001829D7">
        <w:rPr>
          <w:rFonts w:ascii="Book Antiqua" w:hAnsi="Book Antiqua" w:cs="Times New Roman"/>
          <w:sz w:val="24"/>
          <w:szCs w:val="24"/>
          <w:lang w:val="en-GB"/>
        </w:rPr>
        <w:t>review/study involving 646</w:t>
      </w:r>
      <w:r w:rsidRPr="001829D7">
        <w:rPr>
          <w:rFonts w:ascii="Book Antiqua" w:hAnsi="Book Antiqua" w:cs="Times New Roman"/>
          <w:sz w:val="24"/>
          <w:szCs w:val="24"/>
          <w:lang w:val="en-GB"/>
        </w:rPr>
        <w:t>080 patients, only 11 cases of emergency endotracheal intubation and 4 deaths were reported.</w:t>
      </w:r>
    </w:p>
    <w:p w14:paraId="43798610" w14:textId="01E3498A" w:rsidR="005C0C17" w:rsidRPr="001829D7" w:rsidRDefault="005C0C17" w:rsidP="001829D7">
      <w:pPr>
        <w:spacing w:after="0" w:line="360" w:lineRule="auto"/>
        <w:ind w:firstLineChars="200" w:firstLine="480"/>
        <w:jc w:val="both"/>
        <w:rPr>
          <w:rFonts w:ascii="Book Antiqua" w:hAnsi="Book Antiqua" w:cs="Times New Roman"/>
          <w:sz w:val="24"/>
          <w:szCs w:val="24"/>
          <w:lang w:val="en-GB"/>
        </w:rPr>
      </w:pPr>
      <w:r w:rsidRPr="001829D7">
        <w:rPr>
          <w:rFonts w:ascii="Book Antiqua" w:hAnsi="Book Antiqua" w:cs="Times New Roman"/>
          <w:sz w:val="24"/>
          <w:szCs w:val="24"/>
          <w:lang w:val="en-GB"/>
        </w:rPr>
        <w:t xml:space="preserve">In guidelines for propofol administration of non-anaesthesia personnel, it has been stated that ASA III and over patient procedures, long complex procedures, and difficult airway conditions require </w:t>
      </w:r>
      <w:proofErr w:type="gramStart"/>
      <w:r w:rsidRPr="001829D7">
        <w:rPr>
          <w:rFonts w:ascii="Book Antiqua" w:hAnsi="Book Antiqua" w:cs="Times New Roman"/>
          <w:sz w:val="24"/>
          <w:szCs w:val="24"/>
          <w:lang w:val="en-GB"/>
        </w:rPr>
        <w:t>an anaesthetic personnel</w:t>
      </w:r>
      <w:proofErr w:type="gramEnd"/>
      <w:r w:rsidR="00CB5436" w:rsidRPr="001829D7">
        <w:rPr>
          <w:rFonts w:ascii="Book Antiqua" w:hAnsi="Book Antiqua" w:cs="Times New Roman"/>
          <w:sz w:val="24"/>
          <w:szCs w:val="24"/>
          <w:lang w:val="en-GB"/>
        </w:rPr>
        <w:fldChar w:fldCharType="begin">
          <w:fldData xml:space="preserve">PEVuZE5vdGU+PENpdGU+PEF1dGhvcj5Hcm9zczwvQXV0aG9yPjxZZWFyPjIwMDI8L1llYXI+PFJl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</w:fldData>
        </w:fldChar>
      </w:r>
      <w:r w:rsidR="00CB5436" w:rsidRPr="001829D7">
        <w:rPr>
          <w:rFonts w:ascii="Book Antiqua" w:hAnsi="Book Antiqua" w:cs="Times New Roman"/>
          <w:sz w:val="24"/>
          <w:szCs w:val="24"/>
          <w:lang w:val="en-GB"/>
        </w:rPr>
        <w:instrText xml:space="preserve"> ADDIN EN.CITE </w:instrText>
      </w:r>
      <w:r w:rsidR="00CB5436" w:rsidRPr="001829D7">
        <w:rPr>
          <w:rFonts w:ascii="Book Antiqua" w:hAnsi="Book Antiqua" w:cs="Times New Roman"/>
          <w:sz w:val="24"/>
          <w:szCs w:val="24"/>
          <w:lang w:val="en-GB"/>
        </w:rPr>
        <w:fldChar w:fldCharType="begin">
          <w:fldData xml:space="preserve">PEVuZE5vdGU+PENpdGU+PEF1dGhvcj5Hcm9zczwvQXV0aG9yPjxZZWFyPjIwMDI8L1llYXI+PFJl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</w:fldData>
        </w:fldChar>
      </w:r>
      <w:r w:rsidR="00CB5436" w:rsidRPr="001829D7">
        <w:rPr>
          <w:rFonts w:ascii="Book Antiqua" w:hAnsi="Book Antiqua" w:cs="Times New Roman"/>
          <w:sz w:val="24"/>
          <w:szCs w:val="24"/>
          <w:lang w:val="en-GB"/>
        </w:rPr>
        <w:instrText xml:space="preserve"> ADDIN EN.CITE.DATA </w:instrText>
      </w:r>
      <w:r w:rsidR="00CB5436" w:rsidRPr="001829D7">
        <w:rPr>
          <w:rFonts w:ascii="Book Antiqua" w:hAnsi="Book Antiqua" w:cs="Times New Roman"/>
          <w:sz w:val="24"/>
          <w:szCs w:val="24"/>
          <w:lang w:val="en-GB"/>
        </w:rPr>
      </w:r>
      <w:r w:rsidR="00CB5436" w:rsidRPr="001829D7">
        <w:rPr>
          <w:rFonts w:ascii="Book Antiqua" w:hAnsi="Book Antiqua" w:cs="Times New Roman"/>
          <w:sz w:val="24"/>
          <w:szCs w:val="24"/>
          <w:lang w:val="en-GB"/>
        </w:rPr>
        <w:fldChar w:fldCharType="end"/>
      </w:r>
      <w:r w:rsidR="00CB5436" w:rsidRPr="001829D7">
        <w:rPr>
          <w:rFonts w:ascii="Book Antiqua" w:hAnsi="Book Antiqua" w:cs="Times New Roman"/>
          <w:sz w:val="24"/>
          <w:szCs w:val="24"/>
          <w:lang w:val="en-GB"/>
        </w:rPr>
      </w:r>
      <w:r w:rsidR="00CB5436" w:rsidRPr="001829D7">
        <w:rPr>
          <w:rFonts w:ascii="Book Antiqua" w:hAnsi="Book Antiqua" w:cs="Times New Roman"/>
          <w:sz w:val="24"/>
          <w:szCs w:val="24"/>
          <w:lang w:val="en-GB"/>
        </w:rPr>
        <w:fldChar w:fldCharType="separate"/>
      </w:r>
      <w:r w:rsidR="00320C2C" w:rsidRPr="001829D7">
        <w:rPr>
          <w:rFonts w:ascii="Book Antiqua" w:hAnsi="Book Antiqua" w:cs="Times New Roman"/>
          <w:noProof/>
          <w:sz w:val="24"/>
          <w:szCs w:val="24"/>
          <w:vertAlign w:val="superscript"/>
          <w:lang w:val="en-GB"/>
        </w:rPr>
        <w:t>[14,</w:t>
      </w:r>
      <w:r w:rsidR="00CB5436" w:rsidRPr="001829D7">
        <w:rPr>
          <w:rFonts w:ascii="Book Antiqua" w:hAnsi="Book Antiqua" w:cs="Times New Roman"/>
          <w:noProof/>
          <w:sz w:val="24"/>
          <w:szCs w:val="24"/>
          <w:vertAlign w:val="superscript"/>
          <w:lang w:val="en-GB"/>
        </w:rPr>
        <w:t>20]</w:t>
      </w:r>
      <w:r w:rsidR="00CB5436" w:rsidRPr="001829D7">
        <w:rPr>
          <w:rFonts w:ascii="Book Antiqua" w:hAnsi="Book Antiqua" w:cs="Times New Roman"/>
          <w:sz w:val="24"/>
          <w:szCs w:val="24"/>
          <w:lang w:val="en-GB"/>
        </w:rPr>
        <w:fldChar w:fldCharType="end"/>
      </w:r>
      <w:r w:rsidRPr="001829D7">
        <w:rPr>
          <w:rFonts w:ascii="Book Antiqua" w:hAnsi="Book Antiqua" w:cs="Times New Roman"/>
          <w:sz w:val="24"/>
          <w:szCs w:val="24"/>
          <w:lang w:val="en-GB"/>
        </w:rPr>
        <w:t>. In our study, ASA I-II patients were included in the study. There are a variety of studies on sedation applications without anaesthesia personnel in patients undergoing the colonoscopy. Patient-controlled sedation (PCS) studies were conducted in whi</w:t>
      </w:r>
      <w:r w:rsidR="00320C2C" w:rsidRPr="001829D7">
        <w:rPr>
          <w:rFonts w:ascii="Book Antiqua" w:hAnsi="Book Antiqua" w:cs="Times New Roman"/>
          <w:sz w:val="24"/>
          <w:szCs w:val="24"/>
          <w:lang w:val="en-GB"/>
        </w:rPr>
        <w:t>ch the patient determined his/</w:t>
      </w:r>
      <w:r w:rsidRPr="001829D7">
        <w:rPr>
          <w:rFonts w:ascii="Book Antiqua" w:hAnsi="Book Antiqua" w:cs="Times New Roman"/>
          <w:sz w:val="24"/>
          <w:szCs w:val="24"/>
          <w:lang w:val="en-GB"/>
        </w:rPr>
        <w:t>her o</w:t>
      </w:r>
      <w:r w:rsidR="00320C2C" w:rsidRPr="001829D7">
        <w:rPr>
          <w:rFonts w:ascii="Book Antiqua" w:hAnsi="Book Antiqua" w:cs="Times New Roman"/>
          <w:sz w:val="24"/>
          <w:szCs w:val="24"/>
          <w:lang w:val="en-GB"/>
        </w:rPr>
        <w:t>wn sedation level with PCA pump</w:t>
      </w:r>
      <w:r w:rsidRPr="001829D7">
        <w:rPr>
          <w:rFonts w:ascii="Book Antiqua" w:hAnsi="Book Antiqua" w:cs="Times New Roman"/>
          <w:sz w:val="24"/>
          <w:szCs w:val="24"/>
          <w:lang w:val="en-GB"/>
        </w:rPr>
        <w:fldChar w:fldCharType="begin">
          <w:fldData xml:space="preserve">PEVuZE5vdGU+PENpdGU+PEF1dGhvcj5DcmVwZWF1PC9BdXRob3I+PFllYXI+MjAwNTwvWWVhcj48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</w:fldData>
        </w:fldChar>
      </w:r>
      <w:r w:rsidR="00CB5436" w:rsidRPr="001829D7">
        <w:rPr>
          <w:rFonts w:ascii="Book Antiqua" w:hAnsi="Book Antiqua" w:cs="Times New Roman"/>
          <w:sz w:val="24"/>
          <w:szCs w:val="24"/>
          <w:lang w:val="en-GB"/>
        </w:rPr>
        <w:instrText xml:space="preserve"> ADDIN EN.CITE </w:instrText>
      </w:r>
      <w:r w:rsidR="00CB5436" w:rsidRPr="001829D7">
        <w:rPr>
          <w:rFonts w:ascii="Book Antiqua" w:hAnsi="Book Antiqua" w:cs="Times New Roman"/>
          <w:sz w:val="24"/>
          <w:szCs w:val="24"/>
          <w:lang w:val="en-GB"/>
        </w:rPr>
        <w:fldChar w:fldCharType="begin">
          <w:fldData xml:space="preserve">PEVuZE5vdGU+PENpdGU+PEF1dGhvcj5DcmVwZWF1PC9BdXRob3I+PFllYXI+MjAwNTwvWWVhcj48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</w:fldData>
        </w:fldChar>
      </w:r>
      <w:r w:rsidR="00CB5436" w:rsidRPr="001829D7">
        <w:rPr>
          <w:rFonts w:ascii="Book Antiqua" w:hAnsi="Book Antiqua" w:cs="Times New Roman"/>
          <w:sz w:val="24"/>
          <w:szCs w:val="24"/>
          <w:lang w:val="en-GB"/>
        </w:rPr>
        <w:instrText xml:space="preserve"> ADDIN EN.CITE.DATA </w:instrText>
      </w:r>
      <w:r w:rsidR="00CB5436" w:rsidRPr="001829D7">
        <w:rPr>
          <w:rFonts w:ascii="Book Antiqua" w:hAnsi="Book Antiqua" w:cs="Times New Roman"/>
          <w:sz w:val="24"/>
          <w:szCs w:val="24"/>
          <w:lang w:val="en-GB"/>
        </w:rPr>
      </w:r>
      <w:r w:rsidR="00CB5436" w:rsidRPr="001829D7">
        <w:rPr>
          <w:rFonts w:ascii="Book Antiqua" w:hAnsi="Book Antiqua" w:cs="Times New Roman"/>
          <w:sz w:val="24"/>
          <w:szCs w:val="24"/>
          <w:lang w:val="en-GB"/>
        </w:rPr>
        <w:fldChar w:fldCharType="end"/>
      </w:r>
      <w:r w:rsidRPr="001829D7">
        <w:rPr>
          <w:rFonts w:ascii="Book Antiqua" w:hAnsi="Book Antiqua" w:cs="Times New Roman"/>
          <w:sz w:val="24"/>
          <w:szCs w:val="24"/>
          <w:lang w:val="en-GB"/>
        </w:rPr>
      </w:r>
      <w:r w:rsidRPr="001829D7">
        <w:rPr>
          <w:rFonts w:ascii="Book Antiqua" w:hAnsi="Book Antiqua" w:cs="Times New Roman"/>
          <w:sz w:val="24"/>
          <w:szCs w:val="24"/>
          <w:lang w:val="en-GB"/>
        </w:rPr>
        <w:fldChar w:fldCharType="separate"/>
      </w:r>
      <w:r w:rsidR="00320C2C" w:rsidRPr="001829D7">
        <w:rPr>
          <w:rFonts w:ascii="Book Antiqua" w:hAnsi="Book Antiqua" w:cs="Times New Roman"/>
          <w:noProof/>
          <w:sz w:val="24"/>
          <w:szCs w:val="24"/>
          <w:vertAlign w:val="superscript"/>
          <w:lang w:val="en-GB"/>
        </w:rPr>
        <w:t>[13,</w:t>
      </w:r>
      <w:r w:rsidR="00CB5436" w:rsidRPr="001829D7">
        <w:rPr>
          <w:rFonts w:ascii="Book Antiqua" w:hAnsi="Book Antiqua" w:cs="Times New Roman"/>
          <w:noProof/>
          <w:sz w:val="24"/>
          <w:szCs w:val="24"/>
          <w:vertAlign w:val="superscript"/>
          <w:lang w:val="en-GB"/>
        </w:rPr>
        <w:t>21]</w:t>
      </w:r>
      <w:r w:rsidRPr="001829D7">
        <w:rPr>
          <w:rFonts w:ascii="Book Antiqua" w:hAnsi="Book Antiqua" w:cs="Times New Roman"/>
          <w:sz w:val="24"/>
          <w:szCs w:val="24"/>
          <w:lang w:val="en-GB"/>
        </w:rPr>
        <w:fldChar w:fldCharType="end"/>
      </w:r>
      <w:r w:rsidRPr="001829D7">
        <w:rPr>
          <w:rFonts w:ascii="Book Antiqua" w:hAnsi="Book Antiqua" w:cs="Times New Roman"/>
          <w:sz w:val="24"/>
          <w:szCs w:val="24"/>
          <w:lang w:val="en-GB"/>
        </w:rPr>
        <w:t xml:space="preserve">. In this method, the patients press the button when they feel uncomfortable. A certain period of time passes until they are sedated. In these studies, it is mentioned that patients suffer from pain, although not severe. Feeling pain and time to get sedated may cause patients to opt out the method. For this reason, sedation practices under the </w:t>
      </w:r>
      <w:r w:rsidR="00446743" w:rsidRPr="001829D7">
        <w:rPr>
          <w:rFonts w:ascii="Book Antiqua" w:hAnsi="Book Antiqua" w:cs="Times New Roman"/>
          <w:sz w:val="24"/>
          <w:szCs w:val="24"/>
          <w:lang w:val="en-GB" w:eastAsia="zh-CN"/>
        </w:rPr>
        <w:t>SSEN</w:t>
      </w:r>
      <w:r w:rsidRPr="001829D7">
        <w:rPr>
          <w:rFonts w:ascii="Book Antiqua" w:hAnsi="Book Antiqua" w:cs="Times New Roman"/>
          <w:sz w:val="24"/>
          <w:szCs w:val="24"/>
          <w:lang w:val="en-GB"/>
        </w:rPr>
        <w:t xml:space="preserve"> are increasing rapidly in recent years. It has been shown in several studies that sedation and colonoscopy practices under the </w:t>
      </w:r>
      <w:r w:rsidR="003D225B" w:rsidRPr="001829D7">
        <w:rPr>
          <w:rFonts w:ascii="Book Antiqua" w:hAnsi="Book Antiqua" w:cs="Times New Roman"/>
          <w:sz w:val="24"/>
          <w:szCs w:val="24"/>
          <w:lang w:val="en-GB" w:eastAsia="zh-CN"/>
        </w:rPr>
        <w:t>SSEN</w:t>
      </w:r>
      <w:r w:rsidR="00446743" w:rsidRPr="001829D7">
        <w:rPr>
          <w:rFonts w:ascii="Book Antiqua" w:hAnsi="Book Antiqua" w:cs="Times New Roman"/>
          <w:sz w:val="24"/>
          <w:szCs w:val="24"/>
          <w:lang w:val="en-GB"/>
        </w:rPr>
        <w:t xml:space="preserve"> are safe and effective</w:t>
      </w:r>
      <w:r w:rsidRPr="001829D7">
        <w:rPr>
          <w:rFonts w:ascii="Book Antiqua" w:hAnsi="Book Antiqua" w:cs="Times New Roman"/>
          <w:sz w:val="24"/>
          <w:szCs w:val="24"/>
          <w:lang w:val="en-GB"/>
        </w:rPr>
        <w:fldChar w:fldCharType="begin">
          <w:fldData xml:space="preserve">PEVuZE5vdGU+PENpdGU+PEF1dGhvcj5TaWVnPC9BdXRob3I+PFllYXI+MjAwNzwvWWVhcj48UmVj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</w:fldData>
        </w:fldChar>
      </w:r>
      <w:r w:rsidR="00CB5436" w:rsidRPr="001829D7">
        <w:rPr>
          <w:rFonts w:ascii="Book Antiqua" w:hAnsi="Book Antiqua" w:cs="Times New Roman"/>
          <w:sz w:val="24"/>
          <w:szCs w:val="24"/>
          <w:lang w:val="en-GB"/>
        </w:rPr>
        <w:instrText xml:space="preserve"> ADDIN EN.CITE </w:instrText>
      </w:r>
      <w:r w:rsidR="00CB5436" w:rsidRPr="001829D7">
        <w:rPr>
          <w:rFonts w:ascii="Book Antiqua" w:hAnsi="Book Antiqua" w:cs="Times New Roman"/>
          <w:sz w:val="24"/>
          <w:szCs w:val="24"/>
          <w:lang w:val="en-GB"/>
        </w:rPr>
        <w:fldChar w:fldCharType="begin">
          <w:fldData xml:space="preserve">PEVuZE5vdGU+PENpdGU+PEF1dGhvcj5TaWVnPC9BdXRob3I+PFllYXI+MjAwNzwvWWVhcj48UmVj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</w:fldData>
        </w:fldChar>
      </w:r>
      <w:r w:rsidR="00CB5436" w:rsidRPr="001829D7">
        <w:rPr>
          <w:rFonts w:ascii="Book Antiqua" w:hAnsi="Book Antiqua" w:cs="Times New Roman"/>
          <w:sz w:val="24"/>
          <w:szCs w:val="24"/>
          <w:lang w:val="en-GB"/>
        </w:rPr>
        <w:instrText xml:space="preserve"> ADDIN EN.CITE.DATA </w:instrText>
      </w:r>
      <w:r w:rsidR="00CB5436" w:rsidRPr="001829D7">
        <w:rPr>
          <w:rFonts w:ascii="Book Antiqua" w:hAnsi="Book Antiqua" w:cs="Times New Roman"/>
          <w:sz w:val="24"/>
          <w:szCs w:val="24"/>
          <w:lang w:val="en-GB"/>
        </w:rPr>
      </w:r>
      <w:r w:rsidR="00CB5436" w:rsidRPr="001829D7">
        <w:rPr>
          <w:rFonts w:ascii="Book Antiqua" w:hAnsi="Book Antiqua" w:cs="Times New Roman"/>
          <w:sz w:val="24"/>
          <w:szCs w:val="24"/>
          <w:lang w:val="en-GB"/>
        </w:rPr>
        <w:fldChar w:fldCharType="end"/>
      </w:r>
      <w:r w:rsidRPr="001829D7">
        <w:rPr>
          <w:rFonts w:ascii="Book Antiqua" w:hAnsi="Book Antiqua" w:cs="Times New Roman"/>
          <w:sz w:val="24"/>
          <w:szCs w:val="24"/>
          <w:lang w:val="en-GB"/>
        </w:rPr>
      </w:r>
      <w:r w:rsidRPr="001829D7">
        <w:rPr>
          <w:rFonts w:ascii="Book Antiqua" w:hAnsi="Book Antiqua" w:cs="Times New Roman"/>
          <w:sz w:val="24"/>
          <w:szCs w:val="24"/>
          <w:lang w:val="en-GB"/>
        </w:rPr>
        <w:fldChar w:fldCharType="separate"/>
      </w:r>
      <w:r w:rsidR="00CB5436" w:rsidRPr="001829D7">
        <w:rPr>
          <w:rFonts w:ascii="Book Antiqua" w:hAnsi="Book Antiqua" w:cs="Times New Roman"/>
          <w:noProof/>
          <w:sz w:val="24"/>
          <w:szCs w:val="24"/>
          <w:vertAlign w:val="superscript"/>
          <w:lang w:val="en-GB"/>
        </w:rPr>
        <w:t>[19,</w:t>
      </w:r>
      <w:r w:rsidR="00446743" w:rsidRPr="001829D7">
        <w:rPr>
          <w:rFonts w:ascii="Book Antiqua" w:hAnsi="Book Antiqua" w:cs="Times New Roman"/>
          <w:noProof/>
          <w:sz w:val="24"/>
          <w:szCs w:val="24"/>
          <w:vertAlign w:val="superscript"/>
          <w:lang w:val="en-GB"/>
        </w:rPr>
        <w:t>22,</w:t>
      </w:r>
      <w:r w:rsidR="00CB5436" w:rsidRPr="001829D7">
        <w:rPr>
          <w:rFonts w:ascii="Book Antiqua" w:hAnsi="Book Antiqua" w:cs="Times New Roman"/>
          <w:noProof/>
          <w:sz w:val="24"/>
          <w:szCs w:val="24"/>
          <w:vertAlign w:val="superscript"/>
          <w:lang w:val="en-GB"/>
        </w:rPr>
        <w:t>23]</w:t>
      </w:r>
      <w:r w:rsidRPr="001829D7">
        <w:rPr>
          <w:rFonts w:ascii="Book Antiqua" w:hAnsi="Book Antiqua" w:cs="Times New Roman"/>
          <w:sz w:val="24"/>
          <w:szCs w:val="24"/>
          <w:lang w:val="en-GB"/>
        </w:rPr>
        <w:fldChar w:fldCharType="end"/>
      </w:r>
      <w:r w:rsidRPr="001829D7">
        <w:rPr>
          <w:rFonts w:ascii="Book Antiqua" w:hAnsi="Book Antiqua" w:cs="Times New Roman"/>
          <w:sz w:val="24"/>
          <w:szCs w:val="24"/>
          <w:lang w:val="en-GB"/>
        </w:rPr>
        <w:t>. In a study comparing PCS with SSEN, it has been shown that many patients prefer SSEN instead of PCS because of the anxiety they feel</w:t>
      </w:r>
      <w:r w:rsidR="00FE60AE" w:rsidRPr="001829D7">
        <w:rPr>
          <w:rFonts w:ascii="Book Antiqua" w:hAnsi="Book Antiqua" w:cs="Times New Roman"/>
          <w:sz w:val="24"/>
          <w:szCs w:val="24"/>
          <w:lang w:val="en-GB"/>
        </w:rPr>
        <w:fldChar w:fldCharType="begin"/>
      </w:r>
      <w:r w:rsidR="00CB5436" w:rsidRPr="001829D7">
        <w:rPr>
          <w:rFonts w:ascii="Book Antiqua" w:hAnsi="Book Antiqua" w:cs="Times New Roman"/>
          <w:sz w:val="24"/>
          <w:szCs w:val="24"/>
          <w:lang w:val="en-GB"/>
        </w:rPr>
        <w:instrText xml:space="preserve"> ADDIN EN.CITE &lt;EndNote&gt;&lt;Cite&gt;&lt;Author&gt;Heuss&lt;/Author&gt;&lt;Year&gt;2004&lt;/Year&gt;&lt;RecNum&gt;28&lt;/RecNum&gt;&lt;DisplayText&gt;&lt;style face="superscript"&gt;[24]&lt;/style&gt;&lt;/DisplayText&gt;&lt;record&gt;&lt;rec-number&gt;28&lt;/rec-number&gt;&lt;foreign-keys&gt;&lt;key app="EN" db-id="90rw0wsvpe5dxaeavr6vsx92et255x52p59v" timestamp="1534271690"&gt;28&lt;/key&gt;&lt;/foreign-keys&gt;&lt;ref-type name="Journal Article"&gt;17&lt;/ref-type&gt;&lt;contributors&gt;&lt;authors&gt;&lt;author&gt;&lt;style face="bold" font="default" size="100%"&gt;Heuss, Ludwig T&lt;/style&gt;&lt;/author&gt;&lt;author&gt;Drewe, Juergen&lt;/author&gt;&lt;author&gt;Schnieper, Patrizia&lt;/author&gt;&lt;author&gt;Tapparelli, Claudia B&lt;/author&gt;&lt;author&gt;Pflimlin, Eric&lt;/author&gt;&lt;author&gt;Beglinger, Christoph&lt;/author&gt;&lt;/authors&gt;&lt;/contributors&gt;&lt;titles&gt;&lt;title&gt;Patient-controlled versus nurse-administered sedation with propofol during colonoscopy. A prospective randomized trial&lt;/title&gt;&lt;secondary-title&gt;The American journal of gastroenterology&lt;/secondary-title&gt;&lt;/titles&gt;&lt;periodical&gt;&lt;full-title&gt;The American journal of gastroenterology&lt;/full-title&gt;&lt;abbr-1&gt;Am J Gastroenterol&lt;/abbr-1&gt;&lt;/periodical&gt;&lt;pages&gt;&lt;style face="normal" font="default" size="100%"&gt;511&lt;/style&gt;&lt;style face="normal" font="default" charset="162" size="100%"&gt;-518&lt;/style&gt;&lt;/pages&gt;&lt;volume&gt;99&lt;/volume&gt;&lt;number&gt;3&lt;/number&gt;&lt;dates&gt;&lt;year&gt;2004&lt;/year&gt;&lt;/dates&gt;&lt;isbn&gt;1572-0241&lt;/isbn&gt;&lt;urls&gt;&lt;/urls&gt;&lt;custom2&gt;15056094&lt;/custom2&gt;&lt;electronic-resource-num&gt;10.1111/j.1572-0241.2004.04088.x&lt;/electronic-resource-num&gt;&lt;/record&gt;&lt;/Cite&gt;&lt;/EndNote&gt;</w:instrText>
      </w:r>
      <w:r w:rsidR="00FE60AE" w:rsidRPr="001829D7">
        <w:rPr>
          <w:rFonts w:ascii="Book Antiqua" w:hAnsi="Book Antiqua" w:cs="Times New Roman"/>
          <w:sz w:val="24"/>
          <w:szCs w:val="24"/>
          <w:lang w:val="en-GB"/>
        </w:rPr>
        <w:fldChar w:fldCharType="separate"/>
      </w:r>
      <w:r w:rsidR="00CB5436" w:rsidRPr="001829D7">
        <w:rPr>
          <w:rFonts w:ascii="Book Antiqua" w:hAnsi="Book Antiqua" w:cs="Times New Roman"/>
          <w:noProof/>
          <w:sz w:val="24"/>
          <w:szCs w:val="24"/>
          <w:vertAlign w:val="superscript"/>
          <w:lang w:val="en-GB"/>
        </w:rPr>
        <w:t>[24]</w:t>
      </w:r>
      <w:r w:rsidR="00FE60AE" w:rsidRPr="001829D7">
        <w:rPr>
          <w:rFonts w:ascii="Book Antiqua" w:hAnsi="Book Antiqua" w:cs="Times New Roman"/>
          <w:sz w:val="24"/>
          <w:szCs w:val="24"/>
          <w:lang w:val="en-GB"/>
        </w:rPr>
        <w:fldChar w:fldCharType="end"/>
      </w:r>
      <w:r w:rsidRPr="001829D7">
        <w:rPr>
          <w:rFonts w:ascii="Book Antiqua" w:hAnsi="Book Antiqua" w:cs="Times New Roman"/>
          <w:sz w:val="24"/>
          <w:szCs w:val="24"/>
          <w:lang w:val="en-GB"/>
        </w:rPr>
        <w:t>. We also preferred SSEN instead of PCS in our study. We applied propofol with the PCA pump in order to reduce the human-caused mistakes. The PCA pump allows us to easily dispense the right dose of medicine repeatedly without requiring our attention.</w:t>
      </w:r>
    </w:p>
    <w:p w14:paraId="603C6782" w14:textId="17B435B8" w:rsidR="005C0C17" w:rsidRPr="001829D7" w:rsidRDefault="00446743" w:rsidP="001829D7">
      <w:pPr>
        <w:autoSpaceDE w:val="0"/>
        <w:autoSpaceDN w:val="0"/>
        <w:adjustRightInd w:val="0"/>
        <w:spacing w:after="0" w:line="360" w:lineRule="auto"/>
        <w:ind w:firstLineChars="200" w:firstLine="480"/>
        <w:jc w:val="both"/>
        <w:rPr>
          <w:rFonts w:ascii="Book Antiqua" w:hAnsi="Book Antiqua" w:cs="Times New Roman"/>
          <w:sz w:val="24"/>
          <w:szCs w:val="24"/>
          <w:lang w:val="en-GB"/>
        </w:rPr>
      </w:pPr>
      <w:r w:rsidRPr="001829D7">
        <w:rPr>
          <w:rFonts w:ascii="Book Antiqua" w:hAnsi="Book Antiqua" w:cs="Times New Roman"/>
          <w:bCs/>
          <w:sz w:val="24"/>
          <w:szCs w:val="24"/>
          <w:lang w:val="en-GB"/>
        </w:rPr>
        <w:t xml:space="preserve">In the study by Poon </w:t>
      </w:r>
      <w:r w:rsidR="005C0C17" w:rsidRPr="001829D7">
        <w:rPr>
          <w:rFonts w:ascii="Book Antiqua" w:hAnsi="Book Antiqua" w:cs="Times New Roman"/>
          <w:bCs/>
          <w:i/>
          <w:sz w:val="24"/>
          <w:szCs w:val="24"/>
          <w:lang w:val="en-GB"/>
        </w:rPr>
        <w:t>et al</w:t>
      </w:r>
      <w:r w:rsidRPr="001829D7">
        <w:rPr>
          <w:rFonts w:ascii="Book Antiqua" w:hAnsi="Book Antiqua" w:cs="Times New Roman"/>
          <w:bCs/>
          <w:sz w:val="24"/>
          <w:szCs w:val="24"/>
          <w:lang w:val="en-GB"/>
        </w:rPr>
        <w:fldChar w:fldCharType="begin"/>
      </w:r>
      <w:r w:rsidRPr="001829D7">
        <w:rPr>
          <w:rFonts w:ascii="Book Antiqua" w:hAnsi="Book Antiqua" w:cs="Times New Roman"/>
          <w:bCs/>
          <w:sz w:val="24"/>
          <w:szCs w:val="24"/>
          <w:lang w:val="en-GB"/>
        </w:rPr>
        <w:instrText xml:space="preserve"> ADDIN EN.CITE &lt;EndNote&gt;&lt;Cite&gt;&lt;Author&gt;Poon&lt;/Author&gt;&lt;Year&gt;2007&lt;/Year&gt;&lt;RecNum&gt;29&lt;/RecNum&gt;&lt;DisplayText&gt;&lt;style face="superscript"&gt;[25]&lt;/style&gt;&lt;/DisplayText&gt;&lt;record&gt;&lt;rec-number&gt;29&lt;/rec-number&gt;&lt;foreign-keys&gt;&lt;key app="EN" db-id="90rw0wsvpe5dxaeavr6vsx92et255x52p59v" timestamp="1534271766"&gt;29&lt;/key&gt;&lt;/foreign-keys&gt;&lt;ref-type name="Journal Article"&gt;17&lt;/ref-type&gt;&lt;contributors&gt;&lt;authors&gt;&lt;author&gt;&lt;style face="bold" font="default" size="100%"&gt;Poon, Chi-Ming&lt;/style&gt;&lt;/author&gt;&lt;author&gt;Leung, Tak-Lun&lt;/author&gt;&lt;author&gt;Wong, Chui-Wah&lt;/author&gt;&lt;author&gt;Chan, Yuk-Ling&lt;/author&gt;&lt;author&gt;Leung, Tin-Chun&lt;/author&gt;&lt;author&gt;Leong, Heng-Tat&lt;/author&gt;&lt;/authors&gt;&lt;/contributors&gt;&lt;titles&gt;&lt;title&gt;Safety of nurse-administered propofol sedation using PCA pump for outpatient colonoscopy in Chinese patients: a pilot study&lt;/title&gt;&lt;secondary-title&gt;&lt;style face="normal" font="default" size="100%"&gt;Asian Journal of &lt;/style&gt;&lt;style face="normal" font="default" charset="162" size="100%"&gt;S&lt;/style&gt;&lt;style face="normal" font="default" size="100%"&gt;urgery&lt;/style&gt;&lt;/secondary-title&gt;&lt;/titles&gt;&lt;periodical&gt;&lt;full-title&gt;Asian Journal of surgery&lt;/full-title&gt;&lt;abbr-1&gt;Asian J Surg&lt;/abbr-1&gt;&lt;/periodical&gt;&lt;pages&gt;239-243&lt;/pages&gt;&lt;volume&gt;30&lt;/volume&gt;&lt;number&gt;4&lt;/number&gt;&lt;dates&gt;&lt;year&gt;2007&lt;/year&gt;&lt;/dates&gt;&lt;isbn&gt;1015-9584&lt;/isbn&gt;&lt;urls&gt;&lt;/urls&gt;&lt;custom2&gt;17962125 &lt;/custom2&gt;&lt;electronic-resource-num&gt;10.1016/S1015-9584(08)60032-9&lt;/electronic-resource-num&gt;&lt;/record&gt;&lt;/Cite&gt;&lt;/EndNote&gt;</w:instrText>
      </w:r>
      <w:r w:rsidRPr="001829D7">
        <w:rPr>
          <w:rFonts w:ascii="Book Antiqua" w:hAnsi="Book Antiqua" w:cs="Times New Roman"/>
          <w:bCs/>
          <w:sz w:val="24"/>
          <w:szCs w:val="24"/>
          <w:lang w:val="en-GB"/>
        </w:rPr>
        <w:fldChar w:fldCharType="separate"/>
      </w:r>
      <w:r w:rsidRPr="001829D7">
        <w:rPr>
          <w:rFonts w:ascii="Book Antiqua" w:hAnsi="Book Antiqua" w:cs="Times New Roman"/>
          <w:bCs/>
          <w:noProof/>
          <w:sz w:val="24"/>
          <w:szCs w:val="24"/>
          <w:vertAlign w:val="superscript"/>
          <w:lang w:val="en-GB"/>
        </w:rPr>
        <w:t>[25]</w:t>
      </w:r>
      <w:r w:rsidRPr="001829D7">
        <w:rPr>
          <w:rFonts w:ascii="Book Antiqua" w:hAnsi="Book Antiqua" w:cs="Times New Roman"/>
          <w:bCs/>
          <w:sz w:val="24"/>
          <w:szCs w:val="24"/>
          <w:lang w:val="en-GB"/>
        </w:rPr>
        <w:fldChar w:fldCharType="end"/>
      </w:r>
      <w:r w:rsidR="005C0C17" w:rsidRPr="001829D7">
        <w:rPr>
          <w:rFonts w:ascii="Book Antiqua" w:hAnsi="Book Antiqua" w:cs="Times New Roman"/>
          <w:bCs/>
          <w:sz w:val="24"/>
          <w:szCs w:val="24"/>
          <w:lang w:val="en-GB"/>
        </w:rPr>
        <w:t xml:space="preserve">, it was found that SSEN with PCA pump was effective and safe in healthy individuals who would undergo colonoscopy. In another study by </w:t>
      </w:r>
      <w:r w:rsidR="005C0C17" w:rsidRPr="001829D7">
        <w:rPr>
          <w:rFonts w:ascii="Book Antiqua" w:hAnsi="Book Antiqua" w:cs="Times New Roman"/>
          <w:sz w:val="24"/>
          <w:szCs w:val="24"/>
          <w:lang w:val="en-GB"/>
        </w:rPr>
        <w:t xml:space="preserve">Liu </w:t>
      </w:r>
      <w:r w:rsidR="005C0C17" w:rsidRPr="001829D7">
        <w:rPr>
          <w:rFonts w:ascii="Book Antiqua" w:hAnsi="Book Antiqua" w:cs="Times New Roman"/>
          <w:bCs/>
          <w:i/>
          <w:sz w:val="24"/>
          <w:szCs w:val="24"/>
          <w:lang w:val="en-GB"/>
        </w:rPr>
        <w:t>et al</w:t>
      </w:r>
      <w:r w:rsidRPr="001829D7">
        <w:rPr>
          <w:rFonts w:ascii="Book Antiqua" w:hAnsi="Book Antiqua" w:cs="Times New Roman"/>
          <w:sz w:val="24"/>
          <w:szCs w:val="24"/>
          <w:lang w:val="en-GB"/>
        </w:rPr>
        <w:fldChar w:fldCharType="begin"/>
      </w:r>
      <w:r w:rsidRPr="001829D7">
        <w:rPr>
          <w:rFonts w:ascii="Book Antiqua" w:hAnsi="Book Antiqua" w:cs="Times New Roman"/>
          <w:sz w:val="24"/>
          <w:szCs w:val="24"/>
          <w:lang w:val="en-GB"/>
        </w:rPr>
        <w:instrText xml:space="preserve"> ADDIN EN.CITE &lt;EndNote&gt;&lt;Cite&gt;&lt;Author&gt;Liu&lt;/Author&gt;&lt;Year&gt;2009&lt;/Year&gt;&lt;RecNum&gt;15&lt;/RecNum&gt;&lt;DisplayText&gt;&lt;style face="superscript"&gt;[26]&lt;/style&gt;&lt;/DisplayText&gt;&lt;record&gt;&lt;rec-number&gt;15&lt;/rec-number&gt;&lt;foreign-keys&gt;&lt;key app="EN" db-id="90rw0wsvpe5dxaeavr6vsx92et255x52p59v" timestamp="1534068334"&gt;15&lt;/key&gt;&lt;/foreign-keys&gt;&lt;ref-type name="Journal Article"&gt;17&lt;/ref-type&gt;&lt;contributors&gt;&lt;authors&gt;&lt;author&gt;&lt;style face="bold" font="default" size="100%"&gt;Liu, SYW&lt;/style&gt;&lt;/author&gt;&lt;author&gt;Poon, CM&lt;/author&gt;&lt;author&gt;Leung, TL&lt;/author&gt;&lt;author&gt;Wong, CW&lt;/author&gt;&lt;author&gt;Chan, YL&lt;/author&gt;&lt;author&gt;Leong, HT&lt;/author&gt;&lt;/authors&gt;&lt;/contributors&gt;&lt;titles&gt;&lt;title&gt;Nurse-administered propofol–alfentanil sedation using a patient-controlled analgesia pump compared with opioid–benzodiazepine sedation for outpatient colonoscopy&lt;/title&gt;&lt;secondary-title&gt;Endoscopy&lt;/secondary-title&gt;&lt;/titles&gt;&lt;periodical&gt;&lt;full-title&gt;Endoscopy&lt;/full-title&gt;&lt;abbr-1&gt;Endoscopy&lt;/abbr-1&gt;&lt;/periodical&gt;&lt;pages&gt;522-528&lt;/pages&gt;&lt;volume&gt;41&lt;/volume&gt;&lt;number&gt;6&lt;/number&gt;&lt;dates&gt;&lt;year&gt;2009&lt;/year&gt;&lt;/dates&gt;&lt;isbn&gt;0013-726X&lt;/isbn&gt;&lt;urls&gt;&lt;/urls&gt;&lt;custom2&gt;19440955&lt;/custom2&gt;&lt;electronic-resource-num&gt;10.1055/s-0029-1214711&lt;/electronic-resource-num&gt;&lt;/record&gt;&lt;/Cite&gt;&lt;/EndNote&gt;</w:instrText>
      </w:r>
      <w:r w:rsidRPr="001829D7">
        <w:rPr>
          <w:rFonts w:ascii="Book Antiqua" w:hAnsi="Book Antiqua" w:cs="Times New Roman"/>
          <w:sz w:val="24"/>
          <w:szCs w:val="24"/>
          <w:lang w:val="en-GB"/>
        </w:rPr>
        <w:fldChar w:fldCharType="separate"/>
      </w:r>
      <w:r w:rsidRPr="001829D7">
        <w:rPr>
          <w:rFonts w:ascii="Book Antiqua" w:hAnsi="Book Antiqua" w:cs="Times New Roman"/>
          <w:noProof/>
          <w:sz w:val="24"/>
          <w:szCs w:val="24"/>
          <w:vertAlign w:val="superscript"/>
          <w:lang w:val="en-GB"/>
        </w:rPr>
        <w:t>[26]</w:t>
      </w:r>
      <w:r w:rsidRPr="001829D7">
        <w:rPr>
          <w:rFonts w:ascii="Book Antiqua" w:hAnsi="Book Antiqua" w:cs="Times New Roman"/>
          <w:sz w:val="24"/>
          <w:szCs w:val="24"/>
          <w:lang w:val="en-GB"/>
        </w:rPr>
        <w:fldChar w:fldCharType="end"/>
      </w:r>
      <w:r w:rsidR="005C0C17" w:rsidRPr="001829D7">
        <w:rPr>
          <w:rFonts w:ascii="Book Antiqua" w:hAnsi="Book Antiqua" w:cs="Times New Roman"/>
          <w:sz w:val="24"/>
          <w:szCs w:val="24"/>
          <w:lang w:val="en-GB"/>
        </w:rPr>
        <w:t xml:space="preserve">, while a group was administered propofol-alfentanil by method of SSEN with PCA pump, opioid-benzodiazepine was administered to the other group by the anaesthetist. As a result of the study, there was no significant </w:t>
      </w:r>
      <w:r w:rsidR="005C0C17" w:rsidRPr="001829D7">
        <w:rPr>
          <w:rFonts w:ascii="Book Antiqua" w:hAnsi="Book Antiqua" w:cs="Times New Roman"/>
          <w:sz w:val="24"/>
          <w:szCs w:val="24"/>
          <w:lang w:val="en-GB"/>
        </w:rPr>
        <w:lastRenderedPageBreak/>
        <w:t xml:space="preserve">difference between groups in terms of side effects, pain scores, and the willingness to repeat the colonoscopy with the same sedation method. In the SSEN group, it was stated that only deeper sedation was obtained. Since two sets of sedation protocols </w:t>
      </w:r>
      <w:r w:rsidRPr="001829D7">
        <w:rPr>
          <w:rFonts w:ascii="Book Antiqua" w:hAnsi="Book Antiqua" w:cs="Times New Roman"/>
          <w:sz w:val="24"/>
          <w:szCs w:val="24"/>
          <w:lang w:val="en-GB"/>
        </w:rPr>
        <w:t>were</w:t>
      </w:r>
      <w:r w:rsidR="005C0C17" w:rsidRPr="001829D7">
        <w:rPr>
          <w:rFonts w:ascii="Book Antiqua" w:hAnsi="Book Antiqua" w:cs="Times New Roman"/>
          <w:sz w:val="24"/>
          <w:szCs w:val="24"/>
          <w:lang w:val="en-GB"/>
        </w:rPr>
        <w:t xml:space="preserve"> applied, it was thought that this situation was caused by the difference in drug combinations used rather than SSEN method.</w:t>
      </w:r>
    </w:p>
    <w:p w14:paraId="4DC72E09" w14:textId="5F9DCD59" w:rsidR="005C0C17" w:rsidRPr="001829D7" w:rsidRDefault="005C0C17" w:rsidP="001829D7">
      <w:pPr>
        <w:autoSpaceDE w:val="0"/>
        <w:autoSpaceDN w:val="0"/>
        <w:adjustRightInd w:val="0"/>
        <w:spacing w:after="0" w:line="360" w:lineRule="auto"/>
        <w:ind w:firstLineChars="200" w:firstLine="480"/>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In a sedation protocol, the total amount of drug used is reduced due to the synergistic effect of drugs on each other formed by adding adjuvan</w:t>
      </w:r>
      <w:r w:rsidR="00446743" w:rsidRPr="001829D7">
        <w:rPr>
          <w:rFonts w:ascii="Book Antiqua" w:eastAsia="Times New Roman" w:hAnsi="Book Antiqua" w:cs="Times New Roman"/>
          <w:sz w:val="24"/>
          <w:szCs w:val="24"/>
          <w:lang w:val="en-GB"/>
        </w:rPr>
        <w:t>t drugs in addition to propofol</w:t>
      </w:r>
      <w:r w:rsidRPr="001829D7">
        <w:rPr>
          <w:rFonts w:ascii="Book Antiqua" w:hAnsi="Book Antiqua" w:cs="Times New Roman"/>
          <w:sz w:val="24"/>
          <w:szCs w:val="24"/>
          <w:lang w:val="en-GB"/>
        </w:rPr>
        <w:fldChar w:fldCharType="begin"/>
      </w:r>
      <w:r w:rsidRPr="001829D7">
        <w:rPr>
          <w:rFonts w:ascii="Book Antiqua" w:hAnsi="Book Antiqua" w:cs="Times New Roman"/>
          <w:sz w:val="24"/>
          <w:szCs w:val="24"/>
          <w:lang w:val="en-GB"/>
        </w:rPr>
        <w:instrText xml:space="preserve"> ADDIN EN.CITE &lt;EndNote&gt;&lt;Cite&gt;&lt;Author&gt;Joo&lt;/Author&gt;&lt;Year&gt;2001&lt;/Year&gt;&lt;RecNum&gt;20&lt;/RecNum&gt;&lt;DisplayText&gt;&lt;style face="superscript"&gt;[6]&lt;/style&gt;&lt;/DisplayText&gt;&lt;record&gt;&lt;rec-number&gt;20&lt;/rec-number&gt;&lt;foreign-keys&gt;&lt;key app="EN" db-id="90rw0wsvpe5dxaeavr6vsx92et255x52p59v" timestamp="1534068409"&gt;20&lt;/key&gt;&lt;/foreign-keys&gt;&lt;ref-type name="Journal Article"&gt;17&lt;/ref-type&gt;&lt;contributors&gt;&lt;authors&gt;&lt;author&gt;&lt;style face="bold" font="default" size="100%"&gt;Joo, Hwan S&lt;/style&gt;&lt;/author&gt;&lt;author&gt;Perks, William J&lt;/author&gt;&lt;author&gt;Kataoka, Mark T&lt;/author&gt;&lt;author&gt;Errett, Lee&lt;/author&gt;&lt;author&gt;Pace, Kenneth&lt;/author&gt;&lt;author&gt;Honey, R John&lt;/author&gt;&lt;/authors&gt;&lt;/contributors&gt;&lt;titles&gt;&lt;title&gt;A comparison of patient-controlled sedation using either remifentanil or remifentanil-propofol for shock wave lithotripsy&lt;/title&gt;&lt;secondary-title&gt;Anesthesia &amp;amp; Analgesia&lt;/secondary-title&gt;&lt;/titles&gt;&lt;periodical&gt;&lt;full-title&gt;Anesthesia &amp;amp; Analgesia&lt;/full-title&gt;&lt;abbr-1&gt;Anesth Analg&lt;/abbr-1&gt;&lt;/periodical&gt;&lt;pages&gt;1227-1232&lt;/pages&gt;&lt;volume&gt;93&lt;/volume&gt;&lt;number&gt;5&lt;/number&gt;&lt;dates&gt;&lt;year&gt;2001&lt;/year&gt;&lt;/dates&gt;&lt;isbn&gt;0003-2999&lt;/isbn&gt;&lt;urls&gt;&lt;/urls&gt;&lt;custom2&gt;11682403&lt;/custom2&gt;&lt;electronic-resource-num&gt;10.1097/00000539-200111000-00037&lt;/electronic-resource-num&gt;&lt;/record&gt;&lt;/Cite&gt;&lt;/EndNote&gt;</w:instrText>
      </w:r>
      <w:r w:rsidRPr="001829D7">
        <w:rPr>
          <w:rFonts w:ascii="Book Antiqua" w:hAnsi="Book Antiqua" w:cs="Times New Roman"/>
          <w:sz w:val="24"/>
          <w:szCs w:val="24"/>
          <w:lang w:val="en-GB"/>
        </w:rPr>
        <w:fldChar w:fldCharType="separate"/>
      </w:r>
      <w:r w:rsidRPr="001829D7">
        <w:rPr>
          <w:rFonts w:ascii="Book Antiqua" w:hAnsi="Book Antiqua" w:cs="Times New Roman"/>
          <w:noProof/>
          <w:sz w:val="24"/>
          <w:szCs w:val="24"/>
          <w:vertAlign w:val="superscript"/>
          <w:lang w:val="en-GB"/>
        </w:rPr>
        <w:t>[6]</w:t>
      </w:r>
      <w:r w:rsidRPr="001829D7">
        <w:rPr>
          <w:rFonts w:ascii="Book Antiqua" w:hAnsi="Book Antiqua" w:cs="Times New Roman"/>
          <w:sz w:val="24"/>
          <w:szCs w:val="24"/>
          <w:lang w:val="en-GB"/>
        </w:rPr>
        <w:fldChar w:fldCharType="end"/>
      </w:r>
      <w:r w:rsidRPr="001829D7">
        <w:rPr>
          <w:rFonts w:ascii="Book Antiqua" w:hAnsi="Book Antiqua" w:cs="Times New Roman"/>
          <w:sz w:val="24"/>
          <w:szCs w:val="24"/>
          <w:lang w:val="en-GB"/>
        </w:rPr>
        <w:t xml:space="preserve">. </w:t>
      </w:r>
      <w:r w:rsidRPr="001829D7">
        <w:rPr>
          <w:rFonts w:ascii="Book Antiqua" w:eastAsia="Times New Roman" w:hAnsi="Book Antiqua" w:cs="Times New Roman"/>
          <w:sz w:val="24"/>
          <w:szCs w:val="24"/>
          <w:lang w:val="en-GB"/>
        </w:rPr>
        <w:t>Total doses of propofol used in previous studies ranged from 124 to 188 mg</w:t>
      </w:r>
      <w:r w:rsidR="00FE60AE" w:rsidRPr="001829D7">
        <w:rPr>
          <w:rFonts w:ascii="Book Antiqua" w:eastAsia="Times New Roman" w:hAnsi="Book Antiqua" w:cs="Times New Roman"/>
          <w:sz w:val="24"/>
          <w:szCs w:val="24"/>
          <w:lang w:val="en-GB"/>
        </w:rPr>
        <w:fldChar w:fldCharType="begin">
          <w:fldData xml:space="preserve">PEVuZE5vdGU+PENpdGU+PEF1dGhvcj5Qb29uPC9BdXRob3I+PFllYXI+MjAwNzwvWWVhcj48UmVj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</w:fldData>
        </w:fldChar>
      </w:r>
      <w:r w:rsidR="00CB5436" w:rsidRPr="001829D7">
        <w:rPr>
          <w:rFonts w:ascii="Book Antiqua" w:eastAsia="Times New Roman" w:hAnsi="Book Antiqua" w:cs="Times New Roman"/>
          <w:sz w:val="24"/>
          <w:szCs w:val="24"/>
          <w:lang w:val="en-GB"/>
        </w:rPr>
        <w:instrText xml:space="preserve"> ADDIN EN.CITE </w:instrText>
      </w:r>
      <w:r w:rsidR="00CB5436" w:rsidRPr="001829D7">
        <w:rPr>
          <w:rFonts w:ascii="Book Antiqua" w:eastAsia="Times New Roman" w:hAnsi="Book Antiqua" w:cs="Times New Roman"/>
          <w:sz w:val="24"/>
          <w:szCs w:val="24"/>
          <w:lang w:val="en-GB"/>
        </w:rPr>
        <w:fldChar w:fldCharType="begin">
          <w:fldData xml:space="preserve">PEVuZE5vdGU+PENpdGU+PEF1dGhvcj5Qb29uPC9BdXRob3I+PFllYXI+MjAwNzwvWWVhcj48UmVj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</w:fldData>
        </w:fldChar>
      </w:r>
      <w:r w:rsidR="00CB5436" w:rsidRPr="001829D7">
        <w:rPr>
          <w:rFonts w:ascii="Book Antiqua" w:eastAsia="Times New Roman" w:hAnsi="Book Antiqua" w:cs="Times New Roman"/>
          <w:sz w:val="24"/>
          <w:szCs w:val="24"/>
          <w:lang w:val="en-GB"/>
        </w:rPr>
        <w:instrText xml:space="preserve"> ADDIN EN.CITE.DATA </w:instrText>
      </w:r>
      <w:r w:rsidR="00CB5436" w:rsidRPr="001829D7">
        <w:rPr>
          <w:rFonts w:ascii="Book Antiqua" w:eastAsia="Times New Roman" w:hAnsi="Book Antiqua" w:cs="Times New Roman"/>
          <w:sz w:val="24"/>
          <w:szCs w:val="24"/>
          <w:lang w:val="en-GB"/>
        </w:rPr>
      </w:r>
      <w:r w:rsidR="00CB5436" w:rsidRPr="001829D7">
        <w:rPr>
          <w:rFonts w:ascii="Book Antiqua" w:eastAsia="Times New Roman" w:hAnsi="Book Antiqua" w:cs="Times New Roman"/>
          <w:sz w:val="24"/>
          <w:szCs w:val="24"/>
          <w:lang w:val="en-GB"/>
        </w:rPr>
        <w:fldChar w:fldCharType="end"/>
      </w:r>
      <w:r w:rsidR="00FE60AE" w:rsidRPr="001829D7">
        <w:rPr>
          <w:rFonts w:ascii="Book Antiqua" w:eastAsia="Times New Roman" w:hAnsi="Book Antiqua" w:cs="Times New Roman"/>
          <w:sz w:val="24"/>
          <w:szCs w:val="24"/>
          <w:lang w:val="en-GB"/>
        </w:rPr>
      </w:r>
      <w:r w:rsidR="00FE60AE" w:rsidRPr="001829D7">
        <w:rPr>
          <w:rFonts w:ascii="Book Antiqua" w:eastAsia="Times New Roman" w:hAnsi="Book Antiqua" w:cs="Times New Roman"/>
          <w:sz w:val="24"/>
          <w:szCs w:val="24"/>
          <w:lang w:val="en-GB"/>
        </w:rPr>
        <w:fldChar w:fldCharType="separate"/>
      </w:r>
      <w:r w:rsidR="00446743" w:rsidRPr="001829D7">
        <w:rPr>
          <w:rFonts w:ascii="Book Antiqua" w:eastAsia="Times New Roman" w:hAnsi="Book Antiqua" w:cs="Times New Roman"/>
          <w:noProof/>
          <w:sz w:val="24"/>
          <w:szCs w:val="24"/>
          <w:vertAlign w:val="superscript"/>
          <w:lang w:val="en-GB"/>
        </w:rPr>
        <w:t>[19,</w:t>
      </w:r>
      <w:r w:rsidR="00CB5436" w:rsidRPr="001829D7">
        <w:rPr>
          <w:rFonts w:ascii="Book Antiqua" w:eastAsia="Times New Roman" w:hAnsi="Book Antiqua" w:cs="Times New Roman"/>
          <w:noProof/>
          <w:sz w:val="24"/>
          <w:szCs w:val="24"/>
          <w:vertAlign w:val="superscript"/>
          <w:lang w:val="en-GB"/>
        </w:rPr>
        <w:t>25-28]</w:t>
      </w:r>
      <w:r w:rsidR="00FE60AE" w:rsidRPr="001829D7">
        <w:rPr>
          <w:rFonts w:ascii="Book Antiqua" w:eastAsia="Times New Roman" w:hAnsi="Book Antiqua" w:cs="Times New Roman"/>
          <w:sz w:val="24"/>
          <w:szCs w:val="24"/>
          <w:lang w:val="en-GB"/>
        </w:rPr>
        <w:fldChar w:fldCharType="end"/>
      </w:r>
      <w:r w:rsidRPr="001829D7">
        <w:rPr>
          <w:rFonts w:ascii="Book Antiqua" w:eastAsia="Times New Roman" w:hAnsi="Book Antiqua" w:cs="Times New Roman"/>
          <w:sz w:val="24"/>
          <w:szCs w:val="24"/>
          <w:lang w:val="en-GB"/>
        </w:rPr>
        <w:t>. Lower levels o</w:t>
      </w:r>
      <w:r w:rsidR="00FE60AE" w:rsidRPr="001829D7">
        <w:rPr>
          <w:rFonts w:ascii="Book Antiqua" w:eastAsia="Times New Roman" w:hAnsi="Book Antiqua" w:cs="Times New Roman"/>
          <w:sz w:val="24"/>
          <w:szCs w:val="24"/>
          <w:lang w:val="en-GB"/>
        </w:rPr>
        <w:t>f propofol were used in studies</w:t>
      </w:r>
      <w:r w:rsidRPr="001829D7">
        <w:rPr>
          <w:rFonts w:ascii="Book Antiqua" w:hAnsi="Book Antiqua" w:cs="Times New Roman"/>
          <w:bCs/>
          <w:sz w:val="24"/>
          <w:szCs w:val="24"/>
          <w:lang w:val="en-GB"/>
        </w:rPr>
        <w:t xml:space="preserve"> </w:t>
      </w:r>
      <w:r w:rsidRPr="001829D7">
        <w:rPr>
          <w:rFonts w:ascii="Book Antiqua" w:eastAsia="Times New Roman" w:hAnsi="Book Antiqua" w:cs="Times New Roman"/>
          <w:sz w:val="24"/>
          <w:szCs w:val="24"/>
          <w:lang w:val="en-GB"/>
        </w:rPr>
        <w:t>where propofol was used in combination with other medicines</w:t>
      </w:r>
      <w:r w:rsidR="00FE60AE" w:rsidRPr="001829D7">
        <w:rPr>
          <w:rFonts w:ascii="Book Antiqua" w:eastAsia="Times New Roman" w:hAnsi="Book Antiqua" w:cs="Times New Roman"/>
          <w:sz w:val="24"/>
          <w:szCs w:val="24"/>
          <w:lang w:val="en-GB"/>
        </w:rPr>
        <w:fldChar w:fldCharType="begin">
          <w:fldData xml:space="preserve">PEVuZE5vdGU+PENpdGU+PEF1dGhvcj5Qb29uPC9BdXRob3I+PFllYXI+MjAwNzwvWWVhcj48UmVj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</w:fldData>
        </w:fldChar>
      </w:r>
      <w:r w:rsidR="00CB5436" w:rsidRPr="001829D7">
        <w:rPr>
          <w:rFonts w:ascii="Book Antiqua" w:eastAsia="Times New Roman" w:hAnsi="Book Antiqua" w:cs="Times New Roman"/>
          <w:sz w:val="24"/>
          <w:szCs w:val="24"/>
          <w:lang w:val="en-GB"/>
        </w:rPr>
        <w:instrText xml:space="preserve"> ADDIN EN.CITE </w:instrText>
      </w:r>
      <w:r w:rsidR="00CB5436" w:rsidRPr="001829D7">
        <w:rPr>
          <w:rFonts w:ascii="Book Antiqua" w:eastAsia="Times New Roman" w:hAnsi="Book Antiqua" w:cs="Times New Roman"/>
          <w:sz w:val="24"/>
          <w:szCs w:val="24"/>
          <w:lang w:val="en-GB"/>
        </w:rPr>
        <w:fldChar w:fldCharType="begin">
          <w:fldData xml:space="preserve">PEVuZE5vdGU+PENpdGU+PEF1dGhvcj5Qb29uPC9BdXRob3I+PFllYXI+MjAwNzwvWWVhcj48UmVj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</w:fldData>
        </w:fldChar>
      </w:r>
      <w:r w:rsidR="00CB5436" w:rsidRPr="001829D7">
        <w:rPr>
          <w:rFonts w:ascii="Book Antiqua" w:eastAsia="Times New Roman" w:hAnsi="Book Antiqua" w:cs="Times New Roman"/>
          <w:sz w:val="24"/>
          <w:szCs w:val="24"/>
          <w:lang w:val="en-GB"/>
        </w:rPr>
        <w:instrText xml:space="preserve"> ADDIN EN.CITE.DATA </w:instrText>
      </w:r>
      <w:r w:rsidR="00CB5436" w:rsidRPr="001829D7">
        <w:rPr>
          <w:rFonts w:ascii="Book Antiqua" w:eastAsia="Times New Roman" w:hAnsi="Book Antiqua" w:cs="Times New Roman"/>
          <w:sz w:val="24"/>
          <w:szCs w:val="24"/>
          <w:lang w:val="en-GB"/>
        </w:rPr>
      </w:r>
      <w:r w:rsidR="00CB5436" w:rsidRPr="001829D7">
        <w:rPr>
          <w:rFonts w:ascii="Book Antiqua" w:eastAsia="Times New Roman" w:hAnsi="Book Antiqua" w:cs="Times New Roman"/>
          <w:sz w:val="24"/>
          <w:szCs w:val="24"/>
          <w:lang w:val="en-GB"/>
        </w:rPr>
        <w:fldChar w:fldCharType="end"/>
      </w:r>
      <w:r w:rsidR="00FE60AE" w:rsidRPr="001829D7">
        <w:rPr>
          <w:rFonts w:ascii="Book Antiqua" w:eastAsia="Times New Roman" w:hAnsi="Book Antiqua" w:cs="Times New Roman"/>
          <w:sz w:val="24"/>
          <w:szCs w:val="24"/>
          <w:lang w:val="en-GB"/>
        </w:rPr>
      </w:r>
      <w:r w:rsidR="00FE60AE" w:rsidRPr="001829D7">
        <w:rPr>
          <w:rFonts w:ascii="Book Antiqua" w:eastAsia="Times New Roman" w:hAnsi="Book Antiqua" w:cs="Times New Roman"/>
          <w:sz w:val="24"/>
          <w:szCs w:val="24"/>
          <w:lang w:val="en-GB"/>
        </w:rPr>
        <w:fldChar w:fldCharType="separate"/>
      </w:r>
      <w:r w:rsidR="00446743" w:rsidRPr="001829D7">
        <w:rPr>
          <w:rFonts w:ascii="Book Antiqua" w:eastAsia="Times New Roman" w:hAnsi="Book Antiqua" w:cs="Times New Roman"/>
          <w:noProof/>
          <w:sz w:val="24"/>
          <w:szCs w:val="24"/>
          <w:vertAlign w:val="superscript"/>
          <w:lang w:val="en-GB"/>
        </w:rPr>
        <w:t>[25,</w:t>
      </w:r>
      <w:r w:rsidR="00CB5436" w:rsidRPr="001829D7">
        <w:rPr>
          <w:rFonts w:ascii="Book Antiqua" w:eastAsia="Times New Roman" w:hAnsi="Book Antiqua" w:cs="Times New Roman"/>
          <w:noProof/>
          <w:sz w:val="24"/>
          <w:szCs w:val="24"/>
          <w:vertAlign w:val="superscript"/>
          <w:lang w:val="en-GB"/>
        </w:rPr>
        <w:t>26]</w:t>
      </w:r>
      <w:r w:rsidR="00FE60AE" w:rsidRPr="001829D7">
        <w:rPr>
          <w:rFonts w:ascii="Book Antiqua" w:eastAsia="Times New Roman" w:hAnsi="Book Antiqua" w:cs="Times New Roman"/>
          <w:sz w:val="24"/>
          <w:szCs w:val="24"/>
          <w:lang w:val="en-GB"/>
        </w:rPr>
        <w:fldChar w:fldCharType="end"/>
      </w:r>
      <w:r w:rsidRPr="001829D7">
        <w:rPr>
          <w:rFonts w:ascii="Book Antiqua" w:eastAsia="Times New Roman" w:hAnsi="Book Antiqua" w:cs="Times New Roman"/>
          <w:sz w:val="24"/>
          <w:szCs w:val="24"/>
          <w:lang w:val="en-GB"/>
        </w:rPr>
        <w:t>, when compared studies where propofol alone used</w:t>
      </w:r>
      <w:r w:rsidR="00FE60AE" w:rsidRPr="001829D7">
        <w:rPr>
          <w:rFonts w:ascii="Book Antiqua" w:eastAsia="Times New Roman" w:hAnsi="Book Antiqua" w:cs="Times New Roman"/>
          <w:sz w:val="24"/>
          <w:szCs w:val="24"/>
          <w:lang w:val="en-GB"/>
        </w:rPr>
        <w:fldChar w:fldCharType="begin">
          <w:fldData xml:space="preserve">PEVuZE5vdGU+PENpdGU+PEF1dGhvcj5TaXBlPC9BdXRob3I+PFllYXI+MjAwMjwvWWVhcj48UmVj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</w:fldData>
        </w:fldChar>
      </w:r>
      <w:r w:rsidR="00CB5436" w:rsidRPr="001829D7">
        <w:rPr>
          <w:rFonts w:ascii="Book Antiqua" w:eastAsia="Times New Roman" w:hAnsi="Book Antiqua" w:cs="Times New Roman"/>
          <w:sz w:val="24"/>
          <w:szCs w:val="24"/>
          <w:lang w:val="en-GB"/>
        </w:rPr>
        <w:instrText xml:space="preserve"> ADDIN EN.CITE </w:instrText>
      </w:r>
      <w:r w:rsidR="00CB5436" w:rsidRPr="001829D7">
        <w:rPr>
          <w:rFonts w:ascii="Book Antiqua" w:eastAsia="Times New Roman" w:hAnsi="Book Antiqua" w:cs="Times New Roman"/>
          <w:sz w:val="24"/>
          <w:szCs w:val="24"/>
          <w:lang w:val="en-GB"/>
        </w:rPr>
        <w:fldChar w:fldCharType="begin">
          <w:fldData xml:space="preserve">PEVuZE5vdGU+PENpdGU+PEF1dGhvcj5TaXBlPC9BdXRob3I+PFllYXI+MjAwMjwvWWVhcj48UmVj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</w:fldData>
        </w:fldChar>
      </w:r>
      <w:r w:rsidR="00CB5436" w:rsidRPr="001829D7">
        <w:rPr>
          <w:rFonts w:ascii="Book Antiqua" w:eastAsia="Times New Roman" w:hAnsi="Book Antiqua" w:cs="Times New Roman"/>
          <w:sz w:val="24"/>
          <w:szCs w:val="24"/>
          <w:lang w:val="en-GB"/>
        </w:rPr>
        <w:instrText xml:space="preserve"> ADDIN EN.CITE.DATA </w:instrText>
      </w:r>
      <w:r w:rsidR="00CB5436" w:rsidRPr="001829D7">
        <w:rPr>
          <w:rFonts w:ascii="Book Antiqua" w:eastAsia="Times New Roman" w:hAnsi="Book Antiqua" w:cs="Times New Roman"/>
          <w:sz w:val="24"/>
          <w:szCs w:val="24"/>
          <w:lang w:val="en-GB"/>
        </w:rPr>
      </w:r>
      <w:r w:rsidR="00CB5436" w:rsidRPr="001829D7">
        <w:rPr>
          <w:rFonts w:ascii="Book Antiqua" w:eastAsia="Times New Roman" w:hAnsi="Book Antiqua" w:cs="Times New Roman"/>
          <w:sz w:val="24"/>
          <w:szCs w:val="24"/>
          <w:lang w:val="en-GB"/>
        </w:rPr>
        <w:fldChar w:fldCharType="end"/>
      </w:r>
      <w:r w:rsidR="00FE60AE" w:rsidRPr="001829D7">
        <w:rPr>
          <w:rFonts w:ascii="Book Antiqua" w:eastAsia="Times New Roman" w:hAnsi="Book Antiqua" w:cs="Times New Roman"/>
          <w:sz w:val="24"/>
          <w:szCs w:val="24"/>
          <w:lang w:val="en-GB"/>
        </w:rPr>
      </w:r>
      <w:r w:rsidR="00FE60AE" w:rsidRPr="001829D7">
        <w:rPr>
          <w:rFonts w:ascii="Book Antiqua" w:eastAsia="Times New Roman" w:hAnsi="Book Antiqua" w:cs="Times New Roman"/>
          <w:sz w:val="24"/>
          <w:szCs w:val="24"/>
          <w:lang w:val="en-GB"/>
        </w:rPr>
        <w:fldChar w:fldCharType="separate"/>
      </w:r>
      <w:r w:rsidR="00446743" w:rsidRPr="001829D7">
        <w:rPr>
          <w:rFonts w:ascii="Book Antiqua" w:eastAsia="Times New Roman" w:hAnsi="Book Antiqua" w:cs="Times New Roman"/>
          <w:noProof/>
          <w:sz w:val="24"/>
          <w:szCs w:val="24"/>
          <w:vertAlign w:val="superscript"/>
          <w:lang w:val="en-GB"/>
        </w:rPr>
        <w:t>[19,27,</w:t>
      </w:r>
      <w:r w:rsidR="00CB5436" w:rsidRPr="001829D7">
        <w:rPr>
          <w:rFonts w:ascii="Book Antiqua" w:eastAsia="Times New Roman" w:hAnsi="Book Antiqua" w:cs="Times New Roman"/>
          <w:noProof/>
          <w:sz w:val="24"/>
          <w:szCs w:val="24"/>
          <w:vertAlign w:val="superscript"/>
          <w:lang w:val="en-GB"/>
        </w:rPr>
        <w:t>28]</w:t>
      </w:r>
      <w:r w:rsidR="00FE60AE" w:rsidRPr="001829D7">
        <w:rPr>
          <w:rFonts w:ascii="Book Antiqua" w:eastAsia="Times New Roman" w:hAnsi="Book Antiqua" w:cs="Times New Roman"/>
          <w:sz w:val="24"/>
          <w:szCs w:val="24"/>
          <w:lang w:val="en-GB"/>
        </w:rPr>
        <w:fldChar w:fldCharType="end"/>
      </w:r>
      <w:r w:rsidRPr="001829D7">
        <w:rPr>
          <w:rFonts w:ascii="Book Antiqua" w:hAnsi="Book Antiqua" w:cs="Times New Roman"/>
          <w:bCs/>
          <w:sz w:val="24"/>
          <w:szCs w:val="24"/>
          <w:lang w:val="en-GB"/>
        </w:rPr>
        <w:t xml:space="preserve">. </w:t>
      </w:r>
      <w:r w:rsidRPr="001829D7">
        <w:rPr>
          <w:rFonts w:ascii="Book Antiqua" w:eastAsia="Times New Roman" w:hAnsi="Book Antiqua" w:cs="Times New Roman"/>
          <w:sz w:val="24"/>
          <w:szCs w:val="24"/>
          <w:lang w:val="en-GB"/>
        </w:rPr>
        <w:t>In our study, the consumption of propofol decreased as expected by the addition of ketamine, which provides analgesia and dissociative anaesthesia, and midazolam, which has amnesic and sedative properties, to the sedation protocol. The total amount of propofol used in both groups was significantly lower than the previous studies in which the SSEN method was applied. (The consumption of propofol in the SSEN group and SSA group was 83.0</w:t>
      </w:r>
      <w:r w:rsidR="00446743"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00446743"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57.1, 59.7</w:t>
      </w:r>
      <w:r w:rsidR="00446743"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00446743"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 xml:space="preserve">17.5 respectively). </w:t>
      </w:r>
      <w:r w:rsidRPr="001829D7">
        <w:rPr>
          <w:rFonts w:ascii="Book Antiqua" w:hAnsi="Book Antiqua" w:cs="Times New Roman"/>
          <w:sz w:val="24"/>
          <w:szCs w:val="24"/>
          <w:lang w:val="en-GB"/>
        </w:rPr>
        <w:t>In our study, propofol consumption was significantly higher in the SSEN group.</w:t>
      </w:r>
      <w:r w:rsidR="00E430CB" w:rsidRPr="001829D7">
        <w:rPr>
          <w:rFonts w:ascii="Book Antiqua" w:hAnsi="Book Antiqua" w:cs="Times New Roman"/>
          <w:sz w:val="24"/>
          <w:szCs w:val="24"/>
          <w:lang w:val="en-GB"/>
        </w:rPr>
        <w:t xml:space="preserve"> The reason for this significant difference in propofol consumption was thought to be the longer duration of the operations in the SSEN group.</w:t>
      </w:r>
      <w:r w:rsidRPr="001829D7">
        <w:rPr>
          <w:rFonts w:ascii="Book Antiqua" w:hAnsi="Book Antiqua" w:cs="Times New Roman"/>
          <w:sz w:val="24"/>
          <w:szCs w:val="24"/>
          <w:lang w:val="en-GB"/>
        </w:rPr>
        <w:t xml:space="preserve"> The duration of the procedure is significantly higher in the SSEN group than in the SSA group. When interviewed with the endoscopist, it was stated that two sedation methods did not affect the difficulty of operation. </w:t>
      </w:r>
      <w:r w:rsidR="00E430CB" w:rsidRPr="001829D7">
        <w:rPr>
          <w:rFonts w:ascii="Book Antiqua" w:hAnsi="Book Antiqua" w:cs="Times New Roman"/>
          <w:sz w:val="24"/>
          <w:szCs w:val="24"/>
          <w:lang w:val="en-GB"/>
        </w:rPr>
        <w:t>Therefore, this difference may be due to the small number of patients or the fact that the procedure was performed by two different endoscopists.</w:t>
      </w:r>
    </w:p>
    <w:p w14:paraId="6D3DE236" w14:textId="79E69E37" w:rsidR="005C0C17" w:rsidRPr="001829D7" w:rsidRDefault="005C0C17" w:rsidP="001829D7">
      <w:pPr>
        <w:autoSpaceDE w:val="0"/>
        <w:autoSpaceDN w:val="0"/>
        <w:adjustRightInd w:val="0"/>
        <w:spacing w:after="0" w:line="360" w:lineRule="auto"/>
        <w:ind w:firstLineChars="200" w:firstLine="480"/>
        <w:jc w:val="both"/>
        <w:rPr>
          <w:rFonts w:ascii="Book Antiqua" w:hAnsi="Book Antiqua" w:cs="Times New Roman"/>
          <w:sz w:val="24"/>
          <w:szCs w:val="24"/>
          <w:lang w:val="en-GB"/>
        </w:rPr>
      </w:pPr>
      <w:r w:rsidRPr="001829D7">
        <w:rPr>
          <w:rFonts w:ascii="Book Antiqua" w:hAnsi="Book Antiqua" w:cs="Times New Roman"/>
          <w:sz w:val="24"/>
          <w:szCs w:val="24"/>
          <w:lang w:val="en-GB"/>
        </w:rPr>
        <w:t>Cardiovascular and respiratory depression can be observed during sedation. Our most important goal in colonoscopy sedation is to ensure the safety of patients as well as comfort. For this reason, we aimed to have less cardiovascular and respiratory side effects by using lower doses of propofol with a combined sedation protocol. There is no analgesic activity of propofol. However, it has a synergistic effect when used with analges</w:t>
      </w:r>
      <w:r w:rsidR="00446743" w:rsidRPr="001829D7">
        <w:rPr>
          <w:rFonts w:ascii="Book Antiqua" w:hAnsi="Book Antiqua" w:cs="Times New Roman"/>
          <w:sz w:val="24"/>
          <w:szCs w:val="24"/>
          <w:lang w:val="en-GB"/>
        </w:rPr>
        <w:t>ic agents</w:t>
      </w:r>
      <w:r w:rsidRPr="001829D7">
        <w:rPr>
          <w:rFonts w:ascii="Book Antiqua" w:hAnsi="Book Antiqua" w:cs="Times New Roman"/>
          <w:sz w:val="24"/>
          <w:szCs w:val="24"/>
          <w:lang w:val="en-GB"/>
        </w:rPr>
        <w:fldChar w:fldCharType="begin"/>
      </w:r>
      <w:r w:rsidR="00CB5436" w:rsidRPr="001829D7">
        <w:rPr>
          <w:rFonts w:ascii="Book Antiqua" w:hAnsi="Book Antiqua" w:cs="Times New Roman"/>
          <w:sz w:val="24"/>
          <w:szCs w:val="24"/>
          <w:lang w:val="en-GB"/>
        </w:rPr>
        <w:instrText xml:space="preserve"> ADDIN EN.CITE &lt;EndNote&gt;&lt;Cite&gt;&lt;Author&gt;Horn&lt;/Author&gt;&lt;Year&gt;2004&lt;/Year&gt;&lt;RecNum&gt;13&lt;/RecNum&gt;&lt;DisplayText&gt;&lt;style face="superscript"&gt;[29]&lt;/style&gt;&lt;/DisplayText&gt;&lt;record&gt;&lt;rec-number&gt;13&lt;/rec-number&gt;&lt;foreign-keys&gt;&lt;key app="EN" db-id="90rw0wsvpe5dxaeavr6vsx92et255x52p59v" timestamp="1534068322"&gt;13&lt;/key&gt;&lt;/foreign-keys&gt;&lt;ref-type name="Journal Article"&gt;17&lt;/ref-type&gt;&lt;contributors&gt;&lt;authors&gt;&lt;author&gt;&lt;style face="bold" font="default" size="100%"&gt;Horn, Ed&lt;/style&gt;&lt;/author&gt;&lt;author&gt;Nesbit, Suzanne Amato&lt;/author&gt;&lt;/authors&gt;&lt;/contributors&gt;&lt;titles&gt;&lt;title&gt;Pharmacology and pharmacokinetics of sedatives and analgesics&lt;/title&gt;&lt;secondary-title&gt;Gastrointestinal endoscopy clinics of North America&lt;/secondary-title&gt;&lt;/titles&gt;&lt;periodical&gt;&lt;full-title&gt;Gastrointestinal endoscopy clinics of North America&lt;/full-title&gt;&lt;abbr-1&gt;Gastrointest Endosc Clin N Am&lt;/abbr-1&gt;&lt;/periodical&gt;&lt;pages&gt;247-268&lt;/pages&gt;&lt;volume&gt;14&lt;/volume&gt;&lt;number&gt;2&lt;/number&gt;&lt;dates&gt;&lt;year&gt;2004&lt;/year&gt;&lt;/dates&gt;&lt;isbn&gt;1052-5157&lt;/isbn&gt;&lt;urls&gt;&lt;/urls&gt;&lt;custom2&gt;15121142&lt;/custom2&gt;&lt;electronic-resource-num&gt;10.1016/j.giec.2004.01.001&lt;/electronic-resource-num&gt;&lt;/record&gt;&lt;/Cite&gt;&lt;/EndNote&gt;</w:instrText>
      </w:r>
      <w:r w:rsidRPr="001829D7">
        <w:rPr>
          <w:rFonts w:ascii="Book Antiqua" w:hAnsi="Book Antiqua" w:cs="Times New Roman"/>
          <w:sz w:val="24"/>
          <w:szCs w:val="24"/>
          <w:lang w:val="en-GB"/>
        </w:rPr>
        <w:fldChar w:fldCharType="separate"/>
      </w:r>
      <w:r w:rsidR="00CB5436" w:rsidRPr="001829D7">
        <w:rPr>
          <w:rFonts w:ascii="Book Antiqua" w:hAnsi="Book Antiqua" w:cs="Times New Roman"/>
          <w:noProof/>
          <w:sz w:val="24"/>
          <w:szCs w:val="24"/>
          <w:vertAlign w:val="superscript"/>
          <w:lang w:val="en-GB"/>
        </w:rPr>
        <w:t>[29]</w:t>
      </w:r>
      <w:r w:rsidRPr="001829D7">
        <w:rPr>
          <w:rFonts w:ascii="Book Antiqua" w:hAnsi="Book Antiqua" w:cs="Times New Roman"/>
          <w:sz w:val="24"/>
          <w:szCs w:val="24"/>
          <w:lang w:val="en-GB"/>
        </w:rPr>
        <w:fldChar w:fldCharType="end"/>
      </w:r>
      <w:r w:rsidRPr="001829D7">
        <w:rPr>
          <w:rFonts w:ascii="Book Antiqua" w:hAnsi="Book Antiqua" w:cs="Times New Roman"/>
          <w:sz w:val="24"/>
          <w:szCs w:val="24"/>
          <w:lang w:val="en-GB"/>
        </w:rPr>
        <w:t xml:space="preserve">. In a study by Hsu </w:t>
      </w:r>
      <w:r w:rsidRPr="001829D7">
        <w:rPr>
          <w:rFonts w:ascii="Book Antiqua" w:hAnsi="Book Antiqua" w:cs="Times New Roman"/>
          <w:bCs/>
          <w:i/>
          <w:sz w:val="24"/>
          <w:szCs w:val="24"/>
          <w:lang w:val="en-GB"/>
        </w:rPr>
        <w:t>et al</w:t>
      </w:r>
      <w:r w:rsidR="00446743" w:rsidRPr="001829D7">
        <w:rPr>
          <w:rFonts w:ascii="Book Antiqua" w:hAnsi="Book Antiqua" w:cs="Times New Roman"/>
          <w:sz w:val="24"/>
          <w:szCs w:val="24"/>
          <w:lang w:val="en-GB"/>
        </w:rPr>
        <w:fldChar w:fldCharType="begin"/>
      </w:r>
      <w:r w:rsidR="00446743" w:rsidRPr="001829D7">
        <w:rPr>
          <w:rFonts w:ascii="Book Antiqua" w:hAnsi="Book Antiqua" w:cs="Times New Roman"/>
          <w:sz w:val="24"/>
          <w:szCs w:val="24"/>
          <w:lang w:val="en-GB"/>
        </w:rPr>
        <w:instrText xml:space="preserve"> ADDIN EN.CITE &lt;EndNote&gt;&lt;Cite&gt;&lt;Author&gt;Hsu&lt;/Author&gt;&lt;Year&gt;2015&lt;/Year&gt;&lt;RecNum&gt;14&lt;/RecNum&gt;&lt;DisplayText&gt;&lt;style face="superscript"&gt;[30]&lt;/style&gt;&lt;/DisplayText&gt;&lt;record&gt;&lt;rec-number&gt;14&lt;/rec-number&gt;&lt;foreign-keys&gt;&lt;key app="EN" db-id="90rw0wsvpe5dxaeavr6vsx92et255x52p59v" timestamp="1534068330"&gt;14&lt;/key&gt;&lt;/foreign-keys&gt;&lt;ref-type name="Journal Article"&gt;17&lt;/ref-type&gt;&lt;contributors&gt;&lt;authors&gt;&lt;author&gt;&lt;style face="bold" font="default" size="100%"&gt;Hsu, Chiung-Dan&lt;/style&gt;&lt;/author&gt;&lt;author&gt;Huang, Jui-Mei&lt;/author&gt;&lt;author&gt;Chuang, Ya-Ping&lt;/author&gt;&lt;author&gt;Wei, Hua-Yi&lt;/author&gt;&lt;author&gt;Su, Yu-Chung&lt;/author&gt;&lt;author&gt;Wu, Jeng-Yih&lt;/author&gt;&lt;author&gt;Wang, Wen-Ming&lt;/author&gt;&lt;author&gt;Hsu, Hung-Te&lt;/author&gt;&lt;author&gt;Huang, Hui-Fang&lt;/author&gt;&lt;author&gt;Lu, I-Cheng&lt;/author&gt;&lt;/authors&gt;&lt;/contributors&gt;&lt;titles&gt;&lt;title&gt;Propofol target-controlled infusion for sedated gastrointestinal endoscopy: A comparison of propofol alone versus propofol–fentanyl–midazolam&lt;/title&gt;&lt;secondary-title&gt;The Kaohsiung journal of medical sciences&lt;/secondary-title&gt;&lt;/titles&gt;&lt;periodical&gt;&lt;full-title&gt;The Kaohsiung journal of medical sciences&lt;/full-title&gt;&lt;abbr-1&gt;Kaohsiung J Med Sci&lt;/abbr-1&gt;&lt;/periodical&gt;&lt;pages&gt;580-584&lt;/pages&gt;&lt;volume&gt;31&lt;/volume&gt;&lt;number&gt;11&lt;/number&gt;&lt;dates&gt;&lt;year&gt;2015&lt;/year&gt;&lt;/dates&gt;&lt;isbn&gt;1607-551X&lt;/isbn&gt;&lt;urls&gt;&lt;/urls&gt;&lt;custom2&gt;26678938&lt;/custom2&gt;&lt;electronic-resource-num&gt;10.1016/j.kjms.2015.09.004&lt;/electronic-resource-num&gt;&lt;/record&gt;&lt;/Cite&gt;&lt;/EndNote&gt;</w:instrText>
      </w:r>
      <w:r w:rsidR="00446743" w:rsidRPr="001829D7">
        <w:rPr>
          <w:rFonts w:ascii="Book Antiqua" w:hAnsi="Book Antiqua" w:cs="Times New Roman"/>
          <w:sz w:val="24"/>
          <w:szCs w:val="24"/>
          <w:lang w:val="en-GB"/>
        </w:rPr>
        <w:fldChar w:fldCharType="separate"/>
      </w:r>
      <w:r w:rsidR="00446743" w:rsidRPr="001829D7">
        <w:rPr>
          <w:rFonts w:ascii="Book Antiqua" w:hAnsi="Book Antiqua" w:cs="Times New Roman"/>
          <w:noProof/>
          <w:sz w:val="24"/>
          <w:szCs w:val="24"/>
          <w:vertAlign w:val="superscript"/>
          <w:lang w:val="en-GB"/>
        </w:rPr>
        <w:t>[30]</w:t>
      </w:r>
      <w:r w:rsidR="00446743" w:rsidRPr="001829D7">
        <w:rPr>
          <w:rFonts w:ascii="Book Antiqua" w:hAnsi="Book Antiqua" w:cs="Times New Roman"/>
          <w:sz w:val="24"/>
          <w:szCs w:val="24"/>
          <w:lang w:val="en-GB"/>
        </w:rPr>
        <w:fldChar w:fldCharType="end"/>
      </w:r>
      <w:r w:rsidRPr="001829D7">
        <w:rPr>
          <w:rFonts w:ascii="Book Antiqua" w:hAnsi="Book Antiqua" w:cs="Times New Roman"/>
          <w:sz w:val="24"/>
          <w:szCs w:val="24"/>
          <w:lang w:val="en-GB"/>
        </w:rPr>
        <w:t xml:space="preserve">, one group of patients who underwent gastrointestinal endoscopy were performed sedation with </w:t>
      </w:r>
      <w:r w:rsidRPr="001829D7">
        <w:rPr>
          <w:rFonts w:ascii="Book Antiqua" w:hAnsi="Book Antiqua" w:cs="Times New Roman"/>
          <w:sz w:val="24"/>
          <w:szCs w:val="24"/>
          <w:lang w:val="en-GB"/>
        </w:rPr>
        <w:lastRenderedPageBreak/>
        <w:t xml:space="preserve">propofol alone and the other group with propofol-midazolam-fentanyl combination. As a result, it was stated that propofol alone group had higher total propofol consumption and incidence of hypotension; the </w:t>
      </w:r>
      <w:r w:rsidRPr="001829D7">
        <w:rPr>
          <w:rStyle w:val="A7"/>
          <w:rFonts w:ascii="Book Antiqua" w:eastAsia="Times New Roman" w:hAnsi="Book Antiqua" w:cs="Times New Roman"/>
          <w:color w:val="auto"/>
          <w:sz w:val="24"/>
          <w:szCs w:val="24"/>
          <w:lang w:val="en-US"/>
        </w:rPr>
        <w:t>recovery time</w:t>
      </w:r>
      <w:r w:rsidRPr="001829D7">
        <w:rPr>
          <w:rFonts w:ascii="Book Antiqua" w:hAnsi="Book Antiqua" w:cs="Times New Roman"/>
          <w:sz w:val="24"/>
          <w:szCs w:val="24"/>
          <w:lang w:val="en-GB"/>
        </w:rPr>
        <w:t xml:space="preserve"> of this group was also longer. Some clinicians avoid propofol administration without anaesthetist because of the absence of propofol antidote in a possible cardiopulmonary complication. However, the short duration of the propofol balances this negative feature. In our study, no serious long-term side effects were observed in any of the patients. All of the cardiopulmonary side effects that occurred were ended shortly (less than 30 s) without the need for intervention. Of course, a much safer SSEN application can be achieved by the fact that the patient is closely followed up with monitored and sedation practitioners is trained in cardiopulmonary resuscitation. Only low-risk patients with ASA I-II were included in our study, but </w:t>
      </w:r>
      <w:proofErr w:type="spellStart"/>
      <w:r w:rsidRPr="001829D7">
        <w:rPr>
          <w:rFonts w:ascii="Book Antiqua" w:hAnsi="Book Antiqua" w:cs="Times New Roman"/>
          <w:sz w:val="24"/>
          <w:szCs w:val="24"/>
          <w:lang w:val="en-GB"/>
        </w:rPr>
        <w:t>Heuss</w:t>
      </w:r>
      <w:proofErr w:type="spellEnd"/>
      <w:r w:rsidRPr="001829D7">
        <w:rPr>
          <w:rFonts w:ascii="Book Antiqua" w:hAnsi="Book Antiqua" w:cs="Times New Roman"/>
          <w:sz w:val="24"/>
          <w:szCs w:val="24"/>
          <w:lang w:val="en-GB"/>
        </w:rPr>
        <w:t xml:space="preserve"> </w:t>
      </w:r>
      <w:r w:rsidRPr="001829D7">
        <w:rPr>
          <w:rFonts w:ascii="Book Antiqua" w:hAnsi="Book Antiqua" w:cs="Times New Roman"/>
          <w:i/>
          <w:sz w:val="24"/>
          <w:szCs w:val="24"/>
          <w:lang w:val="en-GB"/>
        </w:rPr>
        <w:t>et al</w:t>
      </w:r>
      <w:r w:rsidR="00446743" w:rsidRPr="001829D7">
        <w:rPr>
          <w:rFonts w:ascii="Book Antiqua" w:hAnsi="Book Antiqua" w:cs="Times New Roman"/>
          <w:sz w:val="24"/>
          <w:szCs w:val="24"/>
          <w:lang w:val="en-GB"/>
        </w:rPr>
        <w:fldChar w:fldCharType="begin"/>
      </w:r>
      <w:r w:rsidR="00446743" w:rsidRPr="001829D7">
        <w:rPr>
          <w:rFonts w:ascii="Book Antiqua" w:hAnsi="Book Antiqua" w:cs="Times New Roman"/>
          <w:sz w:val="24"/>
          <w:szCs w:val="24"/>
          <w:lang w:val="en-GB"/>
        </w:rPr>
        <w:instrText xml:space="preserve"> ADDIN EN.CITE &lt;EndNote&gt;&lt;Cite&gt;&lt;Author&gt;Heuss&lt;/Author&gt;&lt;Year&gt;2003&lt;/Year&gt;&lt;RecNum&gt;30&lt;/RecNum&gt;&lt;DisplayText&gt;&lt;style face="superscript"&gt;[31]&lt;/style&gt;&lt;/DisplayText&gt;&lt;record&gt;&lt;rec-number&gt;30&lt;/rec-number&gt;&lt;foreign-keys&gt;&lt;key app="EN" db-id="90rw0wsvpe5dxaeavr6vsx92et255x52p59v" timestamp="1534272041"&gt;30&lt;/key&gt;&lt;/foreign-keys&gt;&lt;ref-type name="Journal Article"&gt;17&lt;/ref-type&gt;&lt;contributors&gt;&lt;authors&gt;&lt;author&gt;&lt;style face="bold" font="default" size="100%"&gt;Heuss, Ludwig T&lt;/style&gt;&lt;/author&gt;&lt;author&gt;Schnieper, Patrizia&lt;/author&gt;&lt;author&gt;Drewe, Juergen&lt;/author&gt;&lt;author&gt;Pflimlin, Eric&lt;/author&gt;&lt;author&gt;Beglinger, Christoph&lt;/author&gt;&lt;/authors&gt;&lt;/contributors&gt;&lt;titles&gt;&lt;title&gt;Safety of propofol for conscious sedation during endoscopic procedures in high-risk patients–a prospective, controlled study&lt;/title&gt;&lt;secondary-title&gt;The American journal of gastroenterology&lt;/secondary-title&gt;&lt;/titles&gt;&lt;periodical&gt;&lt;full-title&gt;The American journal of gastroenterology&lt;/full-title&gt;&lt;abbr-1&gt;Am J Gastroenterol&lt;/abbr-1&gt;&lt;/periodical&gt;&lt;pages&gt;1751-1757&lt;/pages&gt;&lt;volume&gt;98&lt;/volume&gt;&lt;number&gt;8&lt;/number&gt;&lt;dates&gt;&lt;year&gt;2003&lt;/year&gt;&lt;/dates&gt;&lt;isbn&gt;0002-9270&lt;/isbn&gt;&lt;urls&gt;&lt;/urls&gt;&lt;custom2&gt;12907329&lt;/custom2&gt;&lt;electronic-resource-num&gt;10.1111/j.1572-0241.2003.07596.x&lt;/electronic-resource-num&gt;&lt;/record&gt;&lt;/Cite&gt;&lt;/EndNote&gt;</w:instrText>
      </w:r>
      <w:r w:rsidR="00446743" w:rsidRPr="001829D7">
        <w:rPr>
          <w:rFonts w:ascii="Book Antiqua" w:hAnsi="Book Antiqua" w:cs="Times New Roman"/>
          <w:sz w:val="24"/>
          <w:szCs w:val="24"/>
          <w:lang w:val="en-GB"/>
        </w:rPr>
        <w:fldChar w:fldCharType="separate"/>
      </w:r>
      <w:r w:rsidR="00446743" w:rsidRPr="001829D7">
        <w:rPr>
          <w:rFonts w:ascii="Book Antiqua" w:hAnsi="Book Antiqua" w:cs="Times New Roman"/>
          <w:noProof/>
          <w:sz w:val="24"/>
          <w:szCs w:val="24"/>
          <w:vertAlign w:val="superscript"/>
          <w:lang w:val="en-GB"/>
        </w:rPr>
        <w:t>[31]</w:t>
      </w:r>
      <w:r w:rsidR="00446743" w:rsidRPr="001829D7">
        <w:rPr>
          <w:rFonts w:ascii="Book Antiqua" w:hAnsi="Book Antiqua" w:cs="Times New Roman"/>
          <w:sz w:val="24"/>
          <w:szCs w:val="24"/>
          <w:lang w:val="en-GB"/>
        </w:rPr>
        <w:fldChar w:fldCharType="end"/>
      </w:r>
      <w:r w:rsidRPr="001829D7">
        <w:rPr>
          <w:rFonts w:ascii="Book Antiqua" w:hAnsi="Book Antiqua" w:cs="Times New Roman"/>
          <w:sz w:val="24"/>
          <w:szCs w:val="24"/>
          <w:lang w:val="en-GB"/>
        </w:rPr>
        <w:t xml:space="preserve"> showed that propofol can be safely applied in gastrointestinal endoscopy even in high-risk patients.</w:t>
      </w:r>
      <w:r w:rsidRPr="001829D7">
        <w:rPr>
          <w:rFonts w:ascii="Book Antiqua" w:hAnsi="Book Antiqua" w:cs="Times New Roman"/>
          <w:sz w:val="24"/>
          <w:szCs w:val="24"/>
        </w:rPr>
        <w:t xml:space="preserve"> </w:t>
      </w:r>
      <w:r w:rsidRPr="001829D7">
        <w:rPr>
          <w:rFonts w:ascii="Book Antiqua" w:hAnsi="Book Antiqua" w:cs="Times New Roman"/>
          <w:sz w:val="24"/>
          <w:szCs w:val="24"/>
          <w:lang w:val="en-GB"/>
        </w:rPr>
        <w:t>They stated that these patients should be more closely monitored in terms of desaturation and propofol use in these patients would be appropriate at doses of 10</w:t>
      </w:r>
      <w:r w:rsidR="00446743" w:rsidRPr="001829D7">
        <w:rPr>
          <w:rFonts w:ascii="Book Antiqua" w:hAnsi="Book Antiqua" w:cs="Times New Roman"/>
          <w:sz w:val="24"/>
          <w:szCs w:val="24"/>
          <w:lang w:val="en-GB" w:eastAsia="zh-CN"/>
        </w:rPr>
        <w:t>%-</w:t>
      </w:r>
      <w:r w:rsidRPr="001829D7">
        <w:rPr>
          <w:rFonts w:ascii="Book Antiqua" w:hAnsi="Book Antiqua" w:cs="Times New Roman"/>
          <w:sz w:val="24"/>
          <w:szCs w:val="24"/>
          <w:lang w:val="en-GB"/>
        </w:rPr>
        <w:t>20% lower than in ASA I-II patients.</w:t>
      </w:r>
    </w:p>
    <w:p w14:paraId="47A12746" w14:textId="1486BB86" w:rsidR="005C0C17" w:rsidRPr="001829D7" w:rsidRDefault="00174FC6" w:rsidP="001829D7">
      <w:pPr>
        <w:shd w:val="clear" w:color="auto" w:fill="FFFFFF"/>
        <w:spacing w:after="0" w:line="360" w:lineRule="auto"/>
        <w:ind w:firstLineChars="200" w:firstLine="480"/>
        <w:jc w:val="both"/>
        <w:rPr>
          <w:rFonts w:ascii="Book Antiqua" w:hAnsi="Book Antiqua" w:cs="Times New Roman"/>
          <w:sz w:val="24"/>
          <w:szCs w:val="24"/>
          <w:lang w:val="en-GB"/>
        </w:rPr>
      </w:pPr>
      <w:r w:rsidRPr="001829D7">
        <w:rPr>
          <w:rFonts w:ascii="Book Antiqua" w:hAnsi="Book Antiqua" w:cs="Times New Roman"/>
          <w:sz w:val="24"/>
          <w:szCs w:val="24"/>
          <w:lang w:val="en-GB"/>
        </w:rPr>
        <w:t>Complications such as emergence reactions, hypertension, tachycardia, visual hallucinations, vivid dreams, tonic-</w:t>
      </w:r>
      <w:proofErr w:type="spellStart"/>
      <w:r w:rsidRPr="001829D7">
        <w:rPr>
          <w:rFonts w:ascii="Book Antiqua" w:hAnsi="Book Antiqua" w:cs="Times New Roman"/>
          <w:sz w:val="24"/>
          <w:szCs w:val="24"/>
          <w:lang w:val="en-GB"/>
        </w:rPr>
        <w:t>clonic</w:t>
      </w:r>
      <w:proofErr w:type="spellEnd"/>
      <w:r w:rsidRPr="001829D7">
        <w:rPr>
          <w:rFonts w:ascii="Book Antiqua" w:hAnsi="Book Antiqua" w:cs="Times New Roman"/>
          <w:sz w:val="24"/>
          <w:szCs w:val="24"/>
          <w:lang w:val="en-GB"/>
        </w:rPr>
        <w:t xml:space="preserve"> movements, diplopia, nystagmus, increased intracranial pressure, and increased intraocular pressure are among the complic</w:t>
      </w:r>
      <w:r w:rsidR="00446743" w:rsidRPr="001829D7">
        <w:rPr>
          <w:rFonts w:ascii="Book Antiqua" w:hAnsi="Book Antiqua" w:cs="Times New Roman"/>
          <w:sz w:val="24"/>
          <w:szCs w:val="24"/>
          <w:lang w:val="en-GB"/>
        </w:rPr>
        <w:t>ations associated with ketamine</w:t>
      </w:r>
      <w:r w:rsidRPr="001829D7">
        <w:rPr>
          <w:rFonts w:ascii="Book Antiqua" w:hAnsi="Book Antiqua" w:cs="Times New Roman"/>
          <w:sz w:val="24"/>
          <w:szCs w:val="24"/>
          <w:lang w:val="en-GB"/>
        </w:rPr>
        <w:fldChar w:fldCharType="begin"/>
      </w:r>
      <w:r w:rsidR="00CB5436" w:rsidRPr="001829D7">
        <w:rPr>
          <w:rFonts w:ascii="Book Antiqua" w:hAnsi="Book Antiqua" w:cs="Times New Roman"/>
          <w:sz w:val="24"/>
          <w:szCs w:val="24"/>
          <w:lang w:val="en-GB"/>
        </w:rPr>
        <w:instrText xml:space="preserve"> ADDIN EN.CITE &lt;EndNote&gt;&lt;Cite&gt;&lt;RecNum&gt;41&lt;/RecNum&gt;&lt;DisplayText&gt;&lt;style face="superscript"&gt;[32]&lt;/style&gt;&lt;/DisplayText&gt;&lt;record&gt;&lt;rec-number&gt;41&lt;/rec-number&gt;&lt;foreign-keys&gt;&lt;key app="EN" db-id="90rw0wsvpe5dxaeavr6vsx92et255x52p59v" timestamp="1541699103"&gt;41&lt;/key&gt;&lt;/foreign-keys&gt;&lt;ref-type name="Web Page"&gt;12&lt;/ref-type&gt;&lt;contributors&gt;&lt;/contributors&gt;&lt;titles&gt;&lt;title&gt;ketamine (Rx)&lt;/title&gt;&lt;/titles&gt;&lt;number&gt;&lt;style face="normal" font="default" charset="162" size="100%"&gt;8 Nov 2018&lt;/style&gt;&lt;/number&gt;&lt;dates&gt;&lt;/dates&gt;&lt;urls&gt;&lt;related-urls&gt;&lt;url&gt;https://reference.medscape.com/drug/ketalar-ketamine-343099#4&lt;/url&gt;&lt;/related-urls&gt;&lt;/urls&gt;&lt;/record&gt;&lt;/Cite&gt;&lt;/EndNote&gt;</w:instrText>
      </w:r>
      <w:r w:rsidRPr="001829D7">
        <w:rPr>
          <w:rFonts w:ascii="Book Antiqua" w:hAnsi="Book Antiqua" w:cs="Times New Roman"/>
          <w:sz w:val="24"/>
          <w:szCs w:val="24"/>
          <w:lang w:val="en-GB"/>
        </w:rPr>
        <w:fldChar w:fldCharType="separate"/>
      </w:r>
      <w:r w:rsidR="00CB5436" w:rsidRPr="001829D7">
        <w:rPr>
          <w:rFonts w:ascii="Book Antiqua" w:hAnsi="Book Antiqua" w:cs="Times New Roman"/>
          <w:noProof/>
          <w:sz w:val="24"/>
          <w:szCs w:val="24"/>
          <w:vertAlign w:val="superscript"/>
          <w:lang w:val="en-GB"/>
        </w:rPr>
        <w:t>[32]</w:t>
      </w:r>
      <w:r w:rsidRPr="001829D7">
        <w:rPr>
          <w:rFonts w:ascii="Book Antiqua" w:hAnsi="Book Antiqua" w:cs="Times New Roman"/>
          <w:sz w:val="24"/>
          <w:szCs w:val="24"/>
          <w:lang w:val="en-GB"/>
        </w:rPr>
        <w:fldChar w:fldCharType="end"/>
      </w:r>
      <w:r w:rsidRPr="001829D7">
        <w:rPr>
          <w:rFonts w:ascii="Book Antiqua" w:hAnsi="Book Antiqua" w:cs="Times New Roman"/>
          <w:sz w:val="24"/>
          <w:szCs w:val="24"/>
          <w:lang w:val="en-GB"/>
        </w:rPr>
        <w:t>. Even 24 h after application, side effects such as severe confusion, hallucinations, unusual though</w:t>
      </w:r>
      <w:r w:rsidR="00446743" w:rsidRPr="001829D7">
        <w:rPr>
          <w:rFonts w:ascii="Book Antiqua" w:hAnsi="Book Antiqua" w:cs="Times New Roman"/>
          <w:sz w:val="24"/>
          <w:szCs w:val="24"/>
          <w:lang w:val="en-GB"/>
        </w:rPr>
        <w:t>ts, or extreme fear can be seen</w:t>
      </w:r>
      <w:r w:rsidRPr="001829D7">
        <w:rPr>
          <w:rFonts w:ascii="Book Antiqua" w:hAnsi="Book Antiqua" w:cs="Times New Roman"/>
          <w:sz w:val="24"/>
          <w:szCs w:val="24"/>
          <w:lang w:val="en-GB"/>
        </w:rPr>
        <w:fldChar w:fldCharType="begin"/>
      </w:r>
      <w:r w:rsidR="00CB5436" w:rsidRPr="001829D7">
        <w:rPr>
          <w:rFonts w:ascii="Book Antiqua" w:hAnsi="Book Antiqua" w:cs="Times New Roman"/>
          <w:sz w:val="24"/>
          <w:szCs w:val="24"/>
          <w:lang w:val="en-GB"/>
        </w:rPr>
        <w:instrText xml:space="preserve"> ADDIN EN.CITE &lt;EndNote&gt;&lt;Cite&gt;&lt;RecNum&gt;42&lt;/RecNum&gt;&lt;DisplayText&gt;&lt;style face="superscript"&gt;[33]&lt;/style&gt;&lt;/DisplayText&gt;&lt;record&gt;&lt;rec-number&gt;42&lt;/rec-number&gt;&lt;foreign-keys&gt;&lt;key app="EN" db-id="90rw0wsvpe5dxaeavr6vsx92et255x52p59v" timestamp="1541699524"&gt;42&lt;/key&gt;&lt;/foreign-keys&gt;&lt;ref-type name="Web Page"&gt;12&lt;/ref-type&gt;&lt;contributors&gt;&lt;secondary-authors&gt;&lt;author&gt;Medical Editor: John P. Cunha, DO, FACOEP&lt;/author&gt;&lt;/secondary-authors&gt;&lt;/contributors&gt;&lt;titles&gt;&lt;title&gt;Ketamine Hydrochloride(Ketamine HCl) side effects drug center&lt;/title&gt;&lt;/titles&gt;&lt;number&gt;&lt;style face="normal" font="default" charset="162" size="100%"&gt;8 Nov 2018&lt;/style&gt;&lt;/number&gt;&lt;dates&gt;&lt;/dates&gt;&lt;urls&gt;&lt;related-urls&gt;&lt;url&gt;https://www.rxlist.com/ketamine-hydrochloride-side-effects-drug-center.htm&lt;/url&gt;&lt;/related-urls&gt;&lt;/urls&gt;&lt;/record&gt;&lt;/Cite&gt;&lt;/EndNote&gt;</w:instrText>
      </w:r>
      <w:r w:rsidRPr="001829D7">
        <w:rPr>
          <w:rFonts w:ascii="Book Antiqua" w:hAnsi="Book Antiqua" w:cs="Times New Roman"/>
          <w:sz w:val="24"/>
          <w:szCs w:val="24"/>
          <w:lang w:val="en-GB"/>
        </w:rPr>
        <w:fldChar w:fldCharType="separate"/>
      </w:r>
      <w:r w:rsidR="00CB5436" w:rsidRPr="001829D7">
        <w:rPr>
          <w:rFonts w:ascii="Book Antiqua" w:hAnsi="Book Antiqua" w:cs="Times New Roman"/>
          <w:noProof/>
          <w:sz w:val="24"/>
          <w:szCs w:val="24"/>
          <w:vertAlign w:val="superscript"/>
          <w:lang w:val="en-GB"/>
        </w:rPr>
        <w:t>[33]</w:t>
      </w:r>
      <w:r w:rsidRPr="001829D7">
        <w:rPr>
          <w:rFonts w:ascii="Book Antiqua" w:hAnsi="Book Antiqua" w:cs="Times New Roman"/>
          <w:sz w:val="24"/>
          <w:szCs w:val="24"/>
          <w:lang w:val="en-GB"/>
        </w:rPr>
        <w:fldChar w:fldCharType="end"/>
      </w:r>
      <w:r w:rsidRPr="001829D7">
        <w:rPr>
          <w:rFonts w:ascii="Book Antiqua" w:hAnsi="Book Antiqua" w:cs="Times New Roman"/>
          <w:sz w:val="24"/>
          <w:szCs w:val="24"/>
          <w:lang w:val="en-GB"/>
        </w:rPr>
        <w:t xml:space="preserve">. </w:t>
      </w:r>
      <w:r w:rsidR="005C0C17" w:rsidRPr="001829D7">
        <w:rPr>
          <w:rFonts w:ascii="Book Antiqua" w:hAnsi="Book Antiqua" w:cs="Times New Roman"/>
          <w:sz w:val="24"/>
          <w:szCs w:val="24"/>
          <w:lang w:val="en-GB"/>
        </w:rPr>
        <w:t>In our study, nausea, vomiting, and agitation that were the possible side effects due to ketamine added to the sedation protocol were not observed in any of the patients in both groups</w:t>
      </w:r>
      <w:r w:rsidR="00FE60AE" w:rsidRPr="001829D7">
        <w:rPr>
          <w:rFonts w:ascii="Book Antiqua" w:hAnsi="Book Antiqua" w:cs="Times New Roman"/>
          <w:sz w:val="24"/>
          <w:szCs w:val="24"/>
          <w:lang w:val="en-GB"/>
        </w:rPr>
        <w:fldChar w:fldCharType="begin"/>
      </w:r>
      <w:r w:rsidR="00CB5436" w:rsidRPr="001829D7">
        <w:rPr>
          <w:rFonts w:ascii="Book Antiqua" w:hAnsi="Book Antiqua" w:cs="Times New Roman"/>
          <w:sz w:val="24"/>
          <w:szCs w:val="24"/>
          <w:lang w:val="en-GB"/>
        </w:rPr>
        <w:instrText xml:space="preserve"> ADDIN EN.CITE &lt;EndNote&gt;&lt;Cite&gt;&lt;Author&gt;Shah&lt;/Author&gt;&lt;Year&gt;2011&lt;/Year&gt;&lt;RecNum&gt;32&lt;/RecNum&gt;&lt;DisplayText&gt;&lt;style face="superscript"&gt;[34]&lt;/style&gt;&lt;/DisplayText&gt;&lt;record&gt;&lt;rec-number&gt;32&lt;/rec-number&gt;&lt;foreign-keys&gt;&lt;key app="EN" db-id="90rw0wsvpe5dxaeavr6vsx92et255x52p59v" timestamp="1534361308"&gt;32&lt;/key&gt;&lt;/foreign-keys&gt;&lt;ref-type name="Journal Article"&gt;17&lt;/ref-type&gt;&lt;contributors&gt;&lt;authors&gt;&lt;author&gt;&lt;style face="bold" font="default" size="100%"&gt;Shah, Amit&lt;/style&gt;&lt;/author&gt;&lt;author&gt;Mosdossy, Gregory&lt;/author&gt;&lt;author&gt;McLeod, Shelley&lt;/author&gt;&lt;author&gt;Lehnhardt, Kris&lt;/author&gt;&lt;author&gt;Peddle, Michael&lt;/author&gt;&lt;author&gt;Rieder, Michael&lt;/author&gt;&lt;/authors&gt;&lt;/contributors&gt;&lt;titles&gt;&lt;title&gt;A blinded, randomized controlled trial to evaluate ketamine/propofol versus ketamine alone for procedural sedation in children&lt;/title&gt;&lt;secondary-title&gt;Annals of emergency medicine&lt;/secondary-title&gt;&lt;/titles&gt;&lt;periodical&gt;&lt;full-title&gt;Annals of emergency medicine&lt;/full-title&gt;&lt;abbr-1&gt;Ann Emerg Med&lt;/abbr-1&gt;&lt;/periodical&gt;&lt;pages&gt;425-433. e2&lt;/pages&gt;&lt;volume&gt;57&lt;/volume&gt;&lt;number&gt;5&lt;/number&gt;&lt;dates&gt;&lt;year&gt;2011&lt;/year&gt;&lt;/dates&gt;&lt;isbn&gt;0196-0644&lt;/isbn&gt;&lt;urls&gt;&lt;/urls&gt;&lt;custom2&gt;20947210&lt;/custom2&gt;&lt;electronic-resource-num&gt;10.1016/j.annemergmed.2010.08.032&lt;/electronic-resource-num&gt;&lt;/record&gt;&lt;/Cite&gt;&lt;/EndNote&gt;</w:instrText>
      </w:r>
      <w:r w:rsidR="00FE60AE" w:rsidRPr="001829D7">
        <w:rPr>
          <w:rFonts w:ascii="Book Antiqua" w:hAnsi="Book Antiqua" w:cs="Times New Roman"/>
          <w:sz w:val="24"/>
          <w:szCs w:val="24"/>
          <w:lang w:val="en-GB"/>
        </w:rPr>
        <w:fldChar w:fldCharType="separate"/>
      </w:r>
      <w:r w:rsidR="00CB5436" w:rsidRPr="001829D7">
        <w:rPr>
          <w:rFonts w:ascii="Book Antiqua" w:hAnsi="Book Antiqua" w:cs="Times New Roman"/>
          <w:noProof/>
          <w:sz w:val="24"/>
          <w:szCs w:val="24"/>
          <w:vertAlign w:val="superscript"/>
          <w:lang w:val="en-GB"/>
        </w:rPr>
        <w:t>[34]</w:t>
      </w:r>
      <w:r w:rsidR="00FE60AE" w:rsidRPr="001829D7">
        <w:rPr>
          <w:rFonts w:ascii="Book Antiqua" w:hAnsi="Book Antiqua" w:cs="Times New Roman"/>
          <w:sz w:val="24"/>
          <w:szCs w:val="24"/>
          <w:lang w:val="en-GB"/>
        </w:rPr>
        <w:fldChar w:fldCharType="end"/>
      </w:r>
      <w:r w:rsidR="005C0C17" w:rsidRPr="001829D7">
        <w:rPr>
          <w:rFonts w:ascii="Book Antiqua" w:hAnsi="Book Antiqua" w:cs="Times New Roman"/>
          <w:sz w:val="24"/>
          <w:szCs w:val="24"/>
          <w:lang w:val="en-GB"/>
        </w:rPr>
        <w:t>. The use of ketamine in combination with low doses of propofol and midazolam may have reduced the inciden</w:t>
      </w:r>
      <w:r w:rsidR="00FE60AE" w:rsidRPr="001829D7">
        <w:rPr>
          <w:rFonts w:ascii="Book Antiqua" w:hAnsi="Book Antiqua" w:cs="Times New Roman"/>
          <w:sz w:val="24"/>
          <w:szCs w:val="24"/>
          <w:lang w:val="en-GB"/>
        </w:rPr>
        <w:t xml:space="preserve">ce of side effects. </w:t>
      </w:r>
      <w:r w:rsidR="00446743" w:rsidRPr="001829D7">
        <w:rPr>
          <w:rFonts w:ascii="Book Antiqua" w:hAnsi="Book Antiqua" w:cs="Times New Roman"/>
          <w:sz w:val="24"/>
          <w:szCs w:val="24"/>
        </w:rPr>
        <w:t>Guit</w:t>
      </w:r>
      <w:r w:rsidR="00FE60AE" w:rsidRPr="001829D7">
        <w:rPr>
          <w:rFonts w:ascii="Book Antiqua" w:hAnsi="Book Antiqua" w:cs="Times New Roman"/>
          <w:sz w:val="24"/>
          <w:szCs w:val="24"/>
          <w:lang w:val="en-GB"/>
        </w:rPr>
        <w:t xml:space="preserve"> </w:t>
      </w:r>
      <w:r w:rsidR="00FE60AE" w:rsidRPr="001829D7">
        <w:rPr>
          <w:rFonts w:ascii="Book Antiqua" w:hAnsi="Book Antiqua" w:cs="Times New Roman"/>
          <w:i/>
          <w:sz w:val="24"/>
          <w:szCs w:val="24"/>
          <w:lang w:val="en-GB"/>
        </w:rPr>
        <w:t>et al</w:t>
      </w:r>
      <w:r w:rsidR="00446743" w:rsidRPr="001829D7">
        <w:rPr>
          <w:rFonts w:ascii="Book Antiqua" w:hAnsi="Book Antiqua" w:cs="Times New Roman"/>
          <w:sz w:val="24"/>
          <w:szCs w:val="24"/>
          <w:lang w:val="en-GB"/>
        </w:rPr>
        <w:fldChar w:fldCharType="begin"/>
      </w:r>
      <w:r w:rsidR="00446743" w:rsidRPr="001829D7">
        <w:rPr>
          <w:rFonts w:ascii="Book Antiqua" w:hAnsi="Book Antiqua" w:cs="Times New Roman"/>
          <w:sz w:val="24"/>
          <w:szCs w:val="24"/>
          <w:lang w:val="en-GB"/>
        </w:rPr>
        <w:instrText xml:space="preserve"> ADDIN EN.CITE &lt;EndNote&gt;&lt;Cite&gt;&lt;Author&gt;Guit&lt;/Author&gt;&lt;Year&gt;1991&lt;/Year&gt;&lt;RecNum&gt;31&lt;/RecNum&gt;&lt;DisplayText&gt;&lt;style face="superscript"&gt;[35]&lt;/style&gt;&lt;/DisplayText&gt;&lt;record&gt;&lt;rec-number&gt;31&lt;/rec-number&gt;&lt;foreign-keys&gt;&lt;key app="EN" db-id="90rw0wsvpe5dxaeavr6vsx92et255x52p59v" timestamp="1534352243"&gt;31&lt;/key&gt;&lt;/foreign-keys&gt;&lt;ref-type name="Journal Article"&gt;17&lt;/ref-type&gt;&lt;contributors&gt;&lt;authors&gt;&lt;author&gt;&lt;style face="bold" font="default" size="100%"&gt;Guit, JBM&lt;/style&gt;&lt;/author&gt;&lt;author&gt;Koning, HM&lt;/author&gt;&lt;author&gt;Coster, ML&lt;/author&gt;&lt;author&gt;Niemeijer, RPE&lt;/author&gt;&lt;author&gt;Mackie, DP&lt;/author&gt;&lt;/authors&gt;&lt;/contributors&gt;&lt;titles&gt;&lt;title&gt;Ketamine as analgesic for total intravenous anaesthesia with propofol&lt;/title&gt;&lt;secondary-title&gt;Anaesthesia&lt;/secondary-title&gt;&lt;/titles&gt;&lt;periodical&gt;&lt;full-title&gt;Anaesthesia&lt;/full-title&gt;&lt;abbr-1&gt;Anaesthesia&lt;/abbr-1&gt;&lt;/periodical&gt;&lt;pages&gt;24-27&lt;/pages&gt;&lt;volume&gt;46&lt;/volume&gt;&lt;number&gt;1&lt;/number&gt;&lt;dates&gt;&lt;year&gt;1991&lt;/year&gt;&lt;/dates&gt;&lt;isbn&gt;0003-2409&lt;/isbn&gt;&lt;urls&gt;&lt;/urls&gt;&lt;custom2&gt;1996747&lt;/custom2&gt;&lt;electronic-resource-num&gt;10.1111/j.1365-2044.1991.tb09308.x &lt;/electronic-resource-num&gt;&lt;/record&gt;&lt;/Cite&gt;&lt;/EndNote&gt;</w:instrText>
      </w:r>
      <w:r w:rsidR="00446743" w:rsidRPr="001829D7">
        <w:rPr>
          <w:rFonts w:ascii="Book Antiqua" w:hAnsi="Book Antiqua" w:cs="Times New Roman"/>
          <w:sz w:val="24"/>
          <w:szCs w:val="24"/>
          <w:lang w:val="en-GB"/>
        </w:rPr>
        <w:fldChar w:fldCharType="separate"/>
      </w:r>
      <w:r w:rsidR="00446743" w:rsidRPr="001829D7">
        <w:rPr>
          <w:rFonts w:ascii="Book Antiqua" w:hAnsi="Book Antiqua" w:cs="Times New Roman"/>
          <w:noProof/>
          <w:sz w:val="24"/>
          <w:szCs w:val="24"/>
          <w:vertAlign w:val="superscript"/>
          <w:lang w:val="en-GB"/>
        </w:rPr>
        <w:t>[35]</w:t>
      </w:r>
      <w:r w:rsidR="00446743" w:rsidRPr="001829D7">
        <w:rPr>
          <w:rFonts w:ascii="Book Antiqua" w:hAnsi="Book Antiqua" w:cs="Times New Roman"/>
          <w:sz w:val="24"/>
          <w:szCs w:val="24"/>
          <w:lang w:val="en-GB"/>
        </w:rPr>
        <w:fldChar w:fldCharType="end"/>
      </w:r>
      <w:r w:rsidR="00FE60AE" w:rsidRPr="001829D7">
        <w:rPr>
          <w:rFonts w:ascii="Book Antiqua" w:hAnsi="Book Antiqua" w:cs="Times New Roman"/>
          <w:sz w:val="24"/>
          <w:szCs w:val="24"/>
          <w:lang w:val="en-GB"/>
        </w:rPr>
        <w:t xml:space="preserve"> </w:t>
      </w:r>
      <w:r w:rsidR="005C0C17" w:rsidRPr="001829D7">
        <w:rPr>
          <w:rFonts w:ascii="Book Antiqua" w:hAnsi="Book Antiqua" w:cs="Times New Roman"/>
          <w:sz w:val="24"/>
          <w:szCs w:val="24"/>
          <w:lang w:val="en-GB"/>
        </w:rPr>
        <w:t>showed that ketamine-related side effects are reduced, when ketamine is combined with propofol.</w:t>
      </w:r>
    </w:p>
    <w:p w14:paraId="27203212" w14:textId="79B93AF3" w:rsidR="005C0C17" w:rsidRPr="001829D7" w:rsidRDefault="005C0C17" w:rsidP="001829D7">
      <w:pPr>
        <w:spacing w:after="0" w:line="360" w:lineRule="auto"/>
        <w:ind w:firstLineChars="200" w:firstLine="480"/>
        <w:jc w:val="both"/>
        <w:rPr>
          <w:rFonts w:ascii="Book Antiqua" w:hAnsi="Book Antiqua" w:cs="Times New Roman"/>
          <w:sz w:val="24"/>
          <w:szCs w:val="24"/>
          <w:lang w:val="en-GB"/>
        </w:rPr>
      </w:pPr>
      <w:r w:rsidRPr="001829D7">
        <w:rPr>
          <w:rFonts w:ascii="Book Antiqua" w:hAnsi="Book Antiqua" w:cs="Times New Roman"/>
          <w:sz w:val="24"/>
          <w:szCs w:val="24"/>
          <w:lang w:val="en-GB"/>
        </w:rPr>
        <w:t xml:space="preserve">In our study, several questions were asked to patients in order to determine patient satisfaction, which is one of our primary goals. There was no significant difference between the groups in terms of patient satisfaction score and re-preference for the same sedation method in case of re-endoscopy. All of the patients in the SSEN </w:t>
      </w:r>
      <w:r w:rsidRPr="001829D7">
        <w:rPr>
          <w:rFonts w:ascii="Book Antiqua" w:hAnsi="Book Antiqua" w:cs="Times New Roman"/>
          <w:sz w:val="24"/>
          <w:szCs w:val="24"/>
          <w:lang w:val="en-GB"/>
        </w:rPr>
        <w:lastRenderedPageBreak/>
        <w:t>group and 93.3% of the patients in the SSA group stated that they would re-prefer the same sedation method in case of re-endoscopy. Poon et al. reported that 92% of patients would re-prefer the same sedation method in a new endoscopy procedure</w:t>
      </w:r>
      <w:r w:rsidR="00FE60AE" w:rsidRPr="001829D7">
        <w:rPr>
          <w:rFonts w:ascii="Book Antiqua" w:hAnsi="Book Antiqua" w:cs="Times New Roman"/>
          <w:sz w:val="24"/>
          <w:szCs w:val="24"/>
          <w:lang w:val="en-GB"/>
        </w:rPr>
        <w:fldChar w:fldCharType="begin"/>
      </w:r>
      <w:r w:rsidR="00CB5436" w:rsidRPr="001829D7">
        <w:rPr>
          <w:rFonts w:ascii="Book Antiqua" w:hAnsi="Book Antiqua" w:cs="Times New Roman"/>
          <w:sz w:val="24"/>
          <w:szCs w:val="24"/>
          <w:lang w:val="en-GB"/>
        </w:rPr>
        <w:instrText xml:space="preserve"> ADDIN EN.CITE &lt;EndNote&gt;&lt;Cite&gt;&lt;Author&gt;Poon&lt;/Author&gt;&lt;Year&gt;2007&lt;/Year&gt;&lt;RecNum&gt;29&lt;/RecNum&gt;&lt;DisplayText&gt;&lt;style face="superscript"&gt;[25]&lt;/style&gt;&lt;/DisplayText&gt;&lt;record&gt;&lt;rec-number&gt;29&lt;/rec-number&gt;&lt;foreign-keys&gt;&lt;key app="EN" db-id="90rw0wsvpe5dxaeavr6vsx92et255x52p59v" timestamp="1534271766"&gt;29&lt;/key&gt;&lt;/foreign-keys&gt;&lt;ref-type name="Journal Article"&gt;17&lt;/ref-type&gt;&lt;contributors&gt;&lt;authors&gt;&lt;author&gt;&lt;style face="bold" font="default" size="100%"&gt;Poon, Chi-Ming&lt;/style&gt;&lt;/author&gt;&lt;author&gt;Leung, Tak-Lun&lt;/author&gt;&lt;author&gt;Wong, Chui-Wah&lt;/author&gt;&lt;author&gt;Chan, Yuk-Ling&lt;/author&gt;&lt;author&gt;Leung, Tin-Chun&lt;/author&gt;&lt;author&gt;Leong, Heng-Tat&lt;/author&gt;&lt;/authors&gt;&lt;/contributors&gt;&lt;titles&gt;&lt;title&gt;Safety of nurse-administered propofol sedation using PCA pump for outpatient colonoscopy in Chinese patients: a pilot study&lt;/title&gt;&lt;secondary-title&gt;&lt;style face="normal" font="default" size="100%"&gt;Asian Journal of &lt;/style&gt;&lt;style face="normal" font="default" charset="162" size="100%"&gt;S&lt;/style&gt;&lt;style face="normal" font="default" size="100%"&gt;urgery&lt;/style&gt;&lt;/secondary-title&gt;&lt;/titles&gt;&lt;periodical&gt;&lt;full-title&gt;Asian Journal of surgery&lt;/full-title&gt;&lt;abbr-1&gt;Asian J Surg&lt;/abbr-1&gt;&lt;/periodical&gt;&lt;pages&gt;239-243&lt;/pages&gt;&lt;volume&gt;30&lt;/volume&gt;&lt;number&gt;4&lt;/number&gt;&lt;dates&gt;&lt;year&gt;2007&lt;/year&gt;&lt;/dates&gt;&lt;isbn&gt;1015-9584&lt;/isbn&gt;&lt;urls&gt;&lt;/urls&gt;&lt;custom2&gt;17962125 &lt;/custom2&gt;&lt;electronic-resource-num&gt;10.1016/S1015-9584(08)60032-9&lt;/electronic-resource-num&gt;&lt;/record&gt;&lt;/Cite&gt;&lt;/EndNote&gt;</w:instrText>
      </w:r>
      <w:r w:rsidR="00FE60AE" w:rsidRPr="001829D7">
        <w:rPr>
          <w:rFonts w:ascii="Book Antiqua" w:hAnsi="Book Antiqua" w:cs="Times New Roman"/>
          <w:sz w:val="24"/>
          <w:szCs w:val="24"/>
          <w:lang w:val="en-GB"/>
        </w:rPr>
        <w:fldChar w:fldCharType="separate"/>
      </w:r>
      <w:r w:rsidR="00CB5436" w:rsidRPr="001829D7">
        <w:rPr>
          <w:rFonts w:ascii="Book Antiqua" w:hAnsi="Book Antiqua" w:cs="Times New Roman"/>
          <w:noProof/>
          <w:sz w:val="24"/>
          <w:szCs w:val="24"/>
          <w:vertAlign w:val="superscript"/>
          <w:lang w:val="en-GB"/>
        </w:rPr>
        <w:t>[25]</w:t>
      </w:r>
      <w:r w:rsidR="00FE60AE" w:rsidRPr="001829D7">
        <w:rPr>
          <w:rFonts w:ascii="Book Antiqua" w:hAnsi="Book Antiqua" w:cs="Times New Roman"/>
          <w:sz w:val="24"/>
          <w:szCs w:val="24"/>
          <w:lang w:val="en-GB"/>
        </w:rPr>
        <w:fldChar w:fldCharType="end"/>
      </w:r>
      <w:r w:rsidRPr="001829D7">
        <w:rPr>
          <w:rFonts w:ascii="Book Antiqua" w:hAnsi="Book Antiqua" w:cs="Times New Roman"/>
          <w:sz w:val="24"/>
          <w:szCs w:val="24"/>
          <w:lang w:val="en-GB"/>
        </w:rPr>
        <w:t xml:space="preserve">. The result of our study is similar to the results of this study. One of the questions asked to evaluate patient satisfaction is whether the patient remembered the operation. There was no significant difference between the groups in terms of </w:t>
      </w:r>
      <w:r w:rsidRPr="001829D7">
        <w:rPr>
          <w:rStyle w:val="A7"/>
          <w:rFonts w:ascii="Book Antiqua" w:eastAsia="Times New Roman" w:hAnsi="Book Antiqua" w:cs="Times New Roman"/>
          <w:color w:val="auto"/>
          <w:sz w:val="24"/>
          <w:szCs w:val="24"/>
          <w:lang w:val="en-US"/>
        </w:rPr>
        <w:t>recall of the procedure</w:t>
      </w:r>
      <w:r w:rsidRPr="001829D7">
        <w:rPr>
          <w:rFonts w:ascii="Book Antiqua" w:hAnsi="Book Antiqua" w:cs="Times New Roman"/>
          <w:sz w:val="24"/>
          <w:szCs w:val="24"/>
          <w:lang w:val="en-GB"/>
        </w:rPr>
        <w:t xml:space="preserve">. Adequate sedation and pain control provides a comfortable and successful colonoscopy. When the pain status of the patients was questioned in our study, 96.6% of the patients in the SSEN group and 86.6% of the patients in the SSA group were found to have a VAS below 1. Liu </w:t>
      </w:r>
      <w:r w:rsidRPr="001829D7">
        <w:rPr>
          <w:rFonts w:ascii="Book Antiqua" w:hAnsi="Book Antiqua" w:cs="Times New Roman"/>
          <w:i/>
          <w:sz w:val="24"/>
          <w:szCs w:val="24"/>
          <w:lang w:val="en-GB"/>
        </w:rPr>
        <w:t>et al</w:t>
      </w:r>
      <w:r w:rsidR="00446743" w:rsidRPr="001829D7">
        <w:rPr>
          <w:rFonts w:ascii="Book Antiqua" w:hAnsi="Book Antiqua" w:cs="Times New Roman"/>
          <w:sz w:val="24"/>
          <w:szCs w:val="24"/>
          <w:lang w:val="en-GB"/>
        </w:rPr>
        <w:fldChar w:fldCharType="begin"/>
      </w:r>
      <w:r w:rsidR="00446743" w:rsidRPr="001829D7">
        <w:rPr>
          <w:rFonts w:ascii="Book Antiqua" w:hAnsi="Book Antiqua" w:cs="Times New Roman"/>
          <w:sz w:val="24"/>
          <w:szCs w:val="24"/>
          <w:lang w:val="en-GB"/>
        </w:rPr>
        <w:instrText xml:space="preserve"> ADDIN EN.CITE &lt;EndNote&gt;&lt;Cite&gt;&lt;Author&gt;Liu&lt;/Author&gt;&lt;Year&gt;2009&lt;/Year&gt;&lt;RecNum&gt;15&lt;/RecNum&gt;&lt;DisplayText&gt;&lt;style face="superscript"&gt;[26]&lt;/style&gt;&lt;/DisplayText&gt;&lt;record&gt;&lt;rec-number&gt;15&lt;/rec-number&gt;&lt;foreign-keys&gt;&lt;key app="EN" db-id="90rw0wsvpe5dxaeavr6vsx92et255x52p59v" timestamp="1534068334"&gt;15&lt;/key&gt;&lt;/foreign-keys&gt;&lt;ref-type name="Journal Article"&gt;17&lt;/ref-type&gt;&lt;contributors&gt;&lt;authors&gt;&lt;author&gt;&lt;style face="bold" font="default" size="100%"&gt;Liu, SYW&lt;/style&gt;&lt;/author&gt;&lt;author&gt;Poon, CM&lt;/author&gt;&lt;author&gt;Leung, TL&lt;/author&gt;&lt;author&gt;Wong, CW&lt;/author&gt;&lt;author&gt;Chan, YL&lt;/author&gt;&lt;author&gt;Leong, HT&lt;/author&gt;&lt;/authors&gt;&lt;/contributors&gt;&lt;titles&gt;&lt;title&gt;Nurse-administered propofol–alfentanil sedation using a patient-controlled analgesia pump compared with opioid–benzodiazepine sedation for outpatient colonoscopy&lt;/title&gt;&lt;secondary-title&gt;Endoscopy&lt;/secondary-title&gt;&lt;/titles&gt;&lt;periodical&gt;&lt;full-title&gt;Endoscopy&lt;/full-title&gt;&lt;abbr-1&gt;Endoscopy&lt;/abbr-1&gt;&lt;/periodical&gt;&lt;pages&gt;522-528&lt;/pages&gt;&lt;volume&gt;41&lt;/volume&gt;&lt;number&gt;6&lt;/number&gt;&lt;dates&gt;&lt;year&gt;2009&lt;/year&gt;&lt;/dates&gt;&lt;isbn&gt;0013-726X&lt;/isbn&gt;&lt;urls&gt;&lt;/urls&gt;&lt;custom2&gt;19440955&lt;/custom2&gt;&lt;electronic-resource-num&gt;10.1055/s-0029-1214711&lt;/electronic-resource-num&gt;&lt;/record&gt;&lt;/Cite&gt;&lt;/EndNote&gt;</w:instrText>
      </w:r>
      <w:r w:rsidR="00446743" w:rsidRPr="001829D7">
        <w:rPr>
          <w:rFonts w:ascii="Book Antiqua" w:hAnsi="Book Antiqua" w:cs="Times New Roman"/>
          <w:sz w:val="24"/>
          <w:szCs w:val="24"/>
          <w:lang w:val="en-GB"/>
        </w:rPr>
        <w:fldChar w:fldCharType="separate"/>
      </w:r>
      <w:r w:rsidR="00446743" w:rsidRPr="001829D7">
        <w:rPr>
          <w:rFonts w:ascii="Book Antiqua" w:hAnsi="Book Antiqua" w:cs="Times New Roman"/>
          <w:noProof/>
          <w:sz w:val="24"/>
          <w:szCs w:val="24"/>
          <w:vertAlign w:val="superscript"/>
          <w:lang w:val="en-GB"/>
        </w:rPr>
        <w:t>[26]</w:t>
      </w:r>
      <w:r w:rsidR="00446743" w:rsidRPr="001829D7">
        <w:rPr>
          <w:rFonts w:ascii="Book Antiqua" w:hAnsi="Book Antiqua" w:cs="Times New Roman"/>
          <w:sz w:val="24"/>
          <w:szCs w:val="24"/>
          <w:lang w:val="en-GB"/>
        </w:rPr>
        <w:fldChar w:fldCharType="end"/>
      </w:r>
      <w:r w:rsidRPr="001829D7">
        <w:rPr>
          <w:rFonts w:ascii="Book Antiqua" w:hAnsi="Book Antiqua" w:cs="Times New Roman"/>
          <w:sz w:val="24"/>
          <w:szCs w:val="24"/>
          <w:lang w:val="en-GB"/>
        </w:rPr>
        <w:t xml:space="preserve"> also compared the two sedation methods under the s</w:t>
      </w:r>
      <w:r w:rsidR="00446743" w:rsidRPr="001829D7">
        <w:rPr>
          <w:rFonts w:ascii="Book Antiqua" w:hAnsi="Book Antiqua" w:cs="Times New Roman"/>
          <w:sz w:val="24"/>
          <w:szCs w:val="24"/>
          <w:lang w:val="en-GB"/>
        </w:rPr>
        <w:t>upervision of an anaesthetist/</w:t>
      </w:r>
      <w:r w:rsidRPr="001829D7">
        <w:rPr>
          <w:rFonts w:ascii="Book Antiqua" w:hAnsi="Book Antiqua" w:cs="Times New Roman"/>
          <w:sz w:val="24"/>
          <w:szCs w:val="24"/>
          <w:lang w:val="en-GB"/>
        </w:rPr>
        <w:t>nurse using PCA pump. In their study, there was no significant difference between the groups in terms of patient satisfaction and VAS values.</w:t>
      </w:r>
    </w:p>
    <w:p w14:paraId="04EC3044" w14:textId="63B4C0C9" w:rsidR="005C0C17" w:rsidRPr="001829D7" w:rsidRDefault="00446743" w:rsidP="001829D7">
      <w:pPr>
        <w:spacing w:after="0" w:line="360" w:lineRule="auto"/>
        <w:ind w:firstLineChars="200" w:firstLine="480"/>
        <w:jc w:val="both"/>
        <w:rPr>
          <w:rFonts w:ascii="Book Antiqua" w:hAnsi="Book Antiqua" w:cs="Times New Roman"/>
          <w:sz w:val="24"/>
          <w:szCs w:val="24"/>
          <w:lang w:val="en-GB" w:eastAsia="zh-CN"/>
        </w:rPr>
      </w:pPr>
      <w:r w:rsidRPr="001829D7">
        <w:rPr>
          <w:rFonts w:ascii="Book Antiqua" w:hAnsi="Book Antiqua" w:cs="Times New Roman"/>
          <w:sz w:val="24"/>
          <w:szCs w:val="24"/>
          <w:lang w:val="en-GB" w:eastAsia="zh-CN"/>
        </w:rPr>
        <w:t xml:space="preserve">In </w:t>
      </w:r>
      <w:r w:rsidRPr="001829D7">
        <w:rPr>
          <w:rFonts w:ascii="Book Antiqua" w:hAnsi="Book Antiqua" w:cs="Times New Roman"/>
          <w:sz w:val="24"/>
          <w:szCs w:val="24"/>
          <w:lang w:val="en-GB"/>
        </w:rPr>
        <w:t>conclusion</w:t>
      </w:r>
      <w:r w:rsidRPr="001829D7">
        <w:rPr>
          <w:rFonts w:ascii="Book Antiqua" w:hAnsi="Book Antiqua" w:cs="Times New Roman"/>
          <w:sz w:val="24"/>
          <w:szCs w:val="24"/>
          <w:lang w:val="en-GB" w:eastAsia="zh-CN"/>
        </w:rPr>
        <w:t>,</w:t>
      </w:r>
      <w:r w:rsidRPr="001829D7">
        <w:rPr>
          <w:rFonts w:ascii="Book Antiqua" w:hAnsi="Book Antiqua" w:cs="Times New Roman"/>
          <w:b/>
          <w:sz w:val="24"/>
          <w:szCs w:val="24"/>
          <w:lang w:val="en-GB" w:eastAsia="zh-CN"/>
        </w:rPr>
        <w:t xml:space="preserve"> </w:t>
      </w:r>
      <w:r w:rsidRPr="001829D7">
        <w:rPr>
          <w:rFonts w:ascii="Book Antiqua" w:hAnsi="Book Antiqua" w:cs="Times New Roman"/>
          <w:sz w:val="24"/>
          <w:szCs w:val="24"/>
          <w:lang w:val="en-GB"/>
        </w:rPr>
        <w:t xml:space="preserve">this </w:t>
      </w:r>
      <w:r w:rsidR="005C0C17" w:rsidRPr="001829D7">
        <w:rPr>
          <w:rFonts w:ascii="Book Antiqua" w:hAnsi="Book Antiqua" w:cs="Times New Roman"/>
          <w:sz w:val="24"/>
          <w:szCs w:val="24"/>
          <w:lang w:val="en-GB"/>
        </w:rPr>
        <w:t>study demonstrated that the combination of midazolam-ke</w:t>
      </w:r>
      <w:r w:rsidR="00686B55" w:rsidRPr="001829D7">
        <w:rPr>
          <w:rFonts w:ascii="Book Antiqua" w:hAnsi="Book Antiqua" w:cs="Times New Roman"/>
          <w:sz w:val="24"/>
          <w:szCs w:val="24"/>
          <w:lang w:val="en-GB"/>
        </w:rPr>
        <w:t xml:space="preserve">tamine-propofol could be </w:t>
      </w:r>
      <w:r w:rsidR="005C0C17" w:rsidRPr="001829D7">
        <w:rPr>
          <w:rFonts w:ascii="Book Antiqua" w:hAnsi="Book Antiqua" w:cs="Times New Roman"/>
          <w:sz w:val="24"/>
          <w:szCs w:val="24"/>
          <w:lang w:val="en-GB"/>
        </w:rPr>
        <w:t xml:space="preserve">performed </w:t>
      </w:r>
      <w:r w:rsidR="005C0C17" w:rsidRPr="001829D7">
        <w:rPr>
          <w:rFonts w:ascii="Book Antiqua" w:eastAsia="Times New Roman" w:hAnsi="Book Antiqua" w:cs="Times New Roman"/>
          <w:sz w:val="24"/>
          <w:szCs w:val="24"/>
          <w:lang w:val="en-GB"/>
        </w:rPr>
        <w:t xml:space="preserve">under the supervision of </w:t>
      </w:r>
      <w:r w:rsidR="005C0C17" w:rsidRPr="001829D7">
        <w:rPr>
          <w:rFonts w:ascii="Book Antiqua" w:hAnsi="Book Antiqua" w:cs="Times New Roman"/>
          <w:sz w:val="24"/>
          <w:szCs w:val="24"/>
          <w:lang w:val="en-GB"/>
        </w:rPr>
        <w:t>both anaesthetist and endoscopy nurse with a PCA device in colonoscopy sedation of low-risk (ASA I-II) patients</w:t>
      </w:r>
      <w:r w:rsidR="00686B55" w:rsidRPr="001829D7">
        <w:rPr>
          <w:rFonts w:ascii="Book Antiqua" w:hAnsi="Book Antiqua" w:cs="Times New Roman"/>
          <w:sz w:val="24"/>
          <w:szCs w:val="24"/>
          <w:lang w:val="en-GB"/>
        </w:rPr>
        <w:t xml:space="preserve"> with similar side effects</w:t>
      </w:r>
      <w:r w:rsidR="005C0C17" w:rsidRPr="001829D7">
        <w:rPr>
          <w:rFonts w:ascii="Book Antiqua" w:hAnsi="Book Antiqua" w:cs="Times New Roman"/>
          <w:sz w:val="24"/>
          <w:szCs w:val="24"/>
          <w:lang w:val="en-GB"/>
        </w:rPr>
        <w:t xml:space="preserve">. </w:t>
      </w:r>
      <w:r w:rsidR="00686B55" w:rsidRPr="001829D7">
        <w:rPr>
          <w:rFonts w:ascii="Book Antiqua" w:hAnsi="Book Antiqua" w:cs="Times New Roman"/>
          <w:sz w:val="24"/>
          <w:szCs w:val="24"/>
          <w:lang w:val="en-US"/>
        </w:rPr>
        <w:t>There is a need for further studies with ASA III-IV patients and also with more patients.</w:t>
      </w:r>
    </w:p>
    <w:p w14:paraId="64EA7CB5" w14:textId="77777777" w:rsidR="005C0C17" w:rsidRPr="001829D7" w:rsidRDefault="005C0C17" w:rsidP="001829D7">
      <w:pPr>
        <w:spacing w:after="0" w:line="360" w:lineRule="auto"/>
        <w:ind w:firstLineChars="200" w:firstLine="480"/>
        <w:jc w:val="both"/>
        <w:rPr>
          <w:rFonts w:ascii="Book Antiqua" w:hAnsi="Book Antiqua" w:cs="Times New Roman"/>
          <w:b/>
          <w:sz w:val="24"/>
          <w:szCs w:val="24"/>
          <w:lang w:val="en-US"/>
        </w:rPr>
      </w:pPr>
      <w:r w:rsidRPr="001829D7">
        <w:rPr>
          <w:rFonts w:ascii="Book Antiqua" w:hAnsi="Book Antiqua" w:cs="Times New Roman"/>
          <w:sz w:val="24"/>
          <w:szCs w:val="24"/>
          <w:lang w:val="en-CA"/>
        </w:rPr>
        <w:t>A small sample size ASA I-II patients with low cardiovascular risk were included in the study.</w:t>
      </w:r>
      <w:r w:rsidRPr="001829D7">
        <w:rPr>
          <w:rFonts w:ascii="Book Antiqua" w:hAnsi="Book Antiqua"/>
          <w:sz w:val="24"/>
          <w:szCs w:val="24"/>
          <w:lang w:val="en-CA"/>
        </w:rPr>
        <w:t xml:space="preserve"> </w:t>
      </w:r>
      <w:r w:rsidRPr="001829D7">
        <w:rPr>
          <w:rFonts w:ascii="Book Antiqua" w:hAnsi="Book Antiqua" w:cs="Times New Roman"/>
          <w:sz w:val="24"/>
          <w:szCs w:val="24"/>
          <w:lang w:val="en-CA"/>
        </w:rPr>
        <w:t>The expected incidence of adverse events is less than 0.01%, and studies with a small sample size may reduce this rate.</w:t>
      </w:r>
    </w:p>
    <w:p w14:paraId="68A420D6" w14:textId="77777777" w:rsidR="006117B0" w:rsidRPr="001829D7" w:rsidRDefault="006117B0" w:rsidP="001829D7">
      <w:pPr>
        <w:spacing w:after="0" w:line="360" w:lineRule="auto"/>
        <w:jc w:val="both"/>
        <w:rPr>
          <w:rFonts w:ascii="Book Antiqua" w:hAnsi="Book Antiqua" w:cs="Times New Roman"/>
          <w:sz w:val="24"/>
          <w:szCs w:val="24"/>
          <w:lang w:val="en-US" w:eastAsia="zh-CN"/>
        </w:rPr>
      </w:pPr>
    </w:p>
    <w:p w14:paraId="7B79410D" w14:textId="77777777" w:rsidR="00217597" w:rsidRPr="001829D7" w:rsidRDefault="00217597" w:rsidP="001829D7">
      <w:pPr>
        <w:snapToGrid w:val="0"/>
        <w:spacing w:after="0" w:line="360" w:lineRule="auto"/>
        <w:jc w:val="both"/>
        <w:rPr>
          <w:rFonts w:ascii="Book Antiqua" w:hAnsi="Book Antiqua"/>
          <w:b/>
          <w:caps/>
          <w:sz w:val="24"/>
          <w:szCs w:val="24"/>
          <w:lang w:val="en-US"/>
        </w:rPr>
      </w:pPr>
      <w:r w:rsidRPr="001829D7">
        <w:rPr>
          <w:rFonts w:ascii="Book Antiqua" w:hAnsi="Book Antiqua" w:cs="Segoe UI"/>
          <w:b/>
          <w:caps/>
          <w:sz w:val="24"/>
          <w:szCs w:val="24"/>
          <w:shd w:val="clear" w:color="auto" w:fill="FFFFFF"/>
          <w:lang w:val="en-US"/>
        </w:rPr>
        <w:t>Article Highlights</w:t>
      </w:r>
    </w:p>
    <w:p w14:paraId="75C18A3A" w14:textId="77777777" w:rsidR="00217597" w:rsidRPr="001829D7" w:rsidRDefault="00217597" w:rsidP="001829D7">
      <w:pPr>
        <w:snapToGrid w:val="0"/>
        <w:spacing w:after="0" w:line="360" w:lineRule="auto"/>
        <w:jc w:val="both"/>
        <w:rPr>
          <w:rFonts w:ascii="Book Antiqua" w:hAnsi="Book Antiqua"/>
          <w:b/>
          <w:i/>
          <w:sz w:val="24"/>
          <w:szCs w:val="24"/>
          <w:lang w:val="en-US"/>
        </w:rPr>
      </w:pPr>
      <w:r w:rsidRPr="001829D7">
        <w:rPr>
          <w:rFonts w:ascii="Book Antiqua" w:hAnsi="Book Antiqua"/>
          <w:b/>
          <w:i/>
          <w:sz w:val="24"/>
          <w:szCs w:val="24"/>
          <w:lang w:val="en-US"/>
        </w:rPr>
        <w:t>Research background</w:t>
      </w:r>
    </w:p>
    <w:p w14:paraId="1CE0D2AD" w14:textId="2FDBEB0F" w:rsidR="00217597" w:rsidRPr="001829D7" w:rsidRDefault="00217597" w:rsidP="001829D7">
      <w:pPr>
        <w:snapToGrid w:val="0"/>
        <w:spacing w:after="0" w:line="360" w:lineRule="auto"/>
        <w:jc w:val="both"/>
        <w:rPr>
          <w:rFonts w:ascii="Book Antiqua" w:hAnsi="Book Antiqua" w:cs="Times New Roman"/>
          <w:sz w:val="24"/>
          <w:szCs w:val="24"/>
          <w:lang w:val="en-GB" w:eastAsia="zh-CN"/>
        </w:rPr>
      </w:pPr>
      <w:r w:rsidRPr="001829D7">
        <w:rPr>
          <w:rFonts w:ascii="Book Antiqua" w:hAnsi="Book Antiqua" w:cs="Times New Roman"/>
          <w:sz w:val="24"/>
          <w:szCs w:val="24"/>
          <w:lang w:val="en-US"/>
        </w:rPr>
        <w:t xml:space="preserve">Sedation is performed in many centers during the colonoscopy procedure. However, since there </w:t>
      </w:r>
      <w:r w:rsidR="00446743" w:rsidRPr="001829D7">
        <w:rPr>
          <w:rFonts w:ascii="Book Antiqua" w:hAnsi="Book Antiqua" w:cs="Times New Roman"/>
          <w:sz w:val="24"/>
          <w:szCs w:val="24"/>
          <w:lang w:val="en-US"/>
        </w:rPr>
        <w:t>are a limited number of anesthesiologists</w:t>
      </w:r>
      <w:r w:rsidRPr="001829D7">
        <w:rPr>
          <w:rFonts w:ascii="Book Antiqua" w:hAnsi="Book Antiqua" w:cs="Times New Roman"/>
          <w:sz w:val="24"/>
          <w:szCs w:val="24"/>
          <w:lang w:val="en-US"/>
        </w:rPr>
        <w:t xml:space="preserve">, there are centers where colonoscopy is performed without sedation. In the literature, there are several studies in which colonoscopy sedation is performed without anesthesia personnel. In this study, we aim to evaluate the patient satisfaction and the side effects of colonoscopy sedation </w:t>
      </w:r>
      <w:r w:rsidRPr="001829D7">
        <w:rPr>
          <w:rFonts w:ascii="Book Antiqua" w:hAnsi="Book Antiqua" w:cs="Times New Roman"/>
          <w:sz w:val="24"/>
          <w:szCs w:val="24"/>
          <w:lang w:val="en-GB"/>
        </w:rPr>
        <w:t xml:space="preserve">performed by endoscopy nurse with </w:t>
      </w:r>
      <w:r w:rsidR="00446743" w:rsidRPr="001829D7">
        <w:rPr>
          <w:rStyle w:val="A7"/>
          <w:rFonts w:ascii="Book Antiqua" w:hAnsi="Book Antiqua" w:cs="Times New Roman"/>
          <w:color w:val="auto"/>
          <w:sz w:val="24"/>
          <w:szCs w:val="24"/>
          <w:lang w:val="en-GB"/>
        </w:rPr>
        <w:t>patient-controlled analgesia (PCA)</w:t>
      </w:r>
      <w:r w:rsidRPr="001829D7">
        <w:rPr>
          <w:rFonts w:ascii="Book Antiqua" w:hAnsi="Book Antiqua" w:cs="Times New Roman"/>
          <w:sz w:val="24"/>
          <w:szCs w:val="24"/>
          <w:lang w:val="en-GB"/>
        </w:rPr>
        <w:t xml:space="preserve"> pump.</w:t>
      </w:r>
    </w:p>
    <w:p w14:paraId="2854BAE2" w14:textId="77777777" w:rsidR="00446743" w:rsidRPr="001829D7" w:rsidRDefault="00446743" w:rsidP="001829D7">
      <w:pPr>
        <w:snapToGrid w:val="0"/>
        <w:spacing w:after="0" w:line="360" w:lineRule="auto"/>
        <w:jc w:val="both"/>
        <w:rPr>
          <w:rFonts w:ascii="Book Antiqua" w:hAnsi="Book Antiqua"/>
          <w:sz w:val="24"/>
          <w:szCs w:val="24"/>
          <w:lang w:eastAsia="zh-CN"/>
        </w:rPr>
      </w:pPr>
    </w:p>
    <w:p w14:paraId="77FEF735" w14:textId="77777777" w:rsidR="00217597" w:rsidRPr="001829D7" w:rsidRDefault="00217597" w:rsidP="001829D7">
      <w:pPr>
        <w:snapToGrid w:val="0"/>
        <w:spacing w:after="0" w:line="360" w:lineRule="auto"/>
        <w:jc w:val="both"/>
        <w:rPr>
          <w:rFonts w:ascii="Book Antiqua" w:hAnsi="Book Antiqua"/>
          <w:b/>
          <w:i/>
          <w:sz w:val="24"/>
          <w:szCs w:val="24"/>
          <w:lang w:val="en-US"/>
        </w:rPr>
      </w:pPr>
      <w:r w:rsidRPr="001829D7">
        <w:rPr>
          <w:rFonts w:ascii="Book Antiqua" w:hAnsi="Book Antiqua"/>
          <w:b/>
          <w:i/>
          <w:sz w:val="24"/>
          <w:szCs w:val="24"/>
          <w:lang w:val="en-US"/>
        </w:rPr>
        <w:t>Research motivation</w:t>
      </w:r>
    </w:p>
    <w:p w14:paraId="0B5EAD95" w14:textId="77777777" w:rsidR="00217597" w:rsidRPr="001829D7" w:rsidRDefault="00217597" w:rsidP="001829D7">
      <w:pPr>
        <w:snapToGrid w:val="0"/>
        <w:spacing w:after="0" w:line="360" w:lineRule="auto"/>
        <w:jc w:val="both"/>
        <w:rPr>
          <w:rFonts w:ascii="Book Antiqua" w:hAnsi="Book Antiqua" w:cs="Times New Roman"/>
          <w:sz w:val="24"/>
          <w:szCs w:val="24"/>
          <w:lang w:val="en-US" w:eastAsia="zh-CN"/>
        </w:rPr>
      </w:pPr>
      <w:r w:rsidRPr="001829D7">
        <w:rPr>
          <w:rFonts w:ascii="Book Antiqua" w:hAnsi="Book Antiqua" w:cs="Times New Roman"/>
          <w:sz w:val="24"/>
          <w:szCs w:val="24"/>
          <w:lang w:val="en-US"/>
        </w:rPr>
        <w:t>In studies where colonoscopy sedation was performed under the supervision of a nurse, propofol is often used alone or in combination with agents such as fentanyl, meperidine or midazolam. Ketamine, which protects spontaneous breathing and protective airway reflexes by providing dissociative anesthesia, was not used in colonoscopy in adult patients. In our study, we wanted to determine the advantages and disadvantages of ketamine in combination with propofol and midazolam without anesthesia personnel in colonoscopy.</w:t>
      </w:r>
    </w:p>
    <w:p w14:paraId="00567546" w14:textId="77777777" w:rsidR="00446743" w:rsidRPr="001829D7" w:rsidRDefault="00446743" w:rsidP="001829D7">
      <w:pPr>
        <w:snapToGrid w:val="0"/>
        <w:spacing w:after="0" w:line="360" w:lineRule="auto"/>
        <w:jc w:val="both"/>
        <w:rPr>
          <w:rFonts w:ascii="Book Antiqua" w:hAnsi="Book Antiqua"/>
          <w:sz w:val="24"/>
          <w:szCs w:val="24"/>
          <w:lang w:eastAsia="zh-CN"/>
        </w:rPr>
      </w:pPr>
    </w:p>
    <w:p w14:paraId="4A35F463" w14:textId="77777777" w:rsidR="00217597" w:rsidRPr="001829D7" w:rsidRDefault="00217597" w:rsidP="001829D7">
      <w:pPr>
        <w:snapToGrid w:val="0"/>
        <w:spacing w:after="0" w:line="360" w:lineRule="auto"/>
        <w:jc w:val="both"/>
        <w:rPr>
          <w:rFonts w:ascii="Book Antiqua" w:hAnsi="Book Antiqua"/>
          <w:b/>
          <w:i/>
          <w:sz w:val="24"/>
          <w:szCs w:val="24"/>
          <w:lang w:val="en-US"/>
        </w:rPr>
      </w:pPr>
      <w:r w:rsidRPr="001829D7">
        <w:rPr>
          <w:rFonts w:ascii="Book Antiqua" w:hAnsi="Book Antiqua"/>
          <w:b/>
          <w:i/>
          <w:sz w:val="24"/>
          <w:szCs w:val="24"/>
          <w:lang w:val="en-US"/>
        </w:rPr>
        <w:t>Research objectives</w:t>
      </w:r>
    </w:p>
    <w:p w14:paraId="12ED49D7" w14:textId="77777777" w:rsidR="00217597" w:rsidRPr="001829D7" w:rsidRDefault="00217597" w:rsidP="001829D7">
      <w:pPr>
        <w:snapToGrid w:val="0"/>
        <w:spacing w:after="0" w:line="360" w:lineRule="auto"/>
        <w:jc w:val="both"/>
        <w:rPr>
          <w:rFonts w:ascii="Book Antiqua" w:hAnsi="Book Antiqua" w:cs="Times New Roman"/>
          <w:sz w:val="24"/>
          <w:szCs w:val="24"/>
          <w:lang w:val="en-US" w:eastAsia="zh-CN"/>
        </w:rPr>
      </w:pPr>
      <w:r w:rsidRPr="001829D7">
        <w:rPr>
          <w:rFonts w:ascii="Book Antiqua" w:hAnsi="Book Antiqua" w:cs="Times New Roman"/>
          <w:sz w:val="24"/>
          <w:szCs w:val="24"/>
          <w:lang w:val="en-US"/>
        </w:rPr>
        <w:t>It is aimed to perform ketamine-midazolam-propofol sedation with minimum side effects and to obtain the best patient satisfaction under the supervision of a nurse in low risk patients in colonoscopy. Individual dose errors were tried to be minimized by using PCA pump.</w:t>
      </w:r>
    </w:p>
    <w:p w14:paraId="0FDDB727" w14:textId="77777777" w:rsidR="00446743" w:rsidRPr="001829D7" w:rsidRDefault="00446743" w:rsidP="001829D7">
      <w:pPr>
        <w:snapToGrid w:val="0"/>
        <w:spacing w:after="0" w:line="360" w:lineRule="auto"/>
        <w:jc w:val="both"/>
        <w:rPr>
          <w:rFonts w:ascii="Book Antiqua" w:hAnsi="Book Antiqua"/>
          <w:sz w:val="24"/>
          <w:szCs w:val="24"/>
          <w:lang w:eastAsia="zh-CN"/>
        </w:rPr>
      </w:pPr>
    </w:p>
    <w:p w14:paraId="343688B6" w14:textId="77777777" w:rsidR="00217597" w:rsidRPr="001829D7" w:rsidRDefault="00217597" w:rsidP="001829D7">
      <w:pPr>
        <w:snapToGrid w:val="0"/>
        <w:spacing w:after="0" w:line="360" w:lineRule="auto"/>
        <w:jc w:val="both"/>
        <w:rPr>
          <w:rFonts w:ascii="Book Antiqua" w:hAnsi="Book Antiqua"/>
          <w:b/>
          <w:i/>
          <w:sz w:val="24"/>
          <w:szCs w:val="24"/>
          <w:lang w:val="en-US"/>
        </w:rPr>
      </w:pPr>
      <w:r w:rsidRPr="001829D7">
        <w:rPr>
          <w:rFonts w:ascii="Book Antiqua" w:hAnsi="Book Antiqua"/>
          <w:b/>
          <w:i/>
          <w:sz w:val="24"/>
          <w:szCs w:val="24"/>
          <w:lang w:val="en-US"/>
        </w:rPr>
        <w:t>Research methods</w:t>
      </w:r>
    </w:p>
    <w:p w14:paraId="2B276C29" w14:textId="2B4D6FD5" w:rsidR="00217597" w:rsidRPr="001829D7" w:rsidRDefault="00217597" w:rsidP="001829D7">
      <w:pPr>
        <w:snapToGrid w:val="0"/>
        <w:spacing w:after="0" w:line="360" w:lineRule="auto"/>
        <w:jc w:val="both"/>
        <w:rPr>
          <w:rFonts w:ascii="Book Antiqua" w:hAnsi="Book Antiqua" w:cs="Times New Roman"/>
          <w:sz w:val="24"/>
          <w:szCs w:val="24"/>
          <w:lang w:val="en-US" w:eastAsia="zh-CN"/>
        </w:rPr>
      </w:pPr>
      <w:r w:rsidRPr="001829D7">
        <w:rPr>
          <w:rFonts w:ascii="Book Antiqua" w:hAnsi="Book Antiqua" w:cs="Times New Roman"/>
          <w:sz w:val="24"/>
          <w:szCs w:val="24"/>
          <w:lang w:val="en-US"/>
        </w:rPr>
        <w:t xml:space="preserve">60 </w:t>
      </w:r>
      <w:r w:rsidR="00446743" w:rsidRPr="001829D7">
        <w:rPr>
          <w:rFonts w:ascii="Book Antiqua" w:hAnsi="Book Antiqua" w:cs="Times New Roman"/>
          <w:sz w:val="24"/>
          <w:szCs w:val="24"/>
          <w:lang w:val="en-GB"/>
        </w:rPr>
        <w:t xml:space="preserve">American Statistical Association </w:t>
      </w:r>
      <w:r w:rsidR="00446743" w:rsidRPr="001829D7">
        <w:rPr>
          <w:rFonts w:ascii="Book Antiqua" w:hAnsi="Book Antiqua" w:cs="Times New Roman"/>
          <w:sz w:val="24"/>
          <w:szCs w:val="24"/>
          <w:lang w:val="en-GB" w:eastAsia="zh-CN"/>
        </w:rPr>
        <w:t>(</w:t>
      </w:r>
      <w:r w:rsidR="00446743" w:rsidRPr="001829D7">
        <w:rPr>
          <w:rFonts w:ascii="Book Antiqua" w:hAnsi="Book Antiqua" w:cs="Times New Roman"/>
          <w:sz w:val="24"/>
          <w:szCs w:val="24"/>
          <w:lang w:val="en-GB"/>
        </w:rPr>
        <w:t>ASA</w:t>
      </w:r>
      <w:r w:rsidR="00446743" w:rsidRPr="001829D7">
        <w:rPr>
          <w:rFonts w:ascii="Book Antiqua" w:hAnsi="Book Antiqua" w:cs="Times New Roman"/>
          <w:sz w:val="24"/>
          <w:szCs w:val="24"/>
          <w:lang w:val="en-GB" w:eastAsia="zh-CN"/>
        </w:rPr>
        <w:t>)</w:t>
      </w:r>
      <w:r w:rsidRPr="001829D7">
        <w:rPr>
          <w:rFonts w:ascii="Book Antiqua" w:hAnsi="Book Antiqua" w:cs="Times New Roman"/>
          <w:sz w:val="24"/>
          <w:szCs w:val="24"/>
          <w:lang w:val="en-US"/>
        </w:rPr>
        <w:t xml:space="preserve"> I-II patients </w:t>
      </w:r>
      <w:r w:rsidRPr="001829D7">
        <w:rPr>
          <w:rFonts w:ascii="Book Antiqua" w:hAnsi="Book Antiqua" w:cs="Times New Roman"/>
          <w:sz w:val="24"/>
          <w:szCs w:val="24"/>
          <w:lang w:val="en-GB"/>
        </w:rPr>
        <w:t xml:space="preserve">who underwent </w:t>
      </w:r>
      <w:r w:rsidRPr="001829D7">
        <w:rPr>
          <w:rFonts w:ascii="Book Antiqua" w:hAnsi="Book Antiqua" w:cs="Times New Roman"/>
          <w:sz w:val="24"/>
          <w:szCs w:val="24"/>
          <w:lang w:val="en-US"/>
        </w:rPr>
        <w:t xml:space="preserve">colonoscopy were included in the study. Patients were randomly divided into two groups </w:t>
      </w:r>
      <w:r w:rsidR="00D14136" w:rsidRPr="001829D7">
        <w:rPr>
          <w:rFonts w:ascii="Book Antiqua" w:hAnsi="Book Antiqua" w:cs="Times New Roman"/>
          <w:sz w:val="24"/>
          <w:szCs w:val="24"/>
          <w:lang w:val="en-GB" w:eastAsia="zh-CN"/>
        </w:rPr>
        <w:t>[</w:t>
      </w:r>
      <w:r w:rsidRPr="001829D7">
        <w:rPr>
          <w:rFonts w:ascii="Book Antiqua" w:hAnsi="Book Antiqua" w:cs="Times New Roman"/>
          <w:sz w:val="24"/>
          <w:szCs w:val="24"/>
          <w:lang w:val="en-GB"/>
        </w:rPr>
        <w:t>sedation under the supervision of anaesthetist (SSA) and sedation under the supervision of endoscopy nurse (SSEN)</w:t>
      </w:r>
      <w:r w:rsidR="00D14136" w:rsidRPr="001829D7">
        <w:rPr>
          <w:rFonts w:ascii="Book Antiqua" w:hAnsi="Book Antiqua" w:cs="Times New Roman"/>
          <w:sz w:val="24"/>
          <w:szCs w:val="24"/>
          <w:lang w:val="en-GB" w:eastAsia="zh-CN"/>
        </w:rPr>
        <w:t>]</w:t>
      </w:r>
      <w:r w:rsidRPr="001829D7">
        <w:rPr>
          <w:rFonts w:ascii="Book Antiqua" w:hAnsi="Book Antiqua" w:cs="Times New Roman"/>
          <w:sz w:val="24"/>
          <w:szCs w:val="24"/>
          <w:lang w:val="en-US"/>
        </w:rPr>
        <w:t>. Both groups were initially administered 1 mg of midazolam, 50 mg of ketamine, and 30-50 mg of propofol. Then the required dose of propofol in SSA group was determined and administered by anesthesiologist. In SSEN group, the continuation of sedation was carried out by the nurse with PCA pump. Data such as patient satisfaction, incidence of side effects, total drug consumption, and duration of procedure were recorded and differences among the groups were evaluated.</w:t>
      </w:r>
    </w:p>
    <w:p w14:paraId="47C819E7" w14:textId="77777777" w:rsidR="00446743" w:rsidRPr="001829D7" w:rsidRDefault="00446743" w:rsidP="001829D7">
      <w:pPr>
        <w:snapToGrid w:val="0"/>
        <w:spacing w:after="0" w:line="360" w:lineRule="auto"/>
        <w:jc w:val="both"/>
        <w:rPr>
          <w:rFonts w:ascii="Book Antiqua" w:hAnsi="Book Antiqua"/>
          <w:sz w:val="24"/>
          <w:szCs w:val="24"/>
          <w:lang w:eastAsia="zh-CN"/>
        </w:rPr>
      </w:pPr>
    </w:p>
    <w:p w14:paraId="226D23A8" w14:textId="77777777" w:rsidR="00217597" w:rsidRPr="001829D7" w:rsidRDefault="00217597" w:rsidP="001829D7">
      <w:pPr>
        <w:snapToGrid w:val="0"/>
        <w:spacing w:after="0" w:line="360" w:lineRule="auto"/>
        <w:jc w:val="both"/>
        <w:rPr>
          <w:rFonts w:ascii="Book Antiqua" w:hAnsi="Book Antiqua"/>
          <w:b/>
          <w:i/>
          <w:sz w:val="24"/>
          <w:szCs w:val="24"/>
          <w:lang w:val="en-US"/>
        </w:rPr>
      </w:pPr>
      <w:r w:rsidRPr="001829D7">
        <w:rPr>
          <w:rFonts w:ascii="Book Antiqua" w:hAnsi="Book Antiqua"/>
          <w:b/>
          <w:i/>
          <w:sz w:val="24"/>
          <w:szCs w:val="24"/>
          <w:lang w:val="en-US"/>
        </w:rPr>
        <w:t>Research results</w:t>
      </w:r>
    </w:p>
    <w:p w14:paraId="4FFDB7CD" w14:textId="613B90EB" w:rsidR="00217597" w:rsidRPr="001829D7" w:rsidRDefault="00217597" w:rsidP="001829D7">
      <w:pPr>
        <w:snapToGrid w:val="0"/>
        <w:spacing w:after="0" w:line="360" w:lineRule="auto"/>
        <w:jc w:val="both"/>
        <w:rPr>
          <w:rFonts w:ascii="Book Antiqua" w:hAnsi="Book Antiqua" w:cs="Times New Roman"/>
          <w:sz w:val="24"/>
          <w:szCs w:val="24"/>
          <w:lang w:val="en-US" w:eastAsia="zh-CN"/>
        </w:rPr>
      </w:pPr>
      <w:r w:rsidRPr="001829D7">
        <w:rPr>
          <w:rFonts w:ascii="Book Antiqua" w:hAnsi="Book Antiqua" w:cs="Times New Roman"/>
          <w:sz w:val="24"/>
          <w:szCs w:val="24"/>
          <w:lang w:val="en-US"/>
        </w:rPr>
        <w:t>There were no statistically significant differences (</w:t>
      </w:r>
      <w:r w:rsidR="00D14136" w:rsidRPr="001829D7">
        <w:rPr>
          <w:rFonts w:ascii="Book Antiqua" w:hAnsi="Book Antiqua" w:cs="Times New Roman"/>
          <w:i/>
          <w:sz w:val="24"/>
          <w:szCs w:val="24"/>
          <w:lang w:val="en-US"/>
        </w:rPr>
        <w:t>P</w:t>
      </w:r>
      <w:r w:rsidRPr="001829D7">
        <w:rPr>
          <w:rFonts w:ascii="Book Antiqua" w:hAnsi="Book Antiqua" w:cs="Times New Roman"/>
          <w:sz w:val="24"/>
          <w:szCs w:val="24"/>
          <w:lang w:val="en-US"/>
        </w:rPr>
        <w:t xml:space="preserve"> </w:t>
      </w:r>
      <w:r w:rsidRPr="001829D7">
        <w:rPr>
          <w:rFonts w:ascii="Times New Roman" w:hAnsi="Times New Roman" w:cs="Times New Roman"/>
          <w:sz w:val="24"/>
          <w:szCs w:val="24"/>
          <w:lang w:val="en-US"/>
        </w:rPr>
        <w:t>˃</w:t>
      </w:r>
      <w:r w:rsidRPr="001829D7">
        <w:rPr>
          <w:rFonts w:ascii="Book Antiqua" w:hAnsi="Book Antiqua" w:cs="Times New Roman"/>
          <w:sz w:val="24"/>
          <w:szCs w:val="24"/>
          <w:lang w:val="en-US"/>
        </w:rPr>
        <w:t xml:space="preserve"> 0.05) between the two groups in terms of patient satisfaction, the rate of re-preference for the same method in case </w:t>
      </w:r>
      <w:r w:rsidRPr="001829D7">
        <w:rPr>
          <w:rFonts w:ascii="Book Antiqua" w:hAnsi="Book Antiqua" w:cs="Times New Roman"/>
          <w:sz w:val="24"/>
          <w:szCs w:val="24"/>
          <w:lang w:val="en-US"/>
        </w:rPr>
        <w:lastRenderedPageBreak/>
        <w:t>of re-endoscopy, and the side effects. The total propofol consumption in the SSEN group was significantly higher (</w:t>
      </w:r>
      <w:r w:rsidR="00D14136" w:rsidRPr="001829D7">
        <w:rPr>
          <w:rFonts w:ascii="Book Antiqua" w:hAnsi="Book Antiqua" w:cs="Times New Roman"/>
          <w:i/>
          <w:sz w:val="24"/>
          <w:szCs w:val="24"/>
          <w:lang w:val="en-US"/>
        </w:rPr>
        <w:t>P</w:t>
      </w:r>
      <w:r w:rsidR="009011EA">
        <w:rPr>
          <w:rFonts w:ascii="Book Antiqua" w:hAnsi="Book Antiqua" w:cs="Times New Roman" w:hint="eastAsia"/>
          <w:i/>
          <w:sz w:val="24"/>
          <w:szCs w:val="24"/>
          <w:lang w:val="en-US" w:eastAsia="zh-CN"/>
        </w:rPr>
        <w:t xml:space="preserve"> </w:t>
      </w:r>
      <w:r w:rsidR="009011EA">
        <w:rPr>
          <w:rFonts w:ascii="Times New Roman" w:hAnsi="Times New Roman" w:cs="Times New Roman" w:hint="eastAsia"/>
          <w:sz w:val="24"/>
          <w:szCs w:val="24"/>
          <w:lang w:val="en-US" w:eastAsia="zh-CN"/>
        </w:rPr>
        <w:t xml:space="preserve">&lt; </w:t>
      </w:r>
      <w:r w:rsidRPr="001829D7">
        <w:rPr>
          <w:rFonts w:ascii="Book Antiqua" w:hAnsi="Book Antiqua" w:cs="Times New Roman"/>
          <w:sz w:val="24"/>
          <w:szCs w:val="24"/>
          <w:lang w:val="en-US"/>
        </w:rPr>
        <w:t>0.05), whereas the systolic and diastolic pressure values were found to be significantly lower (</w:t>
      </w:r>
      <w:r w:rsidR="00D14136" w:rsidRPr="001829D7">
        <w:rPr>
          <w:rFonts w:ascii="Book Antiqua" w:hAnsi="Book Antiqua" w:cs="Times New Roman"/>
          <w:i/>
          <w:sz w:val="24"/>
          <w:szCs w:val="24"/>
          <w:lang w:val="en-US"/>
        </w:rPr>
        <w:t>P</w:t>
      </w:r>
      <w:r w:rsidR="00D14136" w:rsidRPr="001829D7">
        <w:rPr>
          <w:rFonts w:ascii="Book Antiqua" w:hAnsi="Book Antiqua" w:cs="Times New Roman"/>
          <w:sz w:val="24"/>
          <w:szCs w:val="24"/>
          <w:lang w:val="en-US" w:eastAsia="zh-CN"/>
        </w:rPr>
        <w:t xml:space="preserve"> </w:t>
      </w:r>
      <w:r w:rsidR="009011EA">
        <w:rPr>
          <w:rFonts w:ascii="Times New Roman" w:hAnsi="Times New Roman" w:cs="Times New Roman" w:hint="eastAsia"/>
          <w:sz w:val="24"/>
          <w:szCs w:val="24"/>
          <w:lang w:val="en-US" w:eastAsia="zh-CN"/>
        </w:rPr>
        <w:t xml:space="preserve">&lt; </w:t>
      </w:r>
      <w:r w:rsidR="00D14136" w:rsidRPr="001829D7">
        <w:rPr>
          <w:rFonts w:ascii="Book Antiqua" w:hAnsi="Book Antiqua" w:cs="Times New Roman"/>
          <w:sz w:val="24"/>
          <w:szCs w:val="24"/>
          <w:lang w:val="en-US"/>
        </w:rPr>
        <w:t>0.05</w:t>
      </w:r>
      <w:r w:rsidRPr="001829D7">
        <w:rPr>
          <w:rFonts w:ascii="Book Antiqua" w:hAnsi="Book Antiqua" w:cs="Times New Roman"/>
          <w:sz w:val="24"/>
          <w:szCs w:val="24"/>
          <w:lang w:val="en-US"/>
        </w:rPr>
        <w:t>) at 5 min, and after 8 min. Reaching the cecum and total procedure time were significantly longer (</w:t>
      </w:r>
      <w:r w:rsidR="00D14136" w:rsidRPr="001829D7">
        <w:rPr>
          <w:rFonts w:ascii="Book Antiqua" w:hAnsi="Book Antiqua" w:cs="Times New Roman"/>
          <w:i/>
          <w:sz w:val="24"/>
          <w:szCs w:val="24"/>
          <w:lang w:val="en-US"/>
        </w:rPr>
        <w:t>P</w:t>
      </w:r>
      <w:r w:rsidR="00D14136" w:rsidRPr="001829D7">
        <w:rPr>
          <w:rFonts w:ascii="Book Antiqua" w:hAnsi="Book Antiqua" w:cs="Times New Roman"/>
          <w:sz w:val="24"/>
          <w:szCs w:val="24"/>
          <w:lang w:val="en-US" w:eastAsia="zh-CN"/>
        </w:rPr>
        <w:t xml:space="preserve"> </w:t>
      </w:r>
      <w:r w:rsidR="009011EA">
        <w:rPr>
          <w:rFonts w:ascii="Times New Roman" w:hAnsi="Times New Roman" w:cs="Times New Roman" w:hint="eastAsia"/>
          <w:sz w:val="24"/>
          <w:szCs w:val="24"/>
          <w:lang w:val="en-US" w:eastAsia="zh-CN"/>
        </w:rPr>
        <w:t xml:space="preserve">&lt; </w:t>
      </w:r>
      <w:r w:rsidR="00D14136" w:rsidRPr="001829D7">
        <w:rPr>
          <w:rFonts w:ascii="Book Antiqua" w:hAnsi="Book Antiqua" w:cs="Times New Roman"/>
          <w:sz w:val="24"/>
          <w:szCs w:val="24"/>
          <w:lang w:val="en-US"/>
        </w:rPr>
        <w:t>0.05</w:t>
      </w:r>
      <w:r w:rsidRPr="001829D7">
        <w:rPr>
          <w:rFonts w:ascii="Book Antiqua" w:hAnsi="Book Antiqua" w:cs="Times New Roman"/>
          <w:sz w:val="24"/>
          <w:szCs w:val="24"/>
          <w:lang w:val="en-US"/>
        </w:rPr>
        <w:t>) in the SSEN group. No significant prolonged side effects were observed in both groups.</w:t>
      </w:r>
    </w:p>
    <w:p w14:paraId="629686BE" w14:textId="77777777" w:rsidR="00446743" w:rsidRPr="001829D7" w:rsidRDefault="00446743" w:rsidP="001829D7">
      <w:pPr>
        <w:snapToGrid w:val="0"/>
        <w:spacing w:after="0" w:line="360" w:lineRule="auto"/>
        <w:jc w:val="both"/>
        <w:rPr>
          <w:rFonts w:ascii="Book Antiqua" w:hAnsi="Book Antiqua"/>
          <w:sz w:val="24"/>
          <w:szCs w:val="24"/>
          <w:lang w:eastAsia="zh-CN"/>
        </w:rPr>
      </w:pPr>
    </w:p>
    <w:p w14:paraId="53811028" w14:textId="77777777" w:rsidR="00217597" w:rsidRPr="001829D7" w:rsidRDefault="00217597" w:rsidP="001829D7">
      <w:pPr>
        <w:snapToGrid w:val="0"/>
        <w:spacing w:after="0" w:line="360" w:lineRule="auto"/>
        <w:jc w:val="both"/>
        <w:rPr>
          <w:rFonts w:ascii="Book Antiqua" w:hAnsi="Book Antiqua"/>
          <w:b/>
          <w:i/>
          <w:sz w:val="24"/>
          <w:szCs w:val="24"/>
          <w:lang w:val="en-US"/>
        </w:rPr>
      </w:pPr>
      <w:r w:rsidRPr="001829D7">
        <w:rPr>
          <w:rFonts w:ascii="Book Antiqua" w:hAnsi="Book Antiqua"/>
          <w:b/>
          <w:i/>
          <w:sz w:val="24"/>
          <w:szCs w:val="24"/>
          <w:lang w:val="en-US"/>
        </w:rPr>
        <w:t>Research conclusions</w:t>
      </w:r>
    </w:p>
    <w:p w14:paraId="1955C2D3" w14:textId="522B3D02" w:rsidR="00217597" w:rsidRPr="001829D7" w:rsidRDefault="00217597" w:rsidP="001829D7">
      <w:pPr>
        <w:snapToGrid w:val="0"/>
        <w:spacing w:after="0" w:line="360" w:lineRule="auto"/>
        <w:jc w:val="both"/>
        <w:rPr>
          <w:rFonts w:ascii="Book Antiqua" w:hAnsi="Book Antiqua" w:cs="Times New Roman"/>
          <w:sz w:val="24"/>
          <w:szCs w:val="24"/>
          <w:lang w:val="en-US" w:eastAsia="zh-CN"/>
        </w:rPr>
      </w:pPr>
      <w:r w:rsidRPr="001829D7">
        <w:rPr>
          <w:rFonts w:ascii="Book Antiqua" w:hAnsi="Book Antiqua" w:cs="Times New Roman"/>
          <w:sz w:val="24"/>
          <w:szCs w:val="24"/>
          <w:lang w:val="en-US"/>
        </w:rPr>
        <w:t xml:space="preserve">In ASA I-II patients, sedation under the supervision of nurses with PCA pump in colonoscopy has similar side effects and patient satisfaction levels as sedation under </w:t>
      </w:r>
      <w:r w:rsidR="003D225B" w:rsidRPr="001829D7">
        <w:rPr>
          <w:rFonts w:ascii="Book Antiqua" w:hAnsi="Book Antiqua" w:cs="Times New Roman"/>
          <w:sz w:val="24"/>
          <w:szCs w:val="24"/>
          <w:lang w:val="en-US" w:eastAsia="zh-CN"/>
        </w:rPr>
        <w:t>SSA</w:t>
      </w:r>
      <w:r w:rsidRPr="001829D7">
        <w:rPr>
          <w:rFonts w:ascii="Book Antiqua" w:hAnsi="Book Antiqua" w:cs="Times New Roman"/>
          <w:sz w:val="24"/>
          <w:szCs w:val="24"/>
          <w:lang w:val="en-US"/>
        </w:rPr>
        <w:t>.</w:t>
      </w:r>
    </w:p>
    <w:p w14:paraId="43BC128C" w14:textId="77777777" w:rsidR="00446743" w:rsidRPr="001829D7" w:rsidRDefault="00446743" w:rsidP="001829D7">
      <w:pPr>
        <w:snapToGrid w:val="0"/>
        <w:spacing w:after="0" w:line="360" w:lineRule="auto"/>
        <w:jc w:val="both"/>
        <w:rPr>
          <w:rFonts w:ascii="Book Antiqua" w:hAnsi="Book Antiqua"/>
          <w:sz w:val="24"/>
          <w:szCs w:val="24"/>
          <w:lang w:eastAsia="zh-CN"/>
        </w:rPr>
      </w:pPr>
    </w:p>
    <w:p w14:paraId="0A1FC889" w14:textId="77777777" w:rsidR="00217597" w:rsidRPr="001829D7" w:rsidRDefault="00217597" w:rsidP="001829D7">
      <w:pPr>
        <w:snapToGrid w:val="0"/>
        <w:spacing w:after="0" w:line="360" w:lineRule="auto"/>
        <w:jc w:val="both"/>
        <w:rPr>
          <w:rFonts w:ascii="Book Antiqua" w:hAnsi="Book Antiqua"/>
          <w:b/>
          <w:i/>
          <w:sz w:val="24"/>
          <w:szCs w:val="24"/>
          <w:lang w:val="en-US"/>
        </w:rPr>
      </w:pPr>
      <w:r w:rsidRPr="001829D7">
        <w:rPr>
          <w:rFonts w:ascii="Book Antiqua" w:hAnsi="Book Antiqua"/>
          <w:b/>
          <w:i/>
          <w:sz w:val="24"/>
          <w:szCs w:val="24"/>
          <w:lang w:val="en-US"/>
        </w:rPr>
        <w:t>Research perspectives</w:t>
      </w:r>
    </w:p>
    <w:p w14:paraId="7B8C9492" w14:textId="21205170" w:rsidR="006117B0" w:rsidRDefault="00217597" w:rsidP="001829D7">
      <w:pPr>
        <w:spacing w:after="0" w:line="360" w:lineRule="auto"/>
        <w:jc w:val="both"/>
        <w:rPr>
          <w:rFonts w:ascii="Book Antiqua" w:hAnsi="Book Antiqua" w:cs="Times New Roman"/>
          <w:sz w:val="24"/>
          <w:szCs w:val="24"/>
          <w:lang w:val="en-US" w:eastAsia="zh-CN"/>
        </w:rPr>
      </w:pPr>
      <w:r w:rsidRPr="001829D7">
        <w:rPr>
          <w:rFonts w:ascii="Book Antiqua" w:hAnsi="Book Antiqua" w:cs="Times New Roman"/>
          <w:sz w:val="24"/>
          <w:szCs w:val="24"/>
          <w:lang w:val="en-US"/>
        </w:rPr>
        <w:t>There is a need for further studies with ASA III-IV patients and also with more patients.</w:t>
      </w:r>
    </w:p>
    <w:p w14:paraId="632D17DC" w14:textId="77777777" w:rsidR="009011EA" w:rsidRPr="001829D7" w:rsidRDefault="009011EA" w:rsidP="009011EA">
      <w:pPr>
        <w:spacing w:after="0" w:line="360" w:lineRule="auto"/>
        <w:jc w:val="both"/>
        <w:rPr>
          <w:rFonts w:ascii="Book Antiqua" w:hAnsi="Book Antiqua" w:cs="Times New Roman"/>
          <w:b/>
          <w:sz w:val="24"/>
          <w:szCs w:val="24"/>
          <w:lang w:val="en-US"/>
        </w:rPr>
      </w:pPr>
    </w:p>
    <w:p w14:paraId="53F93D05" w14:textId="77777777" w:rsidR="009011EA" w:rsidRPr="001829D7" w:rsidRDefault="009011EA" w:rsidP="009011EA">
      <w:pPr>
        <w:spacing w:after="0" w:line="360" w:lineRule="auto"/>
        <w:jc w:val="both"/>
        <w:rPr>
          <w:rFonts w:ascii="Book Antiqua" w:hAnsi="Book Antiqua" w:cs="Times New Roman"/>
          <w:b/>
          <w:sz w:val="24"/>
          <w:szCs w:val="24"/>
          <w:lang w:val="en-US"/>
        </w:rPr>
      </w:pPr>
      <w:r w:rsidRPr="001829D7">
        <w:rPr>
          <w:rFonts w:ascii="Book Antiqua" w:hAnsi="Book Antiqua" w:cs="Times New Roman"/>
          <w:b/>
          <w:sz w:val="24"/>
          <w:szCs w:val="24"/>
          <w:lang w:val="en-US"/>
        </w:rPr>
        <w:t>ACKNOWLEDGEMENT</w:t>
      </w:r>
    </w:p>
    <w:p w14:paraId="1BA6CA73" w14:textId="77777777" w:rsidR="009011EA" w:rsidRPr="001829D7" w:rsidRDefault="009011EA" w:rsidP="009011EA">
      <w:pPr>
        <w:spacing w:after="0" w:line="360" w:lineRule="auto"/>
        <w:jc w:val="both"/>
        <w:rPr>
          <w:rFonts w:ascii="Book Antiqua" w:hAnsi="Book Antiqua" w:cs="Times New Roman"/>
          <w:sz w:val="24"/>
          <w:szCs w:val="24"/>
          <w:lang w:val="en-US"/>
        </w:rPr>
      </w:pPr>
      <w:r w:rsidRPr="001829D7">
        <w:rPr>
          <w:rFonts w:ascii="Book Antiqua" w:hAnsi="Book Antiqua" w:cs="Times New Roman"/>
          <w:sz w:val="24"/>
          <w:szCs w:val="24"/>
          <w:lang w:val="en-US"/>
        </w:rPr>
        <w:t xml:space="preserve">We would like to sincerely thank general surgery specialists, Dr. </w:t>
      </w:r>
      <w:r w:rsidRPr="001829D7">
        <w:rPr>
          <w:rFonts w:ascii="Book Antiqua" w:hAnsi="Book Antiqua" w:cs="Times New Roman"/>
          <w:sz w:val="24"/>
          <w:szCs w:val="24"/>
        </w:rPr>
        <w:t>Abdullah Haluk Şirin</w:t>
      </w:r>
      <w:r w:rsidRPr="001829D7">
        <w:rPr>
          <w:rFonts w:ascii="Book Antiqua" w:hAnsi="Book Antiqua" w:cs="Times New Roman"/>
          <w:sz w:val="24"/>
          <w:szCs w:val="24"/>
          <w:lang w:val="en-US"/>
        </w:rPr>
        <w:t xml:space="preserve"> and Dr. </w:t>
      </w:r>
      <w:r w:rsidRPr="001829D7">
        <w:rPr>
          <w:rFonts w:ascii="Book Antiqua" w:hAnsi="Book Antiqua" w:cs="Times New Roman"/>
          <w:sz w:val="24"/>
          <w:szCs w:val="24"/>
        </w:rPr>
        <w:t>Muhammed Emin Yenen</w:t>
      </w:r>
      <w:r w:rsidRPr="001829D7">
        <w:rPr>
          <w:rFonts w:ascii="Book Antiqua" w:hAnsi="Book Antiqua" w:cs="Times New Roman"/>
          <w:sz w:val="24"/>
          <w:szCs w:val="24"/>
          <w:lang w:val="en-US"/>
        </w:rPr>
        <w:t>, for their cooperation.</w:t>
      </w:r>
    </w:p>
    <w:p w14:paraId="45337C1C" w14:textId="77777777" w:rsidR="009011EA" w:rsidRPr="009011EA" w:rsidRDefault="009011EA" w:rsidP="001829D7">
      <w:pPr>
        <w:spacing w:after="0" w:line="360" w:lineRule="auto"/>
        <w:jc w:val="both"/>
        <w:rPr>
          <w:rFonts w:ascii="Book Antiqua" w:hAnsi="Book Antiqua"/>
          <w:sz w:val="24"/>
          <w:szCs w:val="24"/>
          <w:lang w:val="en-US" w:eastAsia="zh-CN"/>
        </w:rPr>
      </w:pPr>
      <w:bookmarkStart w:id="12" w:name="_GoBack"/>
      <w:bookmarkEnd w:id="12"/>
    </w:p>
    <w:p w14:paraId="01B61F00" w14:textId="61B49AD1" w:rsidR="007B5E98" w:rsidRPr="001829D7" w:rsidRDefault="007B5E98" w:rsidP="001829D7">
      <w:pPr>
        <w:spacing w:after="0" w:line="360" w:lineRule="auto"/>
        <w:jc w:val="both"/>
        <w:rPr>
          <w:rFonts w:ascii="Book Antiqua" w:hAnsi="Book Antiqua" w:cs="Times New Roman"/>
          <w:sz w:val="24"/>
          <w:szCs w:val="24"/>
          <w:lang w:val="en-GB"/>
        </w:rPr>
      </w:pPr>
      <w:r w:rsidRPr="001829D7">
        <w:rPr>
          <w:rFonts w:ascii="Book Antiqua" w:hAnsi="Book Antiqua" w:cs="Times New Roman"/>
          <w:b/>
          <w:sz w:val="24"/>
          <w:szCs w:val="24"/>
          <w:lang w:val="en-US"/>
        </w:rPr>
        <w:br w:type="page"/>
      </w:r>
    </w:p>
    <w:p w14:paraId="7C4DA521" w14:textId="71405C63" w:rsidR="007F1869" w:rsidRPr="001829D7" w:rsidRDefault="00BC397F" w:rsidP="001829D7">
      <w:pPr>
        <w:spacing w:after="0" w:line="360" w:lineRule="auto"/>
        <w:jc w:val="both"/>
        <w:rPr>
          <w:rFonts w:ascii="Book Antiqua" w:hAnsi="Book Antiqua" w:cs="Times New Roman"/>
          <w:sz w:val="24"/>
          <w:szCs w:val="24"/>
          <w:lang w:val="en-GB"/>
        </w:rPr>
      </w:pPr>
      <w:r w:rsidRPr="001829D7">
        <w:rPr>
          <w:rFonts w:ascii="Book Antiqua" w:hAnsi="Book Antiqua" w:cs="Times New Roman"/>
          <w:b/>
          <w:sz w:val="24"/>
          <w:szCs w:val="24"/>
          <w:lang w:val="en-GB"/>
        </w:rPr>
        <w:lastRenderedPageBreak/>
        <w:t>REFERENCES</w:t>
      </w:r>
    </w:p>
    <w:p w14:paraId="01BB4FA8" w14:textId="77777777" w:rsidR="00911CD7" w:rsidRPr="001829D7" w:rsidRDefault="00911CD7" w:rsidP="001829D7">
      <w:pPr>
        <w:spacing w:after="0" w:line="360" w:lineRule="auto"/>
        <w:jc w:val="both"/>
        <w:rPr>
          <w:rFonts w:ascii="Book Antiqua" w:hAnsi="Book Antiqua"/>
          <w:sz w:val="24"/>
          <w:szCs w:val="24"/>
        </w:rPr>
      </w:pPr>
      <w:r w:rsidRPr="001829D7">
        <w:rPr>
          <w:rFonts w:ascii="Book Antiqua" w:hAnsi="Book Antiqua"/>
          <w:sz w:val="24"/>
          <w:szCs w:val="24"/>
        </w:rPr>
        <w:t xml:space="preserve">1 </w:t>
      </w:r>
      <w:r w:rsidRPr="001829D7">
        <w:rPr>
          <w:rFonts w:ascii="Book Antiqua" w:hAnsi="Book Antiqua"/>
          <w:b/>
          <w:sz w:val="24"/>
          <w:szCs w:val="24"/>
        </w:rPr>
        <w:t>Ghanouni A</w:t>
      </w:r>
      <w:r w:rsidRPr="001829D7">
        <w:rPr>
          <w:rFonts w:ascii="Book Antiqua" w:hAnsi="Book Antiqua"/>
          <w:sz w:val="24"/>
          <w:szCs w:val="24"/>
        </w:rPr>
        <w:t xml:space="preserve">, Plumb A, Hewitson P, Nickerson C, Rees CJ, von Wagner C. Patients' experience of colonoscopy in the English Bowel Cancer Screening Programme. </w:t>
      </w:r>
      <w:r w:rsidRPr="001829D7">
        <w:rPr>
          <w:rFonts w:ascii="Book Antiqua" w:hAnsi="Book Antiqua"/>
          <w:i/>
          <w:sz w:val="24"/>
          <w:szCs w:val="24"/>
        </w:rPr>
        <w:t>Endoscopy</w:t>
      </w:r>
      <w:r w:rsidRPr="001829D7">
        <w:rPr>
          <w:rFonts w:ascii="Book Antiqua" w:hAnsi="Book Antiqua"/>
          <w:sz w:val="24"/>
          <w:szCs w:val="24"/>
        </w:rPr>
        <w:t xml:space="preserve"> 2016; </w:t>
      </w:r>
      <w:r w:rsidRPr="001829D7">
        <w:rPr>
          <w:rFonts w:ascii="Book Antiqua" w:hAnsi="Book Antiqua"/>
          <w:b/>
          <w:sz w:val="24"/>
          <w:szCs w:val="24"/>
        </w:rPr>
        <w:t>48</w:t>
      </w:r>
      <w:r w:rsidRPr="001829D7">
        <w:rPr>
          <w:rFonts w:ascii="Book Antiqua" w:hAnsi="Book Antiqua"/>
          <w:sz w:val="24"/>
          <w:szCs w:val="24"/>
        </w:rPr>
        <w:t>: 232-240 [PMID: 26841268 DOI: 10.1055/s-0042-100613]</w:t>
      </w:r>
    </w:p>
    <w:p w14:paraId="09EB9010" w14:textId="77777777" w:rsidR="00911CD7" w:rsidRPr="001829D7" w:rsidRDefault="00911CD7" w:rsidP="001829D7">
      <w:pPr>
        <w:spacing w:after="0" w:line="360" w:lineRule="auto"/>
        <w:jc w:val="both"/>
        <w:rPr>
          <w:rFonts w:ascii="Book Antiqua" w:hAnsi="Book Antiqua"/>
          <w:sz w:val="24"/>
          <w:szCs w:val="24"/>
        </w:rPr>
      </w:pPr>
      <w:r w:rsidRPr="001829D7">
        <w:rPr>
          <w:rFonts w:ascii="Book Antiqua" w:hAnsi="Book Antiqua"/>
          <w:sz w:val="24"/>
          <w:szCs w:val="24"/>
        </w:rPr>
        <w:t xml:space="preserve">2 </w:t>
      </w:r>
      <w:r w:rsidRPr="001829D7">
        <w:rPr>
          <w:rFonts w:ascii="Book Antiqua" w:hAnsi="Book Antiqua"/>
          <w:b/>
          <w:sz w:val="24"/>
          <w:szCs w:val="24"/>
        </w:rPr>
        <w:t>Ferreira AO</w:t>
      </w:r>
      <w:r w:rsidRPr="001829D7">
        <w:rPr>
          <w:rFonts w:ascii="Book Antiqua" w:hAnsi="Book Antiqua"/>
          <w:sz w:val="24"/>
          <w:szCs w:val="24"/>
        </w:rPr>
        <w:t xml:space="preserve">, Cravo M. Sedation in gastrointestinal endoscopy: Where are we at in 2014? </w:t>
      </w:r>
      <w:r w:rsidRPr="001829D7">
        <w:rPr>
          <w:rFonts w:ascii="Book Antiqua" w:hAnsi="Book Antiqua"/>
          <w:i/>
          <w:sz w:val="24"/>
          <w:szCs w:val="24"/>
        </w:rPr>
        <w:t>World J Gastrointest Endosc</w:t>
      </w:r>
      <w:r w:rsidRPr="001829D7">
        <w:rPr>
          <w:rFonts w:ascii="Book Antiqua" w:hAnsi="Book Antiqua"/>
          <w:sz w:val="24"/>
          <w:szCs w:val="24"/>
        </w:rPr>
        <w:t xml:space="preserve"> 2015; </w:t>
      </w:r>
      <w:r w:rsidRPr="001829D7">
        <w:rPr>
          <w:rFonts w:ascii="Book Antiqua" w:hAnsi="Book Antiqua"/>
          <w:b/>
          <w:sz w:val="24"/>
          <w:szCs w:val="24"/>
        </w:rPr>
        <w:t>7</w:t>
      </w:r>
      <w:r w:rsidRPr="001829D7">
        <w:rPr>
          <w:rFonts w:ascii="Book Antiqua" w:hAnsi="Book Antiqua"/>
          <w:sz w:val="24"/>
          <w:szCs w:val="24"/>
        </w:rPr>
        <w:t>: 102-109 [PMID: 25685266 DOI: 10.4253/wjge.v7.i2.102]</w:t>
      </w:r>
    </w:p>
    <w:p w14:paraId="2D0279DA" w14:textId="77777777" w:rsidR="00911CD7" w:rsidRPr="001829D7" w:rsidRDefault="00911CD7" w:rsidP="001829D7">
      <w:pPr>
        <w:spacing w:after="0" w:line="360" w:lineRule="auto"/>
        <w:jc w:val="both"/>
        <w:rPr>
          <w:rFonts w:ascii="Book Antiqua" w:hAnsi="Book Antiqua"/>
          <w:sz w:val="24"/>
          <w:szCs w:val="24"/>
        </w:rPr>
      </w:pPr>
      <w:r w:rsidRPr="001829D7">
        <w:rPr>
          <w:rFonts w:ascii="Book Antiqua" w:hAnsi="Book Antiqua"/>
          <w:sz w:val="24"/>
          <w:szCs w:val="24"/>
        </w:rPr>
        <w:t xml:space="preserve">3 </w:t>
      </w:r>
      <w:r w:rsidRPr="001829D7">
        <w:rPr>
          <w:rFonts w:ascii="Book Antiqua" w:hAnsi="Book Antiqua"/>
          <w:b/>
          <w:sz w:val="24"/>
          <w:szCs w:val="24"/>
        </w:rPr>
        <w:t>Lin OS</w:t>
      </w:r>
      <w:r w:rsidRPr="001829D7">
        <w:rPr>
          <w:rFonts w:ascii="Book Antiqua" w:hAnsi="Book Antiqua"/>
          <w:sz w:val="24"/>
          <w:szCs w:val="24"/>
        </w:rPr>
        <w:t xml:space="preserve">. Sedation for routine gastrointestinal endoscopic procedures: a review on efficacy, safety, efficiency, cost and satisfaction. </w:t>
      </w:r>
      <w:r w:rsidRPr="001829D7">
        <w:rPr>
          <w:rFonts w:ascii="Book Antiqua" w:hAnsi="Book Antiqua"/>
          <w:i/>
          <w:sz w:val="24"/>
          <w:szCs w:val="24"/>
        </w:rPr>
        <w:t>Intest Res</w:t>
      </w:r>
      <w:r w:rsidRPr="001829D7">
        <w:rPr>
          <w:rFonts w:ascii="Book Antiqua" w:hAnsi="Book Antiqua"/>
          <w:sz w:val="24"/>
          <w:szCs w:val="24"/>
        </w:rPr>
        <w:t xml:space="preserve"> 2017; </w:t>
      </w:r>
      <w:r w:rsidRPr="001829D7">
        <w:rPr>
          <w:rFonts w:ascii="Book Antiqua" w:hAnsi="Book Antiqua"/>
          <w:b/>
          <w:sz w:val="24"/>
          <w:szCs w:val="24"/>
        </w:rPr>
        <w:t>15</w:t>
      </w:r>
      <w:r w:rsidRPr="001829D7">
        <w:rPr>
          <w:rFonts w:ascii="Book Antiqua" w:hAnsi="Book Antiqua"/>
          <w:sz w:val="24"/>
          <w:szCs w:val="24"/>
        </w:rPr>
        <w:t>: 456-466 [PMID: 29142513 DOI: 10.5217/ir.2017.15.4.456]</w:t>
      </w:r>
    </w:p>
    <w:p w14:paraId="530967F7" w14:textId="77777777" w:rsidR="00911CD7" w:rsidRPr="001829D7" w:rsidRDefault="00911CD7" w:rsidP="001829D7">
      <w:pPr>
        <w:spacing w:after="0" w:line="360" w:lineRule="auto"/>
        <w:jc w:val="both"/>
        <w:rPr>
          <w:rFonts w:ascii="Book Antiqua" w:hAnsi="Book Antiqua"/>
          <w:sz w:val="24"/>
          <w:szCs w:val="24"/>
        </w:rPr>
      </w:pPr>
      <w:r w:rsidRPr="001829D7">
        <w:rPr>
          <w:rFonts w:ascii="Book Antiqua" w:hAnsi="Book Antiqua"/>
          <w:sz w:val="24"/>
          <w:szCs w:val="24"/>
        </w:rPr>
        <w:t xml:space="preserve">4 </w:t>
      </w:r>
      <w:r w:rsidRPr="001829D7">
        <w:rPr>
          <w:rFonts w:ascii="Book Antiqua" w:hAnsi="Book Antiqua"/>
          <w:b/>
          <w:sz w:val="24"/>
          <w:szCs w:val="24"/>
        </w:rPr>
        <w:t>Faulx AL</w:t>
      </w:r>
      <w:r w:rsidRPr="001829D7">
        <w:rPr>
          <w:rFonts w:ascii="Book Antiqua" w:hAnsi="Book Antiqua"/>
          <w:sz w:val="24"/>
          <w:szCs w:val="24"/>
        </w:rPr>
        <w:t xml:space="preserve">, Vela S, Das A, Cooper G, Sivak MV, Isenberg G, Chak A. The changing landscape of practice patterns regarding unsedated endoscopy and propofol use: a national Web survey. </w:t>
      </w:r>
      <w:r w:rsidRPr="001829D7">
        <w:rPr>
          <w:rFonts w:ascii="Book Antiqua" w:hAnsi="Book Antiqua"/>
          <w:i/>
          <w:sz w:val="24"/>
          <w:szCs w:val="24"/>
        </w:rPr>
        <w:t>Gastrointest Endosc</w:t>
      </w:r>
      <w:r w:rsidRPr="001829D7">
        <w:rPr>
          <w:rFonts w:ascii="Book Antiqua" w:hAnsi="Book Antiqua"/>
          <w:sz w:val="24"/>
          <w:szCs w:val="24"/>
        </w:rPr>
        <w:t xml:space="preserve"> 2005; </w:t>
      </w:r>
      <w:r w:rsidRPr="001829D7">
        <w:rPr>
          <w:rFonts w:ascii="Book Antiqua" w:hAnsi="Book Antiqua"/>
          <w:b/>
          <w:sz w:val="24"/>
          <w:szCs w:val="24"/>
        </w:rPr>
        <w:t>62</w:t>
      </w:r>
      <w:r w:rsidRPr="001829D7">
        <w:rPr>
          <w:rFonts w:ascii="Book Antiqua" w:hAnsi="Book Antiqua"/>
          <w:sz w:val="24"/>
          <w:szCs w:val="24"/>
        </w:rPr>
        <w:t>: 9-15 [PMID: 15990813 DOI: 10.1016/S0016-5107(05)00518-3]</w:t>
      </w:r>
    </w:p>
    <w:p w14:paraId="2AE66023" w14:textId="77777777" w:rsidR="00911CD7" w:rsidRPr="001829D7" w:rsidRDefault="00911CD7" w:rsidP="001829D7">
      <w:pPr>
        <w:spacing w:after="0" w:line="360" w:lineRule="auto"/>
        <w:jc w:val="both"/>
        <w:rPr>
          <w:rFonts w:ascii="Book Antiqua" w:hAnsi="Book Antiqua"/>
          <w:sz w:val="24"/>
          <w:szCs w:val="24"/>
        </w:rPr>
      </w:pPr>
      <w:r w:rsidRPr="001829D7">
        <w:rPr>
          <w:rFonts w:ascii="Book Antiqua" w:hAnsi="Book Antiqua"/>
          <w:sz w:val="24"/>
          <w:szCs w:val="24"/>
        </w:rPr>
        <w:t xml:space="preserve">5 </w:t>
      </w:r>
      <w:r w:rsidRPr="001829D7">
        <w:rPr>
          <w:rFonts w:ascii="Book Antiqua" w:hAnsi="Book Antiqua"/>
          <w:b/>
          <w:sz w:val="24"/>
          <w:szCs w:val="24"/>
        </w:rPr>
        <w:t>Türk HŞ</w:t>
      </w:r>
      <w:r w:rsidRPr="001829D7">
        <w:rPr>
          <w:rFonts w:ascii="Book Antiqua" w:hAnsi="Book Antiqua"/>
          <w:sz w:val="24"/>
          <w:szCs w:val="24"/>
        </w:rPr>
        <w:t xml:space="preserve">, Aydoğmuş M, Ünsal O, Köksal HM, Açik ME, Oba S. Sedation-analgesia in elective colonoscopy: propofol-fentanyl versus propofol-alfentanil. </w:t>
      </w:r>
      <w:r w:rsidRPr="001829D7">
        <w:rPr>
          <w:rFonts w:ascii="Book Antiqua" w:hAnsi="Book Antiqua"/>
          <w:i/>
          <w:sz w:val="24"/>
          <w:szCs w:val="24"/>
        </w:rPr>
        <w:t>Braz J Anesthesiol</w:t>
      </w:r>
      <w:r w:rsidRPr="001829D7">
        <w:rPr>
          <w:rFonts w:ascii="Book Antiqua" w:hAnsi="Book Antiqua"/>
          <w:sz w:val="24"/>
          <w:szCs w:val="24"/>
        </w:rPr>
        <w:t xml:space="preserve"> 2013; </w:t>
      </w:r>
      <w:r w:rsidRPr="001829D7">
        <w:rPr>
          <w:rFonts w:ascii="Book Antiqua" w:hAnsi="Book Antiqua"/>
          <w:b/>
          <w:sz w:val="24"/>
          <w:szCs w:val="24"/>
        </w:rPr>
        <w:t>63</w:t>
      </w:r>
      <w:r w:rsidRPr="001829D7">
        <w:rPr>
          <w:rFonts w:ascii="Book Antiqua" w:hAnsi="Book Antiqua"/>
          <w:sz w:val="24"/>
          <w:szCs w:val="24"/>
        </w:rPr>
        <w:t>: 352-357 [PMID: 23931250 DOI: 10.1016/j.bjan.2012.07.006]</w:t>
      </w:r>
    </w:p>
    <w:p w14:paraId="6302E213" w14:textId="77777777" w:rsidR="00911CD7" w:rsidRPr="001829D7" w:rsidRDefault="00911CD7" w:rsidP="001829D7">
      <w:pPr>
        <w:spacing w:after="0" w:line="360" w:lineRule="auto"/>
        <w:jc w:val="both"/>
        <w:rPr>
          <w:rFonts w:ascii="Book Antiqua" w:hAnsi="Book Antiqua"/>
          <w:sz w:val="24"/>
          <w:szCs w:val="24"/>
        </w:rPr>
      </w:pPr>
      <w:r w:rsidRPr="001829D7">
        <w:rPr>
          <w:rFonts w:ascii="Book Antiqua" w:hAnsi="Book Antiqua"/>
          <w:sz w:val="24"/>
          <w:szCs w:val="24"/>
        </w:rPr>
        <w:t xml:space="preserve">6 </w:t>
      </w:r>
      <w:r w:rsidRPr="001829D7">
        <w:rPr>
          <w:rFonts w:ascii="Book Antiqua" w:hAnsi="Book Antiqua"/>
          <w:b/>
          <w:sz w:val="24"/>
          <w:szCs w:val="24"/>
        </w:rPr>
        <w:t>Joo HS</w:t>
      </w:r>
      <w:r w:rsidRPr="001829D7">
        <w:rPr>
          <w:rFonts w:ascii="Book Antiqua" w:hAnsi="Book Antiqua"/>
          <w:sz w:val="24"/>
          <w:szCs w:val="24"/>
        </w:rPr>
        <w:t xml:space="preserve">, Perks WJ, Kataoka MT, Errett L, Pace K, Honey RJ. A comparison of patient-controlled sedation using either remifentanil or remifentanil-propofol for shock wave lithotripsy. </w:t>
      </w:r>
      <w:r w:rsidRPr="001829D7">
        <w:rPr>
          <w:rFonts w:ascii="Book Antiqua" w:hAnsi="Book Antiqua"/>
          <w:i/>
          <w:sz w:val="24"/>
          <w:szCs w:val="24"/>
        </w:rPr>
        <w:t>Anesth Analg</w:t>
      </w:r>
      <w:r w:rsidRPr="001829D7">
        <w:rPr>
          <w:rFonts w:ascii="Book Antiqua" w:hAnsi="Book Antiqua"/>
          <w:sz w:val="24"/>
          <w:szCs w:val="24"/>
        </w:rPr>
        <w:t xml:space="preserve"> 2001; </w:t>
      </w:r>
      <w:r w:rsidRPr="001829D7">
        <w:rPr>
          <w:rFonts w:ascii="Book Antiqua" w:hAnsi="Book Antiqua"/>
          <w:b/>
          <w:sz w:val="24"/>
          <w:szCs w:val="24"/>
        </w:rPr>
        <w:t>93</w:t>
      </w:r>
      <w:r w:rsidRPr="001829D7">
        <w:rPr>
          <w:rFonts w:ascii="Book Antiqua" w:hAnsi="Book Antiqua"/>
          <w:sz w:val="24"/>
          <w:szCs w:val="24"/>
        </w:rPr>
        <w:t>: 1227-1232 [PMID: 11682403 DOI: 10.1097/00000539-200111000-00037]</w:t>
      </w:r>
    </w:p>
    <w:p w14:paraId="00A7D80F" w14:textId="77777777" w:rsidR="00911CD7" w:rsidRPr="001829D7" w:rsidRDefault="00911CD7" w:rsidP="001829D7">
      <w:pPr>
        <w:spacing w:after="0" w:line="360" w:lineRule="auto"/>
        <w:jc w:val="both"/>
        <w:rPr>
          <w:rFonts w:ascii="Book Antiqua" w:hAnsi="Book Antiqua"/>
          <w:sz w:val="24"/>
          <w:szCs w:val="24"/>
        </w:rPr>
      </w:pPr>
      <w:r w:rsidRPr="001829D7">
        <w:rPr>
          <w:rFonts w:ascii="Book Antiqua" w:hAnsi="Book Antiqua"/>
          <w:sz w:val="24"/>
          <w:szCs w:val="24"/>
        </w:rPr>
        <w:t xml:space="preserve">7 </w:t>
      </w:r>
      <w:r w:rsidRPr="001829D7">
        <w:rPr>
          <w:rFonts w:ascii="Book Antiqua" w:hAnsi="Book Antiqua"/>
          <w:b/>
          <w:sz w:val="24"/>
          <w:szCs w:val="24"/>
        </w:rPr>
        <w:t>Alletag MJ</w:t>
      </w:r>
      <w:r w:rsidRPr="001829D7">
        <w:rPr>
          <w:rFonts w:ascii="Book Antiqua" w:hAnsi="Book Antiqua"/>
          <w:sz w:val="24"/>
          <w:szCs w:val="24"/>
        </w:rPr>
        <w:t xml:space="preserve">, Auerbach MA, Baum CR. Ketamine, propofol, and ketofol use for pediatric sedation. </w:t>
      </w:r>
      <w:r w:rsidRPr="001829D7">
        <w:rPr>
          <w:rFonts w:ascii="Book Antiqua" w:hAnsi="Book Antiqua"/>
          <w:i/>
          <w:sz w:val="24"/>
          <w:szCs w:val="24"/>
        </w:rPr>
        <w:t>Pediatr Emerg Care</w:t>
      </w:r>
      <w:r w:rsidRPr="001829D7">
        <w:rPr>
          <w:rFonts w:ascii="Book Antiqua" w:hAnsi="Book Antiqua"/>
          <w:sz w:val="24"/>
          <w:szCs w:val="24"/>
        </w:rPr>
        <w:t xml:space="preserve"> 2012; </w:t>
      </w:r>
      <w:r w:rsidRPr="001829D7">
        <w:rPr>
          <w:rFonts w:ascii="Book Antiqua" w:hAnsi="Book Antiqua"/>
          <w:b/>
          <w:sz w:val="24"/>
          <w:szCs w:val="24"/>
        </w:rPr>
        <w:t>28</w:t>
      </w:r>
      <w:r w:rsidRPr="001829D7">
        <w:rPr>
          <w:rFonts w:ascii="Book Antiqua" w:hAnsi="Book Antiqua"/>
          <w:sz w:val="24"/>
          <w:szCs w:val="24"/>
        </w:rPr>
        <w:t>: 1391-5; quiz 1396-8 [PMID: 23222112 DOI: 10.1097/PEC.0b013e318276fde2]</w:t>
      </w:r>
    </w:p>
    <w:p w14:paraId="4218732B" w14:textId="77777777" w:rsidR="00911CD7" w:rsidRPr="001829D7" w:rsidRDefault="00911CD7" w:rsidP="001829D7">
      <w:pPr>
        <w:spacing w:after="0" w:line="360" w:lineRule="auto"/>
        <w:jc w:val="both"/>
        <w:rPr>
          <w:rFonts w:ascii="Book Antiqua" w:hAnsi="Book Antiqua"/>
          <w:sz w:val="24"/>
          <w:szCs w:val="24"/>
        </w:rPr>
      </w:pPr>
      <w:r w:rsidRPr="001829D7">
        <w:rPr>
          <w:rFonts w:ascii="Book Antiqua" w:hAnsi="Book Antiqua"/>
          <w:sz w:val="24"/>
          <w:szCs w:val="24"/>
        </w:rPr>
        <w:t xml:space="preserve">8 </w:t>
      </w:r>
      <w:r w:rsidRPr="001829D7">
        <w:rPr>
          <w:rFonts w:ascii="Book Antiqua" w:hAnsi="Book Antiqua"/>
          <w:b/>
          <w:sz w:val="24"/>
          <w:szCs w:val="24"/>
        </w:rPr>
        <w:t>Green SM</w:t>
      </w:r>
      <w:r w:rsidRPr="001829D7">
        <w:rPr>
          <w:rFonts w:ascii="Book Antiqua" w:hAnsi="Book Antiqua"/>
          <w:sz w:val="24"/>
          <w:szCs w:val="24"/>
        </w:rPr>
        <w:t xml:space="preserve">, Krauss B. Clinical practice guideline for emergency department ketamine dissociative sedation in children. </w:t>
      </w:r>
      <w:r w:rsidRPr="001829D7">
        <w:rPr>
          <w:rFonts w:ascii="Book Antiqua" w:hAnsi="Book Antiqua"/>
          <w:i/>
          <w:sz w:val="24"/>
          <w:szCs w:val="24"/>
        </w:rPr>
        <w:t>Ann Emerg Med</w:t>
      </w:r>
      <w:r w:rsidRPr="001829D7">
        <w:rPr>
          <w:rFonts w:ascii="Book Antiqua" w:hAnsi="Book Antiqua"/>
          <w:sz w:val="24"/>
          <w:szCs w:val="24"/>
        </w:rPr>
        <w:t xml:space="preserve"> 2004; </w:t>
      </w:r>
      <w:r w:rsidRPr="001829D7">
        <w:rPr>
          <w:rFonts w:ascii="Book Antiqua" w:hAnsi="Book Antiqua"/>
          <w:b/>
          <w:sz w:val="24"/>
          <w:szCs w:val="24"/>
        </w:rPr>
        <w:t>44</w:t>
      </w:r>
      <w:r w:rsidRPr="001829D7">
        <w:rPr>
          <w:rFonts w:ascii="Book Antiqua" w:hAnsi="Book Antiqua"/>
          <w:sz w:val="24"/>
          <w:szCs w:val="24"/>
        </w:rPr>
        <w:t>: 460-471 [PMID: 15520705 DOI: 10.1016/S0196064404006365]</w:t>
      </w:r>
    </w:p>
    <w:p w14:paraId="3F07098C" w14:textId="77777777" w:rsidR="00911CD7" w:rsidRPr="001829D7" w:rsidRDefault="00911CD7" w:rsidP="001829D7">
      <w:pPr>
        <w:spacing w:after="0" w:line="360" w:lineRule="auto"/>
        <w:jc w:val="both"/>
        <w:rPr>
          <w:rFonts w:ascii="Book Antiqua" w:hAnsi="Book Antiqua"/>
          <w:sz w:val="24"/>
          <w:szCs w:val="24"/>
        </w:rPr>
      </w:pPr>
      <w:r w:rsidRPr="001829D7">
        <w:rPr>
          <w:rFonts w:ascii="Book Antiqua" w:hAnsi="Book Antiqua"/>
          <w:sz w:val="24"/>
          <w:szCs w:val="24"/>
        </w:rPr>
        <w:t xml:space="preserve">9 </w:t>
      </w:r>
      <w:r w:rsidRPr="001829D7">
        <w:rPr>
          <w:rFonts w:ascii="Book Antiqua" w:hAnsi="Book Antiqua"/>
          <w:b/>
          <w:sz w:val="24"/>
          <w:szCs w:val="24"/>
        </w:rPr>
        <w:t>Strayer RJ</w:t>
      </w:r>
      <w:r w:rsidRPr="001829D7">
        <w:rPr>
          <w:rFonts w:ascii="Book Antiqua" w:hAnsi="Book Antiqua"/>
          <w:sz w:val="24"/>
          <w:szCs w:val="24"/>
        </w:rPr>
        <w:t xml:space="preserve">, Nelson LS. Adverse events associated with ketamine for procedural sedation in adults. </w:t>
      </w:r>
      <w:r w:rsidRPr="001829D7">
        <w:rPr>
          <w:rFonts w:ascii="Book Antiqua" w:hAnsi="Book Antiqua"/>
          <w:i/>
          <w:sz w:val="24"/>
          <w:szCs w:val="24"/>
        </w:rPr>
        <w:t>Am J Emerg Med</w:t>
      </w:r>
      <w:r w:rsidRPr="001829D7">
        <w:rPr>
          <w:rFonts w:ascii="Book Antiqua" w:hAnsi="Book Antiqua"/>
          <w:sz w:val="24"/>
          <w:szCs w:val="24"/>
        </w:rPr>
        <w:t xml:space="preserve"> 2008; </w:t>
      </w:r>
      <w:r w:rsidRPr="001829D7">
        <w:rPr>
          <w:rFonts w:ascii="Book Antiqua" w:hAnsi="Book Antiqua"/>
          <w:b/>
          <w:sz w:val="24"/>
          <w:szCs w:val="24"/>
        </w:rPr>
        <w:t>26</w:t>
      </w:r>
      <w:r w:rsidRPr="001829D7">
        <w:rPr>
          <w:rFonts w:ascii="Book Antiqua" w:hAnsi="Book Antiqua"/>
          <w:sz w:val="24"/>
          <w:szCs w:val="24"/>
        </w:rPr>
        <w:t>: 985-1028 [PMID: 19091264 DOI: 10.1016/j.ajem.2007.12.005]</w:t>
      </w:r>
    </w:p>
    <w:p w14:paraId="0C060565" w14:textId="77777777" w:rsidR="00911CD7" w:rsidRPr="001829D7" w:rsidRDefault="00911CD7" w:rsidP="001829D7">
      <w:pPr>
        <w:spacing w:after="0" w:line="360" w:lineRule="auto"/>
        <w:jc w:val="both"/>
        <w:rPr>
          <w:rFonts w:ascii="Book Antiqua" w:hAnsi="Book Antiqua"/>
          <w:sz w:val="24"/>
          <w:szCs w:val="24"/>
        </w:rPr>
      </w:pPr>
      <w:r w:rsidRPr="001829D7">
        <w:rPr>
          <w:rFonts w:ascii="Book Antiqua" w:hAnsi="Book Antiqua"/>
          <w:sz w:val="24"/>
          <w:szCs w:val="24"/>
        </w:rPr>
        <w:lastRenderedPageBreak/>
        <w:t xml:space="preserve">10 </w:t>
      </w:r>
      <w:r w:rsidRPr="001829D7">
        <w:rPr>
          <w:rFonts w:ascii="Book Antiqua" w:hAnsi="Book Antiqua"/>
          <w:b/>
          <w:sz w:val="24"/>
          <w:szCs w:val="24"/>
        </w:rPr>
        <w:t>Rex DK</w:t>
      </w:r>
      <w:r w:rsidRPr="001829D7">
        <w:rPr>
          <w:rFonts w:ascii="Book Antiqua" w:hAnsi="Book Antiqua"/>
          <w:sz w:val="24"/>
          <w:szCs w:val="24"/>
        </w:rPr>
        <w:t xml:space="preserve">. Effect of the Centers for Medicare &amp;amp; Medicaid Services policy about deep sedation on use of propofol. </w:t>
      </w:r>
      <w:r w:rsidRPr="001829D7">
        <w:rPr>
          <w:rFonts w:ascii="Book Antiqua" w:hAnsi="Book Antiqua"/>
          <w:i/>
          <w:sz w:val="24"/>
          <w:szCs w:val="24"/>
        </w:rPr>
        <w:t>Ann Intern Med</w:t>
      </w:r>
      <w:r w:rsidRPr="001829D7">
        <w:rPr>
          <w:rFonts w:ascii="Book Antiqua" w:hAnsi="Book Antiqua"/>
          <w:sz w:val="24"/>
          <w:szCs w:val="24"/>
        </w:rPr>
        <w:t xml:space="preserve"> 2011; </w:t>
      </w:r>
      <w:r w:rsidRPr="001829D7">
        <w:rPr>
          <w:rFonts w:ascii="Book Antiqua" w:hAnsi="Book Antiqua"/>
          <w:b/>
          <w:sz w:val="24"/>
          <w:szCs w:val="24"/>
        </w:rPr>
        <w:t>154</w:t>
      </w:r>
      <w:r w:rsidRPr="001829D7">
        <w:rPr>
          <w:rFonts w:ascii="Book Antiqua" w:hAnsi="Book Antiqua"/>
          <w:sz w:val="24"/>
          <w:szCs w:val="24"/>
        </w:rPr>
        <w:t>: 622-626 [PMID: 21536938 DOI: 10.7326/0003-4819-154-9-201105030-00007]</w:t>
      </w:r>
    </w:p>
    <w:p w14:paraId="5E09BCBF" w14:textId="77777777" w:rsidR="00911CD7" w:rsidRPr="001829D7" w:rsidRDefault="00911CD7" w:rsidP="001829D7">
      <w:pPr>
        <w:spacing w:after="0" w:line="360" w:lineRule="auto"/>
        <w:jc w:val="both"/>
        <w:rPr>
          <w:rFonts w:ascii="Book Antiqua" w:hAnsi="Book Antiqua"/>
          <w:sz w:val="24"/>
          <w:szCs w:val="24"/>
        </w:rPr>
      </w:pPr>
      <w:r w:rsidRPr="001829D7">
        <w:rPr>
          <w:rFonts w:ascii="Book Antiqua" w:hAnsi="Book Antiqua"/>
          <w:sz w:val="24"/>
          <w:szCs w:val="24"/>
        </w:rPr>
        <w:t xml:space="preserve">11 </w:t>
      </w:r>
      <w:r w:rsidRPr="001829D7">
        <w:rPr>
          <w:rFonts w:ascii="Book Antiqua" w:hAnsi="Book Antiqua"/>
          <w:b/>
          <w:sz w:val="24"/>
          <w:szCs w:val="24"/>
        </w:rPr>
        <w:t>Aisenberg J</w:t>
      </w:r>
      <w:r w:rsidRPr="001829D7">
        <w:rPr>
          <w:rFonts w:ascii="Book Antiqua" w:hAnsi="Book Antiqua"/>
          <w:sz w:val="24"/>
          <w:szCs w:val="24"/>
        </w:rPr>
        <w:t xml:space="preserve">, Cohen LB, Piorkowski JD Jr. Propofol use under the direction of trained gastroenterologists: an analysis of the medicolegal implications. </w:t>
      </w:r>
      <w:r w:rsidRPr="001829D7">
        <w:rPr>
          <w:rFonts w:ascii="Book Antiqua" w:hAnsi="Book Antiqua"/>
          <w:i/>
          <w:sz w:val="24"/>
          <w:szCs w:val="24"/>
        </w:rPr>
        <w:t>Am J Gastroenterol</w:t>
      </w:r>
      <w:r w:rsidRPr="001829D7">
        <w:rPr>
          <w:rFonts w:ascii="Book Antiqua" w:hAnsi="Book Antiqua"/>
          <w:sz w:val="24"/>
          <w:szCs w:val="24"/>
        </w:rPr>
        <w:t xml:space="preserve"> 2007; </w:t>
      </w:r>
      <w:r w:rsidRPr="001829D7">
        <w:rPr>
          <w:rFonts w:ascii="Book Antiqua" w:hAnsi="Book Antiqua"/>
          <w:b/>
          <w:sz w:val="24"/>
          <w:szCs w:val="24"/>
        </w:rPr>
        <w:t>102</w:t>
      </w:r>
      <w:r w:rsidRPr="001829D7">
        <w:rPr>
          <w:rFonts w:ascii="Book Antiqua" w:hAnsi="Book Antiqua"/>
          <w:sz w:val="24"/>
          <w:szCs w:val="24"/>
        </w:rPr>
        <w:t>: 707-713 [PMID: 17397402 DOI: 10.1111/j.1572-0241.2006.00955.x]</w:t>
      </w:r>
    </w:p>
    <w:p w14:paraId="369AC90C" w14:textId="570FF2FB" w:rsidR="00911CD7" w:rsidRPr="001829D7" w:rsidRDefault="00911CD7" w:rsidP="001829D7">
      <w:pPr>
        <w:spacing w:after="0" w:line="360" w:lineRule="auto"/>
        <w:jc w:val="both"/>
        <w:rPr>
          <w:rFonts w:ascii="Book Antiqua" w:hAnsi="Book Antiqua"/>
          <w:sz w:val="24"/>
          <w:szCs w:val="24"/>
        </w:rPr>
      </w:pPr>
      <w:r w:rsidRPr="001829D7">
        <w:rPr>
          <w:rFonts w:ascii="Book Antiqua" w:hAnsi="Book Antiqua"/>
          <w:sz w:val="24"/>
          <w:szCs w:val="24"/>
        </w:rPr>
        <w:t xml:space="preserve">12 </w:t>
      </w:r>
      <w:r w:rsidRPr="001829D7">
        <w:rPr>
          <w:rFonts w:ascii="Book Antiqua" w:hAnsi="Book Antiqua"/>
          <w:b/>
          <w:sz w:val="24"/>
          <w:szCs w:val="24"/>
        </w:rPr>
        <w:t>Lienhart A,</w:t>
      </w:r>
      <w:r w:rsidR="001829D7">
        <w:rPr>
          <w:rFonts w:ascii="Book Antiqua" w:hAnsi="Book Antiqua"/>
          <w:sz w:val="24"/>
          <w:szCs w:val="24"/>
        </w:rPr>
        <w:t xml:space="preserve"> </w:t>
      </w:r>
      <w:r w:rsidRPr="001829D7">
        <w:rPr>
          <w:rFonts w:ascii="Book Antiqua" w:hAnsi="Book Antiqua"/>
          <w:sz w:val="24"/>
          <w:szCs w:val="24"/>
        </w:rPr>
        <w:t>Carli P, Marty J, Pourriat J. Digestive endoscopies: who does what? Proceedings of the Annales francaises d'anesthesie et de reanimation 2002</w:t>
      </w:r>
      <w:r w:rsidR="001829D7">
        <w:rPr>
          <w:rFonts w:ascii="Book Antiqua" w:hAnsi="Book Antiqua" w:hint="eastAsia"/>
          <w:sz w:val="24"/>
          <w:szCs w:val="24"/>
          <w:lang w:eastAsia="zh-CN"/>
        </w:rPr>
        <w:t>:</w:t>
      </w:r>
      <w:r w:rsidRPr="001829D7">
        <w:rPr>
          <w:rFonts w:ascii="Book Antiqua" w:hAnsi="Book Antiqua"/>
          <w:sz w:val="24"/>
          <w:szCs w:val="24"/>
        </w:rPr>
        <w:t xml:space="preserve"> 343-346</w:t>
      </w:r>
    </w:p>
    <w:p w14:paraId="6B1FAD25" w14:textId="77777777" w:rsidR="00911CD7" w:rsidRPr="001829D7" w:rsidRDefault="00911CD7" w:rsidP="001829D7">
      <w:pPr>
        <w:spacing w:after="0" w:line="360" w:lineRule="auto"/>
        <w:jc w:val="both"/>
        <w:rPr>
          <w:rFonts w:ascii="Book Antiqua" w:hAnsi="Book Antiqua"/>
          <w:sz w:val="24"/>
          <w:szCs w:val="24"/>
        </w:rPr>
      </w:pPr>
      <w:r w:rsidRPr="001829D7">
        <w:rPr>
          <w:rFonts w:ascii="Book Antiqua" w:hAnsi="Book Antiqua"/>
          <w:sz w:val="24"/>
          <w:szCs w:val="24"/>
        </w:rPr>
        <w:t xml:space="preserve">13 </w:t>
      </w:r>
      <w:r w:rsidRPr="001829D7">
        <w:rPr>
          <w:rFonts w:ascii="Book Antiqua" w:hAnsi="Book Antiqua"/>
          <w:b/>
          <w:sz w:val="24"/>
          <w:szCs w:val="24"/>
        </w:rPr>
        <w:t>Crepeau T</w:t>
      </w:r>
      <w:r w:rsidRPr="001829D7">
        <w:rPr>
          <w:rFonts w:ascii="Book Antiqua" w:hAnsi="Book Antiqua"/>
          <w:sz w:val="24"/>
          <w:szCs w:val="24"/>
        </w:rPr>
        <w:t xml:space="preserve">, Poincloux L, Bonny C, Lighetto S, Jaffeux P, Artigue F, Walleckx P, Bazin JE, Dapoigny M, Bommelaer G. Significance of patient-controlled sedation during colonoscopy. Results from a prospective randomized controlled study. </w:t>
      </w:r>
      <w:r w:rsidRPr="001829D7">
        <w:rPr>
          <w:rFonts w:ascii="Book Antiqua" w:hAnsi="Book Antiqua"/>
          <w:i/>
          <w:sz w:val="24"/>
          <w:szCs w:val="24"/>
        </w:rPr>
        <w:t>Gastroenterol Clin Biol</w:t>
      </w:r>
      <w:r w:rsidRPr="001829D7">
        <w:rPr>
          <w:rFonts w:ascii="Book Antiqua" w:hAnsi="Book Antiqua"/>
          <w:sz w:val="24"/>
          <w:szCs w:val="24"/>
        </w:rPr>
        <w:t xml:space="preserve"> 2005; </w:t>
      </w:r>
      <w:r w:rsidRPr="001829D7">
        <w:rPr>
          <w:rFonts w:ascii="Book Antiqua" w:hAnsi="Book Antiqua"/>
          <w:b/>
          <w:sz w:val="24"/>
          <w:szCs w:val="24"/>
        </w:rPr>
        <w:t>29</w:t>
      </w:r>
      <w:r w:rsidRPr="001829D7">
        <w:rPr>
          <w:rFonts w:ascii="Book Antiqua" w:hAnsi="Book Antiqua"/>
          <w:sz w:val="24"/>
          <w:szCs w:val="24"/>
        </w:rPr>
        <w:t>: 1090-1096 [PMID: 16505753 DOI: 10.1016/S0399-8320(05)82172-4]</w:t>
      </w:r>
    </w:p>
    <w:p w14:paraId="394251D6" w14:textId="77777777" w:rsidR="00911CD7" w:rsidRPr="001829D7" w:rsidRDefault="00911CD7" w:rsidP="001829D7">
      <w:pPr>
        <w:spacing w:after="0" w:line="360" w:lineRule="auto"/>
        <w:jc w:val="both"/>
        <w:rPr>
          <w:rFonts w:ascii="Book Antiqua" w:hAnsi="Book Antiqua"/>
          <w:sz w:val="24"/>
          <w:szCs w:val="24"/>
        </w:rPr>
      </w:pPr>
      <w:r w:rsidRPr="001829D7">
        <w:rPr>
          <w:rFonts w:ascii="Book Antiqua" w:hAnsi="Book Antiqua"/>
          <w:sz w:val="24"/>
          <w:szCs w:val="24"/>
        </w:rPr>
        <w:t xml:space="preserve">14 </w:t>
      </w:r>
      <w:r w:rsidRPr="001829D7">
        <w:rPr>
          <w:rFonts w:ascii="Book Antiqua" w:hAnsi="Book Antiqua"/>
          <w:b/>
          <w:sz w:val="24"/>
          <w:szCs w:val="24"/>
        </w:rPr>
        <w:t>American Society of Anesthesiologists Task Force on Sedation and Analgesia by Non-Anesthesiologists.</w:t>
      </w:r>
      <w:r w:rsidRPr="001829D7">
        <w:rPr>
          <w:rFonts w:ascii="Book Antiqua" w:hAnsi="Book Antiqua"/>
          <w:sz w:val="24"/>
          <w:szCs w:val="24"/>
        </w:rPr>
        <w:t xml:space="preserve">. Practice guidelines for sedation and analgesia by non-anesthesiologists. </w:t>
      </w:r>
      <w:r w:rsidRPr="001829D7">
        <w:rPr>
          <w:rFonts w:ascii="Book Antiqua" w:hAnsi="Book Antiqua"/>
          <w:i/>
          <w:sz w:val="24"/>
          <w:szCs w:val="24"/>
        </w:rPr>
        <w:t>Anesthesiology</w:t>
      </w:r>
      <w:r w:rsidRPr="001829D7">
        <w:rPr>
          <w:rFonts w:ascii="Book Antiqua" w:hAnsi="Book Antiqua"/>
          <w:sz w:val="24"/>
          <w:szCs w:val="24"/>
        </w:rPr>
        <w:t xml:space="preserve"> 2002; </w:t>
      </w:r>
      <w:r w:rsidRPr="001829D7">
        <w:rPr>
          <w:rFonts w:ascii="Book Antiqua" w:hAnsi="Book Antiqua"/>
          <w:b/>
          <w:sz w:val="24"/>
          <w:szCs w:val="24"/>
        </w:rPr>
        <w:t>96</w:t>
      </w:r>
      <w:r w:rsidRPr="001829D7">
        <w:rPr>
          <w:rFonts w:ascii="Book Antiqua" w:hAnsi="Book Antiqua"/>
          <w:sz w:val="24"/>
          <w:szCs w:val="24"/>
        </w:rPr>
        <w:t>: 1004-1017 [PMID: 11964611 DOI: 10.1097/00000542-200204000-00031]</w:t>
      </w:r>
    </w:p>
    <w:p w14:paraId="404A6013" w14:textId="77777777" w:rsidR="00911CD7" w:rsidRPr="001829D7" w:rsidRDefault="00911CD7" w:rsidP="001829D7">
      <w:pPr>
        <w:spacing w:after="0" w:line="360" w:lineRule="auto"/>
        <w:jc w:val="both"/>
        <w:rPr>
          <w:rFonts w:ascii="Book Antiqua" w:hAnsi="Book Antiqua"/>
          <w:sz w:val="24"/>
          <w:szCs w:val="24"/>
        </w:rPr>
      </w:pPr>
      <w:r w:rsidRPr="001829D7">
        <w:rPr>
          <w:rFonts w:ascii="Book Antiqua" w:hAnsi="Book Antiqua"/>
          <w:sz w:val="24"/>
          <w:szCs w:val="24"/>
        </w:rPr>
        <w:t xml:space="preserve">15 </w:t>
      </w:r>
      <w:r w:rsidRPr="001829D7">
        <w:rPr>
          <w:rFonts w:ascii="Book Antiqua" w:hAnsi="Book Antiqua"/>
          <w:b/>
          <w:sz w:val="24"/>
          <w:szCs w:val="24"/>
        </w:rPr>
        <w:t>Sieg A</w:t>
      </w:r>
      <w:r w:rsidRPr="001829D7">
        <w:rPr>
          <w:rFonts w:ascii="Book Antiqua" w:hAnsi="Book Antiqua"/>
          <w:sz w:val="24"/>
          <w:szCs w:val="24"/>
        </w:rPr>
        <w:t>; bng-Study-Group, Beck S, Scholl SG, Heil FJ, Gotthardt DN, Stremmel W, Rex DK, Friedrich K. Safety analysis of endoscopist-directed propofol sedation: a prospective, national multicenter study of 24</w:t>
      </w:r>
      <w:r w:rsidRPr="001829D7">
        <w:rPr>
          <w:rFonts w:ascii="Times New Roman" w:hAnsi="Times New Roman" w:cs="Times New Roman"/>
          <w:sz w:val="24"/>
          <w:szCs w:val="24"/>
        </w:rPr>
        <w:t> </w:t>
      </w:r>
      <w:r w:rsidRPr="001829D7">
        <w:rPr>
          <w:rFonts w:ascii="Book Antiqua" w:hAnsi="Book Antiqua"/>
          <w:sz w:val="24"/>
          <w:szCs w:val="24"/>
        </w:rPr>
        <w:t xml:space="preserve">441 patients in German outpatient practices. </w:t>
      </w:r>
      <w:r w:rsidRPr="001829D7">
        <w:rPr>
          <w:rFonts w:ascii="Book Antiqua" w:hAnsi="Book Antiqua"/>
          <w:i/>
          <w:sz w:val="24"/>
          <w:szCs w:val="24"/>
        </w:rPr>
        <w:t>J Gastroenterol Hepatol</w:t>
      </w:r>
      <w:r w:rsidRPr="001829D7">
        <w:rPr>
          <w:rFonts w:ascii="Book Antiqua" w:hAnsi="Book Antiqua"/>
          <w:sz w:val="24"/>
          <w:szCs w:val="24"/>
        </w:rPr>
        <w:t xml:space="preserve"> 2014; </w:t>
      </w:r>
      <w:r w:rsidRPr="001829D7">
        <w:rPr>
          <w:rFonts w:ascii="Book Antiqua" w:hAnsi="Book Antiqua"/>
          <w:b/>
          <w:sz w:val="24"/>
          <w:szCs w:val="24"/>
        </w:rPr>
        <w:t>29</w:t>
      </w:r>
      <w:r w:rsidRPr="001829D7">
        <w:rPr>
          <w:rFonts w:ascii="Book Antiqua" w:hAnsi="Book Antiqua"/>
          <w:sz w:val="24"/>
          <w:szCs w:val="24"/>
        </w:rPr>
        <w:t>: 517-523 [PMID: 24716213 DOI: 10.1111/jgh.12458]</w:t>
      </w:r>
    </w:p>
    <w:p w14:paraId="005490DF" w14:textId="77777777" w:rsidR="00911CD7" w:rsidRPr="001829D7" w:rsidRDefault="00911CD7" w:rsidP="001829D7">
      <w:pPr>
        <w:spacing w:after="0" w:line="360" w:lineRule="auto"/>
        <w:jc w:val="both"/>
        <w:rPr>
          <w:rFonts w:ascii="Book Antiqua" w:hAnsi="Book Antiqua"/>
          <w:sz w:val="24"/>
          <w:szCs w:val="24"/>
        </w:rPr>
      </w:pPr>
      <w:r w:rsidRPr="001829D7">
        <w:rPr>
          <w:rFonts w:ascii="Book Antiqua" w:hAnsi="Book Antiqua"/>
          <w:sz w:val="24"/>
          <w:szCs w:val="24"/>
        </w:rPr>
        <w:t xml:space="preserve">16 </w:t>
      </w:r>
      <w:r w:rsidRPr="001829D7">
        <w:rPr>
          <w:rFonts w:ascii="Book Antiqua" w:hAnsi="Book Antiqua"/>
          <w:b/>
          <w:sz w:val="24"/>
          <w:szCs w:val="24"/>
        </w:rPr>
        <w:t>Rex DK</w:t>
      </w:r>
      <w:r w:rsidRPr="001829D7">
        <w:rPr>
          <w:rFonts w:ascii="Book Antiqua" w:hAnsi="Book Antiqua"/>
          <w:sz w:val="24"/>
          <w:szCs w:val="24"/>
        </w:rPr>
        <w:t xml:space="preserve">, Deenadayalu VP, Eid E, Imperiale TF, Walker JA, Sandhu K, Clarke AC, Hillman LC, Horiuchi A, Cohen LB, Heuss LT, Peter S, Beglinger C, Sinnott JA, Welton T, Rofail M, Subei I, Sleven R, Jordan P, Goff J, Gerstenberger PD, Munnings H, Tagle M, Sipe BW, Wehrmann T, Di Palma JA, Occhipinti KE, Barbi E, Riphaus A, Amann ST, Tohda G, McClellan T, Thueson C, Morse J, Meah N. Endoscopist-directed administration of propofol: a worldwide safety experience. </w:t>
      </w:r>
      <w:r w:rsidRPr="001829D7">
        <w:rPr>
          <w:rFonts w:ascii="Book Antiqua" w:hAnsi="Book Antiqua"/>
          <w:i/>
          <w:sz w:val="24"/>
          <w:szCs w:val="24"/>
        </w:rPr>
        <w:t>Gastroenterology</w:t>
      </w:r>
      <w:r w:rsidRPr="001829D7">
        <w:rPr>
          <w:rFonts w:ascii="Book Antiqua" w:hAnsi="Book Antiqua"/>
          <w:sz w:val="24"/>
          <w:szCs w:val="24"/>
        </w:rPr>
        <w:t xml:space="preserve"> 2009; </w:t>
      </w:r>
      <w:r w:rsidRPr="001829D7">
        <w:rPr>
          <w:rFonts w:ascii="Book Antiqua" w:hAnsi="Book Antiqua"/>
          <w:b/>
          <w:sz w:val="24"/>
          <w:szCs w:val="24"/>
        </w:rPr>
        <w:t>137</w:t>
      </w:r>
      <w:r w:rsidRPr="001829D7">
        <w:rPr>
          <w:rFonts w:ascii="Book Antiqua" w:hAnsi="Book Antiqua"/>
          <w:sz w:val="24"/>
          <w:szCs w:val="24"/>
        </w:rPr>
        <w:t>: 1229-37; quiz 1518-9 [PMID: 19549528 DOI: 10.1053/j.gastro.2009.06.042]</w:t>
      </w:r>
    </w:p>
    <w:p w14:paraId="474677EE" w14:textId="77777777" w:rsidR="00911CD7" w:rsidRPr="001829D7" w:rsidRDefault="00911CD7" w:rsidP="001829D7">
      <w:pPr>
        <w:spacing w:after="0" w:line="360" w:lineRule="auto"/>
        <w:jc w:val="both"/>
        <w:rPr>
          <w:rFonts w:ascii="Book Antiqua" w:hAnsi="Book Antiqua"/>
          <w:sz w:val="24"/>
          <w:szCs w:val="24"/>
        </w:rPr>
      </w:pPr>
      <w:r w:rsidRPr="001829D7">
        <w:rPr>
          <w:rFonts w:ascii="Book Antiqua" w:hAnsi="Book Antiqua"/>
          <w:sz w:val="24"/>
          <w:szCs w:val="24"/>
        </w:rPr>
        <w:lastRenderedPageBreak/>
        <w:t xml:space="preserve">17 </w:t>
      </w:r>
      <w:r w:rsidRPr="001829D7">
        <w:rPr>
          <w:rFonts w:ascii="Book Antiqua" w:hAnsi="Book Antiqua"/>
          <w:b/>
          <w:sz w:val="24"/>
          <w:szCs w:val="24"/>
        </w:rPr>
        <w:t>Rex DK</w:t>
      </w:r>
      <w:r w:rsidRPr="001829D7">
        <w:rPr>
          <w:rFonts w:ascii="Book Antiqua" w:hAnsi="Book Antiqua"/>
          <w:sz w:val="24"/>
          <w:szCs w:val="24"/>
        </w:rPr>
        <w:t xml:space="preserve">, Heuss LT, Walker JA, Qi R. Trained registered nurses/endoscopy teams can administer propofol safely for endoscopy. </w:t>
      </w:r>
      <w:r w:rsidRPr="001829D7">
        <w:rPr>
          <w:rFonts w:ascii="Book Antiqua" w:hAnsi="Book Antiqua"/>
          <w:i/>
          <w:sz w:val="24"/>
          <w:szCs w:val="24"/>
        </w:rPr>
        <w:t>Gastroenterology</w:t>
      </w:r>
      <w:r w:rsidRPr="001829D7">
        <w:rPr>
          <w:rFonts w:ascii="Book Antiqua" w:hAnsi="Book Antiqua"/>
          <w:sz w:val="24"/>
          <w:szCs w:val="24"/>
        </w:rPr>
        <w:t xml:space="preserve"> 2005; </w:t>
      </w:r>
      <w:r w:rsidRPr="001829D7">
        <w:rPr>
          <w:rFonts w:ascii="Book Antiqua" w:hAnsi="Book Antiqua"/>
          <w:b/>
          <w:sz w:val="24"/>
          <w:szCs w:val="24"/>
        </w:rPr>
        <w:t>129</w:t>
      </w:r>
      <w:r w:rsidRPr="001829D7">
        <w:rPr>
          <w:rFonts w:ascii="Book Antiqua" w:hAnsi="Book Antiqua"/>
          <w:sz w:val="24"/>
          <w:szCs w:val="24"/>
        </w:rPr>
        <w:t>: 1384-1391 [PMID: 16285939 DOI: 10.1053/j.gastro.2005.08.014]</w:t>
      </w:r>
    </w:p>
    <w:p w14:paraId="7573B2C9" w14:textId="77777777" w:rsidR="00911CD7" w:rsidRPr="001829D7" w:rsidRDefault="00911CD7" w:rsidP="001829D7">
      <w:pPr>
        <w:spacing w:after="0" w:line="360" w:lineRule="auto"/>
        <w:jc w:val="both"/>
        <w:rPr>
          <w:rFonts w:ascii="Book Antiqua" w:hAnsi="Book Antiqua"/>
          <w:sz w:val="24"/>
          <w:szCs w:val="24"/>
        </w:rPr>
      </w:pPr>
      <w:r w:rsidRPr="001829D7">
        <w:rPr>
          <w:rFonts w:ascii="Book Antiqua" w:hAnsi="Book Antiqua"/>
          <w:sz w:val="24"/>
          <w:szCs w:val="24"/>
        </w:rPr>
        <w:t xml:space="preserve">18 </w:t>
      </w:r>
      <w:r w:rsidRPr="001829D7">
        <w:rPr>
          <w:rFonts w:ascii="Book Antiqua" w:hAnsi="Book Antiqua"/>
          <w:b/>
          <w:sz w:val="24"/>
          <w:szCs w:val="24"/>
        </w:rPr>
        <w:t>Sathananthan D</w:t>
      </w:r>
      <w:r w:rsidRPr="001829D7">
        <w:rPr>
          <w:rFonts w:ascii="Book Antiqua" w:hAnsi="Book Antiqua"/>
          <w:sz w:val="24"/>
          <w:szCs w:val="24"/>
        </w:rPr>
        <w:t xml:space="preserve">, Young E, Nind G, George B, Ashby A, Drummond S, Redel K, Green N, Singh R. Assessing the safety of physician-directed nurse-administered propofol sedation in low-risk patients undergoing endoscopy and colonoscopy. </w:t>
      </w:r>
      <w:r w:rsidRPr="001829D7">
        <w:rPr>
          <w:rFonts w:ascii="Book Antiqua" w:hAnsi="Book Antiqua"/>
          <w:i/>
          <w:sz w:val="24"/>
          <w:szCs w:val="24"/>
        </w:rPr>
        <w:t>Endosc Int Open</w:t>
      </w:r>
      <w:r w:rsidRPr="001829D7">
        <w:rPr>
          <w:rFonts w:ascii="Book Antiqua" w:hAnsi="Book Antiqua"/>
          <w:sz w:val="24"/>
          <w:szCs w:val="24"/>
        </w:rPr>
        <w:t xml:space="preserve"> 2017; </w:t>
      </w:r>
      <w:r w:rsidRPr="001829D7">
        <w:rPr>
          <w:rFonts w:ascii="Book Antiqua" w:hAnsi="Book Antiqua"/>
          <w:b/>
          <w:sz w:val="24"/>
          <w:szCs w:val="24"/>
        </w:rPr>
        <w:t>5</w:t>
      </w:r>
      <w:r w:rsidRPr="001829D7">
        <w:rPr>
          <w:rFonts w:ascii="Book Antiqua" w:hAnsi="Book Antiqua"/>
          <w:sz w:val="24"/>
          <w:szCs w:val="24"/>
        </w:rPr>
        <w:t>: E110-E115 [PMID: 28210707 DOI: 10.1055/s-0042-121667]</w:t>
      </w:r>
    </w:p>
    <w:p w14:paraId="729EC2A0" w14:textId="77777777" w:rsidR="00911CD7" w:rsidRPr="001829D7" w:rsidRDefault="00911CD7" w:rsidP="001829D7">
      <w:pPr>
        <w:spacing w:after="0" w:line="360" w:lineRule="auto"/>
        <w:jc w:val="both"/>
        <w:rPr>
          <w:rFonts w:ascii="Book Antiqua" w:hAnsi="Book Antiqua"/>
          <w:sz w:val="24"/>
          <w:szCs w:val="24"/>
        </w:rPr>
      </w:pPr>
      <w:r w:rsidRPr="001829D7">
        <w:rPr>
          <w:rFonts w:ascii="Book Antiqua" w:hAnsi="Book Antiqua"/>
          <w:sz w:val="24"/>
          <w:szCs w:val="24"/>
        </w:rPr>
        <w:t xml:space="preserve">19 </w:t>
      </w:r>
      <w:r w:rsidRPr="001829D7">
        <w:rPr>
          <w:rFonts w:ascii="Book Antiqua" w:hAnsi="Book Antiqua"/>
          <w:b/>
          <w:sz w:val="24"/>
          <w:szCs w:val="24"/>
        </w:rPr>
        <w:t>Walker JA</w:t>
      </w:r>
      <w:r w:rsidRPr="001829D7">
        <w:rPr>
          <w:rFonts w:ascii="Book Antiqua" w:hAnsi="Book Antiqua"/>
          <w:sz w:val="24"/>
          <w:szCs w:val="24"/>
        </w:rPr>
        <w:t xml:space="preserve">, McIntyre RD, Schleinitz PF, Jacobson KN, Haulk AA, Adesman P, Tolleson S, Parent R, Donnelly R, Rex DK. Nurse-administered propofol sedation without anesthesia specialists in 9152 endoscopic cases in an ambulatory surgery center. </w:t>
      </w:r>
      <w:r w:rsidRPr="001829D7">
        <w:rPr>
          <w:rFonts w:ascii="Book Antiqua" w:hAnsi="Book Antiqua"/>
          <w:i/>
          <w:sz w:val="24"/>
          <w:szCs w:val="24"/>
        </w:rPr>
        <w:t>Am J Gastroenterol</w:t>
      </w:r>
      <w:r w:rsidRPr="001829D7">
        <w:rPr>
          <w:rFonts w:ascii="Book Antiqua" w:hAnsi="Book Antiqua"/>
          <w:sz w:val="24"/>
          <w:szCs w:val="24"/>
        </w:rPr>
        <w:t xml:space="preserve"> 2003; </w:t>
      </w:r>
      <w:r w:rsidRPr="001829D7">
        <w:rPr>
          <w:rFonts w:ascii="Book Antiqua" w:hAnsi="Book Antiqua"/>
          <w:b/>
          <w:sz w:val="24"/>
          <w:szCs w:val="24"/>
        </w:rPr>
        <w:t>98</w:t>
      </w:r>
      <w:r w:rsidRPr="001829D7">
        <w:rPr>
          <w:rFonts w:ascii="Book Antiqua" w:hAnsi="Book Antiqua"/>
          <w:sz w:val="24"/>
          <w:szCs w:val="24"/>
        </w:rPr>
        <w:t>: 1744-1750 [PMID: 12907328 DOI: 10.1111/j.1572-0241.2003.07605.x]</w:t>
      </w:r>
    </w:p>
    <w:p w14:paraId="4F9D6CD5" w14:textId="77777777" w:rsidR="00911CD7" w:rsidRPr="001829D7" w:rsidRDefault="00911CD7" w:rsidP="001829D7">
      <w:pPr>
        <w:spacing w:after="0" w:line="360" w:lineRule="auto"/>
        <w:jc w:val="both"/>
        <w:rPr>
          <w:rFonts w:ascii="Book Antiqua" w:hAnsi="Book Antiqua"/>
          <w:sz w:val="24"/>
          <w:szCs w:val="24"/>
        </w:rPr>
      </w:pPr>
      <w:r w:rsidRPr="001829D7">
        <w:rPr>
          <w:rFonts w:ascii="Book Antiqua" w:hAnsi="Book Antiqua"/>
          <w:sz w:val="24"/>
          <w:szCs w:val="24"/>
        </w:rPr>
        <w:t xml:space="preserve">20 </w:t>
      </w:r>
      <w:r w:rsidRPr="001829D7">
        <w:rPr>
          <w:rFonts w:ascii="Book Antiqua" w:hAnsi="Book Antiqua"/>
          <w:b/>
          <w:sz w:val="24"/>
          <w:szCs w:val="24"/>
        </w:rPr>
        <w:t>Dumonceau JM</w:t>
      </w:r>
      <w:r w:rsidRPr="001829D7">
        <w:rPr>
          <w:rFonts w:ascii="Book Antiqua" w:hAnsi="Book Antiqua"/>
          <w:sz w:val="24"/>
          <w:szCs w:val="24"/>
        </w:rPr>
        <w:t xml:space="preserve">, Riphaus A, Beilenhoff U, Vilmann P, Hornslet P, Aparicio JR, Dinis-Ribeiro M, Giostra E, Ortmann M, Knape JT, Ladas S, Paspatis G, Ponsioen CY, Racz I, Wehrmann T, Walder B. European curriculum for sedation training in gastrointestinal endoscopy: position statement of the European Society of Gastrointestinal Endoscopy (ESGE) and European Society of Gastroenterology and Endoscopy Nurses and Associates (ESGENA). </w:t>
      </w:r>
      <w:r w:rsidRPr="001829D7">
        <w:rPr>
          <w:rFonts w:ascii="Book Antiqua" w:hAnsi="Book Antiqua"/>
          <w:i/>
          <w:sz w:val="24"/>
          <w:szCs w:val="24"/>
        </w:rPr>
        <w:t>Endoscopy</w:t>
      </w:r>
      <w:r w:rsidRPr="001829D7">
        <w:rPr>
          <w:rFonts w:ascii="Book Antiqua" w:hAnsi="Book Antiqua"/>
          <w:sz w:val="24"/>
          <w:szCs w:val="24"/>
        </w:rPr>
        <w:t xml:space="preserve"> 2013; </w:t>
      </w:r>
      <w:r w:rsidRPr="001829D7">
        <w:rPr>
          <w:rFonts w:ascii="Book Antiqua" w:hAnsi="Book Antiqua"/>
          <w:b/>
          <w:sz w:val="24"/>
          <w:szCs w:val="24"/>
        </w:rPr>
        <w:t>45</w:t>
      </w:r>
      <w:r w:rsidRPr="001829D7">
        <w:rPr>
          <w:rFonts w:ascii="Book Antiqua" w:hAnsi="Book Antiqua"/>
          <w:sz w:val="24"/>
          <w:szCs w:val="24"/>
        </w:rPr>
        <w:t>: 496-504 [PMID: 23702777 DOI: 10.1055/s-0033-1344142]</w:t>
      </w:r>
    </w:p>
    <w:p w14:paraId="65651931" w14:textId="77777777" w:rsidR="00911CD7" w:rsidRPr="001829D7" w:rsidRDefault="00911CD7" w:rsidP="001829D7">
      <w:pPr>
        <w:spacing w:after="0" w:line="360" w:lineRule="auto"/>
        <w:jc w:val="both"/>
        <w:rPr>
          <w:rFonts w:ascii="Book Antiqua" w:hAnsi="Book Antiqua"/>
          <w:sz w:val="24"/>
          <w:szCs w:val="24"/>
        </w:rPr>
      </w:pPr>
      <w:r w:rsidRPr="001829D7">
        <w:rPr>
          <w:rFonts w:ascii="Book Antiqua" w:hAnsi="Book Antiqua"/>
          <w:sz w:val="24"/>
          <w:szCs w:val="24"/>
        </w:rPr>
        <w:t xml:space="preserve">21 </w:t>
      </w:r>
      <w:r w:rsidRPr="001829D7">
        <w:rPr>
          <w:rFonts w:ascii="Book Antiqua" w:hAnsi="Book Antiqua"/>
          <w:b/>
          <w:sz w:val="24"/>
          <w:szCs w:val="24"/>
        </w:rPr>
        <w:t>Sultan SS</w:t>
      </w:r>
      <w:r w:rsidRPr="001829D7">
        <w:rPr>
          <w:rFonts w:ascii="Book Antiqua" w:hAnsi="Book Antiqua"/>
          <w:sz w:val="24"/>
          <w:szCs w:val="24"/>
        </w:rPr>
        <w:t xml:space="preserve">. Patient-controlled sedation with propofol/remifentanil versus propofol/alfentanil for patients undergoing outpatient colonoscopy, a randomized, controlled double-blind study. </w:t>
      </w:r>
      <w:r w:rsidRPr="001829D7">
        <w:rPr>
          <w:rFonts w:ascii="Book Antiqua" w:hAnsi="Book Antiqua"/>
          <w:i/>
          <w:sz w:val="24"/>
          <w:szCs w:val="24"/>
        </w:rPr>
        <w:t>Saudi J Anaesth</w:t>
      </w:r>
      <w:r w:rsidRPr="001829D7">
        <w:rPr>
          <w:rFonts w:ascii="Book Antiqua" w:hAnsi="Book Antiqua"/>
          <w:sz w:val="24"/>
          <w:szCs w:val="24"/>
        </w:rPr>
        <w:t xml:space="preserve"> 2014; </w:t>
      </w:r>
      <w:r w:rsidRPr="001829D7">
        <w:rPr>
          <w:rFonts w:ascii="Book Antiqua" w:hAnsi="Book Antiqua"/>
          <w:b/>
          <w:sz w:val="24"/>
          <w:szCs w:val="24"/>
        </w:rPr>
        <w:t>8</w:t>
      </w:r>
      <w:r w:rsidRPr="001829D7">
        <w:rPr>
          <w:rFonts w:ascii="Book Antiqua" w:hAnsi="Book Antiqua"/>
          <w:sz w:val="24"/>
          <w:szCs w:val="24"/>
        </w:rPr>
        <w:t>: S36-S40 [PMID: 25538518 DOI: 10.4103/1658-354X.144068]</w:t>
      </w:r>
    </w:p>
    <w:p w14:paraId="728469A1" w14:textId="77777777" w:rsidR="00911CD7" w:rsidRPr="001829D7" w:rsidRDefault="00911CD7" w:rsidP="001829D7">
      <w:pPr>
        <w:spacing w:after="0" w:line="360" w:lineRule="auto"/>
        <w:jc w:val="both"/>
        <w:rPr>
          <w:rFonts w:ascii="Book Antiqua" w:hAnsi="Book Antiqua"/>
          <w:sz w:val="24"/>
          <w:szCs w:val="24"/>
        </w:rPr>
      </w:pPr>
      <w:r w:rsidRPr="001829D7">
        <w:rPr>
          <w:rFonts w:ascii="Book Antiqua" w:hAnsi="Book Antiqua"/>
          <w:sz w:val="24"/>
          <w:szCs w:val="24"/>
        </w:rPr>
        <w:t xml:space="preserve">22 </w:t>
      </w:r>
      <w:r w:rsidRPr="001829D7">
        <w:rPr>
          <w:rFonts w:ascii="Book Antiqua" w:hAnsi="Book Antiqua"/>
          <w:b/>
          <w:sz w:val="24"/>
          <w:szCs w:val="24"/>
        </w:rPr>
        <w:t>Sieg A</w:t>
      </w:r>
      <w:r w:rsidRPr="001829D7">
        <w:rPr>
          <w:rFonts w:ascii="Book Antiqua" w:hAnsi="Book Antiqua"/>
          <w:sz w:val="24"/>
          <w:szCs w:val="24"/>
        </w:rPr>
        <w:t xml:space="preserve">. Propofol sedation in outpatient colonoscopy by trained practice nurses supervised by the gastroenterologist: a prospective evaluation of over 3000 cases. </w:t>
      </w:r>
      <w:r w:rsidRPr="001829D7">
        <w:rPr>
          <w:rFonts w:ascii="Book Antiqua" w:hAnsi="Book Antiqua"/>
          <w:i/>
          <w:sz w:val="24"/>
          <w:szCs w:val="24"/>
        </w:rPr>
        <w:t>Z Gastroenterol</w:t>
      </w:r>
      <w:r w:rsidRPr="001829D7">
        <w:rPr>
          <w:rFonts w:ascii="Book Antiqua" w:hAnsi="Book Antiqua"/>
          <w:sz w:val="24"/>
          <w:szCs w:val="24"/>
        </w:rPr>
        <w:t xml:space="preserve"> 2007; </w:t>
      </w:r>
      <w:r w:rsidRPr="001829D7">
        <w:rPr>
          <w:rFonts w:ascii="Book Antiqua" w:hAnsi="Book Antiqua"/>
          <w:b/>
          <w:sz w:val="24"/>
          <w:szCs w:val="24"/>
        </w:rPr>
        <w:t>45</w:t>
      </w:r>
      <w:r w:rsidRPr="001829D7">
        <w:rPr>
          <w:rFonts w:ascii="Book Antiqua" w:hAnsi="Book Antiqua"/>
          <w:sz w:val="24"/>
          <w:szCs w:val="24"/>
        </w:rPr>
        <w:t>: 697-701 [PMID: 17701858 DOI: 10.1055/s-2007-963349]</w:t>
      </w:r>
    </w:p>
    <w:p w14:paraId="5CD536DA" w14:textId="77777777" w:rsidR="00911CD7" w:rsidRPr="001829D7" w:rsidRDefault="00911CD7" w:rsidP="001829D7">
      <w:pPr>
        <w:spacing w:after="0" w:line="360" w:lineRule="auto"/>
        <w:jc w:val="both"/>
        <w:rPr>
          <w:rFonts w:ascii="Book Antiqua" w:hAnsi="Book Antiqua"/>
          <w:sz w:val="24"/>
          <w:szCs w:val="24"/>
        </w:rPr>
      </w:pPr>
      <w:r w:rsidRPr="001829D7">
        <w:rPr>
          <w:rFonts w:ascii="Book Antiqua" w:hAnsi="Book Antiqua"/>
          <w:sz w:val="24"/>
          <w:szCs w:val="24"/>
        </w:rPr>
        <w:t xml:space="preserve">23 </w:t>
      </w:r>
      <w:r w:rsidRPr="001829D7">
        <w:rPr>
          <w:rFonts w:ascii="Book Antiqua" w:hAnsi="Book Antiqua"/>
          <w:b/>
          <w:sz w:val="24"/>
          <w:szCs w:val="24"/>
        </w:rPr>
        <w:t>Tohda G</w:t>
      </w:r>
      <w:r w:rsidRPr="001829D7">
        <w:rPr>
          <w:rFonts w:ascii="Book Antiqua" w:hAnsi="Book Antiqua"/>
          <w:sz w:val="24"/>
          <w:szCs w:val="24"/>
        </w:rPr>
        <w:t xml:space="preserve">, Higashi S, Wakahara S, Morikawa M, Sakumoto H, Kane T. Propofol sedation during endoscopic procedures: safe and effective administration by registered nurses supervised by endoscopists. </w:t>
      </w:r>
      <w:r w:rsidRPr="001829D7">
        <w:rPr>
          <w:rFonts w:ascii="Book Antiqua" w:hAnsi="Book Antiqua"/>
          <w:i/>
          <w:sz w:val="24"/>
          <w:szCs w:val="24"/>
        </w:rPr>
        <w:t>Endoscopy</w:t>
      </w:r>
      <w:r w:rsidRPr="001829D7">
        <w:rPr>
          <w:rFonts w:ascii="Book Antiqua" w:hAnsi="Book Antiqua"/>
          <w:sz w:val="24"/>
          <w:szCs w:val="24"/>
        </w:rPr>
        <w:t xml:space="preserve"> 2006; </w:t>
      </w:r>
      <w:r w:rsidRPr="001829D7">
        <w:rPr>
          <w:rFonts w:ascii="Book Antiqua" w:hAnsi="Book Antiqua"/>
          <w:b/>
          <w:sz w:val="24"/>
          <w:szCs w:val="24"/>
        </w:rPr>
        <w:t>38</w:t>
      </w:r>
      <w:r w:rsidRPr="001829D7">
        <w:rPr>
          <w:rFonts w:ascii="Book Antiqua" w:hAnsi="Book Antiqua"/>
          <w:sz w:val="24"/>
          <w:szCs w:val="24"/>
        </w:rPr>
        <w:t>: 360-367 [PMID: 16680635 DOI: 10.1055/s-2005-921192]</w:t>
      </w:r>
    </w:p>
    <w:p w14:paraId="7AA642A7" w14:textId="77777777" w:rsidR="00911CD7" w:rsidRPr="001829D7" w:rsidRDefault="00911CD7" w:rsidP="001829D7">
      <w:pPr>
        <w:spacing w:after="0" w:line="360" w:lineRule="auto"/>
        <w:jc w:val="both"/>
        <w:rPr>
          <w:rFonts w:ascii="Book Antiqua" w:hAnsi="Book Antiqua"/>
          <w:sz w:val="24"/>
          <w:szCs w:val="24"/>
        </w:rPr>
      </w:pPr>
      <w:r w:rsidRPr="001829D7">
        <w:rPr>
          <w:rFonts w:ascii="Book Antiqua" w:hAnsi="Book Antiqua"/>
          <w:sz w:val="24"/>
          <w:szCs w:val="24"/>
        </w:rPr>
        <w:lastRenderedPageBreak/>
        <w:t xml:space="preserve">24 </w:t>
      </w:r>
      <w:r w:rsidRPr="001829D7">
        <w:rPr>
          <w:rFonts w:ascii="Book Antiqua" w:hAnsi="Book Antiqua"/>
          <w:b/>
          <w:sz w:val="24"/>
          <w:szCs w:val="24"/>
        </w:rPr>
        <w:t>Heuss LT</w:t>
      </w:r>
      <w:r w:rsidRPr="001829D7">
        <w:rPr>
          <w:rFonts w:ascii="Book Antiqua" w:hAnsi="Book Antiqua"/>
          <w:sz w:val="24"/>
          <w:szCs w:val="24"/>
        </w:rPr>
        <w:t xml:space="preserve">, Drewe J, Schnieper P, Tapparelli CB, Pflimlin E, Beglinger C. Patient-controlled versus nurse-administered sedation with propofol during colonoscopy. A prospective randomized trial. </w:t>
      </w:r>
      <w:r w:rsidRPr="001829D7">
        <w:rPr>
          <w:rFonts w:ascii="Book Antiqua" w:hAnsi="Book Antiqua"/>
          <w:i/>
          <w:sz w:val="24"/>
          <w:szCs w:val="24"/>
        </w:rPr>
        <w:t>Am J Gastroenterol</w:t>
      </w:r>
      <w:r w:rsidRPr="001829D7">
        <w:rPr>
          <w:rFonts w:ascii="Book Antiqua" w:hAnsi="Book Antiqua"/>
          <w:sz w:val="24"/>
          <w:szCs w:val="24"/>
        </w:rPr>
        <w:t xml:space="preserve"> 2004; </w:t>
      </w:r>
      <w:r w:rsidRPr="001829D7">
        <w:rPr>
          <w:rFonts w:ascii="Book Antiqua" w:hAnsi="Book Antiqua"/>
          <w:b/>
          <w:sz w:val="24"/>
          <w:szCs w:val="24"/>
        </w:rPr>
        <w:t>99</w:t>
      </w:r>
      <w:r w:rsidRPr="001829D7">
        <w:rPr>
          <w:rFonts w:ascii="Book Antiqua" w:hAnsi="Book Antiqua"/>
          <w:sz w:val="24"/>
          <w:szCs w:val="24"/>
        </w:rPr>
        <w:t>: 511-518 [PMID: 15056094 DOI: 10.1111/j.1572-0241.2004.04088.x]</w:t>
      </w:r>
    </w:p>
    <w:p w14:paraId="5757EB5D" w14:textId="77777777" w:rsidR="00911CD7" w:rsidRPr="001829D7" w:rsidRDefault="00911CD7" w:rsidP="001829D7">
      <w:pPr>
        <w:spacing w:after="0" w:line="360" w:lineRule="auto"/>
        <w:jc w:val="both"/>
        <w:rPr>
          <w:rFonts w:ascii="Book Antiqua" w:hAnsi="Book Antiqua"/>
          <w:sz w:val="24"/>
          <w:szCs w:val="24"/>
        </w:rPr>
      </w:pPr>
      <w:r w:rsidRPr="001829D7">
        <w:rPr>
          <w:rFonts w:ascii="Book Antiqua" w:hAnsi="Book Antiqua"/>
          <w:sz w:val="24"/>
          <w:szCs w:val="24"/>
        </w:rPr>
        <w:t xml:space="preserve">25 </w:t>
      </w:r>
      <w:r w:rsidRPr="001829D7">
        <w:rPr>
          <w:rFonts w:ascii="Book Antiqua" w:hAnsi="Book Antiqua"/>
          <w:b/>
          <w:sz w:val="24"/>
          <w:szCs w:val="24"/>
        </w:rPr>
        <w:t>Poon CM</w:t>
      </w:r>
      <w:r w:rsidRPr="001829D7">
        <w:rPr>
          <w:rFonts w:ascii="Book Antiqua" w:hAnsi="Book Antiqua"/>
          <w:sz w:val="24"/>
          <w:szCs w:val="24"/>
        </w:rPr>
        <w:t xml:space="preserve">, Leung TL, Wong CW, Chan YL, Leung TC, Leong HT. Safety of nurse-administered propofol sedation using PCA pump for outpatient colonoscopy in Chinese patients: a pilot study. </w:t>
      </w:r>
      <w:r w:rsidRPr="001829D7">
        <w:rPr>
          <w:rFonts w:ascii="Book Antiqua" w:hAnsi="Book Antiqua"/>
          <w:i/>
          <w:sz w:val="24"/>
          <w:szCs w:val="24"/>
        </w:rPr>
        <w:t>Asian J Surg</w:t>
      </w:r>
      <w:r w:rsidRPr="001829D7">
        <w:rPr>
          <w:rFonts w:ascii="Book Antiqua" w:hAnsi="Book Antiqua"/>
          <w:sz w:val="24"/>
          <w:szCs w:val="24"/>
        </w:rPr>
        <w:t xml:space="preserve"> 2007; </w:t>
      </w:r>
      <w:r w:rsidRPr="001829D7">
        <w:rPr>
          <w:rFonts w:ascii="Book Antiqua" w:hAnsi="Book Antiqua"/>
          <w:b/>
          <w:sz w:val="24"/>
          <w:szCs w:val="24"/>
        </w:rPr>
        <w:t>30</w:t>
      </w:r>
      <w:r w:rsidRPr="001829D7">
        <w:rPr>
          <w:rFonts w:ascii="Book Antiqua" w:hAnsi="Book Antiqua"/>
          <w:sz w:val="24"/>
          <w:szCs w:val="24"/>
        </w:rPr>
        <w:t>: 239-243 [PMID: 17962125 DOI: 10.1016/S1015-9584(08)60032-9]</w:t>
      </w:r>
    </w:p>
    <w:p w14:paraId="62ED41CC" w14:textId="77777777" w:rsidR="00911CD7" w:rsidRPr="001829D7" w:rsidRDefault="00911CD7" w:rsidP="001829D7">
      <w:pPr>
        <w:spacing w:after="0" w:line="360" w:lineRule="auto"/>
        <w:jc w:val="both"/>
        <w:rPr>
          <w:rFonts w:ascii="Book Antiqua" w:hAnsi="Book Antiqua"/>
          <w:sz w:val="24"/>
          <w:szCs w:val="24"/>
        </w:rPr>
      </w:pPr>
      <w:r w:rsidRPr="001829D7">
        <w:rPr>
          <w:rFonts w:ascii="Book Antiqua" w:hAnsi="Book Antiqua"/>
          <w:sz w:val="24"/>
          <w:szCs w:val="24"/>
        </w:rPr>
        <w:t xml:space="preserve">26 </w:t>
      </w:r>
      <w:r w:rsidRPr="001829D7">
        <w:rPr>
          <w:rFonts w:ascii="Book Antiqua" w:hAnsi="Book Antiqua"/>
          <w:b/>
          <w:sz w:val="24"/>
          <w:szCs w:val="24"/>
        </w:rPr>
        <w:t>Liu SY</w:t>
      </w:r>
      <w:r w:rsidRPr="001829D7">
        <w:rPr>
          <w:rFonts w:ascii="Book Antiqua" w:hAnsi="Book Antiqua"/>
          <w:sz w:val="24"/>
          <w:szCs w:val="24"/>
        </w:rPr>
        <w:t xml:space="preserve">, Poon CM, Leung TL, Wong CW, Chan YL, Leung TC, Leong HT. Nurse-administered propofol-alfentanil sedation using a patient-controlled analgesia pump compared with opioid-benzodiazepine sedation for outpatient colonoscopy. </w:t>
      </w:r>
      <w:r w:rsidRPr="001829D7">
        <w:rPr>
          <w:rFonts w:ascii="Book Antiqua" w:hAnsi="Book Antiqua"/>
          <w:i/>
          <w:sz w:val="24"/>
          <w:szCs w:val="24"/>
        </w:rPr>
        <w:t>Endoscopy</w:t>
      </w:r>
      <w:r w:rsidRPr="001829D7">
        <w:rPr>
          <w:rFonts w:ascii="Book Antiqua" w:hAnsi="Book Antiqua"/>
          <w:sz w:val="24"/>
          <w:szCs w:val="24"/>
        </w:rPr>
        <w:t xml:space="preserve"> 2009; </w:t>
      </w:r>
      <w:r w:rsidRPr="001829D7">
        <w:rPr>
          <w:rFonts w:ascii="Book Antiqua" w:hAnsi="Book Antiqua"/>
          <w:b/>
          <w:sz w:val="24"/>
          <w:szCs w:val="24"/>
        </w:rPr>
        <w:t>41</w:t>
      </w:r>
      <w:r w:rsidRPr="001829D7">
        <w:rPr>
          <w:rFonts w:ascii="Book Antiqua" w:hAnsi="Book Antiqua"/>
          <w:sz w:val="24"/>
          <w:szCs w:val="24"/>
        </w:rPr>
        <w:t>: 522-528 [PMID: 19440955 DOI: 10.1055/s-0029-1214711]</w:t>
      </w:r>
    </w:p>
    <w:p w14:paraId="43022858" w14:textId="77777777" w:rsidR="00911CD7" w:rsidRPr="001829D7" w:rsidRDefault="00911CD7" w:rsidP="001829D7">
      <w:pPr>
        <w:spacing w:after="0" w:line="360" w:lineRule="auto"/>
        <w:jc w:val="both"/>
        <w:rPr>
          <w:rFonts w:ascii="Book Antiqua" w:hAnsi="Book Antiqua"/>
          <w:sz w:val="24"/>
          <w:szCs w:val="24"/>
        </w:rPr>
      </w:pPr>
      <w:r w:rsidRPr="001829D7">
        <w:rPr>
          <w:rFonts w:ascii="Book Antiqua" w:hAnsi="Book Antiqua"/>
          <w:sz w:val="24"/>
          <w:szCs w:val="24"/>
        </w:rPr>
        <w:t xml:space="preserve">27 </w:t>
      </w:r>
      <w:r w:rsidRPr="001829D7">
        <w:rPr>
          <w:rFonts w:ascii="Book Antiqua" w:hAnsi="Book Antiqua"/>
          <w:b/>
          <w:sz w:val="24"/>
          <w:szCs w:val="24"/>
        </w:rPr>
        <w:t>Sipe BW</w:t>
      </w:r>
      <w:r w:rsidRPr="001829D7">
        <w:rPr>
          <w:rFonts w:ascii="Book Antiqua" w:hAnsi="Book Antiqua"/>
          <w:sz w:val="24"/>
          <w:szCs w:val="24"/>
        </w:rPr>
        <w:t xml:space="preserve">, Rex DK, Latinovich D, Overley C, Kinser K, Bratcher L, Kareken D. Propofol versus midazolam/meperidine for outpatient colonoscopy: administration by nurses supervised by endoscopists. </w:t>
      </w:r>
      <w:r w:rsidRPr="001829D7">
        <w:rPr>
          <w:rFonts w:ascii="Book Antiqua" w:hAnsi="Book Antiqua"/>
          <w:i/>
          <w:sz w:val="24"/>
          <w:szCs w:val="24"/>
        </w:rPr>
        <w:t>Gastrointest Endosc</w:t>
      </w:r>
      <w:r w:rsidRPr="001829D7">
        <w:rPr>
          <w:rFonts w:ascii="Book Antiqua" w:hAnsi="Book Antiqua"/>
          <w:sz w:val="24"/>
          <w:szCs w:val="24"/>
        </w:rPr>
        <w:t xml:space="preserve"> 2002; </w:t>
      </w:r>
      <w:r w:rsidRPr="001829D7">
        <w:rPr>
          <w:rFonts w:ascii="Book Antiqua" w:hAnsi="Book Antiqua"/>
          <w:b/>
          <w:sz w:val="24"/>
          <w:szCs w:val="24"/>
        </w:rPr>
        <w:t>55</w:t>
      </w:r>
      <w:r w:rsidRPr="001829D7">
        <w:rPr>
          <w:rFonts w:ascii="Book Antiqua" w:hAnsi="Book Antiqua"/>
          <w:sz w:val="24"/>
          <w:szCs w:val="24"/>
        </w:rPr>
        <w:t>: 815-825 [PMID: 12024134 DOI: 10.1067/mge.2002.124636]</w:t>
      </w:r>
    </w:p>
    <w:p w14:paraId="44D28DC3" w14:textId="77777777" w:rsidR="00911CD7" w:rsidRPr="001829D7" w:rsidRDefault="00911CD7" w:rsidP="001829D7">
      <w:pPr>
        <w:spacing w:after="0" w:line="360" w:lineRule="auto"/>
        <w:jc w:val="both"/>
        <w:rPr>
          <w:rFonts w:ascii="Book Antiqua" w:hAnsi="Book Antiqua"/>
          <w:sz w:val="24"/>
          <w:szCs w:val="24"/>
        </w:rPr>
      </w:pPr>
      <w:r w:rsidRPr="001829D7">
        <w:rPr>
          <w:rFonts w:ascii="Book Antiqua" w:hAnsi="Book Antiqua"/>
          <w:sz w:val="24"/>
          <w:szCs w:val="24"/>
        </w:rPr>
        <w:t xml:space="preserve">28 </w:t>
      </w:r>
      <w:r w:rsidRPr="001829D7">
        <w:rPr>
          <w:rFonts w:ascii="Book Antiqua" w:hAnsi="Book Antiqua"/>
          <w:b/>
          <w:sz w:val="24"/>
          <w:szCs w:val="24"/>
        </w:rPr>
        <w:t>Külling D</w:t>
      </w:r>
      <w:r w:rsidRPr="001829D7">
        <w:rPr>
          <w:rFonts w:ascii="Book Antiqua" w:hAnsi="Book Antiqua"/>
          <w:sz w:val="24"/>
          <w:szCs w:val="24"/>
        </w:rPr>
        <w:t xml:space="preserve">, Rothenbühler R, Inauen W. Safety of nonanesthetist sedation with propofol for outpatient colonoscopy and esophagogastroduodenoscopy. </w:t>
      </w:r>
      <w:r w:rsidRPr="001829D7">
        <w:rPr>
          <w:rFonts w:ascii="Book Antiqua" w:hAnsi="Book Antiqua"/>
          <w:i/>
          <w:sz w:val="24"/>
          <w:szCs w:val="24"/>
        </w:rPr>
        <w:t>Endoscopy</w:t>
      </w:r>
      <w:r w:rsidRPr="001829D7">
        <w:rPr>
          <w:rFonts w:ascii="Book Antiqua" w:hAnsi="Book Antiqua"/>
          <w:sz w:val="24"/>
          <w:szCs w:val="24"/>
        </w:rPr>
        <w:t xml:space="preserve"> 2003; </w:t>
      </w:r>
      <w:r w:rsidRPr="001829D7">
        <w:rPr>
          <w:rFonts w:ascii="Book Antiqua" w:hAnsi="Book Antiqua"/>
          <w:b/>
          <w:sz w:val="24"/>
          <w:szCs w:val="24"/>
        </w:rPr>
        <w:t>35</w:t>
      </w:r>
      <w:r w:rsidRPr="001829D7">
        <w:rPr>
          <w:rFonts w:ascii="Book Antiqua" w:hAnsi="Book Antiqua"/>
          <w:sz w:val="24"/>
          <w:szCs w:val="24"/>
        </w:rPr>
        <w:t>: 679-682 [PMID: 12929064 DOI: 10.1055/s-2003-41518]</w:t>
      </w:r>
    </w:p>
    <w:p w14:paraId="5C954ADA" w14:textId="77777777" w:rsidR="00911CD7" w:rsidRPr="001829D7" w:rsidRDefault="00911CD7" w:rsidP="001829D7">
      <w:pPr>
        <w:spacing w:after="0" w:line="360" w:lineRule="auto"/>
        <w:jc w:val="both"/>
        <w:rPr>
          <w:rFonts w:ascii="Book Antiqua" w:hAnsi="Book Antiqua"/>
          <w:sz w:val="24"/>
          <w:szCs w:val="24"/>
        </w:rPr>
      </w:pPr>
      <w:r w:rsidRPr="001829D7">
        <w:rPr>
          <w:rFonts w:ascii="Book Antiqua" w:hAnsi="Book Antiqua"/>
          <w:sz w:val="24"/>
          <w:szCs w:val="24"/>
        </w:rPr>
        <w:t xml:space="preserve">29 </w:t>
      </w:r>
      <w:r w:rsidRPr="001829D7">
        <w:rPr>
          <w:rFonts w:ascii="Book Antiqua" w:hAnsi="Book Antiqua"/>
          <w:b/>
          <w:sz w:val="24"/>
          <w:szCs w:val="24"/>
        </w:rPr>
        <w:t>Horn E</w:t>
      </w:r>
      <w:r w:rsidRPr="001829D7">
        <w:rPr>
          <w:rFonts w:ascii="Book Antiqua" w:hAnsi="Book Antiqua"/>
          <w:sz w:val="24"/>
          <w:szCs w:val="24"/>
        </w:rPr>
        <w:t xml:space="preserve">, Nesbit SA. Pharmacology and pharmacokinetics of sedatives and analgesics. </w:t>
      </w:r>
      <w:r w:rsidRPr="001829D7">
        <w:rPr>
          <w:rFonts w:ascii="Book Antiqua" w:hAnsi="Book Antiqua"/>
          <w:i/>
          <w:sz w:val="24"/>
          <w:szCs w:val="24"/>
        </w:rPr>
        <w:t>Gastrointest Endosc Clin N Am</w:t>
      </w:r>
      <w:r w:rsidRPr="001829D7">
        <w:rPr>
          <w:rFonts w:ascii="Book Antiqua" w:hAnsi="Book Antiqua"/>
          <w:sz w:val="24"/>
          <w:szCs w:val="24"/>
        </w:rPr>
        <w:t xml:space="preserve"> 2004; </w:t>
      </w:r>
      <w:r w:rsidRPr="001829D7">
        <w:rPr>
          <w:rFonts w:ascii="Book Antiqua" w:hAnsi="Book Antiqua"/>
          <w:b/>
          <w:sz w:val="24"/>
          <w:szCs w:val="24"/>
        </w:rPr>
        <w:t>14</w:t>
      </w:r>
      <w:r w:rsidRPr="001829D7">
        <w:rPr>
          <w:rFonts w:ascii="Book Antiqua" w:hAnsi="Book Antiqua"/>
          <w:sz w:val="24"/>
          <w:szCs w:val="24"/>
        </w:rPr>
        <w:t>: 247-268 [PMID: 15121142 DOI: 10.1016/j.giec.2004.01.001]</w:t>
      </w:r>
    </w:p>
    <w:p w14:paraId="6665854E" w14:textId="77777777" w:rsidR="00911CD7" w:rsidRPr="001829D7" w:rsidRDefault="00911CD7" w:rsidP="001829D7">
      <w:pPr>
        <w:spacing w:after="0" w:line="360" w:lineRule="auto"/>
        <w:jc w:val="both"/>
        <w:rPr>
          <w:rFonts w:ascii="Book Antiqua" w:hAnsi="Book Antiqua"/>
          <w:sz w:val="24"/>
          <w:szCs w:val="24"/>
        </w:rPr>
      </w:pPr>
      <w:r w:rsidRPr="001829D7">
        <w:rPr>
          <w:rFonts w:ascii="Book Antiqua" w:hAnsi="Book Antiqua"/>
          <w:sz w:val="24"/>
          <w:szCs w:val="24"/>
        </w:rPr>
        <w:t xml:space="preserve">30 </w:t>
      </w:r>
      <w:r w:rsidRPr="001829D7">
        <w:rPr>
          <w:rFonts w:ascii="Book Antiqua" w:hAnsi="Book Antiqua"/>
          <w:b/>
          <w:sz w:val="24"/>
          <w:szCs w:val="24"/>
        </w:rPr>
        <w:t>Hsu CD</w:t>
      </w:r>
      <w:r w:rsidRPr="001829D7">
        <w:rPr>
          <w:rFonts w:ascii="Book Antiqua" w:hAnsi="Book Antiqua"/>
          <w:sz w:val="24"/>
          <w:szCs w:val="24"/>
        </w:rPr>
        <w:t xml:space="preserve">, Huang JM, Chuang YP, Wei HY, Su YC, Wu JY, Wang WM, Hsu HT, Huang HF, Lu IC, Lu DV. Propofol target-controlled infusion for sedated gastrointestinal endoscopy: A comparison of propofol alone versus propofol-fentanyl-midazolam. </w:t>
      </w:r>
      <w:r w:rsidRPr="001829D7">
        <w:rPr>
          <w:rFonts w:ascii="Book Antiqua" w:hAnsi="Book Antiqua"/>
          <w:i/>
          <w:sz w:val="24"/>
          <w:szCs w:val="24"/>
        </w:rPr>
        <w:t>Kaohsiung J Med Sci</w:t>
      </w:r>
      <w:r w:rsidRPr="001829D7">
        <w:rPr>
          <w:rFonts w:ascii="Book Antiqua" w:hAnsi="Book Antiqua"/>
          <w:sz w:val="24"/>
          <w:szCs w:val="24"/>
        </w:rPr>
        <w:t xml:space="preserve"> 2015; </w:t>
      </w:r>
      <w:r w:rsidRPr="001829D7">
        <w:rPr>
          <w:rFonts w:ascii="Book Antiqua" w:hAnsi="Book Antiqua"/>
          <w:b/>
          <w:sz w:val="24"/>
          <w:szCs w:val="24"/>
        </w:rPr>
        <w:t>31</w:t>
      </w:r>
      <w:r w:rsidRPr="001829D7">
        <w:rPr>
          <w:rFonts w:ascii="Book Antiqua" w:hAnsi="Book Antiqua"/>
          <w:sz w:val="24"/>
          <w:szCs w:val="24"/>
        </w:rPr>
        <w:t>: 580-584 [PMID: 26678938 DOI: 10.1016/j.kjms.2015.09.004]</w:t>
      </w:r>
    </w:p>
    <w:p w14:paraId="5FB7E1B1" w14:textId="77777777" w:rsidR="00911CD7" w:rsidRPr="001829D7" w:rsidRDefault="00911CD7" w:rsidP="001829D7">
      <w:pPr>
        <w:spacing w:after="0" w:line="360" w:lineRule="auto"/>
        <w:jc w:val="both"/>
        <w:rPr>
          <w:rFonts w:ascii="Book Antiqua" w:hAnsi="Book Antiqua"/>
          <w:sz w:val="24"/>
          <w:szCs w:val="24"/>
        </w:rPr>
      </w:pPr>
      <w:r w:rsidRPr="001829D7">
        <w:rPr>
          <w:rFonts w:ascii="Book Antiqua" w:hAnsi="Book Antiqua"/>
          <w:sz w:val="24"/>
          <w:szCs w:val="24"/>
        </w:rPr>
        <w:t xml:space="preserve">31 </w:t>
      </w:r>
      <w:r w:rsidRPr="001829D7">
        <w:rPr>
          <w:rFonts w:ascii="Book Antiqua" w:hAnsi="Book Antiqua"/>
          <w:b/>
          <w:sz w:val="24"/>
          <w:szCs w:val="24"/>
        </w:rPr>
        <w:t>Heuss LT</w:t>
      </w:r>
      <w:r w:rsidRPr="001829D7">
        <w:rPr>
          <w:rFonts w:ascii="Book Antiqua" w:hAnsi="Book Antiqua"/>
          <w:sz w:val="24"/>
          <w:szCs w:val="24"/>
        </w:rPr>
        <w:t xml:space="preserve">, Schnieper P, Drewe J, Pflimlin E, Beglinger C. Safety of propofol for conscious sedation during endoscopic procedures in high-risk patients-a prospective, controlled study. </w:t>
      </w:r>
      <w:r w:rsidRPr="001829D7">
        <w:rPr>
          <w:rFonts w:ascii="Book Antiqua" w:hAnsi="Book Antiqua"/>
          <w:i/>
          <w:sz w:val="24"/>
          <w:szCs w:val="24"/>
        </w:rPr>
        <w:t>Am J Gastroenterol</w:t>
      </w:r>
      <w:r w:rsidRPr="001829D7">
        <w:rPr>
          <w:rFonts w:ascii="Book Antiqua" w:hAnsi="Book Antiqua"/>
          <w:sz w:val="24"/>
          <w:szCs w:val="24"/>
        </w:rPr>
        <w:t xml:space="preserve"> 2003; </w:t>
      </w:r>
      <w:r w:rsidRPr="001829D7">
        <w:rPr>
          <w:rFonts w:ascii="Book Antiqua" w:hAnsi="Book Antiqua"/>
          <w:b/>
          <w:sz w:val="24"/>
          <w:szCs w:val="24"/>
        </w:rPr>
        <w:t>98</w:t>
      </w:r>
      <w:r w:rsidRPr="001829D7">
        <w:rPr>
          <w:rFonts w:ascii="Book Antiqua" w:hAnsi="Book Antiqua"/>
          <w:sz w:val="24"/>
          <w:szCs w:val="24"/>
        </w:rPr>
        <w:t>: 1751-1757 [PMID: 12907329 DOI: 10.1111/j.1572-0241.2003.07596.x]</w:t>
      </w:r>
    </w:p>
    <w:p w14:paraId="2C5A33C5" w14:textId="24A577D5" w:rsidR="00911CD7" w:rsidRPr="001829D7" w:rsidRDefault="001829D7" w:rsidP="001829D7">
      <w:pPr>
        <w:spacing w:after="0" w:line="360" w:lineRule="auto"/>
        <w:jc w:val="both"/>
        <w:rPr>
          <w:rFonts w:ascii="Book Antiqua" w:hAnsi="Book Antiqua"/>
          <w:sz w:val="24"/>
          <w:szCs w:val="24"/>
          <w:lang w:eastAsia="zh-CN"/>
        </w:rPr>
      </w:pPr>
      <w:r>
        <w:rPr>
          <w:rFonts w:ascii="Book Antiqua" w:hAnsi="Book Antiqua"/>
          <w:sz w:val="24"/>
          <w:szCs w:val="24"/>
        </w:rPr>
        <w:lastRenderedPageBreak/>
        <w:t xml:space="preserve">32 ketamine (Rx) </w:t>
      </w:r>
      <w:r w:rsidR="00911CD7" w:rsidRPr="001829D7">
        <w:rPr>
          <w:rFonts w:ascii="Book Antiqua" w:hAnsi="Book Antiqua"/>
          <w:sz w:val="24"/>
          <w:szCs w:val="24"/>
        </w:rPr>
        <w:t>[cited 8 Nov 2018]. Available from: https://reference.medscape.com</w:t>
      </w:r>
      <w:r>
        <w:rPr>
          <w:rFonts w:ascii="Book Antiqua" w:hAnsi="Book Antiqua"/>
          <w:sz w:val="24"/>
          <w:szCs w:val="24"/>
        </w:rPr>
        <w:t>/drug/ketalar-ketamine-343099#4</w:t>
      </w:r>
    </w:p>
    <w:p w14:paraId="1B80D8B2" w14:textId="0FAD2173" w:rsidR="00911CD7" w:rsidRPr="001829D7" w:rsidRDefault="00911CD7" w:rsidP="001829D7">
      <w:pPr>
        <w:spacing w:after="0" w:line="360" w:lineRule="auto"/>
        <w:jc w:val="both"/>
        <w:rPr>
          <w:rFonts w:ascii="Book Antiqua" w:hAnsi="Book Antiqua"/>
          <w:sz w:val="24"/>
          <w:szCs w:val="24"/>
        </w:rPr>
      </w:pPr>
      <w:r w:rsidRPr="001829D7">
        <w:rPr>
          <w:rFonts w:ascii="Book Antiqua" w:hAnsi="Book Antiqua"/>
          <w:sz w:val="24"/>
          <w:szCs w:val="24"/>
        </w:rPr>
        <w:t>33 Ketamine Hydrochloride (Ketamine HCl) side effects d</w:t>
      </w:r>
      <w:r w:rsidR="001829D7">
        <w:rPr>
          <w:rFonts w:ascii="Book Antiqua" w:hAnsi="Book Antiqua"/>
          <w:sz w:val="24"/>
          <w:szCs w:val="24"/>
        </w:rPr>
        <w:t xml:space="preserve">rug center </w:t>
      </w:r>
      <w:r w:rsidRPr="001829D7">
        <w:rPr>
          <w:rFonts w:ascii="Book Antiqua" w:hAnsi="Book Antiqua"/>
          <w:sz w:val="24"/>
          <w:szCs w:val="24"/>
        </w:rPr>
        <w:t>[cited 8 Nov 2018]. Available from: https://www.rxlist.com/ketamine-hydrochloride-side-effects-drug-center.htm</w:t>
      </w:r>
    </w:p>
    <w:p w14:paraId="3905ED1F" w14:textId="77777777" w:rsidR="00911CD7" w:rsidRPr="001829D7" w:rsidRDefault="00911CD7" w:rsidP="001829D7">
      <w:pPr>
        <w:spacing w:after="0" w:line="360" w:lineRule="auto"/>
        <w:jc w:val="both"/>
        <w:rPr>
          <w:rFonts w:ascii="Book Antiqua" w:hAnsi="Book Antiqua"/>
          <w:sz w:val="24"/>
          <w:szCs w:val="24"/>
        </w:rPr>
      </w:pPr>
      <w:r w:rsidRPr="001829D7">
        <w:rPr>
          <w:rFonts w:ascii="Book Antiqua" w:hAnsi="Book Antiqua"/>
          <w:sz w:val="24"/>
          <w:szCs w:val="24"/>
        </w:rPr>
        <w:t xml:space="preserve">34 </w:t>
      </w:r>
      <w:r w:rsidRPr="001829D7">
        <w:rPr>
          <w:rFonts w:ascii="Book Antiqua" w:hAnsi="Book Antiqua"/>
          <w:b/>
          <w:sz w:val="24"/>
          <w:szCs w:val="24"/>
        </w:rPr>
        <w:t>Shah A</w:t>
      </w:r>
      <w:r w:rsidRPr="001829D7">
        <w:rPr>
          <w:rFonts w:ascii="Book Antiqua" w:hAnsi="Book Antiqua"/>
          <w:sz w:val="24"/>
          <w:szCs w:val="24"/>
        </w:rPr>
        <w:t xml:space="preserve">, Mosdossy G, McLeod S, Lehnhardt K, Peddle M, Rieder M. A blinded, randomized controlled trial to evaluate ketamine/propofol versus ketamine alone for procedural sedation in children. </w:t>
      </w:r>
      <w:r w:rsidRPr="001829D7">
        <w:rPr>
          <w:rFonts w:ascii="Book Antiqua" w:hAnsi="Book Antiqua"/>
          <w:i/>
          <w:sz w:val="24"/>
          <w:szCs w:val="24"/>
        </w:rPr>
        <w:t>Ann Emerg Med</w:t>
      </w:r>
      <w:r w:rsidRPr="001829D7">
        <w:rPr>
          <w:rFonts w:ascii="Book Antiqua" w:hAnsi="Book Antiqua"/>
          <w:sz w:val="24"/>
          <w:szCs w:val="24"/>
        </w:rPr>
        <w:t xml:space="preserve"> 2011; </w:t>
      </w:r>
      <w:r w:rsidRPr="001829D7">
        <w:rPr>
          <w:rFonts w:ascii="Book Antiqua" w:hAnsi="Book Antiqua"/>
          <w:b/>
          <w:sz w:val="24"/>
          <w:szCs w:val="24"/>
        </w:rPr>
        <w:t>57</w:t>
      </w:r>
      <w:r w:rsidRPr="001829D7">
        <w:rPr>
          <w:rFonts w:ascii="Book Antiqua" w:hAnsi="Book Antiqua"/>
          <w:sz w:val="24"/>
          <w:szCs w:val="24"/>
        </w:rPr>
        <w:t>: 425-33.e2 [PMID: 20947210 DOI: 10.1016/j.annemergmed.2010.08.032]</w:t>
      </w:r>
    </w:p>
    <w:p w14:paraId="33668A8A" w14:textId="77777777" w:rsidR="00911CD7" w:rsidRPr="001829D7" w:rsidRDefault="00911CD7" w:rsidP="001829D7">
      <w:pPr>
        <w:spacing w:after="0" w:line="360" w:lineRule="auto"/>
        <w:jc w:val="both"/>
        <w:rPr>
          <w:rFonts w:ascii="Book Antiqua" w:hAnsi="Book Antiqua"/>
          <w:sz w:val="24"/>
          <w:szCs w:val="24"/>
        </w:rPr>
      </w:pPr>
      <w:r w:rsidRPr="001829D7">
        <w:rPr>
          <w:rFonts w:ascii="Book Antiqua" w:hAnsi="Book Antiqua"/>
          <w:sz w:val="24"/>
          <w:szCs w:val="24"/>
        </w:rPr>
        <w:t xml:space="preserve">35 </w:t>
      </w:r>
      <w:r w:rsidRPr="001829D7">
        <w:rPr>
          <w:rFonts w:ascii="Book Antiqua" w:hAnsi="Book Antiqua"/>
          <w:b/>
          <w:sz w:val="24"/>
          <w:szCs w:val="24"/>
        </w:rPr>
        <w:t>Guit JB</w:t>
      </w:r>
      <w:r w:rsidRPr="001829D7">
        <w:rPr>
          <w:rFonts w:ascii="Book Antiqua" w:hAnsi="Book Antiqua"/>
          <w:sz w:val="24"/>
          <w:szCs w:val="24"/>
        </w:rPr>
        <w:t xml:space="preserve">, Koning HM, Coster ML, Niemeijer RP, Mackie DP. Ketamine as analgesic for total intravenous anaesthesia with propofol. </w:t>
      </w:r>
      <w:r w:rsidRPr="001829D7">
        <w:rPr>
          <w:rFonts w:ascii="Book Antiqua" w:hAnsi="Book Antiqua"/>
          <w:i/>
          <w:sz w:val="24"/>
          <w:szCs w:val="24"/>
        </w:rPr>
        <w:t>Anaesthesia</w:t>
      </w:r>
      <w:r w:rsidRPr="001829D7">
        <w:rPr>
          <w:rFonts w:ascii="Book Antiqua" w:hAnsi="Book Antiqua"/>
          <w:sz w:val="24"/>
          <w:szCs w:val="24"/>
        </w:rPr>
        <w:t xml:space="preserve"> 1991; </w:t>
      </w:r>
      <w:r w:rsidRPr="001829D7">
        <w:rPr>
          <w:rFonts w:ascii="Book Antiqua" w:hAnsi="Book Antiqua"/>
          <w:b/>
          <w:sz w:val="24"/>
          <w:szCs w:val="24"/>
        </w:rPr>
        <w:t>46</w:t>
      </w:r>
      <w:r w:rsidRPr="001829D7">
        <w:rPr>
          <w:rFonts w:ascii="Book Antiqua" w:hAnsi="Book Antiqua"/>
          <w:sz w:val="24"/>
          <w:szCs w:val="24"/>
        </w:rPr>
        <w:t>: 24-27 [PMID: 1996747 DOI: 10.1111/j.1365-2044.1991.tb09308.x]</w:t>
      </w:r>
    </w:p>
    <w:p w14:paraId="0093F6CF" w14:textId="03CD9AE1" w:rsidR="007B5E98" w:rsidRPr="001829D7" w:rsidRDefault="007B5E98" w:rsidP="001829D7">
      <w:pPr>
        <w:spacing w:after="0" w:line="360" w:lineRule="auto"/>
        <w:jc w:val="both"/>
        <w:rPr>
          <w:rFonts w:ascii="Book Antiqua" w:hAnsi="Book Antiqua" w:cs="Times New Roman"/>
          <w:sz w:val="24"/>
          <w:szCs w:val="24"/>
          <w:lang w:val="en-GB" w:eastAsia="zh-CN"/>
        </w:rPr>
      </w:pPr>
    </w:p>
    <w:p w14:paraId="566A6745" w14:textId="77777777" w:rsidR="005030BF" w:rsidRDefault="00E01D15" w:rsidP="005030BF">
      <w:pPr>
        <w:suppressAutoHyphens/>
        <w:spacing w:after="0" w:line="360" w:lineRule="auto"/>
        <w:ind w:right="710"/>
        <w:jc w:val="right"/>
        <w:rPr>
          <w:rFonts w:ascii="Book Antiqua" w:hAnsi="Book Antiqua" w:cs="Mangal"/>
          <w:bCs/>
          <w:sz w:val="24"/>
          <w:szCs w:val="24"/>
          <w:lang w:val="it-IT" w:eastAsia="zh-CN" w:bidi="hi-IN"/>
        </w:rPr>
      </w:pPr>
      <w:r w:rsidRPr="001829D7">
        <w:rPr>
          <w:rFonts w:ascii="Book Antiqua" w:eastAsia="Lucida Sans Unicode" w:hAnsi="Book Antiqua" w:cs="Arial"/>
          <w:b/>
          <w:noProof/>
          <w:sz w:val="24"/>
          <w:szCs w:val="24"/>
          <w:lang w:val="it-IT" w:eastAsia="hi-IN" w:bidi="hi-IN"/>
        </w:rPr>
        <w:t>P-Reviewer</w:t>
      </w:r>
      <w:r w:rsidRPr="001829D7">
        <w:rPr>
          <w:rFonts w:ascii="Book Antiqua" w:hAnsi="Book Antiqua" w:cs="Arial"/>
          <w:b/>
          <w:noProof/>
          <w:sz w:val="24"/>
          <w:szCs w:val="24"/>
          <w:lang w:val="it-IT" w:bidi="hi-IN"/>
        </w:rPr>
        <w:t>:</w:t>
      </w:r>
      <w:r w:rsidRPr="001829D7">
        <w:rPr>
          <w:rFonts w:ascii="Book Antiqua" w:hAnsi="Book Antiqua"/>
          <w:sz w:val="24"/>
          <w:szCs w:val="24"/>
          <w:lang w:val="it-IT"/>
        </w:rPr>
        <w:t xml:space="preserve"> </w:t>
      </w:r>
      <w:r w:rsidRPr="001829D7">
        <w:rPr>
          <w:rFonts w:ascii="Book Antiqua" w:hAnsi="Book Antiqua"/>
          <w:sz w:val="24"/>
          <w:szCs w:val="24"/>
        </w:rPr>
        <w:t>de Quadros</w:t>
      </w:r>
      <w:r w:rsidRPr="001829D7">
        <w:rPr>
          <w:rFonts w:ascii="Book Antiqua" w:hAnsi="Book Antiqua"/>
          <w:sz w:val="24"/>
          <w:szCs w:val="24"/>
          <w:lang w:eastAsia="zh-CN"/>
        </w:rPr>
        <w:t xml:space="preserve"> LG, Teramoto-Matsubara OT</w:t>
      </w:r>
    </w:p>
    <w:p w14:paraId="7A92A918" w14:textId="4B089A2F" w:rsidR="00E01D15" w:rsidRPr="001829D7" w:rsidRDefault="00E01D15" w:rsidP="005030BF">
      <w:pPr>
        <w:suppressAutoHyphens/>
        <w:spacing w:after="0" w:line="360" w:lineRule="auto"/>
        <w:ind w:right="710"/>
        <w:jc w:val="right"/>
        <w:rPr>
          <w:rFonts w:ascii="Book Antiqua" w:hAnsi="Book Antiqua" w:cs="Mangal"/>
          <w:b/>
          <w:bCs/>
          <w:sz w:val="24"/>
          <w:szCs w:val="24"/>
          <w:lang w:val="it-IT" w:bidi="hi-IN"/>
        </w:rPr>
      </w:pPr>
      <w:r w:rsidRPr="001829D7">
        <w:rPr>
          <w:rFonts w:ascii="Book Antiqua" w:eastAsia="Lucida Sans Unicode" w:hAnsi="Book Antiqua" w:cs="Mangal"/>
          <w:b/>
          <w:bCs/>
          <w:sz w:val="24"/>
          <w:szCs w:val="24"/>
          <w:lang w:val="it-IT" w:eastAsia="hi-IN" w:bidi="hi-IN"/>
        </w:rPr>
        <w:t>S-Editor</w:t>
      </w:r>
      <w:r w:rsidRPr="001829D7">
        <w:rPr>
          <w:rFonts w:ascii="Book Antiqua" w:hAnsi="Book Antiqua" w:cs="Mangal"/>
          <w:b/>
          <w:bCs/>
          <w:sz w:val="24"/>
          <w:szCs w:val="24"/>
          <w:lang w:val="it-IT" w:bidi="hi-IN"/>
        </w:rPr>
        <w:t>:</w:t>
      </w:r>
      <w:r w:rsidRPr="001829D7">
        <w:rPr>
          <w:rFonts w:ascii="Book Antiqua" w:eastAsia="Lucida Sans Unicode" w:hAnsi="Book Antiqua" w:cs="Mangal"/>
          <w:bCs/>
          <w:sz w:val="24"/>
          <w:szCs w:val="24"/>
          <w:lang w:val="it-IT" w:eastAsia="hi-IN" w:bidi="hi-IN"/>
        </w:rPr>
        <w:t xml:space="preserve"> </w:t>
      </w:r>
      <w:r w:rsidRPr="001829D7">
        <w:rPr>
          <w:rFonts w:ascii="Book Antiqua" w:hAnsi="Book Antiqua" w:cs="Mangal"/>
          <w:bCs/>
          <w:sz w:val="24"/>
          <w:szCs w:val="24"/>
          <w:lang w:val="it-IT" w:bidi="hi-IN"/>
        </w:rPr>
        <w:t>Dou Y</w:t>
      </w:r>
      <w:r w:rsidRPr="001829D7">
        <w:rPr>
          <w:rFonts w:ascii="Book Antiqua" w:eastAsia="Lucida Sans Unicode" w:hAnsi="Book Antiqua" w:cs="Mangal"/>
          <w:b/>
          <w:bCs/>
          <w:sz w:val="24"/>
          <w:szCs w:val="24"/>
          <w:lang w:val="it-IT" w:eastAsia="hi-IN" w:bidi="hi-IN"/>
        </w:rPr>
        <w:t xml:space="preserve"> L-Editor</w:t>
      </w:r>
      <w:r w:rsidRPr="001829D7">
        <w:rPr>
          <w:rFonts w:ascii="Book Antiqua" w:hAnsi="Book Antiqua" w:cs="Mangal"/>
          <w:b/>
          <w:bCs/>
          <w:sz w:val="24"/>
          <w:szCs w:val="24"/>
          <w:lang w:val="it-IT" w:bidi="hi-IN"/>
        </w:rPr>
        <w:t>:</w:t>
      </w:r>
      <w:r w:rsidRPr="001829D7">
        <w:rPr>
          <w:rFonts w:ascii="Book Antiqua" w:eastAsia="Lucida Sans Unicode" w:hAnsi="Book Antiqua" w:cs="Mangal"/>
          <w:b/>
          <w:bCs/>
          <w:sz w:val="24"/>
          <w:szCs w:val="24"/>
          <w:lang w:val="it-IT" w:eastAsia="hi-IN" w:bidi="hi-IN"/>
        </w:rPr>
        <w:t xml:space="preserve"> E-Editor</w:t>
      </w:r>
      <w:r w:rsidRPr="001829D7">
        <w:rPr>
          <w:rFonts w:ascii="Book Antiqua" w:hAnsi="Book Antiqua" w:cs="Mangal"/>
          <w:b/>
          <w:bCs/>
          <w:sz w:val="24"/>
          <w:szCs w:val="24"/>
          <w:lang w:val="it-IT" w:bidi="hi-IN"/>
        </w:rPr>
        <w:t>:</w:t>
      </w:r>
    </w:p>
    <w:p w14:paraId="676DFC92" w14:textId="77777777" w:rsidR="00E01D15" w:rsidRPr="001829D7" w:rsidRDefault="00E01D15" w:rsidP="001829D7">
      <w:pPr>
        <w:pStyle w:val="ListParagraph"/>
        <w:suppressAutoHyphens/>
        <w:spacing w:after="0" w:line="360" w:lineRule="auto"/>
        <w:ind w:right="120"/>
        <w:jc w:val="both"/>
        <w:rPr>
          <w:rFonts w:ascii="Book Antiqua" w:hAnsi="Book Antiqua" w:cs="Mangal"/>
          <w:b/>
          <w:bCs/>
          <w:sz w:val="24"/>
          <w:szCs w:val="24"/>
          <w:lang w:val="it-IT" w:bidi="hi-IN"/>
        </w:rPr>
      </w:pPr>
    </w:p>
    <w:p w14:paraId="017F5AD0" w14:textId="77777777" w:rsidR="00E01D15" w:rsidRPr="001829D7" w:rsidRDefault="00E01D15" w:rsidP="001829D7">
      <w:pPr>
        <w:shd w:val="clear" w:color="auto" w:fill="FFFFFF"/>
        <w:snapToGrid w:val="0"/>
        <w:spacing w:after="0" w:line="360" w:lineRule="auto"/>
        <w:jc w:val="both"/>
        <w:rPr>
          <w:rFonts w:ascii="Book Antiqua" w:hAnsi="Book Antiqua" w:cs="Helvetica"/>
          <w:b/>
          <w:sz w:val="24"/>
          <w:szCs w:val="24"/>
          <w:lang w:val="en-US"/>
        </w:rPr>
      </w:pPr>
      <w:r w:rsidRPr="001829D7">
        <w:rPr>
          <w:rFonts w:ascii="Book Antiqua" w:hAnsi="Book Antiqua" w:cs="Helvetica"/>
          <w:b/>
          <w:sz w:val="24"/>
          <w:szCs w:val="24"/>
        </w:rPr>
        <w:t xml:space="preserve">Specialty type: </w:t>
      </w:r>
      <w:r w:rsidRPr="001829D7">
        <w:rPr>
          <w:rFonts w:ascii="Book Antiqua" w:hAnsi="Book Antiqua" w:cs="Helvetica"/>
          <w:sz w:val="24"/>
          <w:szCs w:val="24"/>
        </w:rPr>
        <w:t>Medicine, research and experimental</w:t>
      </w:r>
    </w:p>
    <w:p w14:paraId="0DCB9503" w14:textId="11A8393A" w:rsidR="00E01D15" w:rsidRPr="001829D7" w:rsidRDefault="00E01D15" w:rsidP="001829D7">
      <w:pPr>
        <w:shd w:val="clear" w:color="auto" w:fill="FFFFFF"/>
        <w:snapToGrid w:val="0"/>
        <w:spacing w:after="0" w:line="360" w:lineRule="auto"/>
        <w:jc w:val="both"/>
        <w:rPr>
          <w:rFonts w:ascii="Book Antiqua" w:eastAsia="SimSun" w:hAnsi="Book Antiqua" w:cs="Helvetica"/>
          <w:b/>
          <w:sz w:val="24"/>
          <w:szCs w:val="24"/>
          <w:lang w:eastAsia="zh-CN"/>
        </w:rPr>
      </w:pPr>
      <w:r w:rsidRPr="001829D7">
        <w:rPr>
          <w:rFonts w:ascii="Book Antiqua" w:hAnsi="Book Antiqua" w:cs="Helvetica"/>
          <w:b/>
          <w:sz w:val="24"/>
          <w:szCs w:val="24"/>
        </w:rPr>
        <w:t xml:space="preserve">Country of origin: </w:t>
      </w:r>
      <w:r w:rsidRPr="001829D7">
        <w:rPr>
          <w:rFonts w:ascii="Book Antiqua" w:eastAsia="SimSun" w:hAnsi="Book Antiqua" w:cs="Helvetica"/>
          <w:sz w:val="24"/>
          <w:szCs w:val="24"/>
          <w:lang w:eastAsia="zh-CN"/>
        </w:rPr>
        <w:t>Turkey</w:t>
      </w:r>
    </w:p>
    <w:p w14:paraId="56205773" w14:textId="77777777" w:rsidR="00E01D15" w:rsidRPr="001829D7" w:rsidRDefault="00E01D15" w:rsidP="001829D7">
      <w:pPr>
        <w:shd w:val="clear" w:color="auto" w:fill="FFFFFF"/>
        <w:snapToGrid w:val="0"/>
        <w:spacing w:after="0" w:line="360" w:lineRule="auto"/>
        <w:jc w:val="both"/>
        <w:rPr>
          <w:rFonts w:ascii="Book Antiqua" w:hAnsi="Book Antiqua" w:cs="Helvetica"/>
          <w:b/>
          <w:sz w:val="24"/>
          <w:szCs w:val="24"/>
          <w:lang w:eastAsia="ja-JP"/>
        </w:rPr>
      </w:pPr>
      <w:r w:rsidRPr="001829D7">
        <w:rPr>
          <w:rFonts w:ascii="Book Antiqua" w:hAnsi="Book Antiqua" w:cs="Helvetica"/>
          <w:b/>
          <w:sz w:val="24"/>
          <w:szCs w:val="24"/>
        </w:rPr>
        <w:t>Peer-review report classification</w:t>
      </w:r>
    </w:p>
    <w:p w14:paraId="31C7C76F" w14:textId="77777777" w:rsidR="00E01D15" w:rsidRPr="001829D7" w:rsidRDefault="00E01D15" w:rsidP="001829D7">
      <w:pPr>
        <w:shd w:val="clear" w:color="auto" w:fill="FFFFFF"/>
        <w:snapToGrid w:val="0"/>
        <w:spacing w:after="0" w:line="360" w:lineRule="auto"/>
        <w:jc w:val="both"/>
        <w:rPr>
          <w:rFonts w:ascii="Book Antiqua" w:eastAsia="SimSun" w:hAnsi="Book Antiqua" w:cs="Helvetica"/>
          <w:sz w:val="24"/>
          <w:szCs w:val="24"/>
          <w:lang w:eastAsia="zh-CN"/>
        </w:rPr>
      </w:pPr>
      <w:r w:rsidRPr="001829D7">
        <w:rPr>
          <w:rFonts w:ascii="Book Antiqua" w:hAnsi="Book Antiqua" w:cs="Helvetica"/>
          <w:sz w:val="24"/>
          <w:szCs w:val="24"/>
        </w:rPr>
        <w:t xml:space="preserve">Grade A (Excellent): </w:t>
      </w:r>
      <w:r w:rsidRPr="001829D7">
        <w:rPr>
          <w:rFonts w:ascii="Book Antiqua" w:eastAsia="SimSun" w:hAnsi="Book Antiqua" w:cs="Helvetica"/>
          <w:sz w:val="24"/>
          <w:szCs w:val="24"/>
          <w:lang w:eastAsia="zh-CN"/>
        </w:rPr>
        <w:t>0</w:t>
      </w:r>
    </w:p>
    <w:p w14:paraId="583AB7BA" w14:textId="368F6E85" w:rsidR="00E01D15" w:rsidRPr="001829D7" w:rsidRDefault="00E01D15" w:rsidP="001829D7">
      <w:pPr>
        <w:shd w:val="clear" w:color="auto" w:fill="FFFFFF"/>
        <w:snapToGrid w:val="0"/>
        <w:spacing w:after="0" w:line="360" w:lineRule="auto"/>
        <w:jc w:val="both"/>
        <w:rPr>
          <w:rFonts w:ascii="Book Antiqua" w:eastAsia="SimSun" w:hAnsi="Book Antiqua" w:cs="Helvetica"/>
          <w:sz w:val="24"/>
          <w:szCs w:val="24"/>
          <w:lang w:eastAsia="zh-CN"/>
        </w:rPr>
      </w:pPr>
      <w:r w:rsidRPr="001829D7">
        <w:rPr>
          <w:rFonts w:ascii="Book Antiqua" w:hAnsi="Book Antiqua" w:cs="Helvetica"/>
          <w:sz w:val="24"/>
          <w:szCs w:val="24"/>
        </w:rPr>
        <w:t xml:space="preserve">Grade B (Very good): </w:t>
      </w:r>
      <w:r w:rsidRPr="001829D7">
        <w:rPr>
          <w:rFonts w:ascii="Book Antiqua" w:eastAsia="SimSun" w:hAnsi="Book Antiqua" w:cs="Helvetica"/>
          <w:sz w:val="24"/>
          <w:szCs w:val="24"/>
          <w:lang w:eastAsia="zh-CN"/>
        </w:rPr>
        <w:t>0</w:t>
      </w:r>
    </w:p>
    <w:p w14:paraId="5FA74292" w14:textId="378FC5CD" w:rsidR="00E01D15" w:rsidRPr="001829D7" w:rsidRDefault="00E01D15" w:rsidP="001829D7">
      <w:pPr>
        <w:shd w:val="clear" w:color="auto" w:fill="FFFFFF"/>
        <w:snapToGrid w:val="0"/>
        <w:spacing w:after="0" w:line="360" w:lineRule="auto"/>
        <w:jc w:val="both"/>
        <w:rPr>
          <w:rFonts w:ascii="Book Antiqua" w:eastAsia="SimSun" w:hAnsi="Book Antiqua" w:cs="Helvetica"/>
          <w:sz w:val="24"/>
          <w:szCs w:val="24"/>
          <w:lang w:eastAsia="zh-CN"/>
        </w:rPr>
      </w:pPr>
      <w:r w:rsidRPr="001829D7">
        <w:rPr>
          <w:rFonts w:ascii="Book Antiqua" w:hAnsi="Book Antiqua" w:cs="Helvetica"/>
          <w:sz w:val="24"/>
          <w:szCs w:val="24"/>
        </w:rPr>
        <w:t>Grade C (Good): C</w:t>
      </w:r>
      <w:r w:rsidRPr="001829D7">
        <w:rPr>
          <w:rFonts w:ascii="Book Antiqua" w:hAnsi="Book Antiqua" w:cs="Helvetica"/>
          <w:sz w:val="24"/>
          <w:szCs w:val="24"/>
          <w:lang w:eastAsia="zh-CN"/>
        </w:rPr>
        <w:t>, C</w:t>
      </w:r>
    </w:p>
    <w:p w14:paraId="2EB1B960" w14:textId="2CFA9321" w:rsidR="00E01D15" w:rsidRPr="001829D7" w:rsidRDefault="00E01D15" w:rsidP="001829D7">
      <w:pPr>
        <w:shd w:val="clear" w:color="auto" w:fill="FFFFFF"/>
        <w:snapToGrid w:val="0"/>
        <w:spacing w:after="0" w:line="360" w:lineRule="auto"/>
        <w:jc w:val="both"/>
        <w:rPr>
          <w:rFonts w:ascii="Book Antiqua" w:eastAsia="SimSun" w:hAnsi="Book Antiqua" w:cs="Helvetica"/>
          <w:sz w:val="24"/>
          <w:szCs w:val="24"/>
          <w:lang w:eastAsia="zh-CN"/>
        </w:rPr>
      </w:pPr>
      <w:r w:rsidRPr="001829D7">
        <w:rPr>
          <w:rFonts w:ascii="Book Antiqua" w:hAnsi="Book Antiqua" w:cs="Helvetica"/>
          <w:sz w:val="24"/>
          <w:szCs w:val="24"/>
        </w:rPr>
        <w:t xml:space="preserve">Grade D (Fair): </w:t>
      </w:r>
      <w:r w:rsidRPr="001829D7">
        <w:rPr>
          <w:rFonts w:ascii="Book Antiqua" w:eastAsia="SimSun" w:hAnsi="Book Antiqua" w:cs="Helvetica"/>
          <w:sz w:val="24"/>
          <w:szCs w:val="24"/>
          <w:lang w:eastAsia="zh-CN"/>
        </w:rPr>
        <w:t>0</w:t>
      </w:r>
    </w:p>
    <w:p w14:paraId="732165A6" w14:textId="77777777" w:rsidR="00E01D15" w:rsidRPr="001829D7" w:rsidRDefault="00E01D15" w:rsidP="001829D7">
      <w:pPr>
        <w:shd w:val="clear" w:color="auto" w:fill="FFFFFF"/>
        <w:snapToGrid w:val="0"/>
        <w:spacing w:after="0" w:line="360" w:lineRule="auto"/>
        <w:jc w:val="both"/>
        <w:rPr>
          <w:rFonts w:ascii="Book Antiqua" w:hAnsi="Book Antiqua" w:cs="Helvetica"/>
          <w:sz w:val="24"/>
          <w:szCs w:val="24"/>
          <w:lang w:eastAsia="ja-JP"/>
        </w:rPr>
      </w:pPr>
      <w:r w:rsidRPr="001829D7">
        <w:rPr>
          <w:rFonts w:ascii="Book Antiqua" w:hAnsi="Book Antiqua" w:cs="Helvetica"/>
          <w:sz w:val="24"/>
          <w:szCs w:val="24"/>
        </w:rPr>
        <w:t>Grade E (Poor): 0</w:t>
      </w:r>
    </w:p>
    <w:p w14:paraId="7FDDA686" w14:textId="77777777" w:rsidR="00911CD7" w:rsidRPr="001829D7" w:rsidRDefault="00911CD7" w:rsidP="001829D7">
      <w:pPr>
        <w:spacing w:after="0" w:line="360" w:lineRule="auto"/>
        <w:jc w:val="both"/>
        <w:rPr>
          <w:rFonts w:ascii="Book Antiqua" w:hAnsi="Book Antiqua" w:cs="Times New Roman"/>
          <w:sz w:val="24"/>
          <w:szCs w:val="24"/>
          <w:lang w:val="en-GB" w:eastAsia="zh-CN"/>
        </w:rPr>
      </w:pPr>
    </w:p>
    <w:p w14:paraId="3CD42DCD" w14:textId="77777777" w:rsidR="007B5E98" w:rsidRPr="001829D7" w:rsidRDefault="007B5E98" w:rsidP="001829D7">
      <w:pPr>
        <w:spacing w:after="0" w:line="360" w:lineRule="auto"/>
        <w:jc w:val="both"/>
        <w:rPr>
          <w:rFonts w:ascii="Book Antiqua" w:hAnsi="Book Antiqua" w:cs="Times New Roman"/>
          <w:sz w:val="24"/>
          <w:szCs w:val="24"/>
          <w:lang w:val="en-GB"/>
        </w:rPr>
      </w:pPr>
      <w:r w:rsidRPr="001829D7">
        <w:rPr>
          <w:rFonts w:ascii="Book Antiqua" w:hAnsi="Book Antiqua" w:cs="Times New Roman"/>
          <w:sz w:val="24"/>
          <w:szCs w:val="24"/>
          <w:lang w:val="en-GB"/>
        </w:rPr>
        <w:br w:type="page"/>
      </w:r>
    </w:p>
    <w:p w14:paraId="2F749FD1" w14:textId="6754E333" w:rsidR="007B5E98" w:rsidRPr="001829D7" w:rsidRDefault="00E01D15" w:rsidP="001829D7">
      <w:pPr>
        <w:spacing w:after="0" w:line="360" w:lineRule="auto"/>
        <w:jc w:val="both"/>
        <w:rPr>
          <w:rFonts w:ascii="Book Antiqua" w:hAnsi="Book Antiqua" w:cs="Times New Roman"/>
          <w:b/>
          <w:sz w:val="24"/>
          <w:szCs w:val="24"/>
          <w:lang w:val="en-GB" w:eastAsia="zh-CN"/>
        </w:rPr>
      </w:pPr>
      <w:r w:rsidRPr="001829D7">
        <w:rPr>
          <w:rStyle w:val="A7"/>
          <w:rFonts w:ascii="Book Antiqua" w:eastAsia="Times New Roman" w:hAnsi="Book Antiqua" w:cs="Times New Roman"/>
          <w:b/>
          <w:color w:val="auto"/>
          <w:sz w:val="24"/>
          <w:szCs w:val="24"/>
          <w:lang w:val="en-GB"/>
        </w:rPr>
        <w:lastRenderedPageBreak/>
        <w:t>Table 1</w:t>
      </w:r>
      <w:r w:rsidR="007B5E98" w:rsidRPr="001829D7">
        <w:rPr>
          <w:rStyle w:val="A7"/>
          <w:rFonts w:ascii="Book Antiqua" w:eastAsia="Times New Roman" w:hAnsi="Book Antiqua" w:cs="Times New Roman"/>
          <w:b/>
          <w:color w:val="auto"/>
          <w:sz w:val="24"/>
          <w:szCs w:val="24"/>
          <w:lang w:val="en-GB"/>
        </w:rPr>
        <w:t xml:space="preserve"> Patients’ demo</w:t>
      </w:r>
      <w:r w:rsidRPr="001829D7">
        <w:rPr>
          <w:rStyle w:val="A7"/>
          <w:rFonts w:ascii="Book Antiqua" w:eastAsia="Times New Roman" w:hAnsi="Book Antiqua" w:cs="Times New Roman"/>
          <w:b/>
          <w:color w:val="auto"/>
          <w:sz w:val="24"/>
          <w:szCs w:val="24"/>
          <w:lang w:val="en-GB"/>
        </w:rPr>
        <w:t>graphic data</w:t>
      </w:r>
      <w:r w:rsidR="005030BF" w:rsidRPr="005030BF">
        <w:rPr>
          <w:rFonts w:ascii="Book Antiqua" w:eastAsia="Times New Roman" w:hAnsi="Book Antiqua" w:cs="Times New Roman"/>
          <w:b/>
          <w:i/>
          <w:sz w:val="24"/>
          <w:szCs w:val="24"/>
          <w:lang w:val="en-GB"/>
        </w:rPr>
        <w:t xml:space="preserve"> </w:t>
      </w:r>
      <w:r w:rsidR="005030BF" w:rsidRPr="001829D7">
        <w:rPr>
          <w:rFonts w:ascii="Book Antiqua" w:eastAsia="Times New Roman" w:hAnsi="Book Antiqua" w:cs="Times New Roman"/>
          <w:b/>
          <w:i/>
          <w:sz w:val="24"/>
          <w:szCs w:val="24"/>
          <w:lang w:val="en-GB"/>
        </w:rPr>
        <w:t>n</w:t>
      </w:r>
      <w:r w:rsidR="005030BF" w:rsidRPr="001829D7">
        <w:rPr>
          <w:rFonts w:ascii="Book Antiqua" w:eastAsia="Times New Roman" w:hAnsi="Book Antiqua" w:cs="Times New Roman"/>
          <w:b/>
          <w:sz w:val="24"/>
          <w:szCs w:val="24"/>
          <w:lang w:val="en-GB"/>
        </w:rPr>
        <w:t xml:space="preserve"> (%)</w:t>
      </w:r>
    </w:p>
    <w:tbl>
      <w:tblPr>
        <w:tblW w:w="8282"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995"/>
        <w:gridCol w:w="906"/>
        <w:gridCol w:w="1592"/>
        <w:gridCol w:w="994"/>
        <w:gridCol w:w="1592"/>
        <w:gridCol w:w="994"/>
        <w:gridCol w:w="1209"/>
      </w:tblGrid>
      <w:tr w:rsidR="005B552F" w:rsidRPr="001829D7" w14:paraId="6CC79925" w14:textId="77777777" w:rsidTr="006D4F38">
        <w:trPr>
          <w:trHeight w:val="300"/>
          <w:jc w:val="center"/>
        </w:trPr>
        <w:tc>
          <w:tcPr>
            <w:tcW w:w="1901" w:type="dxa"/>
            <w:gridSpan w:val="2"/>
            <w:vMerge w:val="restart"/>
            <w:tcBorders>
              <w:top w:val="single" w:sz="4" w:space="0" w:color="auto"/>
              <w:bottom w:val="single" w:sz="4" w:space="0" w:color="auto"/>
            </w:tcBorders>
            <w:shd w:val="clear" w:color="auto" w:fill="auto"/>
            <w:vAlign w:val="center"/>
            <w:hideMark/>
          </w:tcPr>
          <w:p w14:paraId="05B3E511" w14:textId="77777777" w:rsidR="005B552F" w:rsidRPr="001829D7" w:rsidRDefault="005B552F" w:rsidP="001829D7">
            <w:pPr>
              <w:spacing w:after="0" w:line="360" w:lineRule="auto"/>
              <w:jc w:val="both"/>
              <w:rPr>
                <w:rFonts w:ascii="Book Antiqua" w:eastAsia="Times New Roman" w:hAnsi="Book Antiqua" w:cs="Times New Roman"/>
                <w:b/>
                <w:bCs/>
                <w:sz w:val="24"/>
                <w:szCs w:val="24"/>
                <w:lang w:val="en-GB"/>
              </w:rPr>
            </w:pPr>
          </w:p>
        </w:tc>
        <w:tc>
          <w:tcPr>
            <w:tcW w:w="2586" w:type="dxa"/>
            <w:gridSpan w:val="2"/>
            <w:tcBorders>
              <w:top w:val="single" w:sz="4" w:space="0" w:color="auto"/>
              <w:bottom w:val="single" w:sz="4" w:space="0" w:color="auto"/>
            </w:tcBorders>
            <w:shd w:val="clear" w:color="auto" w:fill="auto"/>
            <w:hideMark/>
          </w:tcPr>
          <w:p w14:paraId="6167833B" w14:textId="77777777" w:rsidR="005B552F" w:rsidRPr="001829D7" w:rsidRDefault="005B552F" w:rsidP="001829D7">
            <w:pPr>
              <w:spacing w:after="0" w:line="360" w:lineRule="auto"/>
              <w:jc w:val="both"/>
              <w:rPr>
                <w:rFonts w:ascii="Book Antiqua" w:eastAsia="Times New Roman" w:hAnsi="Book Antiqua" w:cs="Times New Roman"/>
                <w:b/>
                <w:sz w:val="24"/>
                <w:szCs w:val="24"/>
                <w:lang w:val="en-GB"/>
              </w:rPr>
            </w:pPr>
            <w:r w:rsidRPr="001829D7">
              <w:rPr>
                <w:rFonts w:ascii="Book Antiqua" w:eastAsia="Times New Roman" w:hAnsi="Book Antiqua" w:cs="Times New Roman"/>
                <w:b/>
                <w:sz w:val="24"/>
                <w:szCs w:val="24"/>
                <w:lang w:val="en-GB"/>
              </w:rPr>
              <w:t>Endoscopist</w:t>
            </w:r>
          </w:p>
        </w:tc>
        <w:tc>
          <w:tcPr>
            <w:tcW w:w="2586" w:type="dxa"/>
            <w:gridSpan w:val="2"/>
            <w:tcBorders>
              <w:top w:val="single" w:sz="4" w:space="0" w:color="auto"/>
              <w:bottom w:val="single" w:sz="4" w:space="0" w:color="auto"/>
            </w:tcBorders>
            <w:shd w:val="clear" w:color="auto" w:fill="auto"/>
            <w:hideMark/>
          </w:tcPr>
          <w:p w14:paraId="5B226844" w14:textId="77777777" w:rsidR="005B552F" w:rsidRPr="001829D7" w:rsidRDefault="005B552F" w:rsidP="001829D7">
            <w:pPr>
              <w:spacing w:after="0" w:line="360" w:lineRule="auto"/>
              <w:jc w:val="both"/>
              <w:rPr>
                <w:rFonts w:ascii="Book Antiqua" w:eastAsia="Times New Roman" w:hAnsi="Book Antiqua" w:cs="Times New Roman"/>
                <w:b/>
                <w:sz w:val="24"/>
                <w:szCs w:val="24"/>
                <w:lang w:val="en-GB"/>
              </w:rPr>
            </w:pPr>
            <w:r w:rsidRPr="001829D7">
              <w:rPr>
                <w:rFonts w:ascii="Book Antiqua" w:eastAsia="Times New Roman" w:hAnsi="Book Antiqua" w:cs="Times New Roman"/>
                <w:b/>
                <w:sz w:val="24"/>
                <w:szCs w:val="24"/>
                <w:lang w:val="en-GB"/>
              </w:rPr>
              <w:t>Anaesthetist</w:t>
            </w:r>
          </w:p>
        </w:tc>
        <w:tc>
          <w:tcPr>
            <w:tcW w:w="1209" w:type="dxa"/>
            <w:vMerge w:val="restart"/>
            <w:tcBorders>
              <w:top w:val="single" w:sz="4" w:space="0" w:color="auto"/>
              <w:bottom w:val="single" w:sz="4" w:space="0" w:color="auto"/>
            </w:tcBorders>
            <w:shd w:val="clear" w:color="auto" w:fill="auto"/>
            <w:noWrap/>
            <w:vAlign w:val="center"/>
            <w:hideMark/>
          </w:tcPr>
          <w:p w14:paraId="5206DFE1" w14:textId="4D97892E" w:rsidR="005B552F" w:rsidRPr="001829D7" w:rsidRDefault="005B552F" w:rsidP="001829D7">
            <w:pPr>
              <w:spacing w:after="0" w:line="360" w:lineRule="auto"/>
              <w:jc w:val="both"/>
              <w:rPr>
                <w:rFonts w:ascii="Book Antiqua" w:eastAsia="Times New Roman" w:hAnsi="Book Antiqua" w:cs="Times New Roman"/>
                <w:b/>
                <w:i/>
                <w:sz w:val="24"/>
                <w:szCs w:val="24"/>
                <w:lang w:val="en-GB"/>
              </w:rPr>
            </w:pPr>
            <w:r w:rsidRPr="001829D7">
              <w:rPr>
                <w:rFonts w:ascii="Book Antiqua" w:eastAsia="Times New Roman" w:hAnsi="Book Antiqua" w:cs="Times New Roman"/>
                <w:b/>
                <w:i/>
                <w:sz w:val="24"/>
                <w:szCs w:val="24"/>
                <w:lang w:val="en-GB"/>
              </w:rPr>
              <w:t>P</w:t>
            </w:r>
          </w:p>
        </w:tc>
      </w:tr>
      <w:tr w:rsidR="005B552F" w:rsidRPr="001829D7" w14:paraId="199A7746" w14:textId="77777777" w:rsidTr="006D4F38">
        <w:trPr>
          <w:trHeight w:val="315"/>
          <w:jc w:val="center"/>
        </w:trPr>
        <w:tc>
          <w:tcPr>
            <w:tcW w:w="1901" w:type="dxa"/>
            <w:gridSpan w:val="2"/>
            <w:vMerge/>
            <w:tcBorders>
              <w:top w:val="single" w:sz="4" w:space="0" w:color="auto"/>
              <w:bottom w:val="single" w:sz="4" w:space="0" w:color="auto"/>
            </w:tcBorders>
            <w:vAlign w:val="center"/>
            <w:hideMark/>
          </w:tcPr>
          <w:p w14:paraId="1C6CB47C" w14:textId="50CEAAF5" w:rsidR="005B552F" w:rsidRPr="001829D7" w:rsidRDefault="005B552F" w:rsidP="001829D7">
            <w:pPr>
              <w:spacing w:after="0" w:line="360" w:lineRule="auto"/>
              <w:jc w:val="both"/>
              <w:rPr>
                <w:rFonts w:ascii="Book Antiqua" w:hAnsi="Book Antiqua" w:cs="Times New Roman"/>
                <w:sz w:val="24"/>
                <w:szCs w:val="24"/>
                <w:lang w:val="en-GB" w:eastAsia="zh-CN"/>
              </w:rPr>
            </w:pPr>
          </w:p>
        </w:tc>
        <w:tc>
          <w:tcPr>
            <w:tcW w:w="1592" w:type="dxa"/>
            <w:tcBorders>
              <w:top w:val="single" w:sz="4" w:space="0" w:color="auto"/>
              <w:bottom w:val="single" w:sz="4" w:space="0" w:color="auto"/>
            </w:tcBorders>
            <w:shd w:val="clear" w:color="auto" w:fill="auto"/>
            <w:hideMark/>
          </w:tcPr>
          <w:p w14:paraId="1154BEBC" w14:textId="06470A8B" w:rsidR="005B552F" w:rsidRPr="005030BF" w:rsidRDefault="005B552F" w:rsidP="001829D7">
            <w:pPr>
              <w:spacing w:after="0" w:line="360" w:lineRule="auto"/>
              <w:jc w:val="both"/>
              <w:rPr>
                <w:rFonts w:ascii="Book Antiqua" w:hAnsi="Book Antiqua" w:cs="Times New Roman"/>
                <w:b/>
                <w:sz w:val="24"/>
                <w:szCs w:val="24"/>
                <w:lang w:val="en-GB" w:eastAsia="zh-CN"/>
              </w:rPr>
            </w:pPr>
            <w:r w:rsidRPr="001829D7">
              <w:rPr>
                <w:rFonts w:ascii="Book Antiqua" w:eastAsia="Times New Roman" w:hAnsi="Book Antiqua" w:cs="Times New Roman"/>
                <w:b/>
                <w:sz w:val="24"/>
                <w:szCs w:val="24"/>
                <w:lang w:val="en-GB"/>
              </w:rPr>
              <w:t>mean</w:t>
            </w:r>
            <w:r w:rsidRPr="001829D7">
              <w:rPr>
                <w:rFonts w:ascii="Book Antiqua" w:hAnsi="Book Antiqua" w:cs="Times New Roman"/>
                <w:b/>
                <w:sz w:val="24"/>
                <w:szCs w:val="24"/>
                <w:lang w:val="en-GB" w:eastAsia="zh-CN"/>
              </w:rPr>
              <w:t xml:space="preserve"> </w:t>
            </w:r>
            <w:r w:rsidRPr="001829D7">
              <w:rPr>
                <w:rFonts w:ascii="Book Antiqua" w:eastAsia="Times New Roman" w:hAnsi="Book Antiqua" w:cs="Times New Roman"/>
                <w:b/>
                <w:sz w:val="24"/>
                <w:szCs w:val="24"/>
                <w:lang w:val="en-GB"/>
              </w:rPr>
              <w:t>±</w:t>
            </w:r>
            <w:r w:rsidRPr="001829D7">
              <w:rPr>
                <w:rFonts w:ascii="Book Antiqua" w:hAnsi="Book Antiqua" w:cs="Times New Roman"/>
                <w:b/>
                <w:sz w:val="24"/>
                <w:szCs w:val="24"/>
                <w:lang w:val="en-GB" w:eastAsia="zh-CN"/>
              </w:rPr>
              <w:t xml:space="preserve"> </w:t>
            </w:r>
            <w:r w:rsidRPr="001829D7">
              <w:rPr>
                <w:rFonts w:ascii="Book Antiqua" w:eastAsia="Times New Roman" w:hAnsi="Book Antiqua" w:cs="Times New Roman"/>
                <w:b/>
                <w:sz w:val="24"/>
                <w:szCs w:val="24"/>
                <w:lang w:val="en-GB"/>
              </w:rPr>
              <w:t>SD</w:t>
            </w:r>
          </w:p>
        </w:tc>
        <w:tc>
          <w:tcPr>
            <w:tcW w:w="994" w:type="dxa"/>
            <w:tcBorders>
              <w:top w:val="single" w:sz="4" w:space="0" w:color="auto"/>
              <w:bottom w:val="single" w:sz="4" w:space="0" w:color="auto"/>
            </w:tcBorders>
            <w:shd w:val="clear" w:color="auto" w:fill="auto"/>
            <w:hideMark/>
          </w:tcPr>
          <w:p w14:paraId="7B25E2EC" w14:textId="77777777" w:rsidR="005B552F" w:rsidRPr="001829D7" w:rsidRDefault="005B552F" w:rsidP="001829D7">
            <w:pPr>
              <w:spacing w:after="0" w:line="360" w:lineRule="auto"/>
              <w:jc w:val="both"/>
              <w:rPr>
                <w:rFonts w:ascii="Book Antiqua" w:eastAsia="Times New Roman" w:hAnsi="Book Antiqua" w:cs="Times New Roman"/>
                <w:b/>
                <w:sz w:val="24"/>
                <w:szCs w:val="24"/>
                <w:lang w:val="en-GB"/>
              </w:rPr>
            </w:pPr>
            <w:r w:rsidRPr="001829D7">
              <w:rPr>
                <w:rFonts w:ascii="Book Antiqua" w:eastAsia="Times New Roman" w:hAnsi="Book Antiqua" w:cs="Times New Roman"/>
                <w:b/>
                <w:sz w:val="24"/>
                <w:szCs w:val="24"/>
                <w:lang w:val="en-GB"/>
              </w:rPr>
              <w:t>Median</w:t>
            </w:r>
          </w:p>
        </w:tc>
        <w:tc>
          <w:tcPr>
            <w:tcW w:w="1592" w:type="dxa"/>
            <w:tcBorders>
              <w:top w:val="single" w:sz="4" w:space="0" w:color="auto"/>
              <w:bottom w:val="single" w:sz="4" w:space="0" w:color="auto"/>
            </w:tcBorders>
            <w:shd w:val="clear" w:color="auto" w:fill="auto"/>
            <w:hideMark/>
          </w:tcPr>
          <w:p w14:paraId="777F7383" w14:textId="270502BE" w:rsidR="005B552F" w:rsidRPr="005030BF" w:rsidRDefault="005B552F" w:rsidP="001829D7">
            <w:pPr>
              <w:spacing w:after="0" w:line="360" w:lineRule="auto"/>
              <w:jc w:val="both"/>
              <w:rPr>
                <w:rFonts w:ascii="Book Antiqua" w:hAnsi="Book Antiqua" w:cs="Times New Roman"/>
                <w:b/>
                <w:sz w:val="24"/>
                <w:szCs w:val="24"/>
                <w:lang w:val="en-GB" w:eastAsia="zh-CN"/>
              </w:rPr>
            </w:pPr>
            <w:r w:rsidRPr="001829D7">
              <w:rPr>
                <w:rFonts w:ascii="Book Antiqua" w:eastAsia="Times New Roman" w:hAnsi="Book Antiqua" w:cs="Times New Roman"/>
                <w:b/>
                <w:sz w:val="24"/>
                <w:szCs w:val="24"/>
                <w:lang w:val="en-GB"/>
              </w:rPr>
              <w:t>mean</w:t>
            </w:r>
            <w:r w:rsidRPr="001829D7">
              <w:rPr>
                <w:rFonts w:ascii="Book Antiqua" w:hAnsi="Book Antiqua" w:cs="Times New Roman"/>
                <w:b/>
                <w:sz w:val="24"/>
                <w:szCs w:val="24"/>
                <w:lang w:val="en-GB" w:eastAsia="zh-CN"/>
              </w:rPr>
              <w:t xml:space="preserve"> </w:t>
            </w:r>
            <w:r w:rsidRPr="001829D7">
              <w:rPr>
                <w:rFonts w:ascii="Book Antiqua" w:eastAsia="Times New Roman" w:hAnsi="Book Antiqua" w:cs="Times New Roman"/>
                <w:b/>
                <w:sz w:val="24"/>
                <w:szCs w:val="24"/>
                <w:lang w:val="en-GB"/>
              </w:rPr>
              <w:t>±</w:t>
            </w:r>
            <w:r w:rsidRPr="001829D7">
              <w:rPr>
                <w:rFonts w:ascii="Book Antiqua" w:hAnsi="Book Antiqua" w:cs="Times New Roman"/>
                <w:b/>
                <w:sz w:val="24"/>
                <w:szCs w:val="24"/>
                <w:lang w:val="en-GB" w:eastAsia="zh-CN"/>
              </w:rPr>
              <w:t xml:space="preserve"> </w:t>
            </w:r>
            <w:r w:rsidRPr="001829D7">
              <w:rPr>
                <w:rFonts w:ascii="Book Antiqua" w:eastAsia="Times New Roman" w:hAnsi="Book Antiqua" w:cs="Times New Roman"/>
                <w:b/>
                <w:sz w:val="24"/>
                <w:szCs w:val="24"/>
                <w:lang w:val="en-GB"/>
              </w:rPr>
              <w:t>SD</w:t>
            </w:r>
          </w:p>
        </w:tc>
        <w:tc>
          <w:tcPr>
            <w:tcW w:w="994" w:type="dxa"/>
            <w:tcBorders>
              <w:top w:val="single" w:sz="4" w:space="0" w:color="auto"/>
              <w:bottom w:val="single" w:sz="4" w:space="0" w:color="auto"/>
            </w:tcBorders>
            <w:shd w:val="clear" w:color="auto" w:fill="auto"/>
            <w:hideMark/>
          </w:tcPr>
          <w:p w14:paraId="6F7F6B7D" w14:textId="77777777" w:rsidR="005B552F" w:rsidRPr="001829D7" w:rsidRDefault="005B552F" w:rsidP="001829D7">
            <w:pPr>
              <w:spacing w:after="0" w:line="360" w:lineRule="auto"/>
              <w:jc w:val="both"/>
              <w:rPr>
                <w:rFonts w:ascii="Book Antiqua" w:eastAsia="Times New Roman" w:hAnsi="Book Antiqua" w:cs="Times New Roman"/>
                <w:b/>
                <w:sz w:val="24"/>
                <w:szCs w:val="24"/>
                <w:lang w:val="en-GB"/>
              </w:rPr>
            </w:pPr>
            <w:r w:rsidRPr="001829D7">
              <w:rPr>
                <w:rFonts w:ascii="Book Antiqua" w:eastAsia="Times New Roman" w:hAnsi="Book Antiqua" w:cs="Times New Roman"/>
                <w:b/>
                <w:sz w:val="24"/>
                <w:szCs w:val="24"/>
                <w:lang w:val="en-GB"/>
              </w:rPr>
              <w:t>Median</w:t>
            </w:r>
          </w:p>
        </w:tc>
        <w:tc>
          <w:tcPr>
            <w:tcW w:w="1209" w:type="dxa"/>
            <w:vMerge/>
            <w:tcBorders>
              <w:top w:val="single" w:sz="4" w:space="0" w:color="auto"/>
              <w:bottom w:val="single" w:sz="4" w:space="0" w:color="auto"/>
            </w:tcBorders>
            <w:vAlign w:val="center"/>
            <w:hideMark/>
          </w:tcPr>
          <w:p w14:paraId="064B80D7" w14:textId="77777777" w:rsidR="005B552F" w:rsidRPr="001829D7" w:rsidRDefault="005B552F" w:rsidP="001829D7">
            <w:pPr>
              <w:spacing w:after="0" w:line="360" w:lineRule="auto"/>
              <w:jc w:val="both"/>
              <w:rPr>
                <w:rFonts w:ascii="Book Antiqua" w:eastAsia="Times New Roman" w:hAnsi="Book Antiqua" w:cs="Times New Roman"/>
                <w:sz w:val="24"/>
                <w:szCs w:val="24"/>
                <w:lang w:val="en-GB"/>
              </w:rPr>
            </w:pPr>
          </w:p>
        </w:tc>
      </w:tr>
      <w:tr w:rsidR="005B552F" w:rsidRPr="001829D7" w14:paraId="59073712" w14:textId="77777777" w:rsidTr="006D4F38">
        <w:trPr>
          <w:trHeight w:val="360"/>
          <w:jc w:val="center"/>
        </w:trPr>
        <w:tc>
          <w:tcPr>
            <w:tcW w:w="1901" w:type="dxa"/>
            <w:gridSpan w:val="2"/>
            <w:tcBorders>
              <w:top w:val="single" w:sz="4" w:space="0" w:color="auto"/>
            </w:tcBorders>
            <w:shd w:val="clear" w:color="auto" w:fill="auto"/>
            <w:vAlign w:val="bottom"/>
            <w:hideMark/>
          </w:tcPr>
          <w:p w14:paraId="55DE70A0" w14:textId="77777777" w:rsidR="005B552F" w:rsidRPr="001829D7" w:rsidRDefault="005B552F"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Age</w:t>
            </w:r>
          </w:p>
        </w:tc>
        <w:tc>
          <w:tcPr>
            <w:tcW w:w="1592" w:type="dxa"/>
            <w:tcBorders>
              <w:top w:val="single" w:sz="4" w:space="0" w:color="auto"/>
            </w:tcBorders>
            <w:shd w:val="clear" w:color="auto" w:fill="auto"/>
            <w:noWrap/>
            <w:hideMark/>
          </w:tcPr>
          <w:p w14:paraId="67D253E7" w14:textId="2EDA6072" w:rsidR="005B552F" w:rsidRPr="001829D7" w:rsidRDefault="005B552F"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53.6</w:t>
            </w:r>
            <w:r>
              <w:rPr>
                <w:rFonts w:ascii="Book Antiqua" w:hAnsi="Book Antiqua" w:cs="Times New Roman" w:hint="eastAsia"/>
                <w:sz w:val="24"/>
                <w:szCs w:val="24"/>
                <w:lang w:val="en-GB" w:eastAsia="zh-CN"/>
              </w:rPr>
              <w:t xml:space="preserve"> </w:t>
            </w:r>
            <w:r w:rsidRPr="001829D7">
              <w:rPr>
                <w:rFonts w:ascii="Book Antiqua" w:eastAsia="Times New Roman" w:hAnsi="Book Antiqua" w:cs="Times New Roman"/>
                <w:sz w:val="24"/>
                <w:szCs w:val="24"/>
                <w:lang w:val="en-GB"/>
              </w:rPr>
              <w:t>±</w:t>
            </w:r>
            <w:r>
              <w:rPr>
                <w:rFonts w:ascii="Book Antiqua" w:hAnsi="Book Antiqua" w:cs="Times New Roman" w:hint="eastAsia"/>
                <w:sz w:val="24"/>
                <w:szCs w:val="24"/>
                <w:lang w:val="en-GB" w:eastAsia="zh-CN"/>
              </w:rPr>
              <w:t xml:space="preserve"> </w:t>
            </w:r>
            <w:r w:rsidRPr="001829D7">
              <w:rPr>
                <w:rFonts w:ascii="Book Antiqua" w:eastAsia="Times New Roman" w:hAnsi="Book Antiqua" w:cs="Times New Roman"/>
                <w:sz w:val="24"/>
                <w:szCs w:val="24"/>
                <w:lang w:val="en-GB"/>
              </w:rPr>
              <w:t>15.5</w:t>
            </w:r>
          </w:p>
        </w:tc>
        <w:tc>
          <w:tcPr>
            <w:tcW w:w="994" w:type="dxa"/>
            <w:tcBorders>
              <w:top w:val="single" w:sz="4" w:space="0" w:color="auto"/>
            </w:tcBorders>
            <w:shd w:val="clear" w:color="auto" w:fill="auto"/>
            <w:noWrap/>
            <w:hideMark/>
          </w:tcPr>
          <w:p w14:paraId="0AE9BF5B" w14:textId="77777777" w:rsidR="005B552F" w:rsidRPr="001829D7" w:rsidRDefault="005B552F"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57.5</w:t>
            </w:r>
          </w:p>
        </w:tc>
        <w:tc>
          <w:tcPr>
            <w:tcW w:w="1592" w:type="dxa"/>
            <w:tcBorders>
              <w:top w:val="single" w:sz="4" w:space="0" w:color="auto"/>
            </w:tcBorders>
            <w:shd w:val="clear" w:color="auto" w:fill="auto"/>
            <w:noWrap/>
            <w:hideMark/>
          </w:tcPr>
          <w:p w14:paraId="1D572D98" w14:textId="7393F86D" w:rsidR="005B552F" w:rsidRPr="001829D7" w:rsidRDefault="005B552F"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59.9</w:t>
            </w:r>
            <w:r>
              <w:rPr>
                <w:rFonts w:ascii="Book Antiqua" w:hAnsi="Book Antiqua" w:cs="Times New Roman" w:hint="eastAsia"/>
                <w:sz w:val="24"/>
                <w:szCs w:val="24"/>
                <w:lang w:val="en-GB" w:eastAsia="zh-CN"/>
              </w:rPr>
              <w:t xml:space="preserve"> </w:t>
            </w:r>
            <w:r w:rsidRPr="001829D7">
              <w:rPr>
                <w:rFonts w:ascii="Book Antiqua" w:eastAsia="Times New Roman" w:hAnsi="Book Antiqua" w:cs="Times New Roman"/>
                <w:sz w:val="24"/>
                <w:szCs w:val="24"/>
                <w:lang w:val="en-GB"/>
              </w:rPr>
              <w:t>±</w:t>
            </w:r>
            <w:r>
              <w:rPr>
                <w:rFonts w:ascii="Book Antiqua" w:hAnsi="Book Antiqua" w:cs="Times New Roman" w:hint="eastAsia"/>
                <w:sz w:val="24"/>
                <w:szCs w:val="24"/>
                <w:lang w:val="en-GB" w:eastAsia="zh-CN"/>
              </w:rPr>
              <w:t xml:space="preserve"> </w:t>
            </w:r>
            <w:r w:rsidRPr="001829D7">
              <w:rPr>
                <w:rFonts w:ascii="Book Antiqua" w:eastAsia="Times New Roman" w:hAnsi="Book Antiqua" w:cs="Times New Roman"/>
                <w:sz w:val="24"/>
                <w:szCs w:val="24"/>
                <w:lang w:val="en-GB"/>
              </w:rPr>
              <w:t>11.8</w:t>
            </w:r>
          </w:p>
        </w:tc>
        <w:tc>
          <w:tcPr>
            <w:tcW w:w="994" w:type="dxa"/>
            <w:tcBorders>
              <w:top w:val="single" w:sz="4" w:space="0" w:color="auto"/>
            </w:tcBorders>
            <w:shd w:val="clear" w:color="auto" w:fill="auto"/>
            <w:noWrap/>
            <w:hideMark/>
          </w:tcPr>
          <w:p w14:paraId="347CEEAB" w14:textId="77777777" w:rsidR="005B552F" w:rsidRPr="001829D7" w:rsidRDefault="005B552F"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62.0</w:t>
            </w:r>
          </w:p>
        </w:tc>
        <w:tc>
          <w:tcPr>
            <w:tcW w:w="1209" w:type="dxa"/>
            <w:tcBorders>
              <w:top w:val="single" w:sz="4" w:space="0" w:color="auto"/>
            </w:tcBorders>
            <w:shd w:val="clear" w:color="auto" w:fill="auto"/>
            <w:noWrap/>
            <w:hideMark/>
          </w:tcPr>
          <w:p w14:paraId="32F41646" w14:textId="2328EEFB" w:rsidR="005B552F" w:rsidRPr="005B552F" w:rsidRDefault="005B552F" w:rsidP="001829D7">
            <w:pPr>
              <w:spacing w:after="0" w:line="360" w:lineRule="auto"/>
              <w:jc w:val="both"/>
              <w:rPr>
                <w:rFonts w:ascii="Book Antiqua" w:hAnsi="Book Antiqua" w:cs="Times New Roman"/>
                <w:sz w:val="24"/>
                <w:szCs w:val="24"/>
                <w:lang w:val="en-GB" w:eastAsia="zh-CN"/>
              </w:rPr>
            </w:pPr>
            <w:r w:rsidRPr="001829D7">
              <w:rPr>
                <w:rFonts w:ascii="Book Antiqua" w:eastAsia="Times New Roman" w:hAnsi="Book Antiqua" w:cs="Times New Roman"/>
                <w:sz w:val="24"/>
                <w:szCs w:val="24"/>
                <w:lang w:val="en-GB"/>
              </w:rPr>
              <w:t>0.113</w:t>
            </w:r>
            <w:r w:rsidRPr="005B552F">
              <w:rPr>
                <w:rFonts w:ascii="Book Antiqua" w:hAnsi="Book Antiqua" w:cs="Times New Roman" w:hint="eastAsia"/>
                <w:sz w:val="24"/>
                <w:szCs w:val="24"/>
                <w:vertAlign w:val="superscript"/>
                <w:lang w:val="en-GB" w:eastAsia="zh-CN"/>
              </w:rPr>
              <w:t>1</w:t>
            </w:r>
          </w:p>
        </w:tc>
      </w:tr>
      <w:tr w:rsidR="005B552F" w:rsidRPr="001829D7" w14:paraId="37BE4477" w14:textId="77777777" w:rsidTr="006D4F38">
        <w:trPr>
          <w:trHeight w:val="360"/>
          <w:jc w:val="center"/>
        </w:trPr>
        <w:tc>
          <w:tcPr>
            <w:tcW w:w="995" w:type="dxa"/>
            <w:vMerge w:val="restart"/>
            <w:shd w:val="clear" w:color="auto" w:fill="auto"/>
            <w:vAlign w:val="center"/>
            <w:hideMark/>
          </w:tcPr>
          <w:p w14:paraId="04D89DDC" w14:textId="77777777" w:rsidR="005B552F" w:rsidRPr="001829D7" w:rsidRDefault="005B552F"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Sex</w:t>
            </w:r>
          </w:p>
        </w:tc>
        <w:tc>
          <w:tcPr>
            <w:tcW w:w="906" w:type="dxa"/>
            <w:shd w:val="clear" w:color="auto" w:fill="auto"/>
            <w:hideMark/>
          </w:tcPr>
          <w:p w14:paraId="052CBF1E" w14:textId="77777777" w:rsidR="005B552F" w:rsidRPr="001829D7" w:rsidRDefault="005B552F"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Female</w:t>
            </w:r>
          </w:p>
        </w:tc>
        <w:tc>
          <w:tcPr>
            <w:tcW w:w="1592" w:type="dxa"/>
            <w:shd w:val="clear" w:color="auto" w:fill="auto"/>
            <w:noWrap/>
            <w:vAlign w:val="center"/>
            <w:hideMark/>
          </w:tcPr>
          <w:p w14:paraId="2CAF3E97" w14:textId="2221EF9B" w:rsidR="005B552F" w:rsidRPr="005B552F" w:rsidRDefault="005B552F"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18</w:t>
            </w:r>
            <w:r>
              <w:rPr>
                <w:rFonts w:ascii="Book Antiqua" w:hAnsi="Book Antiqua" w:cs="Times New Roman" w:hint="eastAsia"/>
                <w:sz w:val="24"/>
                <w:szCs w:val="24"/>
                <w:lang w:val="en-GB" w:eastAsia="zh-CN"/>
              </w:rPr>
              <w:t xml:space="preserve"> (</w:t>
            </w:r>
            <w:r>
              <w:rPr>
                <w:rFonts w:ascii="Book Antiqua" w:eastAsia="Times New Roman" w:hAnsi="Book Antiqua" w:cs="Times New Roman"/>
                <w:sz w:val="24"/>
                <w:szCs w:val="24"/>
                <w:lang w:val="en-GB"/>
              </w:rPr>
              <w:t>60.0</w:t>
            </w:r>
            <w:r>
              <w:rPr>
                <w:rFonts w:ascii="Book Antiqua" w:hAnsi="Book Antiqua" w:cs="Times New Roman" w:hint="eastAsia"/>
                <w:sz w:val="24"/>
                <w:szCs w:val="24"/>
                <w:lang w:val="en-GB" w:eastAsia="zh-CN"/>
              </w:rPr>
              <w:t>)</w:t>
            </w:r>
          </w:p>
        </w:tc>
        <w:tc>
          <w:tcPr>
            <w:tcW w:w="994" w:type="dxa"/>
            <w:shd w:val="clear" w:color="auto" w:fill="auto"/>
            <w:noWrap/>
            <w:vAlign w:val="center"/>
            <w:hideMark/>
          </w:tcPr>
          <w:p w14:paraId="5A00EDBD" w14:textId="479D0921" w:rsidR="005B552F" w:rsidRPr="001829D7" w:rsidRDefault="005B552F" w:rsidP="001829D7">
            <w:pPr>
              <w:spacing w:after="0" w:line="360" w:lineRule="auto"/>
              <w:jc w:val="both"/>
              <w:rPr>
                <w:rFonts w:ascii="Book Antiqua" w:hAnsi="Book Antiqua" w:cs="Times New Roman"/>
                <w:sz w:val="24"/>
                <w:szCs w:val="24"/>
                <w:lang w:val="en-GB" w:eastAsia="zh-CN"/>
              </w:rPr>
            </w:pPr>
          </w:p>
        </w:tc>
        <w:tc>
          <w:tcPr>
            <w:tcW w:w="1592" w:type="dxa"/>
            <w:shd w:val="clear" w:color="auto" w:fill="auto"/>
            <w:noWrap/>
            <w:vAlign w:val="center"/>
            <w:hideMark/>
          </w:tcPr>
          <w:p w14:paraId="09080BC8" w14:textId="61231E8E" w:rsidR="005B552F" w:rsidRPr="001829D7" w:rsidRDefault="005B552F"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17</w:t>
            </w:r>
            <w:r>
              <w:rPr>
                <w:rFonts w:ascii="Book Antiqua" w:hAnsi="Book Antiqua" w:cs="Times New Roman" w:hint="eastAsia"/>
                <w:sz w:val="24"/>
                <w:szCs w:val="24"/>
                <w:lang w:val="en-GB" w:eastAsia="zh-CN"/>
              </w:rPr>
              <w:t xml:space="preserve"> (</w:t>
            </w:r>
            <w:r w:rsidRPr="001829D7">
              <w:rPr>
                <w:rFonts w:ascii="Book Antiqua" w:eastAsia="Times New Roman" w:hAnsi="Book Antiqua" w:cs="Times New Roman"/>
                <w:sz w:val="24"/>
                <w:szCs w:val="24"/>
                <w:lang w:val="en-GB"/>
              </w:rPr>
              <w:t>56.7</w:t>
            </w:r>
            <w:r>
              <w:rPr>
                <w:rFonts w:ascii="Book Antiqua" w:hAnsi="Book Antiqua" w:cs="Times New Roman" w:hint="eastAsia"/>
                <w:sz w:val="24"/>
                <w:szCs w:val="24"/>
                <w:lang w:val="en-GB" w:eastAsia="zh-CN"/>
              </w:rPr>
              <w:t>)</w:t>
            </w:r>
          </w:p>
        </w:tc>
        <w:tc>
          <w:tcPr>
            <w:tcW w:w="994" w:type="dxa"/>
            <w:shd w:val="clear" w:color="auto" w:fill="auto"/>
            <w:noWrap/>
            <w:vAlign w:val="bottom"/>
            <w:hideMark/>
          </w:tcPr>
          <w:p w14:paraId="14B8A5AA" w14:textId="73FE9A79" w:rsidR="005B552F" w:rsidRPr="001829D7" w:rsidRDefault="005B552F" w:rsidP="001829D7">
            <w:pPr>
              <w:spacing w:after="0" w:line="360" w:lineRule="auto"/>
              <w:jc w:val="both"/>
              <w:rPr>
                <w:rFonts w:ascii="Book Antiqua" w:hAnsi="Book Antiqua" w:cs="Times New Roman"/>
                <w:sz w:val="24"/>
                <w:szCs w:val="24"/>
                <w:lang w:val="en-GB" w:eastAsia="zh-CN"/>
              </w:rPr>
            </w:pPr>
          </w:p>
        </w:tc>
        <w:tc>
          <w:tcPr>
            <w:tcW w:w="1209" w:type="dxa"/>
            <w:vMerge w:val="restart"/>
            <w:shd w:val="clear" w:color="auto" w:fill="auto"/>
            <w:noWrap/>
            <w:vAlign w:val="center"/>
            <w:hideMark/>
          </w:tcPr>
          <w:p w14:paraId="5774D28D" w14:textId="7464DFD5" w:rsidR="005B552F" w:rsidRPr="005B552F" w:rsidRDefault="005B552F" w:rsidP="001829D7">
            <w:pPr>
              <w:spacing w:after="0" w:line="360" w:lineRule="auto"/>
              <w:jc w:val="both"/>
              <w:rPr>
                <w:rFonts w:ascii="Book Antiqua" w:hAnsi="Book Antiqua" w:cs="Times New Roman"/>
                <w:sz w:val="24"/>
                <w:szCs w:val="24"/>
                <w:lang w:val="en-GB" w:eastAsia="zh-CN"/>
              </w:rPr>
            </w:pPr>
            <w:r w:rsidRPr="001829D7">
              <w:rPr>
                <w:rFonts w:ascii="Book Antiqua" w:eastAsia="Times New Roman" w:hAnsi="Book Antiqua" w:cs="Times New Roman"/>
                <w:sz w:val="24"/>
                <w:szCs w:val="24"/>
                <w:lang w:val="en-GB"/>
              </w:rPr>
              <w:t>0.793</w:t>
            </w:r>
            <w:r w:rsidRPr="005B552F">
              <w:rPr>
                <w:rFonts w:ascii="Book Antiqua" w:hAnsi="Book Antiqua" w:cs="Times New Roman" w:hint="eastAsia"/>
                <w:sz w:val="24"/>
                <w:szCs w:val="24"/>
                <w:vertAlign w:val="superscript"/>
                <w:lang w:val="en-GB" w:eastAsia="zh-CN"/>
              </w:rPr>
              <w:t>2</w:t>
            </w:r>
          </w:p>
        </w:tc>
      </w:tr>
      <w:tr w:rsidR="005B552F" w:rsidRPr="001829D7" w14:paraId="3DA5869D" w14:textId="77777777" w:rsidTr="006D4F38">
        <w:trPr>
          <w:trHeight w:val="360"/>
          <w:jc w:val="center"/>
        </w:trPr>
        <w:tc>
          <w:tcPr>
            <w:tcW w:w="995" w:type="dxa"/>
            <w:vMerge/>
            <w:vAlign w:val="center"/>
            <w:hideMark/>
          </w:tcPr>
          <w:p w14:paraId="19554986" w14:textId="77777777" w:rsidR="005B552F" w:rsidRPr="001829D7" w:rsidRDefault="005B552F" w:rsidP="001829D7">
            <w:pPr>
              <w:spacing w:after="0" w:line="360" w:lineRule="auto"/>
              <w:jc w:val="both"/>
              <w:rPr>
                <w:rFonts w:ascii="Book Antiqua" w:eastAsia="Times New Roman" w:hAnsi="Book Antiqua" w:cs="Times New Roman"/>
                <w:sz w:val="24"/>
                <w:szCs w:val="24"/>
                <w:lang w:val="en-GB"/>
              </w:rPr>
            </w:pPr>
          </w:p>
        </w:tc>
        <w:tc>
          <w:tcPr>
            <w:tcW w:w="906" w:type="dxa"/>
            <w:shd w:val="clear" w:color="auto" w:fill="auto"/>
            <w:hideMark/>
          </w:tcPr>
          <w:p w14:paraId="77F2474F" w14:textId="77777777" w:rsidR="005B552F" w:rsidRPr="001829D7" w:rsidRDefault="005B552F"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Male</w:t>
            </w:r>
          </w:p>
        </w:tc>
        <w:tc>
          <w:tcPr>
            <w:tcW w:w="1592" w:type="dxa"/>
            <w:shd w:val="clear" w:color="auto" w:fill="auto"/>
            <w:noWrap/>
            <w:vAlign w:val="center"/>
            <w:hideMark/>
          </w:tcPr>
          <w:p w14:paraId="70E78D90" w14:textId="6A25341F" w:rsidR="005B552F" w:rsidRPr="005B552F" w:rsidRDefault="005B552F"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12</w:t>
            </w:r>
            <w:r>
              <w:rPr>
                <w:rFonts w:ascii="Book Antiqua" w:hAnsi="Book Antiqua" w:cs="Times New Roman" w:hint="eastAsia"/>
                <w:sz w:val="24"/>
                <w:szCs w:val="24"/>
                <w:lang w:val="en-GB" w:eastAsia="zh-CN"/>
              </w:rPr>
              <w:t xml:space="preserve"> (</w:t>
            </w:r>
            <w:r>
              <w:rPr>
                <w:rFonts w:ascii="Book Antiqua" w:eastAsia="Times New Roman" w:hAnsi="Book Antiqua" w:cs="Times New Roman"/>
                <w:sz w:val="24"/>
                <w:szCs w:val="24"/>
                <w:lang w:val="en-GB"/>
              </w:rPr>
              <w:t>40.0</w:t>
            </w:r>
            <w:r>
              <w:rPr>
                <w:rFonts w:ascii="Book Antiqua" w:hAnsi="Book Antiqua" w:cs="Times New Roman" w:hint="eastAsia"/>
                <w:sz w:val="24"/>
                <w:szCs w:val="24"/>
                <w:lang w:val="en-GB" w:eastAsia="zh-CN"/>
              </w:rPr>
              <w:t>)</w:t>
            </w:r>
          </w:p>
        </w:tc>
        <w:tc>
          <w:tcPr>
            <w:tcW w:w="994" w:type="dxa"/>
            <w:shd w:val="clear" w:color="auto" w:fill="auto"/>
            <w:noWrap/>
            <w:vAlign w:val="center"/>
            <w:hideMark/>
          </w:tcPr>
          <w:p w14:paraId="7E2EC592" w14:textId="21A4BAC0" w:rsidR="005B552F" w:rsidRPr="001829D7" w:rsidRDefault="005B552F" w:rsidP="001829D7">
            <w:pPr>
              <w:spacing w:after="0" w:line="360" w:lineRule="auto"/>
              <w:jc w:val="both"/>
              <w:rPr>
                <w:rFonts w:ascii="Book Antiqua" w:hAnsi="Book Antiqua" w:cs="Times New Roman"/>
                <w:sz w:val="24"/>
                <w:szCs w:val="24"/>
                <w:lang w:val="en-GB" w:eastAsia="zh-CN"/>
              </w:rPr>
            </w:pPr>
          </w:p>
        </w:tc>
        <w:tc>
          <w:tcPr>
            <w:tcW w:w="1592" w:type="dxa"/>
            <w:shd w:val="clear" w:color="auto" w:fill="auto"/>
            <w:noWrap/>
            <w:vAlign w:val="center"/>
            <w:hideMark/>
          </w:tcPr>
          <w:p w14:paraId="02227373" w14:textId="1B4167DA" w:rsidR="005B552F" w:rsidRPr="001829D7" w:rsidRDefault="005B552F"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13</w:t>
            </w:r>
            <w:r>
              <w:rPr>
                <w:rFonts w:ascii="Book Antiqua" w:hAnsi="Book Antiqua" w:cs="Times New Roman" w:hint="eastAsia"/>
                <w:sz w:val="24"/>
                <w:szCs w:val="24"/>
                <w:lang w:val="en-GB" w:eastAsia="zh-CN"/>
              </w:rPr>
              <w:t xml:space="preserve"> (</w:t>
            </w:r>
            <w:r w:rsidRPr="001829D7">
              <w:rPr>
                <w:rFonts w:ascii="Book Antiqua" w:eastAsia="Times New Roman" w:hAnsi="Book Antiqua" w:cs="Times New Roman"/>
                <w:sz w:val="24"/>
                <w:szCs w:val="24"/>
                <w:lang w:val="en-GB"/>
              </w:rPr>
              <w:t>43.3</w:t>
            </w:r>
            <w:r>
              <w:rPr>
                <w:rFonts w:ascii="Book Antiqua" w:hAnsi="Book Antiqua" w:cs="Times New Roman" w:hint="eastAsia"/>
                <w:sz w:val="24"/>
                <w:szCs w:val="24"/>
                <w:lang w:val="en-GB" w:eastAsia="zh-CN"/>
              </w:rPr>
              <w:t>)</w:t>
            </w:r>
          </w:p>
        </w:tc>
        <w:tc>
          <w:tcPr>
            <w:tcW w:w="994" w:type="dxa"/>
            <w:shd w:val="clear" w:color="auto" w:fill="auto"/>
            <w:noWrap/>
            <w:vAlign w:val="bottom"/>
            <w:hideMark/>
          </w:tcPr>
          <w:p w14:paraId="7EB3C071" w14:textId="0978FE22" w:rsidR="005B552F" w:rsidRPr="001829D7" w:rsidRDefault="005B552F" w:rsidP="001829D7">
            <w:pPr>
              <w:spacing w:after="0" w:line="360" w:lineRule="auto"/>
              <w:jc w:val="both"/>
              <w:rPr>
                <w:rFonts w:ascii="Book Antiqua" w:hAnsi="Book Antiqua" w:cs="Times New Roman"/>
                <w:sz w:val="24"/>
                <w:szCs w:val="24"/>
                <w:lang w:val="en-GB" w:eastAsia="zh-CN"/>
              </w:rPr>
            </w:pPr>
          </w:p>
        </w:tc>
        <w:tc>
          <w:tcPr>
            <w:tcW w:w="1209" w:type="dxa"/>
            <w:vMerge/>
            <w:vAlign w:val="center"/>
            <w:hideMark/>
          </w:tcPr>
          <w:p w14:paraId="5363FB1E" w14:textId="77777777" w:rsidR="005B552F" w:rsidRPr="001829D7" w:rsidRDefault="005B552F" w:rsidP="001829D7">
            <w:pPr>
              <w:spacing w:after="0" w:line="360" w:lineRule="auto"/>
              <w:jc w:val="both"/>
              <w:rPr>
                <w:rFonts w:ascii="Book Antiqua" w:eastAsia="Times New Roman" w:hAnsi="Book Antiqua" w:cs="Times New Roman"/>
                <w:sz w:val="24"/>
                <w:szCs w:val="24"/>
                <w:lang w:val="en-GB"/>
              </w:rPr>
            </w:pPr>
          </w:p>
        </w:tc>
      </w:tr>
      <w:tr w:rsidR="005B552F" w:rsidRPr="001829D7" w14:paraId="62842279" w14:textId="77777777" w:rsidTr="006D4F38">
        <w:trPr>
          <w:trHeight w:val="360"/>
          <w:jc w:val="center"/>
        </w:trPr>
        <w:tc>
          <w:tcPr>
            <w:tcW w:w="995" w:type="dxa"/>
            <w:vMerge w:val="restart"/>
            <w:shd w:val="clear" w:color="auto" w:fill="auto"/>
            <w:vAlign w:val="center"/>
            <w:hideMark/>
          </w:tcPr>
          <w:p w14:paraId="122A1146" w14:textId="77777777" w:rsidR="005B552F" w:rsidRPr="001829D7" w:rsidRDefault="005B552F"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ASA</w:t>
            </w:r>
          </w:p>
        </w:tc>
        <w:tc>
          <w:tcPr>
            <w:tcW w:w="906" w:type="dxa"/>
            <w:shd w:val="clear" w:color="auto" w:fill="auto"/>
            <w:hideMark/>
          </w:tcPr>
          <w:p w14:paraId="72E574E8" w14:textId="77777777" w:rsidR="005B552F" w:rsidRPr="001829D7" w:rsidRDefault="005B552F"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I</w:t>
            </w:r>
          </w:p>
        </w:tc>
        <w:tc>
          <w:tcPr>
            <w:tcW w:w="1592" w:type="dxa"/>
            <w:shd w:val="clear" w:color="auto" w:fill="auto"/>
            <w:noWrap/>
            <w:vAlign w:val="center"/>
            <w:hideMark/>
          </w:tcPr>
          <w:p w14:paraId="00C45F41" w14:textId="37640984" w:rsidR="005B552F" w:rsidRPr="001829D7" w:rsidRDefault="005B552F"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18</w:t>
            </w:r>
            <w:r>
              <w:rPr>
                <w:rFonts w:ascii="Book Antiqua" w:hAnsi="Book Antiqua" w:cs="Times New Roman" w:hint="eastAsia"/>
                <w:sz w:val="24"/>
                <w:szCs w:val="24"/>
                <w:lang w:val="en-GB" w:eastAsia="zh-CN"/>
              </w:rPr>
              <w:t xml:space="preserve"> (</w:t>
            </w:r>
            <w:r w:rsidRPr="001829D7">
              <w:rPr>
                <w:rFonts w:ascii="Book Antiqua" w:eastAsia="Times New Roman" w:hAnsi="Book Antiqua" w:cs="Times New Roman"/>
                <w:sz w:val="24"/>
                <w:szCs w:val="24"/>
                <w:lang w:val="en-GB"/>
              </w:rPr>
              <w:t>60.0</w:t>
            </w:r>
            <w:r>
              <w:rPr>
                <w:rFonts w:ascii="Book Antiqua" w:hAnsi="Book Antiqua" w:cs="Times New Roman" w:hint="eastAsia"/>
                <w:sz w:val="24"/>
                <w:szCs w:val="24"/>
                <w:lang w:val="en-GB" w:eastAsia="zh-CN"/>
              </w:rPr>
              <w:t>)</w:t>
            </w:r>
          </w:p>
        </w:tc>
        <w:tc>
          <w:tcPr>
            <w:tcW w:w="994" w:type="dxa"/>
            <w:shd w:val="clear" w:color="auto" w:fill="auto"/>
            <w:noWrap/>
            <w:vAlign w:val="center"/>
            <w:hideMark/>
          </w:tcPr>
          <w:p w14:paraId="08870148" w14:textId="70AFC1A5" w:rsidR="005B552F" w:rsidRPr="001829D7" w:rsidRDefault="005B552F" w:rsidP="001829D7">
            <w:pPr>
              <w:spacing w:after="0" w:line="360" w:lineRule="auto"/>
              <w:jc w:val="both"/>
              <w:rPr>
                <w:rFonts w:ascii="Book Antiqua" w:hAnsi="Book Antiqua" w:cs="Times New Roman"/>
                <w:sz w:val="24"/>
                <w:szCs w:val="24"/>
                <w:lang w:val="en-GB" w:eastAsia="zh-CN"/>
              </w:rPr>
            </w:pPr>
          </w:p>
        </w:tc>
        <w:tc>
          <w:tcPr>
            <w:tcW w:w="1592" w:type="dxa"/>
            <w:shd w:val="clear" w:color="auto" w:fill="auto"/>
            <w:noWrap/>
            <w:vAlign w:val="center"/>
            <w:hideMark/>
          </w:tcPr>
          <w:p w14:paraId="78A757EB" w14:textId="4241F765" w:rsidR="005B552F" w:rsidRPr="001829D7" w:rsidRDefault="005B552F"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11</w:t>
            </w:r>
            <w:r>
              <w:rPr>
                <w:rFonts w:ascii="Book Antiqua" w:hAnsi="Book Antiqua" w:cs="Times New Roman" w:hint="eastAsia"/>
                <w:sz w:val="24"/>
                <w:szCs w:val="24"/>
                <w:lang w:val="en-GB" w:eastAsia="zh-CN"/>
              </w:rPr>
              <w:t xml:space="preserve"> (</w:t>
            </w:r>
            <w:r w:rsidRPr="001829D7">
              <w:rPr>
                <w:rFonts w:ascii="Book Antiqua" w:eastAsia="Times New Roman" w:hAnsi="Book Antiqua" w:cs="Times New Roman"/>
                <w:sz w:val="24"/>
                <w:szCs w:val="24"/>
                <w:lang w:val="en-GB"/>
              </w:rPr>
              <w:t>36.7</w:t>
            </w:r>
            <w:r>
              <w:rPr>
                <w:rFonts w:ascii="Book Antiqua" w:hAnsi="Book Antiqua" w:cs="Times New Roman" w:hint="eastAsia"/>
                <w:sz w:val="24"/>
                <w:szCs w:val="24"/>
                <w:lang w:val="en-GB" w:eastAsia="zh-CN"/>
              </w:rPr>
              <w:t>)</w:t>
            </w:r>
          </w:p>
        </w:tc>
        <w:tc>
          <w:tcPr>
            <w:tcW w:w="994" w:type="dxa"/>
            <w:shd w:val="clear" w:color="auto" w:fill="auto"/>
            <w:noWrap/>
            <w:vAlign w:val="bottom"/>
            <w:hideMark/>
          </w:tcPr>
          <w:p w14:paraId="46E4D592" w14:textId="0EC23423" w:rsidR="005B552F" w:rsidRPr="001829D7" w:rsidRDefault="005B552F" w:rsidP="001829D7">
            <w:pPr>
              <w:spacing w:after="0" w:line="360" w:lineRule="auto"/>
              <w:jc w:val="both"/>
              <w:rPr>
                <w:rFonts w:ascii="Book Antiqua" w:hAnsi="Book Antiqua" w:cs="Times New Roman"/>
                <w:sz w:val="24"/>
                <w:szCs w:val="24"/>
                <w:lang w:val="en-GB" w:eastAsia="zh-CN"/>
              </w:rPr>
            </w:pPr>
          </w:p>
        </w:tc>
        <w:tc>
          <w:tcPr>
            <w:tcW w:w="1209" w:type="dxa"/>
            <w:vMerge w:val="restart"/>
            <w:shd w:val="clear" w:color="auto" w:fill="auto"/>
            <w:noWrap/>
            <w:vAlign w:val="center"/>
            <w:hideMark/>
          </w:tcPr>
          <w:p w14:paraId="24A4D4CA" w14:textId="5CEBE79D" w:rsidR="005B552F" w:rsidRPr="005B552F" w:rsidRDefault="005B552F" w:rsidP="001829D7">
            <w:pPr>
              <w:spacing w:after="0" w:line="360" w:lineRule="auto"/>
              <w:jc w:val="both"/>
              <w:rPr>
                <w:rFonts w:ascii="Book Antiqua" w:hAnsi="Book Antiqua" w:cs="Times New Roman"/>
                <w:sz w:val="24"/>
                <w:szCs w:val="24"/>
                <w:lang w:val="en-GB" w:eastAsia="zh-CN"/>
              </w:rPr>
            </w:pPr>
            <w:r w:rsidRPr="001829D7">
              <w:rPr>
                <w:rFonts w:ascii="Book Antiqua" w:eastAsia="Times New Roman" w:hAnsi="Book Antiqua" w:cs="Times New Roman"/>
                <w:sz w:val="24"/>
                <w:szCs w:val="24"/>
                <w:lang w:val="en-GB"/>
              </w:rPr>
              <w:t>0.071</w:t>
            </w:r>
            <w:r w:rsidRPr="005B552F">
              <w:rPr>
                <w:rFonts w:ascii="Book Antiqua" w:hAnsi="Book Antiqua" w:cs="Times New Roman" w:hint="eastAsia"/>
                <w:sz w:val="24"/>
                <w:szCs w:val="24"/>
                <w:vertAlign w:val="superscript"/>
                <w:lang w:val="en-GB" w:eastAsia="zh-CN"/>
              </w:rPr>
              <w:t>2</w:t>
            </w:r>
          </w:p>
        </w:tc>
      </w:tr>
      <w:tr w:rsidR="005B552F" w:rsidRPr="001829D7" w14:paraId="103A4C53" w14:textId="77777777" w:rsidTr="006D4F38">
        <w:trPr>
          <w:trHeight w:val="360"/>
          <w:jc w:val="center"/>
        </w:trPr>
        <w:tc>
          <w:tcPr>
            <w:tcW w:w="995" w:type="dxa"/>
            <w:vMerge/>
            <w:vAlign w:val="center"/>
            <w:hideMark/>
          </w:tcPr>
          <w:p w14:paraId="022B54AD" w14:textId="77777777" w:rsidR="005B552F" w:rsidRPr="001829D7" w:rsidRDefault="005B552F" w:rsidP="001829D7">
            <w:pPr>
              <w:spacing w:after="0" w:line="360" w:lineRule="auto"/>
              <w:jc w:val="both"/>
              <w:rPr>
                <w:rFonts w:ascii="Book Antiqua" w:eastAsia="Times New Roman" w:hAnsi="Book Antiqua" w:cs="Times New Roman"/>
                <w:sz w:val="24"/>
                <w:szCs w:val="24"/>
                <w:lang w:val="en-GB"/>
              </w:rPr>
            </w:pPr>
          </w:p>
        </w:tc>
        <w:tc>
          <w:tcPr>
            <w:tcW w:w="906" w:type="dxa"/>
            <w:shd w:val="clear" w:color="auto" w:fill="auto"/>
            <w:hideMark/>
          </w:tcPr>
          <w:p w14:paraId="535C26B8" w14:textId="77777777" w:rsidR="005B552F" w:rsidRPr="001829D7" w:rsidRDefault="005B552F"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II</w:t>
            </w:r>
          </w:p>
        </w:tc>
        <w:tc>
          <w:tcPr>
            <w:tcW w:w="1592" w:type="dxa"/>
            <w:shd w:val="clear" w:color="auto" w:fill="auto"/>
            <w:noWrap/>
            <w:vAlign w:val="center"/>
            <w:hideMark/>
          </w:tcPr>
          <w:p w14:paraId="34C04802" w14:textId="008A4BCC" w:rsidR="005B552F" w:rsidRPr="001829D7" w:rsidRDefault="005B552F"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12</w:t>
            </w:r>
            <w:r>
              <w:rPr>
                <w:rFonts w:ascii="Book Antiqua" w:hAnsi="Book Antiqua" w:cs="Times New Roman" w:hint="eastAsia"/>
                <w:sz w:val="24"/>
                <w:szCs w:val="24"/>
                <w:lang w:val="en-GB" w:eastAsia="zh-CN"/>
              </w:rPr>
              <w:t xml:space="preserve"> (</w:t>
            </w:r>
            <w:r w:rsidRPr="001829D7">
              <w:rPr>
                <w:rFonts w:ascii="Book Antiqua" w:eastAsia="Times New Roman" w:hAnsi="Book Antiqua" w:cs="Times New Roman"/>
                <w:sz w:val="24"/>
                <w:szCs w:val="24"/>
                <w:lang w:val="en-GB"/>
              </w:rPr>
              <w:t>40.0</w:t>
            </w:r>
            <w:r>
              <w:rPr>
                <w:rFonts w:ascii="Book Antiqua" w:hAnsi="Book Antiqua" w:cs="Times New Roman" w:hint="eastAsia"/>
                <w:sz w:val="24"/>
                <w:szCs w:val="24"/>
                <w:lang w:val="en-GB" w:eastAsia="zh-CN"/>
              </w:rPr>
              <w:t>)</w:t>
            </w:r>
          </w:p>
        </w:tc>
        <w:tc>
          <w:tcPr>
            <w:tcW w:w="994" w:type="dxa"/>
            <w:shd w:val="clear" w:color="auto" w:fill="auto"/>
            <w:noWrap/>
            <w:vAlign w:val="center"/>
            <w:hideMark/>
          </w:tcPr>
          <w:p w14:paraId="4F9743B3" w14:textId="5AB8700E" w:rsidR="005B552F" w:rsidRPr="001829D7" w:rsidRDefault="005B552F" w:rsidP="001829D7">
            <w:pPr>
              <w:spacing w:after="0" w:line="360" w:lineRule="auto"/>
              <w:jc w:val="both"/>
              <w:rPr>
                <w:rFonts w:ascii="Book Antiqua" w:hAnsi="Book Antiqua" w:cs="Times New Roman"/>
                <w:sz w:val="24"/>
                <w:szCs w:val="24"/>
                <w:lang w:val="en-GB" w:eastAsia="zh-CN"/>
              </w:rPr>
            </w:pPr>
          </w:p>
        </w:tc>
        <w:tc>
          <w:tcPr>
            <w:tcW w:w="1592" w:type="dxa"/>
            <w:shd w:val="clear" w:color="auto" w:fill="auto"/>
            <w:noWrap/>
            <w:vAlign w:val="center"/>
            <w:hideMark/>
          </w:tcPr>
          <w:p w14:paraId="48CC9F08" w14:textId="1BAC072B" w:rsidR="005B552F" w:rsidRPr="001829D7" w:rsidRDefault="005B552F"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19</w:t>
            </w:r>
            <w:r>
              <w:rPr>
                <w:rFonts w:ascii="Book Antiqua" w:hAnsi="Book Antiqua" w:cs="Times New Roman" w:hint="eastAsia"/>
                <w:sz w:val="24"/>
                <w:szCs w:val="24"/>
                <w:lang w:val="en-GB" w:eastAsia="zh-CN"/>
              </w:rPr>
              <w:t xml:space="preserve"> (</w:t>
            </w:r>
            <w:r w:rsidRPr="001829D7">
              <w:rPr>
                <w:rFonts w:ascii="Book Antiqua" w:eastAsia="Times New Roman" w:hAnsi="Book Antiqua" w:cs="Times New Roman"/>
                <w:sz w:val="24"/>
                <w:szCs w:val="24"/>
                <w:lang w:val="en-GB"/>
              </w:rPr>
              <w:t>63.3</w:t>
            </w:r>
            <w:r>
              <w:rPr>
                <w:rFonts w:ascii="Book Antiqua" w:hAnsi="Book Antiqua" w:cs="Times New Roman" w:hint="eastAsia"/>
                <w:sz w:val="24"/>
                <w:szCs w:val="24"/>
                <w:lang w:val="en-GB" w:eastAsia="zh-CN"/>
              </w:rPr>
              <w:t>)</w:t>
            </w:r>
          </w:p>
        </w:tc>
        <w:tc>
          <w:tcPr>
            <w:tcW w:w="994" w:type="dxa"/>
            <w:shd w:val="clear" w:color="auto" w:fill="auto"/>
            <w:noWrap/>
            <w:vAlign w:val="bottom"/>
            <w:hideMark/>
          </w:tcPr>
          <w:p w14:paraId="6CFDCD92" w14:textId="6B7F53E4" w:rsidR="005B552F" w:rsidRPr="001829D7" w:rsidRDefault="005B552F" w:rsidP="001829D7">
            <w:pPr>
              <w:spacing w:after="0" w:line="360" w:lineRule="auto"/>
              <w:jc w:val="both"/>
              <w:rPr>
                <w:rFonts w:ascii="Book Antiqua" w:hAnsi="Book Antiqua" w:cs="Times New Roman"/>
                <w:sz w:val="24"/>
                <w:szCs w:val="24"/>
                <w:lang w:val="en-GB" w:eastAsia="zh-CN"/>
              </w:rPr>
            </w:pPr>
          </w:p>
        </w:tc>
        <w:tc>
          <w:tcPr>
            <w:tcW w:w="1209" w:type="dxa"/>
            <w:vMerge/>
            <w:vAlign w:val="center"/>
            <w:hideMark/>
          </w:tcPr>
          <w:p w14:paraId="0803AE17" w14:textId="77777777" w:rsidR="005B552F" w:rsidRPr="001829D7" w:rsidRDefault="005B552F" w:rsidP="001829D7">
            <w:pPr>
              <w:spacing w:after="0" w:line="360" w:lineRule="auto"/>
              <w:jc w:val="both"/>
              <w:rPr>
                <w:rFonts w:ascii="Book Antiqua" w:eastAsia="Times New Roman" w:hAnsi="Book Antiqua" w:cs="Times New Roman"/>
                <w:sz w:val="24"/>
                <w:szCs w:val="24"/>
                <w:lang w:val="en-GB"/>
              </w:rPr>
            </w:pPr>
          </w:p>
        </w:tc>
      </w:tr>
    </w:tbl>
    <w:p w14:paraId="40E994CA" w14:textId="2D3AEA0F" w:rsidR="007B5E98" w:rsidRPr="001829D7" w:rsidRDefault="005B552F" w:rsidP="001829D7">
      <w:pPr>
        <w:spacing w:after="0" w:line="360" w:lineRule="auto"/>
        <w:jc w:val="both"/>
        <w:rPr>
          <w:rFonts w:ascii="Book Antiqua" w:hAnsi="Book Antiqua"/>
          <w:sz w:val="24"/>
          <w:szCs w:val="24"/>
          <w:lang w:eastAsia="zh-CN"/>
        </w:rPr>
      </w:pPr>
      <w:r>
        <w:rPr>
          <w:rFonts w:ascii="Book Antiqua" w:hAnsi="Book Antiqua" w:cs="Times New Roman" w:hint="eastAsia"/>
          <w:sz w:val="24"/>
          <w:szCs w:val="24"/>
          <w:vertAlign w:val="superscript"/>
          <w:lang w:val="en-GB" w:eastAsia="zh-CN"/>
        </w:rPr>
        <w:t>1</w:t>
      </w:r>
      <w:r w:rsidRPr="001829D7">
        <w:rPr>
          <w:rFonts w:ascii="Book Antiqua" w:eastAsia="Times New Roman" w:hAnsi="Book Antiqua" w:cs="Times New Roman"/>
          <w:sz w:val="24"/>
          <w:szCs w:val="24"/>
          <w:lang w:val="en-GB"/>
        </w:rPr>
        <w:t xml:space="preserve">Mann-Whitney </w:t>
      </w:r>
      <w:r w:rsidRPr="005B06A2">
        <w:rPr>
          <w:rFonts w:ascii="Book Antiqua" w:eastAsia="Times New Roman" w:hAnsi="Book Antiqua" w:cs="Times New Roman"/>
          <w:i/>
          <w:sz w:val="24"/>
          <w:szCs w:val="24"/>
          <w:lang w:val="en-GB"/>
        </w:rPr>
        <w:t>U</w:t>
      </w:r>
      <w:r w:rsidRPr="001829D7">
        <w:rPr>
          <w:rFonts w:ascii="Book Antiqua" w:eastAsia="Times New Roman" w:hAnsi="Book Antiqua" w:cs="Times New Roman"/>
          <w:sz w:val="24"/>
          <w:szCs w:val="24"/>
          <w:lang w:val="en-GB"/>
        </w:rPr>
        <w:t xml:space="preserve"> test</w:t>
      </w:r>
      <w:r>
        <w:rPr>
          <w:rFonts w:ascii="Book Antiqua" w:hAnsi="Book Antiqua" w:cs="Times New Roman" w:hint="eastAsia"/>
          <w:sz w:val="24"/>
          <w:szCs w:val="24"/>
          <w:lang w:val="en-GB" w:eastAsia="zh-CN"/>
        </w:rPr>
        <w:t xml:space="preserve">; </w:t>
      </w:r>
      <w:r>
        <w:rPr>
          <w:rFonts w:ascii="Book Antiqua" w:hAnsi="Book Antiqua" w:cs="Times New Roman" w:hint="eastAsia"/>
          <w:sz w:val="24"/>
          <w:szCs w:val="24"/>
          <w:vertAlign w:val="superscript"/>
          <w:lang w:val="en-GB" w:eastAsia="zh-CN"/>
        </w:rPr>
        <w:t>2</w:t>
      </w:r>
      <w:r w:rsidRPr="001829D7">
        <w:rPr>
          <w:rFonts w:ascii="Book Antiqua" w:eastAsia="Times New Roman" w:hAnsi="Book Antiqua" w:cs="Times New Roman"/>
          <w:sz w:val="24"/>
          <w:szCs w:val="24"/>
          <w:lang w:val="en-GB"/>
        </w:rPr>
        <w:t>Chi-square test</w:t>
      </w:r>
      <w:r w:rsidRPr="001829D7">
        <w:rPr>
          <w:rFonts w:ascii="Book Antiqua" w:hAnsi="Book Antiqua" w:cs="Times New Roman"/>
          <w:sz w:val="24"/>
          <w:szCs w:val="24"/>
          <w:lang w:val="en-GB" w:eastAsia="zh-CN"/>
        </w:rPr>
        <w:t>.</w:t>
      </w:r>
      <w:r w:rsidRPr="005B552F">
        <w:rPr>
          <w:rFonts w:ascii="Book Antiqua" w:hAnsi="Book Antiqua" w:cs="Times New Roman"/>
          <w:sz w:val="24"/>
          <w:szCs w:val="24"/>
          <w:lang w:val="en-GB"/>
        </w:rPr>
        <w:t xml:space="preserve"> </w:t>
      </w:r>
      <w:r>
        <w:rPr>
          <w:rFonts w:ascii="Book Antiqua" w:hAnsi="Book Antiqua" w:cs="Times New Roman" w:hint="eastAsia"/>
          <w:sz w:val="24"/>
          <w:szCs w:val="24"/>
          <w:lang w:val="en-GB" w:eastAsia="zh-CN"/>
        </w:rPr>
        <w:t xml:space="preserve">ASA: </w:t>
      </w:r>
      <w:r w:rsidRPr="001829D7">
        <w:rPr>
          <w:rFonts w:ascii="Book Antiqua" w:hAnsi="Book Antiqua" w:cs="Times New Roman"/>
          <w:sz w:val="24"/>
          <w:szCs w:val="24"/>
          <w:lang w:val="en-GB"/>
        </w:rPr>
        <w:t>American Statistical Association</w:t>
      </w:r>
      <w:r>
        <w:rPr>
          <w:rFonts w:ascii="Book Antiqua" w:hAnsi="Book Antiqua" w:cs="Times New Roman" w:hint="eastAsia"/>
          <w:sz w:val="24"/>
          <w:szCs w:val="24"/>
          <w:lang w:val="en-GB" w:eastAsia="zh-CN"/>
        </w:rPr>
        <w:t>.</w:t>
      </w:r>
    </w:p>
    <w:p w14:paraId="32EDF581" w14:textId="5BFDD535" w:rsidR="007B5E98" w:rsidRPr="001829D7" w:rsidRDefault="007B5E98" w:rsidP="001829D7">
      <w:pPr>
        <w:spacing w:after="0" w:line="360" w:lineRule="auto"/>
        <w:jc w:val="both"/>
        <w:rPr>
          <w:rFonts w:ascii="Book Antiqua" w:hAnsi="Book Antiqua" w:cs="Times New Roman"/>
          <w:sz w:val="24"/>
          <w:szCs w:val="24"/>
          <w:lang w:val="en-GB"/>
        </w:rPr>
      </w:pPr>
      <w:r w:rsidRPr="001829D7">
        <w:rPr>
          <w:rFonts w:ascii="Book Antiqua" w:hAnsi="Book Antiqua" w:cs="Times New Roman"/>
          <w:sz w:val="24"/>
          <w:szCs w:val="24"/>
          <w:lang w:val="en-GB"/>
        </w:rPr>
        <w:br w:type="page"/>
      </w:r>
    </w:p>
    <w:p w14:paraId="470332D2" w14:textId="2953DFAA" w:rsidR="007B5E98" w:rsidRPr="001829D7" w:rsidRDefault="00E01D15" w:rsidP="001829D7">
      <w:pPr>
        <w:spacing w:after="0" w:line="360" w:lineRule="auto"/>
        <w:jc w:val="both"/>
        <w:rPr>
          <w:rFonts w:ascii="Book Antiqua" w:hAnsi="Book Antiqua" w:cs="Times New Roman"/>
          <w:b/>
          <w:sz w:val="24"/>
          <w:szCs w:val="24"/>
          <w:lang w:val="en-GB" w:eastAsia="zh-CN"/>
        </w:rPr>
      </w:pPr>
      <w:r w:rsidRPr="001829D7">
        <w:rPr>
          <w:rFonts w:ascii="Book Antiqua" w:hAnsi="Book Antiqua" w:cs="Times New Roman"/>
          <w:b/>
          <w:sz w:val="24"/>
          <w:szCs w:val="24"/>
          <w:lang w:val="en-GB"/>
        </w:rPr>
        <w:lastRenderedPageBreak/>
        <w:t>Table 2</w:t>
      </w:r>
      <w:r w:rsidR="007B5E98" w:rsidRPr="001829D7">
        <w:rPr>
          <w:rFonts w:ascii="Book Antiqua" w:hAnsi="Book Antiqua" w:cs="Times New Roman"/>
          <w:b/>
          <w:sz w:val="24"/>
          <w:szCs w:val="24"/>
          <w:lang w:val="en-GB"/>
        </w:rPr>
        <w:t xml:space="preserve"> Information of </w:t>
      </w:r>
      <w:r w:rsidR="007B5E98" w:rsidRPr="001829D7">
        <w:rPr>
          <w:rStyle w:val="A7"/>
          <w:rFonts w:ascii="Book Antiqua" w:eastAsia="Times New Roman" w:hAnsi="Book Antiqua" w:cs="Times New Roman"/>
          <w:b/>
          <w:color w:val="auto"/>
          <w:sz w:val="24"/>
          <w:szCs w:val="24"/>
          <w:lang w:val="en-GB"/>
        </w:rPr>
        <w:t>propofol consumption, durations (</w:t>
      </w:r>
      <w:r w:rsidR="007B5E98" w:rsidRPr="001829D7">
        <w:rPr>
          <w:rFonts w:ascii="Book Antiqua" w:eastAsia="Times New Roman" w:hAnsi="Book Antiqua" w:cs="Times New Roman"/>
          <w:b/>
          <w:sz w:val="24"/>
          <w:szCs w:val="24"/>
          <w:lang w:val="en-GB"/>
        </w:rPr>
        <w:t xml:space="preserve">reaching the cecum, </w:t>
      </w:r>
      <w:r w:rsidR="007B5E98" w:rsidRPr="001829D7">
        <w:rPr>
          <w:rStyle w:val="A7"/>
          <w:rFonts w:ascii="Book Antiqua" w:eastAsia="Times New Roman" w:hAnsi="Book Antiqua" w:cs="Times New Roman"/>
          <w:b/>
          <w:color w:val="auto"/>
          <w:sz w:val="24"/>
          <w:szCs w:val="24"/>
          <w:lang w:val="en-GB"/>
        </w:rPr>
        <w:t xml:space="preserve">operation, and recovery), </w:t>
      </w:r>
      <w:r w:rsidR="007B5E98" w:rsidRPr="001829D7">
        <w:rPr>
          <w:rFonts w:ascii="Book Antiqua" w:hAnsi="Book Antiqua" w:cs="Times New Roman"/>
          <w:b/>
          <w:sz w:val="24"/>
          <w:szCs w:val="24"/>
          <w:lang w:val="en-GB"/>
        </w:rPr>
        <w:t xml:space="preserve">patient satisfaction, operation re-preference, and </w:t>
      </w:r>
      <w:r w:rsidR="007B5E98" w:rsidRPr="001829D7">
        <w:rPr>
          <w:rFonts w:ascii="Book Antiqua" w:eastAsia="Times New Roman" w:hAnsi="Book Antiqua" w:cs="Times New Roman"/>
          <w:b/>
          <w:sz w:val="24"/>
          <w:szCs w:val="24"/>
          <w:lang w:val="en-GB"/>
        </w:rPr>
        <w:t>recall of the p</w:t>
      </w:r>
      <w:r w:rsidRPr="001829D7">
        <w:rPr>
          <w:rFonts w:ascii="Book Antiqua" w:eastAsia="Times New Roman" w:hAnsi="Book Antiqua" w:cs="Times New Roman"/>
          <w:b/>
          <w:sz w:val="24"/>
          <w:szCs w:val="24"/>
          <w:lang w:val="en-GB"/>
        </w:rPr>
        <w:t>rocedure</w:t>
      </w:r>
      <w:r w:rsidR="005B06A2" w:rsidRPr="005B06A2">
        <w:rPr>
          <w:rFonts w:ascii="Book Antiqua" w:eastAsia="Times New Roman" w:hAnsi="Book Antiqua" w:cs="Times New Roman"/>
          <w:b/>
          <w:i/>
          <w:sz w:val="24"/>
          <w:szCs w:val="24"/>
          <w:lang w:val="en-GB"/>
        </w:rPr>
        <w:t xml:space="preserve"> </w:t>
      </w:r>
      <w:r w:rsidR="005B06A2" w:rsidRPr="001829D7">
        <w:rPr>
          <w:rFonts w:ascii="Book Antiqua" w:eastAsia="Times New Roman" w:hAnsi="Book Antiqua" w:cs="Times New Roman"/>
          <w:b/>
          <w:i/>
          <w:sz w:val="24"/>
          <w:szCs w:val="24"/>
          <w:lang w:val="en-GB"/>
        </w:rPr>
        <w:t>n</w:t>
      </w:r>
      <w:r w:rsidR="005B06A2" w:rsidRPr="001829D7">
        <w:rPr>
          <w:rFonts w:ascii="Book Antiqua" w:eastAsia="Times New Roman" w:hAnsi="Book Antiqua" w:cs="Times New Roman"/>
          <w:b/>
          <w:sz w:val="24"/>
          <w:szCs w:val="24"/>
          <w:lang w:val="en-GB"/>
        </w:rPr>
        <w:t xml:space="preserve"> (%)</w:t>
      </w:r>
    </w:p>
    <w:tbl>
      <w:tblPr>
        <w:tblW w:w="8814" w:type="dxa"/>
        <w:jc w:val="center"/>
        <w:tblCellMar>
          <w:left w:w="70" w:type="dxa"/>
          <w:right w:w="70" w:type="dxa"/>
        </w:tblCellMar>
        <w:tblLook w:val="04A0" w:firstRow="1" w:lastRow="0" w:firstColumn="1" w:lastColumn="0" w:noHBand="0" w:noVBand="1"/>
      </w:tblPr>
      <w:tblGrid>
        <w:gridCol w:w="1500"/>
        <w:gridCol w:w="1586"/>
        <w:gridCol w:w="1441"/>
        <w:gridCol w:w="994"/>
        <w:gridCol w:w="1235"/>
        <w:gridCol w:w="994"/>
        <w:gridCol w:w="1064"/>
      </w:tblGrid>
      <w:tr w:rsidR="00E01D15" w:rsidRPr="001829D7" w14:paraId="70C81D94" w14:textId="77777777" w:rsidTr="00E45ACC">
        <w:trPr>
          <w:trHeight w:val="360"/>
          <w:jc w:val="center"/>
        </w:trPr>
        <w:tc>
          <w:tcPr>
            <w:tcW w:w="1500" w:type="dxa"/>
            <w:vMerge w:val="restart"/>
            <w:tcBorders>
              <w:top w:val="single" w:sz="4" w:space="0" w:color="auto"/>
              <w:left w:val="nil"/>
              <w:bottom w:val="single" w:sz="4" w:space="0" w:color="000000"/>
              <w:right w:val="nil"/>
            </w:tcBorders>
            <w:shd w:val="clear" w:color="auto" w:fill="auto"/>
            <w:vAlign w:val="center"/>
            <w:hideMark/>
          </w:tcPr>
          <w:p w14:paraId="60C18318" w14:textId="55C2DBBE" w:rsidR="007B5E98" w:rsidRPr="001829D7" w:rsidRDefault="007B5E98" w:rsidP="001829D7">
            <w:pPr>
              <w:spacing w:after="0" w:line="360" w:lineRule="auto"/>
              <w:jc w:val="both"/>
              <w:rPr>
                <w:rFonts w:ascii="Book Antiqua" w:hAnsi="Book Antiqua" w:cs="Times New Roman"/>
                <w:b/>
                <w:bCs/>
                <w:sz w:val="24"/>
                <w:szCs w:val="24"/>
                <w:lang w:val="en-GB" w:eastAsia="zh-CN"/>
              </w:rPr>
            </w:pPr>
          </w:p>
        </w:tc>
        <w:tc>
          <w:tcPr>
            <w:tcW w:w="1586" w:type="dxa"/>
            <w:tcBorders>
              <w:top w:val="single" w:sz="4" w:space="0" w:color="auto"/>
              <w:left w:val="nil"/>
              <w:bottom w:val="nil"/>
              <w:right w:val="nil"/>
            </w:tcBorders>
            <w:shd w:val="clear" w:color="auto" w:fill="auto"/>
            <w:vAlign w:val="bottom"/>
            <w:hideMark/>
          </w:tcPr>
          <w:p w14:paraId="7ACF23A1" w14:textId="28440D66" w:rsidR="007B5E98" w:rsidRPr="001829D7" w:rsidRDefault="007B5E98" w:rsidP="001829D7">
            <w:pPr>
              <w:spacing w:after="0" w:line="360" w:lineRule="auto"/>
              <w:jc w:val="both"/>
              <w:rPr>
                <w:rFonts w:ascii="Book Antiqua" w:hAnsi="Book Antiqua" w:cs="Times New Roman"/>
                <w:sz w:val="24"/>
                <w:szCs w:val="24"/>
                <w:lang w:val="en-GB" w:eastAsia="zh-CN"/>
              </w:rPr>
            </w:pPr>
          </w:p>
        </w:tc>
        <w:tc>
          <w:tcPr>
            <w:tcW w:w="2435" w:type="dxa"/>
            <w:gridSpan w:val="2"/>
            <w:tcBorders>
              <w:top w:val="single" w:sz="4" w:space="0" w:color="auto"/>
              <w:left w:val="nil"/>
              <w:bottom w:val="single" w:sz="4" w:space="0" w:color="auto"/>
              <w:right w:val="nil"/>
            </w:tcBorders>
            <w:shd w:val="clear" w:color="auto" w:fill="auto"/>
            <w:hideMark/>
          </w:tcPr>
          <w:p w14:paraId="7796D79D" w14:textId="77777777" w:rsidR="007B5E98" w:rsidRPr="001829D7" w:rsidRDefault="007B5E98" w:rsidP="001829D7">
            <w:pPr>
              <w:spacing w:after="0" w:line="360" w:lineRule="auto"/>
              <w:jc w:val="both"/>
              <w:rPr>
                <w:rFonts w:ascii="Book Antiqua" w:eastAsia="Times New Roman" w:hAnsi="Book Antiqua" w:cs="Times New Roman"/>
                <w:b/>
                <w:sz w:val="24"/>
                <w:szCs w:val="24"/>
                <w:lang w:val="en-GB"/>
              </w:rPr>
            </w:pPr>
            <w:r w:rsidRPr="001829D7">
              <w:rPr>
                <w:rFonts w:ascii="Book Antiqua" w:eastAsia="Times New Roman" w:hAnsi="Book Antiqua" w:cs="Times New Roman"/>
                <w:b/>
                <w:sz w:val="24"/>
                <w:szCs w:val="24"/>
                <w:lang w:val="en-GB"/>
              </w:rPr>
              <w:t>Endoscopist</w:t>
            </w:r>
          </w:p>
        </w:tc>
        <w:tc>
          <w:tcPr>
            <w:tcW w:w="2229" w:type="dxa"/>
            <w:gridSpan w:val="2"/>
            <w:tcBorders>
              <w:top w:val="single" w:sz="4" w:space="0" w:color="auto"/>
              <w:left w:val="nil"/>
              <w:bottom w:val="single" w:sz="4" w:space="0" w:color="auto"/>
              <w:right w:val="nil"/>
            </w:tcBorders>
            <w:shd w:val="clear" w:color="auto" w:fill="auto"/>
            <w:hideMark/>
          </w:tcPr>
          <w:p w14:paraId="70DA9340" w14:textId="77777777" w:rsidR="007B5E98" w:rsidRPr="001829D7" w:rsidRDefault="007B5E98" w:rsidP="001829D7">
            <w:pPr>
              <w:spacing w:after="0" w:line="360" w:lineRule="auto"/>
              <w:jc w:val="both"/>
              <w:rPr>
                <w:rFonts w:ascii="Book Antiqua" w:eastAsia="Times New Roman" w:hAnsi="Book Antiqua" w:cs="Times New Roman"/>
                <w:b/>
                <w:sz w:val="24"/>
                <w:szCs w:val="24"/>
                <w:lang w:val="en-GB"/>
              </w:rPr>
            </w:pPr>
            <w:r w:rsidRPr="001829D7">
              <w:rPr>
                <w:rFonts w:ascii="Book Antiqua" w:eastAsia="Times New Roman" w:hAnsi="Book Antiqua" w:cs="Times New Roman"/>
                <w:b/>
                <w:sz w:val="24"/>
                <w:szCs w:val="24"/>
                <w:lang w:val="en-GB"/>
              </w:rPr>
              <w:t>Anaesthetist</w:t>
            </w:r>
          </w:p>
        </w:tc>
        <w:tc>
          <w:tcPr>
            <w:tcW w:w="1064" w:type="dxa"/>
            <w:tcBorders>
              <w:top w:val="single" w:sz="4" w:space="0" w:color="auto"/>
              <w:left w:val="nil"/>
              <w:bottom w:val="single" w:sz="4" w:space="0" w:color="000000"/>
              <w:right w:val="nil"/>
            </w:tcBorders>
            <w:shd w:val="clear" w:color="auto" w:fill="auto"/>
            <w:noWrap/>
            <w:vAlign w:val="center"/>
            <w:hideMark/>
          </w:tcPr>
          <w:p w14:paraId="0C4FE9C7" w14:textId="0E288859" w:rsidR="007B5E98" w:rsidRPr="001829D7" w:rsidRDefault="00E01D15" w:rsidP="001829D7">
            <w:pPr>
              <w:spacing w:after="0" w:line="360" w:lineRule="auto"/>
              <w:jc w:val="both"/>
              <w:rPr>
                <w:rFonts w:ascii="Book Antiqua" w:eastAsia="Times New Roman" w:hAnsi="Book Antiqua" w:cs="Times New Roman"/>
                <w:b/>
                <w:i/>
                <w:sz w:val="24"/>
                <w:szCs w:val="24"/>
                <w:lang w:val="en-GB"/>
              </w:rPr>
            </w:pPr>
            <w:r w:rsidRPr="001829D7">
              <w:rPr>
                <w:rFonts w:ascii="Book Antiqua" w:eastAsia="Times New Roman" w:hAnsi="Book Antiqua" w:cs="Times New Roman"/>
                <w:b/>
                <w:i/>
                <w:sz w:val="24"/>
                <w:szCs w:val="24"/>
                <w:lang w:val="en-GB"/>
              </w:rPr>
              <w:t>P</w:t>
            </w:r>
          </w:p>
        </w:tc>
      </w:tr>
      <w:tr w:rsidR="00E01D15" w:rsidRPr="001829D7" w14:paraId="2FCC665C" w14:textId="77777777" w:rsidTr="00E45ACC">
        <w:trPr>
          <w:trHeight w:val="360"/>
          <w:jc w:val="center"/>
        </w:trPr>
        <w:tc>
          <w:tcPr>
            <w:tcW w:w="1500" w:type="dxa"/>
            <w:vMerge/>
            <w:tcBorders>
              <w:top w:val="single" w:sz="4" w:space="0" w:color="auto"/>
              <w:left w:val="nil"/>
              <w:bottom w:val="single" w:sz="4" w:space="0" w:color="000000"/>
              <w:right w:val="nil"/>
            </w:tcBorders>
            <w:vAlign w:val="center"/>
            <w:hideMark/>
          </w:tcPr>
          <w:p w14:paraId="4823B000" w14:textId="77777777" w:rsidR="007B5E98" w:rsidRPr="001829D7" w:rsidRDefault="007B5E98" w:rsidP="001829D7">
            <w:pPr>
              <w:spacing w:after="0" w:line="360" w:lineRule="auto"/>
              <w:jc w:val="both"/>
              <w:rPr>
                <w:rFonts w:ascii="Book Antiqua" w:eastAsia="Times New Roman" w:hAnsi="Book Antiqua" w:cs="Times New Roman"/>
                <w:b/>
                <w:bCs/>
                <w:sz w:val="24"/>
                <w:szCs w:val="24"/>
                <w:lang w:val="en-GB"/>
              </w:rPr>
            </w:pPr>
          </w:p>
        </w:tc>
        <w:tc>
          <w:tcPr>
            <w:tcW w:w="1586" w:type="dxa"/>
            <w:tcBorders>
              <w:top w:val="nil"/>
              <w:left w:val="nil"/>
              <w:bottom w:val="single" w:sz="4" w:space="0" w:color="auto"/>
              <w:right w:val="nil"/>
            </w:tcBorders>
            <w:shd w:val="clear" w:color="auto" w:fill="auto"/>
            <w:noWrap/>
            <w:vAlign w:val="center"/>
            <w:hideMark/>
          </w:tcPr>
          <w:p w14:paraId="1C23C5F2" w14:textId="2F74F220" w:rsidR="007B5E98" w:rsidRPr="001829D7" w:rsidRDefault="007B5E98" w:rsidP="001829D7">
            <w:pPr>
              <w:spacing w:after="0" w:line="360" w:lineRule="auto"/>
              <w:jc w:val="both"/>
              <w:rPr>
                <w:rFonts w:ascii="Book Antiqua" w:hAnsi="Book Antiqua" w:cs="Times New Roman"/>
                <w:sz w:val="24"/>
                <w:szCs w:val="24"/>
                <w:lang w:val="en-GB" w:eastAsia="zh-CN"/>
              </w:rPr>
            </w:pPr>
          </w:p>
        </w:tc>
        <w:tc>
          <w:tcPr>
            <w:tcW w:w="1441" w:type="dxa"/>
            <w:tcBorders>
              <w:top w:val="nil"/>
              <w:left w:val="nil"/>
              <w:bottom w:val="single" w:sz="4" w:space="0" w:color="auto"/>
              <w:right w:val="nil"/>
            </w:tcBorders>
            <w:shd w:val="clear" w:color="auto" w:fill="auto"/>
            <w:hideMark/>
          </w:tcPr>
          <w:p w14:paraId="236D9581" w14:textId="11465971" w:rsidR="004E30DA" w:rsidRPr="005B06A2" w:rsidRDefault="005B06A2" w:rsidP="001829D7">
            <w:pPr>
              <w:spacing w:after="0" w:line="360" w:lineRule="auto"/>
              <w:jc w:val="both"/>
              <w:rPr>
                <w:rFonts w:ascii="Book Antiqua" w:hAnsi="Book Antiqua" w:cs="Times New Roman"/>
                <w:b/>
                <w:sz w:val="24"/>
                <w:szCs w:val="24"/>
                <w:lang w:val="en-GB" w:eastAsia="zh-CN"/>
              </w:rPr>
            </w:pPr>
            <w:r w:rsidRPr="001829D7">
              <w:rPr>
                <w:rFonts w:ascii="Book Antiqua" w:eastAsia="Times New Roman" w:hAnsi="Book Antiqua" w:cs="Times New Roman"/>
                <w:b/>
                <w:sz w:val="24"/>
                <w:szCs w:val="24"/>
                <w:lang w:val="en-GB"/>
              </w:rPr>
              <w:t>mean</w:t>
            </w:r>
            <w:r w:rsidRPr="001829D7">
              <w:rPr>
                <w:rFonts w:ascii="Book Antiqua" w:hAnsi="Book Antiqua" w:cs="Times New Roman"/>
                <w:b/>
                <w:sz w:val="24"/>
                <w:szCs w:val="24"/>
                <w:lang w:val="en-GB" w:eastAsia="zh-CN"/>
              </w:rPr>
              <w:t xml:space="preserve"> </w:t>
            </w:r>
            <w:r w:rsidR="007B5E98" w:rsidRPr="001829D7">
              <w:rPr>
                <w:rFonts w:ascii="Book Antiqua" w:eastAsia="Times New Roman" w:hAnsi="Book Antiqua" w:cs="Times New Roman"/>
                <w:b/>
                <w:sz w:val="24"/>
                <w:szCs w:val="24"/>
                <w:lang w:val="en-GB"/>
              </w:rPr>
              <w:t>±</w:t>
            </w:r>
            <w:r w:rsidR="00E01D15" w:rsidRPr="001829D7">
              <w:rPr>
                <w:rFonts w:ascii="Book Antiqua" w:hAnsi="Book Antiqua" w:cs="Times New Roman"/>
                <w:b/>
                <w:sz w:val="24"/>
                <w:szCs w:val="24"/>
                <w:lang w:val="en-GB" w:eastAsia="zh-CN"/>
              </w:rPr>
              <w:t xml:space="preserve"> </w:t>
            </w:r>
            <w:r w:rsidR="007B5E98" w:rsidRPr="001829D7">
              <w:rPr>
                <w:rFonts w:ascii="Book Antiqua" w:eastAsia="Times New Roman" w:hAnsi="Book Antiqua" w:cs="Times New Roman"/>
                <w:b/>
                <w:sz w:val="24"/>
                <w:szCs w:val="24"/>
                <w:lang w:val="en-GB"/>
              </w:rPr>
              <w:t>SD</w:t>
            </w:r>
          </w:p>
        </w:tc>
        <w:tc>
          <w:tcPr>
            <w:tcW w:w="994" w:type="dxa"/>
            <w:tcBorders>
              <w:top w:val="nil"/>
              <w:left w:val="nil"/>
              <w:bottom w:val="single" w:sz="4" w:space="0" w:color="auto"/>
              <w:right w:val="nil"/>
            </w:tcBorders>
            <w:shd w:val="clear" w:color="auto" w:fill="auto"/>
            <w:hideMark/>
          </w:tcPr>
          <w:p w14:paraId="3E0D3F5E" w14:textId="77777777" w:rsidR="007B5E98" w:rsidRPr="001829D7" w:rsidRDefault="007B5E98" w:rsidP="001829D7">
            <w:pPr>
              <w:spacing w:after="0" w:line="360" w:lineRule="auto"/>
              <w:jc w:val="both"/>
              <w:rPr>
                <w:rFonts w:ascii="Book Antiqua" w:eastAsia="Times New Roman" w:hAnsi="Book Antiqua" w:cs="Times New Roman"/>
                <w:b/>
                <w:sz w:val="24"/>
                <w:szCs w:val="24"/>
                <w:lang w:val="en-GB"/>
              </w:rPr>
            </w:pPr>
            <w:r w:rsidRPr="001829D7">
              <w:rPr>
                <w:rFonts w:ascii="Book Antiqua" w:eastAsia="Times New Roman" w:hAnsi="Book Antiqua" w:cs="Times New Roman"/>
                <w:b/>
                <w:sz w:val="24"/>
                <w:szCs w:val="24"/>
                <w:lang w:val="en-GB"/>
              </w:rPr>
              <w:t>Median</w:t>
            </w:r>
          </w:p>
        </w:tc>
        <w:tc>
          <w:tcPr>
            <w:tcW w:w="1235" w:type="dxa"/>
            <w:tcBorders>
              <w:top w:val="nil"/>
              <w:left w:val="nil"/>
              <w:bottom w:val="single" w:sz="4" w:space="0" w:color="auto"/>
              <w:right w:val="nil"/>
            </w:tcBorders>
            <w:shd w:val="clear" w:color="auto" w:fill="auto"/>
            <w:hideMark/>
          </w:tcPr>
          <w:p w14:paraId="1D44DA42" w14:textId="4F761AB5" w:rsidR="004E30DA" w:rsidRPr="005B06A2" w:rsidRDefault="005B06A2" w:rsidP="001829D7">
            <w:pPr>
              <w:spacing w:after="0" w:line="360" w:lineRule="auto"/>
              <w:jc w:val="both"/>
              <w:rPr>
                <w:rFonts w:ascii="Book Antiqua" w:hAnsi="Book Antiqua" w:cs="Times New Roman"/>
                <w:b/>
                <w:sz w:val="24"/>
                <w:szCs w:val="24"/>
                <w:lang w:val="en-GB" w:eastAsia="zh-CN"/>
              </w:rPr>
            </w:pPr>
            <w:r w:rsidRPr="001829D7">
              <w:rPr>
                <w:rFonts w:ascii="Book Antiqua" w:eastAsia="Times New Roman" w:hAnsi="Book Antiqua" w:cs="Times New Roman"/>
                <w:b/>
                <w:sz w:val="24"/>
                <w:szCs w:val="24"/>
                <w:lang w:val="en-GB"/>
              </w:rPr>
              <w:t>mean</w:t>
            </w:r>
            <w:r w:rsidRPr="001829D7">
              <w:rPr>
                <w:rFonts w:ascii="Book Antiqua" w:hAnsi="Book Antiqua" w:cs="Times New Roman"/>
                <w:b/>
                <w:sz w:val="24"/>
                <w:szCs w:val="24"/>
                <w:lang w:val="en-GB" w:eastAsia="zh-CN"/>
              </w:rPr>
              <w:t xml:space="preserve"> </w:t>
            </w:r>
            <w:r w:rsidR="007B5E98" w:rsidRPr="001829D7">
              <w:rPr>
                <w:rFonts w:ascii="Book Antiqua" w:eastAsia="Times New Roman" w:hAnsi="Book Antiqua" w:cs="Times New Roman"/>
                <w:b/>
                <w:sz w:val="24"/>
                <w:szCs w:val="24"/>
                <w:lang w:val="en-GB"/>
              </w:rPr>
              <w:t>±</w:t>
            </w:r>
            <w:r w:rsidR="00E01D15" w:rsidRPr="001829D7">
              <w:rPr>
                <w:rFonts w:ascii="Book Antiqua" w:hAnsi="Book Antiqua" w:cs="Times New Roman"/>
                <w:b/>
                <w:sz w:val="24"/>
                <w:szCs w:val="24"/>
                <w:lang w:val="en-GB" w:eastAsia="zh-CN"/>
              </w:rPr>
              <w:t xml:space="preserve"> </w:t>
            </w:r>
            <w:r w:rsidR="007B5E98" w:rsidRPr="001829D7">
              <w:rPr>
                <w:rFonts w:ascii="Book Antiqua" w:eastAsia="Times New Roman" w:hAnsi="Book Antiqua" w:cs="Times New Roman"/>
                <w:b/>
                <w:sz w:val="24"/>
                <w:szCs w:val="24"/>
                <w:lang w:val="en-GB"/>
              </w:rPr>
              <w:t>SD</w:t>
            </w:r>
          </w:p>
        </w:tc>
        <w:tc>
          <w:tcPr>
            <w:tcW w:w="994" w:type="dxa"/>
            <w:tcBorders>
              <w:top w:val="nil"/>
              <w:left w:val="nil"/>
              <w:bottom w:val="single" w:sz="4" w:space="0" w:color="auto"/>
              <w:right w:val="nil"/>
            </w:tcBorders>
            <w:shd w:val="clear" w:color="auto" w:fill="auto"/>
            <w:hideMark/>
          </w:tcPr>
          <w:p w14:paraId="7575D909" w14:textId="77777777" w:rsidR="007B5E98" w:rsidRPr="001829D7" w:rsidRDefault="007B5E98" w:rsidP="001829D7">
            <w:pPr>
              <w:spacing w:after="0" w:line="360" w:lineRule="auto"/>
              <w:jc w:val="both"/>
              <w:rPr>
                <w:rFonts w:ascii="Book Antiqua" w:eastAsia="Times New Roman" w:hAnsi="Book Antiqua" w:cs="Times New Roman"/>
                <w:b/>
                <w:sz w:val="24"/>
                <w:szCs w:val="24"/>
                <w:lang w:val="en-GB"/>
              </w:rPr>
            </w:pPr>
            <w:r w:rsidRPr="001829D7">
              <w:rPr>
                <w:rFonts w:ascii="Book Antiqua" w:eastAsia="Times New Roman" w:hAnsi="Book Antiqua" w:cs="Times New Roman"/>
                <w:b/>
                <w:sz w:val="24"/>
                <w:szCs w:val="24"/>
                <w:lang w:val="en-GB"/>
              </w:rPr>
              <w:t>Median</w:t>
            </w:r>
          </w:p>
        </w:tc>
        <w:tc>
          <w:tcPr>
            <w:tcW w:w="1064" w:type="dxa"/>
            <w:tcBorders>
              <w:top w:val="nil"/>
              <w:left w:val="nil"/>
              <w:bottom w:val="single" w:sz="4" w:space="0" w:color="auto"/>
              <w:right w:val="nil"/>
            </w:tcBorders>
            <w:vAlign w:val="center"/>
            <w:hideMark/>
          </w:tcPr>
          <w:p w14:paraId="45141DEA" w14:textId="77777777" w:rsidR="007B5E98" w:rsidRPr="001829D7" w:rsidRDefault="007B5E98" w:rsidP="001829D7">
            <w:pPr>
              <w:spacing w:after="0" w:line="360" w:lineRule="auto"/>
              <w:jc w:val="both"/>
              <w:rPr>
                <w:rFonts w:ascii="Book Antiqua" w:eastAsia="Times New Roman" w:hAnsi="Book Antiqua" w:cs="Times New Roman"/>
                <w:b/>
                <w:sz w:val="24"/>
                <w:szCs w:val="24"/>
                <w:lang w:val="en-GB"/>
              </w:rPr>
            </w:pPr>
          </w:p>
        </w:tc>
      </w:tr>
      <w:tr w:rsidR="00E45ACC" w:rsidRPr="001829D7" w14:paraId="480AF812" w14:textId="77777777" w:rsidTr="00E45ACC">
        <w:trPr>
          <w:trHeight w:val="360"/>
          <w:jc w:val="center"/>
        </w:trPr>
        <w:tc>
          <w:tcPr>
            <w:tcW w:w="3086" w:type="dxa"/>
            <w:gridSpan w:val="2"/>
            <w:tcBorders>
              <w:top w:val="nil"/>
              <w:left w:val="nil"/>
              <w:bottom w:val="nil"/>
              <w:right w:val="nil"/>
            </w:tcBorders>
            <w:shd w:val="clear" w:color="auto" w:fill="auto"/>
            <w:vAlign w:val="center"/>
            <w:hideMark/>
          </w:tcPr>
          <w:p w14:paraId="4F7FB4C8" w14:textId="6A8D2CE2" w:rsidR="00E45ACC" w:rsidRPr="001829D7" w:rsidRDefault="00E45ACC"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 xml:space="preserve">Propofol </w:t>
            </w:r>
            <w:r w:rsidR="008F1884" w:rsidRPr="001829D7">
              <w:rPr>
                <w:rFonts w:ascii="Book Antiqua" w:eastAsia="Times New Roman" w:hAnsi="Book Antiqua" w:cs="Times New Roman"/>
                <w:sz w:val="24"/>
                <w:szCs w:val="24"/>
                <w:lang w:val="en-GB"/>
              </w:rPr>
              <w:t>consumption dose</w:t>
            </w:r>
          </w:p>
        </w:tc>
        <w:tc>
          <w:tcPr>
            <w:tcW w:w="1441" w:type="dxa"/>
            <w:tcBorders>
              <w:top w:val="nil"/>
              <w:left w:val="nil"/>
              <w:bottom w:val="nil"/>
              <w:right w:val="nil"/>
            </w:tcBorders>
            <w:shd w:val="clear" w:color="auto" w:fill="auto"/>
            <w:noWrap/>
            <w:vAlign w:val="center"/>
            <w:hideMark/>
          </w:tcPr>
          <w:p w14:paraId="714742EE" w14:textId="54B3128A" w:rsidR="00E45ACC" w:rsidRPr="001829D7" w:rsidRDefault="00E45ACC"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83.0</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57.1</w:t>
            </w:r>
          </w:p>
        </w:tc>
        <w:tc>
          <w:tcPr>
            <w:tcW w:w="994" w:type="dxa"/>
            <w:tcBorders>
              <w:top w:val="nil"/>
              <w:left w:val="nil"/>
              <w:bottom w:val="nil"/>
              <w:right w:val="nil"/>
            </w:tcBorders>
            <w:shd w:val="clear" w:color="auto" w:fill="auto"/>
            <w:noWrap/>
            <w:vAlign w:val="center"/>
            <w:hideMark/>
          </w:tcPr>
          <w:p w14:paraId="55DFA257" w14:textId="77777777" w:rsidR="00E45ACC" w:rsidRPr="001829D7" w:rsidRDefault="00E45ACC"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70.0</w:t>
            </w:r>
          </w:p>
        </w:tc>
        <w:tc>
          <w:tcPr>
            <w:tcW w:w="1235" w:type="dxa"/>
            <w:tcBorders>
              <w:top w:val="nil"/>
              <w:left w:val="nil"/>
              <w:bottom w:val="nil"/>
              <w:right w:val="nil"/>
            </w:tcBorders>
            <w:shd w:val="clear" w:color="auto" w:fill="auto"/>
            <w:noWrap/>
            <w:vAlign w:val="center"/>
            <w:hideMark/>
          </w:tcPr>
          <w:p w14:paraId="7F63C36F" w14:textId="16B727D1" w:rsidR="00E45ACC" w:rsidRPr="001829D7" w:rsidRDefault="00E45ACC"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59.7</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17.5</w:t>
            </w:r>
          </w:p>
        </w:tc>
        <w:tc>
          <w:tcPr>
            <w:tcW w:w="994" w:type="dxa"/>
            <w:tcBorders>
              <w:top w:val="nil"/>
              <w:left w:val="nil"/>
              <w:bottom w:val="nil"/>
              <w:right w:val="nil"/>
            </w:tcBorders>
            <w:shd w:val="clear" w:color="auto" w:fill="auto"/>
            <w:noWrap/>
            <w:vAlign w:val="center"/>
            <w:hideMark/>
          </w:tcPr>
          <w:p w14:paraId="314D85BE" w14:textId="77777777" w:rsidR="00E45ACC" w:rsidRPr="001829D7" w:rsidRDefault="00E45ACC"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50.0</w:t>
            </w:r>
          </w:p>
        </w:tc>
        <w:tc>
          <w:tcPr>
            <w:tcW w:w="1064" w:type="dxa"/>
            <w:tcBorders>
              <w:top w:val="nil"/>
              <w:left w:val="nil"/>
              <w:bottom w:val="nil"/>
              <w:right w:val="nil"/>
            </w:tcBorders>
            <w:shd w:val="clear" w:color="auto" w:fill="auto"/>
            <w:noWrap/>
            <w:vAlign w:val="center"/>
            <w:hideMark/>
          </w:tcPr>
          <w:p w14:paraId="43F5CECA" w14:textId="4628A30D" w:rsidR="00E45ACC" w:rsidRPr="00E45ACC" w:rsidRDefault="00E45ACC" w:rsidP="001829D7">
            <w:pPr>
              <w:spacing w:after="0" w:line="360" w:lineRule="auto"/>
              <w:jc w:val="both"/>
              <w:rPr>
                <w:rFonts w:ascii="Book Antiqua" w:hAnsi="Book Antiqua" w:cs="Times New Roman"/>
                <w:b/>
                <w:bCs/>
                <w:iCs/>
                <w:sz w:val="24"/>
                <w:szCs w:val="24"/>
                <w:lang w:val="en-GB" w:eastAsia="zh-CN"/>
              </w:rPr>
            </w:pPr>
            <w:r w:rsidRPr="00E45ACC">
              <w:rPr>
                <w:rFonts w:ascii="Book Antiqua" w:eastAsia="Times New Roman" w:hAnsi="Book Antiqua" w:cs="Times New Roman"/>
                <w:b/>
                <w:bCs/>
                <w:iCs/>
                <w:sz w:val="24"/>
                <w:szCs w:val="24"/>
                <w:lang w:val="en-GB"/>
              </w:rPr>
              <w:t>0.014</w:t>
            </w:r>
            <w:r w:rsidRPr="00E45ACC">
              <w:rPr>
                <w:rFonts w:ascii="Book Antiqua" w:hAnsi="Book Antiqua" w:cs="Times New Roman" w:hint="eastAsia"/>
                <w:b/>
                <w:bCs/>
                <w:iCs/>
                <w:sz w:val="24"/>
                <w:szCs w:val="24"/>
                <w:vertAlign w:val="superscript"/>
                <w:lang w:val="en-GB" w:eastAsia="zh-CN"/>
              </w:rPr>
              <w:t>1</w:t>
            </w:r>
          </w:p>
        </w:tc>
      </w:tr>
      <w:tr w:rsidR="00E45ACC" w:rsidRPr="001829D7" w14:paraId="2B40BF9D" w14:textId="77777777" w:rsidTr="00E45ACC">
        <w:trPr>
          <w:trHeight w:val="360"/>
          <w:jc w:val="center"/>
        </w:trPr>
        <w:tc>
          <w:tcPr>
            <w:tcW w:w="3086" w:type="dxa"/>
            <w:gridSpan w:val="2"/>
            <w:tcBorders>
              <w:top w:val="nil"/>
              <w:left w:val="nil"/>
              <w:bottom w:val="nil"/>
              <w:right w:val="nil"/>
            </w:tcBorders>
            <w:shd w:val="clear" w:color="000000" w:fill="FFFFFF"/>
            <w:noWrap/>
            <w:vAlign w:val="center"/>
            <w:hideMark/>
          </w:tcPr>
          <w:p w14:paraId="67DB9876" w14:textId="0527A560" w:rsidR="00E45ACC" w:rsidRPr="001829D7" w:rsidRDefault="00E45ACC"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 xml:space="preserve">Reaching the </w:t>
            </w:r>
            <w:r w:rsidR="008F1884" w:rsidRPr="001829D7">
              <w:rPr>
                <w:rFonts w:ascii="Book Antiqua" w:eastAsia="Times New Roman" w:hAnsi="Book Antiqua" w:cs="Times New Roman"/>
                <w:sz w:val="24"/>
                <w:szCs w:val="24"/>
                <w:lang w:val="en-GB"/>
              </w:rPr>
              <w:t xml:space="preserve">cecum </w:t>
            </w:r>
            <w:r w:rsidRPr="001829D7">
              <w:rPr>
                <w:rFonts w:ascii="Book Antiqua" w:eastAsia="Times New Roman" w:hAnsi="Book Antiqua" w:cs="Times New Roman"/>
                <w:sz w:val="24"/>
                <w:szCs w:val="24"/>
                <w:lang w:val="en-GB"/>
              </w:rPr>
              <w:t xml:space="preserve">(min) </w:t>
            </w:r>
          </w:p>
        </w:tc>
        <w:tc>
          <w:tcPr>
            <w:tcW w:w="1441" w:type="dxa"/>
            <w:tcBorders>
              <w:top w:val="nil"/>
              <w:left w:val="nil"/>
              <w:bottom w:val="nil"/>
              <w:right w:val="nil"/>
            </w:tcBorders>
            <w:shd w:val="clear" w:color="auto" w:fill="auto"/>
            <w:noWrap/>
            <w:vAlign w:val="center"/>
            <w:hideMark/>
          </w:tcPr>
          <w:p w14:paraId="6E74E378" w14:textId="2B595B1B" w:rsidR="00E45ACC" w:rsidRPr="001829D7" w:rsidRDefault="00E45ACC"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5.8</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4.9</w:t>
            </w:r>
          </w:p>
        </w:tc>
        <w:tc>
          <w:tcPr>
            <w:tcW w:w="994" w:type="dxa"/>
            <w:tcBorders>
              <w:top w:val="nil"/>
              <w:left w:val="nil"/>
              <w:bottom w:val="nil"/>
              <w:right w:val="nil"/>
            </w:tcBorders>
            <w:shd w:val="clear" w:color="auto" w:fill="auto"/>
            <w:noWrap/>
            <w:vAlign w:val="center"/>
            <w:hideMark/>
          </w:tcPr>
          <w:p w14:paraId="1547756C" w14:textId="77777777" w:rsidR="00E45ACC" w:rsidRPr="001829D7" w:rsidRDefault="00E45ACC"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5.5</w:t>
            </w:r>
          </w:p>
        </w:tc>
        <w:tc>
          <w:tcPr>
            <w:tcW w:w="1235" w:type="dxa"/>
            <w:tcBorders>
              <w:top w:val="nil"/>
              <w:left w:val="nil"/>
              <w:bottom w:val="nil"/>
              <w:right w:val="nil"/>
            </w:tcBorders>
            <w:shd w:val="clear" w:color="auto" w:fill="auto"/>
            <w:noWrap/>
            <w:vAlign w:val="center"/>
            <w:hideMark/>
          </w:tcPr>
          <w:p w14:paraId="71706967" w14:textId="1637C3C9" w:rsidR="00E45ACC" w:rsidRPr="001829D7" w:rsidRDefault="00E45ACC"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4.9</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2.2</w:t>
            </w:r>
          </w:p>
        </w:tc>
        <w:tc>
          <w:tcPr>
            <w:tcW w:w="994" w:type="dxa"/>
            <w:tcBorders>
              <w:top w:val="nil"/>
              <w:left w:val="nil"/>
              <w:bottom w:val="nil"/>
              <w:right w:val="nil"/>
            </w:tcBorders>
            <w:shd w:val="clear" w:color="auto" w:fill="auto"/>
            <w:noWrap/>
            <w:vAlign w:val="center"/>
            <w:hideMark/>
          </w:tcPr>
          <w:p w14:paraId="008884F7" w14:textId="77777777" w:rsidR="00E45ACC" w:rsidRPr="001829D7" w:rsidRDefault="00E45ACC"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4.0</w:t>
            </w:r>
          </w:p>
        </w:tc>
        <w:tc>
          <w:tcPr>
            <w:tcW w:w="1064" w:type="dxa"/>
            <w:tcBorders>
              <w:top w:val="nil"/>
              <w:left w:val="nil"/>
              <w:bottom w:val="nil"/>
              <w:right w:val="nil"/>
            </w:tcBorders>
            <w:shd w:val="clear" w:color="auto" w:fill="auto"/>
            <w:noWrap/>
            <w:vAlign w:val="center"/>
            <w:hideMark/>
          </w:tcPr>
          <w:p w14:paraId="0CF4ED50" w14:textId="65C7880D" w:rsidR="00E45ACC" w:rsidRPr="00E45ACC" w:rsidRDefault="00E45ACC" w:rsidP="001829D7">
            <w:pPr>
              <w:spacing w:after="0" w:line="360" w:lineRule="auto"/>
              <w:jc w:val="both"/>
              <w:rPr>
                <w:rFonts w:ascii="Book Antiqua" w:hAnsi="Book Antiqua" w:cs="Times New Roman"/>
                <w:sz w:val="24"/>
                <w:szCs w:val="24"/>
                <w:lang w:val="en-GB" w:eastAsia="zh-CN"/>
              </w:rPr>
            </w:pPr>
            <w:r w:rsidRPr="001829D7">
              <w:rPr>
                <w:rFonts w:ascii="Book Antiqua" w:eastAsia="Times New Roman" w:hAnsi="Book Antiqua" w:cs="Times New Roman"/>
                <w:sz w:val="24"/>
                <w:szCs w:val="24"/>
                <w:lang w:val="en-GB"/>
              </w:rPr>
              <w:t>0.004</w:t>
            </w:r>
            <w:r w:rsidRPr="00E45ACC">
              <w:rPr>
                <w:rFonts w:ascii="Book Antiqua" w:hAnsi="Book Antiqua" w:cs="Times New Roman" w:hint="eastAsia"/>
                <w:bCs/>
                <w:iCs/>
                <w:sz w:val="24"/>
                <w:szCs w:val="24"/>
                <w:vertAlign w:val="superscript"/>
                <w:lang w:val="en-GB" w:eastAsia="zh-CN"/>
              </w:rPr>
              <w:t>1</w:t>
            </w:r>
          </w:p>
        </w:tc>
      </w:tr>
      <w:tr w:rsidR="00E45ACC" w:rsidRPr="001829D7" w14:paraId="583372A8" w14:textId="77777777" w:rsidTr="008F1884">
        <w:trPr>
          <w:trHeight w:val="360"/>
          <w:jc w:val="center"/>
        </w:trPr>
        <w:tc>
          <w:tcPr>
            <w:tcW w:w="3086" w:type="dxa"/>
            <w:gridSpan w:val="2"/>
            <w:tcBorders>
              <w:top w:val="nil"/>
              <w:left w:val="nil"/>
              <w:bottom w:val="nil"/>
              <w:right w:val="nil"/>
            </w:tcBorders>
            <w:shd w:val="clear" w:color="000000" w:fill="FFFFFF"/>
            <w:noWrap/>
            <w:vAlign w:val="center"/>
            <w:hideMark/>
          </w:tcPr>
          <w:p w14:paraId="6E03A5F0" w14:textId="5FE5EFC3" w:rsidR="00E45ACC" w:rsidRPr="001829D7" w:rsidRDefault="00E45ACC"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 xml:space="preserve">Total </w:t>
            </w:r>
            <w:r w:rsidR="008F1884" w:rsidRPr="001829D7">
              <w:rPr>
                <w:rFonts w:ascii="Book Antiqua" w:eastAsia="Times New Roman" w:hAnsi="Book Antiqua" w:cs="Times New Roman"/>
                <w:sz w:val="24"/>
                <w:szCs w:val="24"/>
                <w:lang w:val="en-GB"/>
              </w:rPr>
              <w:t xml:space="preserve">operation </w:t>
            </w:r>
            <w:r w:rsidRPr="001829D7">
              <w:rPr>
                <w:rFonts w:ascii="Book Antiqua" w:eastAsia="Times New Roman" w:hAnsi="Book Antiqua" w:cs="Times New Roman"/>
                <w:sz w:val="24"/>
                <w:szCs w:val="24"/>
                <w:lang w:val="en-GB"/>
              </w:rPr>
              <w:t xml:space="preserve">(min) </w:t>
            </w:r>
          </w:p>
        </w:tc>
        <w:tc>
          <w:tcPr>
            <w:tcW w:w="1441" w:type="dxa"/>
            <w:tcBorders>
              <w:top w:val="nil"/>
              <w:left w:val="nil"/>
              <w:bottom w:val="nil"/>
              <w:right w:val="nil"/>
            </w:tcBorders>
            <w:shd w:val="clear" w:color="auto" w:fill="auto"/>
            <w:noWrap/>
            <w:vAlign w:val="center"/>
            <w:hideMark/>
          </w:tcPr>
          <w:p w14:paraId="1D01DDB7" w14:textId="7098E7C9" w:rsidR="00E45ACC" w:rsidRPr="001829D7" w:rsidRDefault="00E45ACC"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13.7</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7.2</w:t>
            </w:r>
          </w:p>
        </w:tc>
        <w:tc>
          <w:tcPr>
            <w:tcW w:w="994" w:type="dxa"/>
            <w:tcBorders>
              <w:top w:val="nil"/>
              <w:left w:val="nil"/>
              <w:bottom w:val="nil"/>
              <w:right w:val="nil"/>
            </w:tcBorders>
            <w:shd w:val="clear" w:color="auto" w:fill="auto"/>
            <w:noWrap/>
            <w:vAlign w:val="center"/>
            <w:hideMark/>
          </w:tcPr>
          <w:p w14:paraId="6BA3788A" w14:textId="77777777" w:rsidR="00E45ACC" w:rsidRPr="001829D7" w:rsidRDefault="00E45ACC"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13.0</w:t>
            </w:r>
          </w:p>
        </w:tc>
        <w:tc>
          <w:tcPr>
            <w:tcW w:w="1235" w:type="dxa"/>
            <w:tcBorders>
              <w:top w:val="nil"/>
              <w:left w:val="nil"/>
              <w:bottom w:val="nil"/>
              <w:right w:val="nil"/>
            </w:tcBorders>
            <w:shd w:val="clear" w:color="auto" w:fill="auto"/>
            <w:noWrap/>
            <w:vAlign w:val="center"/>
            <w:hideMark/>
          </w:tcPr>
          <w:p w14:paraId="795435C6" w14:textId="032E8741" w:rsidR="00E45ACC" w:rsidRPr="001829D7" w:rsidRDefault="00E45ACC"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9.5</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3.6</w:t>
            </w:r>
          </w:p>
        </w:tc>
        <w:tc>
          <w:tcPr>
            <w:tcW w:w="994" w:type="dxa"/>
            <w:tcBorders>
              <w:top w:val="nil"/>
              <w:left w:val="nil"/>
              <w:bottom w:val="nil"/>
              <w:right w:val="nil"/>
            </w:tcBorders>
            <w:shd w:val="clear" w:color="auto" w:fill="auto"/>
            <w:noWrap/>
            <w:vAlign w:val="center"/>
            <w:hideMark/>
          </w:tcPr>
          <w:p w14:paraId="2E9FDFA5" w14:textId="77777777" w:rsidR="00E45ACC" w:rsidRPr="001829D7" w:rsidRDefault="00E45ACC"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8.5</w:t>
            </w:r>
          </w:p>
        </w:tc>
        <w:tc>
          <w:tcPr>
            <w:tcW w:w="1064" w:type="dxa"/>
            <w:tcBorders>
              <w:top w:val="nil"/>
              <w:left w:val="nil"/>
              <w:bottom w:val="nil"/>
            </w:tcBorders>
            <w:shd w:val="clear" w:color="auto" w:fill="auto"/>
            <w:noWrap/>
            <w:vAlign w:val="center"/>
            <w:hideMark/>
          </w:tcPr>
          <w:p w14:paraId="10564220" w14:textId="37FBED0A" w:rsidR="00E45ACC" w:rsidRPr="00E45ACC" w:rsidRDefault="00E45ACC" w:rsidP="001829D7">
            <w:pPr>
              <w:spacing w:after="0" w:line="360" w:lineRule="auto"/>
              <w:jc w:val="both"/>
              <w:rPr>
                <w:rFonts w:ascii="Book Antiqua" w:hAnsi="Book Antiqua" w:cs="Times New Roman"/>
                <w:sz w:val="24"/>
                <w:szCs w:val="24"/>
                <w:lang w:val="en-GB" w:eastAsia="zh-CN"/>
              </w:rPr>
            </w:pPr>
            <w:r w:rsidRPr="001829D7">
              <w:rPr>
                <w:rFonts w:ascii="Book Antiqua" w:eastAsia="Times New Roman" w:hAnsi="Book Antiqua" w:cs="Times New Roman"/>
                <w:sz w:val="24"/>
                <w:szCs w:val="24"/>
                <w:lang w:val="en-GB"/>
              </w:rPr>
              <w:t>0.022</w:t>
            </w:r>
            <w:r w:rsidRPr="00E45ACC">
              <w:rPr>
                <w:rFonts w:ascii="Book Antiqua" w:hAnsi="Book Antiqua" w:cs="Times New Roman" w:hint="eastAsia"/>
                <w:bCs/>
                <w:iCs/>
                <w:sz w:val="24"/>
                <w:szCs w:val="24"/>
                <w:vertAlign w:val="superscript"/>
                <w:lang w:val="en-GB" w:eastAsia="zh-CN"/>
              </w:rPr>
              <w:t>1</w:t>
            </w:r>
          </w:p>
        </w:tc>
      </w:tr>
      <w:tr w:rsidR="00E45ACC" w:rsidRPr="001829D7" w14:paraId="656CAB29" w14:textId="77777777" w:rsidTr="008F1884">
        <w:trPr>
          <w:trHeight w:val="360"/>
          <w:jc w:val="center"/>
        </w:trPr>
        <w:tc>
          <w:tcPr>
            <w:tcW w:w="3086" w:type="dxa"/>
            <w:gridSpan w:val="2"/>
            <w:tcBorders>
              <w:top w:val="nil"/>
              <w:left w:val="nil"/>
              <w:bottom w:val="nil"/>
              <w:right w:val="nil"/>
            </w:tcBorders>
            <w:shd w:val="clear" w:color="000000" w:fill="FFFFFF"/>
            <w:noWrap/>
            <w:vAlign w:val="center"/>
            <w:hideMark/>
          </w:tcPr>
          <w:p w14:paraId="48C2773D" w14:textId="257F95BE" w:rsidR="00E45ACC" w:rsidRPr="001829D7" w:rsidRDefault="00E45ACC"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 xml:space="preserve">Eye </w:t>
            </w:r>
            <w:r w:rsidR="008F1884" w:rsidRPr="001829D7">
              <w:rPr>
                <w:rFonts w:ascii="Book Antiqua" w:eastAsia="Times New Roman" w:hAnsi="Book Antiqua" w:cs="Times New Roman"/>
                <w:sz w:val="24"/>
                <w:szCs w:val="24"/>
                <w:lang w:val="en-GB"/>
              </w:rPr>
              <w:t>opening</w:t>
            </w:r>
            <w:r w:rsidRPr="001829D7">
              <w:rPr>
                <w:rFonts w:ascii="Book Antiqua" w:eastAsia="Times New Roman" w:hAnsi="Book Antiqua" w:cs="Times New Roman"/>
                <w:sz w:val="24"/>
                <w:szCs w:val="24"/>
                <w:lang w:val="en-GB"/>
              </w:rPr>
              <w:t xml:space="preserve">/Recovery (min) </w:t>
            </w:r>
          </w:p>
        </w:tc>
        <w:tc>
          <w:tcPr>
            <w:tcW w:w="1441" w:type="dxa"/>
            <w:tcBorders>
              <w:top w:val="nil"/>
              <w:left w:val="nil"/>
              <w:bottom w:val="nil"/>
              <w:right w:val="nil"/>
            </w:tcBorders>
            <w:shd w:val="clear" w:color="auto" w:fill="auto"/>
            <w:noWrap/>
            <w:vAlign w:val="center"/>
            <w:hideMark/>
          </w:tcPr>
          <w:p w14:paraId="676541B0" w14:textId="6D7BD1CD" w:rsidR="00E45ACC" w:rsidRPr="001829D7" w:rsidRDefault="00E45ACC"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1.6</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1.2</w:t>
            </w:r>
          </w:p>
        </w:tc>
        <w:tc>
          <w:tcPr>
            <w:tcW w:w="994" w:type="dxa"/>
            <w:tcBorders>
              <w:top w:val="nil"/>
              <w:left w:val="nil"/>
              <w:bottom w:val="nil"/>
              <w:right w:val="nil"/>
            </w:tcBorders>
            <w:shd w:val="clear" w:color="auto" w:fill="auto"/>
            <w:noWrap/>
            <w:vAlign w:val="center"/>
            <w:hideMark/>
          </w:tcPr>
          <w:p w14:paraId="3295F7AC" w14:textId="77777777" w:rsidR="00E45ACC" w:rsidRPr="001829D7" w:rsidRDefault="00E45ACC"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1.0</w:t>
            </w:r>
          </w:p>
        </w:tc>
        <w:tc>
          <w:tcPr>
            <w:tcW w:w="1235" w:type="dxa"/>
            <w:tcBorders>
              <w:top w:val="nil"/>
              <w:left w:val="nil"/>
              <w:bottom w:val="nil"/>
              <w:right w:val="nil"/>
            </w:tcBorders>
            <w:shd w:val="clear" w:color="auto" w:fill="auto"/>
            <w:noWrap/>
            <w:vAlign w:val="center"/>
            <w:hideMark/>
          </w:tcPr>
          <w:p w14:paraId="3E4B4931" w14:textId="421C9ACA" w:rsidR="00E45ACC" w:rsidRPr="001829D7" w:rsidRDefault="00E45ACC"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2.0</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0.8</w:t>
            </w:r>
          </w:p>
        </w:tc>
        <w:tc>
          <w:tcPr>
            <w:tcW w:w="994" w:type="dxa"/>
            <w:tcBorders>
              <w:top w:val="nil"/>
              <w:left w:val="nil"/>
              <w:bottom w:val="nil"/>
              <w:right w:val="nil"/>
            </w:tcBorders>
            <w:shd w:val="clear" w:color="auto" w:fill="auto"/>
            <w:noWrap/>
            <w:vAlign w:val="center"/>
            <w:hideMark/>
          </w:tcPr>
          <w:p w14:paraId="6943B01E" w14:textId="77777777" w:rsidR="00E45ACC" w:rsidRPr="001829D7" w:rsidRDefault="00E45ACC"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2.0</w:t>
            </w:r>
          </w:p>
        </w:tc>
        <w:tc>
          <w:tcPr>
            <w:tcW w:w="1064" w:type="dxa"/>
            <w:tcBorders>
              <w:top w:val="nil"/>
              <w:left w:val="nil"/>
              <w:bottom w:val="nil"/>
              <w:right w:val="nil"/>
            </w:tcBorders>
            <w:shd w:val="clear" w:color="auto" w:fill="auto"/>
            <w:noWrap/>
            <w:vAlign w:val="center"/>
            <w:hideMark/>
          </w:tcPr>
          <w:p w14:paraId="78440B26" w14:textId="29E33CDE" w:rsidR="00E45ACC" w:rsidRPr="00E45ACC" w:rsidRDefault="00E45ACC" w:rsidP="001829D7">
            <w:pPr>
              <w:spacing w:after="0" w:line="360" w:lineRule="auto"/>
              <w:jc w:val="both"/>
              <w:rPr>
                <w:rFonts w:ascii="Book Antiqua" w:hAnsi="Book Antiqua" w:cs="Times New Roman"/>
                <w:sz w:val="24"/>
                <w:szCs w:val="24"/>
                <w:lang w:val="en-GB" w:eastAsia="zh-CN"/>
              </w:rPr>
            </w:pPr>
            <w:r w:rsidRPr="001829D7">
              <w:rPr>
                <w:rFonts w:ascii="Book Antiqua" w:eastAsia="Times New Roman" w:hAnsi="Book Antiqua" w:cs="Times New Roman"/>
                <w:sz w:val="24"/>
                <w:szCs w:val="24"/>
                <w:lang w:val="en-GB"/>
              </w:rPr>
              <w:t>1.000</w:t>
            </w:r>
            <w:r w:rsidRPr="00E45ACC">
              <w:rPr>
                <w:rFonts w:ascii="Book Antiqua" w:hAnsi="Book Antiqua" w:cs="Times New Roman" w:hint="eastAsia"/>
                <w:bCs/>
                <w:iCs/>
                <w:sz w:val="24"/>
                <w:szCs w:val="24"/>
                <w:vertAlign w:val="superscript"/>
                <w:lang w:val="en-GB" w:eastAsia="zh-CN"/>
              </w:rPr>
              <w:t>1</w:t>
            </w:r>
          </w:p>
        </w:tc>
      </w:tr>
      <w:tr w:rsidR="00E45ACC" w:rsidRPr="001829D7" w14:paraId="0179D945" w14:textId="77777777" w:rsidTr="008F1884">
        <w:trPr>
          <w:trHeight w:val="360"/>
          <w:jc w:val="center"/>
        </w:trPr>
        <w:tc>
          <w:tcPr>
            <w:tcW w:w="3086" w:type="dxa"/>
            <w:gridSpan w:val="2"/>
            <w:tcBorders>
              <w:top w:val="nil"/>
              <w:left w:val="nil"/>
              <w:bottom w:val="single" w:sz="4" w:space="0" w:color="auto"/>
              <w:right w:val="nil"/>
            </w:tcBorders>
            <w:shd w:val="clear" w:color="auto" w:fill="auto"/>
            <w:vAlign w:val="center"/>
            <w:hideMark/>
          </w:tcPr>
          <w:p w14:paraId="14EF3590" w14:textId="77777777" w:rsidR="00E45ACC" w:rsidRPr="001829D7" w:rsidRDefault="00E45ACC"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VAS</w:t>
            </w:r>
          </w:p>
        </w:tc>
        <w:tc>
          <w:tcPr>
            <w:tcW w:w="1441" w:type="dxa"/>
            <w:tcBorders>
              <w:top w:val="nil"/>
              <w:left w:val="nil"/>
              <w:bottom w:val="single" w:sz="4" w:space="0" w:color="auto"/>
              <w:right w:val="nil"/>
            </w:tcBorders>
            <w:shd w:val="clear" w:color="auto" w:fill="auto"/>
            <w:noWrap/>
            <w:vAlign w:val="center"/>
            <w:hideMark/>
          </w:tcPr>
          <w:p w14:paraId="37E69DD8" w14:textId="0427EEC9" w:rsidR="00E45ACC" w:rsidRPr="001829D7" w:rsidRDefault="00E45ACC"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0.5</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0.8</w:t>
            </w:r>
          </w:p>
        </w:tc>
        <w:tc>
          <w:tcPr>
            <w:tcW w:w="994" w:type="dxa"/>
            <w:tcBorders>
              <w:top w:val="nil"/>
              <w:left w:val="nil"/>
              <w:bottom w:val="single" w:sz="4" w:space="0" w:color="auto"/>
              <w:right w:val="nil"/>
            </w:tcBorders>
            <w:shd w:val="clear" w:color="auto" w:fill="auto"/>
            <w:noWrap/>
            <w:vAlign w:val="center"/>
            <w:hideMark/>
          </w:tcPr>
          <w:p w14:paraId="25423AB7" w14:textId="77777777" w:rsidR="00E45ACC" w:rsidRPr="001829D7" w:rsidRDefault="00E45ACC"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0.0</w:t>
            </w:r>
          </w:p>
        </w:tc>
        <w:tc>
          <w:tcPr>
            <w:tcW w:w="1235" w:type="dxa"/>
            <w:tcBorders>
              <w:top w:val="nil"/>
              <w:left w:val="nil"/>
              <w:bottom w:val="single" w:sz="4" w:space="0" w:color="auto"/>
              <w:right w:val="nil"/>
            </w:tcBorders>
            <w:shd w:val="clear" w:color="auto" w:fill="auto"/>
            <w:noWrap/>
            <w:vAlign w:val="center"/>
            <w:hideMark/>
          </w:tcPr>
          <w:p w14:paraId="78D350C0" w14:textId="4CC86625" w:rsidR="00E45ACC" w:rsidRPr="001829D7" w:rsidRDefault="00E45ACC"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0.5</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0.9</w:t>
            </w:r>
          </w:p>
        </w:tc>
        <w:tc>
          <w:tcPr>
            <w:tcW w:w="994" w:type="dxa"/>
            <w:tcBorders>
              <w:top w:val="nil"/>
              <w:left w:val="nil"/>
              <w:bottom w:val="single" w:sz="4" w:space="0" w:color="auto"/>
              <w:right w:val="nil"/>
            </w:tcBorders>
            <w:shd w:val="clear" w:color="auto" w:fill="auto"/>
            <w:noWrap/>
            <w:vAlign w:val="center"/>
            <w:hideMark/>
          </w:tcPr>
          <w:p w14:paraId="5DCDC085" w14:textId="77777777" w:rsidR="00E45ACC" w:rsidRPr="001829D7" w:rsidRDefault="00E45ACC"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0.0</w:t>
            </w:r>
          </w:p>
        </w:tc>
        <w:tc>
          <w:tcPr>
            <w:tcW w:w="1064" w:type="dxa"/>
            <w:tcBorders>
              <w:top w:val="nil"/>
              <w:left w:val="nil"/>
              <w:bottom w:val="single" w:sz="4" w:space="0" w:color="auto"/>
              <w:right w:val="nil"/>
            </w:tcBorders>
            <w:shd w:val="clear" w:color="auto" w:fill="auto"/>
            <w:noWrap/>
            <w:vAlign w:val="center"/>
            <w:hideMark/>
          </w:tcPr>
          <w:p w14:paraId="25CB4098" w14:textId="460F39D7" w:rsidR="00E45ACC" w:rsidRPr="001829D7" w:rsidRDefault="00E45ACC" w:rsidP="00E45ACC">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0.803</w:t>
            </w:r>
            <w:r w:rsidRPr="00E45ACC">
              <w:rPr>
                <w:rFonts w:ascii="Book Antiqua" w:hAnsi="Book Antiqua" w:cs="Times New Roman" w:hint="eastAsia"/>
                <w:bCs/>
                <w:iCs/>
                <w:sz w:val="24"/>
                <w:szCs w:val="24"/>
                <w:vertAlign w:val="superscript"/>
                <w:lang w:val="en-GB" w:eastAsia="zh-CN"/>
              </w:rPr>
              <w:t>1</w:t>
            </w:r>
          </w:p>
        </w:tc>
      </w:tr>
      <w:tr w:rsidR="00E45ACC" w:rsidRPr="001829D7" w14:paraId="13B55F90" w14:textId="77777777" w:rsidTr="008F1884">
        <w:trPr>
          <w:trHeight w:val="360"/>
          <w:jc w:val="center"/>
        </w:trPr>
        <w:tc>
          <w:tcPr>
            <w:tcW w:w="1500" w:type="dxa"/>
            <w:vMerge w:val="restart"/>
            <w:tcBorders>
              <w:top w:val="nil"/>
              <w:left w:val="nil"/>
              <w:bottom w:val="nil"/>
              <w:right w:val="nil"/>
            </w:tcBorders>
            <w:shd w:val="clear" w:color="auto" w:fill="auto"/>
            <w:vAlign w:val="center"/>
            <w:hideMark/>
          </w:tcPr>
          <w:p w14:paraId="3A90DB92" w14:textId="77777777" w:rsidR="00E45ACC" w:rsidRPr="001829D7" w:rsidRDefault="00E45ACC"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Patient Satisfaction</w:t>
            </w:r>
          </w:p>
        </w:tc>
        <w:tc>
          <w:tcPr>
            <w:tcW w:w="1586" w:type="dxa"/>
            <w:tcBorders>
              <w:top w:val="nil"/>
              <w:left w:val="nil"/>
              <w:bottom w:val="nil"/>
              <w:right w:val="nil"/>
            </w:tcBorders>
            <w:shd w:val="clear" w:color="auto" w:fill="auto"/>
            <w:vAlign w:val="center"/>
            <w:hideMark/>
          </w:tcPr>
          <w:p w14:paraId="62445006" w14:textId="77777777" w:rsidR="00E45ACC" w:rsidRPr="001829D7" w:rsidRDefault="00E45ACC"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I</w:t>
            </w:r>
          </w:p>
        </w:tc>
        <w:tc>
          <w:tcPr>
            <w:tcW w:w="1441" w:type="dxa"/>
            <w:tcBorders>
              <w:top w:val="nil"/>
              <w:left w:val="nil"/>
              <w:bottom w:val="nil"/>
              <w:right w:val="nil"/>
            </w:tcBorders>
            <w:shd w:val="clear" w:color="auto" w:fill="auto"/>
            <w:noWrap/>
            <w:vAlign w:val="center"/>
            <w:hideMark/>
          </w:tcPr>
          <w:p w14:paraId="71BECF44" w14:textId="6D233E90" w:rsidR="00E45ACC" w:rsidRPr="001829D7" w:rsidRDefault="00E45ACC" w:rsidP="001829D7">
            <w:pPr>
              <w:spacing w:after="0" w:line="360" w:lineRule="auto"/>
              <w:jc w:val="both"/>
              <w:rPr>
                <w:rFonts w:ascii="Book Antiqua" w:eastAsia="Times New Roman" w:hAnsi="Book Antiqua" w:cs="Times New Roman"/>
                <w:sz w:val="24"/>
                <w:szCs w:val="24"/>
                <w:lang w:val="en-GB"/>
              </w:rPr>
            </w:pPr>
            <w:r>
              <w:rPr>
                <w:rFonts w:ascii="Book Antiqua" w:eastAsia="Times New Roman" w:hAnsi="Book Antiqua" w:cs="Times New Roman"/>
                <w:sz w:val="24"/>
                <w:szCs w:val="24"/>
                <w:lang w:val="en-GB"/>
              </w:rPr>
              <w:t>19 (63.3</w:t>
            </w:r>
            <w:r w:rsidRPr="001829D7">
              <w:rPr>
                <w:rFonts w:ascii="Book Antiqua" w:eastAsia="Times New Roman" w:hAnsi="Book Antiqua" w:cs="Times New Roman"/>
                <w:sz w:val="24"/>
                <w:szCs w:val="24"/>
                <w:lang w:val="en-GB"/>
              </w:rPr>
              <w:t xml:space="preserve">) </w:t>
            </w:r>
          </w:p>
        </w:tc>
        <w:tc>
          <w:tcPr>
            <w:tcW w:w="994" w:type="dxa"/>
            <w:tcBorders>
              <w:top w:val="nil"/>
              <w:left w:val="nil"/>
              <w:bottom w:val="nil"/>
              <w:right w:val="nil"/>
            </w:tcBorders>
            <w:shd w:val="clear" w:color="auto" w:fill="auto"/>
            <w:noWrap/>
            <w:vAlign w:val="center"/>
            <w:hideMark/>
          </w:tcPr>
          <w:p w14:paraId="402262C8" w14:textId="77777777" w:rsidR="00E45ACC" w:rsidRPr="001829D7" w:rsidRDefault="00E45ACC" w:rsidP="001829D7">
            <w:pPr>
              <w:spacing w:after="0" w:line="360" w:lineRule="auto"/>
              <w:jc w:val="both"/>
              <w:rPr>
                <w:rFonts w:ascii="Book Antiqua" w:eastAsia="Times New Roman" w:hAnsi="Book Antiqua" w:cs="Times New Roman"/>
                <w:sz w:val="24"/>
                <w:szCs w:val="24"/>
                <w:lang w:val="en-GB"/>
              </w:rPr>
            </w:pPr>
          </w:p>
        </w:tc>
        <w:tc>
          <w:tcPr>
            <w:tcW w:w="1235" w:type="dxa"/>
            <w:tcBorders>
              <w:top w:val="nil"/>
              <w:left w:val="nil"/>
              <w:bottom w:val="nil"/>
              <w:right w:val="nil"/>
            </w:tcBorders>
            <w:shd w:val="clear" w:color="auto" w:fill="auto"/>
            <w:noWrap/>
            <w:vAlign w:val="center"/>
            <w:hideMark/>
          </w:tcPr>
          <w:p w14:paraId="02346EE6" w14:textId="228FB8F7" w:rsidR="00E45ACC" w:rsidRPr="001829D7" w:rsidRDefault="00E45ACC" w:rsidP="001829D7">
            <w:pPr>
              <w:spacing w:after="0" w:line="360" w:lineRule="auto"/>
              <w:jc w:val="both"/>
              <w:rPr>
                <w:rFonts w:ascii="Book Antiqua" w:eastAsia="Times New Roman" w:hAnsi="Book Antiqua" w:cs="Times New Roman"/>
                <w:sz w:val="24"/>
                <w:szCs w:val="24"/>
                <w:lang w:val="en-GB"/>
              </w:rPr>
            </w:pPr>
            <w:r>
              <w:rPr>
                <w:rFonts w:ascii="Book Antiqua" w:eastAsia="Times New Roman" w:hAnsi="Book Antiqua" w:cs="Times New Roman"/>
                <w:sz w:val="24"/>
                <w:szCs w:val="24"/>
                <w:lang w:val="en-GB"/>
              </w:rPr>
              <w:t>12 (40.0</w:t>
            </w:r>
            <w:r w:rsidRPr="001829D7">
              <w:rPr>
                <w:rFonts w:ascii="Book Antiqua" w:eastAsia="Times New Roman" w:hAnsi="Book Antiqua" w:cs="Times New Roman"/>
                <w:sz w:val="24"/>
                <w:szCs w:val="24"/>
                <w:lang w:val="en-GB"/>
              </w:rPr>
              <w:t xml:space="preserve">) </w:t>
            </w:r>
          </w:p>
        </w:tc>
        <w:tc>
          <w:tcPr>
            <w:tcW w:w="994" w:type="dxa"/>
            <w:tcBorders>
              <w:top w:val="nil"/>
              <w:left w:val="nil"/>
              <w:bottom w:val="nil"/>
              <w:right w:val="nil"/>
            </w:tcBorders>
            <w:shd w:val="clear" w:color="auto" w:fill="auto"/>
            <w:noWrap/>
            <w:vAlign w:val="center"/>
            <w:hideMark/>
          </w:tcPr>
          <w:p w14:paraId="308F11AC" w14:textId="77777777" w:rsidR="00E45ACC" w:rsidRPr="001829D7" w:rsidRDefault="00E45ACC" w:rsidP="001829D7">
            <w:pPr>
              <w:spacing w:after="0" w:line="360" w:lineRule="auto"/>
              <w:jc w:val="both"/>
              <w:rPr>
                <w:rFonts w:ascii="Book Antiqua" w:eastAsia="Times New Roman" w:hAnsi="Book Antiqua" w:cs="Times New Roman"/>
                <w:sz w:val="24"/>
                <w:szCs w:val="24"/>
                <w:lang w:val="en-GB"/>
              </w:rPr>
            </w:pPr>
          </w:p>
        </w:tc>
        <w:tc>
          <w:tcPr>
            <w:tcW w:w="1064" w:type="dxa"/>
            <w:vMerge w:val="restart"/>
            <w:tcBorders>
              <w:top w:val="nil"/>
              <w:left w:val="nil"/>
              <w:right w:val="nil"/>
            </w:tcBorders>
            <w:shd w:val="clear" w:color="auto" w:fill="auto"/>
            <w:noWrap/>
            <w:vAlign w:val="center"/>
            <w:hideMark/>
          </w:tcPr>
          <w:p w14:paraId="202DAF93" w14:textId="59120566" w:rsidR="00E45ACC" w:rsidRPr="00E45ACC" w:rsidRDefault="00E45ACC" w:rsidP="001829D7">
            <w:pPr>
              <w:spacing w:after="0" w:line="360" w:lineRule="auto"/>
              <w:jc w:val="both"/>
              <w:rPr>
                <w:rFonts w:ascii="Book Antiqua" w:hAnsi="Book Antiqua" w:cs="Times New Roman"/>
                <w:sz w:val="24"/>
                <w:szCs w:val="24"/>
                <w:lang w:val="en-GB" w:eastAsia="zh-CN"/>
              </w:rPr>
            </w:pPr>
            <w:r w:rsidRPr="001829D7">
              <w:rPr>
                <w:rFonts w:ascii="Book Antiqua" w:eastAsia="Times New Roman" w:hAnsi="Book Antiqua" w:cs="Times New Roman"/>
                <w:sz w:val="24"/>
                <w:szCs w:val="24"/>
                <w:lang w:val="en-GB"/>
              </w:rPr>
              <w:t>0.098</w:t>
            </w:r>
            <w:r w:rsidRPr="00E45ACC">
              <w:rPr>
                <w:rFonts w:ascii="Book Antiqua" w:hAnsi="Book Antiqua" w:cs="Times New Roman" w:hint="eastAsia"/>
                <w:sz w:val="24"/>
                <w:szCs w:val="24"/>
                <w:vertAlign w:val="superscript"/>
                <w:lang w:val="en-GB" w:eastAsia="zh-CN"/>
              </w:rPr>
              <w:t>2</w:t>
            </w:r>
          </w:p>
        </w:tc>
      </w:tr>
      <w:tr w:rsidR="00E45ACC" w:rsidRPr="001829D7" w14:paraId="5CEE73BC" w14:textId="77777777" w:rsidTr="008F1884">
        <w:trPr>
          <w:trHeight w:val="360"/>
          <w:jc w:val="center"/>
        </w:trPr>
        <w:tc>
          <w:tcPr>
            <w:tcW w:w="1500" w:type="dxa"/>
            <w:vMerge/>
            <w:tcBorders>
              <w:top w:val="nil"/>
              <w:left w:val="nil"/>
              <w:bottom w:val="nil"/>
              <w:right w:val="nil"/>
            </w:tcBorders>
            <w:vAlign w:val="center"/>
            <w:hideMark/>
          </w:tcPr>
          <w:p w14:paraId="301FE3E4" w14:textId="77777777" w:rsidR="00E45ACC" w:rsidRPr="001829D7" w:rsidRDefault="00E45ACC" w:rsidP="001829D7">
            <w:pPr>
              <w:spacing w:after="0" w:line="360" w:lineRule="auto"/>
              <w:jc w:val="both"/>
              <w:rPr>
                <w:rFonts w:ascii="Book Antiqua" w:eastAsia="Times New Roman" w:hAnsi="Book Antiqua" w:cs="Times New Roman"/>
                <w:sz w:val="24"/>
                <w:szCs w:val="24"/>
                <w:lang w:val="en-GB"/>
              </w:rPr>
            </w:pPr>
          </w:p>
        </w:tc>
        <w:tc>
          <w:tcPr>
            <w:tcW w:w="1586" w:type="dxa"/>
            <w:tcBorders>
              <w:top w:val="nil"/>
              <w:left w:val="nil"/>
              <w:bottom w:val="nil"/>
              <w:right w:val="nil"/>
            </w:tcBorders>
            <w:shd w:val="clear" w:color="auto" w:fill="auto"/>
            <w:vAlign w:val="center"/>
            <w:hideMark/>
          </w:tcPr>
          <w:p w14:paraId="52766DBB" w14:textId="77777777" w:rsidR="00E45ACC" w:rsidRPr="001829D7" w:rsidRDefault="00E45ACC"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II</w:t>
            </w:r>
          </w:p>
        </w:tc>
        <w:tc>
          <w:tcPr>
            <w:tcW w:w="1441" w:type="dxa"/>
            <w:tcBorders>
              <w:top w:val="nil"/>
              <w:left w:val="nil"/>
              <w:bottom w:val="nil"/>
              <w:right w:val="nil"/>
            </w:tcBorders>
            <w:shd w:val="clear" w:color="auto" w:fill="auto"/>
            <w:noWrap/>
            <w:vAlign w:val="center"/>
            <w:hideMark/>
          </w:tcPr>
          <w:p w14:paraId="245C78D9" w14:textId="1764542B" w:rsidR="00E45ACC" w:rsidRPr="001829D7" w:rsidRDefault="00E45ACC" w:rsidP="001829D7">
            <w:pPr>
              <w:spacing w:after="0" w:line="360" w:lineRule="auto"/>
              <w:jc w:val="both"/>
              <w:rPr>
                <w:rFonts w:ascii="Book Antiqua" w:eastAsia="Times New Roman" w:hAnsi="Book Antiqua" w:cs="Times New Roman"/>
                <w:sz w:val="24"/>
                <w:szCs w:val="24"/>
                <w:lang w:val="en-GB"/>
              </w:rPr>
            </w:pPr>
            <w:r>
              <w:rPr>
                <w:rFonts w:ascii="Book Antiqua" w:eastAsia="Times New Roman" w:hAnsi="Book Antiqua" w:cs="Times New Roman"/>
                <w:sz w:val="24"/>
                <w:szCs w:val="24"/>
                <w:lang w:val="en-GB"/>
              </w:rPr>
              <w:t>10 (33.3</w:t>
            </w:r>
            <w:r w:rsidRPr="001829D7">
              <w:rPr>
                <w:rFonts w:ascii="Book Antiqua" w:eastAsia="Times New Roman" w:hAnsi="Book Antiqua" w:cs="Times New Roman"/>
                <w:sz w:val="24"/>
                <w:szCs w:val="24"/>
                <w:lang w:val="en-GB"/>
              </w:rPr>
              <w:t xml:space="preserve">) </w:t>
            </w:r>
          </w:p>
        </w:tc>
        <w:tc>
          <w:tcPr>
            <w:tcW w:w="994" w:type="dxa"/>
            <w:tcBorders>
              <w:top w:val="nil"/>
              <w:left w:val="nil"/>
              <w:bottom w:val="nil"/>
              <w:right w:val="nil"/>
            </w:tcBorders>
            <w:shd w:val="clear" w:color="auto" w:fill="auto"/>
            <w:noWrap/>
            <w:vAlign w:val="center"/>
            <w:hideMark/>
          </w:tcPr>
          <w:p w14:paraId="0A94F57A" w14:textId="77777777" w:rsidR="00E45ACC" w:rsidRPr="001829D7" w:rsidRDefault="00E45ACC" w:rsidP="001829D7">
            <w:pPr>
              <w:spacing w:after="0" w:line="360" w:lineRule="auto"/>
              <w:jc w:val="both"/>
              <w:rPr>
                <w:rFonts w:ascii="Book Antiqua" w:eastAsia="Times New Roman" w:hAnsi="Book Antiqua" w:cs="Times New Roman"/>
                <w:sz w:val="24"/>
                <w:szCs w:val="24"/>
                <w:lang w:val="en-GB"/>
              </w:rPr>
            </w:pPr>
          </w:p>
        </w:tc>
        <w:tc>
          <w:tcPr>
            <w:tcW w:w="1235" w:type="dxa"/>
            <w:tcBorders>
              <w:top w:val="nil"/>
              <w:left w:val="nil"/>
              <w:bottom w:val="nil"/>
              <w:right w:val="nil"/>
            </w:tcBorders>
            <w:shd w:val="clear" w:color="auto" w:fill="auto"/>
            <w:noWrap/>
            <w:vAlign w:val="center"/>
            <w:hideMark/>
          </w:tcPr>
          <w:p w14:paraId="0F99F83B" w14:textId="3C494B28" w:rsidR="00E45ACC" w:rsidRPr="001829D7" w:rsidRDefault="00E45ACC" w:rsidP="001829D7">
            <w:pPr>
              <w:spacing w:after="0" w:line="360" w:lineRule="auto"/>
              <w:jc w:val="both"/>
              <w:rPr>
                <w:rFonts w:ascii="Book Antiqua" w:eastAsia="Times New Roman" w:hAnsi="Book Antiqua" w:cs="Times New Roman"/>
                <w:sz w:val="24"/>
                <w:szCs w:val="24"/>
                <w:lang w:val="en-GB"/>
              </w:rPr>
            </w:pPr>
            <w:r>
              <w:rPr>
                <w:rFonts w:ascii="Book Antiqua" w:eastAsia="Times New Roman" w:hAnsi="Book Antiqua" w:cs="Times New Roman"/>
                <w:sz w:val="24"/>
                <w:szCs w:val="24"/>
                <w:lang w:val="en-GB"/>
              </w:rPr>
              <w:t>13 (43.3</w:t>
            </w:r>
            <w:r w:rsidRPr="001829D7">
              <w:rPr>
                <w:rFonts w:ascii="Book Antiqua" w:eastAsia="Times New Roman" w:hAnsi="Book Antiqua" w:cs="Times New Roman"/>
                <w:sz w:val="24"/>
                <w:szCs w:val="24"/>
                <w:lang w:val="en-GB"/>
              </w:rPr>
              <w:t xml:space="preserve">) </w:t>
            </w:r>
          </w:p>
        </w:tc>
        <w:tc>
          <w:tcPr>
            <w:tcW w:w="994" w:type="dxa"/>
            <w:tcBorders>
              <w:top w:val="nil"/>
              <w:left w:val="nil"/>
              <w:bottom w:val="nil"/>
              <w:right w:val="nil"/>
            </w:tcBorders>
            <w:shd w:val="clear" w:color="auto" w:fill="auto"/>
            <w:noWrap/>
            <w:vAlign w:val="center"/>
            <w:hideMark/>
          </w:tcPr>
          <w:p w14:paraId="20D497AC" w14:textId="77777777" w:rsidR="00E45ACC" w:rsidRPr="001829D7" w:rsidRDefault="00E45ACC" w:rsidP="001829D7">
            <w:pPr>
              <w:spacing w:after="0" w:line="360" w:lineRule="auto"/>
              <w:jc w:val="both"/>
              <w:rPr>
                <w:rFonts w:ascii="Book Antiqua" w:eastAsia="Times New Roman" w:hAnsi="Book Antiqua" w:cs="Times New Roman"/>
                <w:sz w:val="24"/>
                <w:szCs w:val="24"/>
                <w:lang w:val="en-GB"/>
              </w:rPr>
            </w:pPr>
          </w:p>
        </w:tc>
        <w:tc>
          <w:tcPr>
            <w:tcW w:w="1064" w:type="dxa"/>
            <w:vMerge/>
            <w:tcBorders>
              <w:left w:val="nil"/>
              <w:right w:val="nil"/>
            </w:tcBorders>
            <w:vAlign w:val="center"/>
            <w:hideMark/>
          </w:tcPr>
          <w:p w14:paraId="14A36F38" w14:textId="77777777" w:rsidR="00E45ACC" w:rsidRPr="001829D7" w:rsidRDefault="00E45ACC" w:rsidP="001829D7">
            <w:pPr>
              <w:spacing w:after="0" w:line="360" w:lineRule="auto"/>
              <w:jc w:val="both"/>
              <w:rPr>
                <w:rFonts w:ascii="Book Antiqua" w:eastAsia="Times New Roman" w:hAnsi="Book Antiqua" w:cs="Times New Roman"/>
                <w:sz w:val="24"/>
                <w:szCs w:val="24"/>
                <w:lang w:val="en-GB"/>
              </w:rPr>
            </w:pPr>
          </w:p>
        </w:tc>
      </w:tr>
      <w:tr w:rsidR="00E45ACC" w:rsidRPr="001829D7" w14:paraId="42F38A11" w14:textId="77777777" w:rsidTr="008F1884">
        <w:trPr>
          <w:trHeight w:val="360"/>
          <w:jc w:val="center"/>
        </w:trPr>
        <w:tc>
          <w:tcPr>
            <w:tcW w:w="1500" w:type="dxa"/>
            <w:vMerge/>
            <w:tcBorders>
              <w:top w:val="nil"/>
              <w:left w:val="nil"/>
              <w:bottom w:val="nil"/>
              <w:right w:val="nil"/>
            </w:tcBorders>
            <w:vAlign w:val="center"/>
            <w:hideMark/>
          </w:tcPr>
          <w:p w14:paraId="42DADC92" w14:textId="77777777" w:rsidR="00E45ACC" w:rsidRPr="001829D7" w:rsidRDefault="00E45ACC" w:rsidP="001829D7">
            <w:pPr>
              <w:spacing w:after="0" w:line="360" w:lineRule="auto"/>
              <w:jc w:val="both"/>
              <w:rPr>
                <w:rFonts w:ascii="Book Antiqua" w:eastAsia="Times New Roman" w:hAnsi="Book Antiqua" w:cs="Times New Roman"/>
                <w:sz w:val="24"/>
                <w:szCs w:val="24"/>
                <w:lang w:val="en-GB"/>
              </w:rPr>
            </w:pPr>
          </w:p>
        </w:tc>
        <w:tc>
          <w:tcPr>
            <w:tcW w:w="1586" w:type="dxa"/>
            <w:tcBorders>
              <w:top w:val="nil"/>
              <w:left w:val="nil"/>
              <w:bottom w:val="nil"/>
              <w:right w:val="nil"/>
            </w:tcBorders>
            <w:shd w:val="clear" w:color="auto" w:fill="auto"/>
            <w:vAlign w:val="center"/>
            <w:hideMark/>
          </w:tcPr>
          <w:p w14:paraId="614CAEBE" w14:textId="77777777" w:rsidR="00E45ACC" w:rsidRPr="001829D7" w:rsidRDefault="00E45ACC"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III</w:t>
            </w:r>
          </w:p>
        </w:tc>
        <w:tc>
          <w:tcPr>
            <w:tcW w:w="1441" w:type="dxa"/>
            <w:tcBorders>
              <w:top w:val="nil"/>
              <w:left w:val="nil"/>
              <w:bottom w:val="nil"/>
              <w:right w:val="nil"/>
            </w:tcBorders>
            <w:shd w:val="clear" w:color="auto" w:fill="auto"/>
            <w:noWrap/>
            <w:vAlign w:val="center"/>
            <w:hideMark/>
          </w:tcPr>
          <w:p w14:paraId="55D8A9D4" w14:textId="65FC225A" w:rsidR="00E45ACC" w:rsidRPr="001829D7" w:rsidRDefault="00E45ACC" w:rsidP="001829D7">
            <w:pPr>
              <w:spacing w:after="0" w:line="360" w:lineRule="auto"/>
              <w:jc w:val="both"/>
              <w:rPr>
                <w:rFonts w:ascii="Book Antiqua" w:eastAsia="Times New Roman" w:hAnsi="Book Antiqua" w:cs="Times New Roman"/>
                <w:sz w:val="24"/>
                <w:szCs w:val="24"/>
                <w:lang w:val="en-GB"/>
              </w:rPr>
            </w:pPr>
            <w:r>
              <w:rPr>
                <w:rFonts w:ascii="Book Antiqua" w:eastAsia="Times New Roman" w:hAnsi="Book Antiqua" w:cs="Times New Roman"/>
                <w:sz w:val="24"/>
                <w:szCs w:val="24"/>
                <w:lang w:val="en-GB"/>
              </w:rPr>
              <w:t>1 (3.3</w:t>
            </w:r>
            <w:r w:rsidRPr="001829D7">
              <w:rPr>
                <w:rFonts w:ascii="Book Antiqua" w:eastAsia="Times New Roman" w:hAnsi="Book Antiqua" w:cs="Times New Roman"/>
                <w:sz w:val="24"/>
                <w:szCs w:val="24"/>
                <w:lang w:val="en-GB"/>
              </w:rPr>
              <w:t xml:space="preserve">) </w:t>
            </w:r>
          </w:p>
        </w:tc>
        <w:tc>
          <w:tcPr>
            <w:tcW w:w="994" w:type="dxa"/>
            <w:tcBorders>
              <w:top w:val="nil"/>
              <w:left w:val="nil"/>
              <w:bottom w:val="nil"/>
              <w:right w:val="nil"/>
            </w:tcBorders>
            <w:shd w:val="clear" w:color="auto" w:fill="auto"/>
            <w:noWrap/>
            <w:vAlign w:val="center"/>
            <w:hideMark/>
          </w:tcPr>
          <w:p w14:paraId="73F81F0D" w14:textId="77777777" w:rsidR="00E45ACC" w:rsidRPr="001829D7" w:rsidRDefault="00E45ACC" w:rsidP="001829D7">
            <w:pPr>
              <w:spacing w:after="0" w:line="360" w:lineRule="auto"/>
              <w:jc w:val="both"/>
              <w:rPr>
                <w:rFonts w:ascii="Book Antiqua" w:eastAsia="Times New Roman" w:hAnsi="Book Antiqua" w:cs="Times New Roman"/>
                <w:sz w:val="24"/>
                <w:szCs w:val="24"/>
                <w:lang w:val="en-GB"/>
              </w:rPr>
            </w:pPr>
          </w:p>
        </w:tc>
        <w:tc>
          <w:tcPr>
            <w:tcW w:w="1235" w:type="dxa"/>
            <w:tcBorders>
              <w:top w:val="nil"/>
              <w:left w:val="nil"/>
              <w:bottom w:val="nil"/>
              <w:right w:val="nil"/>
            </w:tcBorders>
            <w:shd w:val="clear" w:color="auto" w:fill="auto"/>
            <w:noWrap/>
            <w:vAlign w:val="center"/>
            <w:hideMark/>
          </w:tcPr>
          <w:p w14:paraId="10CC2B4A" w14:textId="6459FECF" w:rsidR="00E45ACC" w:rsidRPr="001829D7" w:rsidRDefault="00E45ACC" w:rsidP="001829D7">
            <w:pPr>
              <w:spacing w:after="0" w:line="360" w:lineRule="auto"/>
              <w:jc w:val="both"/>
              <w:rPr>
                <w:rFonts w:ascii="Book Antiqua" w:eastAsia="Times New Roman" w:hAnsi="Book Antiqua" w:cs="Times New Roman"/>
                <w:sz w:val="24"/>
                <w:szCs w:val="24"/>
                <w:lang w:val="en-GB"/>
              </w:rPr>
            </w:pPr>
            <w:r>
              <w:rPr>
                <w:rFonts w:ascii="Book Antiqua" w:eastAsia="Times New Roman" w:hAnsi="Book Antiqua" w:cs="Times New Roman"/>
                <w:sz w:val="24"/>
                <w:szCs w:val="24"/>
                <w:lang w:val="en-GB"/>
              </w:rPr>
              <w:t>5 (16.7</w:t>
            </w:r>
            <w:r w:rsidRPr="001829D7">
              <w:rPr>
                <w:rFonts w:ascii="Book Antiqua" w:eastAsia="Times New Roman" w:hAnsi="Book Antiqua" w:cs="Times New Roman"/>
                <w:sz w:val="24"/>
                <w:szCs w:val="24"/>
                <w:lang w:val="en-GB"/>
              </w:rPr>
              <w:t xml:space="preserve">) </w:t>
            </w:r>
          </w:p>
        </w:tc>
        <w:tc>
          <w:tcPr>
            <w:tcW w:w="994" w:type="dxa"/>
            <w:tcBorders>
              <w:top w:val="nil"/>
              <w:left w:val="nil"/>
              <w:bottom w:val="nil"/>
              <w:right w:val="nil"/>
            </w:tcBorders>
            <w:shd w:val="clear" w:color="auto" w:fill="auto"/>
            <w:noWrap/>
            <w:vAlign w:val="center"/>
            <w:hideMark/>
          </w:tcPr>
          <w:p w14:paraId="03A56936" w14:textId="77777777" w:rsidR="00E45ACC" w:rsidRPr="001829D7" w:rsidRDefault="00E45ACC" w:rsidP="001829D7">
            <w:pPr>
              <w:spacing w:after="0" w:line="360" w:lineRule="auto"/>
              <w:jc w:val="both"/>
              <w:rPr>
                <w:rFonts w:ascii="Book Antiqua" w:eastAsia="Times New Roman" w:hAnsi="Book Antiqua" w:cs="Times New Roman"/>
                <w:sz w:val="24"/>
                <w:szCs w:val="24"/>
                <w:lang w:val="en-GB"/>
              </w:rPr>
            </w:pPr>
          </w:p>
        </w:tc>
        <w:tc>
          <w:tcPr>
            <w:tcW w:w="1064" w:type="dxa"/>
            <w:vMerge/>
            <w:tcBorders>
              <w:left w:val="nil"/>
              <w:bottom w:val="single" w:sz="4" w:space="0" w:color="000000"/>
              <w:right w:val="nil"/>
            </w:tcBorders>
            <w:vAlign w:val="center"/>
            <w:hideMark/>
          </w:tcPr>
          <w:p w14:paraId="5C945E53" w14:textId="77777777" w:rsidR="00E45ACC" w:rsidRPr="001829D7" w:rsidRDefault="00E45ACC" w:rsidP="001829D7">
            <w:pPr>
              <w:spacing w:after="0" w:line="360" w:lineRule="auto"/>
              <w:jc w:val="both"/>
              <w:rPr>
                <w:rFonts w:ascii="Book Antiqua" w:eastAsia="Times New Roman" w:hAnsi="Book Antiqua" w:cs="Times New Roman"/>
                <w:sz w:val="24"/>
                <w:szCs w:val="24"/>
                <w:lang w:val="en-GB"/>
              </w:rPr>
            </w:pPr>
          </w:p>
        </w:tc>
      </w:tr>
      <w:tr w:rsidR="00E45ACC" w:rsidRPr="001829D7" w14:paraId="3F38E4D0" w14:textId="77777777" w:rsidTr="008F1884">
        <w:trPr>
          <w:trHeight w:val="360"/>
          <w:jc w:val="center"/>
        </w:trPr>
        <w:tc>
          <w:tcPr>
            <w:tcW w:w="3086" w:type="dxa"/>
            <w:gridSpan w:val="2"/>
            <w:tcBorders>
              <w:top w:val="single" w:sz="4" w:space="0" w:color="auto"/>
              <w:left w:val="nil"/>
              <w:bottom w:val="single" w:sz="4" w:space="0" w:color="auto"/>
              <w:right w:val="nil"/>
            </w:tcBorders>
            <w:shd w:val="clear" w:color="auto" w:fill="auto"/>
            <w:vAlign w:val="center"/>
            <w:hideMark/>
          </w:tcPr>
          <w:p w14:paraId="140487F1" w14:textId="77777777" w:rsidR="00E45ACC" w:rsidRPr="001829D7" w:rsidRDefault="00E45ACC"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Operation re-preference?</w:t>
            </w:r>
          </w:p>
        </w:tc>
        <w:tc>
          <w:tcPr>
            <w:tcW w:w="1441" w:type="dxa"/>
            <w:tcBorders>
              <w:top w:val="single" w:sz="4" w:space="0" w:color="auto"/>
              <w:left w:val="nil"/>
              <w:bottom w:val="single" w:sz="4" w:space="0" w:color="auto"/>
              <w:right w:val="nil"/>
            </w:tcBorders>
            <w:shd w:val="clear" w:color="auto" w:fill="auto"/>
            <w:noWrap/>
            <w:vAlign w:val="center"/>
            <w:hideMark/>
          </w:tcPr>
          <w:p w14:paraId="0CDFF342" w14:textId="778F0F80" w:rsidR="00E45ACC" w:rsidRPr="001829D7" w:rsidRDefault="00E45ACC" w:rsidP="001829D7">
            <w:pPr>
              <w:spacing w:after="0" w:line="360" w:lineRule="auto"/>
              <w:jc w:val="both"/>
              <w:rPr>
                <w:rFonts w:ascii="Book Antiqua" w:eastAsia="Times New Roman" w:hAnsi="Book Antiqua" w:cs="Times New Roman"/>
                <w:sz w:val="24"/>
                <w:szCs w:val="24"/>
                <w:lang w:val="en-GB"/>
              </w:rPr>
            </w:pPr>
            <w:r>
              <w:rPr>
                <w:rFonts w:ascii="Book Antiqua" w:eastAsia="Times New Roman" w:hAnsi="Book Antiqua" w:cs="Times New Roman"/>
                <w:sz w:val="24"/>
                <w:szCs w:val="24"/>
                <w:lang w:val="en-GB"/>
              </w:rPr>
              <w:t>30 (100.0</w:t>
            </w:r>
            <w:r w:rsidRPr="001829D7">
              <w:rPr>
                <w:rFonts w:ascii="Book Antiqua" w:eastAsia="Times New Roman" w:hAnsi="Book Antiqua" w:cs="Times New Roman"/>
                <w:sz w:val="24"/>
                <w:szCs w:val="24"/>
                <w:lang w:val="en-GB"/>
              </w:rPr>
              <w:t xml:space="preserve">) </w:t>
            </w:r>
          </w:p>
        </w:tc>
        <w:tc>
          <w:tcPr>
            <w:tcW w:w="994" w:type="dxa"/>
            <w:tcBorders>
              <w:top w:val="single" w:sz="4" w:space="0" w:color="auto"/>
              <w:left w:val="nil"/>
              <w:bottom w:val="single" w:sz="4" w:space="0" w:color="auto"/>
              <w:right w:val="nil"/>
            </w:tcBorders>
            <w:shd w:val="clear" w:color="auto" w:fill="auto"/>
            <w:noWrap/>
            <w:vAlign w:val="center"/>
            <w:hideMark/>
          </w:tcPr>
          <w:p w14:paraId="0683E221" w14:textId="77777777" w:rsidR="00E45ACC" w:rsidRPr="001829D7" w:rsidRDefault="00E45ACC" w:rsidP="001829D7">
            <w:pPr>
              <w:spacing w:after="0" w:line="360" w:lineRule="auto"/>
              <w:jc w:val="both"/>
              <w:rPr>
                <w:rFonts w:ascii="Book Antiqua" w:eastAsia="Times New Roman" w:hAnsi="Book Antiqua" w:cs="Times New Roman"/>
                <w:sz w:val="24"/>
                <w:szCs w:val="24"/>
                <w:lang w:val="en-GB"/>
              </w:rPr>
            </w:pPr>
          </w:p>
        </w:tc>
        <w:tc>
          <w:tcPr>
            <w:tcW w:w="1235" w:type="dxa"/>
            <w:tcBorders>
              <w:top w:val="single" w:sz="4" w:space="0" w:color="auto"/>
              <w:left w:val="nil"/>
              <w:bottom w:val="single" w:sz="4" w:space="0" w:color="auto"/>
              <w:right w:val="nil"/>
            </w:tcBorders>
            <w:shd w:val="clear" w:color="auto" w:fill="auto"/>
            <w:noWrap/>
            <w:vAlign w:val="center"/>
            <w:hideMark/>
          </w:tcPr>
          <w:p w14:paraId="0C86B37B" w14:textId="0F43BE3B" w:rsidR="00E45ACC" w:rsidRPr="001829D7" w:rsidRDefault="00E45ACC" w:rsidP="001829D7">
            <w:pPr>
              <w:spacing w:after="0" w:line="360" w:lineRule="auto"/>
              <w:jc w:val="both"/>
              <w:rPr>
                <w:rFonts w:ascii="Book Antiqua" w:eastAsia="Times New Roman" w:hAnsi="Book Antiqua" w:cs="Times New Roman"/>
                <w:sz w:val="24"/>
                <w:szCs w:val="24"/>
                <w:lang w:val="en-GB"/>
              </w:rPr>
            </w:pPr>
            <w:r>
              <w:rPr>
                <w:rFonts w:ascii="Book Antiqua" w:eastAsia="Times New Roman" w:hAnsi="Book Antiqua" w:cs="Times New Roman"/>
                <w:sz w:val="24"/>
                <w:szCs w:val="24"/>
                <w:lang w:val="en-GB"/>
              </w:rPr>
              <w:t>28 (93.3</w:t>
            </w:r>
            <w:r w:rsidRPr="001829D7">
              <w:rPr>
                <w:rFonts w:ascii="Book Antiqua" w:eastAsia="Times New Roman" w:hAnsi="Book Antiqua" w:cs="Times New Roman"/>
                <w:sz w:val="24"/>
                <w:szCs w:val="24"/>
                <w:lang w:val="en-GB"/>
              </w:rPr>
              <w:t xml:space="preserve">) </w:t>
            </w:r>
          </w:p>
        </w:tc>
        <w:tc>
          <w:tcPr>
            <w:tcW w:w="994" w:type="dxa"/>
            <w:tcBorders>
              <w:top w:val="single" w:sz="4" w:space="0" w:color="auto"/>
              <w:left w:val="nil"/>
              <w:bottom w:val="single" w:sz="4" w:space="0" w:color="auto"/>
              <w:right w:val="nil"/>
            </w:tcBorders>
            <w:shd w:val="clear" w:color="auto" w:fill="auto"/>
            <w:noWrap/>
            <w:vAlign w:val="center"/>
            <w:hideMark/>
          </w:tcPr>
          <w:p w14:paraId="26A01E99" w14:textId="77777777" w:rsidR="00E45ACC" w:rsidRPr="001829D7" w:rsidRDefault="00E45ACC" w:rsidP="001829D7">
            <w:pPr>
              <w:spacing w:after="0" w:line="360" w:lineRule="auto"/>
              <w:jc w:val="both"/>
              <w:rPr>
                <w:rFonts w:ascii="Book Antiqua" w:eastAsia="Times New Roman" w:hAnsi="Book Antiqua" w:cs="Times New Roman"/>
                <w:sz w:val="24"/>
                <w:szCs w:val="24"/>
                <w:lang w:val="en-GB"/>
              </w:rPr>
            </w:pPr>
          </w:p>
        </w:tc>
        <w:tc>
          <w:tcPr>
            <w:tcW w:w="1064" w:type="dxa"/>
            <w:tcBorders>
              <w:top w:val="nil"/>
              <w:left w:val="nil"/>
              <w:bottom w:val="single" w:sz="4" w:space="0" w:color="auto"/>
              <w:right w:val="nil"/>
            </w:tcBorders>
            <w:shd w:val="clear" w:color="auto" w:fill="auto"/>
            <w:noWrap/>
            <w:vAlign w:val="center"/>
            <w:hideMark/>
          </w:tcPr>
          <w:p w14:paraId="2DC6D07C" w14:textId="7FB0A94D" w:rsidR="00E45ACC" w:rsidRPr="00E45ACC" w:rsidRDefault="00E45ACC" w:rsidP="001829D7">
            <w:pPr>
              <w:spacing w:after="0" w:line="360" w:lineRule="auto"/>
              <w:jc w:val="both"/>
              <w:rPr>
                <w:rFonts w:ascii="Book Antiqua" w:hAnsi="Book Antiqua" w:cs="Times New Roman"/>
                <w:sz w:val="24"/>
                <w:szCs w:val="24"/>
                <w:lang w:val="en-GB" w:eastAsia="zh-CN"/>
              </w:rPr>
            </w:pPr>
            <w:r w:rsidRPr="001829D7">
              <w:rPr>
                <w:rFonts w:ascii="Book Antiqua" w:eastAsia="Times New Roman" w:hAnsi="Book Antiqua" w:cs="Times New Roman"/>
                <w:sz w:val="24"/>
                <w:szCs w:val="24"/>
                <w:lang w:val="en-GB"/>
              </w:rPr>
              <w:t>0.492</w:t>
            </w:r>
            <w:r w:rsidRPr="00E45ACC">
              <w:rPr>
                <w:rFonts w:ascii="Book Antiqua" w:hAnsi="Book Antiqua" w:cs="Times New Roman" w:hint="eastAsia"/>
                <w:sz w:val="24"/>
                <w:szCs w:val="24"/>
                <w:vertAlign w:val="superscript"/>
                <w:lang w:val="en-GB" w:eastAsia="zh-CN"/>
              </w:rPr>
              <w:t>2</w:t>
            </w:r>
          </w:p>
        </w:tc>
      </w:tr>
      <w:tr w:rsidR="00E45ACC" w:rsidRPr="001829D7" w14:paraId="4E809C12" w14:textId="77777777" w:rsidTr="008F1884">
        <w:trPr>
          <w:trHeight w:val="360"/>
          <w:jc w:val="center"/>
        </w:trPr>
        <w:tc>
          <w:tcPr>
            <w:tcW w:w="1500" w:type="dxa"/>
            <w:vMerge w:val="restart"/>
            <w:tcBorders>
              <w:top w:val="nil"/>
              <w:left w:val="nil"/>
              <w:bottom w:val="single" w:sz="8" w:space="0" w:color="000000"/>
              <w:right w:val="nil"/>
            </w:tcBorders>
            <w:shd w:val="clear" w:color="auto" w:fill="auto"/>
            <w:vAlign w:val="center"/>
            <w:hideMark/>
          </w:tcPr>
          <w:p w14:paraId="04AEC925" w14:textId="77777777" w:rsidR="00E45ACC" w:rsidRPr="001829D7" w:rsidRDefault="00E45ACC"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Recall of the procedure</w:t>
            </w:r>
          </w:p>
        </w:tc>
        <w:tc>
          <w:tcPr>
            <w:tcW w:w="1586" w:type="dxa"/>
            <w:tcBorders>
              <w:top w:val="nil"/>
              <w:left w:val="nil"/>
              <w:bottom w:val="nil"/>
              <w:right w:val="nil"/>
            </w:tcBorders>
            <w:shd w:val="clear" w:color="auto" w:fill="auto"/>
            <w:vAlign w:val="center"/>
            <w:hideMark/>
          </w:tcPr>
          <w:p w14:paraId="40675227" w14:textId="77777777" w:rsidR="00E45ACC" w:rsidRPr="001829D7" w:rsidRDefault="00E45ACC"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 xml:space="preserve">(-) </w:t>
            </w:r>
          </w:p>
        </w:tc>
        <w:tc>
          <w:tcPr>
            <w:tcW w:w="1441" w:type="dxa"/>
            <w:tcBorders>
              <w:top w:val="nil"/>
              <w:left w:val="nil"/>
              <w:bottom w:val="nil"/>
              <w:right w:val="nil"/>
            </w:tcBorders>
            <w:shd w:val="clear" w:color="auto" w:fill="auto"/>
            <w:noWrap/>
            <w:vAlign w:val="center"/>
            <w:hideMark/>
          </w:tcPr>
          <w:p w14:paraId="56C78778" w14:textId="6A491130" w:rsidR="00E45ACC" w:rsidRPr="001829D7" w:rsidRDefault="00E45ACC" w:rsidP="001829D7">
            <w:pPr>
              <w:spacing w:after="0" w:line="360" w:lineRule="auto"/>
              <w:jc w:val="both"/>
              <w:rPr>
                <w:rFonts w:ascii="Book Antiqua" w:eastAsia="Times New Roman" w:hAnsi="Book Antiqua" w:cs="Times New Roman"/>
                <w:sz w:val="24"/>
                <w:szCs w:val="24"/>
                <w:lang w:val="en-GB"/>
              </w:rPr>
            </w:pPr>
            <w:r>
              <w:rPr>
                <w:rFonts w:ascii="Book Antiqua" w:eastAsia="Times New Roman" w:hAnsi="Book Antiqua" w:cs="Times New Roman"/>
                <w:sz w:val="24"/>
                <w:szCs w:val="24"/>
                <w:lang w:val="en-GB"/>
              </w:rPr>
              <w:t>27 (90.0</w:t>
            </w:r>
            <w:r w:rsidRPr="001829D7">
              <w:rPr>
                <w:rFonts w:ascii="Book Antiqua" w:eastAsia="Times New Roman" w:hAnsi="Book Antiqua" w:cs="Times New Roman"/>
                <w:sz w:val="24"/>
                <w:szCs w:val="24"/>
                <w:lang w:val="en-GB"/>
              </w:rPr>
              <w:t xml:space="preserve">) </w:t>
            </w:r>
          </w:p>
        </w:tc>
        <w:tc>
          <w:tcPr>
            <w:tcW w:w="994" w:type="dxa"/>
            <w:tcBorders>
              <w:top w:val="nil"/>
              <w:left w:val="nil"/>
              <w:bottom w:val="nil"/>
              <w:right w:val="nil"/>
            </w:tcBorders>
            <w:shd w:val="clear" w:color="auto" w:fill="auto"/>
            <w:noWrap/>
            <w:vAlign w:val="center"/>
            <w:hideMark/>
          </w:tcPr>
          <w:p w14:paraId="3FA4F69D" w14:textId="77777777" w:rsidR="00E45ACC" w:rsidRPr="001829D7" w:rsidRDefault="00E45ACC" w:rsidP="001829D7">
            <w:pPr>
              <w:spacing w:after="0" w:line="360" w:lineRule="auto"/>
              <w:jc w:val="both"/>
              <w:rPr>
                <w:rFonts w:ascii="Book Antiqua" w:eastAsia="Times New Roman" w:hAnsi="Book Antiqua" w:cs="Times New Roman"/>
                <w:sz w:val="24"/>
                <w:szCs w:val="24"/>
                <w:lang w:val="en-GB"/>
              </w:rPr>
            </w:pPr>
          </w:p>
        </w:tc>
        <w:tc>
          <w:tcPr>
            <w:tcW w:w="1235" w:type="dxa"/>
            <w:tcBorders>
              <w:top w:val="nil"/>
              <w:left w:val="nil"/>
              <w:bottom w:val="nil"/>
              <w:right w:val="nil"/>
            </w:tcBorders>
            <w:shd w:val="clear" w:color="auto" w:fill="auto"/>
            <w:noWrap/>
            <w:vAlign w:val="center"/>
            <w:hideMark/>
          </w:tcPr>
          <w:p w14:paraId="3695ADB7" w14:textId="44DBED15" w:rsidR="00E45ACC" w:rsidRPr="001829D7" w:rsidRDefault="00E45ACC" w:rsidP="001829D7">
            <w:pPr>
              <w:spacing w:after="0" w:line="360" w:lineRule="auto"/>
              <w:jc w:val="both"/>
              <w:rPr>
                <w:rFonts w:ascii="Book Antiqua" w:eastAsia="Times New Roman" w:hAnsi="Book Antiqua" w:cs="Times New Roman"/>
                <w:sz w:val="24"/>
                <w:szCs w:val="24"/>
                <w:lang w:val="en-GB"/>
              </w:rPr>
            </w:pPr>
            <w:r>
              <w:rPr>
                <w:rFonts w:ascii="Book Antiqua" w:eastAsia="Times New Roman" w:hAnsi="Book Antiqua" w:cs="Times New Roman"/>
                <w:sz w:val="24"/>
                <w:szCs w:val="24"/>
                <w:lang w:val="en-GB"/>
              </w:rPr>
              <w:t>27 (90.0</w:t>
            </w:r>
            <w:r w:rsidRPr="001829D7">
              <w:rPr>
                <w:rFonts w:ascii="Book Antiqua" w:eastAsia="Times New Roman" w:hAnsi="Book Antiqua" w:cs="Times New Roman"/>
                <w:sz w:val="24"/>
                <w:szCs w:val="24"/>
                <w:lang w:val="en-GB"/>
              </w:rPr>
              <w:t xml:space="preserve">) </w:t>
            </w:r>
          </w:p>
        </w:tc>
        <w:tc>
          <w:tcPr>
            <w:tcW w:w="994" w:type="dxa"/>
            <w:tcBorders>
              <w:top w:val="nil"/>
              <w:left w:val="nil"/>
              <w:bottom w:val="nil"/>
              <w:right w:val="nil"/>
            </w:tcBorders>
            <w:shd w:val="clear" w:color="auto" w:fill="auto"/>
            <w:noWrap/>
            <w:vAlign w:val="center"/>
            <w:hideMark/>
          </w:tcPr>
          <w:p w14:paraId="273626AA" w14:textId="77777777" w:rsidR="00E45ACC" w:rsidRPr="001829D7" w:rsidRDefault="00E45ACC" w:rsidP="001829D7">
            <w:pPr>
              <w:spacing w:after="0" w:line="360" w:lineRule="auto"/>
              <w:jc w:val="both"/>
              <w:rPr>
                <w:rFonts w:ascii="Book Antiqua" w:eastAsia="Times New Roman" w:hAnsi="Book Antiqua" w:cs="Times New Roman"/>
                <w:sz w:val="24"/>
                <w:szCs w:val="24"/>
                <w:lang w:val="en-GB"/>
              </w:rPr>
            </w:pPr>
          </w:p>
        </w:tc>
        <w:tc>
          <w:tcPr>
            <w:tcW w:w="1064" w:type="dxa"/>
            <w:vMerge w:val="restart"/>
            <w:tcBorders>
              <w:top w:val="nil"/>
              <w:left w:val="nil"/>
              <w:right w:val="nil"/>
            </w:tcBorders>
            <w:shd w:val="clear" w:color="auto" w:fill="auto"/>
            <w:noWrap/>
            <w:vAlign w:val="center"/>
            <w:hideMark/>
          </w:tcPr>
          <w:p w14:paraId="4395378B" w14:textId="6EDF426C" w:rsidR="00E45ACC" w:rsidRPr="00E45ACC" w:rsidRDefault="00E45ACC" w:rsidP="001829D7">
            <w:pPr>
              <w:spacing w:after="0" w:line="360" w:lineRule="auto"/>
              <w:jc w:val="both"/>
              <w:rPr>
                <w:rFonts w:ascii="Book Antiqua" w:hAnsi="Book Antiqua" w:cs="Times New Roman"/>
                <w:sz w:val="24"/>
                <w:szCs w:val="24"/>
                <w:lang w:val="en-GB" w:eastAsia="zh-CN"/>
              </w:rPr>
            </w:pPr>
            <w:r w:rsidRPr="001829D7">
              <w:rPr>
                <w:rFonts w:ascii="Book Antiqua" w:eastAsia="Times New Roman" w:hAnsi="Book Antiqua" w:cs="Times New Roman"/>
                <w:sz w:val="24"/>
                <w:szCs w:val="24"/>
                <w:lang w:val="en-GB"/>
              </w:rPr>
              <w:t>1.000</w:t>
            </w:r>
            <w:r w:rsidRPr="00E45ACC">
              <w:rPr>
                <w:rFonts w:ascii="Book Antiqua" w:hAnsi="Book Antiqua" w:cs="Times New Roman" w:hint="eastAsia"/>
                <w:sz w:val="24"/>
                <w:szCs w:val="24"/>
                <w:vertAlign w:val="superscript"/>
                <w:lang w:val="en-GB" w:eastAsia="zh-CN"/>
              </w:rPr>
              <w:t>2</w:t>
            </w:r>
          </w:p>
        </w:tc>
      </w:tr>
      <w:tr w:rsidR="00E45ACC" w:rsidRPr="001829D7" w14:paraId="09B5B386" w14:textId="77777777" w:rsidTr="008F1884">
        <w:trPr>
          <w:trHeight w:val="375"/>
          <w:jc w:val="center"/>
        </w:trPr>
        <w:tc>
          <w:tcPr>
            <w:tcW w:w="1500" w:type="dxa"/>
            <w:vMerge/>
            <w:tcBorders>
              <w:top w:val="nil"/>
              <w:left w:val="nil"/>
              <w:bottom w:val="single" w:sz="4" w:space="0" w:color="auto"/>
              <w:right w:val="nil"/>
            </w:tcBorders>
            <w:vAlign w:val="center"/>
            <w:hideMark/>
          </w:tcPr>
          <w:p w14:paraId="36F050CE" w14:textId="77777777" w:rsidR="00E45ACC" w:rsidRPr="001829D7" w:rsidRDefault="00E45ACC" w:rsidP="001829D7">
            <w:pPr>
              <w:spacing w:after="0" w:line="360" w:lineRule="auto"/>
              <w:jc w:val="both"/>
              <w:rPr>
                <w:rFonts w:ascii="Book Antiqua" w:eastAsia="Times New Roman" w:hAnsi="Book Antiqua" w:cs="Times New Roman"/>
                <w:sz w:val="24"/>
                <w:szCs w:val="24"/>
                <w:lang w:val="en-GB"/>
              </w:rPr>
            </w:pPr>
          </w:p>
        </w:tc>
        <w:tc>
          <w:tcPr>
            <w:tcW w:w="1586" w:type="dxa"/>
            <w:tcBorders>
              <w:top w:val="nil"/>
              <w:left w:val="nil"/>
              <w:bottom w:val="single" w:sz="4" w:space="0" w:color="auto"/>
              <w:right w:val="nil"/>
            </w:tcBorders>
            <w:shd w:val="clear" w:color="auto" w:fill="auto"/>
            <w:vAlign w:val="center"/>
            <w:hideMark/>
          </w:tcPr>
          <w:p w14:paraId="3C58C8C0" w14:textId="77777777" w:rsidR="00E45ACC" w:rsidRPr="001829D7" w:rsidRDefault="00E45ACC"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 xml:space="preserve">(+) </w:t>
            </w:r>
          </w:p>
        </w:tc>
        <w:tc>
          <w:tcPr>
            <w:tcW w:w="1441" w:type="dxa"/>
            <w:tcBorders>
              <w:top w:val="nil"/>
              <w:left w:val="nil"/>
              <w:bottom w:val="single" w:sz="4" w:space="0" w:color="auto"/>
              <w:right w:val="nil"/>
            </w:tcBorders>
            <w:shd w:val="clear" w:color="auto" w:fill="auto"/>
            <w:noWrap/>
            <w:vAlign w:val="center"/>
            <w:hideMark/>
          </w:tcPr>
          <w:p w14:paraId="351A4664" w14:textId="02E37FD1" w:rsidR="00E45ACC" w:rsidRPr="001829D7" w:rsidRDefault="00E45ACC" w:rsidP="001829D7">
            <w:pPr>
              <w:spacing w:after="0" w:line="360" w:lineRule="auto"/>
              <w:jc w:val="both"/>
              <w:rPr>
                <w:rFonts w:ascii="Book Antiqua" w:eastAsia="Times New Roman" w:hAnsi="Book Antiqua" w:cs="Times New Roman"/>
                <w:sz w:val="24"/>
                <w:szCs w:val="24"/>
                <w:lang w:val="en-GB"/>
              </w:rPr>
            </w:pPr>
            <w:r>
              <w:rPr>
                <w:rFonts w:ascii="Book Antiqua" w:eastAsia="Times New Roman" w:hAnsi="Book Antiqua" w:cs="Times New Roman"/>
                <w:sz w:val="24"/>
                <w:szCs w:val="24"/>
                <w:lang w:val="en-GB"/>
              </w:rPr>
              <w:t>3 (10.0</w:t>
            </w:r>
            <w:r w:rsidRPr="001829D7">
              <w:rPr>
                <w:rFonts w:ascii="Book Antiqua" w:eastAsia="Times New Roman" w:hAnsi="Book Antiqua" w:cs="Times New Roman"/>
                <w:sz w:val="24"/>
                <w:szCs w:val="24"/>
                <w:lang w:val="en-GB"/>
              </w:rPr>
              <w:t xml:space="preserve">) </w:t>
            </w:r>
          </w:p>
        </w:tc>
        <w:tc>
          <w:tcPr>
            <w:tcW w:w="994" w:type="dxa"/>
            <w:tcBorders>
              <w:top w:val="nil"/>
              <w:left w:val="nil"/>
              <w:bottom w:val="single" w:sz="4" w:space="0" w:color="auto"/>
              <w:right w:val="nil"/>
            </w:tcBorders>
            <w:shd w:val="clear" w:color="auto" w:fill="auto"/>
            <w:noWrap/>
            <w:vAlign w:val="center"/>
            <w:hideMark/>
          </w:tcPr>
          <w:p w14:paraId="4C0B3F99" w14:textId="77777777" w:rsidR="00E45ACC" w:rsidRPr="001829D7" w:rsidRDefault="00E45ACC" w:rsidP="001829D7">
            <w:pPr>
              <w:spacing w:after="0" w:line="360" w:lineRule="auto"/>
              <w:jc w:val="both"/>
              <w:rPr>
                <w:rFonts w:ascii="Book Antiqua" w:eastAsia="Times New Roman" w:hAnsi="Book Antiqua" w:cs="Times New Roman"/>
                <w:sz w:val="24"/>
                <w:szCs w:val="24"/>
                <w:lang w:val="en-GB"/>
              </w:rPr>
            </w:pPr>
          </w:p>
        </w:tc>
        <w:tc>
          <w:tcPr>
            <w:tcW w:w="1235" w:type="dxa"/>
            <w:tcBorders>
              <w:top w:val="nil"/>
              <w:left w:val="nil"/>
              <w:bottom w:val="single" w:sz="4" w:space="0" w:color="auto"/>
              <w:right w:val="nil"/>
            </w:tcBorders>
            <w:shd w:val="clear" w:color="auto" w:fill="auto"/>
            <w:noWrap/>
            <w:vAlign w:val="center"/>
            <w:hideMark/>
          </w:tcPr>
          <w:p w14:paraId="66939F2E" w14:textId="7D9E6490" w:rsidR="00E45ACC" w:rsidRPr="001829D7" w:rsidRDefault="00E45ACC" w:rsidP="001829D7">
            <w:pPr>
              <w:spacing w:after="0" w:line="360" w:lineRule="auto"/>
              <w:jc w:val="both"/>
              <w:rPr>
                <w:rFonts w:ascii="Book Antiqua" w:eastAsia="Times New Roman" w:hAnsi="Book Antiqua" w:cs="Times New Roman"/>
                <w:sz w:val="24"/>
                <w:szCs w:val="24"/>
                <w:lang w:val="en-GB"/>
              </w:rPr>
            </w:pPr>
            <w:r>
              <w:rPr>
                <w:rFonts w:ascii="Book Antiqua" w:eastAsia="Times New Roman" w:hAnsi="Book Antiqua" w:cs="Times New Roman"/>
                <w:sz w:val="24"/>
                <w:szCs w:val="24"/>
                <w:lang w:val="en-GB"/>
              </w:rPr>
              <w:t>3 (10.0</w:t>
            </w:r>
            <w:r w:rsidRPr="001829D7">
              <w:rPr>
                <w:rFonts w:ascii="Book Antiqua" w:eastAsia="Times New Roman" w:hAnsi="Book Antiqua" w:cs="Times New Roman"/>
                <w:sz w:val="24"/>
                <w:szCs w:val="24"/>
                <w:lang w:val="en-GB"/>
              </w:rPr>
              <w:t xml:space="preserve">) </w:t>
            </w:r>
          </w:p>
        </w:tc>
        <w:tc>
          <w:tcPr>
            <w:tcW w:w="994" w:type="dxa"/>
            <w:tcBorders>
              <w:top w:val="nil"/>
              <w:left w:val="nil"/>
              <w:bottom w:val="single" w:sz="4" w:space="0" w:color="auto"/>
              <w:right w:val="nil"/>
            </w:tcBorders>
            <w:shd w:val="clear" w:color="auto" w:fill="auto"/>
            <w:noWrap/>
            <w:vAlign w:val="center"/>
            <w:hideMark/>
          </w:tcPr>
          <w:p w14:paraId="484E964E" w14:textId="77777777" w:rsidR="00E45ACC" w:rsidRPr="001829D7" w:rsidRDefault="00E45ACC" w:rsidP="001829D7">
            <w:pPr>
              <w:spacing w:after="0" w:line="360" w:lineRule="auto"/>
              <w:jc w:val="both"/>
              <w:rPr>
                <w:rFonts w:ascii="Book Antiqua" w:eastAsia="Times New Roman" w:hAnsi="Book Antiqua" w:cs="Times New Roman"/>
                <w:sz w:val="24"/>
                <w:szCs w:val="24"/>
                <w:lang w:val="en-GB"/>
              </w:rPr>
            </w:pPr>
          </w:p>
        </w:tc>
        <w:tc>
          <w:tcPr>
            <w:tcW w:w="1064" w:type="dxa"/>
            <w:vMerge/>
            <w:tcBorders>
              <w:left w:val="nil"/>
              <w:bottom w:val="single" w:sz="4" w:space="0" w:color="auto"/>
              <w:right w:val="nil"/>
            </w:tcBorders>
            <w:vAlign w:val="center"/>
            <w:hideMark/>
          </w:tcPr>
          <w:p w14:paraId="4C80F14B" w14:textId="77777777" w:rsidR="00E45ACC" w:rsidRPr="001829D7" w:rsidRDefault="00E45ACC" w:rsidP="001829D7">
            <w:pPr>
              <w:spacing w:after="0" w:line="360" w:lineRule="auto"/>
              <w:jc w:val="both"/>
              <w:rPr>
                <w:rFonts w:ascii="Book Antiqua" w:eastAsia="Times New Roman" w:hAnsi="Book Antiqua" w:cs="Times New Roman"/>
                <w:sz w:val="24"/>
                <w:szCs w:val="24"/>
                <w:lang w:val="en-GB"/>
              </w:rPr>
            </w:pPr>
          </w:p>
        </w:tc>
      </w:tr>
      <w:tr w:rsidR="00E01D15" w:rsidRPr="001829D7" w14:paraId="26A9D5A0" w14:textId="77777777" w:rsidTr="00E45ACC">
        <w:trPr>
          <w:trHeight w:val="375"/>
          <w:jc w:val="center"/>
        </w:trPr>
        <w:tc>
          <w:tcPr>
            <w:tcW w:w="8814" w:type="dxa"/>
            <w:gridSpan w:val="7"/>
            <w:tcBorders>
              <w:top w:val="single" w:sz="4" w:space="0" w:color="auto"/>
              <w:left w:val="nil"/>
            </w:tcBorders>
            <w:vAlign w:val="center"/>
          </w:tcPr>
          <w:p w14:paraId="1AB4D707" w14:textId="2F3803CF" w:rsidR="007B5E98" w:rsidRPr="008F1884" w:rsidRDefault="00E45ACC" w:rsidP="00E45ACC">
            <w:pPr>
              <w:spacing w:after="0" w:line="360" w:lineRule="auto"/>
              <w:jc w:val="both"/>
              <w:rPr>
                <w:rFonts w:ascii="Book Antiqua" w:hAnsi="Book Antiqua" w:cs="Times New Roman"/>
                <w:sz w:val="24"/>
                <w:szCs w:val="24"/>
                <w:lang w:val="en-GB" w:eastAsia="zh-CN"/>
              </w:rPr>
            </w:pPr>
            <w:r>
              <w:rPr>
                <w:rFonts w:ascii="Book Antiqua" w:hAnsi="Book Antiqua" w:cs="Times New Roman" w:hint="eastAsia"/>
                <w:sz w:val="24"/>
                <w:szCs w:val="24"/>
                <w:vertAlign w:val="superscript"/>
                <w:lang w:val="en-GB" w:eastAsia="zh-CN"/>
              </w:rPr>
              <w:t>1</w:t>
            </w:r>
            <w:r>
              <w:rPr>
                <w:rFonts w:ascii="Book Antiqua" w:eastAsia="Times New Roman" w:hAnsi="Book Antiqua" w:cs="Times New Roman"/>
                <w:sz w:val="24"/>
                <w:szCs w:val="24"/>
                <w:lang w:val="en-GB"/>
              </w:rPr>
              <w:t xml:space="preserve">Mann-Whitney </w:t>
            </w:r>
            <w:r w:rsidRPr="00E45ACC">
              <w:rPr>
                <w:rFonts w:ascii="Book Antiqua" w:eastAsia="Times New Roman" w:hAnsi="Book Antiqua" w:cs="Times New Roman"/>
                <w:i/>
                <w:sz w:val="24"/>
                <w:szCs w:val="24"/>
                <w:lang w:val="en-GB"/>
              </w:rPr>
              <w:t xml:space="preserve">U </w:t>
            </w:r>
            <w:r>
              <w:rPr>
                <w:rFonts w:ascii="Book Antiqua" w:eastAsia="Times New Roman" w:hAnsi="Book Antiqua" w:cs="Times New Roman"/>
                <w:sz w:val="24"/>
                <w:szCs w:val="24"/>
                <w:lang w:val="en-GB"/>
              </w:rPr>
              <w:t>test</w:t>
            </w:r>
            <w:r>
              <w:rPr>
                <w:rFonts w:ascii="Book Antiqua" w:hAnsi="Book Antiqua" w:cs="Times New Roman" w:hint="eastAsia"/>
                <w:sz w:val="24"/>
                <w:szCs w:val="24"/>
                <w:lang w:val="en-GB" w:eastAsia="zh-CN"/>
              </w:rPr>
              <w:t>;</w:t>
            </w:r>
            <w:r w:rsidR="007B5E98" w:rsidRPr="001829D7">
              <w:rPr>
                <w:rFonts w:ascii="Book Antiqua" w:eastAsia="Times New Roman" w:hAnsi="Book Antiqua" w:cs="Times New Roman"/>
                <w:sz w:val="24"/>
                <w:szCs w:val="24"/>
                <w:lang w:val="en-GB"/>
              </w:rPr>
              <w:t xml:space="preserve"> </w:t>
            </w:r>
            <w:r>
              <w:rPr>
                <w:rFonts w:ascii="Book Antiqua" w:hAnsi="Book Antiqua" w:cs="Times New Roman" w:hint="eastAsia"/>
                <w:sz w:val="24"/>
                <w:szCs w:val="24"/>
                <w:vertAlign w:val="superscript"/>
                <w:lang w:val="en-GB" w:eastAsia="zh-CN"/>
              </w:rPr>
              <w:t>2</w:t>
            </w:r>
            <w:r w:rsidR="007B5E98" w:rsidRPr="001829D7">
              <w:rPr>
                <w:rFonts w:ascii="Book Antiqua" w:eastAsia="Times New Roman" w:hAnsi="Book Antiqua" w:cs="Times New Roman"/>
                <w:sz w:val="24"/>
                <w:szCs w:val="24"/>
                <w:lang w:val="en-GB"/>
              </w:rPr>
              <w:t>Chi-square test</w:t>
            </w:r>
            <w:r w:rsidR="001829D7" w:rsidRPr="001829D7">
              <w:rPr>
                <w:rFonts w:ascii="Book Antiqua" w:hAnsi="Book Antiqua" w:cs="Times New Roman"/>
                <w:sz w:val="24"/>
                <w:szCs w:val="24"/>
                <w:lang w:val="en-GB" w:eastAsia="zh-CN"/>
              </w:rPr>
              <w:t>.</w:t>
            </w:r>
            <w:r w:rsidR="008F1884" w:rsidRPr="001829D7">
              <w:rPr>
                <w:rFonts w:ascii="Book Antiqua" w:eastAsia="Times New Roman" w:hAnsi="Book Antiqua" w:cs="Times New Roman"/>
                <w:sz w:val="24"/>
                <w:szCs w:val="24"/>
                <w:lang w:val="en-GB"/>
              </w:rPr>
              <w:t xml:space="preserve"> VAS</w:t>
            </w:r>
            <w:r w:rsidR="008F1884">
              <w:rPr>
                <w:rFonts w:ascii="Book Antiqua" w:hAnsi="Book Antiqua" w:cs="Times New Roman" w:hint="eastAsia"/>
                <w:sz w:val="24"/>
                <w:szCs w:val="24"/>
                <w:lang w:val="en-GB" w:eastAsia="zh-CN"/>
              </w:rPr>
              <w:t>:</w:t>
            </w:r>
            <w:r w:rsidR="008F1884" w:rsidRPr="001829D7">
              <w:rPr>
                <w:rStyle w:val="A7"/>
                <w:rFonts w:ascii="Book Antiqua" w:hAnsi="Book Antiqua" w:cs="Times New Roman"/>
                <w:color w:val="auto"/>
                <w:sz w:val="24"/>
                <w:szCs w:val="24"/>
                <w:lang w:val="en-GB"/>
              </w:rPr>
              <w:t xml:space="preserve"> Visual analogue scale</w:t>
            </w:r>
            <w:r w:rsidR="008F1884">
              <w:rPr>
                <w:rStyle w:val="A7"/>
                <w:rFonts w:ascii="Book Antiqua" w:hAnsi="Book Antiqua" w:cs="Times New Roman" w:hint="eastAsia"/>
                <w:color w:val="auto"/>
                <w:sz w:val="24"/>
                <w:szCs w:val="24"/>
                <w:lang w:val="en-GB" w:eastAsia="zh-CN"/>
              </w:rPr>
              <w:t>.</w:t>
            </w:r>
          </w:p>
        </w:tc>
      </w:tr>
    </w:tbl>
    <w:p w14:paraId="5C7529CC" w14:textId="77777777" w:rsidR="007B5E98" w:rsidRPr="001829D7" w:rsidRDefault="007B5E98" w:rsidP="001829D7">
      <w:pPr>
        <w:spacing w:after="0" w:line="360" w:lineRule="auto"/>
        <w:jc w:val="both"/>
        <w:rPr>
          <w:rFonts w:ascii="Book Antiqua" w:hAnsi="Book Antiqua" w:cs="Times New Roman"/>
          <w:sz w:val="24"/>
          <w:szCs w:val="24"/>
          <w:lang w:val="en-GB"/>
        </w:rPr>
      </w:pPr>
    </w:p>
    <w:p w14:paraId="33E94B90" w14:textId="15D16CAD" w:rsidR="007B5E98" w:rsidRPr="001829D7" w:rsidRDefault="007B5E98" w:rsidP="001829D7">
      <w:pPr>
        <w:spacing w:after="0" w:line="360" w:lineRule="auto"/>
        <w:jc w:val="both"/>
        <w:rPr>
          <w:rFonts w:ascii="Book Antiqua" w:hAnsi="Book Antiqua" w:cs="Times New Roman"/>
          <w:sz w:val="24"/>
          <w:szCs w:val="24"/>
          <w:lang w:val="en-GB"/>
        </w:rPr>
      </w:pPr>
      <w:r w:rsidRPr="001829D7">
        <w:rPr>
          <w:rFonts w:ascii="Book Antiqua" w:hAnsi="Book Antiqua" w:cs="Times New Roman"/>
          <w:sz w:val="24"/>
          <w:szCs w:val="24"/>
          <w:lang w:val="en-GB"/>
        </w:rPr>
        <w:br w:type="page"/>
      </w:r>
    </w:p>
    <w:p w14:paraId="1E4154A8" w14:textId="79686CF6" w:rsidR="007B5E98" w:rsidRPr="001829D7" w:rsidRDefault="00E01D15" w:rsidP="001829D7">
      <w:pPr>
        <w:spacing w:after="0" w:line="360" w:lineRule="auto"/>
        <w:jc w:val="both"/>
        <w:rPr>
          <w:rFonts w:ascii="Book Antiqua" w:hAnsi="Book Antiqua" w:cs="Times New Roman"/>
          <w:b/>
          <w:noProof/>
          <w:sz w:val="24"/>
          <w:szCs w:val="24"/>
          <w:lang w:val="en-GB" w:eastAsia="zh-CN"/>
        </w:rPr>
      </w:pPr>
      <w:r w:rsidRPr="001829D7">
        <w:rPr>
          <w:rFonts w:ascii="Book Antiqua" w:hAnsi="Book Antiqua" w:cs="Times New Roman"/>
          <w:b/>
          <w:sz w:val="24"/>
          <w:szCs w:val="24"/>
          <w:lang w:val="en-GB"/>
        </w:rPr>
        <w:lastRenderedPageBreak/>
        <w:t>Table 3</w:t>
      </w:r>
      <w:r w:rsidRPr="001829D7">
        <w:rPr>
          <w:rFonts w:ascii="Book Antiqua" w:hAnsi="Book Antiqua" w:cs="Times New Roman"/>
          <w:b/>
          <w:sz w:val="24"/>
          <w:szCs w:val="24"/>
          <w:lang w:val="en-GB" w:eastAsia="zh-CN"/>
        </w:rPr>
        <w:t xml:space="preserve"> </w:t>
      </w:r>
      <w:r w:rsidR="007B5E98" w:rsidRPr="001829D7">
        <w:rPr>
          <w:rFonts w:ascii="Book Antiqua" w:hAnsi="Book Antiqua" w:cs="Times New Roman"/>
          <w:b/>
          <w:noProof/>
          <w:sz w:val="24"/>
          <w:szCs w:val="24"/>
          <w:lang w:val="en-GB"/>
        </w:rPr>
        <w:t>Hemodynam</w:t>
      </w:r>
      <w:r w:rsidRPr="001829D7">
        <w:rPr>
          <w:rFonts w:ascii="Book Antiqua" w:hAnsi="Book Antiqua" w:cs="Times New Roman"/>
          <w:b/>
          <w:noProof/>
          <w:sz w:val="24"/>
          <w:szCs w:val="24"/>
          <w:lang w:val="en-GB"/>
        </w:rPr>
        <w:t>ic changes during the procedure</w:t>
      </w:r>
    </w:p>
    <w:tbl>
      <w:tblPr>
        <w:tblW w:w="0" w:type="auto"/>
        <w:tblInd w:w="7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073"/>
        <w:gridCol w:w="1183"/>
        <w:gridCol w:w="1569"/>
        <w:gridCol w:w="1183"/>
        <w:gridCol w:w="1501"/>
        <w:gridCol w:w="1307"/>
        <w:gridCol w:w="1276"/>
      </w:tblGrid>
      <w:tr w:rsidR="00FF66D2" w:rsidRPr="001829D7" w14:paraId="25904BA2" w14:textId="77777777" w:rsidTr="009E47FA">
        <w:trPr>
          <w:trHeight w:val="300"/>
        </w:trPr>
        <w:tc>
          <w:tcPr>
            <w:tcW w:w="1788" w:type="dxa"/>
            <w:gridSpan w:val="2"/>
            <w:vMerge w:val="restart"/>
            <w:tcBorders>
              <w:top w:val="single" w:sz="4" w:space="0" w:color="auto"/>
              <w:bottom w:val="single" w:sz="4" w:space="0" w:color="auto"/>
            </w:tcBorders>
            <w:shd w:val="clear" w:color="auto" w:fill="auto"/>
            <w:noWrap/>
            <w:vAlign w:val="bottom"/>
            <w:hideMark/>
          </w:tcPr>
          <w:p w14:paraId="247E7DB7" w14:textId="36290EB5" w:rsidR="00FF66D2" w:rsidRPr="001829D7" w:rsidRDefault="00FF66D2" w:rsidP="001829D7">
            <w:pPr>
              <w:spacing w:after="0" w:line="360" w:lineRule="auto"/>
              <w:jc w:val="both"/>
              <w:rPr>
                <w:rFonts w:ascii="Book Antiqua" w:hAnsi="Book Antiqua" w:cs="Times New Roman"/>
                <w:sz w:val="24"/>
                <w:szCs w:val="24"/>
                <w:lang w:val="en-GB" w:eastAsia="zh-CN"/>
              </w:rPr>
            </w:pPr>
          </w:p>
        </w:tc>
        <w:tc>
          <w:tcPr>
            <w:tcW w:w="2752" w:type="dxa"/>
            <w:gridSpan w:val="2"/>
            <w:tcBorders>
              <w:top w:val="single" w:sz="4" w:space="0" w:color="auto"/>
              <w:bottom w:val="single" w:sz="4" w:space="0" w:color="auto"/>
            </w:tcBorders>
            <w:shd w:val="clear" w:color="auto" w:fill="auto"/>
            <w:hideMark/>
          </w:tcPr>
          <w:p w14:paraId="23A9AAAD" w14:textId="77777777" w:rsidR="00FF66D2" w:rsidRPr="001829D7" w:rsidRDefault="00FF66D2" w:rsidP="001829D7">
            <w:pPr>
              <w:spacing w:after="0" w:line="360" w:lineRule="auto"/>
              <w:jc w:val="both"/>
              <w:rPr>
                <w:rFonts w:ascii="Book Antiqua" w:eastAsia="Times New Roman" w:hAnsi="Book Antiqua" w:cs="Times New Roman"/>
                <w:b/>
                <w:sz w:val="24"/>
                <w:szCs w:val="24"/>
                <w:lang w:val="en-GB"/>
              </w:rPr>
            </w:pPr>
            <w:r w:rsidRPr="001829D7">
              <w:rPr>
                <w:rFonts w:ascii="Book Antiqua" w:eastAsia="Times New Roman" w:hAnsi="Book Antiqua" w:cs="Times New Roman"/>
                <w:b/>
                <w:sz w:val="24"/>
                <w:szCs w:val="24"/>
                <w:lang w:val="en-GB"/>
              </w:rPr>
              <w:t>Endoscopist</w:t>
            </w:r>
          </w:p>
        </w:tc>
        <w:tc>
          <w:tcPr>
            <w:tcW w:w="2808" w:type="dxa"/>
            <w:gridSpan w:val="2"/>
            <w:tcBorders>
              <w:top w:val="single" w:sz="4" w:space="0" w:color="auto"/>
              <w:bottom w:val="single" w:sz="4" w:space="0" w:color="auto"/>
            </w:tcBorders>
            <w:shd w:val="clear" w:color="auto" w:fill="auto"/>
            <w:hideMark/>
          </w:tcPr>
          <w:p w14:paraId="3F05767B" w14:textId="77777777" w:rsidR="00FF66D2" w:rsidRPr="001829D7" w:rsidRDefault="00FF66D2" w:rsidP="001829D7">
            <w:pPr>
              <w:spacing w:after="0" w:line="360" w:lineRule="auto"/>
              <w:jc w:val="both"/>
              <w:rPr>
                <w:rFonts w:ascii="Book Antiqua" w:eastAsia="Times New Roman" w:hAnsi="Book Antiqua" w:cs="Times New Roman"/>
                <w:b/>
                <w:sz w:val="24"/>
                <w:szCs w:val="24"/>
                <w:lang w:val="en-GB"/>
              </w:rPr>
            </w:pPr>
            <w:r w:rsidRPr="001829D7">
              <w:rPr>
                <w:rFonts w:ascii="Book Antiqua" w:eastAsia="Times New Roman" w:hAnsi="Book Antiqua" w:cs="Times New Roman"/>
                <w:b/>
                <w:sz w:val="24"/>
                <w:szCs w:val="24"/>
                <w:lang w:val="en-GB"/>
              </w:rPr>
              <w:t>Anaesthetist</w:t>
            </w:r>
          </w:p>
        </w:tc>
        <w:tc>
          <w:tcPr>
            <w:tcW w:w="1276" w:type="dxa"/>
            <w:vMerge w:val="restart"/>
            <w:tcBorders>
              <w:top w:val="single" w:sz="4" w:space="0" w:color="auto"/>
              <w:bottom w:val="single" w:sz="4" w:space="0" w:color="auto"/>
            </w:tcBorders>
            <w:shd w:val="clear" w:color="auto" w:fill="auto"/>
            <w:noWrap/>
            <w:vAlign w:val="center"/>
            <w:hideMark/>
          </w:tcPr>
          <w:p w14:paraId="4F9F1909" w14:textId="0E63EDB8" w:rsidR="00FF66D2" w:rsidRPr="00FF66D2" w:rsidRDefault="00FF66D2" w:rsidP="001829D7">
            <w:pPr>
              <w:spacing w:after="0" w:line="360" w:lineRule="auto"/>
              <w:jc w:val="both"/>
              <w:rPr>
                <w:rFonts w:ascii="Book Antiqua" w:hAnsi="Book Antiqua" w:cs="Times New Roman"/>
                <w:b/>
                <w:i/>
                <w:sz w:val="24"/>
                <w:szCs w:val="24"/>
                <w:lang w:val="en-GB" w:eastAsia="zh-CN"/>
              </w:rPr>
            </w:pPr>
            <w:r w:rsidRPr="001829D7">
              <w:rPr>
                <w:rFonts w:ascii="Book Antiqua" w:eastAsia="Times New Roman" w:hAnsi="Book Antiqua" w:cs="Times New Roman"/>
                <w:b/>
                <w:i/>
                <w:sz w:val="24"/>
                <w:szCs w:val="24"/>
                <w:lang w:val="en-GB"/>
              </w:rPr>
              <w:t>P</w:t>
            </w:r>
            <w:r w:rsidRPr="00FF66D2">
              <w:rPr>
                <w:rFonts w:ascii="Book Antiqua" w:hAnsi="Book Antiqua" w:cs="Times New Roman" w:hint="eastAsia"/>
                <w:b/>
                <w:sz w:val="24"/>
                <w:szCs w:val="24"/>
                <w:vertAlign w:val="superscript"/>
                <w:lang w:val="en-GB" w:eastAsia="zh-CN"/>
              </w:rPr>
              <w:t>1</w:t>
            </w:r>
          </w:p>
        </w:tc>
      </w:tr>
      <w:tr w:rsidR="00FF66D2" w:rsidRPr="001829D7" w14:paraId="7BC96FE4" w14:textId="77777777" w:rsidTr="009E47FA">
        <w:trPr>
          <w:trHeight w:val="315"/>
        </w:trPr>
        <w:tc>
          <w:tcPr>
            <w:tcW w:w="1788" w:type="dxa"/>
            <w:gridSpan w:val="2"/>
            <w:vMerge/>
            <w:tcBorders>
              <w:top w:val="single" w:sz="4" w:space="0" w:color="auto"/>
              <w:bottom w:val="single" w:sz="4" w:space="0" w:color="auto"/>
            </w:tcBorders>
            <w:shd w:val="clear" w:color="auto" w:fill="auto"/>
            <w:noWrap/>
            <w:vAlign w:val="center"/>
            <w:hideMark/>
          </w:tcPr>
          <w:p w14:paraId="246B3DAE" w14:textId="2C06705D" w:rsidR="00FF66D2" w:rsidRPr="001829D7" w:rsidRDefault="00FF66D2" w:rsidP="001829D7">
            <w:pPr>
              <w:spacing w:after="0" w:line="360" w:lineRule="auto"/>
              <w:jc w:val="both"/>
              <w:rPr>
                <w:rFonts w:ascii="Book Antiqua" w:hAnsi="Book Antiqua" w:cs="Times New Roman"/>
                <w:sz w:val="24"/>
                <w:szCs w:val="24"/>
                <w:lang w:val="en-GB" w:eastAsia="zh-CN"/>
              </w:rPr>
            </w:pPr>
          </w:p>
        </w:tc>
        <w:tc>
          <w:tcPr>
            <w:tcW w:w="1569" w:type="dxa"/>
            <w:tcBorders>
              <w:top w:val="single" w:sz="4" w:space="0" w:color="auto"/>
              <w:bottom w:val="single" w:sz="4" w:space="0" w:color="auto"/>
            </w:tcBorders>
            <w:shd w:val="clear" w:color="auto" w:fill="auto"/>
            <w:vAlign w:val="center"/>
            <w:hideMark/>
          </w:tcPr>
          <w:p w14:paraId="4129FBFA" w14:textId="2DB29B76" w:rsidR="00FF66D2" w:rsidRPr="001829D7" w:rsidRDefault="00FF66D2" w:rsidP="001829D7">
            <w:pPr>
              <w:spacing w:after="0" w:line="360" w:lineRule="auto"/>
              <w:jc w:val="both"/>
              <w:rPr>
                <w:rFonts w:ascii="Book Antiqua" w:eastAsia="Times New Roman" w:hAnsi="Book Antiqua" w:cs="Times New Roman"/>
                <w:b/>
                <w:sz w:val="24"/>
                <w:szCs w:val="24"/>
                <w:lang w:val="en-GB"/>
              </w:rPr>
            </w:pPr>
            <w:r w:rsidRPr="001829D7">
              <w:rPr>
                <w:rFonts w:ascii="Book Antiqua" w:eastAsia="Times New Roman" w:hAnsi="Book Antiqua" w:cs="Times New Roman"/>
                <w:b/>
                <w:sz w:val="24"/>
                <w:szCs w:val="24"/>
                <w:lang w:val="en-GB"/>
              </w:rPr>
              <w:t>mean</w:t>
            </w:r>
            <w:r w:rsidRPr="001829D7">
              <w:rPr>
                <w:rFonts w:ascii="Book Antiqua" w:hAnsi="Book Antiqua" w:cs="Times New Roman"/>
                <w:b/>
                <w:sz w:val="24"/>
                <w:szCs w:val="24"/>
                <w:lang w:val="en-GB" w:eastAsia="zh-CN"/>
              </w:rPr>
              <w:t xml:space="preserve"> </w:t>
            </w:r>
            <w:r w:rsidRPr="001829D7">
              <w:rPr>
                <w:rFonts w:ascii="Book Antiqua" w:eastAsia="Times New Roman" w:hAnsi="Book Antiqua" w:cs="Times New Roman"/>
                <w:b/>
                <w:sz w:val="24"/>
                <w:szCs w:val="24"/>
                <w:lang w:val="en-GB"/>
              </w:rPr>
              <w:t>±</w:t>
            </w:r>
            <w:r w:rsidRPr="001829D7">
              <w:rPr>
                <w:rFonts w:ascii="Book Antiqua" w:hAnsi="Book Antiqua" w:cs="Times New Roman"/>
                <w:b/>
                <w:sz w:val="24"/>
                <w:szCs w:val="24"/>
                <w:lang w:val="en-GB" w:eastAsia="zh-CN"/>
              </w:rPr>
              <w:t xml:space="preserve"> </w:t>
            </w:r>
            <w:r w:rsidRPr="001829D7">
              <w:rPr>
                <w:rFonts w:ascii="Book Antiqua" w:eastAsia="Times New Roman" w:hAnsi="Book Antiqua" w:cs="Times New Roman"/>
                <w:b/>
                <w:sz w:val="24"/>
                <w:szCs w:val="24"/>
                <w:lang w:val="en-GB"/>
              </w:rPr>
              <w:t>SD</w:t>
            </w:r>
          </w:p>
        </w:tc>
        <w:tc>
          <w:tcPr>
            <w:tcW w:w="1183" w:type="dxa"/>
            <w:tcBorders>
              <w:top w:val="single" w:sz="4" w:space="0" w:color="auto"/>
              <w:bottom w:val="single" w:sz="4" w:space="0" w:color="auto"/>
            </w:tcBorders>
            <w:shd w:val="clear" w:color="auto" w:fill="auto"/>
            <w:vAlign w:val="center"/>
            <w:hideMark/>
          </w:tcPr>
          <w:p w14:paraId="02B46F67" w14:textId="77777777" w:rsidR="00FF66D2" w:rsidRPr="001829D7" w:rsidRDefault="00FF66D2" w:rsidP="001829D7">
            <w:pPr>
              <w:spacing w:after="0" w:line="360" w:lineRule="auto"/>
              <w:jc w:val="both"/>
              <w:rPr>
                <w:rFonts w:ascii="Book Antiqua" w:eastAsia="Times New Roman" w:hAnsi="Book Antiqua" w:cs="Times New Roman"/>
                <w:b/>
                <w:sz w:val="24"/>
                <w:szCs w:val="24"/>
                <w:lang w:val="en-GB"/>
              </w:rPr>
            </w:pPr>
            <w:r w:rsidRPr="001829D7">
              <w:rPr>
                <w:rFonts w:ascii="Book Antiqua" w:eastAsia="Times New Roman" w:hAnsi="Book Antiqua" w:cs="Times New Roman"/>
                <w:b/>
                <w:sz w:val="24"/>
                <w:szCs w:val="24"/>
                <w:lang w:val="en-GB"/>
              </w:rPr>
              <w:t>Median</w:t>
            </w:r>
          </w:p>
        </w:tc>
        <w:tc>
          <w:tcPr>
            <w:tcW w:w="1501" w:type="dxa"/>
            <w:tcBorders>
              <w:top w:val="single" w:sz="4" w:space="0" w:color="auto"/>
              <w:bottom w:val="single" w:sz="4" w:space="0" w:color="auto"/>
            </w:tcBorders>
            <w:shd w:val="clear" w:color="auto" w:fill="auto"/>
            <w:vAlign w:val="center"/>
            <w:hideMark/>
          </w:tcPr>
          <w:p w14:paraId="5F228421" w14:textId="4A60F86C" w:rsidR="00FF66D2" w:rsidRPr="001829D7" w:rsidRDefault="00FF66D2" w:rsidP="001829D7">
            <w:pPr>
              <w:spacing w:after="0" w:line="360" w:lineRule="auto"/>
              <w:jc w:val="both"/>
              <w:rPr>
                <w:rFonts w:ascii="Book Antiqua" w:eastAsia="Times New Roman" w:hAnsi="Book Antiqua" w:cs="Times New Roman"/>
                <w:b/>
                <w:sz w:val="24"/>
                <w:szCs w:val="24"/>
                <w:lang w:val="en-GB"/>
              </w:rPr>
            </w:pPr>
            <w:r w:rsidRPr="001829D7">
              <w:rPr>
                <w:rFonts w:ascii="Book Antiqua" w:eastAsia="Times New Roman" w:hAnsi="Book Antiqua" w:cs="Times New Roman"/>
                <w:b/>
                <w:sz w:val="24"/>
                <w:szCs w:val="24"/>
                <w:lang w:val="en-GB"/>
              </w:rPr>
              <w:t>mean</w:t>
            </w:r>
            <w:r w:rsidRPr="001829D7">
              <w:rPr>
                <w:rFonts w:ascii="Book Antiqua" w:hAnsi="Book Antiqua" w:cs="Times New Roman"/>
                <w:b/>
                <w:sz w:val="24"/>
                <w:szCs w:val="24"/>
                <w:lang w:val="en-GB" w:eastAsia="zh-CN"/>
              </w:rPr>
              <w:t xml:space="preserve"> </w:t>
            </w:r>
            <w:r w:rsidRPr="001829D7">
              <w:rPr>
                <w:rFonts w:ascii="Book Antiqua" w:eastAsia="Times New Roman" w:hAnsi="Book Antiqua" w:cs="Times New Roman"/>
                <w:b/>
                <w:sz w:val="24"/>
                <w:szCs w:val="24"/>
                <w:lang w:val="en-GB"/>
              </w:rPr>
              <w:t>±</w:t>
            </w:r>
            <w:r w:rsidRPr="001829D7">
              <w:rPr>
                <w:rFonts w:ascii="Book Antiqua" w:hAnsi="Book Antiqua" w:cs="Times New Roman"/>
                <w:b/>
                <w:sz w:val="24"/>
                <w:szCs w:val="24"/>
                <w:lang w:val="en-GB" w:eastAsia="zh-CN"/>
              </w:rPr>
              <w:t xml:space="preserve"> </w:t>
            </w:r>
            <w:r w:rsidRPr="001829D7">
              <w:rPr>
                <w:rFonts w:ascii="Book Antiqua" w:eastAsia="Times New Roman" w:hAnsi="Book Antiqua" w:cs="Times New Roman"/>
                <w:b/>
                <w:sz w:val="24"/>
                <w:szCs w:val="24"/>
                <w:lang w:val="en-GB"/>
              </w:rPr>
              <w:t>SD</w:t>
            </w:r>
          </w:p>
        </w:tc>
        <w:tc>
          <w:tcPr>
            <w:tcW w:w="1307" w:type="dxa"/>
            <w:tcBorders>
              <w:top w:val="single" w:sz="4" w:space="0" w:color="auto"/>
              <w:bottom w:val="single" w:sz="4" w:space="0" w:color="auto"/>
            </w:tcBorders>
            <w:shd w:val="clear" w:color="auto" w:fill="auto"/>
            <w:vAlign w:val="center"/>
            <w:hideMark/>
          </w:tcPr>
          <w:p w14:paraId="4A33CB4B" w14:textId="77777777" w:rsidR="00FF66D2" w:rsidRPr="001829D7" w:rsidRDefault="00FF66D2" w:rsidP="001829D7">
            <w:pPr>
              <w:spacing w:after="0" w:line="360" w:lineRule="auto"/>
              <w:jc w:val="both"/>
              <w:rPr>
                <w:rFonts w:ascii="Book Antiqua" w:eastAsia="Times New Roman" w:hAnsi="Book Antiqua" w:cs="Times New Roman"/>
                <w:b/>
                <w:sz w:val="24"/>
                <w:szCs w:val="24"/>
                <w:lang w:val="en-GB"/>
              </w:rPr>
            </w:pPr>
            <w:r w:rsidRPr="001829D7">
              <w:rPr>
                <w:rFonts w:ascii="Book Antiqua" w:eastAsia="Times New Roman" w:hAnsi="Book Antiqua" w:cs="Times New Roman"/>
                <w:b/>
                <w:sz w:val="24"/>
                <w:szCs w:val="24"/>
                <w:lang w:val="en-GB"/>
              </w:rPr>
              <w:t>Median</w:t>
            </w:r>
          </w:p>
        </w:tc>
        <w:tc>
          <w:tcPr>
            <w:tcW w:w="1276" w:type="dxa"/>
            <w:vMerge/>
            <w:tcBorders>
              <w:top w:val="single" w:sz="4" w:space="0" w:color="auto"/>
              <w:bottom w:val="single" w:sz="4" w:space="0" w:color="auto"/>
            </w:tcBorders>
            <w:vAlign w:val="center"/>
            <w:hideMark/>
          </w:tcPr>
          <w:p w14:paraId="400ADCE7"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p>
        </w:tc>
      </w:tr>
      <w:tr w:rsidR="00FF66D2" w:rsidRPr="001829D7" w14:paraId="3C3F5E97" w14:textId="77777777" w:rsidTr="00403CA7">
        <w:trPr>
          <w:cantSplit/>
          <w:trHeight w:val="260"/>
        </w:trPr>
        <w:tc>
          <w:tcPr>
            <w:tcW w:w="605" w:type="dxa"/>
            <w:vMerge w:val="restart"/>
            <w:tcBorders>
              <w:top w:val="single" w:sz="4" w:space="0" w:color="auto"/>
            </w:tcBorders>
            <w:shd w:val="clear" w:color="auto" w:fill="auto"/>
            <w:hideMark/>
          </w:tcPr>
          <w:p w14:paraId="79D68632" w14:textId="6D464D6B" w:rsidR="00FF66D2" w:rsidRPr="001829D7" w:rsidRDefault="00FF66D2" w:rsidP="00403CA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Pulse (beats per minute)</w:t>
            </w:r>
          </w:p>
        </w:tc>
        <w:tc>
          <w:tcPr>
            <w:tcW w:w="1183" w:type="dxa"/>
            <w:tcBorders>
              <w:top w:val="single" w:sz="4" w:space="0" w:color="auto"/>
            </w:tcBorders>
            <w:shd w:val="clear" w:color="auto" w:fill="auto"/>
            <w:vAlign w:val="center"/>
            <w:hideMark/>
          </w:tcPr>
          <w:p w14:paraId="35E71C7C"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Baseline</w:t>
            </w:r>
          </w:p>
        </w:tc>
        <w:tc>
          <w:tcPr>
            <w:tcW w:w="1569" w:type="dxa"/>
            <w:tcBorders>
              <w:top w:val="single" w:sz="4" w:space="0" w:color="auto"/>
            </w:tcBorders>
            <w:shd w:val="clear" w:color="auto" w:fill="auto"/>
            <w:noWrap/>
            <w:vAlign w:val="center"/>
            <w:hideMark/>
          </w:tcPr>
          <w:p w14:paraId="7E3C7F4F" w14:textId="744BBD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82.8</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13.3</w:t>
            </w:r>
          </w:p>
        </w:tc>
        <w:tc>
          <w:tcPr>
            <w:tcW w:w="1183" w:type="dxa"/>
            <w:tcBorders>
              <w:top w:val="single" w:sz="4" w:space="0" w:color="auto"/>
            </w:tcBorders>
            <w:shd w:val="clear" w:color="auto" w:fill="auto"/>
            <w:noWrap/>
            <w:vAlign w:val="center"/>
            <w:hideMark/>
          </w:tcPr>
          <w:p w14:paraId="71ECF7BA"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82.5</w:t>
            </w:r>
          </w:p>
        </w:tc>
        <w:tc>
          <w:tcPr>
            <w:tcW w:w="1501" w:type="dxa"/>
            <w:tcBorders>
              <w:top w:val="single" w:sz="4" w:space="0" w:color="auto"/>
            </w:tcBorders>
            <w:shd w:val="clear" w:color="auto" w:fill="auto"/>
            <w:noWrap/>
            <w:vAlign w:val="center"/>
            <w:hideMark/>
          </w:tcPr>
          <w:p w14:paraId="2AE8887E" w14:textId="42828171"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84.2</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11.7</w:t>
            </w:r>
          </w:p>
        </w:tc>
        <w:tc>
          <w:tcPr>
            <w:tcW w:w="1307" w:type="dxa"/>
            <w:tcBorders>
              <w:top w:val="single" w:sz="4" w:space="0" w:color="auto"/>
            </w:tcBorders>
            <w:shd w:val="clear" w:color="auto" w:fill="auto"/>
            <w:noWrap/>
            <w:vAlign w:val="center"/>
            <w:hideMark/>
          </w:tcPr>
          <w:p w14:paraId="35C90F3C"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85.5</w:t>
            </w:r>
          </w:p>
        </w:tc>
        <w:tc>
          <w:tcPr>
            <w:tcW w:w="1276" w:type="dxa"/>
            <w:tcBorders>
              <w:top w:val="single" w:sz="4" w:space="0" w:color="auto"/>
            </w:tcBorders>
            <w:shd w:val="clear" w:color="auto" w:fill="auto"/>
            <w:noWrap/>
            <w:vAlign w:val="center"/>
            <w:hideMark/>
          </w:tcPr>
          <w:p w14:paraId="7D5A32E1"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0.673</w:t>
            </w:r>
          </w:p>
        </w:tc>
      </w:tr>
      <w:tr w:rsidR="00FF66D2" w:rsidRPr="001829D7" w14:paraId="3A08E6A0" w14:textId="77777777" w:rsidTr="00403CA7">
        <w:trPr>
          <w:trHeight w:val="360"/>
        </w:trPr>
        <w:tc>
          <w:tcPr>
            <w:tcW w:w="605" w:type="dxa"/>
            <w:vMerge/>
            <w:shd w:val="clear" w:color="auto" w:fill="auto"/>
            <w:hideMark/>
          </w:tcPr>
          <w:p w14:paraId="661C9860"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p>
        </w:tc>
        <w:tc>
          <w:tcPr>
            <w:tcW w:w="1183" w:type="dxa"/>
            <w:shd w:val="clear" w:color="auto" w:fill="auto"/>
            <w:vAlign w:val="center"/>
            <w:hideMark/>
          </w:tcPr>
          <w:p w14:paraId="720E8CB0" w14:textId="610E3E47" w:rsidR="00FF66D2" w:rsidRPr="001829D7" w:rsidRDefault="00FF66D2" w:rsidP="001829D7">
            <w:pPr>
              <w:spacing w:after="0" w:line="360" w:lineRule="auto"/>
              <w:jc w:val="both"/>
              <w:rPr>
                <w:rFonts w:ascii="Book Antiqua" w:hAnsi="Book Antiqua" w:cs="Times New Roman"/>
                <w:sz w:val="24"/>
                <w:szCs w:val="24"/>
                <w:lang w:val="en-GB" w:eastAsia="zh-CN"/>
              </w:rPr>
            </w:pPr>
            <w:r w:rsidRPr="001829D7">
              <w:rPr>
                <w:rFonts w:ascii="Book Antiqua" w:eastAsia="Times New Roman" w:hAnsi="Book Antiqua" w:cs="Times New Roman"/>
                <w:sz w:val="24"/>
                <w:szCs w:val="24"/>
                <w:lang w:val="en-GB"/>
              </w:rPr>
              <w:t>1</w:t>
            </w:r>
            <w:r w:rsidRPr="001829D7">
              <w:rPr>
                <w:rFonts w:ascii="Book Antiqua" w:eastAsia="Times New Roman" w:hAnsi="Book Antiqua" w:cs="Times New Roman"/>
                <w:sz w:val="24"/>
                <w:szCs w:val="24"/>
                <w:vertAlign w:val="superscript"/>
                <w:lang w:val="en-GB"/>
              </w:rPr>
              <w:t>st</w:t>
            </w:r>
            <w:r w:rsidRPr="001829D7">
              <w:rPr>
                <w:rFonts w:ascii="Book Antiqua" w:eastAsia="Times New Roman" w:hAnsi="Book Antiqua" w:cs="Times New Roman"/>
                <w:sz w:val="24"/>
                <w:szCs w:val="24"/>
                <w:lang w:val="en-GB"/>
              </w:rPr>
              <w:t xml:space="preserve"> min</w:t>
            </w:r>
          </w:p>
        </w:tc>
        <w:tc>
          <w:tcPr>
            <w:tcW w:w="1569" w:type="dxa"/>
            <w:shd w:val="clear" w:color="auto" w:fill="auto"/>
            <w:noWrap/>
            <w:vAlign w:val="center"/>
            <w:hideMark/>
          </w:tcPr>
          <w:p w14:paraId="333838C5" w14:textId="2FF7DDED"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81.4</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13.3</w:t>
            </w:r>
          </w:p>
        </w:tc>
        <w:tc>
          <w:tcPr>
            <w:tcW w:w="1183" w:type="dxa"/>
            <w:shd w:val="clear" w:color="auto" w:fill="auto"/>
            <w:noWrap/>
            <w:vAlign w:val="center"/>
            <w:hideMark/>
          </w:tcPr>
          <w:p w14:paraId="0EE6A8B9"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79.0</w:t>
            </w:r>
          </w:p>
        </w:tc>
        <w:tc>
          <w:tcPr>
            <w:tcW w:w="1501" w:type="dxa"/>
            <w:shd w:val="clear" w:color="auto" w:fill="auto"/>
            <w:noWrap/>
            <w:vAlign w:val="center"/>
            <w:hideMark/>
          </w:tcPr>
          <w:p w14:paraId="41E37BCD" w14:textId="6CC552CF"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85.7</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14.6</w:t>
            </w:r>
          </w:p>
        </w:tc>
        <w:tc>
          <w:tcPr>
            <w:tcW w:w="1307" w:type="dxa"/>
            <w:shd w:val="clear" w:color="auto" w:fill="auto"/>
            <w:noWrap/>
            <w:vAlign w:val="center"/>
            <w:hideMark/>
          </w:tcPr>
          <w:p w14:paraId="4F1142F6"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84.0</w:t>
            </w:r>
          </w:p>
        </w:tc>
        <w:tc>
          <w:tcPr>
            <w:tcW w:w="1276" w:type="dxa"/>
            <w:shd w:val="clear" w:color="auto" w:fill="auto"/>
            <w:noWrap/>
            <w:vAlign w:val="center"/>
            <w:hideMark/>
          </w:tcPr>
          <w:p w14:paraId="6442A8E3"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0.251</w:t>
            </w:r>
          </w:p>
        </w:tc>
      </w:tr>
      <w:tr w:rsidR="00FF66D2" w:rsidRPr="001829D7" w14:paraId="595614BE" w14:textId="77777777" w:rsidTr="00403CA7">
        <w:trPr>
          <w:trHeight w:val="360"/>
        </w:trPr>
        <w:tc>
          <w:tcPr>
            <w:tcW w:w="605" w:type="dxa"/>
            <w:vMerge/>
            <w:shd w:val="clear" w:color="auto" w:fill="auto"/>
            <w:hideMark/>
          </w:tcPr>
          <w:p w14:paraId="02845348"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p>
        </w:tc>
        <w:tc>
          <w:tcPr>
            <w:tcW w:w="1183" w:type="dxa"/>
            <w:shd w:val="clear" w:color="auto" w:fill="auto"/>
            <w:vAlign w:val="center"/>
            <w:hideMark/>
          </w:tcPr>
          <w:p w14:paraId="297BABC0" w14:textId="6C29ED40" w:rsidR="00FF66D2" w:rsidRPr="001829D7" w:rsidRDefault="00FF66D2" w:rsidP="001829D7">
            <w:pPr>
              <w:spacing w:after="0" w:line="360" w:lineRule="auto"/>
              <w:jc w:val="both"/>
              <w:rPr>
                <w:rFonts w:ascii="Book Antiqua" w:hAnsi="Book Antiqua" w:cs="Times New Roman"/>
                <w:sz w:val="24"/>
                <w:szCs w:val="24"/>
                <w:lang w:val="en-GB" w:eastAsia="zh-CN"/>
              </w:rPr>
            </w:pPr>
            <w:r w:rsidRPr="001829D7">
              <w:rPr>
                <w:rFonts w:ascii="Book Antiqua" w:eastAsia="Times New Roman" w:hAnsi="Book Antiqua" w:cs="Times New Roman"/>
                <w:sz w:val="24"/>
                <w:szCs w:val="24"/>
                <w:lang w:val="en-GB"/>
              </w:rPr>
              <w:t>2</w:t>
            </w:r>
            <w:r w:rsidRPr="001829D7">
              <w:rPr>
                <w:rFonts w:ascii="Book Antiqua" w:eastAsia="Times New Roman" w:hAnsi="Book Antiqua" w:cs="Times New Roman"/>
                <w:sz w:val="24"/>
                <w:szCs w:val="24"/>
                <w:vertAlign w:val="superscript"/>
                <w:lang w:val="en-GB"/>
              </w:rPr>
              <w:t>nd</w:t>
            </w:r>
            <w:r w:rsidRPr="001829D7">
              <w:rPr>
                <w:rFonts w:ascii="Book Antiqua" w:eastAsia="Times New Roman" w:hAnsi="Book Antiqua" w:cs="Times New Roman"/>
                <w:sz w:val="24"/>
                <w:szCs w:val="24"/>
                <w:lang w:val="en-GB"/>
              </w:rPr>
              <w:t xml:space="preserve"> min</w:t>
            </w:r>
          </w:p>
        </w:tc>
        <w:tc>
          <w:tcPr>
            <w:tcW w:w="1569" w:type="dxa"/>
            <w:shd w:val="clear" w:color="auto" w:fill="auto"/>
            <w:noWrap/>
            <w:vAlign w:val="center"/>
            <w:hideMark/>
          </w:tcPr>
          <w:p w14:paraId="0878C03E" w14:textId="3236CF4E"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80.9</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13.8</w:t>
            </w:r>
          </w:p>
        </w:tc>
        <w:tc>
          <w:tcPr>
            <w:tcW w:w="1183" w:type="dxa"/>
            <w:shd w:val="clear" w:color="auto" w:fill="auto"/>
            <w:noWrap/>
            <w:vAlign w:val="center"/>
            <w:hideMark/>
          </w:tcPr>
          <w:p w14:paraId="1B73CCB0"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79.0</w:t>
            </w:r>
          </w:p>
        </w:tc>
        <w:tc>
          <w:tcPr>
            <w:tcW w:w="1501" w:type="dxa"/>
            <w:shd w:val="clear" w:color="auto" w:fill="auto"/>
            <w:noWrap/>
            <w:vAlign w:val="center"/>
            <w:hideMark/>
          </w:tcPr>
          <w:p w14:paraId="44803E53" w14:textId="5B34A47A"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83.5</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17.9</w:t>
            </w:r>
          </w:p>
        </w:tc>
        <w:tc>
          <w:tcPr>
            <w:tcW w:w="1307" w:type="dxa"/>
            <w:shd w:val="clear" w:color="auto" w:fill="auto"/>
            <w:noWrap/>
            <w:vAlign w:val="center"/>
            <w:hideMark/>
          </w:tcPr>
          <w:p w14:paraId="06E3CD73"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81.0</w:t>
            </w:r>
          </w:p>
        </w:tc>
        <w:tc>
          <w:tcPr>
            <w:tcW w:w="1276" w:type="dxa"/>
            <w:shd w:val="clear" w:color="auto" w:fill="auto"/>
            <w:noWrap/>
            <w:vAlign w:val="center"/>
            <w:hideMark/>
          </w:tcPr>
          <w:p w14:paraId="6C4D5957"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0.</w:t>
            </w:r>
            <w:r w:rsidRPr="001829D7">
              <w:rPr>
                <w:rFonts w:ascii="Book Antiqua" w:eastAsia="Times New Roman" w:hAnsi="Book Antiqua" w:cs="Times New Roman"/>
                <w:i/>
                <w:sz w:val="24"/>
                <w:szCs w:val="24"/>
                <w:lang w:val="en-GB"/>
              </w:rPr>
              <w:t>716</w:t>
            </w:r>
          </w:p>
        </w:tc>
      </w:tr>
      <w:tr w:rsidR="00FF66D2" w:rsidRPr="001829D7" w14:paraId="7D46F34F" w14:textId="77777777" w:rsidTr="00403CA7">
        <w:trPr>
          <w:trHeight w:val="360"/>
        </w:trPr>
        <w:tc>
          <w:tcPr>
            <w:tcW w:w="605" w:type="dxa"/>
            <w:vMerge/>
            <w:shd w:val="clear" w:color="auto" w:fill="auto"/>
            <w:hideMark/>
          </w:tcPr>
          <w:p w14:paraId="56669477"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p>
        </w:tc>
        <w:tc>
          <w:tcPr>
            <w:tcW w:w="1183" w:type="dxa"/>
            <w:shd w:val="clear" w:color="auto" w:fill="auto"/>
            <w:vAlign w:val="center"/>
            <w:hideMark/>
          </w:tcPr>
          <w:p w14:paraId="385A7219" w14:textId="7DE3C370" w:rsidR="00FF66D2" w:rsidRPr="001829D7" w:rsidRDefault="00FF66D2" w:rsidP="001829D7">
            <w:pPr>
              <w:spacing w:after="0" w:line="360" w:lineRule="auto"/>
              <w:jc w:val="both"/>
              <w:rPr>
                <w:rFonts w:ascii="Book Antiqua" w:hAnsi="Book Antiqua" w:cs="Times New Roman"/>
                <w:sz w:val="24"/>
                <w:szCs w:val="24"/>
                <w:lang w:val="en-GB" w:eastAsia="zh-CN"/>
              </w:rPr>
            </w:pPr>
            <w:r w:rsidRPr="001829D7">
              <w:rPr>
                <w:rFonts w:ascii="Book Antiqua" w:eastAsia="Times New Roman" w:hAnsi="Book Antiqua" w:cs="Times New Roman"/>
                <w:sz w:val="24"/>
                <w:szCs w:val="24"/>
                <w:lang w:val="en-GB"/>
              </w:rPr>
              <w:t>3</w:t>
            </w:r>
            <w:r w:rsidRPr="001829D7">
              <w:rPr>
                <w:rFonts w:ascii="Book Antiqua" w:eastAsia="Times New Roman" w:hAnsi="Book Antiqua" w:cs="Times New Roman"/>
                <w:sz w:val="24"/>
                <w:szCs w:val="24"/>
                <w:vertAlign w:val="superscript"/>
                <w:lang w:val="en-GB"/>
              </w:rPr>
              <w:t>rd</w:t>
            </w:r>
            <w:r w:rsidRPr="001829D7">
              <w:rPr>
                <w:rFonts w:ascii="Book Antiqua" w:eastAsia="Times New Roman" w:hAnsi="Book Antiqua" w:cs="Times New Roman"/>
                <w:sz w:val="24"/>
                <w:szCs w:val="24"/>
                <w:lang w:val="en-GB"/>
              </w:rPr>
              <w:t xml:space="preserve"> min</w:t>
            </w:r>
          </w:p>
        </w:tc>
        <w:tc>
          <w:tcPr>
            <w:tcW w:w="1569" w:type="dxa"/>
            <w:shd w:val="clear" w:color="auto" w:fill="auto"/>
            <w:noWrap/>
            <w:vAlign w:val="center"/>
            <w:hideMark/>
          </w:tcPr>
          <w:p w14:paraId="00D7ECE5" w14:textId="6841C7F6"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80.8</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13.5</w:t>
            </w:r>
          </w:p>
        </w:tc>
        <w:tc>
          <w:tcPr>
            <w:tcW w:w="1183" w:type="dxa"/>
            <w:shd w:val="clear" w:color="auto" w:fill="auto"/>
            <w:noWrap/>
            <w:vAlign w:val="center"/>
            <w:hideMark/>
          </w:tcPr>
          <w:p w14:paraId="76A7CF6D"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79.0</w:t>
            </w:r>
          </w:p>
        </w:tc>
        <w:tc>
          <w:tcPr>
            <w:tcW w:w="1501" w:type="dxa"/>
            <w:shd w:val="clear" w:color="auto" w:fill="auto"/>
            <w:noWrap/>
            <w:vAlign w:val="center"/>
            <w:hideMark/>
          </w:tcPr>
          <w:p w14:paraId="1ECD7852" w14:textId="5D96FFEC"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80.7</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19.2</w:t>
            </w:r>
          </w:p>
        </w:tc>
        <w:tc>
          <w:tcPr>
            <w:tcW w:w="1307" w:type="dxa"/>
            <w:shd w:val="clear" w:color="auto" w:fill="auto"/>
            <w:noWrap/>
            <w:vAlign w:val="center"/>
            <w:hideMark/>
          </w:tcPr>
          <w:p w14:paraId="4B8D9A36"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79.5</w:t>
            </w:r>
          </w:p>
        </w:tc>
        <w:tc>
          <w:tcPr>
            <w:tcW w:w="1276" w:type="dxa"/>
            <w:shd w:val="clear" w:color="auto" w:fill="auto"/>
            <w:noWrap/>
            <w:vAlign w:val="center"/>
            <w:hideMark/>
          </w:tcPr>
          <w:p w14:paraId="1261DAD8"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0.704</w:t>
            </w:r>
          </w:p>
        </w:tc>
      </w:tr>
      <w:tr w:rsidR="00FF66D2" w:rsidRPr="001829D7" w14:paraId="262C77B3" w14:textId="77777777" w:rsidTr="00403CA7">
        <w:trPr>
          <w:trHeight w:val="360"/>
        </w:trPr>
        <w:tc>
          <w:tcPr>
            <w:tcW w:w="605" w:type="dxa"/>
            <w:vMerge/>
            <w:shd w:val="clear" w:color="auto" w:fill="auto"/>
            <w:hideMark/>
          </w:tcPr>
          <w:p w14:paraId="25F10D92"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p>
        </w:tc>
        <w:tc>
          <w:tcPr>
            <w:tcW w:w="1183" w:type="dxa"/>
            <w:shd w:val="clear" w:color="auto" w:fill="auto"/>
            <w:vAlign w:val="center"/>
            <w:hideMark/>
          </w:tcPr>
          <w:p w14:paraId="2BA254DC" w14:textId="5EAC4648" w:rsidR="00FF66D2" w:rsidRPr="001829D7" w:rsidRDefault="00FF66D2" w:rsidP="001829D7">
            <w:pPr>
              <w:spacing w:after="0" w:line="360" w:lineRule="auto"/>
              <w:jc w:val="both"/>
              <w:rPr>
                <w:rFonts w:ascii="Book Antiqua" w:hAnsi="Book Antiqua" w:cs="Times New Roman"/>
                <w:sz w:val="24"/>
                <w:szCs w:val="24"/>
                <w:lang w:val="en-GB" w:eastAsia="zh-CN"/>
              </w:rPr>
            </w:pPr>
            <w:r w:rsidRPr="001829D7">
              <w:rPr>
                <w:rFonts w:ascii="Book Antiqua" w:eastAsia="Times New Roman" w:hAnsi="Book Antiqua" w:cs="Times New Roman"/>
                <w:sz w:val="24"/>
                <w:szCs w:val="24"/>
                <w:lang w:val="en-GB"/>
              </w:rPr>
              <w:t>4</w:t>
            </w:r>
            <w:r w:rsidRPr="001829D7">
              <w:rPr>
                <w:rFonts w:ascii="Book Antiqua" w:eastAsia="Times New Roman" w:hAnsi="Book Antiqua" w:cs="Times New Roman"/>
                <w:sz w:val="24"/>
                <w:szCs w:val="24"/>
                <w:vertAlign w:val="superscript"/>
                <w:lang w:val="en-GB"/>
              </w:rPr>
              <w:t>th</w:t>
            </w:r>
            <w:r w:rsidRPr="001829D7">
              <w:rPr>
                <w:rFonts w:ascii="Book Antiqua" w:eastAsia="Times New Roman" w:hAnsi="Book Antiqua" w:cs="Times New Roman"/>
                <w:sz w:val="24"/>
                <w:szCs w:val="24"/>
                <w:lang w:val="en-GB"/>
              </w:rPr>
              <w:t xml:space="preserve"> min</w:t>
            </w:r>
          </w:p>
        </w:tc>
        <w:tc>
          <w:tcPr>
            <w:tcW w:w="1569" w:type="dxa"/>
            <w:shd w:val="clear" w:color="auto" w:fill="auto"/>
            <w:noWrap/>
            <w:vAlign w:val="center"/>
            <w:hideMark/>
          </w:tcPr>
          <w:p w14:paraId="0D9E45F4" w14:textId="47873BBF"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81.0</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15.3</w:t>
            </w:r>
          </w:p>
        </w:tc>
        <w:tc>
          <w:tcPr>
            <w:tcW w:w="1183" w:type="dxa"/>
            <w:shd w:val="clear" w:color="auto" w:fill="auto"/>
            <w:noWrap/>
            <w:vAlign w:val="center"/>
            <w:hideMark/>
          </w:tcPr>
          <w:p w14:paraId="0BEE66CE"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80.0</w:t>
            </w:r>
          </w:p>
        </w:tc>
        <w:tc>
          <w:tcPr>
            <w:tcW w:w="1501" w:type="dxa"/>
            <w:shd w:val="clear" w:color="auto" w:fill="auto"/>
            <w:noWrap/>
            <w:vAlign w:val="center"/>
            <w:hideMark/>
          </w:tcPr>
          <w:p w14:paraId="53EA930C" w14:textId="104B45D1"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80.1</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18.5</w:t>
            </w:r>
          </w:p>
        </w:tc>
        <w:tc>
          <w:tcPr>
            <w:tcW w:w="1307" w:type="dxa"/>
            <w:shd w:val="clear" w:color="auto" w:fill="auto"/>
            <w:noWrap/>
            <w:vAlign w:val="center"/>
            <w:hideMark/>
          </w:tcPr>
          <w:p w14:paraId="6918259F"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77.5</w:t>
            </w:r>
          </w:p>
        </w:tc>
        <w:tc>
          <w:tcPr>
            <w:tcW w:w="1276" w:type="dxa"/>
            <w:shd w:val="clear" w:color="auto" w:fill="auto"/>
            <w:noWrap/>
            <w:vAlign w:val="center"/>
            <w:hideMark/>
          </w:tcPr>
          <w:p w14:paraId="5E68450A"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0.665</w:t>
            </w:r>
          </w:p>
        </w:tc>
      </w:tr>
      <w:tr w:rsidR="00FF66D2" w:rsidRPr="001829D7" w14:paraId="605D8446" w14:textId="77777777" w:rsidTr="00403CA7">
        <w:trPr>
          <w:trHeight w:val="360"/>
        </w:trPr>
        <w:tc>
          <w:tcPr>
            <w:tcW w:w="605" w:type="dxa"/>
            <w:vMerge/>
            <w:shd w:val="clear" w:color="auto" w:fill="auto"/>
            <w:hideMark/>
          </w:tcPr>
          <w:p w14:paraId="12F8DCA1"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p>
        </w:tc>
        <w:tc>
          <w:tcPr>
            <w:tcW w:w="1183" w:type="dxa"/>
            <w:shd w:val="clear" w:color="auto" w:fill="auto"/>
            <w:vAlign w:val="center"/>
            <w:hideMark/>
          </w:tcPr>
          <w:p w14:paraId="7034D4B7" w14:textId="34289298" w:rsidR="00FF66D2" w:rsidRPr="001829D7" w:rsidRDefault="00FF66D2" w:rsidP="001829D7">
            <w:pPr>
              <w:spacing w:after="0" w:line="360" w:lineRule="auto"/>
              <w:jc w:val="both"/>
              <w:rPr>
                <w:rFonts w:ascii="Book Antiqua" w:hAnsi="Book Antiqua" w:cs="Times New Roman"/>
                <w:sz w:val="24"/>
                <w:szCs w:val="24"/>
                <w:lang w:val="en-GB" w:eastAsia="zh-CN"/>
              </w:rPr>
            </w:pPr>
            <w:r w:rsidRPr="001829D7">
              <w:rPr>
                <w:rFonts w:ascii="Book Antiqua" w:eastAsia="Times New Roman" w:hAnsi="Book Antiqua" w:cs="Times New Roman"/>
                <w:sz w:val="24"/>
                <w:szCs w:val="24"/>
                <w:lang w:val="en-GB"/>
              </w:rPr>
              <w:t>5</w:t>
            </w:r>
            <w:r w:rsidRPr="001829D7">
              <w:rPr>
                <w:rFonts w:ascii="Book Antiqua" w:eastAsia="Times New Roman" w:hAnsi="Book Antiqua" w:cs="Times New Roman"/>
                <w:sz w:val="24"/>
                <w:szCs w:val="24"/>
                <w:vertAlign w:val="superscript"/>
                <w:lang w:val="en-GB"/>
              </w:rPr>
              <w:t>th</w:t>
            </w:r>
            <w:r w:rsidRPr="001829D7">
              <w:rPr>
                <w:rFonts w:ascii="Book Antiqua" w:eastAsia="Times New Roman" w:hAnsi="Book Antiqua" w:cs="Times New Roman"/>
                <w:sz w:val="24"/>
                <w:szCs w:val="24"/>
                <w:lang w:val="en-GB"/>
              </w:rPr>
              <w:t xml:space="preserve"> min</w:t>
            </w:r>
          </w:p>
        </w:tc>
        <w:tc>
          <w:tcPr>
            <w:tcW w:w="1569" w:type="dxa"/>
            <w:shd w:val="clear" w:color="auto" w:fill="auto"/>
            <w:noWrap/>
            <w:vAlign w:val="center"/>
            <w:hideMark/>
          </w:tcPr>
          <w:p w14:paraId="35D17494" w14:textId="24F894D5"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81.9</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14.6</w:t>
            </w:r>
          </w:p>
        </w:tc>
        <w:tc>
          <w:tcPr>
            <w:tcW w:w="1183" w:type="dxa"/>
            <w:shd w:val="clear" w:color="auto" w:fill="auto"/>
            <w:noWrap/>
            <w:vAlign w:val="center"/>
            <w:hideMark/>
          </w:tcPr>
          <w:p w14:paraId="3F723499"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81.0</w:t>
            </w:r>
          </w:p>
        </w:tc>
        <w:tc>
          <w:tcPr>
            <w:tcW w:w="1501" w:type="dxa"/>
            <w:shd w:val="clear" w:color="auto" w:fill="auto"/>
            <w:noWrap/>
            <w:vAlign w:val="center"/>
            <w:hideMark/>
          </w:tcPr>
          <w:p w14:paraId="1B589B77" w14:textId="26F97C56"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80.5</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18.8</w:t>
            </w:r>
          </w:p>
        </w:tc>
        <w:tc>
          <w:tcPr>
            <w:tcW w:w="1307" w:type="dxa"/>
            <w:shd w:val="clear" w:color="auto" w:fill="auto"/>
            <w:noWrap/>
            <w:vAlign w:val="center"/>
            <w:hideMark/>
          </w:tcPr>
          <w:p w14:paraId="3150DB74"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78.0</w:t>
            </w:r>
          </w:p>
        </w:tc>
        <w:tc>
          <w:tcPr>
            <w:tcW w:w="1276" w:type="dxa"/>
            <w:shd w:val="clear" w:color="auto" w:fill="auto"/>
            <w:noWrap/>
            <w:vAlign w:val="center"/>
            <w:hideMark/>
          </w:tcPr>
          <w:p w14:paraId="05FFC5F7"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0.414</w:t>
            </w:r>
          </w:p>
        </w:tc>
      </w:tr>
      <w:tr w:rsidR="00FF66D2" w:rsidRPr="001829D7" w14:paraId="27E140B2" w14:textId="77777777" w:rsidTr="00403CA7">
        <w:trPr>
          <w:trHeight w:val="360"/>
        </w:trPr>
        <w:tc>
          <w:tcPr>
            <w:tcW w:w="605" w:type="dxa"/>
            <w:vMerge/>
            <w:shd w:val="clear" w:color="auto" w:fill="auto"/>
            <w:noWrap/>
            <w:hideMark/>
          </w:tcPr>
          <w:p w14:paraId="7EA84CEA"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p>
        </w:tc>
        <w:tc>
          <w:tcPr>
            <w:tcW w:w="1183" w:type="dxa"/>
            <w:shd w:val="clear" w:color="auto" w:fill="auto"/>
            <w:vAlign w:val="center"/>
            <w:hideMark/>
          </w:tcPr>
          <w:p w14:paraId="199BA4E5" w14:textId="711343A1" w:rsidR="00FF66D2" w:rsidRPr="001829D7" w:rsidRDefault="00FF66D2" w:rsidP="001829D7">
            <w:pPr>
              <w:spacing w:after="0" w:line="360" w:lineRule="auto"/>
              <w:jc w:val="both"/>
              <w:rPr>
                <w:rFonts w:ascii="Book Antiqua" w:hAnsi="Book Antiqua" w:cs="Times New Roman"/>
                <w:sz w:val="24"/>
                <w:szCs w:val="24"/>
                <w:lang w:val="en-GB" w:eastAsia="zh-CN"/>
              </w:rPr>
            </w:pP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8</w:t>
            </w:r>
            <w:r w:rsidRPr="001829D7">
              <w:rPr>
                <w:rFonts w:ascii="Book Antiqua" w:eastAsia="Times New Roman" w:hAnsi="Book Antiqua" w:cs="Times New Roman"/>
                <w:sz w:val="24"/>
                <w:szCs w:val="24"/>
                <w:vertAlign w:val="superscript"/>
                <w:lang w:val="en-GB"/>
              </w:rPr>
              <w:t>th</w:t>
            </w:r>
            <w:r w:rsidRPr="001829D7">
              <w:rPr>
                <w:rFonts w:ascii="Book Antiqua" w:eastAsia="Times New Roman" w:hAnsi="Book Antiqua" w:cs="Times New Roman"/>
                <w:sz w:val="24"/>
                <w:szCs w:val="24"/>
                <w:lang w:val="en-GB"/>
              </w:rPr>
              <w:t xml:space="preserve"> min</w:t>
            </w:r>
          </w:p>
        </w:tc>
        <w:tc>
          <w:tcPr>
            <w:tcW w:w="1569" w:type="dxa"/>
            <w:shd w:val="clear" w:color="auto" w:fill="auto"/>
            <w:noWrap/>
            <w:vAlign w:val="center"/>
            <w:hideMark/>
          </w:tcPr>
          <w:p w14:paraId="0311B0A6" w14:textId="1463A4EC"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81.1</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14.7</w:t>
            </w:r>
          </w:p>
        </w:tc>
        <w:tc>
          <w:tcPr>
            <w:tcW w:w="1183" w:type="dxa"/>
            <w:shd w:val="clear" w:color="auto" w:fill="auto"/>
            <w:noWrap/>
            <w:vAlign w:val="center"/>
            <w:hideMark/>
          </w:tcPr>
          <w:p w14:paraId="58B28068"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78.5</w:t>
            </w:r>
          </w:p>
        </w:tc>
        <w:tc>
          <w:tcPr>
            <w:tcW w:w="1501" w:type="dxa"/>
            <w:shd w:val="clear" w:color="auto" w:fill="auto"/>
            <w:noWrap/>
            <w:vAlign w:val="center"/>
            <w:hideMark/>
          </w:tcPr>
          <w:p w14:paraId="52F50726" w14:textId="7F7A4B2B"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77.5</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14.4</w:t>
            </w:r>
          </w:p>
        </w:tc>
        <w:tc>
          <w:tcPr>
            <w:tcW w:w="1307" w:type="dxa"/>
            <w:shd w:val="clear" w:color="auto" w:fill="auto"/>
            <w:noWrap/>
            <w:vAlign w:val="center"/>
            <w:hideMark/>
          </w:tcPr>
          <w:p w14:paraId="1D2026D5"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75.0</w:t>
            </w:r>
          </w:p>
        </w:tc>
        <w:tc>
          <w:tcPr>
            <w:tcW w:w="1276" w:type="dxa"/>
            <w:shd w:val="clear" w:color="auto" w:fill="auto"/>
            <w:noWrap/>
            <w:vAlign w:val="center"/>
            <w:hideMark/>
          </w:tcPr>
          <w:p w14:paraId="757E6DAD"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0.336</w:t>
            </w:r>
          </w:p>
        </w:tc>
      </w:tr>
      <w:tr w:rsidR="00FF66D2" w:rsidRPr="001829D7" w14:paraId="09AE2AF9" w14:textId="77777777" w:rsidTr="00403CA7">
        <w:trPr>
          <w:trHeight w:val="360"/>
        </w:trPr>
        <w:tc>
          <w:tcPr>
            <w:tcW w:w="605" w:type="dxa"/>
            <w:vMerge w:val="restart"/>
            <w:shd w:val="clear" w:color="auto" w:fill="auto"/>
            <w:noWrap/>
            <w:hideMark/>
          </w:tcPr>
          <w:p w14:paraId="077BC5FB" w14:textId="5544F533"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 xml:space="preserve">Systolic </w:t>
            </w:r>
            <w:r w:rsidR="00403CA7" w:rsidRPr="001829D7">
              <w:rPr>
                <w:rFonts w:ascii="Book Antiqua" w:eastAsia="Times New Roman" w:hAnsi="Book Antiqua" w:cs="Times New Roman"/>
                <w:sz w:val="24"/>
                <w:szCs w:val="24"/>
                <w:lang w:val="en-GB"/>
              </w:rPr>
              <w:t xml:space="preserve">blood pressure </w:t>
            </w:r>
            <w:r w:rsidRPr="001829D7">
              <w:rPr>
                <w:rFonts w:ascii="Book Antiqua" w:eastAsia="Times New Roman" w:hAnsi="Book Antiqua" w:cs="Times New Roman"/>
                <w:sz w:val="24"/>
                <w:szCs w:val="24"/>
                <w:lang w:val="en-GB"/>
              </w:rPr>
              <w:t>(mm Hg)</w:t>
            </w:r>
          </w:p>
        </w:tc>
        <w:tc>
          <w:tcPr>
            <w:tcW w:w="1183" w:type="dxa"/>
            <w:shd w:val="clear" w:color="auto" w:fill="auto"/>
            <w:vAlign w:val="center"/>
            <w:hideMark/>
          </w:tcPr>
          <w:p w14:paraId="3266F571"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Baseline</w:t>
            </w:r>
          </w:p>
        </w:tc>
        <w:tc>
          <w:tcPr>
            <w:tcW w:w="1569" w:type="dxa"/>
            <w:shd w:val="clear" w:color="auto" w:fill="auto"/>
            <w:noWrap/>
            <w:vAlign w:val="center"/>
            <w:hideMark/>
          </w:tcPr>
          <w:p w14:paraId="32E2BFED" w14:textId="0B302800"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131.0</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20.5</w:t>
            </w:r>
          </w:p>
        </w:tc>
        <w:tc>
          <w:tcPr>
            <w:tcW w:w="1183" w:type="dxa"/>
            <w:shd w:val="clear" w:color="auto" w:fill="auto"/>
            <w:noWrap/>
            <w:vAlign w:val="center"/>
            <w:hideMark/>
          </w:tcPr>
          <w:p w14:paraId="3FE9B2B3"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131.5</w:t>
            </w:r>
          </w:p>
        </w:tc>
        <w:tc>
          <w:tcPr>
            <w:tcW w:w="1501" w:type="dxa"/>
            <w:shd w:val="clear" w:color="auto" w:fill="auto"/>
            <w:noWrap/>
            <w:vAlign w:val="center"/>
            <w:hideMark/>
          </w:tcPr>
          <w:p w14:paraId="0379616F" w14:textId="7A60BF48"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136.1</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22.3</w:t>
            </w:r>
          </w:p>
        </w:tc>
        <w:tc>
          <w:tcPr>
            <w:tcW w:w="1307" w:type="dxa"/>
            <w:shd w:val="clear" w:color="auto" w:fill="auto"/>
            <w:noWrap/>
            <w:vAlign w:val="center"/>
            <w:hideMark/>
          </w:tcPr>
          <w:p w14:paraId="629BA215"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135.0</w:t>
            </w:r>
          </w:p>
        </w:tc>
        <w:tc>
          <w:tcPr>
            <w:tcW w:w="1276" w:type="dxa"/>
            <w:shd w:val="clear" w:color="auto" w:fill="auto"/>
            <w:noWrap/>
            <w:vAlign w:val="center"/>
            <w:hideMark/>
          </w:tcPr>
          <w:p w14:paraId="07A5F9C4"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0.412</w:t>
            </w:r>
          </w:p>
        </w:tc>
      </w:tr>
      <w:tr w:rsidR="00FF66D2" w:rsidRPr="001829D7" w14:paraId="2F9FB522" w14:textId="77777777" w:rsidTr="00403CA7">
        <w:trPr>
          <w:trHeight w:val="360"/>
        </w:trPr>
        <w:tc>
          <w:tcPr>
            <w:tcW w:w="605" w:type="dxa"/>
            <w:vMerge/>
            <w:hideMark/>
          </w:tcPr>
          <w:p w14:paraId="79B34255"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p>
        </w:tc>
        <w:tc>
          <w:tcPr>
            <w:tcW w:w="1183" w:type="dxa"/>
            <w:shd w:val="clear" w:color="auto" w:fill="auto"/>
            <w:vAlign w:val="center"/>
            <w:hideMark/>
          </w:tcPr>
          <w:p w14:paraId="6D04B9B4" w14:textId="45079753" w:rsidR="00FF66D2" w:rsidRPr="001829D7" w:rsidRDefault="00FF66D2" w:rsidP="001829D7">
            <w:pPr>
              <w:spacing w:after="0" w:line="360" w:lineRule="auto"/>
              <w:jc w:val="both"/>
              <w:rPr>
                <w:rFonts w:ascii="Book Antiqua" w:hAnsi="Book Antiqua" w:cs="Times New Roman"/>
                <w:sz w:val="24"/>
                <w:szCs w:val="24"/>
                <w:lang w:val="en-GB" w:eastAsia="zh-CN"/>
              </w:rPr>
            </w:pPr>
            <w:r w:rsidRPr="001829D7">
              <w:rPr>
                <w:rFonts w:ascii="Book Antiqua" w:eastAsia="Times New Roman" w:hAnsi="Book Antiqua" w:cs="Times New Roman"/>
                <w:sz w:val="24"/>
                <w:szCs w:val="24"/>
                <w:lang w:val="en-GB"/>
              </w:rPr>
              <w:t>1</w:t>
            </w:r>
            <w:r w:rsidRPr="001829D7">
              <w:rPr>
                <w:rFonts w:ascii="Book Antiqua" w:eastAsia="Times New Roman" w:hAnsi="Book Antiqua" w:cs="Times New Roman"/>
                <w:sz w:val="24"/>
                <w:szCs w:val="24"/>
                <w:vertAlign w:val="superscript"/>
                <w:lang w:val="en-GB"/>
              </w:rPr>
              <w:t>st</w:t>
            </w:r>
            <w:r w:rsidRPr="001829D7">
              <w:rPr>
                <w:rFonts w:ascii="Book Antiqua" w:eastAsia="Times New Roman" w:hAnsi="Book Antiqua" w:cs="Times New Roman"/>
                <w:sz w:val="24"/>
                <w:szCs w:val="24"/>
                <w:lang w:val="en-GB"/>
              </w:rPr>
              <w:t xml:space="preserve"> min</w:t>
            </w:r>
          </w:p>
        </w:tc>
        <w:tc>
          <w:tcPr>
            <w:tcW w:w="1569" w:type="dxa"/>
            <w:shd w:val="clear" w:color="auto" w:fill="auto"/>
            <w:noWrap/>
            <w:vAlign w:val="center"/>
            <w:hideMark/>
          </w:tcPr>
          <w:p w14:paraId="69550DEC" w14:textId="01CD702A"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126.2</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17.6</w:t>
            </w:r>
          </w:p>
        </w:tc>
        <w:tc>
          <w:tcPr>
            <w:tcW w:w="1183" w:type="dxa"/>
            <w:shd w:val="clear" w:color="auto" w:fill="auto"/>
            <w:noWrap/>
            <w:vAlign w:val="center"/>
            <w:hideMark/>
          </w:tcPr>
          <w:p w14:paraId="7F040759"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121.0</w:t>
            </w:r>
          </w:p>
        </w:tc>
        <w:tc>
          <w:tcPr>
            <w:tcW w:w="1501" w:type="dxa"/>
            <w:shd w:val="clear" w:color="auto" w:fill="auto"/>
            <w:noWrap/>
            <w:vAlign w:val="center"/>
            <w:hideMark/>
          </w:tcPr>
          <w:p w14:paraId="589AE1C2" w14:textId="19826716"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129.9</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19.4</w:t>
            </w:r>
          </w:p>
        </w:tc>
        <w:tc>
          <w:tcPr>
            <w:tcW w:w="1307" w:type="dxa"/>
            <w:shd w:val="clear" w:color="auto" w:fill="auto"/>
            <w:noWrap/>
            <w:vAlign w:val="center"/>
            <w:hideMark/>
          </w:tcPr>
          <w:p w14:paraId="48D3B634"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132.5</w:t>
            </w:r>
          </w:p>
        </w:tc>
        <w:tc>
          <w:tcPr>
            <w:tcW w:w="1276" w:type="dxa"/>
            <w:shd w:val="clear" w:color="auto" w:fill="auto"/>
            <w:noWrap/>
            <w:vAlign w:val="center"/>
            <w:hideMark/>
          </w:tcPr>
          <w:p w14:paraId="7D01C3DA"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0.579</w:t>
            </w:r>
          </w:p>
        </w:tc>
      </w:tr>
      <w:tr w:rsidR="00FF66D2" w:rsidRPr="001829D7" w14:paraId="2A4ED6CC" w14:textId="77777777" w:rsidTr="00403CA7">
        <w:trPr>
          <w:trHeight w:val="360"/>
        </w:trPr>
        <w:tc>
          <w:tcPr>
            <w:tcW w:w="605" w:type="dxa"/>
            <w:vMerge/>
            <w:hideMark/>
          </w:tcPr>
          <w:p w14:paraId="1CF4B42B"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p>
        </w:tc>
        <w:tc>
          <w:tcPr>
            <w:tcW w:w="1183" w:type="dxa"/>
            <w:shd w:val="clear" w:color="auto" w:fill="auto"/>
            <w:vAlign w:val="center"/>
            <w:hideMark/>
          </w:tcPr>
          <w:p w14:paraId="72B08ECA" w14:textId="28C8EB8B" w:rsidR="00FF66D2" w:rsidRPr="001829D7" w:rsidRDefault="00FF66D2" w:rsidP="001829D7">
            <w:pPr>
              <w:spacing w:after="0" w:line="360" w:lineRule="auto"/>
              <w:jc w:val="both"/>
              <w:rPr>
                <w:rFonts w:ascii="Book Antiqua" w:hAnsi="Book Antiqua" w:cs="Times New Roman"/>
                <w:sz w:val="24"/>
                <w:szCs w:val="24"/>
                <w:lang w:val="en-GB" w:eastAsia="zh-CN"/>
              </w:rPr>
            </w:pPr>
            <w:r w:rsidRPr="001829D7">
              <w:rPr>
                <w:rFonts w:ascii="Book Antiqua" w:eastAsia="Times New Roman" w:hAnsi="Book Antiqua" w:cs="Times New Roman"/>
                <w:sz w:val="24"/>
                <w:szCs w:val="24"/>
                <w:lang w:val="en-GB"/>
              </w:rPr>
              <w:t>2</w:t>
            </w:r>
            <w:r w:rsidRPr="001829D7">
              <w:rPr>
                <w:rFonts w:ascii="Book Antiqua" w:eastAsia="Times New Roman" w:hAnsi="Book Antiqua" w:cs="Times New Roman"/>
                <w:sz w:val="24"/>
                <w:szCs w:val="24"/>
                <w:vertAlign w:val="superscript"/>
                <w:lang w:val="en-GB"/>
              </w:rPr>
              <w:t>nd</w:t>
            </w:r>
            <w:r w:rsidRPr="001829D7">
              <w:rPr>
                <w:rFonts w:ascii="Book Antiqua" w:eastAsia="Times New Roman" w:hAnsi="Book Antiqua" w:cs="Times New Roman"/>
                <w:sz w:val="24"/>
                <w:szCs w:val="24"/>
                <w:lang w:val="en-GB"/>
              </w:rPr>
              <w:t xml:space="preserve"> min</w:t>
            </w:r>
          </w:p>
        </w:tc>
        <w:tc>
          <w:tcPr>
            <w:tcW w:w="1569" w:type="dxa"/>
            <w:shd w:val="clear" w:color="auto" w:fill="auto"/>
            <w:noWrap/>
            <w:vAlign w:val="center"/>
            <w:hideMark/>
          </w:tcPr>
          <w:p w14:paraId="7A62CBEC" w14:textId="6AD6DBEA"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124.2</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13.6</w:t>
            </w:r>
          </w:p>
        </w:tc>
        <w:tc>
          <w:tcPr>
            <w:tcW w:w="1183" w:type="dxa"/>
            <w:shd w:val="clear" w:color="auto" w:fill="auto"/>
            <w:noWrap/>
            <w:vAlign w:val="center"/>
            <w:hideMark/>
          </w:tcPr>
          <w:p w14:paraId="3B361658"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125.0</w:t>
            </w:r>
          </w:p>
        </w:tc>
        <w:tc>
          <w:tcPr>
            <w:tcW w:w="1501" w:type="dxa"/>
            <w:shd w:val="clear" w:color="auto" w:fill="auto"/>
            <w:noWrap/>
            <w:vAlign w:val="center"/>
            <w:hideMark/>
          </w:tcPr>
          <w:p w14:paraId="25040051" w14:textId="3B43A7FD"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125.7</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29.5</w:t>
            </w:r>
          </w:p>
        </w:tc>
        <w:tc>
          <w:tcPr>
            <w:tcW w:w="1307" w:type="dxa"/>
            <w:shd w:val="clear" w:color="auto" w:fill="auto"/>
            <w:noWrap/>
            <w:vAlign w:val="center"/>
            <w:hideMark/>
          </w:tcPr>
          <w:p w14:paraId="258CEECE"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121.5</w:t>
            </w:r>
          </w:p>
        </w:tc>
        <w:tc>
          <w:tcPr>
            <w:tcW w:w="1276" w:type="dxa"/>
            <w:shd w:val="clear" w:color="auto" w:fill="auto"/>
            <w:noWrap/>
            <w:vAlign w:val="center"/>
            <w:hideMark/>
          </w:tcPr>
          <w:p w14:paraId="2AB22456"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0.519</w:t>
            </w:r>
          </w:p>
        </w:tc>
      </w:tr>
      <w:tr w:rsidR="00FF66D2" w:rsidRPr="001829D7" w14:paraId="02E7AD77" w14:textId="77777777" w:rsidTr="00403CA7">
        <w:trPr>
          <w:trHeight w:val="360"/>
        </w:trPr>
        <w:tc>
          <w:tcPr>
            <w:tcW w:w="605" w:type="dxa"/>
            <w:vMerge/>
            <w:hideMark/>
          </w:tcPr>
          <w:p w14:paraId="2D931100"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p>
        </w:tc>
        <w:tc>
          <w:tcPr>
            <w:tcW w:w="1183" w:type="dxa"/>
            <w:shd w:val="clear" w:color="auto" w:fill="auto"/>
            <w:vAlign w:val="center"/>
            <w:hideMark/>
          </w:tcPr>
          <w:p w14:paraId="7DFFEC03" w14:textId="25FF12B3" w:rsidR="00FF66D2" w:rsidRPr="001829D7" w:rsidRDefault="00FF66D2" w:rsidP="001829D7">
            <w:pPr>
              <w:spacing w:after="0" w:line="360" w:lineRule="auto"/>
              <w:jc w:val="both"/>
              <w:rPr>
                <w:rFonts w:ascii="Book Antiqua" w:hAnsi="Book Antiqua" w:cs="Times New Roman"/>
                <w:sz w:val="24"/>
                <w:szCs w:val="24"/>
                <w:lang w:val="en-GB" w:eastAsia="zh-CN"/>
              </w:rPr>
            </w:pPr>
            <w:r w:rsidRPr="001829D7">
              <w:rPr>
                <w:rFonts w:ascii="Book Antiqua" w:eastAsia="Times New Roman" w:hAnsi="Book Antiqua" w:cs="Times New Roman"/>
                <w:sz w:val="24"/>
                <w:szCs w:val="24"/>
                <w:lang w:val="en-GB"/>
              </w:rPr>
              <w:t>3</w:t>
            </w:r>
            <w:r w:rsidRPr="001829D7">
              <w:rPr>
                <w:rFonts w:ascii="Book Antiqua" w:eastAsia="Times New Roman" w:hAnsi="Book Antiqua" w:cs="Times New Roman"/>
                <w:sz w:val="24"/>
                <w:szCs w:val="24"/>
                <w:vertAlign w:val="superscript"/>
                <w:lang w:val="en-GB"/>
              </w:rPr>
              <w:t>rd</w:t>
            </w:r>
            <w:r w:rsidRPr="001829D7">
              <w:rPr>
                <w:rFonts w:ascii="Book Antiqua" w:eastAsia="Times New Roman" w:hAnsi="Book Antiqua" w:cs="Times New Roman"/>
                <w:sz w:val="24"/>
                <w:szCs w:val="24"/>
                <w:lang w:val="en-GB"/>
              </w:rPr>
              <w:t xml:space="preserve"> min</w:t>
            </w:r>
          </w:p>
        </w:tc>
        <w:tc>
          <w:tcPr>
            <w:tcW w:w="1569" w:type="dxa"/>
            <w:shd w:val="clear" w:color="auto" w:fill="auto"/>
            <w:noWrap/>
            <w:vAlign w:val="center"/>
            <w:hideMark/>
          </w:tcPr>
          <w:p w14:paraId="5E0E2613" w14:textId="0330434A"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123.4</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13.9</w:t>
            </w:r>
          </w:p>
        </w:tc>
        <w:tc>
          <w:tcPr>
            <w:tcW w:w="1183" w:type="dxa"/>
            <w:shd w:val="clear" w:color="auto" w:fill="auto"/>
            <w:noWrap/>
            <w:vAlign w:val="center"/>
            <w:hideMark/>
          </w:tcPr>
          <w:p w14:paraId="5FD791D3"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122.0</w:t>
            </w:r>
          </w:p>
        </w:tc>
        <w:tc>
          <w:tcPr>
            <w:tcW w:w="1501" w:type="dxa"/>
            <w:shd w:val="clear" w:color="auto" w:fill="auto"/>
            <w:noWrap/>
            <w:vAlign w:val="center"/>
            <w:hideMark/>
          </w:tcPr>
          <w:p w14:paraId="6C022D35" w14:textId="769F55FD"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126.5</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27.9</w:t>
            </w:r>
          </w:p>
        </w:tc>
        <w:tc>
          <w:tcPr>
            <w:tcW w:w="1307" w:type="dxa"/>
            <w:shd w:val="clear" w:color="auto" w:fill="auto"/>
            <w:noWrap/>
            <w:vAlign w:val="center"/>
            <w:hideMark/>
          </w:tcPr>
          <w:p w14:paraId="2A8D3720"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123.0</w:t>
            </w:r>
          </w:p>
        </w:tc>
        <w:tc>
          <w:tcPr>
            <w:tcW w:w="1276" w:type="dxa"/>
            <w:shd w:val="clear" w:color="auto" w:fill="auto"/>
            <w:noWrap/>
            <w:vAlign w:val="center"/>
            <w:hideMark/>
          </w:tcPr>
          <w:p w14:paraId="06889D9F"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0.952</w:t>
            </w:r>
          </w:p>
        </w:tc>
      </w:tr>
      <w:tr w:rsidR="00FF66D2" w:rsidRPr="001829D7" w14:paraId="0E4F55CE" w14:textId="77777777" w:rsidTr="00403CA7">
        <w:trPr>
          <w:trHeight w:val="360"/>
        </w:trPr>
        <w:tc>
          <w:tcPr>
            <w:tcW w:w="605" w:type="dxa"/>
            <w:vMerge/>
            <w:hideMark/>
          </w:tcPr>
          <w:p w14:paraId="0CF66E39"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p>
        </w:tc>
        <w:tc>
          <w:tcPr>
            <w:tcW w:w="1183" w:type="dxa"/>
            <w:shd w:val="clear" w:color="auto" w:fill="auto"/>
            <w:vAlign w:val="center"/>
            <w:hideMark/>
          </w:tcPr>
          <w:p w14:paraId="64EF38D4" w14:textId="6F7816C6" w:rsidR="00FF66D2" w:rsidRPr="001829D7" w:rsidRDefault="00FF66D2" w:rsidP="001829D7">
            <w:pPr>
              <w:spacing w:after="0" w:line="360" w:lineRule="auto"/>
              <w:jc w:val="both"/>
              <w:rPr>
                <w:rFonts w:ascii="Book Antiqua" w:hAnsi="Book Antiqua" w:cs="Times New Roman"/>
                <w:sz w:val="24"/>
                <w:szCs w:val="24"/>
                <w:lang w:val="en-GB" w:eastAsia="zh-CN"/>
              </w:rPr>
            </w:pPr>
            <w:r w:rsidRPr="001829D7">
              <w:rPr>
                <w:rFonts w:ascii="Book Antiqua" w:eastAsia="Times New Roman" w:hAnsi="Book Antiqua" w:cs="Times New Roman"/>
                <w:sz w:val="24"/>
                <w:szCs w:val="24"/>
                <w:lang w:val="en-GB"/>
              </w:rPr>
              <w:t>4</w:t>
            </w:r>
            <w:r w:rsidRPr="001829D7">
              <w:rPr>
                <w:rFonts w:ascii="Book Antiqua" w:eastAsia="Times New Roman" w:hAnsi="Book Antiqua" w:cs="Times New Roman"/>
                <w:sz w:val="24"/>
                <w:szCs w:val="24"/>
                <w:vertAlign w:val="superscript"/>
                <w:lang w:val="en-GB"/>
              </w:rPr>
              <w:t>th</w:t>
            </w:r>
            <w:r w:rsidRPr="001829D7">
              <w:rPr>
                <w:rFonts w:ascii="Book Antiqua" w:eastAsia="Times New Roman" w:hAnsi="Book Antiqua" w:cs="Times New Roman"/>
                <w:sz w:val="24"/>
                <w:szCs w:val="24"/>
                <w:lang w:val="en-GB"/>
              </w:rPr>
              <w:t xml:space="preserve"> min</w:t>
            </w:r>
          </w:p>
        </w:tc>
        <w:tc>
          <w:tcPr>
            <w:tcW w:w="1569" w:type="dxa"/>
            <w:shd w:val="clear" w:color="auto" w:fill="auto"/>
            <w:noWrap/>
            <w:vAlign w:val="center"/>
            <w:hideMark/>
          </w:tcPr>
          <w:p w14:paraId="48640FB9" w14:textId="17AC93E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126.5</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15.9</w:t>
            </w:r>
          </w:p>
        </w:tc>
        <w:tc>
          <w:tcPr>
            <w:tcW w:w="1183" w:type="dxa"/>
            <w:shd w:val="clear" w:color="auto" w:fill="auto"/>
            <w:noWrap/>
            <w:vAlign w:val="center"/>
            <w:hideMark/>
          </w:tcPr>
          <w:p w14:paraId="41BBFA48"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125.0</w:t>
            </w:r>
          </w:p>
        </w:tc>
        <w:tc>
          <w:tcPr>
            <w:tcW w:w="1501" w:type="dxa"/>
            <w:shd w:val="clear" w:color="auto" w:fill="auto"/>
            <w:noWrap/>
            <w:vAlign w:val="center"/>
            <w:hideMark/>
          </w:tcPr>
          <w:p w14:paraId="637D8055" w14:textId="6876E462"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131.8</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30.3</w:t>
            </w:r>
          </w:p>
        </w:tc>
        <w:tc>
          <w:tcPr>
            <w:tcW w:w="1307" w:type="dxa"/>
            <w:shd w:val="clear" w:color="auto" w:fill="auto"/>
            <w:noWrap/>
            <w:vAlign w:val="center"/>
            <w:hideMark/>
          </w:tcPr>
          <w:p w14:paraId="60B13776"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129.5</w:t>
            </w:r>
          </w:p>
        </w:tc>
        <w:tc>
          <w:tcPr>
            <w:tcW w:w="1276" w:type="dxa"/>
            <w:shd w:val="clear" w:color="auto" w:fill="auto"/>
            <w:noWrap/>
            <w:vAlign w:val="center"/>
            <w:hideMark/>
          </w:tcPr>
          <w:p w14:paraId="09A98A01"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0.448</w:t>
            </w:r>
          </w:p>
        </w:tc>
      </w:tr>
      <w:tr w:rsidR="00FF66D2" w:rsidRPr="001829D7" w14:paraId="7A5A140C" w14:textId="77777777" w:rsidTr="00403CA7">
        <w:trPr>
          <w:trHeight w:val="360"/>
        </w:trPr>
        <w:tc>
          <w:tcPr>
            <w:tcW w:w="605" w:type="dxa"/>
            <w:vMerge/>
            <w:hideMark/>
          </w:tcPr>
          <w:p w14:paraId="149B872C"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p>
        </w:tc>
        <w:tc>
          <w:tcPr>
            <w:tcW w:w="1183" w:type="dxa"/>
            <w:shd w:val="clear" w:color="auto" w:fill="auto"/>
            <w:vAlign w:val="center"/>
            <w:hideMark/>
          </w:tcPr>
          <w:p w14:paraId="2D9D5377" w14:textId="66CCCA15" w:rsidR="00FF66D2" w:rsidRPr="001829D7" w:rsidRDefault="00FF66D2" w:rsidP="001829D7">
            <w:pPr>
              <w:spacing w:after="0" w:line="360" w:lineRule="auto"/>
              <w:jc w:val="both"/>
              <w:rPr>
                <w:rFonts w:ascii="Book Antiqua" w:hAnsi="Book Antiqua" w:cs="Times New Roman"/>
                <w:sz w:val="24"/>
                <w:szCs w:val="24"/>
                <w:lang w:val="en-GB" w:eastAsia="zh-CN"/>
              </w:rPr>
            </w:pPr>
            <w:r w:rsidRPr="001829D7">
              <w:rPr>
                <w:rFonts w:ascii="Book Antiqua" w:eastAsia="Times New Roman" w:hAnsi="Book Antiqua" w:cs="Times New Roman"/>
                <w:sz w:val="24"/>
                <w:szCs w:val="24"/>
                <w:lang w:val="en-GB"/>
              </w:rPr>
              <w:t>5</w:t>
            </w:r>
            <w:r w:rsidRPr="001829D7">
              <w:rPr>
                <w:rFonts w:ascii="Book Antiqua" w:eastAsia="Times New Roman" w:hAnsi="Book Antiqua" w:cs="Times New Roman"/>
                <w:sz w:val="24"/>
                <w:szCs w:val="24"/>
                <w:vertAlign w:val="superscript"/>
                <w:lang w:val="en-GB"/>
              </w:rPr>
              <w:t>th</w:t>
            </w:r>
            <w:r w:rsidRPr="001829D7">
              <w:rPr>
                <w:rFonts w:ascii="Book Antiqua" w:eastAsia="Times New Roman" w:hAnsi="Book Antiqua" w:cs="Times New Roman"/>
                <w:sz w:val="24"/>
                <w:szCs w:val="24"/>
                <w:lang w:val="en-GB"/>
              </w:rPr>
              <w:t xml:space="preserve"> min</w:t>
            </w:r>
          </w:p>
        </w:tc>
        <w:tc>
          <w:tcPr>
            <w:tcW w:w="1569" w:type="dxa"/>
            <w:shd w:val="clear" w:color="auto" w:fill="auto"/>
            <w:noWrap/>
            <w:vAlign w:val="center"/>
            <w:hideMark/>
          </w:tcPr>
          <w:p w14:paraId="0797C3B7" w14:textId="3146DF1A"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123.8</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13.4</w:t>
            </w:r>
          </w:p>
        </w:tc>
        <w:tc>
          <w:tcPr>
            <w:tcW w:w="1183" w:type="dxa"/>
            <w:shd w:val="clear" w:color="auto" w:fill="auto"/>
            <w:noWrap/>
            <w:vAlign w:val="center"/>
            <w:hideMark/>
          </w:tcPr>
          <w:p w14:paraId="643C01E5"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122.0</w:t>
            </w:r>
          </w:p>
        </w:tc>
        <w:tc>
          <w:tcPr>
            <w:tcW w:w="1501" w:type="dxa"/>
            <w:shd w:val="clear" w:color="auto" w:fill="auto"/>
            <w:noWrap/>
            <w:vAlign w:val="center"/>
            <w:hideMark/>
          </w:tcPr>
          <w:p w14:paraId="6D2193CB" w14:textId="486EE3C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139.3</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28.7</w:t>
            </w:r>
          </w:p>
        </w:tc>
        <w:tc>
          <w:tcPr>
            <w:tcW w:w="1307" w:type="dxa"/>
            <w:shd w:val="clear" w:color="auto" w:fill="auto"/>
            <w:noWrap/>
            <w:vAlign w:val="center"/>
            <w:hideMark/>
          </w:tcPr>
          <w:p w14:paraId="3C2FB846"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141.0</w:t>
            </w:r>
          </w:p>
        </w:tc>
        <w:tc>
          <w:tcPr>
            <w:tcW w:w="1276" w:type="dxa"/>
            <w:shd w:val="clear" w:color="auto" w:fill="auto"/>
            <w:noWrap/>
            <w:vAlign w:val="center"/>
            <w:hideMark/>
          </w:tcPr>
          <w:p w14:paraId="0DBD3411" w14:textId="77777777" w:rsidR="00FF66D2" w:rsidRPr="001829D7" w:rsidRDefault="00FF66D2" w:rsidP="001829D7">
            <w:pPr>
              <w:spacing w:after="0" w:line="360" w:lineRule="auto"/>
              <w:jc w:val="both"/>
              <w:rPr>
                <w:rFonts w:ascii="Book Antiqua" w:eastAsia="Times New Roman" w:hAnsi="Book Antiqua" w:cs="Times New Roman"/>
                <w:bCs/>
                <w:iCs/>
                <w:sz w:val="24"/>
                <w:szCs w:val="24"/>
                <w:lang w:val="en-GB"/>
              </w:rPr>
            </w:pPr>
            <w:r w:rsidRPr="001829D7">
              <w:rPr>
                <w:rFonts w:ascii="Book Antiqua" w:eastAsia="Times New Roman" w:hAnsi="Book Antiqua" w:cs="Times New Roman"/>
                <w:bCs/>
                <w:iCs/>
                <w:sz w:val="24"/>
                <w:szCs w:val="24"/>
                <w:lang w:val="en-GB"/>
              </w:rPr>
              <w:t>0.014</w:t>
            </w:r>
          </w:p>
        </w:tc>
      </w:tr>
      <w:tr w:rsidR="00FF66D2" w:rsidRPr="001829D7" w14:paraId="41D38BC8" w14:textId="77777777" w:rsidTr="00403CA7">
        <w:trPr>
          <w:trHeight w:val="360"/>
        </w:trPr>
        <w:tc>
          <w:tcPr>
            <w:tcW w:w="605" w:type="dxa"/>
            <w:vMerge/>
            <w:hideMark/>
          </w:tcPr>
          <w:p w14:paraId="6CC01CEC"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p>
        </w:tc>
        <w:tc>
          <w:tcPr>
            <w:tcW w:w="1183" w:type="dxa"/>
            <w:shd w:val="clear" w:color="auto" w:fill="auto"/>
            <w:vAlign w:val="center"/>
            <w:hideMark/>
          </w:tcPr>
          <w:p w14:paraId="212280A6" w14:textId="6FE2B12C" w:rsidR="00FF66D2" w:rsidRPr="001829D7" w:rsidRDefault="00FF66D2" w:rsidP="001829D7">
            <w:pPr>
              <w:spacing w:after="0" w:line="360" w:lineRule="auto"/>
              <w:jc w:val="both"/>
              <w:rPr>
                <w:rFonts w:ascii="Book Antiqua" w:hAnsi="Book Antiqua" w:cs="Times New Roman"/>
                <w:sz w:val="24"/>
                <w:szCs w:val="24"/>
                <w:lang w:val="en-GB" w:eastAsia="zh-CN"/>
              </w:rPr>
            </w:pPr>
            <w:r w:rsidRPr="001829D7">
              <w:rPr>
                <w:rFonts w:ascii="Book Antiqua" w:eastAsia="Times New Roman" w:hAnsi="Book Antiqua" w:cs="Times New Roman"/>
                <w:sz w:val="24"/>
                <w:szCs w:val="24"/>
                <w:lang w:val="en-GB"/>
              </w:rPr>
              <w:t>≥8</w:t>
            </w:r>
            <w:r w:rsidRPr="001829D7">
              <w:rPr>
                <w:rFonts w:ascii="Book Antiqua" w:eastAsia="Times New Roman" w:hAnsi="Book Antiqua" w:cs="Times New Roman"/>
                <w:sz w:val="24"/>
                <w:szCs w:val="24"/>
                <w:vertAlign w:val="superscript"/>
                <w:lang w:val="en-GB"/>
              </w:rPr>
              <w:t>th</w:t>
            </w:r>
            <w:r w:rsidRPr="001829D7">
              <w:rPr>
                <w:rFonts w:ascii="Book Antiqua" w:eastAsia="Times New Roman" w:hAnsi="Book Antiqua" w:cs="Times New Roman"/>
                <w:sz w:val="24"/>
                <w:szCs w:val="24"/>
                <w:lang w:val="en-GB"/>
              </w:rPr>
              <w:t xml:space="preserve"> min</w:t>
            </w:r>
          </w:p>
        </w:tc>
        <w:tc>
          <w:tcPr>
            <w:tcW w:w="1569" w:type="dxa"/>
            <w:shd w:val="clear" w:color="auto" w:fill="auto"/>
            <w:noWrap/>
            <w:vAlign w:val="center"/>
            <w:hideMark/>
          </w:tcPr>
          <w:p w14:paraId="43AE1DF9" w14:textId="4D4E648A"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124.1</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17.2</w:t>
            </w:r>
          </w:p>
        </w:tc>
        <w:tc>
          <w:tcPr>
            <w:tcW w:w="1183" w:type="dxa"/>
            <w:shd w:val="clear" w:color="auto" w:fill="auto"/>
            <w:noWrap/>
            <w:vAlign w:val="center"/>
            <w:hideMark/>
          </w:tcPr>
          <w:p w14:paraId="09C09FBE"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120.5</w:t>
            </w:r>
          </w:p>
        </w:tc>
        <w:tc>
          <w:tcPr>
            <w:tcW w:w="1501" w:type="dxa"/>
            <w:shd w:val="clear" w:color="auto" w:fill="auto"/>
            <w:noWrap/>
            <w:vAlign w:val="center"/>
            <w:hideMark/>
          </w:tcPr>
          <w:p w14:paraId="3DBCFE09" w14:textId="21B04FC4"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142.3</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26.7</w:t>
            </w:r>
          </w:p>
        </w:tc>
        <w:tc>
          <w:tcPr>
            <w:tcW w:w="1307" w:type="dxa"/>
            <w:shd w:val="clear" w:color="auto" w:fill="auto"/>
            <w:noWrap/>
            <w:vAlign w:val="center"/>
            <w:hideMark/>
          </w:tcPr>
          <w:p w14:paraId="166A7A16"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141.0</w:t>
            </w:r>
          </w:p>
        </w:tc>
        <w:tc>
          <w:tcPr>
            <w:tcW w:w="1276" w:type="dxa"/>
            <w:shd w:val="clear" w:color="auto" w:fill="auto"/>
            <w:noWrap/>
            <w:vAlign w:val="center"/>
            <w:hideMark/>
          </w:tcPr>
          <w:p w14:paraId="0DDA572A" w14:textId="77777777" w:rsidR="00FF66D2" w:rsidRPr="001829D7" w:rsidRDefault="00FF66D2" w:rsidP="001829D7">
            <w:pPr>
              <w:spacing w:after="0" w:line="360" w:lineRule="auto"/>
              <w:jc w:val="both"/>
              <w:rPr>
                <w:rFonts w:ascii="Book Antiqua" w:eastAsia="Times New Roman" w:hAnsi="Book Antiqua" w:cs="Times New Roman"/>
                <w:bCs/>
                <w:iCs/>
                <w:sz w:val="24"/>
                <w:szCs w:val="24"/>
                <w:lang w:val="en-GB"/>
              </w:rPr>
            </w:pPr>
            <w:r w:rsidRPr="001829D7">
              <w:rPr>
                <w:rFonts w:ascii="Book Antiqua" w:eastAsia="Times New Roman" w:hAnsi="Book Antiqua" w:cs="Times New Roman"/>
                <w:bCs/>
                <w:iCs/>
                <w:sz w:val="24"/>
                <w:szCs w:val="24"/>
                <w:lang w:val="en-GB"/>
              </w:rPr>
              <w:t>0.003</w:t>
            </w:r>
          </w:p>
        </w:tc>
      </w:tr>
      <w:tr w:rsidR="00FF66D2" w:rsidRPr="001829D7" w14:paraId="114BC5D6" w14:textId="77777777" w:rsidTr="00403CA7">
        <w:trPr>
          <w:trHeight w:val="360"/>
        </w:trPr>
        <w:tc>
          <w:tcPr>
            <w:tcW w:w="605" w:type="dxa"/>
            <w:vMerge w:val="restart"/>
            <w:shd w:val="clear" w:color="auto" w:fill="auto"/>
            <w:noWrap/>
            <w:hideMark/>
          </w:tcPr>
          <w:p w14:paraId="6BA6625A" w14:textId="62B36FA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 xml:space="preserve">Diastolic </w:t>
            </w:r>
            <w:r w:rsidR="00403CA7" w:rsidRPr="001829D7">
              <w:rPr>
                <w:rFonts w:ascii="Book Antiqua" w:eastAsia="Times New Roman" w:hAnsi="Book Antiqua" w:cs="Times New Roman"/>
                <w:sz w:val="24"/>
                <w:szCs w:val="24"/>
                <w:lang w:val="en-GB"/>
              </w:rPr>
              <w:t xml:space="preserve">blood pressure </w:t>
            </w:r>
            <w:r w:rsidRPr="001829D7">
              <w:rPr>
                <w:rFonts w:ascii="Book Antiqua" w:eastAsia="Times New Roman" w:hAnsi="Book Antiqua" w:cs="Times New Roman"/>
                <w:sz w:val="24"/>
                <w:szCs w:val="24"/>
                <w:lang w:val="en-GB"/>
              </w:rPr>
              <w:t>(mm Hg)</w:t>
            </w:r>
          </w:p>
        </w:tc>
        <w:tc>
          <w:tcPr>
            <w:tcW w:w="1183" w:type="dxa"/>
            <w:shd w:val="clear" w:color="auto" w:fill="auto"/>
            <w:vAlign w:val="center"/>
            <w:hideMark/>
          </w:tcPr>
          <w:p w14:paraId="691809B5"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Baseline</w:t>
            </w:r>
          </w:p>
        </w:tc>
        <w:tc>
          <w:tcPr>
            <w:tcW w:w="1569" w:type="dxa"/>
            <w:shd w:val="clear" w:color="auto" w:fill="auto"/>
            <w:noWrap/>
            <w:vAlign w:val="center"/>
            <w:hideMark/>
          </w:tcPr>
          <w:p w14:paraId="5A395E10" w14:textId="6AAE45CC"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73.2</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12.3</w:t>
            </w:r>
          </w:p>
        </w:tc>
        <w:tc>
          <w:tcPr>
            <w:tcW w:w="1183" w:type="dxa"/>
            <w:shd w:val="clear" w:color="auto" w:fill="auto"/>
            <w:noWrap/>
            <w:vAlign w:val="center"/>
            <w:hideMark/>
          </w:tcPr>
          <w:p w14:paraId="65DA6892"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70.5</w:t>
            </w:r>
          </w:p>
        </w:tc>
        <w:tc>
          <w:tcPr>
            <w:tcW w:w="1501" w:type="dxa"/>
            <w:shd w:val="clear" w:color="auto" w:fill="auto"/>
            <w:noWrap/>
            <w:vAlign w:val="center"/>
            <w:hideMark/>
          </w:tcPr>
          <w:p w14:paraId="06EAA44D" w14:textId="24BE1CB1"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73.4</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13.4</w:t>
            </w:r>
          </w:p>
        </w:tc>
        <w:tc>
          <w:tcPr>
            <w:tcW w:w="1307" w:type="dxa"/>
            <w:shd w:val="clear" w:color="auto" w:fill="auto"/>
            <w:noWrap/>
            <w:vAlign w:val="center"/>
            <w:hideMark/>
          </w:tcPr>
          <w:p w14:paraId="72ADC9BA"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74.0</w:t>
            </w:r>
          </w:p>
        </w:tc>
        <w:tc>
          <w:tcPr>
            <w:tcW w:w="1276" w:type="dxa"/>
            <w:shd w:val="clear" w:color="auto" w:fill="auto"/>
            <w:noWrap/>
            <w:vAlign w:val="center"/>
            <w:hideMark/>
          </w:tcPr>
          <w:p w14:paraId="1020E7C6"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0.871</w:t>
            </w:r>
          </w:p>
        </w:tc>
      </w:tr>
      <w:tr w:rsidR="00FF66D2" w:rsidRPr="001829D7" w14:paraId="566B2389" w14:textId="77777777" w:rsidTr="00403CA7">
        <w:trPr>
          <w:trHeight w:val="360"/>
        </w:trPr>
        <w:tc>
          <w:tcPr>
            <w:tcW w:w="605" w:type="dxa"/>
            <w:vMerge/>
            <w:hideMark/>
          </w:tcPr>
          <w:p w14:paraId="22F15579"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p>
        </w:tc>
        <w:tc>
          <w:tcPr>
            <w:tcW w:w="1183" w:type="dxa"/>
            <w:shd w:val="clear" w:color="auto" w:fill="auto"/>
            <w:vAlign w:val="center"/>
            <w:hideMark/>
          </w:tcPr>
          <w:p w14:paraId="1F68B550" w14:textId="1F46AA5C" w:rsidR="00FF66D2" w:rsidRPr="001829D7" w:rsidRDefault="00FF66D2" w:rsidP="001829D7">
            <w:pPr>
              <w:spacing w:after="0" w:line="360" w:lineRule="auto"/>
              <w:jc w:val="both"/>
              <w:rPr>
                <w:rFonts w:ascii="Book Antiqua" w:hAnsi="Book Antiqua" w:cs="Times New Roman"/>
                <w:sz w:val="24"/>
                <w:szCs w:val="24"/>
                <w:lang w:val="en-GB" w:eastAsia="zh-CN"/>
              </w:rPr>
            </w:pPr>
            <w:r w:rsidRPr="001829D7">
              <w:rPr>
                <w:rFonts w:ascii="Book Antiqua" w:eastAsia="Times New Roman" w:hAnsi="Book Antiqua" w:cs="Times New Roman"/>
                <w:sz w:val="24"/>
                <w:szCs w:val="24"/>
                <w:lang w:val="en-GB"/>
              </w:rPr>
              <w:t>1</w:t>
            </w:r>
            <w:r w:rsidRPr="001829D7">
              <w:rPr>
                <w:rFonts w:ascii="Book Antiqua" w:eastAsia="Times New Roman" w:hAnsi="Book Antiqua" w:cs="Times New Roman"/>
                <w:sz w:val="24"/>
                <w:szCs w:val="24"/>
                <w:vertAlign w:val="superscript"/>
                <w:lang w:val="en-GB"/>
              </w:rPr>
              <w:t>st</w:t>
            </w:r>
            <w:r w:rsidRPr="001829D7">
              <w:rPr>
                <w:rFonts w:ascii="Book Antiqua" w:eastAsia="Times New Roman" w:hAnsi="Book Antiqua" w:cs="Times New Roman"/>
                <w:sz w:val="24"/>
                <w:szCs w:val="24"/>
                <w:lang w:val="en-GB"/>
              </w:rPr>
              <w:t xml:space="preserve"> min</w:t>
            </w:r>
          </w:p>
        </w:tc>
        <w:tc>
          <w:tcPr>
            <w:tcW w:w="1569" w:type="dxa"/>
            <w:shd w:val="clear" w:color="auto" w:fill="auto"/>
            <w:noWrap/>
            <w:vAlign w:val="center"/>
            <w:hideMark/>
          </w:tcPr>
          <w:p w14:paraId="0F0073F0" w14:textId="5627BF36"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70.6</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10.2</w:t>
            </w:r>
          </w:p>
        </w:tc>
        <w:tc>
          <w:tcPr>
            <w:tcW w:w="1183" w:type="dxa"/>
            <w:shd w:val="clear" w:color="auto" w:fill="auto"/>
            <w:noWrap/>
            <w:vAlign w:val="center"/>
            <w:hideMark/>
          </w:tcPr>
          <w:p w14:paraId="1F6C88AB"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69.5</w:t>
            </w:r>
          </w:p>
        </w:tc>
        <w:tc>
          <w:tcPr>
            <w:tcW w:w="1501" w:type="dxa"/>
            <w:shd w:val="clear" w:color="auto" w:fill="auto"/>
            <w:noWrap/>
            <w:vAlign w:val="center"/>
            <w:hideMark/>
          </w:tcPr>
          <w:p w14:paraId="21C3D0BB" w14:textId="673A0223"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74.7</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14.0</w:t>
            </w:r>
          </w:p>
        </w:tc>
        <w:tc>
          <w:tcPr>
            <w:tcW w:w="1307" w:type="dxa"/>
            <w:shd w:val="clear" w:color="auto" w:fill="auto"/>
            <w:noWrap/>
            <w:vAlign w:val="center"/>
            <w:hideMark/>
          </w:tcPr>
          <w:p w14:paraId="702B49C8"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74.0</w:t>
            </w:r>
          </w:p>
        </w:tc>
        <w:tc>
          <w:tcPr>
            <w:tcW w:w="1276" w:type="dxa"/>
            <w:shd w:val="clear" w:color="auto" w:fill="auto"/>
            <w:noWrap/>
            <w:vAlign w:val="center"/>
            <w:hideMark/>
          </w:tcPr>
          <w:p w14:paraId="47BA722B"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0.183</w:t>
            </w:r>
          </w:p>
        </w:tc>
      </w:tr>
      <w:tr w:rsidR="00FF66D2" w:rsidRPr="001829D7" w14:paraId="1075A6A5" w14:textId="77777777" w:rsidTr="00403CA7">
        <w:trPr>
          <w:trHeight w:val="360"/>
        </w:trPr>
        <w:tc>
          <w:tcPr>
            <w:tcW w:w="605" w:type="dxa"/>
            <w:vMerge/>
            <w:hideMark/>
          </w:tcPr>
          <w:p w14:paraId="673F1B27"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p>
        </w:tc>
        <w:tc>
          <w:tcPr>
            <w:tcW w:w="1183" w:type="dxa"/>
            <w:shd w:val="clear" w:color="auto" w:fill="auto"/>
            <w:vAlign w:val="center"/>
            <w:hideMark/>
          </w:tcPr>
          <w:p w14:paraId="7B01A5F1" w14:textId="723C6ED6" w:rsidR="00FF66D2" w:rsidRPr="001829D7" w:rsidRDefault="00FF66D2" w:rsidP="001829D7">
            <w:pPr>
              <w:spacing w:after="0" w:line="360" w:lineRule="auto"/>
              <w:jc w:val="both"/>
              <w:rPr>
                <w:rFonts w:ascii="Book Antiqua" w:hAnsi="Book Antiqua" w:cs="Times New Roman"/>
                <w:sz w:val="24"/>
                <w:szCs w:val="24"/>
                <w:lang w:val="en-GB" w:eastAsia="zh-CN"/>
              </w:rPr>
            </w:pPr>
            <w:r w:rsidRPr="001829D7">
              <w:rPr>
                <w:rFonts w:ascii="Book Antiqua" w:eastAsia="Times New Roman" w:hAnsi="Book Antiqua" w:cs="Times New Roman"/>
                <w:sz w:val="24"/>
                <w:szCs w:val="24"/>
                <w:lang w:val="en-GB"/>
              </w:rPr>
              <w:t>2</w:t>
            </w:r>
            <w:r w:rsidRPr="001829D7">
              <w:rPr>
                <w:rFonts w:ascii="Book Antiqua" w:eastAsia="Times New Roman" w:hAnsi="Book Antiqua" w:cs="Times New Roman"/>
                <w:sz w:val="24"/>
                <w:szCs w:val="24"/>
                <w:vertAlign w:val="superscript"/>
                <w:lang w:val="en-GB"/>
              </w:rPr>
              <w:t>nd</w:t>
            </w:r>
            <w:r w:rsidRPr="001829D7">
              <w:rPr>
                <w:rFonts w:ascii="Book Antiqua" w:eastAsia="Times New Roman" w:hAnsi="Book Antiqua" w:cs="Times New Roman"/>
                <w:sz w:val="24"/>
                <w:szCs w:val="24"/>
                <w:lang w:val="en-GB"/>
              </w:rPr>
              <w:t xml:space="preserve"> min</w:t>
            </w:r>
          </w:p>
        </w:tc>
        <w:tc>
          <w:tcPr>
            <w:tcW w:w="1569" w:type="dxa"/>
            <w:shd w:val="clear" w:color="auto" w:fill="auto"/>
            <w:noWrap/>
            <w:vAlign w:val="center"/>
            <w:hideMark/>
          </w:tcPr>
          <w:p w14:paraId="09481BA5" w14:textId="0C953439"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71.1</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11.1</w:t>
            </w:r>
          </w:p>
        </w:tc>
        <w:tc>
          <w:tcPr>
            <w:tcW w:w="1183" w:type="dxa"/>
            <w:shd w:val="clear" w:color="auto" w:fill="auto"/>
            <w:noWrap/>
            <w:vAlign w:val="center"/>
            <w:hideMark/>
          </w:tcPr>
          <w:p w14:paraId="2E593D9E"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71.0</w:t>
            </w:r>
          </w:p>
        </w:tc>
        <w:tc>
          <w:tcPr>
            <w:tcW w:w="1501" w:type="dxa"/>
            <w:shd w:val="clear" w:color="auto" w:fill="auto"/>
            <w:noWrap/>
            <w:vAlign w:val="center"/>
            <w:hideMark/>
          </w:tcPr>
          <w:p w14:paraId="309DA47A" w14:textId="02B9D02E"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72.9</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18.3</w:t>
            </w:r>
          </w:p>
        </w:tc>
        <w:tc>
          <w:tcPr>
            <w:tcW w:w="1307" w:type="dxa"/>
            <w:shd w:val="clear" w:color="auto" w:fill="auto"/>
            <w:noWrap/>
            <w:vAlign w:val="center"/>
            <w:hideMark/>
          </w:tcPr>
          <w:p w14:paraId="2ABB9A23"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69.0</w:t>
            </w:r>
          </w:p>
        </w:tc>
        <w:tc>
          <w:tcPr>
            <w:tcW w:w="1276" w:type="dxa"/>
            <w:shd w:val="clear" w:color="auto" w:fill="auto"/>
            <w:noWrap/>
            <w:vAlign w:val="center"/>
            <w:hideMark/>
          </w:tcPr>
          <w:p w14:paraId="7A1504EE"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0.988</w:t>
            </w:r>
          </w:p>
        </w:tc>
      </w:tr>
      <w:tr w:rsidR="00FF66D2" w:rsidRPr="001829D7" w14:paraId="3D533D8E" w14:textId="77777777" w:rsidTr="00403CA7">
        <w:trPr>
          <w:trHeight w:val="360"/>
        </w:trPr>
        <w:tc>
          <w:tcPr>
            <w:tcW w:w="605" w:type="dxa"/>
            <w:vMerge/>
            <w:hideMark/>
          </w:tcPr>
          <w:p w14:paraId="0C86C10A"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p>
        </w:tc>
        <w:tc>
          <w:tcPr>
            <w:tcW w:w="1183" w:type="dxa"/>
            <w:shd w:val="clear" w:color="auto" w:fill="auto"/>
            <w:vAlign w:val="center"/>
            <w:hideMark/>
          </w:tcPr>
          <w:p w14:paraId="28A85FD8" w14:textId="09D5F6A6" w:rsidR="00FF66D2" w:rsidRPr="001829D7" w:rsidRDefault="00FF66D2" w:rsidP="001829D7">
            <w:pPr>
              <w:spacing w:after="0" w:line="360" w:lineRule="auto"/>
              <w:jc w:val="both"/>
              <w:rPr>
                <w:rFonts w:ascii="Book Antiqua" w:hAnsi="Book Antiqua" w:cs="Times New Roman"/>
                <w:sz w:val="24"/>
                <w:szCs w:val="24"/>
                <w:lang w:val="en-GB" w:eastAsia="zh-CN"/>
              </w:rPr>
            </w:pPr>
            <w:r w:rsidRPr="001829D7">
              <w:rPr>
                <w:rFonts w:ascii="Book Antiqua" w:eastAsia="Times New Roman" w:hAnsi="Book Antiqua" w:cs="Times New Roman"/>
                <w:sz w:val="24"/>
                <w:szCs w:val="24"/>
                <w:lang w:val="en-GB"/>
              </w:rPr>
              <w:t>3</w:t>
            </w:r>
            <w:r w:rsidRPr="001829D7">
              <w:rPr>
                <w:rFonts w:ascii="Book Antiqua" w:eastAsia="Times New Roman" w:hAnsi="Book Antiqua" w:cs="Times New Roman"/>
                <w:sz w:val="24"/>
                <w:szCs w:val="24"/>
                <w:vertAlign w:val="superscript"/>
                <w:lang w:val="en-GB"/>
              </w:rPr>
              <w:t>rd</w:t>
            </w:r>
            <w:r w:rsidRPr="001829D7">
              <w:rPr>
                <w:rFonts w:ascii="Book Antiqua" w:eastAsia="Times New Roman" w:hAnsi="Book Antiqua" w:cs="Times New Roman"/>
                <w:sz w:val="24"/>
                <w:szCs w:val="24"/>
                <w:lang w:val="en-GB"/>
              </w:rPr>
              <w:t xml:space="preserve"> min</w:t>
            </w:r>
          </w:p>
        </w:tc>
        <w:tc>
          <w:tcPr>
            <w:tcW w:w="1569" w:type="dxa"/>
            <w:shd w:val="clear" w:color="auto" w:fill="auto"/>
            <w:noWrap/>
            <w:vAlign w:val="center"/>
            <w:hideMark/>
          </w:tcPr>
          <w:p w14:paraId="5E71B8AF" w14:textId="6BE8697F"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71.2</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11.1</w:t>
            </w:r>
          </w:p>
        </w:tc>
        <w:tc>
          <w:tcPr>
            <w:tcW w:w="1183" w:type="dxa"/>
            <w:shd w:val="clear" w:color="auto" w:fill="auto"/>
            <w:noWrap/>
            <w:vAlign w:val="center"/>
            <w:hideMark/>
          </w:tcPr>
          <w:p w14:paraId="4BC6FBE6"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70.0</w:t>
            </w:r>
          </w:p>
        </w:tc>
        <w:tc>
          <w:tcPr>
            <w:tcW w:w="1501" w:type="dxa"/>
            <w:shd w:val="clear" w:color="auto" w:fill="auto"/>
            <w:noWrap/>
            <w:vAlign w:val="center"/>
            <w:hideMark/>
          </w:tcPr>
          <w:p w14:paraId="2BBA76BB" w14:textId="59AA0878"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76.3</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18.2</w:t>
            </w:r>
          </w:p>
        </w:tc>
        <w:tc>
          <w:tcPr>
            <w:tcW w:w="1307" w:type="dxa"/>
            <w:shd w:val="clear" w:color="auto" w:fill="auto"/>
            <w:noWrap/>
            <w:vAlign w:val="center"/>
            <w:hideMark/>
          </w:tcPr>
          <w:p w14:paraId="2B69A50C"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75.5</w:t>
            </w:r>
          </w:p>
        </w:tc>
        <w:tc>
          <w:tcPr>
            <w:tcW w:w="1276" w:type="dxa"/>
            <w:shd w:val="clear" w:color="auto" w:fill="auto"/>
            <w:noWrap/>
            <w:vAlign w:val="center"/>
            <w:hideMark/>
          </w:tcPr>
          <w:p w14:paraId="0EED9148"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0.359</w:t>
            </w:r>
          </w:p>
        </w:tc>
      </w:tr>
      <w:tr w:rsidR="00FF66D2" w:rsidRPr="001829D7" w14:paraId="3BAD85A9" w14:textId="77777777" w:rsidTr="00403CA7">
        <w:trPr>
          <w:trHeight w:val="360"/>
        </w:trPr>
        <w:tc>
          <w:tcPr>
            <w:tcW w:w="605" w:type="dxa"/>
            <w:vMerge/>
            <w:hideMark/>
          </w:tcPr>
          <w:p w14:paraId="3D6D4794"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p>
        </w:tc>
        <w:tc>
          <w:tcPr>
            <w:tcW w:w="1183" w:type="dxa"/>
            <w:shd w:val="clear" w:color="auto" w:fill="auto"/>
            <w:vAlign w:val="center"/>
            <w:hideMark/>
          </w:tcPr>
          <w:p w14:paraId="245FCE30" w14:textId="47BA9ABF" w:rsidR="00FF66D2" w:rsidRPr="001829D7" w:rsidRDefault="00FF66D2" w:rsidP="001829D7">
            <w:pPr>
              <w:spacing w:after="0" w:line="360" w:lineRule="auto"/>
              <w:jc w:val="both"/>
              <w:rPr>
                <w:rFonts w:ascii="Book Antiqua" w:hAnsi="Book Antiqua" w:cs="Times New Roman"/>
                <w:sz w:val="24"/>
                <w:szCs w:val="24"/>
                <w:lang w:val="en-GB" w:eastAsia="zh-CN"/>
              </w:rPr>
            </w:pPr>
            <w:r w:rsidRPr="001829D7">
              <w:rPr>
                <w:rFonts w:ascii="Book Antiqua" w:eastAsia="Times New Roman" w:hAnsi="Book Antiqua" w:cs="Times New Roman"/>
                <w:sz w:val="24"/>
                <w:szCs w:val="24"/>
                <w:lang w:val="en-GB"/>
              </w:rPr>
              <w:t>4</w:t>
            </w:r>
            <w:r w:rsidRPr="001829D7">
              <w:rPr>
                <w:rFonts w:ascii="Book Antiqua" w:eastAsia="Times New Roman" w:hAnsi="Book Antiqua" w:cs="Times New Roman"/>
                <w:sz w:val="24"/>
                <w:szCs w:val="24"/>
                <w:vertAlign w:val="superscript"/>
                <w:lang w:val="en-GB"/>
              </w:rPr>
              <w:t>th</w:t>
            </w:r>
            <w:r w:rsidRPr="001829D7">
              <w:rPr>
                <w:rFonts w:ascii="Book Antiqua" w:eastAsia="Times New Roman" w:hAnsi="Book Antiqua" w:cs="Times New Roman"/>
                <w:sz w:val="24"/>
                <w:szCs w:val="24"/>
                <w:lang w:val="en-GB"/>
              </w:rPr>
              <w:t xml:space="preserve"> min</w:t>
            </w:r>
          </w:p>
        </w:tc>
        <w:tc>
          <w:tcPr>
            <w:tcW w:w="1569" w:type="dxa"/>
            <w:shd w:val="clear" w:color="auto" w:fill="auto"/>
            <w:noWrap/>
            <w:vAlign w:val="center"/>
            <w:hideMark/>
          </w:tcPr>
          <w:p w14:paraId="0A75BD9D" w14:textId="5A6B311E"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72.8</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11.1</w:t>
            </w:r>
          </w:p>
        </w:tc>
        <w:tc>
          <w:tcPr>
            <w:tcW w:w="1183" w:type="dxa"/>
            <w:shd w:val="clear" w:color="auto" w:fill="auto"/>
            <w:noWrap/>
            <w:vAlign w:val="center"/>
            <w:hideMark/>
          </w:tcPr>
          <w:p w14:paraId="61F7F006"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72.0</w:t>
            </w:r>
          </w:p>
        </w:tc>
        <w:tc>
          <w:tcPr>
            <w:tcW w:w="1501" w:type="dxa"/>
            <w:shd w:val="clear" w:color="auto" w:fill="auto"/>
            <w:noWrap/>
            <w:vAlign w:val="center"/>
            <w:hideMark/>
          </w:tcPr>
          <w:p w14:paraId="7FBFF4A9" w14:textId="6F2EDECE"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78.7</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17.9</w:t>
            </w:r>
          </w:p>
        </w:tc>
        <w:tc>
          <w:tcPr>
            <w:tcW w:w="1307" w:type="dxa"/>
            <w:shd w:val="clear" w:color="auto" w:fill="auto"/>
            <w:noWrap/>
            <w:vAlign w:val="center"/>
            <w:hideMark/>
          </w:tcPr>
          <w:p w14:paraId="0219F979"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80.5</w:t>
            </w:r>
          </w:p>
        </w:tc>
        <w:tc>
          <w:tcPr>
            <w:tcW w:w="1276" w:type="dxa"/>
            <w:shd w:val="clear" w:color="auto" w:fill="auto"/>
            <w:noWrap/>
            <w:vAlign w:val="center"/>
            <w:hideMark/>
          </w:tcPr>
          <w:p w14:paraId="39845705"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0.175</w:t>
            </w:r>
          </w:p>
        </w:tc>
      </w:tr>
      <w:tr w:rsidR="00FF66D2" w:rsidRPr="001829D7" w14:paraId="3B09C1B7" w14:textId="77777777" w:rsidTr="00403CA7">
        <w:trPr>
          <w:trHeight w:val="360"/>
        </w:trPr>
        <w:tc>
          <w:tcPr>
            <w:tcW w:w="605" w:type="dxa"/>
            <w:vMerge/>
            <w:hideMark/>
          </w:tcPr>
          <w:p w14:paraId="0AED8222"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p>
        </w:tc>
        <w:tc>
          <w:tcPr>
            <w:tcW w:w="1183" w:type="dxa"/>
            <w:shd w:val="clear" w:color="auto" w:fill="auto"/>
            <w:vAlign w:val="center"/>
            <w:hideMark/>
          </w:tcPr>
          <w:p w14:paraId="54A60EBE" w14:textId="1DC15131" w:rsidR="00FF66D2" w:rsidRPr="001829D7" w:rsidRDefault="00FF66D2" w:rsidP="001829D7">
            <w:pPr>
              <w:spacing w:after="0" w:line="360" w:lineRule="auto"/>
              <w:jc w:val="both"/>
              <w:rPr>
                <w:rFonts w:ascii="Book Antiqua" w:hAnsi="Book Antiqua" w:cs="Times New Roman"/>
                <w:sz w:val="24"/>
                <w:szCs w:val="24"/>
                <w:lang w:val="en-GB" w:eastAsia="zh-CN"/>
              </w:rPr>
            </w:pPr>
            <w:r w:rsidRPr="001829D7">
              <w:rPr>
                <w:rFonts w:ascii="Book Antiqua" w:eastAsia="Times New Roman" w:hAnsi="Book Antiqua" w:cs="Times New Roman"/>
                <w:sz w:val="24"/>
                <w:szCs w:val="24"/>
                <w:lang w:val="en-GB"/>
              </w:rPr>
              <w:t>5</w:t>
            </w:r>
            <w:r w:rsidRPr="001829D7">
              <w:rPr>
                <w:rFonts w:ascii="Book Antiqua" w:eastAsia="Times New Roman" w:hAnsi="Book Antiqua" w:cs="Times New Roman"/>
                <w:sz w:val="24"/>
                <w:szCs w:val="24"/>
                <w:vertAlign w:val="superscript"/>
                <w:lang w:val="en-GB"/>
              </w:rPr>
              <w:t>th</w:t>
            </w:r>
            <w:r w:rsidRPr="001829D7">
              <w:rPr>
                <w:rFonts w:ascii="Book Antiqua" w:eastAsia="Times New Roman" w:hAnsi="Book Antiqua" w:cs="Times New Roman"/>
                <w:sz w:val="24"/>
                <w:szCs w:val="24"/>
                <w:lang w:val="en-GB"/>
              </w:rPr>
              <w:t xml:space="preserve"> min</w:t>
            </w:r>
          </w:p>
        </w:tc>
        <w:tc>
          <w:tcPr>
            <w:tcW w:w="1569" w:type="dxa"/>
            <w:shd w:val="clear" w:color="auto" w:fill="auto"/>
            <w:noWrap/>
            <w:vAlign w:val="center"/>
            <w:hideMark/>
          </w:tcPr>
          <w:p w14:paraId="0190784D" w14:textId="33893915"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69.2</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11.5</w:t>
            </w:r>
          </w:p>
        </w:tc>
        <w:tc>
          <w:tcPr>
            <w:tcW w:w="1183" w:type="dxa"/>
            <w:shd w:val="clear" w:color="auto" w:fill="auto"/>
            <w:noWrap/>
            <w:vAlign w:val="center"/>
            <w:hideMark/>
          </w:tcPr>
          <w:p w14:paraId="1E63DD51"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69.5</w:t>
            </w:r>
          </w:p>
        </w:tc>
        <w:tc>
          <w:tcPr>
            <w:tcW w:w="1501" w:type="dxa"/>
            <w:shd w:val="clear" w:color="auto" w:fill="auto"/>
            <w:noWrap/>
            <w:vAlign w:val="center"/>
            <w:hideMark/>
          </w:tcPr>
          <w:p w14:paraId="782E40DE" w14:textId="01DF4402"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81.9</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17.2</w:t>
            </w:r>
          </w:p>
        </w:tc>
        <w:tc>
          <w:tcPr>
            <w:tcW w:w="1307" w:type="dxa"/>
            <w:shd w:val="clear" w:color="auto" w:fill="auto"/>
            <w:noWrap/>
            <w:vAlign w:val="center"/>
            <w:hideMark/>
          </w:tcPr>
          <w:p w14:paraId="217B8531"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82.0</w:t>
            </w:r>
          </w:p>
        </w:tc>
        <w:tc>
          <w:tcPr>
            <w:tcW w:w="1276" w:type="dxa"/>
            <w:shd w:val="clear" w:color="auto" w:fill="auto"/>
            <w:noWrap/>
            <w:vAlign w:val="center"/>
            <w:hideMark/>
          </w:tcPr>
          <w:p w14:paraId="1AB16053" w14:textId="77777777" w:rsidR="00FF66D2" w:rsidRPr="001829D7" w:rsidRDefault="00FF66D2" w:rsidP="001829D7">
            <w:pPr>
              <w:spacing w:after="0" w:line="360" w:lineRule="auto"/>
              <w:jc w:val="both"/>
              <w:rPr>
                <w:rFonts w:ascii="Book Antiqua" w:eastAsia="Times New Roman" w:hAnsi="Book Antiqua" w:cs="Times New Roman"/>
                <w:bCs/>
                <w:iCs/>
                <w:sz w:val="24"/>
                <w:szCs w:val="24"/>
                <w:lang w:val="en-GB"/>
              </w:rPr>
            </w:pPr>
            <w:r w:rsidRPr="001829D7">
              <w:rPr>
                <w:rFonts w:ascii="Book Antiqua" w:eastAsia="Times New Roman" w:hAnsi="Book Antiqua" w:cs="Times New Roman"/>
                <w:bCs/>
                <w:iCs/>
                <w:sz w:val="24"/>
                <w:szCs w:val="24"/>
                <w:lang w:val="en-GB"/>
              </w:rPr>
              <w:t>0.002</w:t>
            </w:r>
          </w:p>
        </w:tc>
      </w:tr>
      <w:tr w:rsidR="00FF66D2" w:rsidRPr="001829D7" w14:paraId="1172BCEC" w14:textId="77777777" w:rsidTr="00403CA7">
        <w:trPr>
          <w:trHeight w:val="360"/>
        </w:trPr>
        <w:tc>
          <w:tcPr>
            <w:tcW w:w="605" w:type="dxa"/>
            <w:vMerge/>
            <w:hideMark/>
          </w:tcPr>
          <w:p w14:paraId="00596BF1"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p>
        </w:tc>
        <w:tc>
          <w:tcPr>
            <w:tcW w:w="1183" w:type="dxa"/>
            <w:shd w:val="clear" w:color="auto" w:fill="auto"/>
            <w:vAlign w:val="center"/>
            <w:hideMark/>
          </w:tcPr>
          <w:p w14:paraId="018EA398" w14:textId="70F5BDAF" w:rsidR="00FF66D2" w:rsidRPr="001829D7" w:rsidRDefault="00FF66D2" w:rsidP="001829D7">
            <w:pPr>
              <w:spacing w:after="0" w:line="360" w:lineRule="auto"/>
              <w:jc w:val="both"/>
              <w:rPr>
                <w:rFonts w:ascii="Book Antiqua" w:hAnsi="Book Antiqua" w:cs="Times New Roman"/>
                <w:sz w:val="24"/>
                <w:szCs w:val="24"/>
                <w:lang w:val="en-GB" w:eastAsia="zh-CN"/>
              </w:rPr>
            </w:pPr>
            <w:r w:rsidRPr="001829D7">
              <w:rPr>
                <w:rFonts w:ascii="Book Antiqua" w:eastAsia="Times New Roman" w:hAnsi="Book Antiqua" w:cs="Times New Roman"/>
                <w:sz w:val="24"/>
                <w:szCs w:val="24"/>
                <w:lang w:val="en-GB"/>
              </w:rPr>
              <w:t>≥8</w:t>
            </w:r>
            <w:r w:rsidRPr="001829D7">
              <w:rPr>
                <w:rFonts w:ascii="Book Antiqua" w:eastAsia="Times New Roman" w:hAnsi="Book Antiqua" w:cs="Times New Roman"/>
                <w:sz w:val="24"/>
                <w:szCs w:val="24"/>
                <w:vertAlign w:val="superscript"/>
                <w:lang w:val="en-GB"/>
              </w:rPr>
              <w:t>th</w:t>
            </w:r>
            <w:r w:rsidRPr="001829D7">
              <w:rPr>
                <w:rFonts w:ascii="Book Antiqua" w:eastAsia="Times New Roman" w:hAnsi="Book Antiqua" w:cs="Times New Roman"/>
                <w:sz w:val="24"/>
                <w:szCs w:val="24"/>
                <w:lang w:val="en-GB"/>
              </w:rPr>
              <w:t xml:space="preserve"> min</w:t>
            </w:r>
          </w:p>
        </w:tc>
        <w:tc>
          <w:tcPr>
            <w:tcW w:w="1569" w:type="dxa"/>
            <w:shd w:val="clear" w:color="auto" w:fill="auto"/>
            <w:noWrap/>
            <w:vAlign w:val="center"/>
            <w:hideMark/>
          </w:tcPr>
          <w:p w14:paraId="5826A3AF" w14:textId="1D338A6A"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73.2</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11.8</w:t>
            </w:r>
          </w:p>
        </w:tc>
        <w:tc>
          <w:tcPr>
            <w:tcW w:w="1183" w:type="dxa"/>
            <w:shd w:val="clear" w:color="auto" w:fill="auto"/>
            <w:noWrap/>
            <w:vAlign w:val="center"/>
            <w:hideMark/>
          </w:tcPr>
          <w:p w14:paraId="5D6251E4"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70.5</w:t>
            </w:r>
          </w:p>
        </w:tc>
        <w:tc>
          <w:tcPr>
            <w:tcW w:w="1501" w:type="dxa"/>
            <w:shd w:val="clear" w:color="auto" w:fill="auto"/>
            <w:noWrap/>
            <w:vAlign w:val="center"/>
            <w:hideMark/>
          </w:tcPr>
          <w:p w14:paraId="1FEC8AC5" w14:textId="66E379D6"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83.4</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16.8</w:t>
            </w:r>
          </w:p>
        </w:tc>
        <w:tc>
          <w:tcPr>
            <w:tcW w:w="1307" w:type="dxa"/>
            <w:shd w:val="clear" w:color="auto" w:fill="auto"/>
            <w:noWrap/>
            <w:vAlign w:val="center"/>
            <w:hideMark/>
          </w:tcPr>
          <w:p w14:paraId="50947378"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82.0</w:t>
            </w:r>
          </w:p>
        </w:tc>
        <w:tc>
          <w:tcPr>
            <w:tcW w:w="1276" w:type="dxa"/>
            <w:shd w:val="clear" w:color="auto" w:fill="auto"/>
            <w:noWrap/>
            <w:vAlign w:val="center"/>
            <w:hideMark/>
          </w:tcPr>
          <w:p w14:paraId="6A1E9C81" w14:textId="77777777" w:rsidR="00FF66D2" w:rsidRPr="001829D7" w:rsidRDefault="00FF66D2" w:rsidP="001829D7">
            <w:pPr>
              <w:spacing w:after="0" w:line="360" w:lineRule="auto"/>
              <w:jc w:val="both"/>
              <w:rPr>
                <w:rFonts w:ascii="Book Antiqua" w:eastAsia="Times New Roman" w:hAnsi="Book Antiqua" w:cs="Times New Roman"/>
                <w:bCs/>
                <w:iCs/>
                <w:sz w:val="24"/>
                <w:szCs w:val="24"/>
                <w:lang w:val="en-GB"/>
              </w:rPr>
            </w:pPr>
            <w:r w:rsidRPr="001829D7">
              <w:rPr>
                <w:rFonts w:ascii="Book Antiqua" w:eastAsia="Times New Roman" w:hAnsi="Book Antiqua" w:cs="Times New Roman"/>
                <w:bCs/>
                <w:iCs/>
                <w:sz w:val="24"/>
                <w:szCs w:val="24"/>
                <w:lang w:val="en-GB"/>
              </w:rPr>
              <w:t>0.005</w:t>
            </w:r>
          </w:p>
        </w:tc>
      </w:tr>
      <w:tr w:rsidR="00FF66D2" w:rsidRPr="001829D7" w14:paraId="0DCB2D96" w14:textId="77777777" w:rsidTr="00403CA7">
        <w:trPr>
          <w:trHeight w:val="360"/>
        </w:trPr>
        <w:tc>
          <w:tcPr>
            <w:tcW w:w="605" w:type="dxa"/>
            <w:vMerge w:val="restart"/>
            <w:shd w:val="clear" w:color="auto" w:fill="auto"/>
            <w:noWrap/>
            <w:hideMark/>
          </w:tcPr>
          <w:p w14:paraId="79C651F8"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SPO</w:t>
            </w:r>
            <w:r w:rsidRPr="001829D7">
              <w:rPr>
                <w:rFonts w:ascii="Cambria Math" w:eastAsia="Times New Roman" w:hAnsi="Cambria Math" w:cs="Cambria Math"/>
                <w:sz w:val="24"/>
                <w:szCs w:val="24"/>
                <w:lang w:val="en-GB"/>
              </w:rPr>
              <w:t>₂</w:t>
            </w:r>
          </w:p>
        </w:tc>
        <w:tc>
          <w:tcPr>
            <w:tcW w:w="1183" w:type="dxa"/>
            <w:shd w:val="clear" w:color="auto" w:fill="auto"/>
            <w:vAlign w:val="center"/>
            <w:hideMark/>
          </w:tcPr>
          <w:p w14:paraId="484385B0"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Baseline</w:t>
            </w:r>
          </w:p>
        </w:tc>
        <w:tc>
          <w:tcPr>
            <w:tcW w:w="1569" w:type="dxa"/>
            <w:shd w:val="clear" w:color="auto" w:fill="auto"/>
            <w:noWrap/>
            <w:vAlign w:val="center"/>
            <w:hideMark/>
          </w:tcPr>
          <w:p w14:paraId="616C8EAC" w14:textId="5C48EDE3"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96.7</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1.9</w:t>
            </w:r>
          </w:p>
        </w:tc>
        <w:tc>
          <w:tcPr>
            <w:tcW w:w="1183" w:type="dxa"/>
            <w:shd w:val="clear" w:color="auto" w:fill="auto"/>
            <w:noWrap/>
            <w:vAlign w:val="center"/>
            <w:hideMark/>
          </w:tcPr>
          <w:p w14:paraId="1CAA3F3E"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97.0</w:t>
            </w:r>
          </w:p>
        </w:tc>
        <w:tc>
          <w:tcPr>
            <w:tcW w:w="1501" w:type="dxa"/>
            <w:shd w:val="clear" w:color="auto" w:fill="auto"/>
            <w:noWrap/>
            <w:vAlign w:val="center"/>
            <w:hideMark/>
          </w:tcPr>
          <w:p w14:paraId="4A48F06F" w14:textId="6363B184"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94.4</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2.7</w:t>
            </w:r>
          </w:p>
        </w:tc>
        <w:tc>
          <w:tcPr>
            <w:tcW w:w="1307" w:type="dxa"/>
            <w:shd w:val="clear" w:color="auto" w:fill="auto"/>
            <w:noWrap/>
            <w:vAlign w:val="center"/>
            <w:hideMark/>
          </w:tcPr>
          <w:p w14:paraId="6B3CB407"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94.0</w:t>
            </w:r>
          </w:p>
        </w:tc>
        <w:tc>
          <w:tcPr>
            <w:tcW w:w="1276" w:type="dxa"/>
            <w:shd w:val="clear" w:color="auto" w:fill="auto"/>
            <w:noWrap/>
            <w:vAlign w:val="center"/>
            <w:hideMark/>
          </w:tcPr>
          <w:p w14:paraId="12D36B5B" w14:textId="77777777" w:rsidR="00FF66D2" w:rsidRPr="001829D7" w:rsidRDefault="00FF66D2" w:rsidP="001829D7">
            <w:pPr>
              <w:spacing w:after="0" w:line="360" w:lineRule="auto"/>
              <w:jc w:val="both"/>
              <w:rPr>
                <w:rFonts w:ascii="Book Antiqua" w:eastAsia="Times New Roman" w:hAnsi="Book Antiqua" w:cs="Times New Roman"/>
                <w:bCs/>
                <w:iCs/>
                <w:sz w:val="24"/>
                <w:szCs w:val="24"/>
                <w:lang w:val="en-GB"/>
              </w:rPr>
            </w:pPr>
            <w:r w:rsidRPr="001829D7">
              <w:rPr>
                <w:rFonts w:ascii="Book Antiqua" w:eastAsia="Times New Roman" w:hAnsi="Book Antiqua" w:cs="Times New Roman"/>
                <w:bCs/>
                <w:iCs/>
                <w:sz w:val="24"/>
                <w:szCs w:val="24"/>
                <w:lang w:val="en-GB"/>
              </w:rPr>
              <w:t>0.000</w:t>
            </w:r>
          </w:p>
        </w:tc>
      </w:tr>
      <w:tr w:rsidR="00FF66D2" w:rsidRPr="001829D7" w14:paraId="3A0FB5FE" w14:textId="77777777" w:rsidTr="009E47FA">
        <w:trPr>
          <w:trHeight w:val="360"/>
        </w:trPr>
        <w:tc>
          <w:tcPr>
            <w:tcW w:w="605" w:type="dxa"/>
            <w:vMerge/>
            <w:vAlign w:val="center"/>
            <w:hideMark/>
          </w:tcPr>
          <w:p w14:paraId="46A0829F"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p>
        </w:tc>
        <w:tc>
          <w:tcPr>
            <w:tcW w:w="1183" w:type="dxa"/>
            <w:shd w:val="clear" w:color="auto" w:fill="auto"/>
            <w:vAlign w:val="center"/>
            <w:hideMark/>
          </w:tcPr>
          <w:p w14:paraId="16BFF145" w14:textId="2B054396" w:rsidR="00FF66D2" w:rsidRPr="001829D7" w:rsidRDefault="00FF66D2" w:rsidP="001829D7">
            <w:pPr>
              <w:spacing w:after="0" w:line="360" w:lineRule="auto"/>
              <w:jc w:val="both"/>
              <w:rPr>
                <w:rFonts w:ascii="Book Antiqua" w:hAnsi="Book Antiqua" w:cs="Times New Roman"/>
                <w:sz w:val="24"/>
                <w:szCs w:val="24"/>
                <w:lang w:val="en-GB" w:eastAsia="zh-CN"/>
              </w:rPr>
            </w:pPr>
            <w:r w:rsidRPr="001829D7">
              <w:rPr>
                <w:rFonts w:ascii="Book Antiqua" w:eastAsia="Times New Roman" w:hAnsi="Book Antiqua" w:cs="Times New Roman"/>
                <w:sz w:val="24"/>
                <w:szCs w:val="24"/>
                <w:lang w:val="en-GB"/>
              </w:rPr>
              <w:t>1</w:t>
            </w:r>
            <w:r w:rsidRPr="001829D7">
              <w:rPr>
                <w:rFonts w:ascii="Book Antiqua" w:eastAsia="Times New Roman" w:hAnsi="Book Antiqua" w:cs="Times New Roman"/>
                <w:sz w:val="24"/>
                <w:szCs w:val="24"/>
                <w:vertAlign w:val="superscript"/>
                <w:lang w:val="en-GB"/>
              </w:rPr>
              <w:t>st</w:t>
            </w:r>
            <w:r w:rsidRPr="001829D7">
              <w:rPr>
                <w:rFonts w:ascii="Book Antiqua" w:eastAsia="Times New Roman" w:hAnsi="Book Antiqua" w:cs="Times New Roman"/>
                <w:sz w:val="24"/>
                <w:szCs w:val="24"/>
                <w:lang w:val="en-GB"/>
              </w:rPr>
              <w:t xml:space="preserve"> min</w:t>
            </w:r>
          </w:p>
        </w:tc>
        <w:tc>
          <w:tcPr>
            <w:tcW w:w="1569" w:type="dxa"/>
            <w:shd w:val="clear" w:color="auto" w:fill="auto"/>
            <w:noWrap/>
            <w:vAlign w:val="center"/>
            <w:hideMark/>
          </w:tcPr>
          <w:p w14:paraId="5C979FEF" w14:textId="0F3FDDA8"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96.0</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2.8</w:t>
            </w:r>
          </w:p>
        </w:tc>
        <w:tc>
          <w:tcPr>
            <w:tcW w:w="1183" w:type="dxa"/>
            <w:shd w:val="clear" w:color="auto" w:fill="auto"/>
            <w:noWrap/>
            <w:vAlign w:val="center"/>
            <w:hideMark/>
          </w:tcPr>
          <w:p w14:paraId="3FDF72AF"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97.0</w:t>
            </w:r>
          </w:p>
        </w:tc>
        <w:tc>
          <w:tcPr>
            <w:tcW w:w="1501" w:type="dxa"/>
            <w:shd w:val="clear" w:color="auto" w:fill="auto"/>
            <w:noWrap/>
            <w:vAlign w:val="center"/>
            <w:hideMark/>
          </w:tcPr>
          <w:p w14:paraId="7A3F7BC3" w14:textId="1B24FE99"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94.7</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2.4</w:t>
            </w:r>
          </w:p>
        </w:tc>
        <w:tc>
          <w:tcPr>
            <w:tcW w:w="1307" w:type="dxa"/>
            <w:shd w:val="clear" w:color="auto" w:fill="auto"/>
            <w:noWrap/>
            <w:vAlign w:val="center"/>
            <w:hideMark/>
          </w:tcPr>
          <w:p w14:paraId="707BE006"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95.0</w:t>
            </w:r>
          </w:p>
        </w:tc>
        <w:tc>
          <w:tcPr>
            <w:tcW w:w="1276" w:type="dxa"/>
            <w:shd w:val="clear" w:color="auto" w:fill="auto"/>
            <w:noWrap/>
            <w:vAlign w:val="center"/>
            <w:hideMark/>
          </w:tcPr>
          <w:p w14:paraId="5B4E2D81" w14:textId="77777777" w:rsidR="00FF66D2" w:rsidRPr="001829D7" w:rsidRDefault="00FF66D2" w:rsidP="001829D7">
            <w:pPr>
              <w:spacing w:after="0" w:line="360" w:lineRule="auto"/>
              <w:jc w:val="both"/>
              <w:rPr>
                <w:rFonts w:ascii="Book Antiqua" w:eastAsia="Times New Roman" w:hAnsi="Book Antiqua" w:cs="Times New Roman"/>
                <w:bCs/>
                <w:iCs/>
                <w:sz w:val="24"/>
                <w:szCs w:val="24"/>
                <w:lang w:val="en-GB"/>
              </w:rPr>
            </w:pPr>
            <w:r w:rsidRPr="001829D7">
              <w:rPr>
                <w:rFonts w:ascii="Book Antiqua" w:eastAsia="Times New Roman" w:hAnsi="Book Antiqua" w:cs="Times New Roman"/>
                <w:bCs/>
                <w:iCs/>
                <w:sz w:val="24"/>
                <w:szCs w:val="24"/>
                <w:lang w:val="en-GB"/>
              </w:rPr>
              <w:t>0.014</w:t>
            </w:r>
          </w:p>
        </w:tc>
      </w:tr>
      <w:tr w:rsidR="00FF66D2" w:rsidRPr="001829D7" w14:paraId="0149E441" w14:textId="77777777" w:rsidTr="009E47FA">
        <w:trPr>
          <w:trHeight w:val="360"/>
        </w:trPr>
        <w:tc>
          <w:tcPr>
            <w:tcW w:w="605" w:type="dxa"/>
            <w:vMerge/>
            <w:vAlign w:val="center"/>
            <w:hideMark/>
          </w:tcPr>
          <w:p w14:paraId="07C59217"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p>
        </w:tc>
        <w:tc>
          <w:tcPr>
            <w:tcW w:w="1183" w:type="dxa"/>
            <w:shd w:val="clear" w:color="auto" w:fill="auto"/>
            <w:vAlign w:val="center"/>
            <w:hideMark/>
          </w:tcPr>
          <w:p w14:paraId="41823467" w14:textId="5BEE6E53" w:rsidR="00FF66D2" w:rsidRPr="001829D7" w:rsidRDefault="00FF66D2" w:rsidP="001829D7">
            <w:pPr>
              <w:spacing w:after="0" w:line="360" w:lineRule="auto"/>
              <w:jc w:val="both"/>
              <w:rPr>
                <w:rFonts w:ascii="Book Antiqua" w:hAnsi="Book Antiqua" w:cs="Times New Roman"/>
                <w:sz w:val="24"/>
                <w:szCs w:val="24"/>
                <w:lang w:val="en-GB" w:eastAsia="zh-CN"/>
              </w:rPr>
            </w:pPr>
            <w:r w:rsidRPr="001829D7">
              <w:rPr>
                <w:rFonts w:ascii="Book Antiqua" w:eastAsia="Times New Roman" w:hAnsi="Book Antiqua" w:cs="Times New Roman"/>
                <w:sz w:val="24"/>
                <w:szCs w:val="24"/>
                <w:lang w:val="en-GB"/>
              </w:rPr>
              <w:t>2</w:t>
            </w:r>
            <w:r w:rsidRPr="001829D7">
              <w:rPr>
                <w:rFonts w:ascii="Book Antiqua" w:eastAsia="Times New Roman" w:hAnsi="Book Antiqua" w:cs="Times New Roman"/>
                <w:sz w:val="24"/>
                <w:szCs w:val="24"/>
                <w:vertAlign w:val="superscript"/>
                <w:lang w:val="en-GB"/>
              </w:rPr>
              <w:t>nd</w:t>
            </w:r>
            <w:r w:rsidRPr="001829D7">
              <w:rPr>
                <w:rFonts w:ascii="Book Antiqua" w:eastAsia="Times New Roman" w:hAnsi="Book Antiqua" w:cs="Times New Roman"/>
                <w:sz w:val="24"/>
                <w:szCs w:val="24"/>
                <w:lang w:val="en-GB"/>
              </w:rPr>
              <w:t xml:space="preserve"> min</w:t>
            </w:r>
          </w:p>
        </w:tc>
        <w:tc>
          <w:tcPr>
            <w:tcW w:w="1569" w:type="dxa"/>
            <w:shd w:val="clear" w:color="auto" w:fill="auto"/>
            <w:noWrap/>
            <w:vAlign w:val="center"/>
            <w:hideMark/>
          </w:tcPr>
          <w:p w14:paraId="3B21282A" w14:textId="1C784EFC"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96.5</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3.5</w:t>
            </w:r>
          </w:p>
        </w:tc>
        <w:tc>
          <w:tcPr>
            <w:tcW w:w="1183" w:type="dxa"/>
            <w:shd w:val="clear" w:color="auto" w:fill="auto"/>
            <w:noWrap/>
            <w:vAlign w:val="center"/>
            <w:hideMark/>
          </w:tcPr>
          <w:p w14:paraId="020E9772"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97.0</w:t>
            </w:r>
          </w:p>
        </w:tc>
        <w:tc>
          <w:tcPr>
            <w:tcW w:w="1501" w:type="dxa"/>
            <w:shd w:val="clear" w:color="auto" w:fill="auto"/>
            <w:noWrap/>
            <w:vAlign w:val="center"/>
            <w:hideMark/>
          </w:tcPr>
          <w:p w14:paraId="04D4AF22" w14:textId="14B5566F"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95.3</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2.2</w:t>
            </w:r>
          </w:p>
        </w:tc>
        <w:tc>
          <w:tcPr>
            <w:tcW w:w="1307" w:type="dxa"/>
            <w:shd w:val="clear" w:color="auto" w:fill="auto"/>
            <w:noWrap/>
            <w:vAlign w:val="center"/>
            <w:hideMark/>
          </w:tcPr>
          <w:p w14:paraId="6E4F601A"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95.5</w:t>
            </w:r>
          </w:p>
        </w:tc>
        <w:tc>
          <w:tcPr>
            <w:tcW w:w="1276" w:type="dxa"/>
            <w:shd w:val="clear" w:color="auto" w:fill="auto"/>
            <w:noWrap/>
            <w:vAlign w:val="center"/>
            <w:hideMark/>
          </w:tcPr>
          <w:p w14:paraId="7626B17B"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0.071</w:t>
            </w:r>
          </w:p>
        </w:tc>
      </w:tr>
      <w:tr w:rsidR="00FF66D2" w:rsidRPr="001829D7" w14:paraId="608B0067" w14:textId="77777777" w:rsidTr="009E47FA">
        <w:trPr>
          <w:trHeight w:val="360"/>
        </w:trPr>
        <w:tc>
          <w:tcPr>
            <w:tcW w:w="605" w:type="dxa"/>
            <w:vMerge/>
            <w:vAlign w:val="center"/>
            <w:hideMark/>
          </w:tcPr>
          <w:p w14:paraId="0AC64338"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p>
        </w:tc>
        <w:tc>
          <w:tcPr>
            <w:tcW w:w="1183" w:type="dxa"/>
            <w:shd w:val="clear" w:color="auto" w:fill="auto"/>
            <w:vAlign w:val="center"/>
            <w:hideMark/>
          </w:tcPr>
          <w:p w14:paraId="730D7842" w14:textId="7F461B0A" w:rsidR="00FF66D2" w:rsidRPr="001829D7" w:rsidRDefault="00FF66D2" w:rsidP="001829D7">
            <w:pPr>
              <w:spacing w:after="0" w:line="360" w:lineRule="auto"/>
              <w:jc w:val="both"/>
              <w:rPr>
                <w:rFonts w:ascii="Book Antiqua" w:hAnsi="Book Antiqua" w:cs="Times New Roman"/>
                <w:sz w:val="24"/>
                <w:szCs w:val="24"/>
                <w:lang w:val="en-GB" w:eastAsia="zh-CN"/>
              </w:rPr>
            </w:pPr>
            <w:r w:rsidRPr="001829D7">
              <w:rPr>
                <w:rFonts w:ascii="Book Antiqua" w:eastAsia="Times New Roman" w:hAnsi="Book Antiqua" w:cs="Times New Roman"/>
                <w:sz w:val="24"/>
                <w:szCs w:val="24"/>
                <w:lang w:val="en-GB"/>
              </w:rPr>
              <w:t>3</w:t>
            </w:r>
            <w:r w:rsidRPr="001829D7">
              <w:rPr>
                <w:rFonts w:ascii="Book Antiqua" w:eastAsia="Times New Roman" w:hAnsi="Book Antiqua" w:cs="Times New Roman"/>
                <w:sz w:val="24"/>
                <w:szCs w:val="24"/>
                <w:vertAlign w:val="superscript"/>
                <w:lang w:val="en-GB"/>
              </w:rPr>
              <w:t>rd</w:t>
            </w:r>
            <w:r w:rsidRPr="001829D7">
              <w:rPr>
                <w:rFonts w:ascii="Book Antiqua" w:eastAsia="Times New Roman" w:hAnsi="Book Antiqua" w:cs="Times New Roman"/>
                <w:sz w:val="24"/>
                <w:szCs w:val="24"/>
                <w:lang w:val="en-GB"/>
              </w:rPr>
              <w:t xml:space="preserve"> min</w:t>
            </w:r>
          </w:p>
        </w:tc>
        <w:tc>
          <w:tcPr>
            <w:tcW w:w="1569" w:type="dxa"/>
            <w:shd w:val="clear" w:color="auto" w:fill="auto"/>
            <w:noWrap/>
            <w:vAlign w:val="center"/>
            <w:hideMark/>
          </w:tcPr>
          <w:p w14:paraId="66CB7B2A" w14:textId="580131E3"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96.2</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2.8</w:t>
            </w:r>
          </w:p>
        </w:tc>
        <w:tc>
          <w:tcPr>
            <w:tcW w:w="1183" w:type="dxa"/>
            <w:shd w:val="clear" w:color="auto" w:fill="auto"/>
            <w:noWrap/>
            <w:vAlign w:val="center"/>
            <w:hideMark/>
          </w:tcPr>
          <w:p w14:paraId="2740F42B"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97.0</w:t>
            </w:r>
          </w:p>
        </w:tc>
        <w:tc>
          <w:tcPr>
            <w:tcW w:w="1501" w:type="dxa"/>
            <w:shd w:val="clear" w:color="auto" w:fill="auto"/>
            <w:noWrap/>
            <w:vAlign w:val="center"/>
            <w:hideMark/>
          </w:tcPr>
          <w:p w14:paraId="01E3DD68" w14:textId="284F5AAC"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95.9</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2.0</w:t>
            </w:r>
          </w:p>
        </w:tc>
        <w:tc>
          <w:tcPr>
            <w:tcW w:w="1307" w:type="dxa"/>
            <w:shd w:val="clear" w:color="auto" w:fill="auto"/>
            <w:noWrap/>
            <w:vAlign w:val="center"/>
            <w:hideMark/>
          </w:tcPr>
          <w:p w14:paraId="1DB192B5"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95.5</w:t>
            </w:r>
          </w:p>
        </w:tc>
        <w:tc>
          <w:tcPr>
            <w:tcW w:w="1276" w:type="dxa"/>
            <w:shd w:val="clear" w:color="auto" w:fill="auto"/>
            <w:noWrap/>
            <w:vAlign w:val="center"/>
            <w:hideMark/>
          </w:tcPr>
          <w:p w14:paraId="4055FEE0"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0.307</w:t>
            </w:r>
          </w:p>
        </w:tc>
      </w:tr>
      <w:tr w:rsidR="00FF66D2" w:rsidRPr="001829D7" w14:paraId="73F7841B" w14:textId="77777777" w:rsidTr="009E47FA">
        <w:trPr>
          <w:trHeight w:val="360"/>
        </w:trPr>
        <w:tc>
          <w:tcPr>
            <w:tcW w:w="605" w:type="dxa"/>
            <w:vMerge/>
            <w:vAlign w:val="center"/>
            <w:hideMark/>
          </w:tcPr>
          <w:p w14:paraId="4F9B4D3A"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p>
        </w:tc>
        <w:tc>
          <w:tcPr>
            <w:tcW w:w="1183" w:type="dxa"/>
            <w:shd w:val="clear" w:color="auto" w:fill="auto"/>
            <w:vAlign w:val="center"/>
            <w:hideMark/>
          </w:tcPr>
          <w:p w14:paraId="13EE93CC" w14:textId="6C536D54" w:rsidR="00FF66D2" w:rsidRPr="001829D7" w:rsidRDefault="00FF66D2" w:rsidP="001829D7">
            <w:pPr>
              <w:spacing w:after="0" w:line="360" w:lineRule="auto"/>
              <w:jc w:val="both"/>
              <w:rPr>
                <w:rFonts w:ascii="Book Antiqua" w:hAnsi="Book Antiqua" w:cs="Times New Roman"/>
                <w:sz w:val="24"/>
                <w:szCs w:val="24"/>
                <w:lang w:val="en-GB" w:eastAsia="zh-CN"/>
              </w:rPr>
            </w:pPr>
            <w:r w:rsidRPr="001829D7">
              <w:rPr>
                <w:rFonts w:ascii="Book Antiqua" w:eastAsia="Times New Roman" w:hAnsi="Book Antiqua" w:cs="Times New Roman"/>
                <w:sz w:val="24"/>
                <w:szCs w:val="24"/>
                <w:lang w:val="en-GB"/>
              </w:rPr>
              <w:t>4</w:t>
            </w:r>
            <w:r w:rsidRPr="001829D7">
              <w:rPr>
                <w:rFonts w:ascii="Book Antiqua" w:eastAsia="Times New Roman" w:hAnsi="Book Antiqua" w:cs="Times New Roman"/>
                <w:sz w:val="24"/>
                <w:szCs w:val="24"/>
                <w:vertAlign w:val="superscript"/>
                <w:lang w:val="en-GB"/>
              </w:rPr>
              <w:t>th</w:t>
            </w:r>
            <w:r w:rsidRPr="001829D7">
              <w:rPr>
                <w:rFonts w:ascii="Book Antiqua" w:eastAsia="Times New Roman" w:hAnsi="Book Antiqua" w:cs="Times New Roman"/>
                <w:sz w:val="24"/>
                <w:szCs w:val="24"/>
                <w:lang w:val="en-GB"/>
              </w:rPr>
              <w:t xml:space="preserve"> min</w:t>
            </w:r>
          </w:p>
        </w:tc>
        <w:tc>
          <w:tcPr>
            <w:tcW w:w="1569" w:type="dxa"/>
            <w:shd w:val="clear" w:color="auto" w:fill="auto"/>
            <w:noWrap/>
            <w:vAlign w:val="center"/>
            <w:hideMark/>
          </w:tcPr>
          <w:p w14:paraId="42A8B7E6" w14:textId="784F6B18"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96.4</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2.3</w:t>
            </w:r>
          </w:p>
        </w:tc>
        <w:tc>
          <w:tcPr>
            <w:tcW w:w="1183" w:type="dxa"/>
            <w:shd w:val="clear" w:color="auto" w:fill="auto"/>
            <w:noWrap/>
            <w:vAlign w:val="center"/>
            <w:hideMark/>
          </w:tcPr>
          <w:p w14:paraId="5DA3D4A2"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97.0</w:t>
            </w:r>
          </w:p>
        </w:tc>
        <w:tc>
          <w:tcPr>
            <w:tcW w:w="1501" w:type="dxa"/>
            <w:shd w:val="clear" w:color="auto" w:fill="auto"/>
            <w:noWrap/>
            <w:vAlign w:val="center"/>
            <w:hideMark/>
          </w:tcPr>
          <w:p w14:paraId="71214222" w14:textId="087B1EAE"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96.3</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1.9</w:t>
            </w:r>
          </w:p>
        </w:tc>
        <w:tc>
          <w:tcPr>
            <w:tcW w:w="1307" w:type="dxa"/>
            <w:shd w:val="clear" w:color="auto" w:fill="auto"/>
            <w:noWrap/>
            <w:vAlign w:val="center"/>
            <w:hideMark/>
          </w:tcPr>
          <w:p w14:paraId="23F31926"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96.0</w:t>
            </w:r>
          </w:p>
        </w:tc>
        <w:tc>
          <w:tcPr>
            <w:tcW w:w="1276" w:type="dxa"/>
            <w:shd w:val="clear" w:color="auto" w:fill="auto"/>
            <w:noWrap/>
            <w:vAlign w:val="center"/>
            <w:hideMark/>
          </w:tcPr>
          <w:p w14:paraId="401897F4"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0.502</w:t>
            </w:r>
          </w:p>
        </w:tc>
      </w:tr>
      <w:tr w:rsidR="00FF66D2" w:rsidRPr="001829D7" w14:paraId="6454E18D" w14:textId="77777777" w:rsidTr="009E47FA">
        <w:trPr>
          <w:trHeight w:val="360"/>
        </w:trPr>
        <w:tc>
          <w:tcPr>
            <w:tcW w:w="605" w:type="dxa"/>
            <w:vMerge/>
            <w:vAlign w:val="center"/>
            <w:hideMark/>
          </w:tcPr>
          <w:p w14:paraId="7993EF4C"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p>
        </w:tc>
        <w:tc>
          <w:tcPr>
            <w:tcW w:w="1183" w:type="dxa"/>
            <w:shd w:val="clear" w:color="auto" w:fill="auto"/>
            <w:vAlign w:val="center"/>
            <w:hideMark/>
          </w:tcPr>
          <w:p w14:paraId="3B50419A" w14:textId="381BD2BB" w:rsidR="00FF66D2" w:rsidRPr="001829D7" w:rsidRDefault="00FF66D2" w:rsidP="001829D7">
            <w:pPr>
              <w:spacing w:after="0" w:line="360" w:lineRule="auto"/>
              <w:jc w:val="both"/>
              <w:rPr>
                <w:rFonts w:ascii="Book Antiqua" w:hAnsi="Book Antiqua" w:cs="Times New Roman"/>
                <w:sz w:val="24"/>
                <w:szCs w:val="24"/>
                <w:lang w:val="en-GB" w:eastAsia="zh-CN"/>
              </w:rPr>
            </w:pPr>
            <w:r w:rsidRPr="001829D7">
              <w:rPr>
                <w:rFonts w:ascii="Book Antiqua" w:eastAsia="Times New Roman" w:hAnsi="Book Antiqua" w:cs="Times New Roman"/>
                <w:sz w:val="24"/>
                <w:szCs w:val="24"/>
                <w:lang w:val="en-GB"/>
              </w:rPr>
              <w:t>5</w:t>
            </w:r>
            <w:r w:rsidRPr="001829D7">
              <w:rPr>
                <w:rFonts w:ascii="Book Antiqua" w:eastAsia="Times New Roman" w:hAnsi="Book Antiqua" w:cs="Times New Roman"/>
                <w:sz w:val="24"/>
                <w:szCs w:val="24"/>
                <w:vertAlign w:val="superscript"/>
                <w:lang w:val="en-GB"/>
              </w:rPr>
              <w:t>th</w:t>
            </w:r>
            <w:r w:rsidRPr="001829D7">
              <w:rPr>
                <w:rFonts w:ascii="Book Antiqua" w:eastAsia="Times New Roman" w:hAnsi="Book Antiqua" w:cs="Times New Roman"/>
                <w:sz w:val="24"/>
                <w:szCs w:val="24"/>
                <w:lang w:val="en-GB"/>
              </w:rPr>
              <w:t xml:space="preserve"> min</w:t>
            </w:r>
          </w:p>
        </w:tc>
        <w:tc>
          <w:tcPr>
            <w:tcW w:w="1569" w:type="dxa"/>
            <w:shd w:val="clear" w:color="auto" w:fill="auto"/>
            <w:noWrap/>
            <w:vAlign w:val="center"/>
            <w:hideMark/>
          </w:tcPr>
          <w:p w14:paraId="10F188B1" w14:textId="507E1462"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95.1</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5.3</w:t>
            </w:r>
          </w:p>
        </w:tc>
        <w:tc>
          <w:tcPr>
            <w:tcW w:w="1183" w:type="dxa"/>
            <w:shd w:val="clear" w:color="auto" w:fill="auto"/>
            <w:noWrap/>
            <w:vAlign w:val="center"/>
            <w:hideMark/>
          </w:tcPr>
          <w:p w14:paraId="1D159651"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97.0</w:t>
            </w:r>
          </w:p>
        </w:tc>
        <w:tc>
          <w:tcPr>
            <w:tcW w:w="1501" w:type="dxa"/>
            <w:shd w:val="clear" w:color="auto" w:fill="auto"/>
            <w:noWrap/>
            <w:vAlign w:val="center"/>
            <w:hideMark/>
          </w:tcPr>
          <w:p w14:paraId="603454C0" w14:textId="4DF5BCD5"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96.1</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1.7</w:t>
            </w:r>
          </w:p>
        </w:tc>
        <w:tc>
          <w:tcPr>
            <w:tcW w:w="1307" w:type="dxa"/>
            <w:shd w:val="clear" w:color="auto" w:fill="auto"/>
            <w:noWrap/>
            <w:vAlign w:val="center"/>
            <w:hideMark/>
          </w:tcPr>
          <w:p w14:paraId="52A433D9"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96.0</w:t>
            </w:r>
          </w:p>
        </w:tc>
        <w:tc>
          <w:tcPr>
            <w:tcW w:w="1276" w:type="dxa"/>
            <w:shd w:val="clear" w:color="auto" w:fill="auto"/>
            <w:noWrap/>
            <w:vAlign w:val="center"/>
            <w:hideMark/>
          </w:tcPr>
          <w:p w14:paraId="0065ED78"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0.685</w:t>
            </w:r>
          </w:p>
        </w:tc>
      </w:tr>
      <w:tr w:rsidR="00FF66D2" w:rsidRPr="001829D7" w14:paraId="7FCE42C1" w14:textId="77777777" w:rsidTr="009E47FA">
        <w:trPr>
          <w:trHeight w:val="375"/>
        </w:trPr>
        <w:tc>
          <w:tcPr>
            <w:tcW w:w="605" w:type="dxa"/>
            <w:vMerge/>
            <w:vAlign w:val="center"/>
            <w:hideMark/>
          </w:tcPr>
          <w:p w14:paraId="275DBB6F"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p>
        </w:tc>
        <w:tc>
          <w:tcPr>
            <w:tcW w:w="1183" w:type="dxa"/>
            <w:shd w:val="clear" w:color="auto" w:fill="auto"/>
            <w:vAlign w:val="center"/>
            <w:hideMark/>
          </w:tcPr>
          <w:p w14:paraId="51EC69AA" w14:textId="501381B2" w:rsidR="00FF66D2" w:rsidRPr="001829D7" w:rsidRDefault="00FF66D2" w:rsidP="001829D7">
            <w:pPr>
              <w:spacing w:after="0" w:line="360" w:lineRule="auto"/>
              <w:jc w:val="both"/>
              <w:rPr>
                <w:rFonts w:ascii="Book Antiqua" w:hAnsi="Book Antiqua" w:cs="Times New Roman"/>
                <w:sz w:val="24"/>
                <w:szCs w:val="24"/>
                <w:lang w:val="en-GB" w:eastAsia="zh-CN"/>
              </w:rPr>
            </w:pPr>
            <w:r w:rsidRPr="001829D7">
              <w:rPr>
                <w:rFonts w:ascii="Book Antiqua" w:eastAsia="Times New Roman" w:hAnsi="Book Antiqua" w:cs="Times New Roman"/>
                <w:sz w:val="24"/>
                <w:szCs w:val="24"/>
                <w:lang w:val="en-GB"/>
              </w:rPr>
              <w:t>≥8</w:t>
            </w:r>
            <w:r w:rsidRPr="001829D7">
              <w:rPr>
                <w:rFonts w:ascii="Book Antiqua" w:eastAsia="Times New Roman" w:hAnsi="Book Antiqua" w:cs="Times New Roman"/>
                <w:sz w:val="24"/>
                <w:szCs w:val="24"/>
                <w:vertAlign w:val="superscript"/>
                <w:lang w:val="en-GB"/>
              </w:rPr>
              <w:t>th</w:t>
            </w:r>
            <w:r w:rsidRPr="001829D7">
              <w:rPr>
                <w:rFonts w:ascii="Book Antiqua" w:eastAsia="Times New Roman" w:hAnsi="Book Antiqua" w:cs="Times New Roman"/>
                <w:sz w:val="24"/>
                <w:szCs w:val="24"/>
                <w:lang w:val="en-GB"/>
              </w:rPr>
              <w:t xml:space="preserve"> min</w:t>
            </w:r>
          </w:p>
        </w:tc>
        <w:tc>
          <w:tcPr>
            <w:tcW w:w="1569" w:type="dxa"/>
            <w:shd w:val="clear" w:color="auto" w:fill="auto"/>
            <w:noWrap/>
            <w:vAlign w:val="center"/>
            <w:hideMark/>
          </w:tcPr>
          <w:p w14:paraId="759E7E83" w14:textId="3E10DB68"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96.1</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2.3</w:t>
            </w:r>
          </w:p>
        </w:tc>
        <w:tc>
          <w:tcPr>
            <w:tcW w:w="1183" w:type="dxa"/>
            <w:shd w:val="clear" w:color="auto" w:fill="auto"/>
            <w:noWrap/>
            <w:vAlign w:val="center"/>
            <w:hideMark/>
          </w:tcPr>
          <w:p w14:paraId="5C686D09"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97.0</w:t>
            </w:r>
          </w:p>
        </w:tc>
        <w:tc>
          <w:tcPr>
            <w:tcW w:w="1501" w:type="dxa"/>
            <w:shd w:val="clear" w:color="auto" w:fill="auto"/>
            <w:noWrap/>
            <w:vAlign w:val="center"/>
            <w:hideMark/>
          </w:tcPr>
          <w:p w14:paraId="2D2BDF71" w14:textId="3B54742C"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96.0</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w:t>
            </w:r>
            <w:r w:rsidRPr="001829D7">
              <w:rPr>
                <w:rFonts w:ascii="Book Antiqua" w:hAnsi="Book Antiqua" w:cs="Times New Roman"/>
                <w:sz w:val="24"/>
                <w:szCs w:val="24"/>
                <w:lang w:val="en-GB" w:eastAsia="zh-CN"/>
              </w:rPr>
              <w:t xml:space="preserve"> </w:t>
            </w:r>
            <w:r w:rsidRPr="001829D7">
              <w:rPr>
                <w:rFonts w:ascii="Book Antiqua" w:eastAsia="Times New Roman" w:hAnsi="Book Antiqua" w:cs="Times New Roman"/>
                <w:sz w:val="24"/>
                <w:szCs w:val="24"/>
                <w:lang w:val="en-GB"/>
              </w:rPr>
              <w:t>1.4</w:t>
            </w:r>
          </w:p>
        </w:tc>
        <w:tc>
          <w:tcPr>
            <w:tcW w:w="1307" w:type="dxa"/>
            <w:shd w:val="clear" w:color="auto" w:fill="auto"/>
            <w:noWrap/>
            <w:vAlign w:val="center"/>
            <w:hideMark/>
          </w:tcPr>
          <w:p w14:paraId="0727BE7B"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96.0</w:t>
            </w:r>
          </w:p>
        </w:tc>
        <w:tc>
          <w:tcPr>
            <w:tcW w:w="1276" w:type="dxa"/>
            <w:shd w:val="clear" w:color="auto" w:fill="auto"/>
            <w:noWrap/>
            <w:vAlign w:val="center"/>
            <w:hideMark/>
          </w:tcPr>
          <w:p w14:paraId="1AC332A7" w14:textId="77777777" w:rsidR="00FF66D2" w:rsidRPr="001829D7" w:rsidRDefault="00FF66D2"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0.422</w:t>
            </w:r>
          </w:p>
        </w:tc>
      </w:tr>
    </w:tbl>
    <w:p w14:paraId="1E42DC1A" w14:textId="5EB95BB5" w:rsidR="007B5E98" w:rsidRPr="001829D7" w:rsidRDefault="00FF66D2" w:rsidP="001829D7">
      <w:pPr>
        <w:spacing w:after="0" w:line="360" w:lineRule="auto"/>
        <w:jc w:val="both"/>
        <w:rPr>
          <w:rFonts w:ascii="Book Antiqua" w:hAnsi="Book Antiqua" w:cs="Times New Roman"/>
          <w:sz w:val="24"/>
          <w:szCs w:val="24"/>
          <w:lang w:val="en-GB"/>
        </w:rPr>
      </w:pPr>
      <w:r>
        <w:rPr>
          <w:rFonts w:ascii="Book Antiqua" w:hAnsi="Book Antiqua" w:cs="Times New Roman" w:hint="eastAsia"/>
          <w:sz w:val="24"/>
          <w:szCs w:val="24"/>
          <w:vertAlign w:val="superscript"/>
          <w:lang w:val="en-GB" w:eastAsia="zh-CN"/>
        </w:rPr>
        <w:lastRenderedPageBreak/>
        <w:t>1</w:t>
      </w:r>
      <w:r w:rsidRPr="001829D7">
        <w:rPr>
          <w:rFonts w:ascii="Book Antiqua" w:eastAsia="Times New Roman" w:hAnsi="Book Antiqua" w:cs="Times New Roman"/>
          <w:sz w:val="24"/>
          <w:szCs w:val="24"/>
          <w:lang w:val="en-GB"/>
        </w:rPr>
        <w:t xml:space="preserve">Mann-Whitney </w:t>
      </w:r>
      <w:r w:rsidRPr="00FF66D2">
        <w:rPr>
          <w:rFonts w:ascii="Book Antiqua" w:eastAsia="Times New Roman" w:hAnsi="Book Antiqua" w:cs="Times New Roman"/>
          <w:i/>
          <w:sz w:val="24"/>
          <w:szCs w:val="24"/>
          <w:lang w:val="en-GB"/>
        </w:rPr>
        <w:t>U</w:t>
      </w:r>
      <w:r w:rsidRPr="001829D7">
        <w:rPr>
          <w:rFonts w:ascii="Book Antiqua" w:eastAsia="Times New Roman" w:hAnsi="Book Antiqua" w:cs="Times New Roman"/>
          <w:sz w:val="24"/>
          <w:szCs w:val="24"/>
          <w:lang w:val="en-GB"/>
        </w:rPr>
        <w:t xml:space="preserve"> test</w:t>
      </w:r>
      <w:r w:rsidRPr="001829D7">
        <w:rPr>
          <w:rFonts w:ascii="Book Antiqua" w:hAnsi="Book Antiqua" w:cs="Times New Roman"/>
          <w:sz w:val="24"/>
          <w:szCs w:val="24"/>
          <w:lang w:val="en-GB" w:eastAsia="zh-CN"/>
        </w:rPr>
        <w:t>.</w:t>
      </w:r>
      <w:r w:rsidR="007B5E98" w:rsidRPr="001829D7">
        <w:rPr>
          <w:rFonts w:ascii="Book Antiqua" w:hAnsi="Book Antiqua" w:cs="Times New Roman"/>
          <w:sz w:val="24"/>
          <w:szCs w:val="24"/>
          <w:lang w:val="en-GB"/>
        </w:rPr>
        <w:br w:type="page"/>
      </w:r>
    </w:p>
    <w:p w14:paraId="2949AC32" w14:textId="502D6553" w:rsidR="007B5E98" w:rsidRPr="001829D7" w:rsidRDefault="001829D7" w:rsidP="001829D7">
      <w:pPr>
        <w:spacing w:after="0" w:line="360" w:lineRule="auto"/>
        <w:jc w:val="both"/>
        <w:rPr>
          <w:rFonts w:ascii="Book Antiqua" w:hAnsi="Book Antiqua" w:cs="Times New Roman"/>
          <w:b/>
          <w:sz w:val="24"/>
          <w:szCs w:val="24"/>
          <w:lang w:val="en-GB" w:eastAsia="zh-CN"/>
        </w:rPr>
      </w:pPr>
      <w:r w:rsidRPr="001829D7">
        <w:rPr>
          <w:rFonts w:ascii="Book Antiqua" w:hAnsi="Book Antiqua" w:cs="Times New Roman"/>
          <w:b/>
          <w:sz w:val="24"/>
          <w:szCs w:val="24"/>
          <w:lang w:val="en-GB"/>
        </w:rPr>
        <w:lastRenderedPageBreak/>
        <w:t>Table 4</w:t>
      </w:r>
      <w:r w:rsidR="007B5E98" w:rsidRPr="001829D7">
        <w:rPr>
          <w:rFonts w:ascii="Book Antiqua" w:hAnsi="Book Antiqua" w:cs="Times New Roman"/>
          <w:b/>
          <w:sz w:val="24"/>
          <w:szCs w:val="24"/>
          <w:lang w:val="en-GB"/>
        </w:rPr>
        <w:t xml:space="preserve"> Side effects experienced by </w:t>
      </w:r>
      <w:r w:rsidRPr="001829D7">
        <w:rPr>
          <w:rFonts w:ascii="Book Antiqua" w:hAnsi="Book Antiqua" w:cs="Times New Roman"/>
          <w:b/>
          <w:sz w:val="24"/>
          <w:szCs w:val="24"/>
          <w:lang w:val="en-GB"/>
        </w:rPr>
        <w:t>patients during the procedure</w:t>
      </w:r>
      <w:r w:rsidR="009E47FA" w:rsidRPr="009E47FA">
        <w:rPr>
          <w:rFonts w:ascii="Book Antiqua" w:eastAsia="Times New Roman" w:hAnsi="Book Antiqua" w:cs="Times New Roman"/>
          <w:b/>
          <w:i/>
          <w:sz w:val="24"/>
          <w:szCs w:val="24"/>
          <w:lang w:val="en-GB"/>
        </w:rPr>
        <w:t xml:space="preserve"> </w:t>
      </w:r>
      <w:r w:rsidR="009E47FA" w:rsidRPr="001829D7">
        <w:rPr>
          <w:rFonts w:ascii="Book Antiqua" w:eastAsia="Times New Roman" w:hAnsi="Book Antiqua" w:cs="Times New Roman"/>
          <w:b/>
          <w:i/>
          <w:sz w:val="24"/>
          <w:szCs w:val="24"/>
          <w:lang w:val="en-GB"/>
        </w:rPr>
        <w:t>n</w:t>
      </w:r>
      <w:r w:rsidR="009E47FA" w:rsidRPr="001829D7">
        <w:rPr>
          <w:rFonts w:ascii="Book Antiqua" w:eastAsia="Times New Roman" w:hAnsi="Book Antiqua" w:cs="Times New Roman"/>
          <w:b/>
          <w:sz w:val="24"/>
          <w:szCs w:val="24"/>
          <w:lang w:val="en-GB"/>
        </w:rPr>
        <w:t xml:space="preserve"> (%)</w:t>
      </w:r>
    </w:p>
    <w:tbl>
      <w:tblPr>
        <w:tblW w:w="8290"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330"/>
        <w:gridCol w:w="1941"/>
        <w:gridCol w:w="1473"/>
        <w:gridCol w:w="2829"/>
        <w:gridCol w:w="717"/>
      </w:tblGrid>
      <w:tr w:rsidR="00063878" w:rsidRPr="001829D7" w14:paraId="06CCF3C9" w14:textId="77777777" w:rsidTr="00353765">
        <w:trPr>
          <w:trHeight w:val="789"/>
          <w:jc w:val="center"/>
        </w:trPr>
        <w:tc>
          <w:tcPr>
            <w:tcW w:w="3271" w:type="dxa"/>
            <w:gridSpan w:val="2"/>
            <w:tcBorders>
              <w:top w:val="single" w:sz="4" w:space="0" w:color="auto"/>
              <w:bottom w:val="single" w:sz="4" w:space="0" w:color="auto"/>
            </w:tcBorders>
            <w:shd w:val="clear" w:color="auto" w:fill="auto"/>
            <w:vAlign w:val="center"/>
            <w:hideMark/>
          </w:tcPr>
          <w:p w14:paraId="161C0128" w14:textId="0AF01931" w:rsidR="00063878" w:rsidRPr="001829D7" w:rsidRDefault="00063878" w:rsidP="001829D7">
            <w:pPr>
              <w:spacing w:after="0" w:line="360" w:lineRule="auto"/>
              <w:jc w:val="both"/>
              <w:rPr>
                <w:rFonts w:ascii="Book Antiqua" w:hAnsi="Book Antiqua" w:cs="Times New Roman"/>
                <w:b/>
                <w:sz w:val="24"/>
                <w:szCs w:val="24"/>
                <w:lang w:val="en-GB" w:eastAsia="zh-CN"/>
              </w:rPr>
            </w:pPr>
          </w:p>
        </w:tc>
        <w:tc>
          <w:tcPr>
            <w:tcW w:w="1473" w:type="dxa"/>
            <w:tcBorders>
              <w:top w:val="single" w:sz="4" w:space="0" w:color="auto"/>
              <w:bottom w:val="single" w:sz="4" w:space="0" w:color="auto"/>
            </w:tcBorders>
            <w:shd w:val="clear" w:color="auto" w:fill="auto"/>
            <w:hideMark/>
          </w:tcPr>
          <w:p w14:paraId="4B65080A" w14:textId="77777777" w:rsidR="00063878" w:rsidRPr="001829D7" w:rsidRDefault="00063878" w:rsidP="001829D7">
            <w:pPr>
              <w:spacing w:after="0" w:line="360" w:lineRule="auto"/>
              <w:jc w:val="both"/>
              <w:rPr>
                <w:rFonts w:ascii="Book Antiqua" w:eastAsia="Times New Roman" w:hAnsi="Book Antiqua" w:cs="Times New Roman"/>
                <w:b/>
                <w:sz w:val="24"/>
                <w:szCs w:val="24"/>
                <w:lang w:val="en-GB"/>
              </w:rPr>
            </w:pPr>
            <w:r w:rsidRPr="001829D7">
              <w:rPr>
                <w:rFonts w:ascii="Book Antiqua" w:eastAsia="Times New Roman" w:hAnsi="Book Antiqua" w:cs="Times New Roman"/>
                <w:b/>
                <w:sz w:val="24"/>
                <w:szCs w:val="24"/>
                <w:lang w:val="en-GB"/>
              </w:rPr>
              <w:t>Endoscopist</w:t>
            </w:r>
          </w:p>
        </w:tc>
        <w:tc>
          <w:tcPr>
            <w:tcW w:w="2829" w:type="dxa"/>
            <w:tcBorders>
              <w:top w:val="single" w:sz="4" w:space="0" w:color="auto"/>
              <w:bottom w:val="single" w:sz="4" w:space="0" w:color="auto"/>
            </w:tcBorders>
            <w:shd w:val="clear" w:color="auto" w:fill="auto"/>
            <w:hideMark/>
          </w:tcPr>
          <w:p w14:paraId="7DF23D6C" w14:textId="77777777" w:rsidR="00063878" w:rsidRPr="001829D7" w:rsidRDefault="00063878" w:rsidP="001829D7">
            <w:pPr>
              <w:spacing w:after="0" w:line="360" w:lineRule="auto"/>
              <w:jc w:val="both"/>
              <w:rPr>
                <w:rFonts w:ascii="Book Antiqua" w:eastAsia="Times New Roman" w:hAnsi="Book Antiqua" w:cs="Times New Roman"/>
                <w:b/>
                <w:sz w:val="24"/>
                <w:szCs w:val="24"/>
                <w:lang w:val="en-GB"/>
              </w:rPr>
            </w:pPr>
            <w:r w:rsidRPr="001829D7">
              <w:rPr>
                <w:rFonts w:ascii="Book Antiqua" w:eastAsia="Times New Roman" w:hAnsi="Book Antiqua" w:cs="Times New Roman"/>
                <w:b/>
                <w:sz w:val="24"/>
                <w:szCs w:val="24"/>
                <w:lang w:val="en-GB"/>
              </w:rPr>
              <w:t>Anaesthetist</w:t>
            </w:r>
          </w:p>
        </w:tc>
        <w:tc>
          <w:tcPr>
            <w:tcW w:w="717" w:type="dxa"/>
            <w:tcBorders>
              <w:top w:val="single" w:sz="4" w:space="0" w:color="auto"/>
              <w:bottom w:val="single" w:sz="4" w:space="0" w:color="auto"/>
            </w:tcBorders>
            <w:shd w:val="clear" w:color="auto" w:fill="auto"/>
            <w:noWrap/>
            <w:vAlign w:val="center"/>
            <w:hideMark/>
          </w:tcPr>
          <w:p w14:paraId="512B579D" w14:textId="6B8E2D98" w:rsidR="00063878" w:rsidRPr="009E47FA" w:rsidRDefault="00063878" w:rsidP="001829D7">
            <w:pPr>
              <w:spacing w:after="0" w:line="360" w:lineRule="auto"/>
              <w:jc w:val="both"/>
              <w:rPr>
                <w:rFonts w:ascii="Book Antiqua" w:hAnsi="Book Antiqua" w:cs="Times New Roman"/>
                <w:b/>
                <w:i/>
                <w:sz w:val="24"/>
                <w:szCs w:val="24"/>
                <w:lang w:val="en-GB" w:eastAsia="zh-CN"/>
              </w:rPr>
            </w:pPr>
            <w:r w:rsidRPr="001829D7">
              <w:rPr>
                <w:rFonts w:ascii="Book Antiqua" w:eastAsia="Times New Roman" w:hAnsi="Book Antiqua" w:cs="Times New Roman"/>
                <w:b/>
                <w:i/>
                <w:sz w:val="24"/>
                <w:szCs w:val="24"/>
                <w:lang w:val="en-GB"/>
              </w:rPr>
              <w:t>P</w:t>
            </w:r>
            <w:r w:rsidRPr="009E47FA">
              <w:rPr>
                <w:rFonts w:ascii="Book Antiqua" w:hAnsi="Book Antiqua" w:cs="Times New Roman" w:hint="eastAsia"/>
                <w:b/>
                <w:sz w:val="24"/>
                <w:szCs w:val="24"/>
                <w:vertAlign w:val="superscript"/>
                <w:lang w:val="en-GB" w:eastAsia="zh-CN"/>
              </w:rPr>
              <w:t>1</w:t>
            </w:r>
          </w:p>
        </w:tc>
      </w:tr>
      <w:tr w:rsidR="009E47FA" w:rsidRPr="001829D7" w14:paraId="49CDA292" w14:textId="77777777" w:rsidTr="00353765">
        <w:trPr>
          <w:trHeight w:val="454"/>
          <w:jc w:val="center"/>
        </w:trPr>
        <w:tc>
          <w:tcPr>
            <w:tcW w:w="1330" w:type="dxa"/>
            <w:vMerge w:val="restart"/>
            <w:tcBorders>
              <w:top w:val="single" w:sz="4" w:space="0" w:color="auto"/>
            </w:tcBorders>
            <w:shd w:val="clear" w:color="000000" w:fill="FFFFFF"/>
            <w:noWrap/>
            <w:vAlign w:val="center"/>
            <w:hideMark/>
          </w:tcPr>
          <w:p w14:paraId="567EDA74" w14:textId="1CF7C00E" w:rsidR="009E47FA" w:rsidRPr="001829D7" w:rsidRDefault="009E47FA" w:rsidP="001829D7">
            <w:pPr>
              <w:spacing w:after="0" w:line="360" w:lineRule="auto"/>
              <w:jc w:val="both"/>
              <w:rPr>
                <w:rFonts w:ascii="Book Antiqua" w:eastAsia="Times New Roman" w:hAnsi="Book Antiqua" w:cs="Times New Roman"/>
                <w:sz w:val="24"/>
                <w:szCs w:val="24"/>
                <w:lang w:val="en-GB"/>
              </w:rPr>
            </w:pPr>
            <w:r w:rsidRPr="009E47FA">
              <w:rPr>
                <w:rFonts w:ascii="Book Antiqua" w:eastAsia="Times New Roman" w:hAnsi="Book Antiqua" w:cs="Times New Roman"/>
                <w:sz w:val="24"/>
                <w:szCs w:val="24"/>
                <w:lang w:val="en-GB"/>
              </w:rPr>
              <w:t>Cardio pulmonary</w:t>
            </w:r>
          </w:p>
        </w:tc>
        <w:tc>
          <w:tcPr>
            <w:tcW w:w="1941" w:type="dxa"/>
            <w:tcBorders>
              <w:top w:val="single" w:sz="4" w:space="0" w:color="auto"/>
            </w:tcBorders>
            <w:shd w:val="clear" w:color="000000" w:fill="FFFFFF"/>
            <w:noWrap/>
            <w:vAlign w:val="center"/>
            <w:hideMark/>
          </w:tcPr>
          <w:p w14:paraId="5B8F7D0A" w14:textId="77777777" w:rsidR="009E47FA" w:rsidRPr="001829D7" w:rsidRDefault="009E47FA"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Hypotension</w:t>
            </w:r>
          </w:p>
        </w:tc>
        <w:tc>
          <w:tcPr>
            <w:tcW w:w="1473" w:type="dxa"/>
            <w:tcBorders>
              <w:top w:val="single" w:sz="4" w:space="0" w:color="auto"/>
            </w:tcBorders>
            <w:shd w:val="clear" w:color="auto" w:fill="auto"/>
            <w:noWrap/>
            <w:vAlign w:val="center"/>
          </w:tcPr>
          <w:p w14:paraId="2ABCCDDD" w14:textId="095DDE7F" w:rsidR="009E47FA" w:rsidRPr="001829D7" w:rsidRDefault="009E47FA"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2 (</w:t>
            </w:r>
            <w:r>
              <w:rPr>
                <w:rFonts w:ascii="Book Antiqua" w:eastAsia="Times New Roman" w:hAnsi="Book Antiqua" w:cs="Times New Roman"/>
                <w:sz w:val="24"/>
                <w:szCs w:val="24"/>
                <w:lang w:val="en-GB"/>
              </w:rPr>
              <w:t>6.7</w:t>
            </w:r>
            <w:r w:rsidRPr="001829D7">
              <w:rPr>
                <w:rFonts w:ascii="Book Antiqua" w:eastAsia="Times New Roman" w:hAnsi="Book Antiqua" w:cs="Times New Roman"/>
                <w:sz w:val="24"/>
                <w:szCs w:val="24"/>
                <w:lang w:val="en-GB"/>
              </w:rPr>
              <w:t>)</w:t>
            </w:r>
          </w:p>
        </w:tc>
        <w:tc>
          <w:tcPr>
            <w:tcW w:w="2829" w:type="dxa"/>
            <w:tcBorders>
              <w:top w:val="single" w:sz="4" w:space="0" w:color="auto"/>
            </w:tcBorders>
            <w:shd w:val="clear" w:color="auto" w:fill="auto"/>
            <w:noWrap/>
            <w:vAlign w:val="center"/>
          </w:tcPr>
          <w:p w14:paraId="283259F9" w14:textId="0564D370" w:rsidR="009E47FA" w:rsidRPr="001829D7" w:rsidRDefault="009E47FA"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2 (</w:t>
            </w:r>
            <w:r>
              <w:rPr>
                <w:rFonts w:ascii="Book Antiqua" w:eastAsia="Times New Roman" w:hAnsi="Book Antiqua" w:cs="Times New Roman"/>
                <w:sz w:val="24"/>
                <w:szCs w:val="24"/>
                <w:lang w:val="en-GB"/>
              </w:rPr>
              <w:t>6.7</w:t>
            </w:r>
            <w:r w:rsidRPr="001829D7">
              <w:rPr>
                <w:rFonts w:ascii="Book Antiqua" w:eastAsia="Times New Roman" w:hAnsi="Book Antiqua" w:cs="Times New Roman"/>
                <w:sz w:val="24"/>
                <w:szCs w:val="24"/>
                <w:lang w:val="en-GB"/>
              </w:rPr>
              <w:t>)</w:t>
            </w:r>
          </w:p>
        </w:tc>
        <w:tc>
          <w:tcPr>
            <w:tcW w:w="717" w:type="dxa"/>
            <w:tcBorders>
              <w:top w:val="single" w:sz="4" w:space="0" w:color="auto"/>
            </w:tcBorders>
            <w:shd w:val="clear" w:color="auto" w:fill="auto"/>
            <w:noWrap/>
            <w:vAlign w:val="center"/>
            <w:hideMark/>
          </w:tcPr>
          <w:p w14:paraId="2EB27243" w14:textId="77777777" w:rsidR="009E47FA" w:rsidRPr="001829D7" w:rsidRDefault="009E47FA"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1.000</w:t>
            </w:r>
          </w:p>
        </w:tc>
      </w:tr>
      <w:tr w:rsidR="009E47FA" w:rsidRPr="001829D7" w14:paraId="7B5B7994" w14:textId="77777777" w:rsidTr="00353765">
        <w:trPr>
          <w:trHeight w:val="374"/>
          <w:jc w:val="center"/>
        </w:trPr>
        <w:tc>
          <w:tcPr>
            <w:tcW w:w="1330" w:type="dxa"/>
            <w:vMerge/>
            <w:vAlign w:val="center"/>
            <w:hideMark/>
          </w:tcPr>
          <w:p w14:paraId="70E294CD" w14:textId="77777777" w:rsidR="009E47FA" w:rsidRPr="001829D7" w:rsidRDefault="009E47FA" w:rsidP="001829D7">
            <w:pPr>
              <w:spacing w:after="0" w:line="360" w:lineRule="auto"/>
              <w:jc w:val="both"/>
              <w:rPr>
                <w:rFonts w:ascii="Book Antiqua" w:eastAsia="Times New Roman" w:hAnsi="Book Antiqua" w:cs="Times New Roman"/>
                <w:sz w:val="24"/>
                <w:szCs w:val="24"/>
                <w:lang w:val="en-GB"/>
              </w:rPr>
            </w:pPr>
          </w:p>
        </w:tc>
        <w:tc>
          <w:tcPr>
            <w:tcW w:w="1941" w:type="dxa"/>
            <w:shd w:val="clear" w:color="000000" w:fill="FFFFFF"/>
            <w:noWrap/>
            <w:vAlign w:val="center"/>
            <w:hideMark/>
          </w:tcPr>
          <w:p w14:paraId="3F736D8A" w14:textId="77777777" w:rsidR="009E47FA" w:rsidRPr="001829D7" w:rsidRDefault="009E47FA"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Bradycardia</w:t>
            </w:r>
          </w:p>
        </w:tc>
        <w:tc>
          <w:tcPr>
            <w:tcW w:w="1473" w:type="dxa"/>
            <w:shd w:val="clear" w:color="auto" w:fill="auto"/>
            <w:noWrap/>
            <w:vAlign w:val="center"/>
          </w:tcPr>
          <w:p w14:paraId="4A3E24B8" w14:textId="7587EFE2" w:rsidR="009E47FA" w:rsidRPr="001829D7" w:rsidRDefault="009E47FA"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1 (</w:t>
            </w:r>
            <w:r>
              <w:rPr>
                <w:rFonts w:ascii="Book Antiqua" w:eastAsia="Times New Roman" w:hAnsi="Book Antiqua" w:cs="Times New Roman"/>
                <w:sz w:val="24"/>
                <w:szCs w:val="24"/>
                <w:lang w:val="en-GB"/>
              </w:rPr>
              <w:t>3.3</w:t>
            </w:r>
            <w:r w:rsidRPr="001829D7">
              <w:rPr>
                <w:rFonts w:ascii="Book Antiqua" w:eastAsia="Times New Roman" w:hAnsi="Book Antiqua" w:cs="Times New Roman"/>
                <w:sz w:val="24"/>
                <w:szCs w:val="24"/>
                <w:lang w:val="en-GB"/>
              </w:rPr>
              <w:t>)</w:t>
            </w:r>
          </w:p>
        </w:tc>
        <w:tc>
          <w:tcPr>
            <w:tcW w:w="2829" w:type="dxa"/>
            <w:shd w:val="clear" w:color="auto" w:fill="auto"/>
            <w:noWrap/>
            <w:vAlign w:val="center"/>
          </w:tcPr>
          <w:p w14:paraId="4D137BA9" w14:textId="3425A952" w:rsidR="009E47FA" w:rsidRPr="001829D7" w:rsidRDefault="009E47FA"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0 (</w:t>
            </w:r>
            <w:r>
              <w:rPr>
                <w:rFonts w:ascii="Book Antiqua" w:eastAsia="Times New Roman" w:hAnsi="Book Antiqua" w:cs="Times New Roman"/>
                <w:sz w:val="24"/>
                <w:szCs w:val="24"/>
                <w:lang w:val="en-GB"/>
              </w:rPr>
              <w:t>0.0</w:t>
            </w:r>
            <w:r w:rsidRPr="001829D7">
              <w:rPr>
                <w:rFonts w:ascii="Book Antiqua" w:eastAsia="Times New Roman" w:hAnsi="Book Antiqua" w:cs="Times New Roman"/>
                <w:sz w:val="24"/>
                <w:szCs w:val="24"/>
                <w:lang w:val="en-GB"/>
              </w:rPr>
              <w:t>)</w:t>
            </w:r>
          </w:p>
        </w:tc>
        <w:tc>
          <w:tcPr>
            <w:tcW w:w="717" w:type="dxa"/>
            <w:shd w:val="clear" w:color="auto" w:fill="auto"/>
            <w:noWrap/>
            <w:vAlign w:val="center"/>
            <w:hideMark/>
          </w:tcPr>
          <w:p w14:paraId="7F7BF3E8" w14:textId="77777777" w:rsidR="009E47FA" w:rsidRPr="001829D7" w:rsidRDefault="009E47FA"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1.000</w:t>
            </w:r>
          </w:p>
        </w:tc>
      </w:tr>
      <w:tr w:rsidR="009E47FA" w:rsidRPr="001829D7" w14:paraId="68CD9B3A" w14:textId="77777777" w:rsidTr="00353765">
        <w:trPr>
          <w:trHeight w:val="363"/>
          <w:jc w:val="center"/>
        </w:trPr>
        <w:tc>
          <w:tcPr>
            <w:tcW w:w="1330" w:type="dxa"/>
            <w:vMerge/>
            <w:vAlign w:val="center"/>
            <w:hideMark/>
          </w:tcPr>
          <w:p w14:paraId="7F542896" w14:textId="77777777" w:rsidR="009E47FA" w:rsidRPr="001829D7" w:rsidRDefault="009E47FA" w:rsidP="001829D7">
            <w:pPr>
              <w:spacing w:after="0" w:line="360" w:lineRule="auto"/>
              <w:jc w:val="both"/>
              <w:rPr>
                <w:rFonts w:ascii="Book Antiqua" w:eastAsia="Times New Roman" w:hAnsi="Book Antiqua" w:cs="Times New Roman"/>
                <w:sz w:val="24"/>
                <w:szCs w:val="24"/>
                <w:lang w:val="en-GB"/>
              </w:rPr>
            </w:pPr>
          </w:p>
        </w:tc>
        <w:tc>
          <w:tcPr>
            <w:tcW w:w="1941" w:type="dxa"/>
            <w:shd w:val="clear" w:color="000000" w:fill="FFFFFF"/>
            <w:noWrap/>
            <w:vAlign w:val="center"/>
            <w:hideMark/>
          </w:tcPr>
          <w:p w14:paraId="5AA5EC37" w14:textId="77777777" w:rsidR="009E47FA" w:rsidRPr="001829D7" w:rsidRDefault="009E47FA"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Desaturation</w:t>
            </w:r>
          </w:p>
        </w:tc>
        <w:tc>
          <w:tcPr>
            <w:tcW w:w="1473" w:type="dxa"/>
            <w:shd w:val="clear" w:color="auto" w:fill="auto"/>
            <w:noWrap/>
            <w:vAlign w:val="center"/>
          </w:tcPr>
          <w:p w14:paraId="2A63DF36" w14:textId="6526C4BC" w:rsidR="009E47FA" w:rsidRPr="001829D7" w:rsidRDefault="009E47FA"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4 (</w:t>
            </w:r>
            <w:r>
              <w:rPr>
                <w:rFonts w:ascii="Book Antiqua" w:eastAsia="Times New Roman" w:hAnsi="Book Antiqua" w:cs="Times New Roman"/>
                <w:sz w:val="24"/>
                <w:szCs w:val="24"/>
                <w:lang w:val="en-GB"/>
              </w:rPr>
              <w:t>13.3</w:t>
            </w:r>
            <w:r w:rsidRPr="001829D7">
              <w:rPr>
                <w:rFonts w:ascii="Book Antiqua" w:eastAsia="Times New Roman" w:hAnsi="Book Antiqua" w:cs="Times New Roman"/>
                <w:sz w:val="24"/>
                <w:szCs w:val="24"/>
                <w:lang w:val="en-GB"/>
              </w:rPr>
              <w:t>)</w:t>
            </w:r>
          </w:p>
        </w:tc>
        <w:tc>
          <w:tcPr>
            <w:tcW w:w="2829" w:type="dxa"/>
            <w:shd w:val="clear" w:color="auto" w:fill="auto"/>
            <w:noWrap/>
            <w:vAlign w:val="center"/>
          </w:tcPr>
          <w:p w14:paraId="5476DD4D" w14:textId="14A2EC7D" w:rsidR="009E47FA" w:rsidRPr="001829D7" w:rsidRDefault="009E47FA"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1 (</w:t>
            </w:r>
            <w:r>
              <w:rPr>
                <w:rFonts w:ascii="Book Antiqua" w:eastAsia="Times New Roman" w:hAnsi="Book Antiqua" w:cs="Times New Roman"/>
                <w:sz w:val="24"/>
                <w:szCs w:val="24"/>
                <w:lang w:val="en-GB"/>
              </w:rPr>
              <w:t>3.3</w:t>
            </w:r>
            <w:r w:rsidRPr="001829D7">
              <w:rPr>
                <w:rFonts w:ascii="Book Antiqua" w:eastAsia="Times New Roman" w:hAnsi="Book Antiqua" w:cs="Times New Roman"/>
                <w:sz w:val="24"/>
                <w:szCs w:val="24"/>
                <w:lang w:val="en-GB"/>
              </w:rPr>
              <w:t>)</w:t>
            </w:r>
          </w:p>
        </w:tc>
        <w:tc>
          <w:tcPr>
            <w:tcW w:w="717" w:type="dxa"/>
            <w:shd w:val="clear" w:color="auto" w:fill="auto"/>
            <w:noWrap/>
            <w:vAlign w:val="center"/>
            <w:hideMark/>
          </w:tcPr>
          <w:p w14:paraId="6F14C623" w14:textId="77777777" w:rsidR="009E47FA" w:rsidRPr="001829D7" w:rsidRDefault="009E47FA"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0.161</w:t>
            </w:r>
          </w:p>
        </w:tc>
      </w:tr>
      <w:tr w:rsidR="009E47FA" w:rsidRPr="001829D7" w14:paraId="62F62EED" w14:textId="77777777" w:rsidTr="00353765">
        <w:trPr>
          <w:trHeight w:val="800"/>
          <w:jc w:val="center"/>
        </w:trPr>
        <w:tc>
          <w:tcPr>
            <w:tcW w:w="1330" w:type="dxa"/>
            <w:vMerge w:val="restart"/>
            <w:shd w:val="clear" w:color="000000" w:fill="FFFFFF"/>
            <w:noWrap/>
            <w:vAlign w:val="center"/>
            <w:hideMark/>
          </w:tcPr>
          <w:p w14:paraId="32C90033" w14:textId="2B1C55DA" w:rsidR="009E47FA" w:rsidRPr="001829D7" w:rsidRDefault="009E47FA"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Other side effects</w:t>
            </w:r>
          </w:p>
        </w:tc>
        <w:tc>
          <w:tcPr>
            <w:tcW w:w="1941" w:type="dxa"/>
            <w:shd w:val="clear" w:color="000000" w:fill="FFFFFF"/>
            <w:noWrap/>
            <w:vAlign w:val="center"/>
            <w:hideMark/>
          </w:tcPr>
          <w:p w14:paraId="64196F3B" w14:textId="77777777" w:rsidR="009E47FA" w:rsidRPr="001829D7" w:rsidRDefault="009E47FA"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Nausea and Vomiting</w:t>
            </w:r>
          </w:p>
        </w:tc>
        <w:tc>
          <w:tcPr>
            <w:tcW w:w="1473" w:type="dxa"/>
            <w:shd w:val="clear" w:color="auto" w:fill="auto"/>
            <w:noWrap/>
            <w:vAlign w:val="center"/>
          </w:tcPr>
          <w:p w14:paraId="3ECD07F2" w14:textId="5953FC1B" w:rsidR="009E47FA" w:rsidRPr="001829D7" w:rsidRDefault="009E47FA"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0 (</w:t>
            </w:r>
            <w:r>
              <w:rPr>
                <w:rFonts w:ascii="Book Antiqua" w:eastAsia="Times New Roman" w:hAnsi="Book Antiqua" w:cs="Times New Roman"/>
                <w:sz w:val="24"/>
                <w:szCs w:val="24"/>
                <w:lang w:val="en-GB"/>
              </w:rPr>
              <w:t>0.0</w:t>
            </w:r>
            <w:r w:rsidRPr="001829D7">
              <w:rPr>
                <w:rFonts w:ascii="Book Antiqua" w:eastAsia="Times New Roman" w:hAnsi="Book Antiqua" w:cs="Times New Roman"/>
                <w:sz w:val="24"/>
                <w:szCs w:val="24"/>
                <w:lang w:val="en-GB"/>
              </w:rPr>
              <w:t>)</w:t>
            </w:r>
          </w:p>
        </w:tc>
        <w:tc>
          <w:tcPr>
            <w:tcW w:w="2829" w:type="dxa"/>
            <w:shd w:val="clear" w:color="auto" w:fill="auto"/>
            <w:noWrap/>
            <w:vAlign w:val="center"/>
          </w:tcPr>
          <w:p w14:paraId="5AB69CC3" w14:textId="2A93B084" w:rsidR="009E47FA" w:rsidRPr="001829D7" w:rsidRDefault="009E47FA"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0 (</w:t>
            </w:r>
            <w:r>
              <w:rPr>
                <w:rFonts w:ascii="Book Antiqua" w:eastAsia="Times New Roman" w:hAnsi="Book Antiqua" w:cs="Times New Roman"/>
                <w:sz w:val="24"/>
                <w:szCs w:val="24"/>
                <w:lang w:val="en-GB"/>
              </w:rPr>
              <w:t>0.0</w:t>
            </w:r>
            <w:r w:rsidRPr="001829D7">
              <w:rPr>
                <w:rFonts w:ascii="Book Antiqua" w:eastAsia="Times New Roman" w:hAnsi="Book Antiqua" w:cs="Times New Roman"/>
                <w:sz w:val="24"/>
                <w:szCs w:val="24"/>
                <w:lang w:val="en-GB"/>
              </w:rPr>
              <w:t>)</w:t>
            </w:r>
          </w:p>
        </w:tc>
        <w:tc>
          <w:tcPr>
            <w:tcW w:w="717" w:type="dxa"/>
            <w:shd w:val="clear" w:color="auto" w:fill="auto"/>
            <w:noWrap/>
            <w:vAlign w:val="center"/>
            <w:hideMark/>
          </w:tcPr>
          <w:p w14:paraId="2AA8DA7B" w14:textId="77777777" w:rsidR="009E47FA" w:rsidRPr="001829D7" w:rsidRDefault="009E47FA"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1.000</w:t>
            </w:r>
          </w:p>
        </w:tc>
      </w:tr>
      <w:tr w:rsidR="009E47FA" w:rsidRPr="001829D7" w14:paraId="0ED0CE1C" w14:textId="77777777" w:rsidTr="00353765">
        <w:trPr>
          <w:trHeight w:val="360"/>
          <w:jc w:val="center"/>
        </w:trPr>
        <w:tc>
          <w:tcPr>
            <w:tcW w:w="1330" w:type="dxa"/>
            <w:vMerge/>
            <w:vAlign w:val="center"/>
            <w:hideMark/>
          </w:tcPr>
          <w:p w14:paraId="1973203A" w14:textId="77777777" w:rsidR="009E47FA" w:rsidRPr="001829D7" w:rsidRDefault="009E47FA" w:rsidP="001829D7">
            <w:pPr>
              <w:spacing w:after="0" w:line="360" w:lineRule="auto"/>
              <w:jc w:val="both"/>
              <w:rPr>
                <w:rFonts w:ascii="Book Antiqua" w:eastAsia="Times New Roman" w:hAnsi="Book Antiqua" w:cs="Times New Roman"/>
                <w:sz w:val="24"/>
                <w:szCs w:val="24"/>
                <w:lang w:val="en-GB"/>
              </w:rPr>
            </w:pPr>
          </w:p>
        </w:tc>
        <w:tc>
          <w:tcPr>
            <w:tcW w:w="1941" w:type="dxa"/>
            <w:shd w:val="clear" w:color="000000" w:fill="FFFFFF"/>
            <w:noWrap/>
            <w:vAlign w:val="center"/>
            <w:hideMark/>
          </w:tcPr>
          <w:p w14:paraId="70A81AA6" w14:textId="77777777" w:rsidR="009E47FA" w:rsidRPr="001829D7" w:rsidRDefault="009E47FA"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Headache</w:t>
            </w:r>
          </w:p>
        </w:tc>
        <w:tc>
          <w:tcPr>
            <w:tcW w:w="1473" w:type="dxa"/>
            <w:shd w:val="clear" w:color="auto" w:fill="auto"/>
            <w:noWrap/>
            <w:vAlign w:val="center"/>
          </w:tcPr>
          <w:p w14:paraId="7C133A60" w14:textId="1B5D724E" w:rsidR="009E47FA" w:rsidRPr="001829D7" w:rsidRDefault="009E47FA"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2 (</w:t>
            </w:r>
            <w:r>
              <w:rPr>
                <w:rFonts w:ascii="Book Antiqua" w:eastAsia="Times New Roman" w:hAnsi="Book Antiqua" w:cs="Times New Roman"/>
                <w:sz w:val="24"/>
                <w:szCs w:val="24"/>
                <w:lang w:val="en-GB"/>
              </w:rPr>
              <w:t>6.7</w:t>
            </w:r>
            <w:r w:rsidRPr="001829D7">
              <w:rPr>
                <w:rFonts w:ascii="Book Antiqua" w:eastAsia="Times New Roman" w:hAnsi="Book Antiqua" w:cs="Times New Roman"/>
                <w:sz w:val="24"/>
                <w:szCs w:val="24"/>
                <w:lang w:val="en-GB"/>
              </w:rPr>
              <w:t>)</w:t>
            </w:r>
          </w:p>
        </w:tc>
        <w:tc>
          <w:tcPr>
            <w:tcW w:w="2829" w:type="dxa"/>
            <w:shd w:val="clear" w:color="auto" w:fill="auto"/>
            <w:noWrap/>
            <w:vAlign w:val="center"/>
          </w:tcPr>
          <w:p w14:paraId="08B3809F" w14:textId="1BE8D7B7" w:rsidR="009E47FA" w:rsidRPr="001829D7" w:rsidRDefault="009E47FA"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2 (</w:t>
            </w:r>
            <w:r>
              <w:rPr>
                <w:rFonts w:ascii="Book Antiqua" w:eastAsia="Times New Roman" w:hAnsi="Book Antiqua" w:cs="Times New Roman"/>
                <w:sz w:val="24"/>
                <w:szCs w:val="24"/>
                <w:lang w:val="en-GB"/>
              </w:rPr>
              <w:t>6.7</w:t>
            </w:r>
            <w:r w:rsidRPr="001829D7">
              <w:rPr>
                <w:rFonts w:ascii="Book Antiqua" w:eastAsia="Times New Roman" w:hAnsi="Book Antiqua" w:cs="Times New Roman"/>
                <w:sz w:val="24"/>
                <w:szCs w:val="24"/>
                <w:lang w:val="en-GB"/>
              </w:rPr>
              <w:t>)</w:t>
            </w:r>
          </w:p>
        </w:tc>
        <w:tc>
          <w:tcPr>
            <w:tcW w:w="717" w:type="dxa"/>
            <w:shd w:val="clear" w:color="auto" w:fill="auto"/>
            <w:noWrap/>
            <w:vAlign w:val="center"/>
            <w:hideMark/>
          </w:tcPr>
          <w:p w14:paraId="6959FE18" w14:textId="77777777" w:rsidR="009E47FA" w:rsidRPr="001829D7" w:rsidRDefault="009E47FA" w:rsidP="001829D7">
            <w:pPr>
              <w:spacing w:after="0" w:line="360" w:lineRule="auto"/>
              <w:jc w:val="both"/>
              <w:rPr>
                <w:rFonts w:ascii="Book Antiqua" w:eastAsia="Times New Roman" w:hAnsi="Book Antiqua" w:cs="Times New Roman"/>
                <w:sz w:val="24"/>
                <w:szCs w:val="24"/>
                <w:lang w:val="en-GB"/>
              </w:rPr>
            </w:pPr>
            <w:r w:rsidRPr="001829D7">
              <w:rPr>
                <w:rFonts w:ascii="Book Antiqua" w:eastAsia="Times New Roman" w:hAnsi="Book Antiqua" w:cs="Times New Roman"/>
                <w:sz w:val="24"/>
                <w:szCs w:val="24"/>
                <w:lang w:val="en-GB"/>
              </w:rPr>
              <w:t>1.000</w:t>
            </w:r>
          </w:p>
        </w:tc>
      </w:tr>
    </w:tbl>
    <w:p w14:paraId="37162C51" w14:textId="77777777" w:rsidR="009E47FA" w:rsidRDefault="009E47FA" w:rsidP="001829D7">
      <w:pPr>
        <w:spacing w:after="0" w:line="360" w:lineRule="auto"/>
        <w:jc w:val="both"/>
        <w:rPr>
          <w:rFonts w:ascii="Book Antiqua" w:hAnsi="Book Antiqua" w:cs="Times New Roman"/>
          <w:sz w:val="24"/>
          <w:szCs w:val="24"/>
          <w:vertAlign w:val="superscript"/>
          <w:lang w:val="en-GB" w:eastAsia="zh-CN"/>
        </w:rPr>
      </w:pPr>
    </w:p>
    <w:p w14:paraId="6ABF91F7" w14:textId="71C53F31" w:rsidR="007B5E98" w:rsidRPr="001829D7" w:rsidRDefault="009E47FA" w:rsidP="001829D7">
      <w:pPr>
        <w:spacing w:after="0" w:line="360" w:lineRule="auto"/>
        <w:jc w:val="both"/>
        <w:rPr>
          <w:rFonts w:ascii="Book Antiqua" w:hAnsi="Book Antiqua"/>
          <w:sz w:val="24"/>
          <w:szCs w:val="24"/>
        </w:rPr>
      </w:pPr>
      <w:r w:rsidRPr="009E47FA">
        <w:rPr>
          <w:rFonts w:ascii="Book Antiqua" w:hAnsi="Book Antiqua" w:cs="Times New Roman" w:hint="eastAsia"/>
          <w:sz w:val="24"/>
          <w:szCs w:val="24"/>
          <w:vertAlign w:val="superscript"/>
          <w:lang w:val="en-GB" w:eastAsia="zh-CN"/>
        </w:rPr>
        <w:t>1</w:t>
      </w:r>
      <w:r w:rsidRPr="001829D7">
        <w:rPr>
          <w:rFonts w:ascii="Book Antiqua" w:eastAsia="Times New Roman" w:hAnsi="Book Antiqua" w:cs="Times New Roman"/>
          <w:sz w:val="24"/>
          <w:szCs w:val="24"/>
          <w:lang w:val="en-GB"/>
        </w:rPr>
        <w:t>Chi-square test</w:t>
      </w:r>
      <w:r w:rsidRPr="001829D7">
        <w:rPr>
          <w:rFonts w:ascii="Book Antiqua" w:hAnsi="Book Antiqua" w:cs="Times New Roman"/>
          <w:sz w:val="24"/>
          <w:szCs w:val="24"/>
          <w:lang w:val="en-GB" w:eastAsia="zh-CN"/>
        </w:rPr>
        <w:t>.</w:t>
      </w:r>
    </w:p>
    <w:p w14:paraId="7769B100" w14:textId="1DE29566" w:rsidR="007B5E98" w:rsidRPr="001829D7" w:rsidRDefault="007B5E98" w:rsidP="001829D7">
      <w:pPr>
        <w:spacing w:after="0" w:line="360" w:lineRule="auto"/>
        <w:jc w:val="both"/>
        <w:rPr>
          <w:rFonts w:ascii="Book Antiqua" w:hAnsi="Book Antiqua" w:cs="Times New Roman"/>
          <w:sz w:val="24"/>
          <w:szCs w:val="24"/>
          <w:lang w:val="en-GB" w:eastAsia="zh-CN"/>
        </w:rPr>
      </w:pPr>
    </w:p>
    <w:sectPr w:rsidR="007B5E98" w:rsidRPr="001829D7" w:rsidSect="00BB706B">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DDD50" w14:textId="77777777" w:rsidR="00392508" w:rsidRDefault="00392508" w:rsidP="00B36A88">
      <w:pPr>
        <w:spacing w:after="0" w:line="240" w:lineRule="auto"/>
      </w:pPr>
      <w:r>
        <w:separator/>
      </w:r>
    </w:p>
  </w:endnote>
  <w:endnote w:type="continuationSeparator" w:id="0">
    <w:p w14:paraId="0AD1988F" w14:textId="77777777" w:rsidR="00392508" w:rsidRDefault="00392508" w:rsidP="00B3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utiger LT Std 55 Roman">
    <w:altName w:val="Times New Roman"/>
    <w:panose1 w:val="00000000000000000000"/>
    <w:charset w:val="A2"/>
    <w:family w:val="roman"/>
    <w:notTrueType/>
    <w:pitch w:val="default"/>
    <w:sig w:usb0="00000001" w:usb1="00000000" w:usb2="00000000" w:usb3="00000000" w:csb0="00000011" w:csb1="00000000"/>
  </w:font>
  <w:font w:name="Tahoma">
    <w:panose1 w:val="020B0604030504040204"/>
    <w:charset w:val="00"/>
    <w:family w:val="swiss"/>
    <w:pitch w:val="variable"/>
    <w:sig w:usb0="61002A87" w:usb1="80000000" w:usb2="00000008" w:usb3="00000000" w:csb0="000101FF" w:csb1="00000000"/>
  </w:font>
  <w:font w:name="Utopia Std Display">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imesNewRomanPS-BoldItalicMT">
    <w:charset w:val="00"/>
    <w:family w:val="auto"/>
    <w:pitch w:val="variable"/>
    <w:sig w:usb0="E0000AFF" w:usb1="00007843" w:usb2="00000001"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A00002BF" w:usb1="68C7FCFB" w:usb2="00000010" w:usb3="00000000" w:csb0="0002009F" w:csb1="00000000"/>
  </w:font>
  <w:font w:name="Segoe UI">
    <w:panose1 w:val="020B0502040204020203"/>
    <w:charset w:val="00"/>
    <w:family w:val="swiss"/>
    <w:pitch w:val="variable"/>
    <w:sig w:usb0="E10002FF" w:usb1="4000E47F" w:usb2="00000029" w:usb3="00000000" w:csb0="0000019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703295"/>
      <w:docPartObj>
        <w:docPartGallery w:val="Page Numbers (Bottom of Page)"/>
        <w:docPartUnique/>
      </w:docPartObj>
    </w:sdtPr>
    <w:sdtEndPr/>
    <w:sdtContent>
      <w:p w14:paraId="14E94B1F" w14:textId="77777777" w:rsidR="008F1884" w:rsidRDefault="008F1884">
        <w:pPr>
          <w:pStyle w:val="Footer"/>
          <w:jc w:val="right"/>
        </w:pPr>
        <w:r>
          <w:fldChar w:fldCharType="begin"/>
        </w:r>
        <w:r>
          <w:instrText>PAGE   \* MERGEFORMAT</w:instrText>
        </w:r>
        <w:r>
          <w:fldChar w:fldCharType="separate"/>
        </w:r>
        <w:r w:rsidR="00403CA7">
          <w:rPr>
            <w:noProof/>
          </w:rPr>
          <w:t>25</w:t>
        </w:r>
        <w:r>
          <w:fldChar w:fldCharType="end"/>
        </w:r>
      </w:p>
    </w:sdtContent>
  </w:sdt>
  <w:p w14:paraId="54F3A23A" w14:textId="77777777" w:rsidR="008F1884" w:rsidRDefault="008F1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6AA99" w14:textId="77777777" w:rsidR="00392508" w:rsidRDefault="00392508" w:rsidP="00B36A88">
      <w:pPr>
        <w:spacing w:after="0" w:line="240" w:lineRule="auto"/>
      </w:pPr>
      <w:r>
        <w:separator/>
      </w:r>
    </w:p>
  </w:footnote>
  <w:footnote w:type="continuationSeparator" w:id="0">
    <w:p w14:paraId="1E62F8A9" w14:textId="77777777" w:rsidR="00392508" w:rsidRDefault="00392508" w:rsidP="00B3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25071"/>
    <w:multiLevelType w:val="hybridMultilevel"/>
    <w:tmpl w:val="172066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0rw0wsvpe5dxaeavr6vsx92et255x52p59v&quot;&gt;makale hka&lt;record-ids&gt;&lt;item&gt;5&lt;/item&gt;&lt;item&gt;6&lt;/item&gt;&lt;item&gt;7&lt;/item&gt;&lt;item&gt;8&lt;/item&gt;&lt;item&gt;9&lt;/item&gt;&lt;item&gt;10&lt;/item&gt;&lt;item&gt;11&lt;/item&gt;&lt;item&gt;12&lt;/item&gt;&lt;item&gt;13&lt;/item&gt;&lt;item&gt;14&lt;/item&gt;&lt;item&gt;15&lt;/item&gt;&lt;item&gt;17&lt;/item&gt;&lt;item&gt;18&lt;/item&gt;&lt;item&gt;19&lt;/item&gt;&lt;item&gt;20&lt;/item&gt;&lt;item&gt;21&lt;/item&gt;&lt;item&gt;22&lt;/item&gt;&lt;item&gt;23&lt;/item&gt;&lt;item&gt;24&lt;/item&gt;&lt;item&gt;25&lt;/item&gt;&lt;item&gt;27&lt;/item&gt;&lt;item&gt;28&lt;/item&gt;&lt;item&gt;29&lt;/item&gt;&lt;item&gt;30&lt;/item&gt;&lt;item&gt;31&lt;/item&gt;&lt;item&gt;32&lt;/item&gt;&lt;item&gt;33&lt;/item&gt;&lt;item&gt;34&lt;/item&gt;&lt;item&gt;35&lt;/item&gt;&lt;item&gt;36&lt;/item&gt;&lt;item&gt;37&lt;/item&gt;&lt;item&gt;39&lt;/item&gt;&lt;item&gt;40&lt;/item&gt;&lt;item&gt;41&lt;/item&gt;&lt;item&gt;42&lt;/item&gt;&lt;/record-ids&gt;&lt;/item&gt;&lt;/Libraries&gt;"/>
  </w:docVars>
  <w:rsids>
    <w:rsidRoot w:val="00903713"/>
    <w:rsid w:val="0001751E"/>
    <w:rsid w:val="00032FC4"/>
    <w:rsid w:val="000351BC"/>
    <w:rsid w:val="00041EF2"/>
    <w:rsid w:val="00042AE4"/>
    <w:rsid w:val="00042FD5"/>
    <w:rsid w:val="000463E8"/>
    <w:rsid w:val="00055FE2"/>
    <w:rsid w:val="00063878"/>
    <w:rsid w:val="0007315D"/>
    <w:rsid w:val="0007358E"/>
    <w:rsid w:val="000902C4"/>
    <w:rsid w:val="00091CCD"/>
    <w:rsid w:val="000B0657"/>
    <w:rsid w:val="000B3C79"/>
    <w:rsid w:val="000B73CE"/>
    <w:rsid w:val="000C079B"/>
    <w:rsid w:val="000C7DA8"/>
    <w:rsid w:val="000D11CE"/>
    <w:rsid w:val="000D2D1D"/>
    <w:rsid w:val="000F1D46"/>
    <w:rsid w:val="001042CE"/>
    <w:rsid w:val="00106F14"/>
    <w:rsid w:val="00116B04"/>
    <w:rsid w:val="001272FA"/>
    <w:rsid w:val="00127A8A"/>
    <w:rsid w:val="0013070D"/>
    <w:rsid w:val="00130AFB"/>
    <w:rsid w:val="00135DA1"/>
    <w:rsid w:val="00137A96"/>
    <w:rsid w:val="0014064A"/>
    <w:rsid w:val="0014221C"/>
    <w:rsid w:val="00152DF9"/>
    <w:rsid w:val="00154664"/>
    <w:rsid w:val="00154D47"/>
    <w:rsid w:val="00155E58"/>
    <w:rsid w:val="00167512"/>
    <w:rsid w:val="001706E6"/>
    <w:rsid w:val="00174FC6"/>
    <w:rsid w:val="001829D7"/>
    <w:rsid w:val="00183607"/>
    <w:rsid w:val="00184BD7"/>
    <w:rsid w:val="00185883"/>
    <w:rsid w:val="001A1085"/>
    <w:rsid w:val="001B5E53"/>
    <w:rsid w:val="001C4D77"/>
    <w:rsid w:val="001E133B"/>
    <w:rsid w:val="001E1EA4"/>
    <w:rsid w:val="001F14D2"/>
    <w:rsid w:val="001F21AE"/>
    <w:rsid w:val="00201D45"/>
    <w:rsid w:val="002034B2"/>
    <w:rsid w:val="00210924"/>
    <w:rsid w:val="00210A29"/>
    <w:rsid w:val="00217597"/>
    <w:rsid w:val="002204C6"/>
    <w:rsid w:val="00220C51"/>
    <w:rsid w:val="00220F7D"/>
    <w:rsid w:val="00221FFB"/>
    <w:rsid w:val="002232E4"/>
    <w:rsid w:val="002236E9"/>
    <w:rsid w:val="00245026"/>
    <w:rsid w:val="0026103E"/>
    <w:rsid w:val="00280056"/>
    <w:rsid w:val="00280BB9"/>
    <w:rsid w:val="00281037"/>
    <w:rsid w:val="00287959"/>
    <w:rsid w:val="00287C67"/>
    <w:rsid w:val="002A4F9D"/>
    <w:rsid w:val="002B6BA8"/>
    <w:rsid w:val="002C05C3"/>
    <w:rsid w:val="002D4118"/>
    <w:rsid w:val="002D4F20"/>
    <w:rsid w:val="002E0B20"/>
    <w:rsid w:val="002E44AC"/>
    <w:rsid w:val="002E5C40"/>
    <w:rsid w:val="002F5F09"/>
    <w:rsid w:val="00302890"/>
    <w:rsid w:val="00306CD8"/>
    <w:rsid w:val="0031242A"/>
    <w:rsid w:val="00313AEF"/>
    <w:rsid w:val="00320C2C"/>
    <w:rsid w:val="00322901"/>
    <w:rsid w:val="0032364E"/>
    <w:rsid w:val="0032369A"/>
    <w:rsid w:val="00324133"/>
    <w:rsid w:val="00334720"/>
    <w:rsid w:val="00342602"/>
    <w:rsid w:val="0034619D"/>
    <w:rsid w:val="00353765"/>
    <w:rsid w:val="003576CC"/>
    <w:rsid w:val="003609C1"/>
    <w:rsid w:val="00372231"/>
    <w:rsid w:val="003802D6"/>
    <w:rsid w:val="00382311"/>
    <w:rsid w:val="003847FE"/>
    <w:rsid w:val="00392508"/>
    <w:rsid w:val="003941BC"/>
    <w:rsid w:val="003960B1"/>
    <w:rsid w:val="003961C5"/>
    <w:rsid w:val="003B527B"/>
    <w:rsid w:val="003C35A3"/>
    <w:rsid w:val="003D225B"/>
    <w:rsid w:val="003D528F"/>
    <w:rsid w:val="003F2325"/>
    <w:rsid w:val="003F5ECF"/>
    <w:rsid w:val="003F71DC"/>
    <w:rsid w:val="00403CA7"/>
    <w:rsid w:val="00404D74"/>
    <w:rsid w:val="00431E7E"/>
    <w:rsid w:val="00446743"/>
    <w:rsid w:val="00446C4E"/>
    <w:rsid w:val="004470E9"/>
    <w:rsid w:val="00451DA4"/>
    <w:rsid w:val="00452528"/>
    <w:rsid w:val="00452F8F"/>
    <w:rsid w:val="0045351C"/>
    <w:rsid w:val="00456678"/>
    <w:rsid w:val="00473824"/>
    <w:rsid w:val="00482D0C"/>
    <w:rsid w:val="004921D7"/>
    <w:rsid w:val="00494BFA"/>
    <w:rsid w:val="004A058B"/>
    <w:rsid w:val="004A0FDB"/>
    <w:rsid w:val="004A1862"/>
    <w:rsid w:val="004A49E4"/>
    <w:rsid w:val="004B03BC"/>
    <w:rsid w:val="004B50C3"/>
    <w:rsid w:val="004C67DF"/>
    <w:rsid w:val="004D499E"/>
    <w:rsid w:val="004D4D52"/>
    <w:rsid w:val="004D6E29"/>
    <w:rsid w:val="004E30DA"/>
    <w:rsid w:val="004E5387"/>
    <w:rsid w:val="004E784B"/>
    <w:rsid w:val="004E7BE3"/>
    <w:rsid w:val="004F2776"/>
    <w:rsid w:val="004F5852"/>
    <w:rsid w:val="005030BF"/>
    <w:rsid w:val="0050542E"/>
    <w:rsid w:val="00511266"/>
    <w:rsid w:val="00520327"/>
    <w:rsid w:val="00524E77"/>
    <w:rsid w:val="00531704"/>
    <w:rsid w:val="00533BA3"/>
    <w:rsid w:val="005445B2"/>
    <w:rsid w:val="0054602C"/>
    <w:rsid w:val="00550F1C"/>
    <w:rsid w:val="00551033"/>
    <w:rsid w:val="00553734"/>
    <w:rsid w:val="0056428B"/>
    <w:rsid w:val="00566917"/>
    <w:rsid w:val="005743B2"/>
    <w:rsid w:val="00576230"/>
    <w:rsid w:val="00593A52"/>
    <w:rsid w:val="005A135F"/>
    <w:rsid w:val="005A3F5F"/>
    <w:rsid w:val="005A45CA"/>
    <w:rsid w:val="005A4E26"/>
    <w:rsid w:val="005A7761"/>
    <w:rsid w:val="005B06A2"/>
    <w:rsid w:val="005B2633"/>
    <w:rsid w:val="005B552F"/>
    <w:rsid w:val="005C0C17"/>
    <w:rsid w:val="005C2190"/>
    <w:rsid w:val="005C3EF1"/>
    <w:rsid w:val="005D698C"/>
    <w:rsid w:val="005E0A1C"/>
    <w:rsid w:val="005E7E44"/>
    <w:rsid w:val="005F058F"/>
    <w:rsid w:val="0060040C"/>
    <w:rsid w:val="00607281"/>
    <w:rsid w:val="00611056"/>
    <w:rsid w:val="006117B0"/>
    <w:rsid w:val="00616E56"/>
    <w:rsid w:val="0062050C"/>
    <w:rsid w:val="00626BC4"/>
    <w:rsid w:val="006331E1"/>
    <w:rsid w:val="0063591F"/>
    <w:rsid w:val="0064288F"/>
    <w:rsid w:val="00647485"/>
    <w:rsid w:val="00656D94"/>
    <w:rsid w:val="00657276"/>
    <w:rsid w:val="006675EC"/>
    <w:rsid w:val="006732CA"/>
    <w:rsid w:val="006748F1"/>
    <w:rsid w:val="00674F03"/>
    <w:rsid w:val="006757B5"/>
    <w:rsid w:val="006834F1"/>
    <w:rsid w:val="00686B55"/>
    <w:rsid w:val="00691A57"/>
    <w:rsid w:val="00692C22"/>
    <w:rsid w:val="0069546C"/>
    <w:rsid w:val="006A076B"/>
    <w:rsid w:val="006A0893"/>
    <w:rsid w:val="006A359E"/>
    <w:rsid w:val="006A65DA"/>
    <w:rsid w:val="006B60FD"/>
    <w:rsid w:val="006B62BC"/>
    <w:rsid w:val="006C39E7"/>
    <w:rsid w:val="006C5E6B"/>
    <w:rsid w:val="006C69A7"/>
    <w:rsid w:val="006D2502"/>
    <w:rsid w:val="006D3AC3"/>
    <w:rsid w:val="006D4F38"/>
    <w:rsid w:val="006E3D59"/>
    <w:rsid w:val="006E6D03"/>
    <w:rsid w:val="006F4357"/>
    <w:rsid w:val="006F5FC4"/>
    <w:rsid w:val="006F625F"/>
    <w:rsid w:val="006F71CD"/>
    <w:rsid w:val="00702F5E"/>
    <w:rsid w:val="0070367E"/>
    <w:rsid w:val="00703B05"/>
    <w:rsid w:val="007062B8"/>
    <w:rsid w:val="00714036"/>
    <w:rsid w:val="007221C3"/>
    <w:rsid w:val="00723F55"/>
    <w:rsid w:val="00724EC5"/>
    <w:rsid w:val="007373DF"/>
    <w:rsid w:val="00741341"/>
    <w:rsid w:val="00746B18"/>
    <w:rsid w:val="007478B2"/>
    <w:rsid w:val="00751438"/>
    <w:rsid w:val="00754A05"/>
    <w:rsid w:val="007719F2"/>
    <w:rsid w:val="0077420C"/>
    <w:rsid w:val="007744A3"/>
    <w:rsid w:val="007808D1"/>
    <w:rsid w:val="00784CC5"/>
    <w:rsid w:val="00785242"/>
    <w:rsid w:val="00786680"/>
    <w:rsid w:val="007904FE"/>
    <w:rsid w:val="00793C31"/>
    <w:rsid w:val="00795D40"/>
    <w:rsid w:val="007978B3"/>
    <w:rsid w:val="007978D4"/>
    <w:rsid w:val="007A155B"/>
    <w:rsid w:val="007A2C20"/>
    <w:rsid w:val="007B0776"/>
    <w:rsid w:val="007B1210"/>
    <w:rsid w:val="007B5E98"/>
    <w:rsid w:val="007D1FFF"/>
    <w:rsid w:val="007D6705"/>
    <w:rsid w:val="007D7546"/>
    <w:rsid w:val="007E4129"/>
    <w:rsid w:val="007E67B8"/>
    <w:rsid w:val="007F1869"/>
    <w:rsid w:val="007F1908"/>
    <w:rsid w:val="007F2270"/>
    <w:rsid w:val="007F5DEC"/>
    <w:rsid w:val="00802550"/>
    <w:rsid w:val="00802F48"/>
    <w:rsid w:val="00806E81"/>
    <w:rsid w:val="0081024D"/>
    <w:rsid w:val="0081376D"/>
    <w:rsid w:val="00814BF7"/>
    <w:rsid w:val="00821D61"/>
    <w:rsid w:val="00823A22"/>
    <w:rsid w:val="00834050"/>
    <w:rsid w:val="0083650B"/>
    <w:rsid w:val="00841846"/>
    <w:rsid w:val="00845F02"/>
    <w:rsid w:val="00852574"/>
    <w:rsid w:val="0088390D"/>
    <w:rsid w:val="00895D75"/>
    <w:rsid w:val="008A5951"/>
    <w:rsid w:val="008A77A0"/>
    <w:rsid w:val="008B097F"/>
    <w:rsid w:val="008C0A89"/>
    <w:rsid w:val="008C1932"/>
    <w:rsid w:val="008D0A83"/>
    <w:rsid w:val="008D1DF8"/>
    <w:rsid w:val="008D7CFB"/>
    <w:rsid w:val="008F1884"/>
    <w:rsid w:val="009011EA"/>
    <w:rsid w:val="00902F4C"/>
    <w:rsid w:val="00903713"/>
    <w:rsid w:val="00903D0E"/>
    <w:rsid w:val="00911CD7"/>
    <w:rsid w:val="009177D1"/>
    <w:rsid w:val="009217F9"/>
    <w:rsid w:val="009230F1"/>
    <w:rsid w:val="0093155F"/>
    <w:rsid w:val="00937BB9"/>
    <w:rsid w:val="00946DCE"/>
    <w:rsid w:val="0095094C"/>
    <w:rsid w:val="00951AB9"/>
    <w:rsid w:val="00962B78"/>
    <w:rsid w:val="00963E93"/>
    <w:rsid w:val="00965701"/>
    <w:rsid w:val="009667D9"/>
    <w:rsid w:val="009676C6"/>
    <w:rsid w:val="009677A5"/>
    <w:rsid w:val="009728CF"/>
    <w:rsid w:val="00972D09"/>
    <w:rsid w:val="009757C5"/>
    <w:rsid w:val="00980382"/>
    <w:rsid w:val="00982B95"/>
    <w:rsid w:val="0098345B"/>
    <w:rsid w:val="009840DE"/>
    <w:rsid w:val="00990C29"/>
    <w:rsid w:val="00997EDE"/>
    <w:rsid w:val="009C2514"/>
    <w:rsid w:val="009C2D49"/>
    <w:rsid w:val="009D1E42"/>
    <w:rsid w:val="009E43A8"/>
    <w:rsid w:val="009E47FA"/>
    <w:rsid w:val="009E48CC"/>
    <w:rsid w:val="009E5F11"/>
    <w:rsid w:val="009E60FE"/>
    <w:rsid w:val="009F26BA"/>
    <w:rsid w:val="00A13AC2"/>
    <w:rsid w:val="00A22548"/>
    <w:rsid w:val="00A23629"/>
    <w:rsid w:val="00A25746"/>
    <w:rsid w:val="00A3048D"/>
    <w:rsid w:val="00A32696"/>
    <w:rsid w:val="00A36B3F"/>
    <w:rsid w:val="00A43521"/>
    <w:rsid w:val="00A56A53"/>
    <w:rsid w:val="00A8483E"/>
    <w:rsid w:val="00A87361"/>
    <w:rsid w:val="00AA09B3"/>
    <w:rsid w:val="00AA0E76"/>
    <w:rsid w:val="00AA56DE"/>
    <w:rsid w:val="00AB7C8C"/>
    <w:rsid w:val="00AD556C"/>
    <w:rsid w:val="00AD576E"/>
    <w:rsid w:val="00AD5F47"/>
    <w:rsid w:val="00AE6A44"/>
    <w:rsid w:val="00AE7076"/>
    <w:rsid w:val="00AE730F"/>
    <w:rsid w:val="00AF0A34"/>
    <w:rsid w:val="00AF1FD9"/>
    <w:rsid w:val="00AF7D17"/>
    <w:rsid w:val="00B02FE7"/>
    <w:rsid w:val="00B05139"/>
    <w:rsid w:val="00B07C02"/>
    <w:rsid w:val="00B151A4"/>
    <w:rsid w:val="00B153B6"/>
    <w:rsid w:val="00B156CD"/>
    <w:rsid w:val="00B20D50"/>
    <w:rsid w:val="00B31FFA"/>
    <w:rsid w:val="00B3464F"/>
    <w:rsid w:val="00B36A88"/>
    <w:rsid w:val="00B37004"/>
    <w:rsid w:val="00B45E68"/>
    <w:rsid w:val="00B47C3D"/>
    <w:rsid w:val="00B50000"/>
    <w:rsid w:val="00B52CDF"/>
    <w:rsid w:val="00B55A29"/>
    <w:rsid w:val="00B61B7F"/>
    <w:rsid w:val="00B7628A"/>
    <w:rsid w:val="00B8048E"/>
    <w:rsid w:val="00B81773"/>
    <w:rsid w:val="00B81FFA"/>
    <w:rsid w:val="00B909D3"/>
    <w:rsid w:val="00B96F3F"/>
    <w:rsid w:val="00BA4EC7"/>
    <w:rsid w:val="00BB001F"/>
    <w:rsid w:val="00BB644F"/>
    <w:rsid w:val="00BB6640"/>
    <w:rsid w:val="00BB706B"/>
    <w:rsid w:val="00BC397F"/>
    <w:rsid w:val="00BD2FF4"/>
    <w:rsid w:val="00BE47D8"/>
    <w:rsid w:val="00BE4FF3"/>
    <w:rsid w:val="00BE74EC"/>
    <w:rsid w:val="00C0641F"/>
    <w:rsid w:val="00C06B6E"/>
    <w:rsid w:val="00C11831"/>
    <w:rsid w:val="00C25B39"/>
    <w:rsid w:val="00C27F2E"/>
    <w:rsid w:val="00C4782E"/>
    <w:rsid w:val="00C6514D"/>
    <w:rsid w:val="00C661BF"/>
    <w:rsid w:val="00C744F8"/>
    <w:rsid w:val="00C83BF6"/>
    <w:rsid w:val="00C95EDD"/>
    <w:rsid w:val="00CA115B"/>
    <w:rsid w:val="00CA1F0F"/>
    <w:rsid w:val="00CA29F0"/>
    <w:rsid w:val="00CA3C47"/>
    <w:rsid w:val="00CA7949"/>
    <w:rsid w:val="00CB4F74"/>
    <w:rsid w:val="00CB5436"/>
    <w:rsid w:val="00CB7573"/>
    <w:rsid w:val="00CC2CE0"/>
    <w:rsid w:val="00CC547E"/>
    <w:rsid w:val="00CD2E43"/>
    <w:rsid w:val="00CD5F7B"/>
    <w:rsid w:val="00CE75DD"/>
    <w:rsid w:val="00CF012C"/>
    <w:rsid w:val="00CF4FB2"/>
    <w:rsid w:val="00CF5650"/>
    <w:rsid w:val="00CF6A82"/>
    <w:rsid w:val="00D03DE8"/>
    <w:rsid w:val="00D05DA4"/>
    <w:rsid w:val="00D114D4"/>
    <w:rsid w:val="00D11E12"/>
    <w:rsid w:val="00D14136"/>
    <w:rsid w:val="00D2061F"/>
    <w:rsid w:val="00D34525"/>
    <w:rsid w:val="00D35273"/>
    <w:rsid w:val="00D4407C"/>
    <w:rsid w:val="00D4786A"/>
    <w:rsid w:val="00D525C7"/>
    <w:rsid w:val="00D548BC"/>
    <w:rsid w:val="00D6528C"/>
    <w:rsid w:val="00D66785"/>
    <w:rsid w:val="00D77E6A"/>
    <w:rsid w:val="00D83FE4"/>
    <w:rsid w:val="00D944B7"/>
    <w:rsid w:val="00D964DA"/>
    <w:rsid w:val="00D97707"/>
    <w:rsid w:val="00DA7B75"/>
    <w:rsid w:val="00DB1415"/>
    <w:rsid w:val="00DB1C93"/>
    <w:rsid w:val="00DC1520"/>
    <w:rsid w:val="00DD0EE6"/>
    <w:rsid w:val="00DE21F7"/>
    <w:rsid w:val="00DF728B"/>
    <w:rsid w:val="00E00E51"/>
    <w:rsid w:val="00E0161D"/>
    <w:rsid w:val="00E01D15"/>
    <w:rsid w:val="00E0413D"/>
    <w:rsid w:val="00E07619"/>
    <w:rsid w:val="00E1193F"/>
    <w:rsid w:val="00E25A7D"/>
    <w:rsid w:val="00E32085"/>
    <w:rsid w:val="00E35627"/>
    <w:rsid w:val="00E430CB"/>
    <w:rsid w:val="00E45ACC"/>
    <w:rsid w:val="00E45E4F"/>
    <w:rsid w:val="00E50F9A"/>
    <w:rsid w:val="00E52582"/>
    <w:rsid w:val="00E56FD2"/>
    <w:rsid w:val="00E65CC8"/>
    <w:rsid w:val="00E71782"/>
    <w:rsid w:val="00E74276"/>
    <w:rsid w:val="00E75594"/>
    <w:rsid w:val="00E83905"/>
    <w:rsid w:val="00E92DFC"/>
    <w:rsid w:val="00E93F2A"/>
    <w:rsid w:val="00EA2716"/>
    <w:rsid w:val="00EB30A8"/>
    <w:rsid w:val="00EB3966"/>
    <w:rsid w:val="00EB5DF2"/>
    <w:rsid w:val="00EC0D3E"/>
    <w:rsid w:val="00EC1B7E"/>
    <w:rsid w:val="00ED1871"/>
    <w:rsid w:val="00ED5872"/>
    <w:rsid w:val="00ED5A8F"/>
    <w:rsid w:val="00EF190A"/>
    <w:rsid w:val="00EF374F"/>
    <w:rsid w:val="00F046D8"/>
    <w:rsid w:val="00F1074B"/>
    <w:rsid w:val="00F25B39"/>
    <w:rsid w:val="00F30240"/>
    <w:rsid w:val="00F47E39"/>
    <w:rsid w:val="00F5624C"/>
    <w:rsid w:val="00F57403"/>
    <w:rsid w:val="00F614BC"/>
    <w:rsid w:val="00F64349"/>
    <w:rsid w:val="00F75EEA"/>
    <w:rsid w:val="00F80E81"/>
    <w:rsid w:val="00F8162E"/>
    <w:rsid w:val="00F850AC"/>
    <w:rsid w:val="00F86274"/>
    <w:rsid w:val="00F90730"/>
    <w:rsid w:val="00FA397B"/>
    <w:rsid w:val="00FA49CD"/>
    <w:rsid w:val="00FA4C12"/>
    <w:rsid w:val="00FA5776"/>
    <w:rsid w:val="00FA6865"/>
    <w:rsid w:val="00FB1771"/>
    <w:rsid w:val="00FB1F4A"/>
    <w:rsid w:val="00FD30B3"/>
    <w:rsid w:val="00FE02FE"/>
    <w:rsid w:val="00FE0D0D"/>
    <w:rsid w:val="00FE1365"/>
    <w:rsid w:val="00FE582D"/>
    <w:rsid w:val="00FE60AE"/>
    <w:rsid w:val="00FF2288"/>
    <w:rsid w:val="00FF22D6"/>
    <w:rsid w:val="00FF4E7D"/>
    <w:rsid w:val="00FF5823"/>
    <w:rsid w:val="00FF60F6"/>
    <w:rsid w:val="00FF66D2"/>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AFD0B"/>
  <w15:docId w15:val="{6C9C932A-5ABD-4FF5-B7F8-5E79E3F1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7">
    <w:name w:val="A7"/>
    <w:uiPriority w:val="99"/>
    <w:rsid w:val="00342602"/>
    <w:rPr>
      <w:rFonts w:cs="Frutiger LT Std 55 Roman"/>
      <w:color w:val="000000"/>
      <w:sz w:val="22"/>
      <w:szCs w:val="22"/>
    </w:rPr>
  </w:style>
  <w:style w:type="character" w:customStyle="1" w:styleId="A8">
    <w:name w:val="A8"/>
    <w:uiPriority w:val="99"/>
    <w:rsid w:val="00342602"/>
    <w:rPr>
      <w:rFonts w:cs="Frutiger LT Std 55 Roman"/>
      <w:color w:val="000000"/>
      <w:sz w:val="12"/>
      <w:szCs w:val="12"/>
    </w:rPr>
  </w:style>
  <w:style w:type="character" w:customStyle="1" w:styleId="A9">
    <w:name w:val="A9"/>
    <w:uiPriority w:val="99"/>
    <w:rsid w:val="00342602"/>
    <w:rPr>
      <w:rFonts w:cs="Frutiger LT Std 55 Roman"/>
      <w:color w:val="000000"/>
      <w:sz w:val="12"/>
      <w:szCs w:val="12"/>
    </w:rPr>
  </w:style>
  <w:style w:type="paragraph" w:styleId="BalloonText">
    <w:name w:val="Balloon Text"/>
    <w:basedOn w:val="Normal"/>
    <w:link w:val="BalloonTextChar"/>
    <w:uiPriority w:val="99"/>
    <w:semiHidden/>
    <w:unhideWhenUsed/>
    <w:rsid w:val="00322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901"/>
    <w:rPr>
      <w:rFonts w:ascii="Tahoma" w:hAnsi="Tahoma" w:cs="Tahoma"/>
      <w:sz w:val="16"/>
      <w:szCs w:val="16"/>
    </w:rPr>
  </w:style>
  <w:style w:type="paragraph" w:customStyle="1" w:styleId="Default">
    <w:name w:val="Default"/>
    <w:rsid w:val="007062B8"/>
    <w:pPr>
      <w:autoSpaceDE w:val="0"/>
      <w:autoSpaceDN w:val="0"/>
      <w:adjustRightInd w:val="0"/>
      <w:spacing w:after="0" w:line="240" w:lineRule="auto"/>
    </w:pPr>
    <w:rPr>
      <w:rFonts w:ascii="Utopia Std Display" w:hAnsi="Utopia Std Display" w:cs="Utopia Std Display"/>
      <w:color w:val="000000"/>
      <w:sz w:val="24"/>
      <w:szCs w:val="24"/>
    </w:rPr>
  </w:style>
  <w:style w:type="character" w:customStyle="1" w:styleId="A15">
    <w:name w:val="A15"/>
    <w:uiPriority w:val="99"/>
    <w:rsid w:val="007062B8"/>
    <w:rPr>
      <w:rFonts w:cs="Utopia Std Display"/>
      <w:color w:val="000000"/>
      <w:sz w:val="11"/>
      <w:szCs w:val="11"/>
    </w:rPr>
  </w:style>
  <w:style w:type="paragraph" w:customStyle="1" w:styleId="Pa25">
    <w:name w:val="Pa25"/>
    <w:basedOn w:val="Default"/>
    <w:next w:val="Default"/>
    <w:uiPriority w:val="99"/>
    <w:rsid w:val="00A56A53"/>
    <w:pPr>
      <w:spacing w:line="181" w:lineRule="atLeast"/>
    </w:pPr>
    <w:rPr>
      <w:rFonts w:cstheme="minorBidi"/>
      <w:color w:val="auto"/>
    </w:rPr>
  </w:style>
  <w:style w:type="character" w:customStyle="1" w:styleId="A21">
    <w:name w:val="A21"/>
    <w:uiPriority w:val="99"/>
    <w:rsid w:val="00A56A53"/>
    <w:rPr>
      <w:rFonts w:cs="Utopia Std Display"/>
      <w:color w:val="000000"/>
      <w:sz w:val="18"/>
      <w:szCs w:val="18"/>
    </w:rPr>
  </w:style>
  <w:style w:type="paragraph" w:styleId="ListParagraph">
    <w:name w:val="List Paragraph"/>
    <w:basedOn w:val="Normal"/>
    <w:uiPriority w:val="34"/>
    <w:qFormat/>
    <w:rsid w:val="001272FA"/>
    <w:pPr>
      <w:ind w:left="720"/>
      <w:contextualSpacing/>
    </w:pPr>
  </w:style>
  <w:style w:type="paragraph" w:styleId="Header">
    <w:name w:val="header"/>
    <w:basedOn w:val="Normal"/>
    <w:link w:val="HeaderChar"/>
    <w:uiPriority w:val="99"/>
    <w:unhideWhenUsed/>
    <w:rsid w:val="00B36A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6A88"/>
  </w:style>
  <w:style w:type="paragraph" w:styleId="Footer">
    <w:name w:val="footer"/>
    <w:basedOn w:val="Normal"/>
    <w:link w:val="FooterChar"/>
    <w:uiPriority w:val="99"/>
    <w:unhideWhenUsed/>
    <w:rsid w:val="00B36A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6A88"/>
  </w:style>
  <w:style w:type="paragraph" w:customStyle="1" w:styleId="EndNoteBibliographyTitle">
    <w:name w:val="EndNote Bibliography Title"/>
    <w:basedOn w:val="Normal"/>
    <w:link w:val="EndNoteBibliographyTitleChar"/>
    <w:rsid w:val="007F186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F1869"/>
    <w:rPr>
      <w:rFonts w:ascii="Calibri" w:hAnsi="Calibri"/>
      <w:noProof/>
    </w:rPr>
  </w:style>
  <w:style w:type="paragraph" w:customStyle="1" w:styleId="EndNoteBibliography">
    <w:name w:val="EndNote Bibliography"/>
    <w:basedOn w:val="Normal"/>
    <w:link w:val="EndNoteBibliographyChar"/>
    <w:rsid w:val="007F1869"/>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7F1869"/>
    <w:rPr>
      <w:rFonts w:ascii="Calibri" w:hAnsi="Calibri"/>
      <w:noProof/>
    </w:rPr>
  </w:style>
  <w:style w:type="character" w:styleId="CommentReference">
    <w:name w:val="annotation reference"/>
    <w:basedOn w:val="DefaultParagraphFont"/>
    <w:uiPriority w:val="99"/>
    <w:semiHidden/>
    <w:unhideWhenUsed/>
    <w:qFormat/>
    <w:rsid w:val="0026103E"/>
    <w:rPr>
      <w:sz w:val="16"/>
      <w:szCs w:val="16"/>
    </w:rPr>
  </w:style>
  <w:style w:type="paragraph" w:styleId="CommentText">
    <w:name w:val="annotation text"/>
    <w:basedOn w:val="Normal"/>
    <w:link w:val="CommentTextChar"/>
    <w:unhideWhenUsed/>
    <w:qFormat/>
    <w:rsid w:val="0026103E"/>
    <w:pPr>
      <w:spacing w:line="240" w:lineRule="auto"/>
    </w:pPr>
    <w:rPr>
      <w:sz w:val="20"/>
      <w:szCs w:val="20"/>
    </w:rPr>
  </w:style>
  <w:style w:type="character" w:customStyle="1" w:styleId="CommentTextChar">
    <w:name w:val="Comment Text Char"/>
    <w:basedOn w:val="DefaultParagraphFont"/>
    <w:link w:val="CommentText"/>
    <w:uiPriority w:val="99"/>
    <w:qFormat/>
    <w:rsid w:val="0026103E"/>
    <w:rPr>
      <w:sz w:val="20"/>
      <w:szCs w:val="20"/>
    </w:rPr>
  </w:style>
  <w:style w:type="paragraph" w:styleId="CommentSubject">
    <w:name w:val="annotation subject"/>
    <w:basedOn w:val="CommentText"/>
    <w:next w:val="CommentText"/>
    <w:link w:val="CommentSubjectChar"/>
    <w:uiPriority w:val="99"/>
    <w:semiHidden/>
    <w:unhideWhenUsed/>
    <w:rsid w:val="0026103E"/>
    <w:rPr>
      <w:b/>
      <w:bCs/>
    </w:rPr>
  </w:style>
  <w:style w:type="character" w:customStyle="1" w:styleId="CommentSubjectChar">
    <w:name w:val="Comment Subject Char"/>
    <w:basedOn w:val="CommentTextChar"/>
    <w:link w:val="CommentSubject"/>
    <w:uiPriority w:val="99"/>
    <w:semiHidden/>
    <w:rsid w:val="0026103E"/>
    <w:rPr>
      <w:b/>
      <w:bCs/>
      <w:sz w:val="20"/>
      <w:szCs w:val="20"/>
    </w:rPr>
  </w:style>
  <w:style w:type="paragraph" w:customStyle="1" w:styleId="1">
    <w:name w:val="正文1"/>
    <w:uiPriority w:val="99"/>
    <w:rsid w:val="006117B0"/>
    <w:pPr>
      <w:spacing w:after="160"/>
    </w:pPr>
    <w:rPr>
      <w:rFonts w:ascii="Arial" w:eastAsia="SimSun" w:hAnsi="Arial" w:cs="Arial"/>
      <w:color w:val="000000"/>
      <w:szCs w:val="20"/>
      <w:lang w:val="pl-PL" w:eastAsia="pl-PL"/>
    </w:rPr>
  </w:style>
  <w:style w:type="character" w:styleId="Hyperlink">
    <w:name w:val="Hyperlink"/>
    <w:uiPriority w:val="99"/>
    <w:rsid w:val="006117B0"/>
    <w:rPr>
      <w:color w:val="0000FF"/>
      <w:u w:val="single"/>
    </w:rPr>
  </w:style>
  <w:style w:type="paragraph" w:customStyle="1" w:styleId="AmisNormal">
    <w:name w:val="Ami's Normal"/>
    <w:basedOn w:val="Normal"/>
    <w:autoRedefine/>
    <w:uiPriority w:val="99"/>
    <w:rsid w:val="006117B0"/>
    <w:pPr>
      <w:widowControl w:val="0"/>
      <w:suppressAutoHyphens/>
      <w:snapToGrid w:val="0"/>
      <w:spacing w:after="0" w:line="360" w:lineRule="auto"/>
      <w:jc w:val="both"/>
    </w:pPr>
    <w:rPr>
      <w:rFonts w:ascii="Book Antiqua" w:eastAsia="Malgun Gothic" w:hAnsi="Book Antiqua" w:cs="Gulim"/>
      <w:b/>
      <w:bCs/>
      <w:sz w:val="24"/>
      <w:szCs w:val="24"/>
      <w:lang w:val="en-US" w:eastAsia="ko-KR" w:bidi="he-IL"/>
    </w:rPr>
  </w:style>
  <w:style w:type="character" w:styleId="FollowedHyperlink">
    <w:name w:val="FollowedHyperlink"/>
    <w:basedOn w:val="DefaultParagraphFont"/>
    <w:uiPriority w:val="99"/>
    <w:semiHidden/>
    <w:unhideWhenUsed/>
    <w:rsid w:val="00702F5E"/>
    <w:rPr>
      <w:color w:val="800080" w:themeColor="followedHyperlink"/>
      <w:u w:val="single"/>
    </w:rPr>
  </w:style>
  <w:style w:type="paragraph" w:styleId="Revision">
    <w:name w:val="Revision"/>
    <w:hidden/>
    <w:uiPriority w:val="99"/>
    <w:semiHidden/>
    <w:rsid w:val="005C0C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03370">
      <w:bodyDiv w:val="1"/>
      <w:marLeft w:val="0"/>
      <w:marRight w:val="0"/>
      <w:marTop w:val="0"/>
      <w:marBottom w:val="0"/>
      <w:divBdr>
        <w:top w:val="none" w:sz="0" w:space="0" w:color="auto"/>
        <w:left w:val="none" w:sz="0" w:space="0" w:color="auto"/>
        <w:bottom w:val="none" w:sz="0" w:space="0" w:color="auto"/>
        <w:right w:val="none" w:sz="0" w:space="0" w:color="auto"/>
      </w:divBdr>
    </w:div>
    <w:div w:id="133523388">
      <w:bodyDiv w:val="1"/>
      <w:marLeft w:val="0"/>
      <w:marRight w:val="0"/>
      <w:marTop w:val="0"/>
      <w:marBottom w:val="0"/>
      <w:divBdr>
        <w:top w:val="none" w:sz="0" w:space="0" w:color="auto"/>
        <w:left w:val="none" w:sz="0" w:space="0" w:color="auto"/>
        <w:bottom w:val="none" w:sz="0" w:space="0" w:color="auto"/>
        <w:right w:val="none" w:sz="0" w:space="0" w:color="auto"/>
      </w:divBdr>
    </w:div>
    <w:div w:id="190343017">
      <w:bodyDiv w:val="1"/>
      <w:marLeft w:val="0"/>
      <w:marRight w:val="0"/>
      <w:marTop w:val="0"/>
      <w:marBottom w:val="0"/>
      <w:divBdr>
        <w:top w:val="none" w:sz="0" w:space="0" w:color="auto"/>
        <w:left w:val="none" w:sz="0" w:space="0" w:color="auto"/>
        <w:bottom w:val="none" w:sz="0" w:space="0" w:color="auto"/>
        <w:right w:val="none" w:sz="0" w:space="0" w:color="auto"/>
      </w:divBdr>
      <w:divsChild>
        <w:div w:id="1050496541">
          <w:marLeft w:val="0"/>
          <w:marRight w:val="0"/>
          <w:marTop w:val="0"/>
          <w:marBottom w:val="0"/>
          <w:divBdr>
            <w:top w:val="none" w:sz="0" w:space="0" w:color="auto"/>
            <w:left w:val="none" w:sz="0" w:space="0" w:color="auto"/>
            <w:bottom w:val="none" w:sz="0" w:space="0" w:color="auto"/>
            <w:right w:val="none" w:sz="0" w:space="0" w:color="auto"/>
          </w:divBdr>
          <w:divsChild>
            <w:div w:id="1783645047">
              <w:marLeft w:val="0"/>
              <w:marRight w:val="60"/>
              <w:marTop w:val="0"/>
              <w:marBottom w:val="0"/>
              <w:divBdr>
                <w:top w:val="none" w:sz="0" w:space="0" w:color="auto"/>
                <w:left w:val="none" w:sz="0" w:space="0" w:color="auto"/>
                <w:bottom w:val="none" w:sz="0" w:space="0" w:color="auto"/>
                <w:right w:val="none" w:sz="0" w:space="0" w:color="auto"/>
              </w:divBdr>
              <w:divsChild>
                <w:div w:id="1757633598">
                  <w:marLeft w:val="0"/>
                  <w:marRight w:val="0"/>
                  <w:marTop w:val="0"/>
                  <w:marBottom w:val="120"/>
                  <w:divBdr>
                    <w:top w:val="single" w:sz="6" w:space="0" w:color="C0C0C0"/>
                    <w:left w:val="single" w:sz="6" w:space="0" w:color="D9D9D9"/>
                    <w:bottom w:val="single" w:sz="6" w:space="0" w:color="D9D9D9"/>
                    <w:right w:val="single" w:sz="6" w:space="0" w:color="D9D9D9"/>
                  </w:divBdr>
                  <w:divsChild>
                    <w:div w:id="1747461094">
                      <w:marLeft w:val="0"/>
                      <w:marRight w:val="0"/>
                      <w:marTop w:val="0"/>
                      <w:marBottom w:val="0"/>
                      <w:divBdr>
                        <w:top w:val="none" w:sz="0" w:space="0" w:color="auto"/>
                        <w:left w:val="none" w:sz="0" w:space="0" w:color="auto"/>
                        <w:bottom w:val="none" w:sz="0" w:space="0" w:color="auto"/>
                        <w:right w:val="none" w:sz="0" w:space="0" w:color="auto"/>
                      </w:divBdr>
                    </w:div>
                    <w:div w:id="87650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1230">
          <w:marLeft w:val="0"/>
          <w:marRight w:val="0"/>
          <w:marTop w:val="0"/>
          <w:marBottom w:val="0"/>
          <w:divBdr>
            <w:top w:val="none" w:sz="0" w:space="0" w:color="auto"/>
            <w:left w:val="none" w:sz="0" w:space="0" w:color="auto"/>
            <w:bottom w:val="none" w:sz="0" w:space="0" w:color="auto"/>
            <w:right w:val="none" w:sz="0" w:space="0" w:color="auto"/>
          </w:divBdr>
          <w:divsChild>
            <w:div w:id="1916553096">
              <w:marLeft w:val="60"/>
              <w:marRight w:val="0"/>
              <w:marTop w:val="0"/>
              <w:marBottom w:val="0"/>
              <w:divBdr>
                <w:top w:val="none" w:sz="0" w:space="0" w:color="auto"/>
                <w:left w:val="none" w:sz="0" w:space="0" w:color="auto"/>
                <w:bottom w:val="none" w:sz="0" w:space="0" w:color="auto"/>
                <w:right w:val="none" w:sz="0" w:space="0" w:color="auto"/>
              </w:divBdr>
              <w:divsChild>
                <w:div w:id="304967444">
                  <w:marLeft w:val="0"/>
                  <w:marRight w:val="0"/>
                  <w:marTop w:val="0"/>
                  <w:marBottom w:val="0"/>
                  <w:divBdr>
                    <w:top w:val="none" w:sz="0" w:space="0" w:color="auto"/>
                    <w:left w:val="none" w:sz="0" w:space="0" w:color="auto"/>
                    <w:bottom w:val="none" w:sz="0" w:space="0" w:color="auto"/>
                    <w:right w:val="none" w:sz="0" w:space="0" w:color="auto"/>
                  </w:divBdr>
                  <w:divsChild>
                    <w:div w:id="310990591">
                      <w:marLeft w:val="0"/>
                      <w:marRight w:val="0"/>
                      <w:marTop w:val="0"/>
                      <w:marBottom w:val="120"/>
                      <w:divBdr>
                        <w:top w:val="single" w:sz="6" w:space="0" w:color="F5F5F5"/>
                        <w:left w:val="single" w:sz="6" w:space="0" w:color="F5F5F5"/>
                        <w:bottom w:val="single" w:sz="6" w:space="0" w:color="F5F5F5"/>
                        <w:right w:val="single" w:sz="6" w:space="0" w:color="F5F5F5"/>
                      </w:divBdr>
                      <w:divsChild>
                        <w:div w:id="1353336294">
                          <w:marLeft w:val="0"/>
                          <w:marRight w:val="0"/>
                          <w:marTop w:val="0"/>
                          <w:marBottom w:val="0"/>
                          <w:divBdr>
                            <w:top w:val="none" w:sz="0" w:space="0" w:color="auto"/>
                            <w:left w:val="none" w:sz="0" w:space="0" w:color="auto"/>
                            <w:bottom w:val="none" w:sz="0" w:space="0" w:color="auto"/>
                            <w:right w:val="none" w:sz="0" w:space="0" w:color="auto"/>
                          </w:divBdr>
                          <w:divsChild>
                            <w:div w:id="14826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814172">
      <w:bodyDiv w:val="1"/>
      <w:marLeft w:val="0"/>
      <w:marRight w:val="0"/>
      <w:marTop w:val="0"/>
      <w:marBottom w:val="0"/>
      <w:divBdr>
        <w:top w:val="none" w:sz="0" w:space="0" w:color="auto"/>
        <w:left w:val="none" w:sz="0" w:space="0" w:color="auto"/>
        <w:bottom w:val="none" w:sz="0" w:space="0" w:color="auto"/>
        <w:right w:val="none" w:sz="0" w:space="0" w:color="auto"/>
      </w:divBdr>
      <w:divsChild>
        <w:div w:id="1062364089">
          <w:marLeft w:val="0"/>
          <w:marRight w:val="0"/>
          <w:marTop w:val="0"/>
          <w:marBottom w:val="0"/>
          <w:divBdr>
            <w:top w:val="none" w:sz="0" w:space="0" w:color="auto"/>
            <w:left w:val="none" w:sz="0" w:space="0" w:color="auto"/>
            <w:bottom w:val="none" w:sz="0" w:space="0" w:color="auto"/>
            <w:right w:val="none" w:sz="0" w:space="0" w:color="auto"/>
          </w:divBdr>
          <w:divsChild>
            <w:div w:id="2043938741">
              <w:marLeft w:val="0"/>
              <w:marRight w:val="60"/>
              <w:marTop w:val="0"/>
              <w:marBottom w:val="0"/>
              <w:divBdr>
                <w:top w:val="none" w:sz="0" w:space="0" w:color="auto"/>
                <w:left w:val="none" w:sz="0" w:space="0" w:color="auto"/>
                <w:bottom w:val="none" w:sz="0" w:space="0" w:color="auto"/>
                <w:right w:val="none" w:sz="0" w:space="0" w:color="auto"/>
              </w:divBdr>
              <w:divsChild>
                <w:div w:id="1952737837">
                  <w:marLeft w:val="0"/>
                  <w:marRight w:val="0"/>
                  <w:marTop w:val="0"/>
                  <w:marBottom w:val="120"/>
                  <w:divBdr>
                    <w:top w:val="single" w:sz="6" w:space="0" w:color="C0C0C0"/>
                    <w:left w:val="single" w:sz="6" w:space="0" w:color="D9D9D9"/>
                    <w:bottom w:val="single" w:sz="6" w:space="0" w:color="D9D9D9"/>
                    <w:right w:val="single" w:sz="6" w:space="0" w:color="D9D9D9"/>
                  </w:divBdr>
                  <w:divsChild>
                    <w:div w:id="985162869">
                      <w:marLeft w:val="0"/>
                      <w:marRight w:val="0"/>
                      <w:marTop w:val="0"/>
                      <w:marBottom w:val="0"/>
                      <w:divBdr>
                        <w:top w:val="none" w:sz="0" w:space="0" w:color="auto"/>
                        <w:left w:val="none" w:sz="0" w:space="0" w:color="auto"/>
                        <w:bottom w:val="none" w:sz="0" w:space="0" w:color="auto"/>
                        <w:right w:val="none" w:sz="0" w:space="0" w:color="auto"/>
                      </w:divBdr>
                      <w:divsChild>
                        <w:div w:id="1001739865">
                          <w:marLeft w:val="0"/>
                          <w:marRight w:val="0"/>
                          <w:marTop w:val="0"/>
                          <w:marBottom w:val="0"/>
                          <w:divBdr>
                            <w:top w:val="none" w:sz="0" w:space="0" w:color="auto"/>
                            <w:left w:val="none" w:sz="0" w:space="0" w:color="auto"/>
                            <w:bottom w:val="none" w:sz="0" w:space="0" w:color="auto"/>
                            <w:right w:val="none" w:sz="0" w:space="0" w:color="auto"/>
                          </w:divBdr>
                          <w:divsChild>
                            <w:div w:id="734208758">
                              <w:marLeft w:val="0"/>
                              <w:marRight w:val="0"/>
                              <w:marTop w:val="0"/>
                              <w:marBottom w:val="0"/>
                              <w:divBdr>
                                <w:top w:val="none" w:sz="0" w:space="0" w:color="auto"/>
                                <w:left w:val="none" w:sz="0" w:space="0" w:color="auto"/>
                                <w:bottom w:val="none" w:sz="0" w:space="0" w:color="auto"/>
                                <w:right w:val="none" w:sz="0" w:space="0" w:color="auto"/>
                              </w:divBdr>
                              <w:divsChild>
                                <w:div w:id="13358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5542">
          <w:marLeft w:val="0"/>
          <w:marRight w:val="0"/>
          <w:marTop w:val="0"/>
          <w:marBottom w:val="0"/>
          <w:divBdr>
            <w:top w:val="none" w:sz="0" w:space="0" w:color="auto"/>
            <w:left w:val="none" w:sz="0" w:space="0" w:color="auto"/>
            <w:bottom w:val="none" w:sz="0" w:space="0" w:color="auto"/>
            <w:right w:val="none" w:sz="0" w:space="0" w:color="auto"/>
          </w:divBdr>
          <w:divsChild>
            <w:div w:id="1235700034">
              <w:marLeft w:val="60"/>
              <w:marRight w:val="0"/>
              <w:marTop w:val="0"/>
              <w:marBottom w:val="0"/>
              <w:divBdr>
                <w:top w:val="none" w:sz="0" w:space="0" w:color="auto"/>
                <w:left w:val="none" w:sz="0" w:space="0" w:color="auto"/>
                <w:bottom w:val="none" w:sz="0" w:space="0" w:color="auto"/>
                <w:right w:val="none" w:sz="0" w:space="0" w:color="auto"/>
              </w:divBdr>
              <w:divsChild>
                <w:div w:id="811993067">
                  <w:marLeft w:val="0"/>
                  <w:marRight w:val="0"/>
                  <w:marTop w:val="0"/>
                  <w:marBottom w:val="0"/>
                  <w:divBdr>
                    <w:top w:val="none" w:sz="0" w:space="0" w:color="auto"/>
                    <w:left w:val="none" w:sz="0" w:space="0" w:color="auto"/>
                    <w:bottom w:val="none" w:sz="0" w:space="0" w:color="auto"/>
                    <w:right w:val="none" w:sz="0" w:space="0" w:color="auto"/>
                  </w:divBdr>
                  <w:divsChild>
                    <w:div w:id="227769617">
                      <w:marLeft w:val="0"/>
                      <w:marRight w:val="0"/>
                      <w:marTop w:val="0"/>
                      <w:marBottom w:val="120"/>
                      <w:divBdr>
                        <w:top w:val="single" w:sz="6" w:space="0" w:color="F5F5F5"/>
                        <w:left w:val="single" w:sz="6" w:space="0" w:color="F5F5F5"/>
                        <w:bottom w:val="single" w:sz="6" w:space="0" w:color="F5F5F5"/>
                        <w:right w:val="single" w:sz="6" w:space="0" w:color="F5F5F5"/>
                      </w:divBdr>
                      <w:divsChild>
                        <w:div w:id="1031343225">
                          <w:marLeft w:val="0"/>
                          <w:marRight w:val="0"/>
                          <w:marTop w:val="0"/>
                          <w:marBottom w:val="0"/>
                          <w:divBdr>
                            <w:top w:val="none" w:sz="0" w:space="0" w:color="auto"/>
                            <w:left w:val="none" w:sz="0" w:space="0" w:color="auto"/>
                            <w:bottom w:val="none" w:sz="0" w:space="0" w:color="auto"/>
                            <w:right w:val="none" w:sz="0" w:space="0" w:color="auto"/>
                          </w:divBdr>
                          <w:divsChild>
                            <w:div w:id="12693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575007">
      <w:bodyDiv w:val="1"/>
      <w:marLeft w:val="0"/>
      <w:marRight w:val="0"/>
      <w:marTop w:val="0"/>
      <w:marBottom w:val="0"/>
      <w:divBdr>
        <w:top w:val="none" w:sz="0" w:space="0" w:color="auto"/>
        <w:left w:val="none" w:sz="0" w:space="0" w:color="auto"/>
        <w:bottom w:val="none" w:sz="0" w:space="0" w:color="auto"/>
        <w:right w:val="none" w:sz="0" w:space="0" w:color="auto"/>
      </w:divBdr>
    </w:div>
    <w:div w:id="297145308">
      <w:bodyDiv w:val="1"/>
      <w:marLeft w:val="0"/>
      <w:marRight w:val="0"/>
      <w:marTop w:val="0"/>
      <w:marBottom w:val="0"/>
      <w:divBdr>
        <w:top w:val="none" w:sz="0" w:space="0" w:color="auto"/>
        <w:left w:val="none" w:sz="0" w:space="0" w:color="auto"/>
        <w:bottom w:val="none" w:sz="0" w:space="0" w:color="auto"/>
        <w:right w:val="none" w:sz="0" w:space="0" w:color="auto"/>
      </w:divBdr>
      <w:divsChild>
        <w:div w:id="1393164363">
          <w:marLeft w:val="0"/>
          <w:marRight w:val="0"/>
          <w:marTop w:val="0"/>
          <w:marBottom w:val="0"/>
          <w:divBdr>
            <w:top w:val="none" w:sz="0" w:space="0" w:color="auto"/>
            <w:left w:val="none" w:sz="0" w:space="0" w:color="auto"/>
            <w:bottom w:val="none" w:sz="0" w:space="0" w:color="auto"/>
            <w:right w:val="none" w:sz="0" w:space="0" w:color="auto"/>
          </w:divBdr>
          <w:divsChild>
            <w:div w:id="335034708">
              <w:marLeft w:val="0"/>
              <w:marRight w:val="60"/>
              <w:marTop w:val="0"/>
              <w:marBottom w:val="0"/>
              <w:divBdr>
                <w:top w:val="none" w:sz="0" w:space="0" w:color="auto"/>
                <w:left w:val="none" w:sz="0" w:space="0" w:color="auto"/>
                <w:bottom w:val="none" w:sz="0" w:space="0" w:color="auto"/>
                <w:right w:val="none" w:sz="0" w:space="0" w:color="auto"/>
              </w:divBdr>
              <w:divsChild>
                <w:div w:id="915747467">
                  <w:marLeft w:val="0"/>
                  <w:marRight w:val="0"/>
                  <w:marTop w:val="0"/>
                  <w:marBottom w:val="120"/>
                  <w:divBdr>
                    <w:top w:val="single" w:sz="6" w:space="0" w:color="C0C0C0"/>
                    <w:left w:val="single" w:sz="6" w:space="0" w:color="D9D9D9"/>
                    <w:bottom w:val="single" w:sz="6" w:space="0" w:color="D9D9D9"/>
                    <w:right w:val="single" w:sz="6" w:space="0" w:color="D9D9D9"/>
                  </w:divBdr>
                  <w:divsChild>
                    <w:div w:id="1385787312">
                      <w:marLeft w:val="0"/>
                      <w:marRight w:val="0"/>
                      <w:marTop w:val="0"/>
                      <w:marBottom w:val="0"/>
                      <w:divBdr>
                        <w:top w:val="none" w:sz="0" w:space="0" w:color="auto"/>
                        <w:left w:val="none" w:sz="0" w:space="0" w:color="auto"/>
                        <w:bottom w:val="none" w:sz="0" w:space="0" w:color="auto"/>
                        <w:right w:val="none" w:sz="0" w:space="0" w:color="auto"/>
                      </w:divBdr>
                      <w:divsChild>
                        <w:div w:id="1278101791">
                          <w:marLeft w:val="0"/>
                          <w:marRight w:val="0"/>
                          <w:marTop w:val="0"/>
                          <w:marBottom w:val="0"/>
                          <w:divBdr>
                            <w:top w:val="none" w:sz="0" w:space="0" w:color="auto"/>
                            <w:left w:val="none" w:sz="0" w:space="0" w:color="auto"/>
                            <w:bottom w:val="none" w:sz="0" w:space="0" w:color="auto"/>
                            <w:right w:val="none" w:sz="0" w:space="0" w:color="auto"/>
                          </w:divBdr>
                          <w:divsChild>
                            <w:div w:id="41103809">
                              <w:marLeft w:val="0"/>
                              <w:marRight w:val="0"/>
                              <w:marTop w:val="0"/>
                              <w:marBottom w:val="0"/>
                              <w:divBdr>
                                <w:top w:val="none" w:sz="0" w:space="0" w:color="auto"/>
                                <w:left w:val="none" w:sz="0" w:space="0" w:color="auto"/>
                                <w:bottom w:val="none" w:sz="0" w:space="0" w:color="auto"/>
                                <w:right w:val="none" w:sz="0" w:space="0" w:color="auto"/>
                              </w:divBdr>
                              <w:divsChild>
                                <w:div w:id="18162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71154">
          <w:marLeft w:val="0"/>
          <w:marRight w:val="0"/>
          <w:marTop w:val="0"/>
          <w:marBottom w:val="0"/>
          <w:divBdr>
            <w:top w:val="none" w:sz="0" w:space="0" w:color="auto"/>
            <w:left w:val="none" w:sz="0" w:space="0" w:color="auto"/>
            <w:bottom w:val="none" w:sz="0" w:space="0" w:color="auto"/>
            <w:right w:val="none" w:sz="0" w:space="0" w:color="auto"/>
          </w:divBdr>
          <w:divsChild>
            <w:div w:id="465657760">
              <w:marLeft w:val="60"/>
              <w:marRight w:val="0"/>
              <w:marTop w:val="0"/>
              <w:marBottom w:val="0"/>
              <w:divBdr>
                <w:top w:val="none" w:sz="0" w:space="0" w:color="auto"/>
                <w:left w:val="none" w:sz="0" w:space="0" w:color="auto"/>
                <w:bottom w:val="none" w:sz="0" w:space="0" w:color="auto"/>
                <w:right w:val="none" w:sz="0" w:space="0" w:color="auto"/>
              </w:divBdr>
              <w:divsChild>
                <w:div w:id="2082172299">
                  <w:marLeft w:val="0"/>
                  <w:marRight w:val="0"/>
                  <w:marTop w:val="0"/>
                  <w:marBottom w:val="0"/>
                  <w:divBdr>
                    <w:top w:val="none" w:sz="0" w:space="0" w:color="auto"/>
                    <w:left w:val="none" w:sz="0" w:space="0" w:color="auto"/>
                    <w:bottom w:val="none" w:sz="0" w:space="0" w:color="auto"/>
                    <w:right w:val="none" w:sz="0" w:space="0" w:color="auto"/>
                  </w:divBdr>
                  <w:divsChild>
                    <w:div w:id="1795558477">
                      <w:marLeft w:val="0"/>
                      <w:marRight w:val="0"/>
                      <w:marTop w:val="0"/>
                      <w:marBottom w:val="120"/>
                      <w:divBdr>
                        <w:top w:val="single" w:sz="6" w:space="0" w:color="F5F5F5"/>
                        <w:left w:val="single" w:sz="6" w:space="0" w:color="F5F5F5"/>
                        <w:bottom w:val="single" w:sz="6" w:space="0" w:color="F5F5F5"/>
                        <w:right w:val="single" w:sz="6" w:space="0" w:color="F5F5F5"/>
                      </w:divBdr>
                      <w:divsChild>
                        <w:div w:id="1157185930">
                          <w:marLeft w:val="0"/>
                          <w:marRight w:val="0"/>
                          <w:marTop w:val="0"/>
                          <w:marBottom w:val="0"/>
                          <w:divBdr>
                            <w:top w:val="none" w:sz="0" w:space="0" w:color="auto"/>
                            <w:left w:val="none" w:sz="0" w:space="0" w:color="auto"/>
                            <w:bottom w:val="none" w:sz="0" w:space="0" w:color="auto"/>
                            <w:right w:val="none" w:sz="0" w:space="0" w:color="auto"/>
                          </w:divBdr>
                          <w:divsChild>
                            <w:div w:id="11895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297250">
      <w:bodyDiv w:val="1"/>
      <w:marLeft w:val="0"/>
      <w:marRight w:val="0"/>
      <w:marTop w:val="0"/>
      <w:marBottom w:val="0"/>
      <w:divBdr>
        <w:top w:val="none" w:sz="0" w:space="0" w:color="auto"/>
        <w:left w:val="none" w:sz="0" w:space="0" w:color="auto"/>
        <w:bottom w:val="none" w:sz="0" w:space="0" w:color="auto"/>
        <w:right w:val="none" w:sz="0" w:space="0" w:color="auto"/>
      </w:divBdr>
    </w:div>
    <w:div w:id="668797566">
      <w:bodyDiv w:val="1"/>
      <w:marLeft w:val="0"/>
      <w:marRight w:val="0"/>
      <w:marTop w:val="0"/>
      <w:marBottom w:val="0"/>
      <w:divBdr>
        <w:top w:val="none" w:sz="0" w:space="0" w:color="auto"/>
        <w:left w:val="none" w:sz="0" w:space="0" w:color="auto"/>
        <w:bottom w:val="none" w:sz="0" w:space="0" w:color="auto"/>
        <w:right w:val="none" w:sz="0" w:space="0" w:color="auto"/>
      </w:divBdr>
    </w:div>
    <w:div w:id="673150467">
      <w:bodyDiv w:val="1"/>
      <w:marLeft w:val="0"/>
      <w:marRight w:val="0"/>
      <w:marTop w:val="0"/>
      <w:marBottom w:val="0"/>
      <w:divBdr>
        <w:top w:val="none" w:sz="0" w:space="0" w:color="auto"/>
        <w:left w:val="none" w:sz="0" w:space="0" w:color="auto"/>
        <w:bottom w:val="none" w:sz="0" w:space="0" w:color="auto"/>
        <w:right w:val="none" w:sz="0" w:space="0" w:color="auto"/>
      </w:divBdr>
    </w:div>
    <w:div w:id="849221587">
      <w:bodyDiv w:val="1"/>
      <w:marLeft w:val="0"/>
      <w:marRight w:val="0"/>
      <w:marTop w:val="0"/>
      <w:marBottom w:val="0"/>
      <w:divBdr>
        <w:top w:val="none" w:sz="0" w:space="0" w:color="auto"/>
        <w:left w:val="none" w:sz="0" w:space="0" w:color="auto"/>
        <w:bottom w:val="none" w:sz="0" w:space="0" w:color="auto"/>
        <w:right w:val="none" w:sz="0" w:space="0" w:color="auto"/>
      </w:divBdr>
      <w:divsChild>
        <w:div w:id="2012175921">
          <w:marLeft w:val="0"/>
          <w:marRight w:val="0"/>
          <w:marTop w:val="0"/>
          <w:marBottom w:val="0"/>
          <w:divBdr>
            <w:top w:val="none" w:sz="0" w:space="0" w:color="auto"/>
            <w:left w:val="none" w:sz="0" w:space="0" w:color="auto"/>
            <w:bottom w:val="none" w:sz="0" w:space="0" w:color="auto"/>
            <w:right w:val="none" w:sz="0" w:space="0" w:color="auto"/>
          </w:divBdr>
          <w:divsChild>
            <w:div w:id="1419983352">
              <w:marLeft w:val="0"/>
              <w:marRight w:val="60"/>
              <w:marTop w:val="0"/>
              <w:marBottom w:val="0"/>
              <w:divBdr>
                <w:top w:val="none" w:sz="0" w:space="0" w:color="auto"/>
                <w:left w:val="none" w:sz="0" w:space="0" w:color="auto"/>
                <w:bottom w:val="none" w:sz="0" w:space="0" w:color="auto"/>
                <w:right w:val="none" w:sz="0" w:space="0" w:color="auto"/>
              </w:divBdr>
              <w:divsChild>
                <w:div w:id="1421365506">
                  <w:marLeft w:val="0"/>
                  <w:marRight w:val="0"/>
                  <w:marTop w:val="0"/>
                  <w:marBottom w:val="120"/>
                  <w:divBdr>
                    <w:top w:val="single" w:sz="6" w:space="0" w:color="A0A0A0"/>
                    <w:left w:val="single" w:sz="6" w:space="0" w:color="B9B9B9"/>
                    <w:bottom w:val="single" w:sz="6" w:space="0" w:color="B9B9B9"/>
                    <w:right w:val="single" w:sz="6" w:space="0" w:color="B9B9B9"/>
                  </w:divBdr>
                  <w:divsChild>
                    <w:div w:id="737559765">
                      <w:marLeft w:val="0"/>
                      <w:marRight w:val="0"/>
                      <w:marTop w:val="0"/>
                      <w:marBottom w:val="0"/>
                      <w:divBdr>
                        <w:top w:val="none" w:sz="0" w:space="0" w:color="auto"/>
                        <w:left w:val="none" w:sz="0" w:space="0" w:color="auto"/>
                        <w:bottom w:val="none" w:sz="0" w:space="0" w:color="auto"/>
                        <w:right w:val="none" w:sz="0" w:space="0" w:color="auto"/>
                      </w:divBdr>
                    </w:div>
                    <w:div w:id="8449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14870">
          <w:marLeft w:val="0"/>
          <w:marRight w:val="0"/>
          <w:marTop w:val="0"/>
          <w:marBottom w:val="0"/>
          <w:divBdr>
            <w:top w:val="none" w:sz="0" w:space="0" w:color="auto"/>
            <w:left w:val="none" w:sz="0" w:space="0" w:color="auto"/>
            <w:bottom w:val="none" w:sz="0" w:space="0" w:color="auto"/>
            <w:right w:val="none" w:sz="0" w:space="0" w:color="auto"/>
          </w:divBdr>
          <w:divsChild>
            <w:div w:id="885531721">
              <w:marLeft w:val="60"/>
              <w:marRight w:val="0"/>
              <w:marTop w:val="0"/>
              <w:marBottom w:val="0"/>
              <w:divBdr>
                <w:top w:val="none" w:sz="0" w:space="0" w:color="auto"/>
                <w:left w:val="none" w:sz="0" w:space="0" w:color="auto"/>
                <w:bottom w:val="none" w:sz="0" w:space="0" w:color="auto"/>
                <w:right w:val="none" w:sz="0" w:space="0" w:color="auto"/>
              </w:divBdr>
              <w:divsChild>
                <w:div w:id="1541629964">
                  <w:marLeft w:val="0"/>
                  <w:marRight w:val="0"/>
                  <w:marTop w:val="0"/>
                  <w:marBottom w:val="0"/>
                  <w:divBdr>
                    <w:top w:val="none" w:sz="0" w:space="0" w:color="auto"/>
                    <w:left w:val="none" w:sz="0" w:space="0" w:color="auto"/>
                    <w:bottom w:val="none" w:sz="0" w:space="0" w:color="auto"/>
                    <w:right w:val="none" w:sz="0" w:space="0" w:color="auto"/>
                  </w:divBdr>
                  <w:divsChild>
                    <w:div w:id="1295332218">
                      <w:marLeft w:val="0"/>
                      <w:marRight w:val="0"/>
                      <w:marTop w:val="0"/>
                      <w:marBottom w:val="120"/>
                      <w:divBdr>
                        <w:top w:val="single" w:sz="6" w:space="0" w:color="F5F5F5"/>
                        <w:left w:val="single" w:sz="6" w:space="0" w:color="F5F5F5"/>
                        <w:bottom w:val="single" w:sz="6" w:space="0" w:color="F5F5F5"/>
                        <w:right w:val="single" w:sz="6" w:space="0" w:color="F5F5F5"/>
                      </w:divBdr>
                      <w:divsChild>
                        <w:div w:id="1021277071">
                          <w:marLeft w:val="0"/>
                          <w:marRight w:val="0"/>
                          <w:marTop w:val="0"/>
                          <w:marBottom w:val="0"/>
                          <w:divBdr>
                            <w:top w:val="none" w:sz="0" w:space="0" w:color="auto"/>
                            <w:left w:val="none" w:sz="0" w:space="0" w:color="auto"/>
                            <w:bottom w:val="none" w:sz="0" w:space="0" w:color="auto"/>
                            <w:right w:val="none" w:sz="0" w:space="0" w:color="auto"/>
                          </w:divBdr>
                          <w:divsChild>
                            <w:div w:id="4410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769756">
      <w:bodyDiv w:val="1"/>
      <w:marLeft w:val="0"/>
      <w:marRight w:val="0"/>
      <w:marTop w:val="0"/>
      <w:marBottom w:val="0"/>
      <w:divBdr>
        <w:top w:val="none" w:sz="0" w:space="0" w:color="auto"/>
        <w:left w:val="none" w:sz="0" w:space="0" w:color="auto"/>
        <w:bottom w:val="none" w:sz="0" w:space="0" w:color="auto"/>
        <w:right w:val="none" w:sz="0" w:space="0" w:color="auto"/>
      </w:divBdr>
    </w:div>
    <w:div w:id="927230728">
      <w:bodyDiv w:val="1"/>
      <w:marLeft w:val="0"/>
      <w:marRight w:val="0"/>
      <w:marTop w:val="0"/>
      <w:marBottom w:val="0"/>
      <w:divBdr>
        <w:top w:val="none" w:sz="0" w:space="0" w:color="auto"/>
        <w:left w:val="none" w:sz="0" w:space="0" w:color="auto"/>
        <w:bottom w:val="none" w:sz="0" w:space="0" w:color="auto"/>
        <w:right w:val="none" w:sz="0" w:space="0" w:color="auto"/>
      </w:divBdr>
    </w:div>
    <w:div w:id="938608120">
      <w:bodyDiv w:val="1"/>
      <w:marLeft w:val="0"/>
      <w:marRight w:val="0"/>
      <w:marTop w:val="0"/>
      <w:marBottom w:val="0"/>
      <w:divBdr>
        <w:top w:val="none" w:sz="0" w:space="0" w:color="auto"/>
        <w:left w:val="none" w:sz="0" w:space="0" w:color="auto"/>
        <w:bottom w:val="none" w:sz="0" w:space="0" w:color="auto"/>
        <w:right w:val="none" w:sz="0" w:space="0" w:color="auto"/>
      </w:divBdr>
    </w:div>
    <w:div w:id="1000503321">
      <w:bodyDiv w:val="1"/>
      <w:marLeft w:val="0"/>
      <w:marRight w:val="0"/>
      <w:marTop w:val="0"/>
      <w:marBottom w:val="0"/>
      <w:divBdr>
        <w:top w:val="none" w:sz="0" w:space="0" w:color="auto"/>
        <w:left w:val="none" w:sz="0" w:space="0" w:color="auto"/>
        <w:bottom w:val="none" w:sz="0" w:space="0" w:color="auto"/>
        <w:right w:val="none" w:sz="0" w:space="0" w:color="auto"/>
      </w:divBdr>
    </w:div>
    <w:div w:id="1028067943">
      <w:bodyDiv w:val="1"/>
      <w:marLeft w:val="0"/>
      <w:marRight w:val="0"/>
      <w:marTop w:val="0"/>
      <w:marBottom w:val="0"/>
      <w:divBdr>
        <w:top w:val="none" w:sz="0" w:space="0" w:color="auto"/>
        <w:left w:val="none" w:sz="0" w:space="0" w:color="auto"/>
        <w:bottom w:val="none" w:sz="0" w:space="0" w:color="auto"/>
        <w:right w:val="none" w:sz="0" w:space="0" w:color="auto"/>
      </w:divBdr>
    </w:div>
    <w:div w:id="1171683065">
      <w:bodyDiv w:val="1"/>
      <w:marLeft w:val="0"/>
      <w:marRight w:val="0"/>
      <w:marTop w:val="0"/>
      <w:marBottom w:val="0"/>
      <w:divBdr>
        <w:top w:val="none" w:sz="0" w:space="0" w:color="auto"/>
        <w:left w:val="none" w:sz="0" w:space="0" w:color="auto"/>
        <w:bottom w:val="none" w:sz="0" w:space="0" w:color="auto"/>
        <w:right w:val="none" w:sz="0" w:space="0" w:color="auto"/>
      </w:divBdr>
    </w:div>
    <w:div w:id="1358307542">
      <w:bodyDiv w:val="1"/>
      <w:marLeft w:val="0"/>
      <w:marRight w:val="0"/>
      <w:marTop w:val="0"/>
      <w:marBottom w:val="0"/>
      <w:divBdr>
        <w:top w:val="none" w:sz="0" w:space="0" w:color="auto"/>
        <w:left w:val="none" w:sz="0" w:space="0" w:color="auto"/>
        <w:bottom w:val="none" w:sz="0" w:space="0" w:color="auto"/>
        <w:right w:val="none" w:sz="0" w:space="0" w:color="auto"/>
      </w:divBdr>
    </w:div>
    <w:div w:id="1386946185">
      <w:bodyDiv w:val="1"/>
      <w:marLeft w:val="0"/>
      <w:marRight w:val="0"/>
      <w:marTop w:val="0"/>
      <w:marBottom w:val="0"/>
      <w:divBdr>
        <w:top w:val="none" w:sz="0" w:space="0" w:color="auto"/>
        <w:left w:val="none" w:sz="0" w:space="0" w:color="auto"/>
        <w:bottom w:val="none" w:sz="0" w:space="0" w:color="auto"/>
        <w:right w:val="none" w:sz="0" w:space="0" w:color="auto"/>
      </w:divBdr>
      <w:divsChild>
        <w:div w:id="613096390">
          <w:marLeft w:val="0"/>
          <w:marRight w:val="0"/>
          <w:marTop w:val="0"/>
          <w:marBottom w:val="0"/>
          <w:divBdr>
            <w:top w:val="none" w:sz="0" w:space="0" w:color="auto"/>
            <w:left w:val="none" w:sz="0" w:space="0" w:color="auto"/>
            <w:bottom w:val="none" w:sz="0" w:space="0" w:color="auto"/>
            <w:right w:val="none" w:sz="0" w:space="0" w:color="auto"/>
          </w:divBdr>
          <w:divsChild>
            <w:div w:id="982001194">
              <w:marLeft w:val="0"/>
              <w:marRight w:val="60"/>
              <w:marTop w:val="0"/>
              <w:marBottom w:val="0"/>
              <w:divBdr>
                <w:top w:val="none" w:sz="0" w:space="0" w:color="auto"/>
                <w:left w:val="none" w:sz="0" w:space="0" w:color="auto"/>
                <w:bottom w:val="none" w:sz="0" w:space="0" w:color="auto"/>
                <w:right w:val="none" w:sz="0" w:space="0" w:color="auto"/>
              </w:divBdr>
              <w:divsChild>
                <w:div w:id="172765469">
                  <w:marLeft w:val="0"/>
                  <w:marRight w:val="0"/>
                  <w:marTop w:val="0"/>
                  <w:marBottom w:val="120"/>
                  <w:divBdr>
                    <w:top w:val="single" w:sz="6" w:space="0" w:color="C0C0C0"/>
                    <w:left w:val="single" w:sz="6" w:space="0" w:color="D9D9D9"/>
                    <w:bottom w:val="single" w:sz="6" w:space="0" w:color="D9D9D9"/>
                    <w:right w:val="single" w:sz="6" w:space="0" w:color="D9D9D9"/>
                  </w:divBdr>
                  <w:divsChild>
                    <w:div w:id="42752293">
                      <w:marLeft w:val="0"/>
                      <w:marRight w:val="0"/>
                      <w:marTop w:val="0"/>
                      <w:marBottom w:val="0"/>
                      <w:divBdr>
                        <w:top w:val="none" w:sz="0" w:space="0" w:color="auto"/>
                        <w:left w:val="none" w:sz="0" w:space="0" w:color="auto"/>
                        <w:bottom w:val="none" w:sz="0" w:space="0" w:color="auto"/>
                        <w:right w:val="none" w:sz="0" w:space="0" w:color="auto"/>
                      </w:divBdr>
                      <w:divsChild>
                        <w:div w:id="1239436206">
                          <w:marLeft w:val="0"/>
                          <w:marRight w:val="0"/>
                          <w:marTop w:val="0"/>
                          <w:marBottom w:val="0"/>
                          <w:divBdr>
                            <w:top w:val="none" w:sz="0" w:space="0" w:color="auto"/>
                            <w:left w:val="none" w:sz="0" w:space="0" w:color="auto"/>
                            <w:bottom w:val="none" w:sz="0" w:space="0" w:color="auto"/>
                            <w:right w:val="none" w:sz="0" w:space="0" w:color="auto"/>
                          </w:divBdr>
                          <w:divsChild>
                            <w:div w:id="2004119575">
                              <w:marLeft w:val="0"/>
                              <w:marRight w:val="0"/>
                              <w:marTop w:val="0"/>
                              <w:marBottom w:val="0"/>
                              <w:divBdr>
                                <w:top w:val="none" w:sz="0" w:space="0" w:color="auto"/>
                                <w:left w:val="none" w:sz="0" w:space="0" w:color="auto"/>
                                <w:bottom w:val="none" w:sz="0" w:space="0" w:color="auto"/>
                                <w:right w:val="none" w:sz="0" w:space="0" w:color="auto"/>
                              </w:divBdr>
                              <w:divsChild>
                                <w:div w:id="21032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5605">
          <w:marLeft w:val="0"/>
          <w:marRight w:val="0"/>
          <w:marTop w:val="0"/>
          <w:marBottom w:val="0"/>
          <w:divBdr>
            <w:top w:val="none" w:sz="0" w:space="0" w:color="auto"/>
            <w:left w:val="none" w:sz="0" w:space="0" w:color="auto"/>
            <w:bottom w:val="none" w:sz="0" w:space="0" w:color="auto"/>
            <w:right w:val="none" w:sz="0" w:space="0" w:color="auto"/>
          </w:divBdr>
          <w:divsChild>
            <w:div w:id="1254514550">
              <w:marLeft w:val="60"/>
              <w:marRight w:val="0"/>
              <w:marTop w:val="0"/>
              <w:marBottom w:val="0"/>
              <w:divBdr>
                <w:top w:val="none" w:sz="0" w:space="0" w:color="auto"/>
                <w:left w:val="none" w:sz="0" w:space="0" w:color="auto"/>
                <w:bottom w:val="none" w:sz="0" w:space="0" w:color="auto"/>
                <w:right w:val="none" w:sz="0" w:space="0" w:color="auto"/>
              </w:divBdr>
              <w:divsChild>
                <w:div w:id="990909647">
                  <w:marLeft w:val="0"/>
                  <w:marRight w:val="0"/>
                  <w:marTop w:val="0"/>
                  <w:marBottom w:val="0"/>
                  <w:divBdr>
                    <w:top w:val="none" w:sz="0" w:space="0" w:color="auto"/>
                    <w:left w:val="none" w:sz="0" w:space="0" w:color="auto"/>
                    <w:bottom w:val="none" w:sz="0" w:space="0" w:color="auto"/>
                    <w:right w:val="none" w:sz="0" w:space="0" w:color="auto"/>
                  </w:divBdr>
                  <w:divsChild>
                    <w:div w:id="762842668">
                      <w:marLeft w:val="0"/>
                      <w:marRight w:val="0"/>
                      <w:marTop w:val="0"/>
                      <w:marBottom w:val="120"/>
                      <w:divBdr>
                        <w:top w:val="single" w:sz="6" w:space="0" w:color="F5F5F5"/>
                        <w:left w:val="single" w:sz="6" w:space="0" w:color="F5F5F5"/>
                        <w:bottom w:val="single" w:sz="6" w:space="0" w:color="F5F5F5"/>
                        <w:right w:val="single" w:sz="6" w:space="0" w:color="F5F5F5"/>
                      </w:divBdr>
                      <w:divsChild>
                        <w:div w:id="1447845736">
                          <w:marLeft w:val="0"/>
                          <w:marRight w:val="0"/>
                          <w:marTop w:val="0"/>
                          <w:marBottom w:val="0"/>
                          <w:divBdr>
                            <w:top w:val="none" w:sz="0" w:space="0" w:color="auto"/>
                            <w:left w:val="none" w:sz="0" w:space="0" w:color="auto"/>
                            <w:bottom w:val="none" w:sz="0" w:space="0" w:color="auto"/>
                            <w:right w:val="none" w:sz="0" w:space="0" w:color="auto"/>
                          </w:divBdr>
                          <w:divsChild>
                            <w:div w:id="4588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342174">
      <w:bodyDiv w:val="1"/>
      <w:marLeft w:val="0"/>
      <w:marRight w:val="0"/>
      <w:marTop w:val="0"/>
      <w:marBottom w:val="0"/>
      <w:divBdr>
        <w:top w:val="none" w:sz="0" w:space="0" w:color="auto"/>
        <w:left w:val="none" w:sz="0" w:space="0" w:color="auto"/>
        <w:bottom w:val="none" w:sz="0" w:space="0" w:color="auto"/>
        <w:right w:val="none" w:sz="0" w:space="0" w:color="auto"/>
      </w:divBdr>
    </w:div>
    <w:div w:id="1419136553">
      <w:bodyDiv w:val="1"/>
      <w:marLeft w:val="0"/>
      <w:marRight w:val="0"/>
      <w:marTop w:val="0"/>
      <w:marBottom w:val="0"/>
      <w:divBdr>
        <w:top w:val="none" w:sz="0" w:space="0" w:color="auto"/>
        <w:left w:val="none" w:sz="0" w:space="0" w:color="auto"/>
        <w:bottom w:val="none" w:sz="0" w:space="0" w:color="auto"/>
        <w:right w:val="none" w:sz="0" w:space="0" w:color="auto"/>
      </w:divBdr>
    </w:div>
    <w:div w:id="1508011311">
      <w:bodyDiv w:val="1"/>
      <w:marLeft w:val="0"/>
      <w:marRight w:val="0"/>
      <w:marTop w:val="0"/>
      <w:marBottom w:val="0"/>
      <w:divBdr>
        <w:top w:val="none" w:sz="0" w:space="0" w:color="auto"/>
        <w:left w:val="none" w:sz="0" w:space="0" w:color="auto"/>
        <w:bottom w:val="none" w:sz="0" w:space="0" w:color="auto"/>
        <w:right w:val="none" w:sz="0" w:space="0" w:color="auto"/>
      </w:divBdr>
      <w:divsChild>
        <w:div w:id="691952255">
          <w:marLeft w:val="0"/>
          <w:marRight w:val="0"/>
          <w:marTop w:val="0"/>
          <w:marBottom w:val="0"/>
          <w:divBdr>
            <w:top w:val="none" w:sz="0" w:space="0" w:color="auto"/>
            <w:left w:val="none" w:sz="0" w:space="0" w:color="auto"/>
            <w:bottom w:val="none" w:sz="0" w:space="0" w:color="auto"/>
            <w:right w:val="none" w:sz="0" w:space="0" w:color="auto"/>
          </w:divBdr>
          <w:divsChild>
            <w:div w:id="193150825">
              <w:marLeft w:val="0"/>
              <w:marRight w:val="60"/>
              <w:marTop w:val="0"/>
              <w:marBottom w:val="0"/>
              <w:divBdr>
                <w:top w:val="none" w:sz="0" w:space="0" w:color="auto"/>
                <w:left w:val="none" w:sz="0" w:space="0" w:color="auto"/>
                <w:bottom w:val="none" w:sz="0" w:space="0" w:color="auto"/>
                <w:right w:val="none" w:sz="0" w:space="0" w:color="auto"/>
              </w:divBdr>
              <w:divsChild>
                <w:div w:id="2128503368">
                  <w:marLeft w:val="0"/>
                  <w:marRight w:val="0"/>
                  <w:marTop w:val="0"/>
                  <w:marBottom w:val="120"/>
                  <w:divBdr>
                    <w:top w:val="single" w:sz="6" w:space="0" w:color="C0C0C0"/>
                    <w:left w:val="single" w:sz="6" w:space="0" w:color="D9D9D9"/>
                    <w:bottom w:val="single" w:sz="6" w:space="0" w:color="D9D9D9"/>
                    <w:right w:val="single" w:sz="6" w:space="0" w:color="D9D9D9"/>
                  </w:divBdr>
                  <w:divsChild>
                    <w:div w:id="900990503">
                      <w:marLeft w:val="0"/>
                      <w:marRight w:val="0"/>
                      <w:marTop w:val="0"/>
                      <w:marBottom w:val="0"/>
                      <w:divBdr>
                        <w:top w:val="none" w:sz="0" w:space="0" w:color="auto"/>
                        <w:left w:val="none" w:sz="0" w:space="0" w:color="auto"/>
                        <w:bottom w:val="none" w:sz="0" w:space="0" w:color="auto"/>
                        <w:right w:val="none" w:sz="0" w:space="0" w:color="auto"/>
                      </w:divBdr>
                      <w:divsChild>
                        <w:div w:id="942565628">
                          <w:marLeft w:val="0"/>
                          <w:marRight w:val="0"/>
                          <w:marTop w:val="0"/>
                          <w:marBottom w:val="0"/>
                          <w:divBdr>
                            <w:top w:val="none" w:sz="0" w:space="0" w:color="auto"/>
                            <w:left w:val="none" w:sz="0" w:space="0" w:color="auto"/>
                            <w:bottom w:val="none" w:sz="0" w:space="0" w:color="auto"/>
                            <w:right w:val="none" w:sz="0" w:space="0" w:color="auto"/>
                          </w:divBdr>
                          <w:divsChild>
                            <w:div w:id="393816722">
                              <w:marLeft w:val="0"/>
                              <w:marRight w:val="0"/>
                              <w:marTop w:val="0"/>
                              <w:marBottom w:val="0"/>
                              <w:divBdr>
                                <w:top w:val="none" w:sz="0" w:space="0" w:color="auto"/>
                                <w:left w:val="none" w:sz="0" w:space="0" w:color="auto"/>
                                <w:bottom w:val="none" w:sz="0" w:space="0" w:color="auto"/>
                                <w:right w:val="none" w:sz="0" w:space="0" w:color="auto"/>
                              </w:divBdr>
                              <w:divsChild>
                                <w:div w:id="68624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0794">
          <w:marLeft w:val="0"/>
          <w:marRight w:val="0"/>
          <w:marTop w:val="0"/>
          <w:marBottom w:val="0"/>
          <w:divBdr>
            <w:top w:val="none" w:sz="0" w:space="0" w:color="auto"/>
            <w:left w:val="none" w:sz="0" w:space="0" w:color="auto"/>
            <w:bottom w:val="none" w:sz="0" w:space="0" w:color="auto"/>
            <w:right w:val="none" w:sz="0" w:space="0" w:color="auto"/>
          </w:divBdr>
          <w:divsChild>
            <w:div w:id="1528104737">
              <w:marLeft w:val="60"/>
              <w:marRight w:val="0"/>
              <w:marTop w:val="0"/>
              <w:marBottom w:val="0"/>
              <w:divBdr>
                <w:top w:val="none" w:sz="0" w:space="0" w:color="auto"/>
                <w:left w:val="none" w:sz="0" w:space="0" w:color="auto"/>
                <w:bottom w:val="none" w:sz="0" w:space="0" w:color="auto"/>
                <w:right w:val="none" w:sz="0" w:space="0" w:color="auto"/>
              </w:divBdr>
              <w:divsChild>
                <w:div w:id="821115256">
                  <w:marLeft w:val="0"/>
                  <w:marRight w:val="0"/>
                  <w:marTop w:val="0"/>
                  <w:marBottom w:val="0"/>
                  <w:divBdr>
                    <w:top w:val="none" w:sz="0" w:space="0" w:color="auto"/>
                    <w:left w:val="none" w:sz="0" w:space="0" w:color="auto"/>
                    <w:bottom w:val="none" w:sz="0" w:space="0" w:color="auto"/>
                    <w:right w:val="none" w:sz="0" w:space="0" w:color="auto"/>
                  </w:divBdr>
                  <w:divsChild>
                    <w:div w:id="420764863">
                      <w:marLeft w:val="0"/>
                      <w:marRight w:val="0"/>
                      <w:marTop w:val="0"/>
                      <w:marBottom w:val="120"/>
                      <w:divBdr>
                        <w:top w:val="single" w:sz="6" w:space="0" w:color="F5F5F5"/>
                        <w:left w:val="single" w:sz="6" w:space="0" w:color="F5F5F5"/>
                        <w:bottom w:val="single" w:sz="6" w:space="0" w:color="F5F5F5"/>
                        <w:right w:val="single" w:sz="6" w:space="0" w:color="F5F5F5"/>
                      </w:divBdr>
                      <w:divsChild>
                        <w:div w:id="1974099732">
                          <w:marLeft w:val="0"/>
                          <w:marRight w:val="0"/>
                          <w:marTop w:val="0"/>
                          <w:marBottom w:val="0"/>
                          <w:divBdr>
                            <w:top w:val="none" w:sz="0" w:space="0" w:color="auto"/>
                            <w:left w:val="none" w:sz="0" w:space="0" w:color="auto"/>
                            <w:bottom w:val="none" w:sz="0" w:space="0" w:color="auto"/>
                            <w:right w:val="none" w:sz="0" w:space="0" w:color="auto"/>
                          </w:divBdr>
                          <w:divsChild>
                            <w:div w:id="17291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879258">
      <w:bodyDiv w:val="1"/>
      <w:marLeft w:val="0"/>
      <w:marRight w:val="0"/>
      <w:marTop w:val="0"/>
      <w:marBottom w:val="0"/>
      <w:divBdr>
        <w:top w:val="none" w:sz="0" w:space="0" w:color="auto"/>
        <w:left w:val="none" w:sz="0" w:space="0" w:color="auto"/>
        <w:bottom w:val="none" w:sz="0" w:space="0" w:color="auto"/>
        <w:right w:val="none" w:sz="0" w:space="0" w:color="auto"/>
      </w:divBdr>
      <w:divsChild>
        <w:div w:id="1590314010">
          <w:marLeft w:val="0"/>
          <w:marRight w:val="0"/>
          <w:marTop w:val="0"/>
          <w:marBottom w:val="0"/>
          <w:divBdr>
            <w:top w:val="none" w:sz="0" w:space="0" w:color="auto"/>
            <w:left w:val="none" w:sz="0" w:space="0" w:color="auto"/>
            <w:bottom w:val="none" w:sz="0" w:space="0" w:color="auto"/>
            <w:right w:val="none" w:sz="0" w:space="0" w:color="auto"/>
          </w:divBdr>
          <w:divsChild>
            <w:div w:id="1028872601">
              <w:marLeft w:val="0"/>
              <w:marRight w:val="60"/>
              <w:marTop w:val="0"/>
              <w:marBottom w:val="0"/>
              <w:divBdr>
                <w:top w:val="none" w:sz="0" w:space="0" w:color="auto"/>
                <w:left w:val="none" w:sz="0" w:space="0" w:color="auto"/>
                <w:bottom w:val="none" w:sz="0" w:space="0" w:color="auto"/>
                <w:right w:val="none" w:sz="0" w:space="0" w:color="auto"/>
              </w:divBdr>
              <w:divsChild>
                <w:div w:id="250698293">
                  <w:marLeft w:val="0"/>
                  <w:marRight w:val="0"/>
                  <w:marTop w:val="0"/>
                  <w:marBottom w:val="120"/>
                  <w:divBdr>
                    <w:top w:val="single" w:sz="6" w:space="0" w:color="C0C0C0"/>
                    <w:left w:val="single" w:sz="6" w:space="0" w:color="D9D9D9"/>
                    <w:bottom w:val="single" w:sz="6" w:space="0" w:color="D9D9D9"/>
                    <w:right w:val="single" w:sz="6" w:space="0" w:color="D9D9D9"/>
                  </w:divBdr>
                  <w:divsChild>
                    <w:div w:id="231162628">
                      <w:marLeft w:val="0"/>
                      <w:marRight w:val="0"/>
                      <w:marTop w:val="0"/>
                      <w:marBottom w:val="0"/>
                      <w:divBdr>
                        <w:top w:val="none" w:sz="0" w:space="0" w:color="auto"/>
                        <w:left w:val="none" w:sz="0" w:space="0" w:color="auto"/>
                        <w:bottom w:val="none" w:sz="0" w:space="0" w:color="auto"/>
                        <w:right w:val="none" w:sz="0" w:space="0" w:color="auto"/>
                      </w:divBdr>
                      <w:divsChild>
                        <w:div w:id="915631439">
                          <w:marLeft w:val="0"/>
                          <w:marRight w:val="0"/>
                          <w:marTop w:val="0"/>
                          <w:marBottom w:val="0"/>
                          <w:divBdr>
                            <w:top w:val="none" w:sz="0" w:space="0" w:color="auto"/>
                            <w:left w:val="none" w:sz="0" w:space="0" w:color="auto"/>
                            <w:bottom w:val="none" w:sz="0" w:space="0" w:color="auto"/>
                            <w:right w:val="none" w:sz="0" w:space="0" w:color="auto"/>
                          </w:divBdr>
                          <w:divsChild>
                            <w:div w:id="1993291321">
                              <w:marLeft w:val="0"/>
                              <w:marRight w:val="0"/>
                              <w:marTop w:val="0"/>
                              <w:marBottom w:val="0"/>
                              <w:divBdr>
                                <w:top w:val="none" w:sz="0" w:space="0" w:color="auto"/>
                                <w:left w:val="none" w:sz="0" w:space="0" w:color="auto"/>
                                <w:bottom w:val="none" w:sz="0" w:space="0" w:color="auto"/>
                                <w:right w:val="none" w:sz="0" w:space="0" w:color="auto"/>
                              </w:divBdr>
                              <w:divsChild>
                                <w:div w:id="6288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13455">
          <w:marLeft w:val="0"/>
          <w:marRight w:val="0"/>
          <w:marTop w:val="0"/>
          <w:marBottom w:val="0"/>
          <w:divBdr>
            <w:top w:val="none" w:sz="0" w:space="0" w:color="auto"/>
            <w:left w:val="none" w:sz="0" w:space="0" w:color="auto"/>
            <w:bottom w:val="none" w:sz="0" w:space="0" w:color="auto"/>
            <w:right w:val="none" w:sz="0" w:space="0" w:color="auto"/>
          </w:divBdr>
          <w:divsChild>
            <w:div w:id="1690329311">
              <w:marLeft w:val="60"/>
              <w:marRight w:val="0"/>
              <w:marTop w:val="0"/>
              <w:marBottom w:val="0"/>
              <w:divBdr>
                <w:top w:val="none" w:sz="0" w:space="0" w:color="auto"/>
                <w:left w:val="none" w:sz="0" w:space="0" w:color="auto"/>
                <w:bottom w:val="none" w:sz="0" w:space="0" w:color="auto"/>
                <w:right w:val="none" w:sz="0" w:space="0" w:color="auto"/>
              </w:divBdr>
              <w:divsChild>
                <w:div w:id="948701384">
                  <w:marLeft w:val="0"/>
                  <w:marRight w:val="0"/>
                  <w:marTop w:val="0"/>
                  <w:marBottom w:val="0"/>
                  <w:divBdr>
                    <w:top w:val="none" w:sz="0" w:space="0" w:color="auto"/>
                    <w:left w:val="none" w:sz="0" w:space="0" w:color="auto"/>
                    <w:bottom w:val="none" w:sz="0" w:space="0" w:color="auto"/>
                    <w:right w:val="none" w:sz="0" w:space="0" w:color="auto"/>
                  </w:divBdr>
                  <w:divsChild>
                    <w:div w:id="2145267193">
                      <w:marLeft w:val="0"/>
                      <w:marRight w:val="0"/>
                      <w:marTop w:val="0"/>
                      <w:marBottom w:val="120"/>
                      <w:divBdr>
                        <w:top w:val="single" w:sz="6" w:space="0" w:color="F5F5F5"/>
                        <w:left w:val="single" w:sz="6" w:space="0" w:color="F5F5F5"/>
                        <w:bottom w:val="single" w:sz="6" w:space="0" w:color="F5F5F5"/>
                        <w:right w:val="single" w:sz="6" w:space="0" w:color="F5F5F5"/>
                      </w:divBdr>
                      <w:divsChild>
                        <w:div w:id="227036759">
                          <w:marLeft w:val="0"/>
                          <w:marRight w:val="0"/>
                          <w:marTop w:val="0"/>
                          <w:marBottom w:val="0"/>
                          <w:divBdr>
                            <w:top w:val="none" w:sz="0" w:space="0" w:color="auto"/>
                            <w:left w:val="none" w:sz="0" w:space="0" w:color="auto"/>
                            <w:bottom w:val="none" w:sz="0" w:space="0" w:color="auto"/>
                            <w:right w:val="none" w:sz="0" w:space="0" w:color="auto"/>
                          </w:divBdr>
                          <w:divsChild>
                            <w:div w:id="6031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172629">
      <w:bodyDiv w:val="1"/>
      <w:marLeft w:val="0"/>
      <w:marRight w:val="0"/>
      <w:marTop w:val="0"/>
      <w:marBottom w:val="0"/>
      <w:divBdr>
        <w:top w:val="none" w:sz="0" w:space="0" w:color="auto"/>
        <w:left w:val="none" w:sz="0" w:space="0" w:color="auto"/>
        <w:bottom w:val="none" w:sz="0" w:space="0" w:color="auto"/>
        <w:right w:val="none" w:sz="0" w:space="0" w:color="auto"/>
      </w:divBdr>
    </w:div>
    <w:div w:id="1617055294">
      <w:bodyDiv w:val="1"/>
      <w:marLeft w:val="0"/>
      <w:marRight w:val="0"/>
      <w:marTop w:val="0"/>
      <w:marBottom w:val="0"/>
      <w:divBdr>
        <w:top w:val="none" w:sz="0" w:space="0" w:color="auto"/>
        <w:left w:val="none" w:sz="0" w:space="0" w:color="auto"/>
        <w:bottom w:val="none" w:sz="0" w:space="0" w:color="auto"/>
        <w:right w:val="none" w:sz="0" w:space="0" w:color="auto"/>
      </w:divBdr>
      <w:divsChild>
        <w:div w:id="163936620">
          <w:marLeft w:val="0"/>
          <w:marRight w:val="0"/>
          <w:marTop w:val="0"/>
          <w:marBottom w:val="0"/>
          <w:divBdr>
            <w:top w:val="none" w:sz="0" w:space="0" w:color="auto"/>
            <w:left w:val="none" w:sz="0" w:space="0" w:color="auto"/>
            <w:bottom w:val="none" w:sz="0" w:space="0" w:color="auto"/>
            <w:right w:val="none" w:sz="0" w:space="0" w:color="auto"/>
          </w:divBdr>
          <w:divsChild>
            <w:div w:id="125128229">
              <w:marLeft w:val="0"/>
              <w:marRight w:val="60"/>
              <w:marTop w:val="0"/>
              <w:marBottom w:val="0"/>
              <w:divBdr>
                <w:top w:val="none" w:sz="0" w:space="0" w:color="auto"/>
                <w:left w:val="none" w:sz="0" w:space="0" w:color="auto"/>
                <w:bottom w:val="none" w:sz="0" w:space="0" w:color="auto"/>
                <w:right w:val="none" w:sz="0" w:space="0" w:color="auto"/>
              </w:divBdr>
              <w:divsChild>
                <w:div w:id="1210993472">
                  <w:marLeft w:val="0"/>
                  <w:marRight w:val="0"/>
                  <w:marTop w:val="0"/>
                  <w:marBottom w:val="120"/>
                  <w:divBdr>
                    <w:top w:val="single" w:sz="6" w:space="0" w:color="C0C0C0"/>
                    <w:left w:val="single" w:sz="6" w:space="0" w:color="D9D9D9"/>
                    <w:bottom w:val="single" w:sz="6" w:space="0" w:color="D9D9D9"/>
                    <w:right w:val="single" w:sz="6" w:space="0" w:color="D9D9D9"/>
                  </w:divBdr>
                  <w:divsChild>
                    <w:div w:id="1959674501">
                      <w:marLeft w:val="0"/>
                      <w:marRight w:val="0"/>
                      <w:marTop w:val="0"/>
                      <w:marBottom w:val="0"/>
                      <w:divBdr>
                        <w:top w:val="none" w:sz="0" w:space="0" w:color="auto"/>
                        <w:left w:val="none" w:sz="0" w:space="0" w:color="auto"/>
                        <w:bottom w:val="none" w:sz="0" w:space="0" w:color="auto"/>
                        <w:right w:val="none" w:sz="0" w:space="0" w:color="auto"/>
                      </w:divBdr>
                      <w:divsChild>
                        <w:div w:id="806556413">
                          <w:marLeft w:val="0"/>
                          <w:marRight w:val="0"/>
                          <w:marTop w:val="0"/>
                          <w:marBottom w:val="0"/>
                          <w:divBdr>
                            <w:top w:val="none" w:sz="0" w:space="0" w:color="auto"/>
                            <w:left w:val="none" w:sz="0" w:space="0" w:color="auto"/>
                            <w:bottom w:val="none" w:sz="0" w:space="0" w:color="auto"/>
                            <w:right w:val="none" w:sz="0" w:space="0" w:color="auto"/>
                          </w:divBdr>
                          <w:divsChild>
                            <w:div w:id="1492209848">
                              <w:marLeft w:val="0"/>
                              <w:marRight w:val="0"/>
                              <w:marTop w:val="0"/>
                              <w:marBottom w:val="0"/>
                              <w:divBdr>
                                <w:top w:val="none" w:sz="0" w:space="0" w:color="auto"/>
                                <w:left w:val="none" w:sz="0" w:space="0" w:color="auto"/>
                                <w:bottom w:val="none" w:sz="0" w:space="0" w:color="auto"/>
                                <w:right w:val="none" w:sz="0" w:space="0" w:color="auto"/>
                              </w:divBdr>
                              <w:divsChild>
                                <w:div w:id="18999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94852">
          <w:marLeft w:val="0"/>
          <w:marRight w:val="0"/>
          <w:marTop w:val="0"/>
          <w:marBottom w:val="0"/>
          <w:divBdr>
            <w:top w:val="none" w:sz="0" w:space="0" w:color="auto"/>
            <w:left w:val="none" w:sz="0" w:space="0" w:color="auto"/>
            <w:bottom w:val="none" w:sz="0" w:space="0" w:color="auto"/>
            <w:right w:val="none" w:sz="0" w:space="0" w:color="auto"/>
          </w:divBdr>
          <w:divsChild>
            <w:div w:id="1676609899">
              <w:marLeft w:val="60"/>
              <w:marRight w:val="0"/>
              <w:marTop w:val="0"/>
              <w:marBottom w:val="0"/>
              <w:divBdr>
                <w:top w:val="none" w:sz="0" w:space="0" w:color="auto"/>
                <w:left w:val="none" w:sz="0" w:space="0" w:color="auto"/>
                <w:bottom w:val="none" w:sz="0" w:space="0" w:color="auto"/>
                <w:right w:val="none" w:sz="0" w:space="0" w:color="auto"/>
              </w:divBdr>
              <w:divsChild>
                <w:div w:id="1713924920">
                  <w:marLeft w:val="0"/>
                  <w:marRight w:val="0"/>
                  <w:marTop w:val="0"/>
                  <w:marBottom w:val="0"/>
                  <w:divBdr>
                    <w:top w:val="none" w:sz="0" w:space="0" w:color="auto"/>
                    <w:left w:val="none" w:sz="0" w:space="0" w:color="auto"/>
                    <w:bottom w:val="none" w:sz="0" w:space="0" w:color="auto"/>
                    <w:right w:val="none" w:sz="0" w:space="0" w:color="auto"/>
                  </w:divBdr>
                  <w:divsChild>
                    <w:div w:id="215244179">
                      <w:marLeft w:val="0"/>
                      <w:marRight w:val="0"/>
                      <w:marTop w:val="0"/>
                      <w:marBottom w:val="120"/>
                      <w:divBdr>
                        <w:top w:val="single" w:sz="6" w:space="0" w:color="F5F5F5"/>
                        <w:left w:val="single" w:sz="6" w:space="0" w:color="F5F5F5"/>
                        <w:bottom w:val="single" w:sz="6" w:space="0" w:color="F5F5F5"/>
                        <w:right w:val="single" w:sz="6" w:space="0" w:color="F5F5F5"/>
                      </w:divBdr>
                      <w:divsChild>
                        <w:div w:id="73204670">
                          <w:marLeft w:val="0"/>
                          <w:marRight w:val="0"/>
                          <w:marTop w:val="0"/>
                          <w:marBottom w:val="0"/>
                          <w:divBdr>
                            <w:top w:val="none" w:sz="0" w:space="0" w:color="auto"/>
                            <w:left w:val="none" w:sz="0" w:space="0" w:color="auto"/>
                            <w:bottom w:val="none" w:sz="0" w:space="0" w:color="auto"/>
                            <w:right w:val="none" w:sz="0" w:space="0" w:color="auto"/>
                          </w:divBdr>
                          <w:divsChild>
                            <w:div w:id="15854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940837">
      <w:bodyDiv w:val="1"/>
      <w:marLeft w:val="0"/>
      <w:marRight w:val="0"/>
      <w:marTop w:val="0"/>
      <w:marBottom w:val="0"/>
      <w:divBdr>
        <w:top w:val="none" w:sz="0" w:space="0" w:color="auto"/>
        <w:left w:val="none" w:sz="0" w:space="0" w:color="auto"/>
        <w:bottom w:val="none" w:sz="0" w:space="0" w:color="auto"/>
        <w:right w:val="none" w:sz="0" w:space="0" w:color="auto"/>
      </w:divBdr>
    </w:div>
    <w:div w:id="1644386631">
      <w:bodyDiv w:val="1"/>
      <w:marLeft w:val="0"/>
      <w:marRight w:val="0"/>
      <w:marTop w:val="0"/>
      <w:marBottom w:val="0"/>
      <w:divBdr>
        <w:top w:val="none" w:sz="0" w:space="0" w:color="auto"/>
        <w:left w:val="none" w:sz="0" w:space="0" w:color="auto"/>
        <w:bottom w:val="none" w:sz="0" w:space="0" w:color="auto"/>
        <w:right w:val="none" w:sz="0" w:space="0" w:color="auto"/>
      </w:divBdr>
    </w:div>
    <w:div w:id="1708607428">
      <w:bodyDiv w:val="1"/>
      <w:marLeft w:val="0"/>
      <w:marRight w:val="0"/>
      <w:marTop w:val="0"/>
      <w:marBottom w:val="0"/>
      <w:divBdr>
        <w:top w:val="none" w:sz="0" w:space="0" w:color="auto"/>
        <w:left w:val="none" w:sz="0" w:space="0" w:color="auto"/>
        <w:bottom w:val="none" w:sz="0" w:space="0" w:color="auto"/>
        <w:right w:val="none" w:sz="0" w:space="0" w:color="auto"/>
      </w:divBdr>
    </w:div>
    <w:div w:id="1852451083">
      <w:bodyDiv w:val="1"/>
      <w:marLeft w:val="0"/>
      <w:marRight w:val="0"/>
      <w:marTop w:val="0"/>
      <w:marBottom w:val="0"/>
      <w:divBdr>
        <w:top w:val="none" w:sz="0" w:space="0" w:color="auto"/>
        <w:left w:val="none" w:sz="0" w:space="0" w:color="auto"/>
        <w:bottom w:val="none" w:sz="0" w:space="0" w:color="auto"/>
        <w:right w:val="none" w:sz="0" w:space="0" w:color="auto"/>
      </w:divBdr>
    </w:div>
    <w:div w:id="1892157598">
      <w:bodyDiv w:val="1"/>
      <w:marLeft w:val="0"/>
      <w:marRight w:val="0"/>
      <w:marTop w:val="0"/>
      <w:marBottom w:val="0"/>
      <w:divBdr>
        <w:top w:val="none" w:sz="0" w:space="0" w:color="auto"/>
        <w:left w:val="none" w:sz="0" w:space="0" w:color="auto"/>
        <w:bottom w:val="none" w:sz="0" w:space="0" w:color="auto"/>
        <w:right w:val="none" w:sz="0" w:space="0" w:color="auto"/>
      </w:divBdr>
    </w:div>
    <w:div w:id="212225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FC417-53BE-407D-BCC7-C49EF2F95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11616</Words>
  <Characters>66217</Characters>
  <Application>Microsoft Office Word</Application>
  <DocSecurity>0</DocSecurity>
  <Lines>551</Lines>
  <Paragraphs>155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77678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dc:creator>
  <cp:lastModifiedBy>Lian-Sheng Ma</cp:lastModifiedBy>
  <cp:revision>2</cp:revision>
  <dcterms:created xsi:type="dcterms:W3CDTF">2018-11-24T04:01:00Z</dcterms:created>
  <dcterms:modified xsi:type="dcterms:W3CDTF">2018-11-24T04:01:00Z</dcterms:modified>
</cp:coreProperties>
</file>