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B6" w:rsidRPr="001A2C91" w:rsidRDefault="00F22DB6" w:rsidP="006500BA">
      <w:pPr>
        <w:spacing w:line="360" w:lineRule="auto"/>
        <w:jc w:val="both"/>
        <w:rPr>
          <w:rFonts w:ascii="Book Antiqua" w:eastAsia="Book Antiqua" w:hAnsi="Book Antiqua"/>
          <w:i/>
          <w:color w:val="000000" w:themeColor="text1"/>
          <w:sz w:val="24"/>
          <w:szCs w:val="24"/>
          <w:lang w:val="en-US"/>
        </w:rPr>
      </w:pPr>
      <w:r w:rsidRPr="001A2C91">
        <w:rPr>
          <w:rFonts w:ascii="Book Antiqua" w:hAnsi="Book Antiqua"/>
          <w:b/>
          <w:bCs/>
          <w:color w:val="000000" w:themeColor="text1"/>
          <w:sz w:val="24"/>
          <w:szCs w:val="24"/>
          <w:lang w:val="en-US"/>
        </w:rPr>
        <w:t xml:space="preserve">Name of Journal: </w:t>
      </w:r>
      <w:r w:rsidRPr="001A2C91">
        <w:rPr>
          <w:rFonts w:ascii="Book Antiqua" w:eastAsia="Book Antiqua" w:hAnsi="Book Antiqua"/>
          <w:i/>
          <w:color w:val="000000" w:themeColor="text1"/>
          <w:sz w:val="24"/>
          <w:szCs w:val="24"/>
          <w:lang w:val="en-US"/>
        </w:rPr>
        <w:t xml:space="preserve">World Journal of Clinical Cases </w:t>
      </w:r>
    </w:p>
    <w:p w:rsidR="00F22DB6" w:rsidRPr="001A2C91" w:rsidRDefault="00F22DB6" w:rsidP="006500BA">
      <w:pPr>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 xml:space="preserve">Manuscript NO: </w:t>
      </w:r>
      <w:r w:rsidRPr="001A2C91">
        <w:rPr>
          <w:rFonts w:ascii="Book Antiqua" w:hAnsi="Book Antiqua"/>
          <w:color w:val="000000" w:themeColor="text1"/>
          <w:sz w:val="24"/>
          <w:szCs w:val="24"/>
          <w:lang w:val="en-US"/>
        </w:rPr>
        <w:t>42843</w:t>
      </w:r>
    </w:p>
    <w:p w:rsidR="00F22DB6" w:rsidRPr="001A2C91" w:rsidRDefault="00F22DB6" w:rsidP="006500BA">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 xml:space="preserve">Manuscript Type: </w:t>
      </w:r>
      <w:r w:rsidRPr="001A2C91">
        <w:rPr>
          <w:rFonts w:ascii="Book Antiqua" w:eastAsia="Book Antiqua" w:hAnsi="Book Antiqua"/>
          <w:color w:val="000000" w:themeColor="text1"/>
          <w:sz w:val="24"/>
          <w:szCs w:val="24"/>
          <w:lang w:val="en-US"/>
        </w:rPr>
        <w:t>CASE REPORT</w:t>
      </w:r>
    </w:p>
    <w:p w:rsidR="00F22DB6" w:rsidRPr="001A2C91" w:rsidRDefault="00F22DB6" w:rsidP="006500BA">
      <w:pPr>
        <w:pStyle w:val="2"/>
        <w:spacing w:before="0" w:line="360" w:lineRule="auto"/>
        <w:ind w:left="0" w:right="360" w:firstLine="0"/>
        <w:jc w:val="both"/>
        <w:rPr>
          <w:rFonts w:ascii="Book Antiqua" w:eastAsia="宋体" w:hAnsi="Book Antiqua"/>
          <w:color w:val="000000" w:themeColor="text1"/>
          <w:lang w:val="en-US"/>
        </w:rPr>
      </w:pPr>
    </w:p>
    <w:p w:rsidR="00FB356A" w:rsidRPr="001A2C91" w:rsidRDefault="00FB356A" w:rsidP="006500BA">
      <w:pPr>
        <w:pStyle w:val="2"/>
        <w:spacing w:before="0" w:line="360" w:lineRule="auto"/>
        <w:ind w:left="0" w:right="360" w:firstLine="0"/>
        <w:jc w:val="both"/>
        <w:rPr>
          <w:rFonts w:ascii="Book Antiqua" w:eastAsia="宋体" w:hAnsi="Book Antiqua"/>
          <w:color w:val="000000" w:themeColor="text1"/>
          <w:lang w:val="en-US"/>
        </w:rPr>
      </w:pPr>
      <w:r w:rsidRPr="001A2C91">
        <w:rPr>
          <w:rFonts w:ascii="Book Antiqua" w:eastAsia="宋体" w:hAnsi="Book Antiqua"/>
          <w:color w:val="000000" w:themeColor="text1"/>
          <w:lang w:val="en-US"/>
        </w:rPr>
        <w:t>Metastatic low-grade endometrial stromal sarcoma with sex cord and smooth muscle differentiation: A case report</w:t>
      </w:r>
    </w:p>
    <w:p w:rsidR="00492ACF" w:rsidRPr="001A2C91" w:rsidRDefault="00492ACF" w:rsidP="006500BA">
      <w:pPr>
        <w:spacing w:line="360" w:lineRule="auto"/>
        <w:jc w:val="both"/>
        <w:rPr>
          <w:rFonts w:ascii="Book Antiqua" w:hAnsi="Book Antiqua"/>
          <w:color w:val="000000" w:themeColor="text1"/>
          <w:sz w:val="24"/>
          <w:szCs w:val="24"/>
          <w:lang w:val="en-US"/>
        </w:rPr>
      </w:pPr>
    </w:p>
    <w:p w:rsidR="001305C4" w:rsidRPr="001A2C91" w:rsidRDefault="00492ACF" w:rsidP="006500BA">
      <w:pPr>
        <w:spacing w:line="360" w:lineRule="auto"/>
        <w:jc w:val="both"/>
        <w:rPr>
          <w:rFonts w:ascii="Book Antiqua" w:eastAsia="Arial Unicode MS" w:hAnsi="Book Antiqua" w:cs="Arial Unicode MS"/>
          <w:color w:val="000000" w:themeColor="text1"/>
          <w:sz w:val="24"/>
          <w:szCs w:val="24"/>
          <w:lang w:val="en-US"/>
        </w:rPr>
      </w:pPr>
      <w:r w:rsidRPr="001A2C91">
        <w:rPr>
          <w:rFonts w:ascii="Book Antiqua" w:hAnsi="Book Antiqua"/>
          <w:color w:val="000000" w:themeColor="text1"/>
          <w:sz w:val="24"/>
          <w:szCs w:val="24"/>
          <w:lang w:val="en-US"/>
        </w:rPr>
        <w:t xml:space="preserve">Zhu Q </w:t>
      </w:r>
      <w:r w:rsidRPr="001A2C91">
        <w:rPr>
          <w:rFonts w:ascii="Book Antiqua" w:hAnsi="Book Antiqua"/>
          <w:i/>
          <w:color w:val="000000" w:themeColor="text1"/>
          <w:sz w:val="24"/>
          <w:szCs w:val="24"/>
          <w:lang w:val="en-US"/>
        </w:rPr>
        <w:t>et al</w:t>
      </w:r>
      <w:r w:rsidRPr="001A2C91">
        <w:rPr>
          <w:rFonts w:ascii="Book Antiqua" w:hAnsi="Book Antiqua"/>
          <w:color w:val="000000" w:themeColor="text1"/>
          <w:sz w:val="24"/>
          <w:szCs w:val="24"/>
          <w:lang w:val="en-US"/>
        </w:rPr>
        <w:t xml:space="preserve">. </w:t>
      </w:r>
      <w:r w:rsidRPr="001A2C91">
        <w:rPr>
          <w:rFonts w:ascii="Book Antiqua" w:hAnsi="Book Antiqua" w:cs="Times New Roman"/>
          <w:bCs/>
          <w:color w:val="000000" w:themeColor="text1"/>
          <w:sz w:val="24"/>
          <w:szCs w:val="24"/>
          <w:lang w:val="en-US"/>
        </w:rPr>
        <w:t xml:space="preserve">Case </w:t>
      </w:r>
      <w:r w:rsidR="009D1D44" w:rsidRPr="001A2C91">
        <w:rPr>
          <w:rFonts w:ascii="Book Antiqua" w:hAnsi="Book Antiqua" w:cs="Times New Roman"/>
          <w:bCs/>
          <w:color w:val="000000" w:themeColor="text1"/>
          <w:sz w:val="24"/>
          <w:szCs w:val="24"/>
          <w:lang w:val="en-US"/>
        </w:rPr>
        <w:t>report of endometrial sarcoma</w:t>
      </w:r>
    </w:p>
    <w:p w:rsidR="00325CFE" w:rsidRPr="001A2C91" w:rsidRDefault="00325CFE" w:rsidP="006500BA">
      <w:pPr>
        <w:spacing w:line="360" w:lineRule="auto"/>
        <w:jc w:val="both"/>
        <w:rPr>
          <w:rFonts w:ascii="Book Antiqua" w:hAnsi="Book Antiqua"/>
          <w:color w:val="000000" w:themeColor="text1"/>
          <w:sz w:val="24"/>
          <w:szCs w:val="24"/>
          <w:lang w:val="en-US"/>
        </w:rPr>
      </w:pPr>
    </w:p>
    <w:p w:rsidR="0067350E" w:rsidRPr="001A2C91" w:rsidRDefault="0067350E" w:rsidP="006500BA">
      <w:pPr>
        <w:autoSpaceDE/>
        <w:autoSpaceDN/>
        <w:spacing w:line="360" w:lineRule="auto"/>
        <w:jc w:val="both"/>
        <w:rPr>
          <w:rStyle w:val="A00"/>
          <w:rFonts w:ascii="Book Antiqua" w:hAnsi="Book Antiqua" w:cs="Times New Roman" w:hint="default"/>
          <w:i w:val="0"/>
          <w:iCs/>
          <w:color w:val="000000" w:themeColor="text1"/>
          <w:sz w:val="24"/>
          <w:szCs w:val="24"/>
          <w:lang w:val="en-US"/>
        </w:rPr>
      </w:pPr>
      <w:r w:rsidRPr="001A2C91">
        <w:rPr>
          <w:rStyle w:val="A00"/>
          <w:rFonts w:ascii="Book Antiqua" w:hAnsi="Book Antiqua" w:cs="Times New Roman" w:hint="default"/>
          <w:i w:val="0"/>
          <w:iCs/>
          <w:color w:val="000000" w:themeColor="text1"/>
          <w:sz w:val="24"/>
          <w:szCs w:val="24"/>
          <w:lang w:val="en-US"/>
        </w:rPr>
        <w:t xml:space="preserve">Qi Zhu, </w:t>
      </w:r>
      <w:r w:rsidR="001E0BF7" w:rsidRPr="001A2C91">
        <w:rPr>
          <w:rStyle w:val="A00"/>
          <w:rFonts w:ascii="Book Antiqua" w:hAnsi="Book Antiqua" w:cs="Times New Roman" w:hint="default"/>
          <w:i w:val="0"/>
          <w:iCs/>
          <w:color w:val="000000" w:themeColor="text1"/>
          <w:sz w:val="24"/>
          <w:szCs w:val="24"/>
          <w:lang w:val="en-US"/>
        </w:rPr>
        <w:t>Yan</w:t>
      </w:r>
      <w:r w:rsidR="009C6496" w:rsidRPr="001A2C91">
        <w:rPr>
          <w:rStyle w:val="A00"/>
          <w:rFonts w:ascii="Book Antiqua" w:hAnsi="Book Antiqua" w:cs="Times New Roman" w:hint="default"/>
          <w:i w:val="0"/>
          <w:iCs/>
          <w:color w:val="000000" w:themeColor="text1"/>
          <w:sz w:val="24"/>
          <w:szCs w:val="24"/>
          <w:lang w:val="en-US"/>
        </w:rPr>
        <w:t xml:space="preserve">-Qin </w:t>
      </w:r>
      <w:r w:rsidR="00621F1D" w:rsidRPr="001A2C91">
        <w:rPr>
          <w:rStyle w:val="A00"/>
          <w:rFonts w:ascii="Book Antiqua" w:hAnsi="Book Antiqua" w:cs="Times New Roman" w:hint="default"/>
          <w:i w:val="0"/>
          <w:iCs/>
          <w:color w:val="000000" w:themeColor="text1"/>
          <w:sz w:val="24"/>
          <w:szCs w:val="24"/>
          <w:lang w:val="en-US"/>
        </w:rPr>
        <w:t>Sun</w:t>
      </w:r>
      <w:r w:rsidR="001E0BF7" w:rsidRPr="001A2C91">
        <w:rPr>
          <w:rStyle w:val="A00"/>
          <w:rFonts w:ascii="Book Antiqua" w:hAnsi="Book Antiqua" w:cs="Times New Roman" w:hint="default"/>
          <w:i w:val="0"/>
          <w:iCs/>
          <w:color w:val="000000" w:themeColor="text1"/>
          <w:sz w:val="24"/>
          <w:szCs w:val="24"/>
          <w:lang w:val="en-US"/>
        </w:rPr>
        <w:t xml:space="preserve">, </w:t>
      </w:r>
      <w:r w:rsidRPr="001A2C91">
        <w:rPr>
          <w:rStyle w:val="A00"/>
          <w:rFonts w:ascii="Book Antiqua" w:hAnsi="Book Antiqua" w:cs="Times New Roman" w:hint="default"/>
          <w:i w:val="0"/>
          <w:iCs/>
          <w:color w:val="000000" w:themeColor="text1"/>
          <w:sz w:val="24"/>
          <w:szCs w:val="24"/>
          <w:lang w:val="en-US"/>
        </w:rPr>
        <w:t>Xiao</w:t>
      </w:r>
      <w:r w:rsidR="009C6496" w:rsidRPr="001A2C91">
        <w:rPr>
          <w:rStyle w:val="A00"/>
          <w:rFonts w:ascii="Book Antiqua" w:hAnsi="Book Antiqua" w:cs="Times New Roman" w:hint="default"/>
          <w:i w:val="0"/>
          <w:iCs/>
          <w:color w:val="000000" w:themeColor="text1"/>
          <w:sz w:val="24"/>
          <w:szCs w:val="24"/>
          <w:lang w:val="en-US"/>
        </w:rPr>
        <w:t xml:space="preserve">-Qing </w:t>
      </w:r>
      <w:r w:rsidRPr="001A2C91">
        <w:rPr>
          <w:rStyle w:val="A00"/>
          <w:rFonts w:ascii="Book Antiqua" w:hAnsi="Book Antiqua" w:cs="Times New Roman" w:hint="default"/>
          <w:i w:val="0"/>
          <w:iCs/>
          <w:color w:val="000000" w:themeColor="text1"/>
          <w:sz w:val="24"/>
          <w:szCs w:val="24"/>
          <w:lang w:val="en-US"/>
        </w:rPr>
        <w:t>Di, Bing Huang</w:t>
      </w:r>
      <w:r w:rsidR="00402D8F" w:rsidRPr="001A2C91">
        <w:rPr>
          <w:rStyle w:val="A00"/>
          <w:rFonts w:ascii="Book Antiqua" w:hAnsi="Book Antiqua" w:cs="Times New Roman" w:hint="default"/>
          <w:i w:val="0"/>
          <w:iCs/>
          <w:color w:val="000000" w:themeColor="text1"/>
          <w:sz w:val="24"/>
          <w:szCs w:val="24"/>
          <w:lang w:val="en-US"/>
        </w:rPr>
        <w:t xml:space="preserve">, </w:t>
      </w:r>
      <w:proofErr w:type="spellStart"/>
      <w:r w:rsidR="00402D8F" w:rsidRPr="001A2C91">
        <w:rPr>
          <w:rStyle w:val="A00"/>
          <w:rFonts w:ascii="Book Antiqua" w:hAnsi="Book Antiqua" w:cs="Times New Roman" w:hint="default"/>
          <w:i w:val="0"/>
          <w:iCs/>
          <w:color w:val="000000" w:themeColor="text1"/>
          <w:sz w:val="24"/>
          <w:szCs w:val="24"/>
          <w:lang w:val="en-US"/>
        </w:rPr>
        <w:t>Jian</w:t>
      </w:r>
      <w:proofErr w:type="spellEnd"/>
      <w:r w:rsidR="00402D8F" w:rsidRPr="001A2C91">
        <w:rPr>
          <w:rStyle w:val="A00"/>
          <w:rFonts w:ascii="Book Antiqua" w:hAnsi="Book Antiqua" w:cs="Times New Roman" w:hint="default"/>
          <w:i w:val="0"/>
          <w:iCs/>
          <w:color w:val="000000" w:themeColor="text1"/>
          <w:sz w:val="24"/>
          <w:szCs w:val="24"/>
          <w:lang w:val="en-US"/>
        </w:rPr>
        <w:t xml:space="preserve"> </w:t>
      </w:r>
      <w:r w:rsidRPr="001A2C91">
        <w:rPr>
          <w:rStyle w:val="A00"/>
          <w:rFonts w:ascii="Book Antiqua" w:hAnsi="Book Antiqua" w:cs="Times New Roman" w:hint="default"/>
          <w:i w:val="0"/>
          <w:iCs/>
          <w:color w:val="000000" w:themeColor="text1"/>
          <w:sz w:val="24"/>
          <w:szCs w:val="24"/>
          <w:lang w:val="en-US"/>
        </w:rPr>
        <w:t>Huang</w:t>
      </w:r>
    </w:p>
    <w:p w:rsidR="009C6496" w:rsidRPr="001A2C91" w:rsidRDefault="009C6496" w:rsidP="006500BA">
      <w:pPr>
        <w:autoSpaceDE/>
        <w:autoSpaceDN/>
        <w:spacing w:line="360" w:lineRule="auto"/>
        <w:jc w:val="both"/>
        <w:rPr>
          <w:rStyle w:val="A00"/>
          <w:rFonts w:ascii="Book Antiqua" w:hAnsi="Book Antiqua" w:cs="Times New Roman" w:hint="default"/>
          <w:i w:val="0"/>
          <w:iCs/>
          <w:color w:val="000000" w:themeColor="text1"/>
          <w:sz w:val="24"/>
          <w:szCs w:val="24"/>
          <w:lang w:val="en-US"/>
        </w:rPr>
      </w:pPr>
    </w:p>
    <w:p w:rsidR="0067350E" w:rsidRPr="001A2C91" w:rsidRDefault="004F4236" w:rsidP="006500BA">
      <w:pPr>
        <w:autoSpaceDE/>
        <w:autoSpaceDN/>
        <w:spacing w:line="360" w:lineRule="auto"/>
        <w:jc w:val="both"/>
        <w:rPr>
          <w:rStyle w:val="A00"/>
          <w:rFonts w:ascii="Book Antiqua" w:hAnsi="Book Antiqua" w:cs="Times New Roman" w:hint="default"/>
          <w:i w:val="0"/>
          <w:iCs/>
          <w:color w:val="000000" w:themeColor="text1"/>
          <w:sz w:val="24"/>
          <w:szCs w:val="24"/>
          <w:lang w:val="en-US"/>
        </w:rPr>
      </w:pPr>
      <w:r w:rsidRPr="001A2C91">
        <w:rPr>
          <w:rStyle w:val="A00"/>
          <w:rFonts w:ascii="Book Antiqua" w:hAnsi="Book Antiqua" w:cs="Times New Roman" w:hint="default"/>
          <w:b/>
          <w:i w:val="0"/>
          <w:iCs/>
          <w:color w:val="000000" w:themeColor="text1"/>
          <w:sz w:val="24"/>
          <w:szCs w:val="24"/>
          <w:lang w:val="en-US"/>
        </w:rPr>
        <w:t>Qi Zhu, Yan-Qin Sun,</w:t>
      </w:r>
      <w:r w:rsidR="00402D8F" w:rsidRPr="001A2C91">
        <w:rPr>
          <w:rStyle w:val="A00"/>
          <w:rFonts w:ascii="Book Antiqua" w:hAnsi="Book Antiqua" w:cs="Times New Roman" w:hint="default"/>
          <w:b/>
          <w:i w:val="0"/>
          <w:iCs/>
          <w:color w:val="000000" w:themeColor="text1"/>
          <w:sz w:val="24"/>
          <w:szCs w:val="24"/>
          <w:lang w:val="en-US"/>
        </w:rPr>
        <w:t xml:space="preserve"> Xiao-Qing Di, Bing Huang, </w:t>
      </w:r>
      <w:proofErr w:type="spellStart"/>
      <w:r w:rsidR="00402D8F" w:rsidRPr="001A2C91">
        <w:rPr>
          <w:rStyle w:val="A00"/>
          <w:rFonts w:ascii="Book Antiqua" w:hAnsi="Book Antiqua" w:cs="Times New Roman" w:hint="default"/>
          <w:b/>
          <w:i w:val="0"/>
          <w:iCs/>
          <w:color w:val="000000" w:themeColor="text1"/>
          <w:sz w:val="24"/>
          <w:szCs w:val="24"/>
          <w:lang w:val="en-US"/>
        </w:rPr>
        <w:t>Jian</w:t>
      </w:r>
      <w:proofErr w:type="spellEnd"/>
      <w:r w:rsidR="00402D8F" w:rsidRPr="001A2C91">
        <w:rPr>
          <w:rStyle w:val="A00"/>
          <w:rFonts w:ascii="Book Antiqua" w:hAnsi="Book Antiqua" w:cs="Times New Roman" w:hint="default"/>
          <w:b/>
          <w:i w:val="0"/>
          <w:iCs/>
          <w:color w:val="000000" w:themeColor="text1"/>
          <w:sz w:val="24"/>
          <w:szCs w:val="24"/>
          <w:lang w:val="en-US"/>
        </w:rPr>
        <w:t xml:space="preserve"> </w:t>
      </w:r>
      <w:r w:rsidRPr="001A2C91">
        <w:rPr>
          <w:rStyle w:val="A00"/>
          <w:rFonts w:ascii="Book Antiqua" w:hAnsi="Book Antiqua" w:cs="Times New Roman" w:hint="default"/>
          <w:b/>
          <w:i w:val="0"/>
          <w:iCs/>
          <w:color w:val="000000" w:themeColor="text1"/>
          <w:sz w:val="24"/>
          <w:szCs w:val="24"/>
          <w:lang w:val="en-US"/>
        </w:rPr>
        <w:t>Huang</w:t>
      </w:r>
      <w:r w:rsidRPr="001A2C91">
        <w:rPr>
          <w:rFonts w:ascii="Book Antiqua" w:hAnsi="Book Antiqua" w:cs="Times New Roman"/>
          <w:b/>
          <w:iCs/>
          <w:color w:val="000000" w:themeColor="text1"/>
          <w:sz w:val="24"/>
          <w:szCs w:val="24"/>
          <w:lang w:val="en-US"/>
        </w:rPr>
        <w:t>,</w:t>
      </w:r>
      <w:r w:rsidRPr="001A2C91">
        <w:rPr>
          <w:rFonts w:ascii="Book Antiqua" w:hAnsi="Book Antiqua" w:cs="Times New Roman"/>
          <w:iCs/>
          <w:color w:val="000000" w:themeColor="text1"/>
          <w:sz w:val="24"/>
          <w:szCs w:val="24"/>
          <w:lang w:val="en-US"/>
        </w:rPr>
        <w:t xml:space="preserve"> </w:t>
      </w:r>
      <w:r w:rsidR="001E0BF7" w:rsidRPr="001A2C91">
        <w:rPr>
          <w:rStyle w:val="A00"/>
          <w:rFonts w:ascii="Book Antiqua" w:hAnsi="Book Antiqua" w:cs="Times New Roman" w:hint="default"/>
          <w:i w:val="0"/>
          <w:iCs/>
          <w:color w:val="000000" w:themeColor="text1"/>
          <w:sz w:val="24"/>
          <w:szCs w:val="24"/>
          <w:lang w:val="en-US"/>
        </w:rPr>
        <w:t xml:space="preserve">Center of </w:t>
      </w:r>
      <w:r w:rsidR="004E40A2" w:rsidRPr="001A2C91">
        <w:rPr>
          <w:rStyle w:val="A00"/>
          <w:rFonts w:ascii="Book Antiqua" w:hAnsi="Book Antiqua" w:cs="Times New Roman" w:hint="default"/>
          <w:i w:val="0"/>
          <w:iCs/>
          <w:color w:val="000000" w:themeColor="text1"/>
          <w:sz w:val="24"/>
          <w:szCs w:val="24"/>
          <w:lang w:val="en-US"/>
        </w:rPr>
        <w:t xml:space="preserve">Pathology Diagnosis </w:t>
      </w:r>
      <w:r w:rsidR="001E0BF7" w:rsidRPr="001A2C91">
        <w:rPr>
          <w:rStyle w:val="A00"/>
          <w:rFonts w:ascii="Book Antiqua" w:hAnsi="Book Antiqua" w:cs="Times New Roman" w:hint="default"/>
          <w:i w:val="0"/>
          <w:iCs/>
          <w:color w:val="000000" w:themeColor="text1"/>
          <w:sz w:val="24"/>
          <w:szCs w:val="24"/>
          <w:lang w:val="en-US"/>
        </w:rPr>
        <w:t xml:space="preserve">and </w:t>
      </w:r>
      <w:r w:rsidR="004E40A2" w:rsidRPr="001A2C91">
        <w:rPr>
          <w:rStyle w:val="A00"/>
          <w:rFonts w:ascii="Book Antiqua" w:hAnsi="Book Antiqua" w:cs="Times New Roman" w:hint="default"/>
          <w:i w:val="0"/>
          <w:iCs/>
          <w:color w:val="000000" w:themeColor="text1"/>
          <w:sz w:val="24"/>
          <w:szCs w:val="24"/>
          <w:lang w:val="en-US"/>
        </w:rPr>
        <w:t>Research</w:t>
      </w:r>
      <w:r w:rsidR="001E0BF7" w:rsidRPr="001A2C91">
        <w:rPr>
          <w:rStyle w:val="A00"/>
          <w:rFonts w:ascii="Book Antiqua" w:hAnsi="Book Antiqua" w:cs="Times New Roman" w:hint="default"/>
          <w:i w:val="0"/>
          <w:iCs/>
          <w:color w:val="000000" w:themeColor="text1"/>
          <w:sz w:val="24"/>
          <w:szCs w:val="24"/>
          <w:lang w:val="en-US"/>
        </w:rPr>
        <w:t>, Affiliated Hospital of Guangdong Medical University, Zhanjiang</w:t>
      </w:r>
      <w:r w:rsidRPr="001A2C91">
        <w:rPr>
          <w:rStyle w:val="A00"/>
          <w:rFonts w:ascii="Book Antiqua" w:hAnsi="Book Antiqua" w:cs="Times New Roman" w:hint="default"/>
          <w:i w:val="0"/>
          <w:iCs/>
          <w:color w:val="000000" w:themeColor="text1"/>
          <w:sz w:val="24"/>
          <w:szCs w:val="24"/>
          <w:lang w:val="en-US"/>
        </w:rPr>
        <w:t xml:space="preserve"> </w:t>
      </w:r>
      <w:r w:rsidR="009D1D44" w:rsidRPr="001A2C91">
        <w:rPr>
          <w:rStyle w:val="A00"/>
          <w:rFonts w:ascii="Book Antiqua" w:hAnsi="Book Antiqua" w:cs="Times New Roman" w:hint="default"/>
          <w:i w:val="0"/>
          <w:iCs/>
          <w:color w:val="000000" w:themeColor="text1"/>
          <w:sz w:val="24"/>
          <w:szCs w:val="24"/>
          <w:lang w:val="en-US"/>
        </w:rPr>
        <w:t>524023</w:t>
      </w:r>
      <w:r w:rsidR="001E0BF7" w:rsidRPr="001A2C91">
        <w:rPr>
          <w:rStyle w:val="A00"/>
          <w:rFonts w:ascii="Book Antiqua" w:hAnsi="Book Antiqua" w:cs="Times New Roman" w:hint="default"/>
          <w:i w:val="0"/>
          <w:iCs/>
          <w:color w:val="000000" w:themeColor="text1"/>
          <w:sz w:val="24"/>
          <w:szCs w:val="24"/>
          <w:lang w:val="en-US"/>
        </w:rPr>
        <w:t xml:space="preserve">, </w:t>
      </w:r>
      <w:r w:rsidR="00EA5175" w:rsidRPr="001A2C91">
        <w:rPr>
          <w:rStyle w:val="A00"/>
          <w:rFonts w:ascii="Book Antiqua" w:hAnsi="Book Antiqua" w:cs="Times New Roman" w:hint="default"/>
          <w:i w:val="0"/>
          <w:iCs/>
          <w:color w:val="000000" w:themeColor="text1"/>
          <w:sz w:val="24"/>
          <w:szCs w:val="24"/>
          <w:lang w:val="en-US"/>
        </w:rPr>
        <w:t>Guangdong</w:t>
      </w:r>
      <w:r w:rsidRPr="001A2C91">
        <w:rPr>
          <w:rStyle w:val="A00"/>
          <w:rFonts w:ascii="Book Antiqua" w:hAnsi="Book Antiqua" w:cs="Times New Roman" w:hint="default"/>
          <w:i w:val="0"/>
          <w:iCs/>
          <w:color w:val="000000" w:themeColor="text1"/>
          <w:sz w:val="24"/>
          <w:szCs w:val="24"/>
          <w:lang w:val="en-US"/>
        </w:rPr>
        <w:t xml:space="preserve"> Province, </w:t>
      </w:r>
      <w:r w:rsidR="001E0BF7" w:rsidRPr="001A2C91">
        <w:rPr>
          <w:rStyle w:val="A00"/>
          <w:rFonts w:ascii="Book Antiqua" w:hAnsi="Book Antiqua" w:cs="Times New Roman" w:hint="default"/>
          <w:i w:val="0"/>
          <w:iCs/>
          <w:color w:val="000000" w:themeColor="text1"/>
          <w:sz w:val="24"/>
          <w:szCs w:val="24"/>
          <w:lang w:val="en-US"/>
        </w:rPr>
        <w:t>China</w:t>
      </w:r>
    </w:p>
    <w:p w:rsidR="004F4236" w:rsidRPr="001A2C91" w:rsidRDefault="004F4236" w:rsidP="006500BA">
      <w:pPr>
        <w:autoSpaceDE/>
        <w:autoSpaceDN/>
        <w:spacing w:line="360" w:lineRule="auto"/>
        <w:jc w:val="both"/>
        <w:rPr>
          <w:rStyle w:val="A00"/>
          <w:rFonts w:ascii="Book Antiqua" w:hAnsi="Book Antiqua" w:cs="Times New Roman" w:hint="default"/>
          <w:i w:val="0"/>
          <w:iCs/>
          <w:color w:val="000000" w:themeColor="text1"/>
          <w:sz w:val="24"/>
          <w:szCs w:val="24"/>
          <w:lang w:val="en-US"/>
        </w:rPr>
      </w:pPr>
    </w:p>
    <w:p w:rsidR="0067350E" w:rsidRPr="001A2C91" w:rsidRDefault="00DB243C" w:rsidP="006500BA">
      <w:pPr>
        <w:autoSpaceDE/>
        <w:autoSpaceDN/>
        <w:spacing w:line="360" w:lineRule="auto"/>
        <w:jc w:val="both"/>
        <w:rPr>
          <w:rStyle w:val="A00"/>
          <w:rFonts w:ascii="Book Antiqua" w:hAnsi="Book Antiqua" w:cs="Times New Roman" w:hint="default"/>
          <w:i w:val="0"/>
          <w:iCs/>
          <w:color w:val="000000" w:themeColor="text1"/>
          <w:sz w:val="24"/>
          <w:szCs w:val="24"/>
          <w:lang w:val="en-US"/>
        </w:rPr>
      </w:pPr>
      <w:r w:rsidRPr="001A2C91">
        <w:rPr>
          <w:rStyle w:val="A00"/>
          <w:rFonts w:ascii="Book Antiqua" w:hAnsi="Book Antiqua" w:cs="Times New Roman" w:hint="default"/>
          <w:b/>
          <w:i w:val="0"/>
          <w:iCs/>
          <w:color w:val="000000" w:themeColor="text1"/>
          <w:sz w:val="24"/>
          <w:szCs w:val="24"/>
          <w:lang w:val="en-US"/>
        </w:rPr>
        <w:t>Yan-Qin Sun,</w:t>
      </w:r>
      <w:r w:rsidR="00402D8F" w:rsidRPr="001A2C91">
        <w:rPr>
          <w:rStyle w:val="A00"/>
          <w:rFonts w:ascii="Book Antiqua" w:hAnsi="Book Antiqua" w:cs="Times New Roman" w:hint="default"/>
          <w:b/>
          <w:i w:val="0"/>
          <w:iCs/>
          <w:color w:val="000000" w:themeColor="text1"/>
          <w:sz w:val="24"/>
          <w:szCs w:val="24"/>
          <w:lang w:val="en-US"/>
        </w:rPr>
        <w:t xml:space="preserve"> Xiao-Qing Di, Bing Huang, </w:t>
      </w:r>
      <w:proofErr w:type="spellStart"/>
      <w:r w:rsidR="00402D8F" w:rsidRPr="001A2C91">
        <w:rPr>
          <w:rStyle w:val="A00"/>
          <w:rFonts w:ascii="Book Antiqua" w:hAnsi="Book Antiqua" w:cs="Times New Roman" w:hint="default"/>
          <w:b/>
          <w:i w:val="0"/>
          <w:iCs/>
          <w:color w:val="000000" w:themeColor="text1"/>
          <w:sz w:val="24"/>
          <w:szCs w:val="24"/>
          <w:lang w:val="en-US"/>
        </w:rPr>
        <w:t>Jian</w:t>
      </w:r>
      <w:proofErr w:type="spellEnd"/>
      <w:r w:rsidR="00402D8F" w:rsidRPr="001A2C91">
        <w:rPr>
          <w:rStyle w:val="A00"/>
          <w:rFonts w:ascii="Book Antiqua" w:hAnsi="Book Antiqua" w:cs="Times New Roman" w:hint="default"/>
          <w:b/>
          <w:i w:val="0"/>
          <w:iCs/>
          <w:color w:val="000000" w:themeColor="text1"/>
          <w:sz w:val="24"/>
          <w:szCs w:val="24"/>
          <w:lang w:val="en-US"/>
        </w:rPr>
        <w:t xml:space="preserve"> </w:t>
      </w:r>
      <w:r w:rsidRPr="001A2C91">
        <w:rPr>
          <w:rStyle w:val="A00"/>
          <w:rFonts w:ascii="Book Antiqua" w:hAnsi="Book Antiqua" w:cs="Times New Roman" w:hint="default"/>
          <w:b/>
          <w:i w:val="0"/>
          <w:iCs/>
          <w:color w:val="000000" w:themeColor="text1"/>
          <w:sz w:val="24"/>
          <w:szCs w:val="24"/>
          <w:lang w:val="en-US"/>
        </w:rPr>
        <w:t>Huang</w:t>
      </w:r>
      <w:r w:rsidRPr="001A2C91">
        <w:rPr>
          <w:rFonts w:ascii="Book Antiqua" w:hAnsi="Book Antiqua" w:cs="Times New Roman"/>
          <w:b/>
          <w:iCs/>
          <w:color w:val="000000" w:themeColor="text1"/>
          <w:sz w:val="24"/>
          <w:szCs w:val="24"/>
          <w:lang w:val="en-US"/>
        </w:rPr>
        <w:t xml:space="preserve">, </w:t>
      </w:r>
      <w:r w:rsidR="001E0BF7" w:rsidRPr="001A2C91">
        <w:rPr>
          <w:rStyle w:val="A00"/>
          <w:rFonts w:ascii="Book Antiqua" w:hAnsi="Book Antiqua" w:cs="Times New Roman" w:hint="default"/>
          <w:i w:val="0"/>
          <w:iCs/>
          <w:color w:val="000000" w:themeColor="text1"/>
          <w:sz w:val="24"/>
          <w:szCs w:val="24"/>
          <w:lang w:val="en-US"/>
        </w:rPr>
        <w:t>Department of Pathology, Guangdong Medical University, Dongguan</w:t>
      </w:r>
      <w:r w:rsidRPr="001A2C91">
        <w:rPr>
          <w:rStyle w:val="A00"/>
          <w:rFonts w:ascii="Book Antiqua" w:hAnsi="Book Antiqua" w:cs="Times New Roman" w:hint="default"/>
          <w:i w:val="0"/>
          <w:iCs/>
          <w:color w:val="000000" w:themeColor="text1"/>
          <w:sz w:val="24"/>
          <w:szCs w:val="24"/>
          <w:lang w:val="en-US"/>
        </w:rPr>
        <w:t xml:space="preserve"> </w:t>
      </w:r>
      <w:r w:rsidR="009D1D44" w:rsidRPr="001A2C91">
        <w:rPr>
          <w:rStyle w:val="A00"/>
          <w:rFonts w:ascii="Book Antiqua" w:hAnsi="Book Antiqua" w:cs="Times New Roman" w:hint="default"/>
          <w:i w:val="0"/>
          <w:iCs/>
          <w:color w:val="000000" w:themeColor="text1"/>
          <w:sz w:val="24"/>
          <w:szCs w:val="24"/>
          <w:lang w:val="en-US"/>
        </w:rPr>
        <w:t>523808</w:t>
      </w:r>
      <w:r w:rsidR="00EA5175" w:rsidRPr="001A2C91">
        <w:rPr>
          <w:rStyle w:val="A00"/>
          <w:rFonts w:ascii="Book Antiqua" w:hAnsi="Book Antiqua" w:cs="Times New Roman" w:hint="default"/>
          <w:i w:val="0"/>
          <w:iCs/>
          <w:color w:val="000000" w:themeColor="text1"/>
          <w:sz w:val="24"/>
          <w:szCs w:val="24"/>
          <w:lang w:val="en-US"/>
        </w:rPr>
        <w:t>, Guangdong</w:t>
      </w:r>
      <w:r w:rsidRPr="001A2C91">
        <w:rPr>
          <w:rStyle w:val="A00"/>
          <w:rFonts w:ascii="Book Antiqua" w:hAnsi="Book Antiqua" w:cs="Times New Roman" w:hint="default"/>
          <w:i w:val="0"/>
          <w:iCs/>
          <w:color w:val="000000" w:themeColor="text1"/>
          <w:sz w:val="24"/>
          <w:szCs w:val="24"/>
          <w:lang w:val="en-US"/>
        </w:rPr>
        <w:t xml:space="preserve"> Province, China</w:t>
      </w:r>
    </w:p>
    <w:p w:rsidR="0067350E" w:rsidRPr="001A2C91" w:rsidRDefault="0067350E" w:rsidP="006500BA">
      <w:pPr>
        <w:autoSpaceDE/>
        <w:autoSpaceDN/>
        <w:spacing w:line="360" w:lineRule="auto"/>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 </w:t>
      </w:r>
    </w:p>
    <w:p w:rsidR="00FA66AC" w:rsidRPr="001A2C91" w:rsidRDefault="00FA66AC" w:rsidP="00FA66AC">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ORCID number:</w:t>
      </w:r>
      <w:r w:rsidRPr="001A2C91">
        <w:rPr>
          <w:rFonts w:ascii="Book Antiqua" w:hAnsi="Book Antiqua"/>
          <w:color w:val="000000" w:themeColor="text1"/>
          <w:sz w:val="24"/>
          <w:szCs w:val="24"/>
          <w:lang w:val="en-US"/>
        </w:rPr>
        <w:t xml:space="preserve"> Qi Zhu (0000-0002-6959-4172); Yan-Qin Sun (0000-0002-0322-0100); Xiao-Qing Di (0000-0002-9606-4847); Bing Huang (0000-0001-5093-1290); </w:t>
      </w:r>
      <w:proofErr w:type="spellStart"/>
      <w:r w:rsidRPr="001A2C91">
        <w:rPr>
          <w:rFonts w:ascii="Book Antiqua" w:hAnsi="Book Antiqua"/>
          <w:color w:val="000000" w:themeColor="text1"/>
          <w:sz w:val="24"/>
          <w:szCs w:val="24"/>
          <w:lang w:val="en-US"/>
        </w:rPr>
        <w:t>Jian</w:t>
      </w:r>
      <w:proofErr w:type="spellEnd"/>
      <w:r w:rsidRPr="001A2C91">
        <w:rPr>
          <w:rFonts w:ascii="Book Antiqua" w:hAnsi="Book Antiqua"/>
          <w:color w:val="000000" w:themeColor="text1"/>
          <w:sz w:val="24"/>
          <w:szCs w:val="24"/>
          <w:lang w:val="en-US"/>
        </w:rPr>
        <w:t xml:space="preserve"> Huang (0000-0001-8117-1028).</w:t>
      </w:r>
    </w:p>
    <w:p w:rsidR="00FA66AC" w:rsidRPr="001A2C91" w:rsidRDefault="00FA66AC" w:rsidP="006500BA">
      <w:pPr>
        <w:spacing w:line="360" w:lineRule="auto"/>
        <w:jc w:val="both"/>
        <w:rPr>
          <w:rFonts w:ascii="Book Antiqua" w:hAnsi="Book Antiqua"/>
          <w:b/>
          <w:color w:val="000000" w:themeColor="text1"/>
          <w:sz w:val="24"/>
          <w:szCs w:val="24"/>
          <w:lang w:val="en-US"/>
        </w:rPr>
      </w:pPr>
    </w:p>
    <w:p w:rsidR="00AF60C5" w:rsidRPr="001A2C91" w:rsidRDefault="001305C4" w:rsidP="006500BA">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Author contributions:</w:t>
      </w:r>
      <w:r w:rsidRPr="001A2C91">
        <w:rPr>
          <w:rFonts w:ascii="Book Antiqua" w:hAnsi="Book Antiqua"/>
          <w:color w:val="000000" w:themeColor="text1"/>
          <w:sz w:val="24"/>
          <w:szCs w:val="24"/>
          <w:lang w:val="en-US"/>
        </w:rPr>
        <w:t xml:space="preserve"> </w:t>
      </w:r>
      <w:r w:rsidR="006E00DB" w:rsidRPr="001A2C91">
        <w:rPr>
          <w:rFonts w:ascii="Book Antiqua" w:hAnsi="Book Antiqua"/>
          <w:color w:val="000000" w:themeColor="text1"/>
          <w:sz w:val="24"/>
          <w:szCs w:val="24"/>
          <w:lang w:val="en-US"/>
        </w:rPr>
        <w:t xml:space="preserve">Huang </w:t>
      </w:r>
      <w:r w:rsidR="009D2D7D" w:rsidRPr="001A2C91">
        <w:rPr>
          <w:rFonts w:ascii="Book Antiqua" w:hAnsi="Book Antiqua"/>
          <w:color w:val="000000" w:themeColor="text1"/>
          <w:sz w:val="24"/>
          <w:szCs w:val="24"/>
          <w:lang w:val="en-US"/>
        </w:rPr>
        <w:t xml:space="preserve">J </w:t>
      </w:r>
      <w:r w:rsidR="006E00DB" w:rsidRPr="001A2C91">
        <w:rPr>
          <w:rFonts w:ascii="Book Antiqua" w:hAnsi="Book Antiqua"/>
          <w:color w:val="000000" w:themeColor="text1"/>
          <w:sz w:val="24"/>
          <w:szCs w:val="24"/>
          <w:lang w:val="en-US"/>
        </w:rPr>
        <w:t xml:space="preserve">found this rare </w:t>
      </w:r>
      <w:r w:rsidR="009D2D7D" w:rsidRPr="001A2C91">
        <w:rPr>
          <w:rFonts w:ascii="Book Antiqua" w:hAnsi="Book Antiqua"/>
          <w:color w:val="000000" w:themeColor="text1"/>
          <w:sz w:val="24"/>
          <w:szCs w:val="24"/>
          <w:lang w:val="en-US"/>
        </w:rPr>
        <w:t>case;</w:t>
      </w:r>
      <w:r w:rsidR="006E00DB" w:rsidRPr="001A2C91">
        <w:rPr>
          <w:rFonts w:ascii="Book Antiqua" w:hAnsi="Book Antiqua"/>
          <w:color w:val="000000" w:themeColor="text1"/>
          <w:sz w:val="24"/>
          <w:szCs w:val="24"/>
          <w:lang w:val="en-US"/>
        </w:rPr>
        <w:t xml:space="preserve"> Zhu </w:t>
      </w:r>
      <w:r w:rsidR="009D2D7D" w:rsidRPr="001A2C91">
        <w:rPr>
          <w:rFonts w:ascii="Book Antiqua" w:hAnsi="Book Antiqua"/>
          <w:color w:val="000000" w:themeColor="text1"/>
          <w:sz w:val="24"/>
          <w:szCs w:val="24"/>
          <w:lang w:val="en-US"/>
        </w:rPr>
        <w:t xml:space="preserve">Q </w:t>
      </w:r>
      <w:r w:rsidR="006E00DB" w:rsidRPr="001A2C91">
        <w:rPr>
          <w:rFonts w:ascii="Book Antiqua" w:hAnsi="Book Antiqua"/>
          <w:color w:val="000000" w:themeColor="text1"/>
          <w:sz w:val="24"/>
          <w:szCs w:val="24"/>
          <w:lang w:val="en-US"/>
        </w:rPr>
        <w:t xml:space="preserve">and Di </w:t>
      </w:r>
      <w:r w:rsidR="009D2D7D" w:rsidRPr="001A2C91">
        <w:rPr>
          <w:rFonts w:ascii="Book Antiqua" w:hAnsi="Book Antiqua"/>
          <w:color w:val="000000" w:themeColor="text1"/>
          <w:sz w:val="24"/>
          <w:szCs w:val="24"/>
          <w:lang w:val="en-US"/>
        </w:rPr>
        <w:t xml:space="preserve">XQ </w:t>
      </w:r>
      <w:r w:rsidR="006E00DB" w:rsidRPr="001A2C91">
        <w:rPr>
          <w:rFonts w:ascii="Book Antiqua" w:hAnsi="Book Antiqua"/>
          <w:color w:val="000000" w:themeColor="text1"/>
          <w:sz w:val="24"/>
          <w:szCs w:val="24"/>
          <w:lang w:val="en-US"/>
        </w:rPr>
        <w:t>performed the gro</w:t>
      </w:r>
      <w:r w:rsidR="009D2D7D" w:rsidRPr="001A2C91">
        <w:rPr>
          <w:rFonts w:ascii="Book Antiqua" w:hAnsi="Book Antiqua"/>
          <w:color w:val="000000" w:themeColor="text1"/>
          <w:sz w:val="24"/>
          <w:szCs w:val="24"/>
          <w:lang w:val="en-US"/>
        </w:rPr>
        <w:t>ss and histological examination;</w:t>
      </w:r>
      <w:r w:rsidR="006E00DB" w:rsidRPr="001A2C91">
        <w:rPr>
          <w:rFonts w:ascii="Book Antiqua" w:hAnsi="Book Antiqua"/>
          <w:color w:val="000000" w:themeColor="text1"/>
          <w:sz w:val="24"/>
          <w:szCs w:val="24"/>
          <w:lang w:val="en-US"/>
        </w:rPr>
        <w:t xml:space="preserve"> </w:t>
      </w:r>
      <w:r w:rsidR="009D2D7D" w:rsidRPr="001A2C91">
        <w:rPr>
          <w:rFonts w:ascii="Book Antiqua" w:hAnsi="Book Antiqua"/>
          <w:color w:val="000000" w:themeColor="text1"/>
          <w:sz w:val="24"/>
          <w:szCs w:val="24"/>
          <w:lang w:val="en-US"/>
        </w:rPr>
        <w:t>Huang B</w:t>
      </w:r>
      <w:r w:rsidR="006E00DB" w:rsidRPr="001A2C91">
        <w:rPr>
          <w:rFonts w:ascii="Book Antiqua" w:hAnsi="Book Antiqua"/>
          <w:color w:val="000000" w:themeColor="text1"/>
          <w:sz w:val="24"/>
          <w:szCs w:val="24"/>
          <w:lang w:val="en-US"/>
        </w:rPr>
        <w:t xml:space="preserve"> collected and analyzed the photos</w:t>
      </w:r>
      <w:r w:rsidR="009D2D7D" w:rsidRPr="001A2C91">
        <w:rPr>
          <w:rFonts w:ascii="Book Antiqua" w:hAnsi="Book Antiqua"/>
          <w:color w:val="000000" w:themeColor="text1"/>
          <w:sz w:val="24"/>
          <w:szCs w:val="24"/>
          <w:lang w:val="en-US"/>
        </w:rPr>
        <w:t>;</w:t>
      </w:r>
      <w:r w:rsidR="006E00DB" w:rsidRPr="001A2C91">
        <w:rPr>
          <w:rFonts w:ascii="Book Antiqua" w:hAnsi="Book Antiqua"/>
          <w:color w:val="000000" w:themeColor="text1"/>
          <w:sz w:val="24"/>
          <w:szCs w:val="24"/>
          <w:lang w:val="en-US"/>
        </w:rPr>
        <w:t xml:space="preserve"> Sun </w:t>
      </w:r>
      <w:r w:rsidR="009D2D7D" w:rsidRPr="001A2C91">
        <w:rPr>
          <w:rFonts w:ascii="Book Antiqua" w:hAnsi="Book Antiqua"/>
          <w:color w:val="000000" w:themeColor="text1"/>
          <w:sz w:val="24"/>
          <w:szCs w:val="24"/>
          <w:lang w:val="en-US"/>
        </w:rPr>
        <w:t xml:space="preserve">YQ </w:t>
      </w:r>
      <w:r w:rsidR="006E00DB" w:rsidRPr="001A2C91">
        <w:rPr>
          <w:rFonts w:ascii="Book Antiqua" w:hAnsi="Book Antiqua"/>
          <w:color w:val="000000" w:themeColor="text1"/>
          <w:sz w:val="24"/>
          <w:szCs w:val="24"/>
          <w:lang w:val="en-US"/>
        </w:rPr>
        <w:t xml:space="preserve">and Huang </w:t>
      </w:r>
      <w:r w:rsidR="009D2D7D" w:rsidRPr="001A2C91">
        <w:rPr>
          <w:rFonts w:ascii="Book Antiqua" w:hAnsi="Book Antiqua"/>
          <w:color w:val="000000" w:themeColor="text1"/>
          <w:sz w:val="24"/>
          <w:szCs w:val="24"/>
          <w:lang w:val="en-US"/>
        </w:rPr>
        <w:t xml:space="preserve">J </w:t>
      </w:r>
      <w:r w:rsidR="006E00DB" w:rsidRPr="001A2C91">
        <w:rPr>
          <w:rFonts w:ascii="Book Antiqua" w:hAnsi="Book Antiqua"/>
          <w:color w:val="000000" w:themeColor="text1"/>
          <w:sz w:val="24"/>
          <w:szCs w:val="24"/>
          <w:lang w:val="en-US"/>
        </w:rPr>
        <w:t xml:space="preserve">wrote, </w:t>
      </w:r>
      <w:r w:rsidR="009D2D7D" w:rsidRPr="001A2C91">
        <w:rPr>
          <w:rFonts w:ascii="Book Antiqua" w:hAnsi="Book Antiqua"/>
          <w:color w:val="000000" w:themeColor="text1"/>
          <w:sz w:val="24"/>
          <w:szCs w:val="24"/>
          <w:lang w:val="en-US"/>
        </w:rPr>
        <w:t>reviewed</w:t>
      </w:r>
      <w:r w:rsidR="009C2517" w:rsidRPr="001A2C91">
        <w:rPr>
          <w:rFonts w:ascii="Book Antiqua" w:hAnsi="Book Antiqua"/>
          <w:color w:val="000000" w:themeColor="text1"/>
          <w:sz w:val="24"/>
          <w:szCs w:val="24"/>
          <w:lang w:val="en-US"/>
        </w:rPr>
        <w:t>,</w:t>
      </w:r>
      <w:r w:rsidR="009D2D7D" w:rsidRPr="001A2C91">
        <w:rPr>
          <w:rFonts w:ascii="Book Antiqua" w:hAnsi="Book Antiqua"/>
          <w:color w:val="000000" w:themeColor="text1"/>
          <w:sz w:val="24"/>
          <w:szCs w:val="24"/>
          <w:lang w:val="en-US"/>
        </w:rPr>
        <w:t xml:space="preserve"> </w:t>
      </w:r>
      <w:r w:rsidR="006E00DB" w:rsidRPr="001A2C91">
        <w:rPr>
          <w:rFonts w:ascii="Book Antiqua" w:hAnsi="Book Antiqua"/>
          <w:color w:val="000000" w:themeColor="text1"/>
          <w:sz w:val="24"/>
          <w:szCs w:val="24"/>
          <w:lang w:val="en-US"/>
        </w:rPr>
        <w:t>and revised the manuscript</w:t>
      </w:r>
      <w:r w:rsidR="009D2D7D" w:rsidRPr="001A2C91">
        <w:rPr>
          <w:rFonts w:ascii="Book Antiqua" w:hAnsi="Book Antiqua"/>
          <w:color w:val="000000" w:themeColor="text1"/>
          <w:sz w:val="24"/>
          <w:szCs w:val="24"/>
          <w:lang w:val="en-US"/>
        </w:rPr>
        <w:t>;</w:t>
      </w:r>
      <w:r w:rsidR="00AF60C5" w:rsidRPr="001A2C91">
        <w:rPr>
          <w:rFonts w:ascii="Book Antiqua" w:hAnsi="Book Antiqua"/>
          <w:color w:val="000000" w:themeColor="text1"/>
          <w:sz w:val="24"/>
          <w:szCs w:val="24"/>
          <w:lang w:val="en-US"/>
        </w:rPr>
        <w:t xml:space="preserve"> </w:t>
      </w:r>
      <w:r w:rsidR="009D2D7D" w:rsidRPr="001A2C91">
        <w:rPr>
          <w:rFonts w:ascii="Book Antiqua" w:hAnsi="Book Antiqua" w:cs="Times New Roman"/>
          <w:color w:val="000000" w:themeColor="text1"/>
          <w:sz w:val="24"/>
          <w:szCs w:val="24"/>
          <w:lang w:val="en-US"/>
        </w:rPr>
        <w:t>Zhu Q and Sun YQ</w:t>
      </w:r>
      <w:r w:rsidR="00AF60C5" w:rsidRPr="001A2C91">
        <w:rPr>
          <w:rFonts w:ascii="Book Antiqua" w:hAnsi="Book Antiqua" w:cs="Times New Roman"/>
          <w:color w:val="000000" w:themeColor="text1"/>
          <w:sz w:val="24"/>
          <w:szCs w:val="24"/>
          <w:lang w:val="en-US"/>
        </w:rPr>
        <w:t xml:space="preserve"> contributed equally to this work.</w:t>
      </w:r>
    </w:p>
    <w:p w:rsidR="00EA5175" w:rsidRPr="001A2C91" w:rsidRDefault="00EA5175" w:rsidP="006500BA">
      <w:pPr>
        <w:widowControl/>
        <w:spacing w:line="360" w:lineRule="auto"/>
        <w:jc w:val="both"/>
        <w:rPr>
          <w:rFonts w:ascii="Book Antiqua" w:hAnsi="Book Antiqua" w:cs="Times New Roman"/>
          <w:color w:val="000000" w:themeColor="text1"/>
          <w:sz w:val="24"/>
          <w:szCs w:val="24"/>
          <w:lang w:val="en-US"/>
        </w:rPr>
      </w:pPr>
    </w:p>
    <w:p w:rsidR="00A9792B" w:rsidRPr="001A2C91" w:rsidRDefault="00EA5175" w:rsidP="006500BA">
      <w:pPr>
        <w:widowControl/>
        <w:spacing w:line="360" w:lineRule="auto"/>
        <w:jc w:val="both"/>
        <w:rPr>
          <w:rFonts w:ascii="Book Antiqua" w:hAnsi="Book Antiqua" w:cs="Times New Roman"/>
          <w:b/>
          <w:color w:val="000000" w:themeColor="text1"/>
          <w:sz w:val="24"/>
          <w:szCs w:val="24"/>
          <w:lang w:val="en-US"/>
        </w:rPr>
      </w:pPr>
      <w:r w:rsidRPr="001A2C91">
        <w:rPr>
          <w:rFonts w:ascii="Book Antiqua" w:hAnsi="Book Antiqua" w:cs="Times New Roman"/>
          <w:b/>
          <w:color w:val="000000" w:themeColor="text1"/>
          <w:sz w:val="24"/>
          <w:szCs w:val="24"/>
          <w:lang w:val="en-US"/>
        </w:rPr>
        <w:t xml:space="preserve">Informed consent statement: </w:t>
      </w:r>
      <w:r w:rsidRPr="001A2C91">
        <w:rPr>
          <w:rFonts w:ascii="Book Antiqua" w:hAnsi="Book Antiqua" w:cs="Times New Roman"/>
          <w:color w:val="000000" w:themeColor="text1"/>
          <w:sz w:val="24"/>
          <w:szCs w:val="24"/>
          <w:lang w:val="en-US"/>
        </w:rPr>
        <w:t>Consent was obtained from the patient.</w:t>
      </w:r>
      <w:r w:rsidRPr="001A2C91">
        <w:rPr>
          <w:rFonts w:ascii="Book Antiqua" w:hAnsi="Book Antiqua" w:cs="Times New Roman"/>
          <w:b/>
          <w:color w:val="000000" w:themeColor="text1"/>
          <w:sz w:val="24"/>
          <w:szCs w:val="24"/>
          <w:lang w:val="en-US"/>
        </w:rPr>
        <w:t xml:space="preserve"> </w:t>
      </w:r>
    </w:p>
    <w:p w:rsidR="00EA5175" w:rsidRPr="001A2C91" w:rsidRDefault="00EA5175" w:rsidP="006500BA">
      <w:pPr>
        <w:widowControl/>
        <w:spacing w:line="360" w:lineRule="auto"/>
        <w:jc w:val="both"/>
        <w:rPr>
          <w:rFonts w:ascii="Book Antiqua" w:hAnsi="Book Antiqua" w:cs="Times New Roman"/>
          <w:b/>
          <w:color w:val="000000" w:themeColor="text1"/>
          <w:sz w:val="24"/>
          <w:szCs w:val="24"/>
          <w:lang w:val="en-US"/>
        </w:rPr>
      </w:pPr>
    </w:p>
    <w:p w:rsidR="00EA5175" w:rsidRPr="001A2C91" w:rsidRDefault="00EA5175" w:rsidP="006500BA">
      <w:pPr>
        <w:pStyle w:val="CM24"/>
        <w:spacing w:line="360" w:lineRule="auto"/>
        <w:jc w:val="both"/>
        <w:rPr>
          <w:rFonts w:ascii="Book Antiqua" w:hAnsi="Book Antiqua" w:cs="Times New Roman"/>
          <w:color w:val="000000" w:themeColor="text1"/>
        </w:rPr>
      </w:pPr>
      <w:r w:rsidRPr="001A2C91">
        <w:rPr>
          <w:rFonts w:ascii="Book Antiqua" w:hAnsi="Book Antiqua" w:cs="Times New Roman"/>
          <w:b/>
          <w:color w:val="000000" w:themeColor="text1"/>
        </w:rPr>
        <w:t>Conflict-of-interest statement:</w:t>
      </w:r>
      <w:r w:rsidRPr="001A2C91">
        <w:rPr>
          <w:rFonts w:ascii="Book Antiqua" w:hAnsi="Book Antiqua" w:cs="Times New Roman"/>
          <w:color w:val="000000" w:themeColor="text1"/>
        </w:rPr>
        <w:t xml:space="preserve"> The authors declare that they have no competing interests. </w:t>
      </w:r>
    </w:p>
    <w:p w:rsidR="00EA5175" w:rsidRPr="001A2C91" w:rsidRDefault="00EA5175" w:rsidP="006500BA">
      <w:pPr>
        <w:autoSpaceDE/>
        <w:autoSpaceDN/>
        <w:spacing w:line="360" w:lineRule="auto"/>
        <w:jc w:val="both"/>
        <w:rPr>
          <w:rFonts w:ascii="Book Antiqua" w:hAnsi="Book Antiqua" w:cs="Times New Roman"/>
          <w:b/>
          <w:color w:val="000000" w:themeColor="text1"/>
          <w:sz w:val="24"/>
          <w:szCs w:val="24"/>
          <w:lang w:val="en-US"/>
        </w:rPr>
      </w:pPr>
    </w:p>
    <w:p w:rsidR="00EA5175" w:rsidRPr="001A2C91" w:rsidRDefault="00EA5175" w:rsidP="006500BA">
      <w:pPr>
        <w:pStyle w:val="ac"/>
        <w:spacing w:before="0" w:beforeAutospacing="0" w:after="0" w:afterAutospacing="0" w:line="360" w:lineRule="auto"/>
        <w:jc w:val="both"/>
        <w:rPr>
          <w:rFonts w:ascii="Book Antiqua" w:hAnsi="Book Antiqua"/>
          <w:color w:val="000000" w:themeColor="text1"/>
        </w:rPr>
      </w:pPr>
      <w:r w:rsidRPr="001A2C91">
        <w:rPr>
          <w:rFonts w:ascii="Book Antiqua" w:hAnsi="Book Antiqua"/>
          <w:b/>
          <w:color w:val="000000" w:themeColor="text1"/>
        </w:rPr>
        <w:t xml:space="preserve">CARE Checklist (2013) statement: </w:t>
      </w:r>
      <w:r w:rsidRPr="001A2C91">
        <w:rPr>
          <w:rFonts w:ascii="Book Antiqua" w:hAnsi="Book Antiqua"/>
          <w:color w:val="000000" w:themeColor="text1"/>
        </w:rPr>
        <w:t>The manuscript was prepared and revised according to the CARE Checklist (2013).</w:t>
      </w:r>
    </w:p>
    <w:p w:rsidR="00EA5175" w:rsidRPr="001A2C91" w:rsidRDefault="00EA5175" w:rsidP="006500BA">
      <w:pPr>
        <w:pStyle w:val="ac"/>
        <w:spacing w:before="0" w:beforeAutospacing="0" w:after="0" w:afterAutospacing="0" w:line="360" w:lineRule="auto"/>
        <w:jc w:val="both"/>
        <w:rPr>
          <w:rFonts w:ascii="Book Antiqua" w:hAnsi="Book Antiqua"/>
          <w:color w:val="000000" w:themeColor="text1"/>
        </w:rPr>
      </w:pPr>
    </w:p>
    <w:p w:rsidR="00EA5175" w:rsidRPr="001A2C91" w:rsidRDefault="00EA5175" w:rsidP="006500BA">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 xml:space="preserve">Open-Access: </w:t>
      </w:r>
      <w:bookmarkStart w:id="0" w:name="OLE_LINK479"/>
      <w:bookmarkStart w:id="1" w:name="OLE_LINK496"/>
      <w:bookmarkStart w:id="2" w:name="OLE_LINK506"/>
      <w:bookmarkStart w:id="3" w:name="OLE_LINK507"/>
      <w:r w:rsidRPr="001A2C91">
        <w:rPr>
          <w:rFonts w:ascii="Book Antiqua" w:hAnsi="Book Antiqua"/>
          <w:bCs/>
          <w:color w:val="000000" w:themeColor="text1"/>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A5175" w:rsidRPr="001A2C91" w:rsidRDefault="00EA5175" w:rsidP="006500BA">
      <w:pPr>
        <w:spacing w:line="360" w:lineRule="auto"/>
        <w:jc w:val="both"/>
        <w:rPr>
          <w:rFonts w:ascii="Book Antiqua" w:hAnsi="Book Antiqua"/>
          <w:b/>
          <w:color w:val="000000" w:themeColor="text1"/>
          <w:sz w:val="24"/>
          <w:szCs w:val="24"/>
          <w:lang w:val="en-US"/>
        </w:rPr>
      </w:pPr>
    </w:p>
    <w:p w:rsidR="00EA5175" w:rsidRPr="001A2C91" w:rsidRDefault="00EA5175" w:rsidP="006500BA">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Manuscript source</w:t>
      </w:r>
      <w:r w:rsidRPr="001A2C91">
        <w:rPr>
          <w:rFonts w:ascii="Book Antiqua" w:hAnsi="Book Antiqua"/>
          <w:color w:val="000000" w:themeColor="text1"/>
          <w:sz w:val="24"/>
          <w:szCs w:val="24"/>
          <w:lang w:val="en-US"/>
        </w:rPr>
        <w:t>: Unsolicited manuscript</w:t>
      </w:r>
    </w:p>
    <w:p w:rsidR="00EA5175" w:rsidRPr="001A2C91" w:rsidRDefault="00EA5175" w:rsidP="006500BA">
      <w:pPr>
        <w:pStyle w:val="ac"/>
        <w:spacing w:before="0" w:beforeAutospacing="0" w:after="0" w:afterAutospacing="0" w:line="360" w:lineRule="auto"/>
        <w:jc w:val="both"/>
        <w:rPr>
          <w:rFonts w:ascii="Book Antiqua" w:hAnsi="Book Antiqua"/>
          <w:color w:val="000000" w:themeColor="text1"/>
        </w:rPr>
      </w:pPr>
    </w:p>
    <w:p w:rsidR="0067350E" w:rsidRPr="001A2C91" w:rsidRDefault="00EA5175" w:rsidP="006500BA">
      <w:pPr>
        <w:autoSpaceDE/>
        <w:autoSpaceDN/>
        <w:spacing w:line="360" w:lineRule="auto"/>
        <w:jc w:val="both"/>
        <w:rPr>
          <w:rFonts w:ascii="Book Antiqua" w:hAnsi="Book Antiqua"/>
          <w:color w:val="000000" w:themeColor="text1"/>
          <w:sz w:val="24"/>
          <w:szCs w:val="24"/>
          <w:lang w:val="en-US"/>
        </w:rPr>
      </w:pPr>
      <w:r w:rsidRPr="001A2C91">
        <w:rPr>
          <w:rFonts w:ascii="Book Antiqua" w:hAnsi="Book Antiqua" w:cs="Times New Roman"/>
          <w:b/>
          <w:color w:val="000000" w:themeColor="text1"/>
          <w:sz w:val="24"/>
          <w:szCs w:val="24"/>
          <w:lang w:val="en-US"/>
        </w:rPr>
        <w:t>Corresponding author:</w:t>
      </w:r>
      <w:r w:rsidR="00162043" w:rsidRPr="001A2C91">
        <w:rPr>
          <w:rFonts w:ascii="Book Antiqua" w:hAnsi="Book Antiqua"/>
          <w:color w:val="000000" w:themeColor="text1"/>
          <w:sz w:val="24"/>
          <w:szCs w:val="24"/>
          <w:lang w:val="en-US"/>
        </w:rPr>
        <w:t xml:space="preserve"> </w:t>
      </w:r>
      <w:proofErr w:type="spellStart"/>
      <w:r w:rsidR="0067350E" w:rsidRPr="001A2C91">
        <w:rPr>
          <w:rFonts w:ascii="Book Antiqua" w:hAnsi="Book Antiqua"/>
          <w:b/>
          <w:color w:val="000000" w:themeColor="text1"/>
          <w:sz w:val="24"/>
          <w:szCs w:val="24"/>
          <w:lang w:val="en-US"/>
        </w:rPr>
        <w:t>Jian</w:t>
      </w:r>
      <w:proofErr w:type="spellEnd"/>
      <w:r w:rsidR="0067350E" w:rsidRPr="001A2C91">
        <w:rPr>
          <w:rFonts w:ascii="Book Antiqua" w:hAnsi="Book Antiqua"/>
          <w:b/>
          <w:color w:val="000000" w:themeColor="text1"/>
          <w:sz w:val="24"/>
          <w:szCs w:val="24"/>
          <w:lang w:val="en-US"/>
        </w:rPr>
        <w:t xml:space="preserve"> Huang, MD</w:t>
      </w:r>
      <w:r w:rsidRPr="001A2C91">
        <w:rPr>
          <w:rFonts w:ascii="Book Antiqua" w:hAnsi="Book Antiqua"/>
          <w:b/>
          <w:color w:val="000000" w:themeColor="text1"/>
          <w:sz w:val="24"/>
          <w:szCs w:val="24"/>
          <w:lang w:val="en-US"/>
        </w:rPr>
        <w:t>, Academic Research, Chief Doctor,</w:t>
      </w:r>
      <w:r w:rsidRPr="001A2C91">
        <w:rPr>
          <w:rFonts w:ascii="Book Antiqua" w:hAnsi="Book Antiqua"/>
          <w:color w:val="000000" w:themeColor="text1"/>
          <w:sz w:val="24"/>
          <w:szCs w:val="24"/>
          <w:lang w:val="en-US"/>
        </w:rPr>
        <w:t xml:space="preserve"> </w:t>
      </w:r>
      <w:r w:rsidR="0067350E" w:rsidRPr="001A2C91">
        <w:rPr>
          <w:rStyle w:val="A00"/>
          <w:rFonts w:ascii="Book Antiqua" w:hAnsi="Book Antiqua" w:cs="Times New Roman" w:hint="default"/>
          <w:i w:val="0"/>
          <w:iCs/>
          <w:color w:val="000000" w:themeColor="text1"/>
          <w:sz w:val="24"/>
          <w:szCs w:val="24"/>
          <w:lang w:val="en-US"/>
        </w:rPr>
        <w:t xml:space="preserve">Center of </w:t>
      </w:r>
      <w:r w:rsidRPr="001A2C91">
        <w:rPr>
          <w:rStyle w:val="A00"/>
          <w:rFonts w:ascii="Book Antiqua" w:hAnsi="Book Antiqua" w:cs="Times New Roman" w:hint="default"/>
          <w:i w:val="0"/>
          <w:iCs/>
          <w:color w:val="000000" w:themeColor="text1"/>
          <w:sz w:val="24"/>
          <w:szCs w:val="24"/>
          <w:lang w:val="en-US"/>
        </w:rPr>
        <w:t xml:space="preserve">Pathology Diagnosis </w:t>
      </w:r>
      <w:r w:rsidR="0067350E" w:rsidRPr="001A2C91">
        <w:rPr>
          <w:rStyle w:val="A00"/>
          <w:rFonts w:ascii="Book Antiqua" w:hAnsi="Book Antiqua" w:cs="Times New Roman" w:hint="default"/>
          <w:i w:val="0"/>
          <w:iCs/>
          <w:color w:val="000000" w:themeColor="text1"/>
          <w:sz w:val="24"/>
          <w:szCs w:val="24"/>
          <w:lang w:val="en-US"/>
        </w:rPr>
        <w:t xml:space="preserve">and </w:t>
      </w:r>
      <w:r w:rsidRPr="001A2C91">
        <w:rPr>
          <w:rStyle w:val="A00"/>
          <w:rFonts w:ascii="Book Antiqua" w:hAnsi="Book Antiqua" w:cs="Times New Roman" w:hint="default"/>
          <w:i w:val="0"/>
          <w:iCs/>
          <w:color w:val="000000" w:themeColor="text1"/>
          <w:sz w:val="24"/>
          <w:szCs w:val="24"/>
          <w:lang w:val="en-US"/>
        </w:rPr>
        <w:t>Research,</w:t>
      </w:r>
      <w:r w:rsidRPr="001A2C91">
        <w:rPr>
          <w:rFonts w:ascii="Book Antiqua" w:hAnsi="Book Antiqua"/>
          <w:color w:val="000000" w:themeColor="text1"/>
          <w:sz w:val="24"/>
          <w:szCs w:val="24"/>
          <w:lang w:val="en-US"/>
        </w:rPr>
        <w:t xml:space="preserve"> </w:t>
      </w:r>
      <w:r w:rsidR="0067350E" w:rsidRPr="001A2C91">
        <w:rPr>
          <w:rFonts w:ascii="Book Antiqua" w:hAnsi="Book Antiqua"/>
          <w:color w:val="000000" w:themeColor="text1"/>
          <w:sz w:val="24"/>
          <w:szCs w:val="24"/>
          <w:lang w:val="en-US"/>
        </w:rPr>
        <w:t>Affiliated Hospital of Guangdong Medical University</w:t>
      </w:r>
      <w:r w:rsidRPr="001A2C91">
        <w:rPr>
          <w:rFonts w:ascii="Book Antiqua" w:hAnsi="Book Antiqua"/>
          <w:color w:val="000000" w:themeColor="text1"/>
          <w:sz w:val="24"/>
          <w:szCs w:val="24"/>
          <w:lang w:val="en-US"/>
        </w:rPr>
        <w:t xml:space="preserve">, </w:t>
      </w:r>
      <w:r w:rsidR="0067350E" w:rsidRPr="001A2C91">
        <w:rPr>
          <w:rFonts w:ascii="Book Antiqua" w:hAnsi="Book Antiqua"/>
          <w:color w:val="000000" w:themeColor="text1"/>
          <w:sz w:val="24"/>
          <w:szCs w:val="24"/>
          <w:lang w:val="en-US"/>
        </w:rPr>
        <w:t>No. 57</w:t>
      </w:r>
      <w:r w:rsidR="005E1F0A" w:rsidRPr="001A2C91">
        <w:rPr>
          <w:rFonts w:ascii="Book Antiqua" w:hAnsi="Book Antiqua"/>
          <w:color w:val="000000" w:themeColor="text1"/>
          <w:sz w:val="24"/>
          <w:szCs w:val="24"/>
          <w:lang w:val="en-US"/>
        </w:rPr>
        <w:t>,</w:t>
      </w:r>
      <w:r w:rsidR="0067350E"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South</w:t>
      </w:r>
      <w:r w:rsidR="005E1F0A" w:rsidRPr="001A2C91">
        <w:rPr>
          <w:rFonts w:ascii="Book Antiqua" w:hAnsi="Book Antiqua"/>
          <w:color w:val="000000" w:themeColor="text1"/>
          <w:sz w:val="24"/>
          <w:szCs w:val="24"/>
          <w:lang w:val="en-US"/>
        </w:rPr>
        <w:t xml:space="preserve"> </w:t>
      </w:r>
      <w:proofErr w:type="spellStart"/>
      <w:r w:rsidR="005E1F0A" w:rsidRPr="001A2C91">
        <w:rPr>
          <w:rFonts w:ascii="Book Antiqua" w:hAnsi="Book Antiqua"/>
          <w:color w:val="000000" w:themeColor="text1"/>
          <w:sz w:val="24"/>
          <w:szCs w:val="24"/>
          <w:lang w:val="en-US"/>
        </w:rPr>
        <w:t>Renmin</w:t>
      </w:r>
      <w:proofErr w:type="spellEnd"/>
      <w:r w:rsidR="005E1F0A" w:rsidRPr="001A2C91">
        <w:rPr>
          <w:rFonts w:ascii="Book Antiqua" w:hAnsi="Book Antiqua"/>
          <w:color w:val="000000" w:themeColor="text1"/>
          <w:sz w:val="24"/>
          <w:szCs w:val="24"/>
          <w:lang w:val="en-US"/>
        </w:rPr>
        <w:t xml:space="preserve"> </w:t>
      </w:r>
      <w:r w:rsidR="0067350E" w:rsidRPr="001A2C91">
        <w:rPr>
          <w:rFonts w:ascii="Book Antiqua" w:hAnsi="Book Antiqua"/>
          <w:color w:val="000000" w:themeColor="text1"/>
          <w:sz w:val="24"/>
          <w:szCs w:val="24"/>
          <w:lang w:val="en-US"/>
        </w:rPr>
        <w:t>Avenue</w:t>
      </w:r>
      <w:r w:rsidRPr="001A2C91">
        <w:rPr>
          <w:rFonts w:ascii="Book Antiqua" w:hAnsi="Book Antiqua"/>
          <w:color w:val="000000" w:themeColor="text1"/>
          <w:sz w:val="24"/>
          <w:szCs w:val="24"/>
          <w:lang w:val="en-US"/>
        </w:rPr>
        <w:t>,</w:t>
      </w:r>
      <w:r w:rsidR="00162043" w:rsidRPr="001A2C91">
        <w:rPr>
          <w:rFonts w:ascii="Book Antiqua" w:hAnsi="Book Antiqua"/>
          <w:color w:val="000000" w:themeColor="text1"/>
          <w:sz w:val="24"/>
          <w:szCs w:val="24"/>
          <w:lang w:val="en-US"/>
        </w:rPr>
        <w:t xml:space="preserve"> </w:t>
      </w:r>
      <w:proofErr w:type="spellStart"/>
      <w:r w:rsidR="0067350E" w:rsidRPr="001A2C91">
        <w:rPr>
          <w:rFonts w:ascii="Book Antiqua" w:hAnsi="Book Antiqua"/>
          <w:color w:val="000000" w:themeColor="text1"/>
          <w:sz w:val="24"/>
          <w:szCs w:val="24"/>
          <w:lang w:val="en-US"/>
        </w:rPr>
        <w:t>Xiashan</w:t>
      </w:r>
      <w:proofErr w:type="spellEnd"/>
      <w:r w:rsidR="0067350E"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 xml:space="preserve">District, </w:t>
      </w:r>
      <w:r w:rsidR="0067350E" w:rsidRPr="001A2C91">
        <w:rPr>
          <w:rFonts w:ascii="Book Antiqua" w:hAnsi="Book Antiqua"/>
          <w:color w:val="000000" w:themeColor="text1"/>
          <w:sz w:val="24"/>
          <w:szCs w:val="24"/>
          <w:lang w:val="en-US"/>
        </w:rPr>
        <w:t>Zhanjiang 524023</w:t>
      </w:r>
      <w:r w:rsidR="00844119" w:rsidRPr="001A2C91">
        <w:rPr>
          <w:rFonts w:ascii="Book Antiqua" w:hAnsi="Book Antiqua"/>
          <w:color w:val="000000" w:themeColor="text1"/>
          <w:sz w:val="24"/>
          <w:szCs w:val="24"/>
          <w:lang w:val="en-US"/>
        </w:rPr>
        <w:t>,</w:t>
      </w:r>
      <w:r w:rsidR="00844119" w:rsidRPr="001A2C91">
        <w:rPr>
          <w:rStyle w:val="A00"/>
          <w:rFonts w:ascii="Book Antiqua" w:hAnsi="Book Antiqua" w:cs="Times New Roman" w:hint="default"/>
          <w:i w:val="0"/>
          <w:iCs/>
          <w:color w:val="000000" w:themeColor="text1"/>
          <w:sz w:val="24"/>
          <w:szCs w:val="24"/>
          <w:lang w:val="en-US"/>
        </w:rPr>
        <w:t xml:space="preserve"> Guangdong Province,</w:t>
      </w:r>
      <w:r w:rsidR="00844119" w:rsidRPr="001A2C91">
        <w:rPr>
          <w:rFonts w:ascii="Book Antiqua" w:hAnsi="Book Antiqua"/>
          <w:color w:val="000000" w:themeColor="text1"/>
          <w:sz w:val="24"/>
          <w:szCs w:val="24"/>
          <w:lang w:val="en-US"/>
        </w:rPr>
        <w:t xml:space="preserve"> </w:t>
      </w:r>
      <w:r w:rsidR="0067350E" w:rsidRPr="001A2C91">
        <w:rPr>
          <w:rFonts w:ascii="Book Antiqua" w:hAnsi="Book Antiqua"/>
          <w:color w:val="000000" w:themeColor="text1"/>
          <w:sz w:val="24"/>
          <w:szCs w:val="24"/>
          <w:lang w:val="en-US"/>
        </w:rPr>
        <w:t>China</w:t>
      </w:r>
      <w:r w:rsidR="00844119" w:rsidRPr="001A2C91">
        <w:rPr>
          <w:rFonts w:ascii="Book Antiqua" w:hAnsi="Book Antiqua"/>
          <w:color w:val="000000" w:themeColor="text1"/>
          <w:sz w:val="24"/>
          <w:szCs w:val="24"/>
          <w:lang w:val="en-US"/>
        </w:rPr>
        <w:t>.</w:t>
      </w:r>
      <w:r w:rsidR="00844119" w:rsidRPr="001A2C91">
        <w:rPr>
          <w:rFonts w:ascii="Book Antiqua" w:hAnsi="Book Antiqua"/>
          <w:color w:val="000000" w:themeColor="text1"/>
          <w:sz w:val="24"/>
          <w:szCs w:val="24"/>
          <w:lang w:val="fr-FR"/>
        </w:rPr>
        <w:t xml:space="preserve"> 18665763598</w:t>
      </w:r>
      <w:r w:rsidR="00844119" w:rsidRPr="001A2C91">
        <w:rPr>
          <w:rFonts w:ascii="Book Antiqua" w:hAnsi="Book Antiqua"/>
          <w:color w:val="000000" w:themeColor="text1"/>
          <w:sz w:val="24"/>
          <w:szCs w:val="24"/>
          <w:lang w:val="en-US"/>
        </w:rPr>
        <w:t>@163.com</w:t>
      </w:r>
    </w:p>
    <w:p w:rsidR="0067350E" w:rsidRPr="001A2C91" w:rsidRDefault="00844119" w:rsidP="006500BA">
      <w:pPr>
        <w:autoSpaceDE/>
        <w:autoSpaceDN/>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Telephone:</w:t>
      </w:r>
      <w:r w:rsidRPr="001A2C91">
        <w:rPr>
          <w:rFonts w:ascii="Book Antiqua" w:hAnsi="Book Antiqua"/>
          <w:color w:val="000000" w:themeColor="text1"/>
          <w:sz w:val="24"/>
          <w:szCs w:val="24"/>
          <w:lang w:val="en-US"/>
        </w:rPr>
        <w:t xml:space="preserve"> +86-759-</w:t>
      </w:r>
      <w:r w:rsidR="0067350E" w:rsidRPr="001A2C91">
        <w:rPr>
          <w:rFonts w:ascii="Book Antiqua" w:hAnsi="Book Antiqua"/>
          <w:color w:val="000000" w:themeColor="text1"/>
          <w:sz w:val="24"/>
          <w:szCs w:val="24"/>
          <w:lang w:val="en-US"/>
        </w:rPr>
        <w:t>2386985</w:t>
      </w:r>
    </w:p>
    <w:p w:rsidR="00325CFE" w:rsidRPr="001A2C91" w:rsidRDefault="00325CFE" w:rsidP="006500BA">
      <w:pPr>
        <w:spacing w:line="360" w:lineRule="auto"/>
        <w:jc w:val="both"/>
        <w:rPr>
          <w:rFonts w:ascii="Book Antiqua" w:hAnsi="Book Antiqua"/>
          <w:color w:val="000000" w:themeColor="text1"/>
          <w:sz w:val="24"/>
          <w:szCs w:val="24"/>
          <w:lang w:val="en-US"/>
        </w:rPr>
      </w:pPr>
    </w:p>
    <w:p w:rsidR="00844119" w:rsidRPr="001A2C91" w:rsidRDefault="00844119" w:rsidP="006500BA">
      <w:pPr>
        <w:pStyle w:val="Default"/>
        <w:spacing w:line="360" w:lineRule="auto"/>
        <w:jc w:val="both"/>
        <w:rPr>
          <w:b/>
          <w:bCs/>
          <w:color w:val="000000" w:themeColor="text1"/>
          <w:kern w:val="2"/>
          <w:szCs w:val="24"/>
        </w:rPr>
      </w:pPr>
      <w:r w:rsidRPr="001A2C91">
        <w:rPr>
          <w:b/>
          <w:bCs/>
          <w:color w:val="000000" w:themeColor="text1"/>
          <w:kern w:val="2"/>
          <w:szCs w:val="24"/>
        </w:rPr>
        <w:t xml:space="preserve">Received: </w:t>
      </w:r>
      <w:r w:rsidR="00F36FD2" w:rsidRPr="001A2C91">
        <w:rPr>
          <w:rFonts w:eastAsia="宋体"/>
          <w:bCs/>
          <w:color w:val="000000" w:themeColor="text1"/>
          <w:kern w:val="2"/>
          <w:szCs w:val="24"/>
        </w:rPr>
        <w:t>October</w:t>
      </w:r>
      <w:r w:rsidRPr="001A2C91">
        <w:rPr>
          <w:rFonts w:eastAsia="宋体"/>
          <w:bCs/>
          <w:color w:val="000000" w:themeColor="text1"/>
          <w:kern w:val="2"/>
          <w:szCs w:val="24"/>
        </w:rPr>
        <w:t xml:space="preserve"> </w:t>
      </w:r>
      <w:r w:rsidR="00F36FD2" w:rsidRPr="001A2C91">
        <w:rPr>
          <w:rFonts w:eastAsia="宋体"/>
          <w:bCs/>
          <w:color w:val="000000" w:themeColor="text1"/>
          <w:kern w:val="2"/>
          <w:szCs w:val="24"/>
        </w:rPr>
        <w:t>12</w:t>
      </w:r>
      <w:r w:rsidRPr="001A2C91">
        <w:rPr>
          <w:rFonts w:eastAsia="宋体"/>
          <w:bCs/>
          <w:color w:val="000000" w:themeColor="text1"/>
          <w:kern w:val="2"/>
          <w:szCs w:val="24"/>
        </w:rPr>
        <w:t>, 2018</w:t>
      </w:r>
    </w:p>
    <w:p w:rsidR="00844119" w:rsidRPr="001A2C91" w:rsidRDefault="00844119" w:rsidP="006500BA">
      <w:pPr>
        <w:pStyle w:val="Default"/>
        <w:spacing w:line="360" w:lineRule="auto"/>
        <w:jc w:val="both"/>
        <w:rPr>
          <w:b/>
          <w:bCs/>
          <w:color w:val="000000" w:themeColor="text1"/>
          <w:kern w:val="2"/>
          <w:szCs w:val="24"/>
        </w:rPr>
      </w:pPr>
      <w:r w:rsidRPr="001A2C91">
        <w:rPr>
          <w:b/>
          <w:bCs/>
          <w:color w:val="000000" w:themeColor="text1"/>
          <w:kern w:val="2"/>
          <w:szCs w:val="24"/>
        </w:rPr>
        <w:t xml:space="preserve">Peer-review started: </w:t>
      </w:r>
      <w:r w:rsidR="00F36FD2" w:rsidRPr="001A2C91">
        <w:rPr>
          <w:rFonts w:eastAsia="宋体"/>
          <w:bCs/>
          <w:color w:val="000000" w:themeColor="text1"/>
          <w:kern w:val="2"/>
          <w:szCs w:val="24"/>
        </w:rPr>
        <w:t>October 13, 2018</w:t>
      </w:r>
    </w:p>
    <w:p w:rsidR="00844119" w:rsidRPr="001A2C91" w:rsidRDefault="00844119" w:rsidP="006500BA">
      <w:pPr>
        <w:pStyle w:val="Default"/>
        <w:spacing w:line="360" w:lineRule="auto"/>
        <w:jc w:val="both"/>
        <w:rPr>
          <w:b/>
          <w:bCs/>
          <w:color w:val="000000" w:themeColor="text1"/>
          <w:kern w:val="2"/>
          <w:szCs w:val="24"/>
        </w:rPr>
      </w:pPr>
      <w:r w:rsidRPr="001A2C91">
        <w:rPr>
          <w:b/>
          <w:bCs/>
          <w:color w:val="000000" w:themeColor="text1"/>
          <w:kern w:val="2"/>
          <w:szCs w:val="24"/>
        </w:rPr>
        <w:t xml:space="preserve">First decision: </w:t>
      </w:r>
      <w:r w:rsidRPr="001A2C91">
        <w:rPr>
          <w:bCs/>
          <w:color w:val="000000" w:themeColor="text1"/>
          <w:kern w:val="2"/>
          <w:szCs w:val="24"/>
        </w:rPr>
        <w:t xml:space="preserve">November </w:t>
      </w:r>
      <w:r w:rsidR="00F36FD2" w:rsidRPr="001A2C91">
        <w:rPr>
          <w:rFonts w:eastAsiaTheme="minorEastAsia"/>
          <w:bCs/>
          <w:color w:val="000000" w:themeColor="text1"/>
          <w:kern w:val="2"/>
          <w:szCs w:val="24"/>
        </w:rPr>
        <w:t>1</w:t>
      </w:r>
      <w:r w:rsidRPr="001A2C91">
        <w:rPr>
          <w:rFonts w:eastAsia="宋体"/>
          <w:bCs/>
          <w:color w:val="000000" w:themeColor="text1"/>
          <w:kern w:val="2"/>
          <w:szCs w:val="24"/>
        </w:rPr>
        <w:t>5</w:t>
      </w:r>
      <w:r w:rsidRPr="001A2C91">
        <w:rPr>
          <w:bCs/>
          <w:color w:val="000000" w:themeColor="text1"/>
          <w:kern w:val="2"/>
          <w:szCs w:val="24"/>
        </w:rPr>
        <w:t>, 2018</w:t>
      </w:r>
    </w:p>
    <w:p w:rsidR="00844119" w:rsidRPr="001A2C91" w:rsidRDefault="00844119" w:rsidP="006500BA">
      <w:pPr>
        <w:pStyle w:val="Default"/>
        <w:spacing w:line="360" w:lineRule="auto"/>
        <w:jc w:val="both"/>
        <w:rPr>
          <w:bCs/>
          <w:color w:val="000000" w:themeColor="text1"/>
          <w:kern w:val="2"/>
          <w:szCs w:val="24"/>
        </w:rPr>
      </w:pPr>
      <w:r w:rsidRPr="001A2C91">
        <w:rPr>
          <w:b/>
          <w:bCs/>
          <w:color w:val="000000" w:themeColor="text1"/>
          <w:kern w:val="2"/>
          <w:szCs w:val="24"/>
        </w:rPr>
        <w:t xml:space="preserve">Revised: </w:t>
      </w:r>
      <w:r w:rsidR="00F36FD2" w:rsidRPr="001A2C91">
        <w:rPr>
          <w:rFonts w:eastAsiaTheme="minorEastAsia"/>
          <w:bCs/>
          <w:color w:val="000000" w:themeColor="text1"/>
          <w:kern w:val="2"/>
          <w:szCs w:val="24"/>
        </w:rPr>
        <w:t>December</w:t>
      </w:r>
      <w:r w:rsidRPr="001A2C91">
        <w:rPr>
          <w:bCs/>
          <w:color w:val="000000" w:themeColor="text1"/>
          <w:kern w:val="2"/>
          <w:szCs w:val="24"/>
        </w:rPr>
        <w:t xml:space="preserve"> </w:t>
      </w:r>
      <w:r w:rsidR="00F36FD2" w:rsidRPr="001A2C91">
        <w:rPr>
          <w:rFonts w:eastAsia="宋体"/>
          <w:bCs/>
          <w:color w:val="000000" w:themeColor="text1"/>
          <w:kern w:val="2"/>
          <w:szCs w:val="24"/>
        </w:rPr>
        <w:t>9</w:t>
      </w:r>
      <w:r w:rsidRPr="001A2C91">
        <w:rPr>
          <w:bCs/>
          <w:color w:val="000000" w:themeColor="text1"/>
          <w:kern w:val="2"/>
          <w:szCs w:val="24"/>
        </w:rPr>
        <w:t>, 2018</w:t>
      </w:r>
    </w:p>
    <w:p w:rsidR="00844119" w:rsidRPr="001A2C91" w:rsidRDefault="00844119" w:rsidP="006500BA">
      <w:pPr>
        <w:widowControl/>
        <w:snapToGrid w:val="0"/>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Accepted:</w:t>
      </w:r>
      <w:r w:rsidR="00883C30" w:rsidRPr="001A2C91">
        <w:rPr>
          <w:rFonts w:ascii="Book Antiqua" w:hAnsi="Book Antiqua"/>
          <w:sz w:val="24"/>
          <w:szCs w:val="24"/>
          <w:lang w:val="en-US"/>
        </w:rPr>
        <w:t xml:space="preserve"> December 12, 2018</w:t>
      </w:r>
      <w:r w:rsidRPr="001A2C91">
        <w:rPr>
          <w:rFonts w:ascii="Book Antiqua" w:hAnsi="Book Antiqua"/>
          <w:color w:val="000000" w:themeColor="text1"/>
          <w:sz w:val="24"/>
          <w:szCs w:val="24"/>
          <w:lang w:val="en-US"/>
        </w:rPr>
        <w:t xml:space="preserve"> </w:t>
      </w:r>
    </w:p>
    <w:p w:rsidR="00844119" w:rsidRPr="001A2C91" w:rsidRDefault="00844119" w:rsidP="006500BA">
      <w:pPr>
        <w:widowControl/>
        <w:snapToGrid w:val="0"/>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Article in press:</w:t>
      </w:r>
      <w:r w:rsidR="00916DFF" w:rsidRPr="001A2C91">
        <w:rPr>
          <w:rFonts w:ascii="Book Antiqua" w:hAnsi="Book Antiqua" w:hint="eastAsia"/>
          <w:b/>
          <w:color w:val="000000" w:themeColor="text1"/>
          <w:sz w:val="24"/>
          <w:szCs w:val="24"/>
          <w:lang w:val="en-US"/>
        </w:rPr>
        <w:t xml:space="preserve"> </w:t>
      </w:r>
      <w:r w:rsidR="00916DFF" w:rsidRPr="001A2C91">
        <w:rPr>
          <w:rFonts w:ascii="Book Antiqua" w:hAnsi="Book Antiqua"/>
          <w:sz w:val="24"/>
          <w:szCs w:val="24"/>
          <w:lang w:val="en-US"/>
        </w:rPr>
        <w:t>December 12, 2018</w:t>
      </w:r>
    </w:p>
    <w:p w:rsidR="00844119" w:rsidRPr="001A2C91" w:rsidRDefault="00844119" w:rsidP="006500BA">
      <w:pPr>
        <w:widowControl/>
        <w:snapToGrid w:val="0"/>
        <w:spacing w:line="360" w:lineRule="auto"/>
        <w:jc w:val="both"/>
        <w:rPr>
          <w:rFonts w:ascii="Book Antiqua" w:hAnsi="Book Antiqua" w:cs="Arial"/>
          <w:b/>
          <w:color w:val="000000" w:themeColor="text1"/>
          <w:sz w:val="24"/>
          <w:szCs w:val="24"/>
          <w:lang w:val="pl-PL"/>
        </w:rPr>
      </w:pPr>
      <w:r w:rsidRPr="001A2C91">
        <w:rPr>
          <w:rFonts w:ascii="Book Antiqua" w:hAnsi="Book Antiqua" w:cs="Arial"/>
          <w:b/>
          <w:color w:val="000000" w:themeColor="text1"/>
          <w:sz w:val="24"/>
          <w:szCs w:val="24"/>
          <w:lang w:val="pl-PL" w:eastAsia="pl-PL"/>
        </w:rPr>
        <w:t>Published online:</w:t>
      </w:r>
      <w:r w:rsidR="00916DFF" w:rsidRPr="001A2C91">
        <w:rPr>
          <w:lang w:val="en-US"/>
        </w:rPr>
        <w:t xml:space="preserve"> </w:t>
      </w:r>
      <w:r w:rsidR="00916DFF" w:rsidRPr="001A2C91">
        <w:rPr>
          <w:rFonts w:ascii="Book Antiqua" w:hAnsi="Book Antiqua" w:cs="Arial"/>
          <w:color w:val="000000" w:themeColor="text1"/>
          <w:sz w:val="24"/>
          <w:szCs w:val="24"/>
          <w:lang w:val="pl-PL" w:eastAsia="pl-PL"/>
        </w:rPr>
        <w:t>January 26, 2019</w:t>
      </w:r>
    </w:p>
    <w:p w:rsidR="00844119" w:rsidRPr="001A2C91" w:rsidRDefault="00844119" w:rsidP="006500BA">
      <w:pPr>
        <w:widowControl/>
        <w:autoSpaceDE/>
        <w:autoSpaceDN/>
        <w:spacing w:line="360" w:lineRule="auto"/>
        <w:jc w:val="both"/>
        <w:rPr>
          <w:rFonts w:ascii="Book Antiqua" w:hAnsi="Book Antiqua"/>
          <w:color w:val="000000" w:themeColor="text1"/>
          <w:sz w:val="24"/>
          <w:szCs w:val="24"/>
          <w:lang w:val="pl-PL"/>
        </w:rPr>
      </w:pPr>
      <w:r w:rsidRPr="001A2C91">
        <w:rPr>
          <w:rFonts w:ascii="Book Antiqua" w:hAnsi="Book Antiqua"/>
          <w:color w:val="000000" w:themeColor="text1"/>
          <w:sz w:val="24"/>
          <w:szCs w:val="24"/>
          <w:lang w:val="pl-PL"/>
        </w:rPr>
        <w:br w:type="page"/>
      </w:r>
    </w:p>
    <w:p w:rsidR="001E0BF7" w:rsidRPr="001A2C91" w:rsidRDefault="001E0BF7" w:rsidP="006500BA">
      <w:pPr>
        <w:pStyle w:val="a3"/>
        <w:spacing w:line="360" w:lineRule="auto"/>
        <w:ind w:left="0"/>
        <w:jc w:val="both"/>
        <w:rPr>
          <w:rFonts w:ascii="Book Antiqua" w:hAnsi="Book Antiqua"/>
          <w:color w:val="000000" w:themeColor="text1"/>
          <w:lang w:val="en-US"/>
        </w:rPr>
      </w:pPr>
      <w:r w:rsidRPr="001A2C91">
        <w:rPr>
          <w:rFonts w:ascii="Book Antiqua" w:hAnsi="Book Antiqua"/>
          <w:b/>
          <w:color w:val="000000" w:themeColor="text1"/>
          <w:lang w:val="en-US"/>
        </w:rPr>
        <w:lastRenderedPageBreak/>
        <w:t>Abstract</w:t>
      </w:r>
      <w:r w:rsidR="006B69C3" w:rsidRPr="001A2C91">
        <w:rPr>
          <w:rFonts w:ascii="Book Antiqua" w:hAnsi="Book Antiqua"/>
          <w:b/>
          <w:color w:val="000000" w:themeColor="text1"/>
          <w:lang w:val="en-US"/>
        </w:rPr>
        <w:t xml:space="preserve"> </w:t>
      </w:r>
    </w:p>
    <w:p w:rsidR="004B076C" w:rsidRPr="001A2C91" w:rsidRDefault="00E30486" w:rsidP="006500BA">
      <w:pPr>
        <w:pStyle w:val="a3"/>
        <w:spacing w:line="360" w:lineRule="auto"/>
        <w:ind w:left="0"/>
        <w:jc w:val="both"/>
        <w:rPr>
          <w:rFonts w:ascii="Book Antiqua" w:hAnsi="Book Antiqua"/>
          <w:b/>
          <w:i/>
          <w:color w:val="000000" w:themeColor="text1"/>
          <w:lang w:val="en-US"/>
        </w:rPr>
      </w:pPr>
      <w:r w:rsidRPr="001A2C91">
        <w:rPr>
          <w:rFonts w:ascii="Book Antiqua" w:hAnsi="Book Antiqua"/>
          <w:b/>
          <w:i/>
          <w:color w:val="000000" w:themeColor="text1"/>
          <w:lang w:val="en-US"/>
        </w:rPr>
        <w:t>BACKGROUNDS</w:t>
      </w:r>
    </w:p>
    <w:p w:rsidR="00FB356A" w:rsidRPr="001A2C91" w:rsidRDefault="00CB1814" w:rsidP="006500BA">
      <w:pPr>
        <w:pStyle w:val="a3"/>
        <w:spacing w:line="360" w:lineRule="auto"/>
        <w:ind w:left="0"/>
        <w:jc w:val="both"/>
        <w:rPr>
          <w:rFonts w:ascii="Book Antiqua" w:hAnsi="Book Antiqua"/>
          <w:color w:val="000000" w:themeColor="text1"/>
          <w:lang w:val="en-US"/>
        </w:rPr>
      </w:pPr>
      <w:r w:rsidRPr="001A2C91">
        <w:rPr>
          <w:rFonts w:ascii="Book Antiqua" w:hAnsi="Book Antiqua"/>
          <w:color w:val="000000" w:themeColor="text1"/>
          <w:lang w:val="en-US"/>
        </w:rPr>
        <w:t>Metastatic low-grade endometrial stromal sarcoma (LG-ESS)</w:t>
      </w:r>
      <w:r w:rsidR="00F62FDE" w:rsidRPr="001A2C91">
        <w:rPr>
          <w:rFonts w:ascii="Book Antiqua" w:hAnsi="Book Antiqua"/>
          <w:color w:val="000000" w:themeColor="text1"/>
          <w:lang w:val="en-US"/>
        </w:rPr>
        <w:t xml:space="preserve"> </w:t>
      </w:r>
      <w:r w:rsidRPr="001A2C91">
        <w:rPr>
          <w:rFonts w:ascii="Book Antiqua" w:hAnsi="Book Antiqua"/>
          <w:color w:val="000000" w:themeColor="text1"/>
          <w:lang w:val="en-US"/>
        </w:rPr>
        <w:t xml:space="preserve">with sex cord-like and smooth muscle-like differentiation </w:t>
      </w:r>
      <w:r w:rsidR="005E1F0A" w:rsidRPr="001A2C91">
        <w:rPr>
          <w:rFonts w:ascii="Book Antiqua" w:hAnsi="Book Antiqua"/>
          <w:color w:val="000000" w:themeColor="text1"/>
          <w:lang w:val="en-US"/>
        </w:rPr>
        <w:t xml:space="preserve">is </w:t>
      </w:r>
      <w:r w:rsidRPr="001A2C91">
        <w:rPr>
          <w:rFonts w:ascii="Book Antiqua" w:hAnsi="Book Antiqua"/>
          <w:color w:val="000000" w:themeColor="text1"/>
          <w:lang w:val="en-US"/>
        </w:rPr>
        <w:t xml:space="preserve">rare. This article reports </w:t>
      </w:r>
      <w:r w:rsidR="005E1F0A" w:rsidRPr="001A2C91">
        <w:rPr>
          <w:rFonts w:ascii="Book Antiqua" w:hAnsi="Book Antiqua"/>
          <w:color w:val="000000" w:themeColor="text1"/>
          <w:lang w:val="en-US"/>
        </w:rPr>
        <w:t xml:space="preserve">such </w:t>
      </w:r>
      <w:r w:rsidRPr="001A2C91">
        <w:rPr>
          <w:rFonts w:ascii="Book Antiqua" w:hAnsi="Book Antiqua"/>
          <w:color w:val="000000" w:themeColor="text1"/>
          <w:lang w:val="en-US"/>
        </w:rPr>
        <w:t>a</w:t>
      </w:r>
      <w:r w:rsidR="00F62FDE" w:rsidRPr="001A2C91">
        <w:rPr>
          <w:rFonts w:ascii="Book Antiqua" w:hAnsi="Book Antiqua"/>
          <w:color w:val="000000" w:themeColor="text1"/>
          <w:lang w:val="en-US"/>
        </w:rPr>
        <w:t xml:space="preserve"> </w:t>
      </w:r>
      <w:r w:rsidRPr="001A2C91">
        <w:rPr>
          <w:rFonts w:ascii="Book Antiqua" w:hAnsi="Book Antiqua"/>
          <w:color w:val="000000" w:themeColor="text1"/>
          <w:lang w:val="en-US"/>
        </w:rPr>
        <w:t xml:space="preserve">case </w:t>
      </w:r>
      <w:r w:rsidR="005E1F0A" w:rsidRPr="001A2C91">
        <w:rPr>
          <w:rFonts w:ascii="Book Antiqua" w:hAnsi="Book Antiqua"/>
          <w:color w:val="000000" w:themeColor="text1"/>
          <w:lang w:val="en-US"/>
        </w:rPr>
        <w:t>with multiple</w:t>
      </w:r>
      <w:r w:rsidRPr="001A2C91">
        <w:rPr>
          <w:rFonts w:ascii="Book Antiqua" w:hAnsi="Book Antiqua"/>
          <w:color w:val="000000" w:themeColor="text1"/>
          <w:lang w:val="en-US"/>
        </w:rPr>
        <w:t xml:space="preserve"> recurren</w:t>
      </w:r>
      <w:r w:rsidR="005E1F0A" w:rsidRPr="001A2C91">
        <w:rPr>
          <w:rFonts w:ascii="Book Antiqua" w:hAnsi="Book Antiqua"/>
          <w:color w:val="000000" w:themeColor="text1"/>
          <w:lang w:val="en-US"/>
        </w:rPr>
        <w:t>ces</w:t>
      </w:r>
      <w:r w:rsidRPr="001A2C91">
        <w:rPr>
          <w:rFonts w:ascii="Book Antiqua" w:hAnsi="Book Antiqua"/>
          <w:color w:val="000000" w:themeColor="text1"/>
          <w:lang w:val="en-US"/>
        </w:rPr>
        <w:t xml:space="preserve"> and with extensive pelvic and abdominal</w:t>
      </w:r>
      <w:r w:rsidR="00F62FDE" w:rsidRPr="001A2C91">
        <w:rPr>
          <w:rFonts w:ascii="Book Antiqua" w:hAnsi="Book Antiqua"/>
          <w:color w:val="000000" w:themeColor="text1"/>
          <w:lang w:val="en-US"/>
        </w:rPr>
        <w:t xml:space="preserve"> </w:t>
      </w:r>
      <w:r w:rsidRPr="001A2C91">
        <w:rPr>
          <w:rFonts w:ascii="Book Antiqua" w:hAnsi="Book Antiqua"/>
          <w:color w:val="000000" w:themeColor="text1"/>
          <w:lang w:val="en-US"/>
        </w:rPr>
        <w:t>metastasis</w:t>
      </w:r>
      <w:r w:rsidR="005E1F0A" w:rsidRPr="001A2C91">
        <w:rPr>
          <w:rFonts w:ascii="Book Antiqua" w:hAnsi="Book Antiqua"/>
          <w:color w:val="000000" w:themeColor="text1"/>
          <w:lang w:val="en-US"/>
        </w:rPr>
        <w:t>.</w:t>
      </w:r>
    </w:p>
    <w:p w:rsidR="004B076C" w:rsidRPr="001A2C91" w:rsidRDefault="004B076C" w:rsidP="006500BA">
      <w:pPr>
        <w:pStyle w:val="a3"/>
        <w:spacing w:line="360" w:lineRule="auto"/>
        <w:ind w:left="0"/>
        <w:jc w:val="both"/>
        <w:rPr>
          <w:rFonts w:ascii="Book Antiqua" w:hAnsi="Book Antiqua"/>
          <w:color w:val="000000" w:themeColor="text1"/>
          <w:lang w:val="en-US"/>
        </w:rPr>
      </w:pPr>
    </w:p>
    <w:p w:rsidR="0048456D" w:rsidRPr="001A2C91" w:rsidRDefault="00E30486" w:rsidP="006500BA">
      <w:pPr>
        <w:pStyle w:val="a3"/>
        <w:spacing w:line="360" w:lineRule="auto"/>
        <w:ind w:left="0"/>
        <w:jc w:val="both"/>
        <w:rPr>
          <w:rFonts w:ascii="Book Antiqua" w:hAnsi="Book Antiqua"/>
          <w:b/>
          <w:i/>
          <w:color w:val="000000" w:themeColor="text1"/>
          <w:lang w:val="en-US"/>
        </w:rPr>
      </w:pPr>
      <w:r w:rsidRPr="001A2C91">
        <w:rPr>
          <w:rFonts w:ascii="Book Antiqua" w:hAnsi="Book Antiqua"/>
          <w:b/>
          <w:i/>
          <w:color w:val="000000" w:themeColor="text1"/>
          <w:lang w:val="en-US"/>
        </w:rPr>
        <w:t>CASE SUMMARY</w:t>
      </w:r>
    </w:p>
    <w:p w:rsidR="002A26F6" w:rsidRPr="001A2C91" w:rsidRDefault="005E1F0A" w:rsidP="006500BA">
      <w:pPr>
        <w:pStyle w:val="a3"/>
        <w:spacing w:line="360" w:lineRule="auto"/>
        <w:ind w:left="0"/>
        <w:jc w:val="both"/>
        <w:rPr>
          <w:rFonts w:ascii="Book Antiqua" w:hAnsi="Book Antiqua" w:cs="Times New Roman"/>
          <w:color w:val="000000" w:themeColor="text1"/>
          <w:lang w:val="en-US"/>
        </w:rPr>
      </w:pPr>
      <w:r w:rsidRPr="001A2C91">
        <w:rPr>
          <w:rFonts w:ascii="Book Antiqua" w:hAnsi="Book Antiqua" w:cs="Times New Roman"/>
          <w:color w:val="000000" w:themeColor="text1"/>
          <w:lang w:val="en-US"/>
        </w:rPr>
        <w:t>A</w:t>
      </w:r>
      <w:r w:rsidRPr="001A2C91">
        <w:rPr>
          <w:rFonts w:ascii="Book Antiqua" w:hAnsi="Book Antiqua"/>
          <w:color w:val="000000" w:themeColor="text1"/>
          <w:lang w:val="en-US"/>
        </w:rPr>
        <w:t xml:space="preserve"> </w:t>
      </w:r>
      <w:r w:rsidR="008474DD" w:rsidRPr="001A2C91">
        <w:rPr>
          <w:rFonts w:ascii="Book Antiqua" w:hAnsi="Book Antiqua"/>
          <w:color w:val="000000" w:themeColor="text1"/>
          <w:lang w:val="en-US"/>
        </w:rPr>
        <w:t xml:space="preserve">47-year-old female patient was diagnosed </w:t>
      </w:r>
      <w:r w:rsidRPr="001A2C91">
        <w:rPr>
          <w:rFonts w:ascii="Book Antiqua" w:hAnsi="Book Antiqua"/>
          <w:color w:val="000000" w:themeColor="text1"/>
          <w:lang w:val="en-US"/>
        </w:rPr>
        <w:t xml:space="preserve">with </w:t>
      </w:r>
      <w:r w:rsidR="002A26F6" w:rsidRPr="001A2C91">
        <w:rPr>
          <w:rFonts w:ascii="Book Antiqua" w:hAnsi="Book Antiqua"/>
          <w:color w:val="000000" w:themeColor="text1"/>
          <w:lang w:val="en-US"/>
        </w:rPr>
        <w:t>multiple cystic masses in the pelvic cavity by magnetic resonance imaging examination</w:t>
      </w:r>
      <w:r w:rsidR="00CB1814" w:rsidRPr="001A2C91">
        <w:rPr>
          <w:rFonts w:ascii="Book Antiqua" w:hAnsi="Book Antiqua"/>
          <w:color w:val="000000" w:themeColor="text1"/>
          <w:lang w:val="en-US"/>
        </w:rPr>
        <w:t xml:space="preserve">. </w:t>
      </w:r>
      <w:r w:rsidR="002A26F6" w:rsidRPr="001A2C91">
        <w:rPr>
          <w:rFonts w:ascii="Book Antiqua" w:hAnsi="Book Antiqua" w:cs="Times New Roman"/>
          <w:color w:val="000000" w:themeColor="text1"/>
          <w:lang w:val="en-US"/>
        </w:rPr>
        <w:t xml:space="preserve">Based on the postoperative pathological and </w:t>
      </w:r>
      <w:proofErr w:type="spellStart"/>
      <w:r w:rsidR="002A26F6" w:rsidRPr="001A2C91">
        <w:rPr>
          <w:rFonts w:ascii="Book Antiqua" w:hAnsi="Book Antiqua" w:cs="Times New Roman"/>
          <w:color w:val="000000" w:themeColor="text1"/>
          <w:lang w:val="en-US"/>
        </w:rPr>
        <w:t>immunohistochemical</w:t>
      </w:r>
      <w:proofErr w:type="spellEnd"/>
      <w:r w:rsidRPr="001A2C91">
        <w:rPr>
          <w:rFonts w:ascii="Book Antiqua" w:hAnsi="Book Antiqua" w:cs="Times New Roman"/>
          <w:color w:val="000000" w:themeColor="text1"/>
          <w:lang w:val="en-US"/>
        </w:rPr>
        <w:t xml:space="preserve"> analyses </w:t>
      </w:r>
      <w:r w:rsidR="002A26F6" w:rsidRPr="001A2C91">
        <w:rPr>
          <w:rFonts w:ascii="Book Antiqua" w:hAnsi="Book Antiqua" w:cs="Times New Roman"/>
          <w:color w:val="000000" w:themeColor="text1"/>
          <w:lang w:val="en-US"/>
        </w:rPr>
        <w:t xml:space="preserve">of the surgical specimen, </w:t>
      </w:r>
      <w:r w:rsidRPr="001A2C91">
        <w:rPr>
          <w:rFonts w:ascii="Book Antiqua" w:hAnsi="Book Antiqua" w:cs="Times New Roman"/>
          <w:color w:val="000000" w:themeColor="text1"/>
          <w:lang w:val="en-US"/>
        </w:rPr>
        <w:t xml:space="preserve">she </w:t>
      </w:r>
      <w:r w:rsidR="002A26F6" w:rsidRPr="001A2C91">
        <w:rPr>
          <w:rFonts w:ascii="Book Antiqua" w:hAnsi="Book Antiqua" w:cs="Times New Roman"/>
          <w:color w:val="000000" w:themeColor="text1"/>
          <w:lang w:val="en-US"/>
        </w:rPr>
        <w:t>was diagnosed</w:t>
      </w:r>
      <w:r w:rsidRPr="001A2C91">
        <w:rPr>
          <w:rFonts w:ascii="Book Antiqua" w:hAnsi="Book Antiqua" w:cs="Times New Roman"/>
          <w:color w:val="000000" w:themeColor="text1"/>
          <w:lang w:val="en-US"/>
        </w:rPr>
        <w:t xml:space="preserve"> with</w:t>
      </w:r>
      <w:r w:rsidR="002A26F6" w:rsidRPr="001A2C91">
        <w:rPr>
          <w:rFonts w:ascii="Book Antiqua" w:hAnsi="Book Antiqua" w:cs="Times New Roman"/>
          <w:color w:val="000000" w:themeColor="text1"/>
          <w:lang w:val="en-US"/>
        </w:rPr>
        <w:t xml:space="preserve"> </w:t>
      </w:r>
      <w:r w:rsidR="0048456D" w:rsidRPr="001A2C91">
        <w:rPr>
          <w:rFonts w:ascii="Book Antiqua" w:hAnsi="Book Antiqua" w:cs="Times New Roman"/>
          <w:color w:val="000000" w:themeColor="text1"/>
          <w:lang w:val="en-US"/>
        </w:rPr>
        <w:t>a</w:t>
      </w:r>
      <w:r w:rsidR="002A26F6" w:rsidRPr="001A2C91">
        <w:rPr>
          <w:rFonts w:ascii="Book Antiqua" w:hAnsi="Book Antiqua" w:cs="Times New Roman"/>
          <w:color w:val="000000" w:themeColor="text1"/>
          <w:lang w:val="en-US"/>
        </w:rPr>
        <w:t xml:space="preserve"> metastatic low-grade endometrial stromal sarcoma with sex cord and smooth muscle differentiation. </w:t>
      </w:r>
    </w:p>
    <w:p w:rsidR="0048456D" w:rsidRPr="001A2C91" w:rsidRDefault="0048456D" w:rsidP="006500BA">
      <w:pPr>
        <w:pStyle w:val="a3"/>
        <w:spacing w:line="360" w:lineRule="auto"/>
        <w:ind w:left="0"/>
        <w:jc w:val="both"/>
        <w:rPr>
          <w:rFonts w:ascii="Book Antiqua" w:hAnsi="Book Antiqua"/>
          <w:color w:val="000000" w:themeColor="text1"/>
          <w:lang w:val="en-US"/>
        </w:rPr>
      </w:pPr>
    </w:p>
    <w:p w:rsidR="00E30486" w:rsidRPr="001A2C91" w:rsidRDefault="00E30486" w:rsidP="006500BA">
      <w:pPr>
        <w:pStyle w:val="a3"/>
        <w:spacing w:line="360" w:lineRule="auto"/>
        <w:ind w:left="0"/>
        <w:jc w:val="both"/>
        <w:rPr>
          <w:rFonts w:ascii="Book Antiqua" w:hAnsi="Book Antiqua"/>
          <w:b/>
          <w:i/>
          <w:color w:val="000000" w:themeColor="text1"/>
          <w:lang w:val="en-US"/>
        </w:rPr>
      </w:pPr>
      <w:r w:rsidRPr="001A2C91">
        <w:rPr>
          <w:rFonts w:ascii="Book Antiqua" w:hAnsi="Book Antiqua"/>
          <w:b/>
          <w:i/>
          <w:color w:val="000000" w:themeColor="text1"/>
          <w:lang w:val="en-US"/>
        </w:rPr>
        <w:t>CONCLUSION</w:t>
      </w:r>
    </w:p>
    <w:p w:rsidR="00CB1814" w:rsidRPr="001A2C91" w:rsidRDefault="00CB1814" w:rsidP="006500BA">
      <w:pPr>
        <w:pStyle w:val="a3"/>
        <w:spacing w:line="360" w:lineRule="auto"/>
        <w:ind w:left="0"/>
        <w:jc w:val="both"/>
        <w:rPr>
          <w:rFonts w:ascii="Book Antiqua" w:hAnsi="Book Antiqua"/>
          <w:color w:val="000000" w:themeColor="text1"/>
          <w:lang w:val="en-US"/>
        </w:rPr>
      </w:pPr>
      <w:r w:rsidRPr="001A2C91">
        <w:rPr>
          <w:rFonts w:ascii="Book Antiqua" w:hAnsi="Book Antiqua"/>
          <w:color w:val="000000" w:themeColor="text1"/>
          <w:lang w:val="en-US"/>
        </w:rPr>
        <w:t xml:space="preserve">LG-ESS is </w:t>
      </w:r>
      <w:r w:rsidR="002A26F6" w:rsidRPr="001A2C91">
        <w:rPr>
          <w:rFonts w:ascii="Book Antiqua" w:hAnsi="Book Antiqua"/>
          <w:color w:val="000000" w:themeColor="text1"/>
          <w:lang w:val="en-US"/>
        </w:rPr>
        <w:t xml:space="preserve">a </w:t>
      </w:r>
      <w:r w:rsidRPr="001A2C91">
        <w:rPr>
          <w:rFonts w:ascii="Book Antiqua" w:hAnsi="Book Antiqua"/>
          <w:color w:val="000000" w:themeColor="text1"/>
          <w:lang w:val="en-US"/>
        </w:rPr>
        <w:t>low-grade malignant tumor</w:t>
      </w:r>
      <w:r w:rsidR="002A26F6" w:rsidRPr="001A2C91">
        <w:rPr>
          <w:rFonts w:ascii="Book Antiqua" w:hAnsi="Book Antiqua"/>
          <w:color w:val="000000" w:themeColor="text1"/>
          <w:lang w:val="en-US"/>
        </w:rPr>
        <w:t xml:space="preserve"> with </w:t>
      </w:r>
      <w:r w:rsidR="005E1F0A" w:rsidRPr="001A2C91">
        <w:rPr>
          <w:rFonts w:ascii="Book Antiqua" w:hAnsi="Book Antiqua"/>
          <w:color w:val="000000" w:themeColor="text1"/>
          <w:lang w:val="en-US"/>
        </w:rPr>
        <w:t xml:space="preserve">a </w:t>
      </w:r>
      <w:r w:rsidR="002A26F6" w:rsidRPr="001A2C91">
        <w:rPr>
          <w:rFonts w:ascii="Book Antiqua" w:hAnsi="Book Antiqua"/>
          <w:color w:val="000000" w:themeColor="text1"/>
          <w:lang w:val="en-US"/>
        </w:rPr>
        <w:t>high recurrence rate</w:t>
      </w:r>
      <w:r w:rsidRPr="001A2C91">
        <w:rPr>
          <w:rFonts w:ascii="Book Antiqua" w:hAnsi="Book Antiqua"/>
          <w:color w:val="000000" w:themeColor="text1"/>
          <w:lang w:val="en-US"/>
        </w:rPr>
        <w:t xml:space="preserve"> and</w:t>
      </w:r>
      <w:r w:rsidR="00F62FDE" w:rsidRPr="001A2C91">
        <w:rPr>
          <w:rFonts w:ascii="Book Antiqua" w:hAnsi="Book Antiqua"/>
          <w:color w:val="000000" w:themeColor="text1"/>
          <w:lang w:val="en-US"/>
        </w:rPr>
        <w:t xml:space="preserve"> </w:t>
      </w:r>
      <w:r w:rsidRPr="001A2C91">
        <w:rPr>
          <w:rFonts w:ascii="Book Antiqua" w:hAnsi="Book Antiqua"/>
          <w:color w:val="000000" w:themeColor="text1"/>
          <w:lang w:val="en-US"/>
        </w:rPr>
        <w:t>metastasis</w:t>
      </w:r>
      <w:r w:rsidR="002A26F6" w:rsidRPr="001A2C91">
        <w:rPr>
          <w:rFonts w:ascii="Book Antiqua" w:hAnsi="Book Antiqua"/>
          <w:color w:val="000000" w:themeColor="text1"/>
          <w:lang w:val="en-US"/>
        </w:rPr>
        <w:t xml:space="preserve"> probability</w:t>
      </w:r>
      <w:r w:rsidRPr="001A2C91">
        <w:rPr>
          <w:rFonts w:ascii="Book Antiqua" w:hAnsi="Book Antiqua"/>
          <w:color w:val="000000" w:themeColor="text1"/>
          <w:lang w:val="en-US"/>
        </w:rPr>
        <w:t xml:space="preserve">. </w:t>
      </w:r>
      <w:r w:rsidR="008B731C" w:rsidRPr="001A2C91">
        <w:rPr>
          <w:rFonts w:ascii="Book Antiqua" w:hAnsi="Book Antiqua"/>
          <w:color w:val="000000" w:themeColor="text1"/>
          <w:lang w:val="en-US"/>
        </w:rPr>
        <w:t>It</w:t>
      </w:r>
      <w:r w:rsidRPr="001A2C91">
        <w:rPr>
          <w:rFonts w:ascii="Book Antiqua" w:hAnsi="Book Antiqua"/>
          <w:color w:val="000000" w:themeColor="text1"/>
          <w:lang w:val="en-US"/>
        </w:rPr>
        <w:t xml:space="preserve"> is easily misdiagnosed</w:t>
      </w:r>
      <w:r w:rsidR="008B731C" w:rsidRPr="001A2C91">
        <w:rPr>
          <w:rFonts w:ascii="Book Antiqua" w:hAnsi="Book Antiqua"/>
          <w:color w:val="000000" w:themeColor="text1"/>
          <w:lang w:val="en-US"/>
        </w:rPr>
        <w:t xml:space="preserve"> initially</w:t>
      </w:r>
      <w:r w:rsidRPr="001A2C91">
        <w:rPr>
          <w:rFonts w:ascii="Book Antiqua" w:hAnsi="Book Antiqua"/>
          <w:color w:val="000000" w:themeColor="text1"/>
          <w:lang w:val="en-US"/>
        </w:rPr>
        <w:t>. It is essential to</w:t>
      </w:r>
      <w:r w:rsidR="00F62FDE" w:rsidRPr="001A2C91">
        <w:rPr>
          <w:rFonts w:ascii="Book Antiqua" w:hAnsi="Book Antiqua"/>
          <w:color w:val="000000" w:themeColor="text1"/>
          <w:lang w:val="en-US"/>
        </w:rPr>
        <w:t xml:space="preserve"> </w:t>
      </w:r>
      <w:r w:rsidR="001E0BF7" w:rsidRPr="001A2C91">
        <w:rPr>
          <w:rFonts w:ascii="Book Antiqua" w:hAnsi="Book Antiqua"/>
          <w:color w:val="000000" w:themeColor="text1"/>
          <w:lang w:val="en-US"/>
        </w:rPr>
        <w:t>distinguish LG-</w:t>
      </w:r>
      <w:r w:rsidRPr="001A2C91">
        <w:rPr>
          <w:rFonts w:ascii="Book Antiqua" w:hAnsi="Book Antiqua"/>
          <w:color w:val="000000" w:themeColor="text1"/>
          <w:lang w:val="en-US"/>
        </w:rPr>
        <w:t xml:space="preserve">ESS with sex cord-like differentiation from uterine </w:t>
      </w:r>
      <w:proofErr w:type="spellStart"/>
      <w:r w:rsidRPr="001A2C91">
        <w:rPr>
          <w:rFonts w:ascii="Book Antiqua" w:hAnsi="Book Antiqua"/>
          <w:color w:val="000000" w:themeColor="text1"/>
          <w:lang w:val="en-US"/>
        </w:rPr>
        <w:t>tumour</w:t>
      </w:r>
      <w:proofErr w:type="spellEnd"/>
      <w:r w:rsidR="00F62FDE" w:rsidRPr="001A2C91">
        <w:rPr>
          <w:rFonts w:ascii="Book Antiqua" w:hAnsi="Book Antiqua"/>
          <w:color w:val="000000" w:themeColor="text1"/>
          <w:lang w:val="en-US"/>
        </w:rPr>
        <w:t xml:space="preserve"> </w:t>
      </w:r>
      <w:r w:rsidRPr="001A2C91">
        <w:rPr>
          <w:rFonts w:ascii="Book Antiqua" w:hAnsi="Book Antiqua"/>
          <w:color w:val="000000" w:themeColor="text1"/>
          <w:lang w:val="en-US"/>
        </w:rPr>
        <w:t xml:space="preserve">resembling ovarian sex cord </w:t>
      </w:r>
      <w:proofErr w:type="spellStart"/>
      <w:r w:rsidRPr="001A2C91">
        <w:rPr>
          <w:rFonts w:ascii="Book Antiqua" w:hAnsi="Book Antiqua"/>
          <w:color w:val="000000" w:themeColor="text1"/>
          <w:lang w:val="en-US"/>
        </w:rPr>
        <w:t>tumour</w:t>
      </w:r>
      <w:proofErr w:type="spellEnd"/>
      <w:r w:rsidRPr="001A2C91">
        <w:rPr>
          <w:rFonts w:ascii="Book Antiqua" w:hAnsi="Book Antiqua"/>
          <w:color w:val="000000" w:themeColor="text1"/>
          <w:lang w:val="en-US"/>
        </w:rPr>
        <w:t>.</w:t>
      </w:r>
    </w:p>
    <w:p w:rsidR="00E30486" w:rsidRPr="001A2C91" w:rsidRDefault="00E30486" w:rsidP="006500BA">
      <w:pPr>
        <w:pStyle w:val="a3"/>
        <w:spacing w:line="360" w:lineRule="auto"/>
        <w:ind w:left="0"/>
        <w:jc w:val="both"/>
        <w:rPr>
          <w:rFonts w:ascii="Book Antiqua" w:hAnsi="Book Antiqua"/>
          <w:color w:val="000000" w:themeColor="text1"/>
          <w:lang w:val="en-US"/>
        </w:rPr>
      </w:pPr>
    </w:p>
    <w:p w:rsidR="00325CFE" w:rsidRPr="001A2C91" w:rsidRDefault="00E30486" w:rsidP="006500BA">
      <w:pPr>
        <w:pStyle w:val="a3"/>
        <w:spacing w:line="360" w:lineRule="auto"/>
        <w:ind w:left="0"/>
        <w:jc w:val="both"/>
        <w:rPr>
          <w:rFonts w:ascii="Book Antiqua" w:hAnsi="Book Antiqua"/>
          <w:color w:val="000000" w:themeColor="text1"/>
          <w:lang w:val="en-US"/>
        </w:rPr>
      </w:pPr>
      <w:r w:rsidRPr="001A2C91">
        <w:rPr>
          <w:rFonts w:ascii="Book Antiqua" w:hAnsi="Book Antiqua" w:cs="Times New Roman"/>
          <w:b/>
          <w:color w:val="000000" w:themeColor="text1"/>
          <w:lang w:val="en-US"/>
        </w:rPr>
        <w:t xml:space="preserve">Key words: </w:t>
      </w:r>
      <w:r w:rsidR="00CB1814" w:rsidRPr="001A2C91">
        <w:rPr>
          <w:rFonts w:ascii="Book Antiqua" w:hAnsi="Book Antiqua"/>
          <w:color w:val="000000" w:themeColor="text1"/>
          <w:lang w:val="en-US"/>
        </w:rPr>
        <w:t>Endometrial stromal sarcoma; Sex cord-like; Smooth muscle-like;</w:t>
      </w:r>
      <w:r w:rsidR="00F62FDE" w:rsidRPr="001A2C91">
        <w:rPr>
          <w:rFonts w:ascii="Book Antiqua" w:hAnsi="Book Antiqua"/>
          <w:color w:val="000000" w:themeColor="text1"/>
          <w:lang w:val="en-US"/>
        </w:rPr>
        <w:t xml:space="preserve"> </w:t>
      </w:r>
      <w:r w:rsidR="00CB1814" w:rsidRPr="001A2C91">
        <w:rPr>
          <w:rFonts w:ascii="Book Antiqua" w:hAnsi="Book Antiqua"/>
          <w:color w:val="000000" w:themeColor="text1"/>
          <w:lang w:val="en-US"/>
        </w:rPr>
        <w:t>Pathological changes; Immunohistochemistry</w:t>
      </w:r>
      <w:r w:rsidRPr="001A2C91">
        <w:rPr>
          <w:rFonts w:ascii="Book Antiqua" w:hAnsi="Book Antiqua"/>
          <w:color w:val="000000" w:themeColor="text1"/>
          <w:lang w:val="en-US"/>
        </w:rPr>
        <w:t>; Case report</w:t>
      </w:r>
    </w:p>
    <w:p w:rsidR="00B4669E" w:rsidRPr="001A2C91" w:rsidRDefault="00B4669E" w:rsidP="006500BA">
      <w:pPr>
        <w:adjustRightInd w:val="0"/>
        <w:snapToGrid w:val="0"/>
        <w:spacing w:line="360" w:lineRule="auto"/>
        <w:jc w:val="both"/>
        <w:rPr>
          <w:rFonts w:ascii="Book Antiqua" w:hAnsi="Book Antiqua"/>
          <w:b/>
          <w:color w:val="000000" w:themeColor="text1"/>
          <w:sz w:val="24"/>
          <w:szCs w:val="24"/>
          <w:lang w:val="en-GB"/>
        </w:rPr>
      </w:pPr>
    </w:p>
    <w:p w:rsidR="00B4669E" w:rsidRPr="001A2C91" w:rsidRDefault="00B4669E" w:rsidP="006500BA">
      <w:pPr>
        <w:adjustRightInd w:val="0"/>
        <w:snapToGrid w:val="0"/>
        <w:spacing w:line="360" w:lineRule="auto"/>
        <w:jc w:val="both"/>
        <w:rPr>
          <w:rFonts w:ascii="Book Antiqua" w:hAnsi="Book Antiqua"/>
          <w:color w:val="000000" w:themeColor="text1"/>
          <w:sz w:val="24"/>
          <w:szCs w:val="24"/>
          <w:lang w:val="en-US"/>
        </w:rPr>
      </w:pPr>
      <w:proofErr w:type="gramStart"/>
      <w:r w:rsidRPr="001A2C91">
        <w:rPr>
          <w:rFonts w:ascii="Book Antiqua" w:hAnsi="Book Antiqua"/>
          <w:b/>
          <w:color w:val="000000" w:themeColor="text1"/>
          <w:sz w:val="24"/>
          <w:szCs w:val="24"/>
          <w:lang w:val="en-GB"/>
        </w:rPr>
        <w:t xml:space="preserve">© </w:t>
      </w:r>
      <w:r w:rsidRPr="001A2C91">
        <w:rPr>
          <w:rFonts w:ascii="Book Antiqua" w:eastAsia="AdvTimes" w:hAnsi="Book Antiqua"/>
          <w:b/>
          <w:color w:val="000000" w:themeColor="text1"/>
          <w:sz w:val="24"/>
          <w:szCs w:val="24"/>
          <w:lang w:val="en-US"/>
        </w:rPr>
        <w:t xml:space="preserve">The Author(s) </w:t>
      </w:r>
      <w:r w:rsidRPr="001A2C91">
        <w:rPr>
          <w:rFonts w:ascii="Book Antiqua" w:hAnsi="Book Antiqua"/>
          <w:b/>
          <w:color w:val="000000" w:themeColor="text1"/>
          <w:sz w:val="24"/>
          <w:szCs w:val="24"/>
          <w:lang w:val="en-US"/>
        </w:rPr>
        <w:t>201</w:t>
      </w:r>
      <w:r w:rsidR="00916DFF" w:rsidRPr="001A2C91">
        <w:rPr>
          <w:rFonts w:ascii="Book Antiqua" w:hAnsi="Book Antiqua" w:hint="eastAsia"/>
          <w:b/>
          <w:color w:val="000000" w:themeColor="text1"/>
          <w:sz w:val="24"/>
          <w:szCs w:val="24"/>
          <w:lang w:val="en-US"/>
        </w:rPr>
        <w:t>9</w:t>
      </w:r>
      <w:r w:rsidRPr="001A2C91">
        <w:rPr>
          <w:rFonts w:ascii="Book Antiqua" w:eastAsia="AdvTimes" w:hAnsi="Book Antiqua"/>
          <w:b/>
          <w:color w:val="000000" w:themeColor="text1"/>
          <w:sz w:val="24"/>
          <w:szCs w:val="24"/>
          <w:lang w:val="en-US"/>
        </w:rPr>
        <w:t>.</w:t>
      </w:r>
      <w:proofErr w:type="gramEnd"/>
      <w:r w:rsidRPr="001A2C91">
        <w:rPr>
          <w:rFonts w:ascii="Book Antiqua" w:eastAsia="AdvTimes" w:hAnsi="Book Antiqua"/>
          <w:color w:val="000000" w:themeColor="text1"/>
          <w:sz w:val="24"/>
          <w:szCs w:val="24"/>
          <w:lang w:val="en-US"/>
        </w:rPr>
        <w:t xml:space="preserve"> </w:t>
      </w:r>
      <w:proofErr w:type="gramStart"/>
      <w:r w:rsidRPr="001A2C91">
        <w:rPr>
          <w:rFonts w:ascii="Book Antiqua" w:eastAsia="AdvTimes" w:hAnsi="Book Antiqua"/>
          <w:color w:val="000000" w:themeColor="text1"/>
          <w:sz w:val="24"/>
          <w:szCs w:val="24"/>
          <w:lang w:val="en-US"/>
        </w:rPr>
        <w:t xml:space="preserve">Published by </w:t>
      </w:r>
      <w:proofErr w:type="spellStart"/>
      <w:r w:rsidRPr="001A2C91">
        <w:rPr>
          <w:rFonts w:ascii="Book Antiqua" w:hAnsi="Book Antiqua"/>
          <w:color w:val="000000" w:themeColor="text1"/>
          <w:sz w:val="24"/>
          <w:szCs w:val="24"/>
          <w:lang w:val="en-GB"/>
        </w:rPr>
        <w:t>Baishideng</w:t>
      </w:r>
      <w:proofErr w:type="spellEnd"/>
      <w:r w:rsidRPr="001A2C91">
        <w:rPr>
          <w:rFonts w:ascii="Book Antiqua" w:hAnsi="Book Antiqua"/>
          <w:color w:val="000000" w:themeColor="text1"/>
          <w:sz w:val="24"/>
          <w:szCs w:val="24"/>
          <w:lang w:val="en-GB"/>
        </w:rPr>
        <w:t xml:space="preserve"> Publishing Group Inc.</w:t>
      </w:r>
      <w:proofErr w:type="gramEnd"/>
      <w:r w:rsidRPr="001A2C91">
        <w:rPr>
          <w:rFonts w:ascii="Book Antiqua" w:hAnsi="Book Antiqua"/>
          <w:color w:val="000000" w:themeColor="text1"/>
          <w:sz w:val="24"/>
          <w:szCs w:val="24"/>
          <w:lang w:val="en-US"/>
        </w:rPr>
        <w:t xml:space="preserve"> All rights reserved.</w:t>
      </w:r>
    </w:p>
    <w:p w:rsidR="00FB356A" w:rsidRPr="001A2C91" w:rsidRDefault="00FB356A" w:rsidP="006500BA">
      <w:pPr>
        <w:pStyle w:val="a3"/>
        <w:spacing w:line="360" w:lineRule="auto"/>
        <w:ind w:left="0" w:firstLineChars="200" w:firstLine="480"/>
        <w:jc w:val="both"/>
        <w:rPr>
          <w:rFonts w:ascii="Book Antiqua" w:hAnsi="Book Antiqua" w:cs="Times New Roman"/>
          <w:color w:val="000000" w:themeColor="text1"/>
          <w:lang w:val="en-US"/>
        </w:rPr>
      </w:pPr>
    </w:p>
    <w:p w:rsidR="008A1BCC" w:rsidRPr="001A2C91" w:rsidRDefault="00B4669E" w:rsidP="006500BA">
      <w:pPr>
        <w:spacing w:line="360" w:lineRule="auto"/>
        <w:jc w:val="both"/>
        <w:rPr>
          <w:rFonts w:ascii="Book Antiqua" w:eastAsiaTheme="minorEastAsia" w:hAnsi="Book Antiqua" w:cs="Times New Roman"/>
          <w:color w:val="000000" w:themeColor="text1"/>
          <w:sz w:val="24"/>
          <w:szCs w:val="24"/>
          <w:lang w:val="en-US"/>
        </w:rPr>
      </w:pPr>
      <w:r w:rsidRPr="001A2C91">
        <w:rPr>
          <w:rFonts w:ascii="Book Antiqua" w:hAnsi="Book Antiqua" w:cs="Times New Roman"/>
          <w:b/>
          <w:color w:val="000000" w:themeColor="text1"/>
          <w:sz w:val="24"/>
          <w:szCs w:val="24"/>
          <w:lang w:val="en-US"/>
        </w:rPr>
        <w:t>Core tip</w:t>
      </w:r>
      <w:r w:rsidRPr="001A2C91">
        <w:rPr>
          <w:rFonts w:ascii="Book Antiqua" w:hAnsi="Book Antiqua" w:cs="Times New Roman"/>
          <w:color w:val="000000" w:themeColor="text1"/>
          <w:sz w:val="24"/>
          <w:szCs w:val="24"/>
          <w:lang w:val="en-US"/>
        </w:rPr>
        <w:t xml:space="preserve">: </w:t>
      </w:r>
      <w:r w:rsidR="00DB7A8A" w:rsidRPr="001A2C91">
        <w:rPr>
          <w:rFonts w:ascii="Book Antiqua" w:eastAsiaTheme="minorEastAsia" w:hAnsi="Book Antiqua" w:cs="Times New Roman"/>
          <w:color w:val="000000" w:themeColor="text1"/>
          <w:sz w:val="24"/>
          <w:szCs w:val="24"/>
          <w:lang w:val="en-US"/>
        </w:rPr>
        <w:t xml:space="preserve">Endometrial stromal sarcomas are common </w:t>
      </w:r>
      <w:proofErr w:type="spellStart"/>
      <w:r w:rsidR="00DB7A8A" w:rsidRPr="001A2C91">
        <w:rPr>
          <w:rFonts w:ascii="Book Antiqua" w:eastAsiaTheme="minorEastAsia" w:hAnsi="Book Antiqua" w:cs="Times New Roman"/>
          <w:color w:val="000000" w:themeColor="text1"/>
          <w:sz w:val="24"/>
          <w:szCs w:val="24"/>
          <w:lang w:val="en-US"/>
        </w:rPr>
        <w:t>tumours</w:t>
      </w:r>
      <w:proofErr w:type="spellEnd"/>
      <w:r w:rsidR="00DB7A8A" w:rsidRPr="001A2C91">
        <w:rPr>
          <w:rFonts w:ascii="Book Antiqua" w:eastAsiaTheme="minorEastAsia" w:hAnsi="Book Antiqua" w:cs="Times New Roman"/>
          <w:color w:val="000000" w:themeColor="text1"/>
          <w:sz w:val="24"/>
          <w:szCs w:val="24"/>
          <w:lang w:val="en-US"/>
        </w:rPr>
        <w:t xml:space="preserve">. Metastatic low-grade endometrial stromal sarcoma </w:t>
      </w:r>
      <w:r w:rsidRPr="001A2C91">
        <w:rPr>
          <w:rFonts w:ascii="Book Antiqua" w:eastAsiaTheme="minorEastAsia" w:hAnsi="Book Antiqua" w:cs="Times New Roman"/>
          <w:color w:val="000000" w:themeColor="text1"/>
          <w:sz w:val="24"/>
          <w:szCs w:val="24"/>
          <w:lang w:val="en-US"/>
        </w:rPr>
        <w:t>(</w:t>
      </w:r>
      <w:r w:rsidRPr="001A2C91">
        <w:rPr>
          <w:rFonts w:ascii="Book Antiqua" w:hAnsi="Book Antiqua"/>
          <w:color w:val="000000" w:themeColor="text1"/>
          <w:sz w:val="24"/>
          <w:szCs w:val="24"/>
          <w:lang w:val="en-US"/>
        </w:rPr>
        <w:t>LG-ESS</w:t>
      </w:r>
      <w:r w:rsidRPr="001A2C91">
        <w:rPr>
          <w:rFonts w:ascii="Book Antiqua" w:eastAsiaTheme="minorEastAsia" w:hAnsi="Book Antiqua" w:cs="Times New Roman"/>
          <w:color w:val="000000" w:themeColor="text1"/>
          <w:sz w:val="24"/>
          <w:szCs w:val="24"/>
          <w:lang w:val="en-US"/>
        </w:rPr>
        <w:t xml:space="preserve">) </w:t>
      </w:r>
      <w:r w:rsidR="00DB7A8A" w:rsidRPr="001A2C91">
        <w:rPr>
          <w:rFonts w:ascii="Book Antiqua" w:eastAsiaTheme="minorEastAsia" w:hAnsi="Book Antiqua" w:cs="Times New Roman"/>
          <w:color w:val="000000" w:themeColor="text1"/>
          <w:sz w:val="24"/>
          <w:szCs w:val="24"/>
          <w:lang w:val="en-US"/>
        </w:rPr>
        <w:t>with sex cord and smooth muscle differentiation</w:t>
      </w:r>
      <w:r w:rsidR="00A363D8" w:rsidRPr="001A2C91">
        <w:rPr>
          <w:rFonts w:ascii="Book Antiqua" w:eastAsiaTheme="minorEastAsia" w:hAnsi="Book Antiqua" w:cs="Times New Roman"/>
          <w:color w:val="000000" w:themeColor="text1"/>
          <w:sz w:val="24"/>
          <w:szCs w:val="24"/>
          <w:lang w:val="en-US"/>
        </w:rPr>
        <w:t xml:space="preserve">, </w:t>
      </w:r>
      <w:r w:rsidR="00DB7A8A" w:rsidRPr="001A2C91">
        <w:rPr>
          <w:rFonts w:ascii="Book Antiqua" w:eastAsiaTheme="minorEastAsia" w:hAnsi="Book Antiqua" w:cs="Times New Roman"/>
          <w:color w:val="000000" w:themeColor="text1"/>
          <w:sz w:val="24"/>
          <w:szCs w:val="24"/>
          <w:lang w:val="en-US"/>
        </w:rPr>
        <w:t>however</w:t>
      </w:r>
      <w:r w:rsidR="00A363D8" w:rsidRPr="001A2C91">
        <w:rPr>
          <w:rFonts w:ascii="Book Antiqua" w:eastAsiaTheme="minorEastAsia" w:hAnsi="Book Antiqua" w:cs="Times New Roman"/>
          <w:color w:val="000000" w:themeColor="text1"/>
          <w:sz w:val="24"/>
          <w:szCs w:val="24"/>
          <w:lang w:val="en-US"/>
        </w:rPr>
        <w:t>,</w:t>
      </w:r>
      <w:r w:rsidR="00DB7A8A" w:rsidRPr="001A2C91">
        <w:rPr>
          <w:rFonts w:ascii="Book Antiqua" w:eastAsiaTheme="minorEastAsia" w:hAnsi="Book Antiqua" w:cs="Times New Roman"/>
          <w:color w:val="000000" w:themeColor="text1"/>
          <w:sz w:val="24"/>
          <w:szCs w:val="24"/>
          <w:lang w:val="en-US"/>
        </w:rPr>
        <w:t xml:space="preserve"> is an extremely rare diagnosis. To date</w:t>
      </w:r>
      <w:r w:rsidR="00A363D8" w:rsidRPr="001A2C91">
        <w:rPr>
          <w:rFonts w:ascii="Book Antiqua" w:eastAsiaTheme="minorEastAsia" w:hAnsi="Book Antiqua" w:cs="Times New Roman"/>
          <w:color w:val="000000" w:themeColor="text1"/>
          <w:sz w:val="24"/>
          <w:szCs w:val="24"/>
          <w:lang w:val="en-US"/>
        </w:rPr>
        <w:t>,</w:t>
      </w:r>
      <w:r w:rsidR="00DB7A8A" w:rsidRPr="001A2C91">
        <w:rPr>
          <w:rFonts w:ascii="Book Antiqua" w:eastAsiaTheme="minorEastAsia" w:hAnsi="Book Antiqua" w:cs="Times New Roman"/>
          <w:color w:val="000000" w:themeColor="text1"/>
          <w:sz w:val="24"/>
          <w:szCs w:val="24"/>
          <w:lang w:val="en-US"/>
        </w:rPr>
        <w:t xml:space="preserve"> only </w:t>
      </w:r>
      <w:r w:rsidR="005E1F0A" w:rsidRPr="001A2C91">
        <w:rPr>
          <w:rFonts w:ascii="Book Antiqua" w:eastAsiaTheme="minorEastAsia" w:hAnsi="Book Antiqua" w:cs="Times New Roman"/>
          <w:color w:val="000000" w:themeColor="text1"/>
          <w:sz w:val="24"/>
          <w:szCs w:val="24"/>
          <w:lang w:val="en-US"/>
        </w:rPr>
        <w:t xml:space="preserve">two </w:t>
      </w:r>
      <w:r w:rsidR="00DB7A8A" w:rsidRPr="001A2C91">
        <w:rPr>
          <w:rFonts w:ascii="Book Antiqua" w:eastAsiaTheme="minorEastAsia" w:hAnsi="Book Antiqua" w:cs="Times New Roman"/>
          <w:color w:val="000000" w:themeColor="text1"/>
          <w:sz w:val="24"/>
          <w:szCs w:val="24"/>
          <w:lang w:val="en-US"/>
        </w:rPr>
        <w:t xml:space="preserve">cases have been reported in the literature. </w:t>
      </w:r>
      <w:proofErr w:type="spellStart"/>
      <w:r w:rsidR="00DB7A8A" w:rsidRPr="001A2C91">
        <w:rPr>
          <w:rFonts w:ascii="Book Antiqua" w:eastAsiaTheme="minorEastAsia" w:hAnsi="Book Antiqua" w:cs="Times New Roman"/>
          <w:color w:val="000000" w:themeColor="text1"/>
          <w:sz w:val="24"/>
          <w:szCs w:val="24"/>
          <w:lang w:val="en-US"/>
        </w:rPr>
        <w:t>Histopathologic</w:t>
      </w:r>
      <w:proofErr w:type="spellEnd"/>
      <w:r w:rsidR="00DB7A8A" w:rsidRPr="001A2C91">
        <w:rPr>
          <w:rFonts w:ascii="Book Antiqua" w:eastAsiaTheme="minorEastAsia" w:hAnsi="Book Antiqua" w:cs="Times New Roman"/>
          <w:color w:val="000000" w:themeColor="text1"/>
          <w:sz w:val="24"/>
          <w:szCs w:val="24"/>
          <w:lang w:val="en-US"/>
        </w:rPr>
        <w:t xml:space="preserve"> examination revealed a </w:t>
      </w:r>
      <w:r w:rsidR="00DB7A8A" w:rsidRPr="001A2C91">
        <w:rPr>
          <w:rFonts w:ascii="Book Antiqua" w:hAnsi="Book Antiqua"/>
          <w:color w:val="000000" w:themeColor="text1"/>
          <w:sz w:val="24"/>
          <w:szCs w:val="24"/>
          <w:lang w:val="en-US"/>
        </w:rPr>
        <w:t>uterine leiomyoma</w:t>
      </w:r>
      <w:r w:rsidR="00DB7A8A" w:rsidRPr="001A2C91">
        <w:rPr>
          <w:rFonts w:ascii="Book Antiqua" w:eastAsiaTheme="minorEastAsia" w:hAnsi="Book Antiqua" w:cs="Times New Roman"/>
          <w:color w:val="000000" w:themeColor="text1"/>
          <w:sz w:val="24"/>
          <w:szCs w:val="24"/>
          <w:lang w:val="en-US"/>
        </w:rPr>
        <w:t xml:space="preserve"> within a </w:t>
      </w:r>
      <w:r w:rsidR="00DB7A8A" w:rsidRPr="001A2C91">
        <w:rPr>
          <w:rFonts w:ascii="Book Antiqua" w:hAnsi="Book Antiqua"/>
          <w:color w:val="000000" w:themeColor="text1"/>
          <w:sz w:val="24"/>
          <w:szCs w:val="24"/>
          <w:lang w:val="en-US"/>
        </w:rPr>
        <w:t>pelvic mass</w:t>
      </w:r>
      <w:r w:rsidRPr="001A2C91">
        <w:rPr>
          <w:rFonts w:ascii="Book Antiqua" w:eastAsiaTheme="minorEastAsia" w:hAnsi="Book Antiqua" w:cs="Times New Roman"/>
          <w:color w:val="000000" w:themeColor="text1"/>
          <w:sz w:val="24"/>
          <w:szCs w:val="24"/>
          <w:lang w:val="en-US"/>
        </w:rPr>
        <w:t xml:space="preserve">. </w:t>
      </w:r>
      <w:r w:rsidRPr="001A2C91">
        <w:rPr>
          <w:rFonts w:ascii="Book Antiqua" w:hAnsi="Book Antiqua"/>
          <w:color w:val="000000" w:themeColor="text1"/>
          <w:sz w:val="24"/>
          <w:szCs w:val="24"/>
          <w:lang w:val="en-US"/>
        </w:rPr>
        <w:t xml:space="preserve">LG-ESS </w:t>
      </w:r>
      <w:r w:rsidR="00DB7A8A" w:rsidRPr="001A2C91">
        <w:rPr>
          <w:rFonts w:ascii="Book Antiqua" w:hAnsi="Book Antiqua"/>
          <w:color w:val="000000" w:themeColor="text1"/>
          <w:sz w:val="24"/>
          <w:szCs w:val="24"/>
          <w:lang w:val="en-US"/>
        </w:rPr>
        <w:t xml:space="preserve">with sex cord-like differentiation should be distinguished from </w:t>
      </w:r>
      <w:r w:rsidRPr="001A2C91">
        <w:rPr>
          <w:rFonts w:ascii="Book Antiqua" w:hAnsi="Book Antiqua"/>
          <w:color w:val="000000" w:themeColor="text1"/>
          <w:sz w:val="24"/>
          <w:szCs w:val="24"/>
          <w:lang w:val="en-US"/>
        </w:rPr>
        <w:t>uterine tumor resembling ovarian sex cord tumor</w:t>
      </w:r>
      <w:r w:rsidR="00DB7A8A" w:rsidRPr="001A2C91">
        <w:rPr>
          <w:rFonts w:ascii="Book Antiqua" w:hAnsi="Book Antiqua"/>
          <w:color w:val="000000" w:themeColor="text1"/>
          <w:sz w:val="24"/>
          <w:szCs w:val="24"/>
          <w:lang w:val="en-US"/>
        </w:rPr>
        <w:t>.</w:t>
      </w:r>
    </w:p>
    <w:p w:rsidR="002B68A7" w:rsidRPr="001A2C91" w:rsidRDefault="002B68A7" w:rsidP="006500BA">
      <w:pPr>
        <w:autoSpaceDE/>
        <w:autoSpaceDN/>
        <w:spacing w:line="360" w:lineRule="auto"/>
        <w:jc w:val="both"/>
        <w:rPr>
          <w:rFonts w:ascii="Book Antiqua" w:eastAsiaTheme="minorEastAsia" w:hAnsi="Book Antiqua" w:cs="Times New Roman"/>
          <w:color w:val="000000" w:themeColor="text1"/>
          <w:sz w:val="24"/>
          <w:szCs w:val="24"/>
          <w:lang w:val="en-US"/>
        </w:rPr>
      </w:pPr>
    </w:p>
    <w:p w:rsidR="00916DFF" w:rsidRPr="001A2C91" w:rsidRDefault="00916DFF" w:rsidP="00916DFF">
      <w:pPr>
        <w:autoSpaceDE/>
        <w:autoSpaceDN/>
        <w:spacing w:line="360" w:lineRule="auto"/>
        <w:jc w:val="both"/>
        <w:rPr>
          <w:rFonts w:ascii="Book Antiqua" w:hAnsi="Book Antiqua"/>
          <w:iCs/>
          <w:color w:val="000000" w:themeColor="text1"/>
          <w:sz w:val="24"/>
          <w:szCs w:val="24"/>
          <w:lang w:val="en-US"/>
        </w:rPr>
      </w:pPr>
      <w:proofErr w:type="spellStart"/>
      <w:r w:rsidRPr="001A2C91">
        <w:rPr>
          <w:rStyle w:val="A00"/>
          <w:rFonts w:ascii="Book Antiqua" w:hAnsi="Book Antiqua" w:cs="Times New Roman" w:hint="default"/>
          <w:b/>
          <w:i w:val="0"/>
          <w:iCs/>
          <w:color w:val="000000" w:themeColor="text1"/>
          <w:sz w:val="24"/>
          <w:szCs w:val="24"/>
          <w:lang w:val="en-US"/>
        </w:rPr>
        <w:t>Citation</w:t>
      </w:r>
      <w:proofErr w:type="gramStart"/>
      <w:r w:rsidRPr="001A2C91">
        <w:rPr>
          <w:rStyle w:val="A00"/>
          <w:rFonts w:ascii="Book Antiqua" w:hAnsi="Book Antiqua" w:cs="Times New Roman" w:hint="default"/>
          <w:b/>
          <w:i w:val="0"/>
          <w:iCs/>
          <w:color w:val="000000" w:themeColor="text1"/>
          <w:sz w:val="24"/>
          <w:szCs w:val="24"/>
          <w:lang w:val="en-US"/>
        </w:rPr>
        <w:t>:</w:t>
      </w:r>
      <w:r w:rsidR="002B68A7" w:rsidRPr="001A2C91">
        <w:rPr>
          <w:rStyle w:val="A00"/>
          <w:rFonts w:ascii="Book Antiqua" w:hAnsi="Book Antiqua" w:cs="Times New Roman" w:hint="default"/>
          <w:i w:val="0"/>
          <w:iCs/>
          <w:color w:val="000000" w:themeColor="text1"/>
          <w:sz w:val="24"/>
          <w:szCs w:val="24"/>
          <w:lang w:val="en-US"/>
        </w:rPr>
        <w:t>Zhu</w:t>
      </w:r>
      <w:proofErr w:type="spellEnd"/>
      <w:proofErr w:type="gramEnd"/>
      <w:r w:rsidR="002B68A7" w:rsidRPr="001A2C91">
        <w:rPr>
          <w:rStyle w:val="A00"/>
          <w:rFonts w:ascii="Book Antiqua" w:hAnsi="Book Antiqua" w:cs="Times New Roman" w:hint="default"/>
          <w:i w:val="0"/>
          <w:iCs/>
          <w:color w:val="000000" w:themeColor="text1"/>
          <w:sz w:val="24"/>
          <w:szCs w:val="24"/>
          <w:lang w:val="en-US"/>
        </w:rPr>
        <w:t xml:space="preserve"> Q, Sun YQ, Di XQ, Huang B, Huang J. </w:t>
      </w:r>
      <w:r w:rsidR="002B68A7" w:rsidRPr="001A2C91">
        <w:rPr>
          <w:rFonts w:ascii="Book Antiqua" w:hAnsi="Book Antiqua"/>
          <w:color w:val="000000" w:themeColor="text1"/>
          <w:sz w:val="24"/>
          <w:szCs w:val="24"/>
          <w:lang w:val="en-US"/>
        </w:rPr>
        <w:t xml:space="preserve">Metastatic low-grade endometrial stromal sarcoma with sex cord and smooth muscle differentiation: A </w:t>
      </w:r>
      <w:r w:rsidR="002B68A7" w:rsidRPr="001A2C91">
        <w:rPr>
          <w:rFonts w:ascii="Book Antiqua" w:hAnsi="Book Antiqua"/>
          <w:color w:val="000000" w:themeColor="text1"/>
          <w:sz w:val="24"/>
          <w:szCs w:val="24"/>
          <w:lang w:val="en-US"/>
        </w:rPr>
        <w:lastRenderedPageBreak/>
        <w:t>case report.</w:t>
      </w:r>
      <w:r w:rsidR="002B68A7" w:rsidRPr="001A2C91">
        <w:rPr>
          <w:rFonts w:ascii="Book Antiqua" w:hAnsi="Book Antiqua"/>
          <w:i/>
          <w:iCs/>
          <w:color w:val="000000" w:themeColor="text1"/>
          <w:sz w:val="24"/>
          <w:szCs w:val="24"/>
          <w:lang w:val="en-US"/>
        </w:rPr>
        <w:t xml:space="preserve"> World J </w:t>
      </w:r>
      <w:proofErr w:type="spellStart"/>
      <w:r w:rsidR="002B68A7" w:rsidRPr="001A2C91">
        <w:rPr>
          <w:rFonts w:ascii="Book Antiqua" w:hAnsi="Book Antiqua"/>
          <w:i/>
          <w:iCs/>
          <w:color w:val="000000" w:themeColor="text1"/>
          <w:sz w:val="24"/>
          <w:szCs w:val="24"/>
          <w:lang w:val="en-US"/>
        </w:rPr>
        <w:t>Clin</w:t>
      </w:r>
      <w:proofErr w:type="spellEnd"/>
      <w:r w:rsidR="002B68A7" w:rsidRPr="001A2C91">
        <w:rPr>
          <w:rFonts w:ascii="Book Antiqua" w:hAnsi="Book Antiqua"/>
          <w:i/>
          <w:iCs/>
          <w:color w:val="000000" w:themeColor="text1"/>
          <w:sz w:val="24"/>
          <w:szCs w:val="24"/>
          <w:lang w:val="en-US"/>
        </w:rPr>
        <w:t xml:space="preserve"> Cases </w:t>
      </w:r>
      <w:r w:rsidRPr="001A2C91">
        <w:rPr>
          <w:rFonts w:ascii="Book Antiqua" w:hAnsi="Book Antiqua"/>
          <w:iCs/>
          <w:color w:val="000000" w:themeColor="text1"/>
          <w:sz w:val="24"/>
          <w:szCs w:val="24"/>
          <w:lang w:val="en-US"/>
        </w:rPr>
        <w:t xml:space="preserve">2019; 7(2): </w:t>
      </w:r>
      <w:r w:rsidRPr="001A2C91">
        <w:rPr>
          <w:rFonts w:ascii="Book Antiqua" w:hAnsi="Book Antiqua" w:hint="eastAsia"/>
          <w:iCs/>
          <w:color w:val="000000" w:themeColor="text1"/>
          <w:sz w:val="24"/>
          <w:szCs w:val="24"/>
          <w:lang w:val="en-US"/>
        </w:rPr>
        <w:t>221-227</w:t>
      </w:r>
    </w:p>
    <w:p w:rsidR="00916DFF" w:rsidRPr="001A2C91" w:rsidRDefault="00916DFF" w:rsidP="00916DFF">
      <w:pPr>
        <w:autoSpaceDE/>
        <w:autoSpaceDN/>
        <w:spacing w:line="360" w:lineRule="auto"/>
        <w:jc w:val="both"/>
        <w:rPr>
          <w:rFonts w:ascii="Book Antiqua" w:hAnsi="Book Antiqua"/>
          <w:iCs/>
          <w:color w:val="000000" w:themeColor="text1"/>
          <w:sz w:val="24"/>
          <w:szCs w:val="24"/>
          <w:lang w:val="en-US"/>
        </w:rPr>
      </w:pPr>
      <w:r w:rsidRPr="001A2C91">
        <w:rPr>
          <w:rFonts w:ascii="Book Antiqua" w:hAnsi="Book Antiqua"/>
          <w:b/>
          <w:iCs/>
          <w:color w:val="000000" w:themeColor="text1"/>
          <w:sz w:val="24"/>
          <w:szCs w:val="24"/>
          <w:lang w:val="en-US"/>
        </w:rPr>
        <w:t>URL:</w:t>
      </w:r>
      <w:r w:rsidRPr="001A2C91">
        <w:rPr>
          <w:rFonts w:ascii="Book Antiqua" w:hAnsi="Book Antiqua"/>
          <w:iCs/>
          <w:color w:val="000000" w:themeColor="text1"/>
          <w:sz w:val="24"/>
          <w:szCs w:val="24"/>
          <w:lang w:val="en-US"/>
        </w:rPr>
        <w:t xml:space="preserve"> https://www.wjgnet.com/2307-8960/full/v7/i2/</w:t>
      </w:r>
      <w:r w:rsidRPr="001A2C91">
        <w:rPr>
          <w:rFonts w:ascii="Book Antiqua" w:hAnsi="Book Antiqua" w:hint="eastAsia"/>
          <w:iCs/>
          <w:color w:val="000000" w:themeColor="text1"/>
          <w:sz w:val="24"/>
          <w:szCs w:val="24"/>
          <w:lang w:val="en-US"/>
        </w:rPr>
        <w:t>221</w:t>
      </w:r>
      <w:r w:rsidRPr="001A2C91">
        <w:rPr>
          <w:rFonts w:ascii="Book Antiqua" w:hAnsi="Book Antiqua"/>
          <w:iCs/>
          <w:color w:val="000000" w:themeColor="text1"/>
          <w:sz w:val="24"/>
          <w:szCs w:val="24"/>
          <w:lang w:val="en-US"/>
        </w:rPr>
        <w:t>.htm</w:t>
      </w:r>
    </w:p>
    <w:p w:rsidR="002B68A7" w:rsidRPr="001A2C91" w:rsidRDefault="00916DFF" w:rsidP="00916DFF">
      <w:pPr>
        <w:autoSpaceDE/>
        <w:autoSpaceDN/>
        <w:spacing w:line="360" w:lineRule="auto"/>
        <w:jc w:val="both"/>
        <w:rPr>
          <w:rFonts w:ascii="Book Antiqua" w:hAnsi="Book Antiqua" w:cs="Times New Roman"/>
          <w:iCs/>
          <w:color w:val="000000" w:themeColor="text1"/>
          <w:sz w:val="24"/>
          <w:szCs w:val="24"/>
          <w:lang w:val="en-US"/>
        </w:rPr>
      </w:pPr>
      <w:r w:rsidRPr="001A2C91">
        <w:rPr>
          <w:rFonts w:ascii="Book Antiqua" w:hAnsi="Book Antiqua"/>
          <w:b/>
          <w:iCs/>
          <w:color w:val="000000" w:themeColor="text1"/>
          <w:sz w:val="24"/>
          <w:szCs w:val="24"/>
          <w:lang w:val="en-US"/>
        </w:rPr>
        <w:t xml:space="preserve">DOI: </w:t>
      </w:r>
      <w:r w:rsidRPr="001A2C91">
        <w:rPr>
          <w:rFonts w:ascii="Book Antiqua" w:hAnsi="Book Antiqua"/>
          <w:iCs/>
          <w:color w:val="000000" w:themeColor="text1"/>
          <w:sz w:val="24"/>
          <w:szCs w:val="24"/>
          <w:lang w:val="en-US"/>
        </w:rPr>
        <w:t>https://dx.doi.org/10.12998/wjcc.v7.i2.</w:t>
      </w:r>
      <w:r w:rsidRPr="001A2C91">
        <w:rPr>
          <w:rFonts w:ascii="Book Antiqua" w:hAnsi="Book Antiqua" w:hint="eastAsia"/>
          <w:iCs/>
          <w:color w:val="000000" w:themeColor="text1"/>
          <w:sz w:val="24"/>
          <w:szCs w:val="24"/>
          <w:lang w:val="en-US"/>
        </w:rPr>
        <w:t>221</w:t>
      </w:r>
    </w:p>
    <w:p w:rsidR="008E6F11" w:rsidRPr="001A2C91" w:rsidRDefault="008E6F11" w:rsidP="006500BA">
      <w:pPr>
        <w:widowControl/>
        <w:autoSpaceDE/>
        <w:autoSpaceDN/>
        <w:spacing w:line="360" w:lineRule="auto"/>
        <w:jc w:val="both"/>
        <w:rPr>
          <w:rFonts w:ascii="Book Antiqua" w:hAnsi="Book Antiqua"/>
          <w:b/>
          <w:bCs/>
          <w:color w:val="000000" w:themeColor="text1"/>
          <w:sz w:val="24"/>
          <w:szCs w:val="24"/>
          <w:lang w:val="en-US"/>
        </w:rPr>
      </w:pPr>
      <w:r w:rsidRPr="001A2C91">
        <w:rPr>
          <w:rFonts w:ascii="Book Antiqua" w:hAnsi="Book Antiqua"/>
          <w:b/>
          <w:bCs/>
          <w:color w:val="000000" w:themeColor="text1"/>
          <w:sz w:val="24"/>
          <w:szCs w:val="24"/>
          <w:lang w:val="en-US"/>
        </w:rPr>
        <w:br w:type="page"/>
      </w:r>
    </w:p>
    <w:p w:rsidR="00C85A06" w:rsidRPr="001A2C91" w:rsidRDefault="008E6F11" w:rsidP="006500BA">
      <w:pPr>
        <w:spacing w:line="360" w:lineRule="auto"/>
        <w:jc w:val="both"/>
        <w:rPr>
          <w:rFonts w:ascii="Book Antiqua" w:hAnsi="Book Antiqua"/>
          <w:b/>
          <w:bCs/>
          <w:color w:val="000000" w:themeColor="text1"/>
          <w:sz w:val="24"/>
          <w:szCs w:val="24"/>
          <w:lang w:val="en-US"/>
        </w:rPr>
      </w:pPr>
      <w:r w:rsidRPr="001A2C91">
        <w:rPr>
          <w:rFonts w:ascii="Book Antiqua" w:hAnsi="Book Antiqua"/>
          <w:b/>
          <w:bCs/>
          <w:color w:val="000000" w:themeColor="text1"/>
          <w:sz w:val="24"/>
          <w:szCs w:val="24"/>
          <w:lang w:val="en-US"/>
        </w:rPr>
        <w:lastRenderedPageBreak/>
        <w:t xml:space="preserve">INTRODUCTION </w:t>
      </w:r>
    </w:p>
    <w:p w:rsidR="00325CFE" w:rsidRPr="001A2C91" w:rsidRDefault="00502734" w:rsidP="006500BA">
      <w:pPr>
        <w:pStyle w:val="a3"/>
        <w:spacing w:line="360" w:lineRule="auto"/>
        <w:ind w:left="0"/>
        <w:jc w:val="both"/>
        <w:rPr>
          <w:rFonts w:ascii="Book Antiqua" w:hAnsi="Book Antiqua" w:cs="Times New Roman"/>
          <w:color w:val="000000" w:themeColor="text1"/>
          <w:lang w:val="en-US"/>
        </w:rPr>
      </w:pPr>
      <w:r w:rsidRPr="001A2C91">
        <w:rPr>
          <w:rFonts w:ascii="Book Antiqua" w:hAnsi="Book Antiqua" w:cs="Times New Roman"/>
          <w:color w:val="000000" w:themeColor="text1"/>
          <w:lang w:val="en-US"/>
        </w:rPr>
        <w:t xml:space="preserve">Endometrial stromal sarcoma (ESS) is a </w:t>
      </w:r>
      <w:proofErr w:type="spellStart"/>
      <w:r w:rsidRPr="001A2C91">
        <w:rPr>
          <w:rFonts w:ascii="Book Antiqua" w:hAnsi="Book Antiqua" w:cs="Times New Roman"/>
          <w:color w:val="000000" w:themeColor="text1"/>
          <w:lang w:val="en-US"/>
        </w:rPr>
        <w:t>mesenchymal</w:t>
      </w:r>
      <w:proofErr w:type="spellEnd"/>
      <w:r w:rsidRPr="001A2C91">
        <w:rPr>
          <w:rFonts w:ascii="Book Antiqua" w:hAnsi="Book Antiqua" w:cs="Times New Roman"/>
          <w:color w:val="000000" w:themeColor="text1"/>
          <w:lang w:val="en-US"/>
        </w:rPr>
        <w:t xml:space="preserve"> tumor, including low-grade </w:t>
      </w:r>
      <w:r w:rsidR="00280176" w:rsidRPr="001A2C91">
        <w:rPr>
          <w:rFonts w:ascii="Book Antiqua" w:hAnsi="Book Antiqua" w:cs="Times New Roman"/>
          <w:color w:val="000000" w:themeColor="text1"/>
          <w:lang w:val="en-US"/>
        </w:rPr>
        <w:t xml:space="preserve">ESS </w:t>
      </w:r>
      <w:r w:rsidRPr="001A2C91">
        <w:rPr>
          <w:rFonts w:ascii="Book Antiqua" w:hAnsi="Book Antiqua" w:cs="Times New Roman"/>
          <w:color w:val="000000" w:themeColor="text1"/>
          <w:lang w:val="en-US"/>
        </w:rPr>
        <w:t xml:space="preserve">(LG-ESS), high-grade </w:t>
      </w:r>
      <w:r w:rsidR="00280176" w:rsidRPr="001A2C91">
        <w:rPr>
          <w:rFonts w:ascii="Book Antiqua" w:hAnsi="Book Antiqua" w:cs="Times New Roman"/>
          <w:color w:val="000000" w:themeColor="text1"/>
          <w:lang w:val="en-US"/>
        </w:rPr>
        <w:t xml:space="preserve">ESS </w:t>
      </w:r>
      <w:r w:rsidRPr="001A2C91">
        <w:rPr>
          <w:rFonts w:ascii="Book Antiqua" w:hAnsi="Book Antiqua" w:cs="Times New Roman"/>
          <w:color w:val="000000" w:themeColor="text1"/>
          <w:lang w:val="en-US"/>
        </w:rPr>
        <w:t>(HG-ESS)</w:t>
      </w:r>
      <w:r w:rsidR="009C2517" w:rsidRPr="001A2C91">
        <w:rPr>
          <w:rFonts w:ascii="Book Antiqua" w:hAnsi="Book Antiqua" w:cs="Times New Roman"/>
          <w:color w:val="000000" w:themeColor="text1"/>
          <w:lang w:val="en-US"/>
        </w:rPr>
        <w:t>,</w:t>
      </w:r>
      <w:r w:rsidRPr="001A2C91">
        <w:rPr>
          <w:rFonts w:ascii="Book Antiqua" w:hAnsi="Book Antiqua" w:cs="Times New Roman"/>
          <w:color w:val="000000" w:themeColor="text1"/>
          <w:lang w:val="en-US"/>
        </w:rPr>
        <w:t xml:space="preserve"> and undifferentiated </w:t>
      </w:r>
      <w:r w:rsidR="00280176" w:rsidRPr="001A2C91">
        <w:rPr>
          <w:rFonts w:ascii="Book Antiqua" w:hAnsi="Book Antiqua" w:cs="Times New Roman"/>
          <w:color w:val="000000" w:themeColor="text1"/>
          <w:lang w:val="en-US"/>
        </w:rPr>
        <w:t>ESS</w:t>
      </w:r>
      <w:r w:rsidRPr="001A2C91">
        <w:rPr>
          <w:rFonts w:ascii="Book Antiqua" w:hAnsi="Book Antiqua" w:cs="Times New Roman"/>
          <w:color w:val="000000" w:themeColor="text1"/>
          <w:lang w:val="en-US"/>
        </w:rPr>
        <w:t xml:space="preserve"> (UESS). Uterine stromal sarcoma accounts for about 1% of </w:t>
      </w:r>
      <w:r w:rsidR="00B76B40" w:rsidRPr="001A2C91">
        <w:rPr>
          <w:rFonts w:ascii="Book Antiqua" w:hAnsi="Book Antiqua" w:cs="Times New Roman"/>
          <w:color w:val="000000" w:themeColor="text1"/>
          <w:lang w:val="en-US"/>
        </w:rPr>
        <w:t>all</w:t>
      </w:r>
      <w:r w:rsidRPr="001A2C91">
        <w:rPr>
          <w:rFonts w:ascii="Book Antiqua" w:hAnsi="Book Antiqua" w:cs="Times New Roman"/>
          <w:color w:val="000000" w:themeColor="text1"/>
          <w:lang w:val="en-US"/>
        </w:rPr>
        <w:t xml:space="preserve"> uterine maligna</w:t>
      </w:r>
      <w:r w:rsidR="00E44B39" w:rsidRPr="001A2C91">
        <w:rPr>
          <w:rFonts w:ascii="Book Antiqua" w:hAnsi="Book Antiqua" w:cs="Times New Roman"/>
          <w:color w:val="000000" w:themeColor="text1"/>
          <w:lang w:val="en-US"/>
        </w:rPr>
        <w:t>nt tumors and</w:t>
      </w:r>
      <w:r w:rsidR="00C85A06" w:rsidRPr="001A2C91">
        <w:rPr>
          <w:rFonts w:ascii="Book Antiqua" w:hAnsi="Book Antiqua" w:cs="Times New Roman"/>
          <w:color w:val="000000" w:themeColor="text1"/>
          <w:lang w:val="en-US"/>
        </w:rPr>
        <w:t xml:space="preserve"> 10% of</w:t>
      </w:r>
      <w:r w:rsidR="001A009C" w:rsidRPr="001A2C91">
        <w:rPr>
          <w:rFonts w:ascii="Book Antiqua" w:hAnsi="Book Antiqua" w:cs="Times New Roman"/>
          <w:color w:val="000000" w:themeColor="text1"/>
          <w:lang w:val="en-US"/>
        </w:rPr>
        <w:t xml:space="preserve"> </w:t>
      </w:r>
      <w:r w:rsidR="00C85A06" w:rsidRPr="001A2C91">
        <w:rPr>
          <w:rFonts w:ascii="Book Antiqua" w:hAnsi="Book Antiqua" w:cs="Times New Roman"/>
          <w:color w:val="000000" w:themeColor="text1"/>
          <w:lang w:val="en-US"/>
        </w:rPr>
        <w:t xml:space="preserve">uterine </w:t>
      </w:r>
      <w:proofErr w:type="gramStart"/>
      <w:r w:rsidR="00C85A06" w:rsidRPr="001A2C91">
        <w:rPr>
          <w:rFonts w:ascii="Book Antiqua" w:hAnsi="Book Antiqua" w:cs="Times New Roman"/>
          <w:color w:val="000000" w:themeColor="text1"/>
          <w:lang w:val="en-US"/>
        </w:rPr>
        <w:t>sarcoma</w:t>
      </w:r>
      <w:r w:rsidR="001A009C" w:rsidRPr="001A2C91">
        <w:rPr>
          <w:rFonts w:ascii="Book Antiqua" w:hAnsi="Book Antiqua" w:cs="Times New Roman"/>
          <w:color w:val="000000" w:themeColor="text1"/>
          <w:lang w:val="en-US"/>
        </w:rPr>
        <w:t>s</w:t>
      </w:r>
      <w:r w:rsidRPr="001A2C91">
        <w:rPr>
          <w:rFonts w:ascii="Book Antiqua" w:hAnsi="Book Antiqua" w:cs="Times New Roman"/>
          <w:color w:val="000000" w:themeColor="text1"/>
          <w:vertAlign w:val="superscript"/>
          <w:lang w:val="en-US"/>
        </w:rPr>
        <w:t>[</w:t>
      </w:r>
      <w:proofErr w:type="gramEnd"/>
      <w:r w:rsidRPr="001A2C91">
        <w:rPr>
          <w:rFonts w:ascii="Book Antiqua" w:hAnsi="Book Antiqua" w:cs="Times New Roman"/>
          <w:color w:val="000000" w:themeColor="text1"/>
          <w:vertAlign w:val="superscript"/>
          <w:lang w:val="en-US"/>
        </w:rPr>
        <w:t>1]</w:t>
      </w:r>
      <w:r w:rsidRPr="001A2C91">
        <w:rPr>
          <w:rFonts w:ascii="Book Antiqua" w:hAnsi="Book Antiqua" w:cs="Times New Roman"/>
          <w:color w:val="000000" w:themeColor="text1"/>
          <w:lang w:val="en-US"/>
        </w:rPr>
        <w:t xml:space="preserve">. </w:t>
      </w:r>
      <w:r w:rsidR="00E44B39" w:rsidRPr="001A2C91">
        <w:rPr>
          <w:rFonts w:ascii="Book Antiqua" w:hAnsi="Book Antiqua" w:cs="Times New Roman"/>
          <w:color w:val="000000" w:themeColor="text1"/>
          <w:lang w:val="en-US"/>
        </w:rPr>
        <w:t xml:space="preserve">However, LG-ESS </w:t>
      </w:r>
      <w:r w:rsidRPr="001A2C91">
        <w:rPr>
          <w:rFonts w:ascii="Book Antiqua" w:hAnsi="Book Antiqua" w:cs="Times New Roman"/>
          <w:color w:val="000000" w:themeColor="text1"/>
          <w:lang w:val="en-US"/>
        </w:rPr>
        <w:t xml:space="preserve">with sex cord-like and smooth muscle-like tissue differentiation </w:t>
      </w:r>
      <w:r w:rsidR="00E44B39" w:rsidRPr="001A2C91">
        <w:rPr>
          <w:rFonts w:ascii="Book Antiqua" w:hAnsi="Book Antiqua" w:cs="Times New Roman"/>
          <w:color w:val="000000" w:themeColor="text1"/>
          <w:lang w:val="en-US"/>
        </w:rPr>
        <w:t xml:space="preserve">as well as </w:t>
      </w:r>
      <w:r w:rsidRPr="001A2C91">
        <w:rPr>
          <w:rFonts w:ascii="Book Antiqua" w:hAnsi="Book Antiqua" w:cs="Times New Roman"/>
          <w:color w:val="000000" w:themeColor="text1"/>
          <w:lang w:val="en-US"/>
        </w:rPr>
        <w:t>extensive metastasis is rare</w:t>
      </w:r>
      <w:r w:rsidR="00E44B39" w:rsidRPr="001A2C91">
        <w:rPr>
          <w:rFonts w:ascii="Book Antiqua" w:hAnsi="Book Antiqua" w:cs="Times New Roman"/>
          <w:color w:val="000000" w:themeColor="text1"/>
          <w:lang w:val="en-US"/>
        </w:rPr>
        <w:t>ly reported</w:t>
      </w:r>
      <w:r w:rsidRPr="001A2C91">
        <w:rPr>
          <w:rFonts w:ascii="Book Antiqua" w:hAnsi="Book Antiqua" w:cs="Times New Roman"/>
          <w:color w:val="000000" w:themeColor="text1"/>
          <w:lang w:val="en-US"/>
        </w:rPr>
        <w:t xml:space="preserve">. </w:t>
      </w:r>
      <w:r w:rsidR="00E44B39" w:rsidRPr="001A2C91">
        <w:rPr>
          <w:rFonts w:ascii="Book Antiqua" w:hAnsi="Book Antiqua" w:cs="Times New Roman"/>
          <w:color w:val="000000" w:themeColor="text1"/>
          <w:lang w:val="en-US"/>
        </w:rPr>
        <w:t>Here</w:t>
      </w:r>
      <w:r w:rsidR="00C85A06" w:rsidRPr="001A2C91">
        <w:rPr>
          <w:rFonts w:ascii="Book Antiqua" w:hAnsi="Book Antiqua" w:cs="Times New Roman"/>
          <w:color w:val="000000" w:themeColor="text1"/>
          <w:lang w:val="en-US"/>
        </w:rPr>
        <w:t>,</w:t>
      </w:r>
      <w:r w:rsidR="00E44B39" w:rsidRPr="001A2C91">
        <w:rPr>
          <w:rFonts w:ascii="Book Antiqua" w:hAnsi="Book Antiqua" w:cs="Times New Roman"/>
          <w:color w:val="000000" w:themeColor="text1"/>
          <w:lang w:val="en-US"/>
        </w:rPr>
        <w:t xml:space="preserve"> we </w:t>
      </w:r>
      <w:r w:rsidR="001A009C" w:rsidRPr="001A2C91">
        <w:rPr>
          <w:rFonts w:ascii="Book Antiqua" w:hAnsi="Book Antiqua" w:cs="Times New Roman"/>
          <w:color w:val="000000" w:themeColor="text1"/>
          <w:lang w:val="en-US"/>
        </w:rPr>
        <w:t xml:space="preserve">report </w:t>
      </w:r>
      <w:r w:rsidR="00E44B39" w:rsidRPr="001A2C91">
        <w:rPr>
          <w:rFonts w:ascii="Book Antiqua" w:hAnsi="Book Antiqua" w:cs="Times New Roman"/>
          <w:color w:val="000000" w:themeColor="text1"/>
          <w:lang w:val="en-US"/>
        </w:rPr>
        <w:t xml:space="preserve">such </w:t>
      </w:r>
      <w:r w:rsidRPr="001A2C91">
        <w:rPr>
          <w:rFonts w:ascii="Book Antiqua" w:hAnsi="Book Antiqua" w:cs="Times New Roman"/>
          <w:color w:val="000000" w:themeColor="text1"/>
          <w:lang w:val="en-US"/>
        </w:rPr>
        <w:t xml:space="preserve">a case </w:t>
      </w:r>
      <w:r w:rsidR="002C0173" w:rsidRPr="001A2C91">
        <w:rPr>
          <w:rFonts w:ascii="Book Antiqua" w:hAnsi="Book Antiqua" w:cs="Times New Roman"/>
          <w:color w:val="000000" w:themeColor="text1"/>
          <w:lang w:val="en-US"/>
        </w:rPr>
        <w:t>for the first time</w:t>
      </w:r>
      <w:r w:rsidR="00C85A06" w:rsidRPr="001A2C91">
        <w:rPr>
          <w:rFonts w:ascii="Book Antiqua" w:hAnsi="Book Antiqua" w:cs="Times New Roman"/>
          <w:color w:val="000000" w:themeColor="text1"/>
          <w:lang w:val="en-US"/>
        </w:rPr>
        <w:t xml:space="preserve"> </w:t>
      </w:r>
      <w:r w:rsidR="007078B7" w:rsidRPr="001A2C91">
        <w:rPr>
          <w:rFonts w:ascii="Book Antiqua" w:hAnsi="Book Antiqua" w:cs="Times New Roman"/>
          <w:color w:val="000000" w:themeColor="text1"/>
          <w:lang w:val="en-US"/>
        </w:rPr>
        <w:t>and review the relevant literature.</w:t>
      </w:r>
    </w:p>
    <w:p w:rsidR="00D90735" w:rsidRPr="001A2C91" w:rsidRDefault="00D90735" w:rsidP="006500BA">
      <w:pPr>
        <w:pStyle w:val="a3"/>
        <w:spacing w:line="360" w:lineRule="auto"/>
        <w:ind w:left="0" w:firstLineChars="200" w:firstLine="480"/>
        <w:jc w:val="both"/>
        <w:rPr>
          <w:rFonts w:ascii="Book Antiqua" w:hAnsi="Book Antiqua"/>
          <w:color w:val="000000" w:themeColor="text1"/>
          <w:lang w:val="en-US"/>
        </w:rPr>
      </w:pPr>
    </w:p>
    <w:p w:rsidR="00702110" w:rsidRPr="001A2C91" w:rsidRDefault="00702110" w:rsidP="006500BA">
      <w:pPr>
        <w:spacing w:line="360" w:lineRule="auto"/>
        <w:jc w:val="both"/>
        <w:rPr>
          <w:rFonts w:ascii="Book Antiqua" w:hAnsi="Book Antiqua" w:cs="Times New Roman"/>
          <w:b/>
          <w:color w:val="000000" w:themeColor="text1"/>
          <w:sz w:val="24"/>
          <w:szCs w:val="24"/>
          <w:lang w:val="en-US"/>
        </w:rPr>
      </w:pPr>
      <w:r w:rsidRPr="001A2C91">
        <w:rPr>
          <w:rFonts w:ascii="Book Antiqua" w:hAnsi="Book Antiqua" w:cs="Times New Roman"/>
          <w:b/>
          <w:color w:val="000000" w:themeColor="text1"/>
          <w:sz w:val="24"/>
          <w:szCs w:val="24"/>
          <w:lang w:val="en-US"/>
        </w:rPr>
        <w:t xml:space="preserve">CASE PRESENTATION </w:t>
      </w:r>
    </w:p>
    <w:p w:rsidR="00466AB6" w:rsidRPr="001A2C91" w:rsidRDefault="00466AB6" w:rsidP="006500BA">
      <w:pPr>
        <w:spacing w:line="360" w:lineRule="auto"/>
        <w:jc w:val="both"/>
        <w:rPr>
          <w:rFonts w:ascii="Book Antiqua" w:hAnsi="Book Antiqua" w:cs="Times New Roman"/>
          <w:b/>
          <w:i/>
          <w:color w:val="000000" w:themeColor="text1"/>
          <w:sz w:val="24"/>
          <w:szCs w:val="24"/>
          <w:lang w:val="en-US"/>
        </w:rPr>
      </w:pPr>
      <w:r w:rsidRPr="001A2C91">
        <w:rPr>
          <w:rFonts w:ascii="Book Antiqua" w:hAnsi="Book Antiqua" w:cs="Times New Roman"/>
          <w:b/>
          <w:i/>
          <w:color w:val="000000" w:themeColor="text1"/>
          <w:sz w:val="24"/>
          <w:szCs w:val="24"/>
          <w:lang w:val="en-US"/>
        </w:rPr>
        <w:t xml:space="preserve">Chief </w:t>
      </w:r>
      <w:r w:rsidR="00563772" w:rsidRPr="001A2C91">
        <w:rPr>
          <w:rFonts w:ascii="Book Antiqua" w:hAnsi="Book Antiqua" w:cs="Times New Roman"/>
          <w:b/>
          <w:i/>
          <w:color w:val="000000" w:themeColor="text1"/>
          <w:sz w:val="24"/>
          <w:szCs w:val="24"/>
          <w:lang w:val="en-US"/>
        </w:rPr>
        <w:t>complaints</w:t>
      </w:r>
    </w:p>
    <w:p w:rsidR="00B40826" w:rsidRPr="001A2C91" w:rsidRDefault="00D01F32" w:rsidP="006500BA">
      <w:pPr>
        <w:spacing w:line="360" w:lineRule="auto"/>
        <w:jc w:val="both"/>
        <w:rPr>
          <w:rFonts w:ascii="Book Antiqua" w:hAnsi="Book Antiqua" w:cs="Times New Roman"/>
          <w:color w:val="000000" w:themeColor="text1"/>
          <w:sz w:val="24"/>
          <w:szCs w:val="24"/>
          <w:lang w:val="en-US"/>
        </w:rPr>
      </w:pPr>
      <w:proofErr w:type="gramStart"/>
      <w:r w:rsidRPr="001A2C91">
        <w:rPr>
          <w:rFonts w:ascii="Book Antiqua" w:hAnsi="Book Antiqua"/>
          <w:color w:val="000000" w:themeColor="text1"/>
          <w:sz w:val="24"/>
          <w:szCs w:val="24"/>
          <w:lang w:val="en-US"/>
        </w:rPr>
        <w:t xml:space="preserve">Abdominal distension without obvious cause, frequent urination, and urinary incontinence for 10 </w:t>
      </w:r>
      <w:r w:rsidR="00466AB6" w:rsidRPr="001A2C91">
        <w:rPr>
          <w:rFonts w:ascii="Book Antiqua" w:hAnsi="Book Antiqua"/>
          <w:color w:val="000000" w:themeColor="text1"/>
          <w:sz w:val="24"/>
          <w:szCs w:val="24"/>
          <w:lang w:val="en-US"/>
        </w:rPr>
        <w:t>d</w:t>
      </w:r>
      <w:r w:rsidR="00B40826" w:rsidRPr="001A2C91">
        <w:rPr>
          <w:rFonts w:ascii="Book Antiqua" w:hAnsi="Book Antiqua" w:cs="Times New Roman"/>
          <w:color w:val="000000" w:themeColor="text1"/>
          <w:sz w:val="24"/>
          <w:szCs w:val="24"/>
          <w:lang w:val="en-US"/>
        </w:rPr>
        <w:t>.</w:t>
      </w:r>
      <w:proofErr w:type="gramEnd"/>
    </w:p>
    <w:p w:rsidR="00466AB6" w:rsidRPr="001A2C91" w:rsidRDefault="00466AB6" w:rsidP="006500BA">
      <w:pPr>
        <w:spacing w:line="360" w:lineRule="auto"/>
        <w:jc w:val="both"/>
        <w:rPr>
          <w:rFonts w:ascii="Book Antiqua" w:hAnsi="Book Antiqua" w:cs="Times New Roman"/>
          <w:color w:val="000000" w:themeColor="text1"/>
          <w:sz w:val="24"/>
          <w:szCs w:val="24"/>
          <w:lang w:val="en-US"/>
        </w:rPr>
      </w:pPr>
    </w:p>
    <w:p w:rsidR="009E2600" w:rsidRPr="001A2C91" w:rsidRDefault="009E2600" w:rsidP="006500BA">
      <w:pPr>
        <w:spacing w:line="360" w:lineRule="auto"/>
        <w:jc w:val="both"/>
        <w:rPr>
          <w:rFonts w:ascii="Book Antiqua" w:hAnsi="Book Antiqua" w:cs="Times New Roman"/>
          <w:b/>
          <w:i/>
          <w:color w:val="000000" w:themeColor="text1"/>
          <w:sz w:val="24"/>
          <w:szCs w:val="24"/>
          <w:lang w:val="en-US"/>
        </w:rPr>
      </w:pPr>
      <w:r w:rsidRPr="001A2C91">
        <w:rPr>
          <w:rFonts w:ascii="Book Antiqua" w:hAnsi="Book Antiqua" w:cs="Times New Roman"/>
          <w:b/>
          <w:i/>
          <w:color w:val="000000" w:themeColor="text1"/>
          <w:sz w:val="24"/>
          <w:szCs w:val="24"/>
          <w:lang w:val="en-US"/>
        </w:rPr>
        <w:t>History of present illness</w:t>
      </w:r>
    </w:p>
    <w:p w:rsidR="00B40826" w:rsidRPr="001A2C91" w:rsidRDefault="001A009C" w:rsidP="006500BA">
      <w:pPr>
        <w:spacing w:line="360" w:lineRule="auto"/>
        <w:jc w:val="both"/>
        <w:rPr>
          <w:rFonts w:ascii="Book Antiqua" w:hAnsi="Book Antiqua" w:cs="Times New Roman"/>
          <w:color w:val="000000" w:themeColor="text1"/>
          <w:sz w:val="24"/>
          <w:szCs w:val="24"/>
          <w:lang w:val="en-US"/>
        </w:rPr>
      </w:pPr>
      <w:r w:rsidRPr="001A2C91">
        <w:rPr>
          <w:rFonts w:ascii="Book Antiqua" w:hAnsi="Book Antiqua" w:cs="Times New Roman"/>
          <w:color w:val="000000" w:themeColor="text1"/>
          <w:sz w:val="24"/>
          <w:szCs w:val="24"/>
          <w:lang w:val="en-US"/>
        </w:rPr>
        <w:t xml:space="preserve">On </w:t>
      </w:r>
      <w:r w:rsidR="00B40826" w:rsidRPr="001A2C91">
        <w:rPr>
          <w:rFonts w:ascii="Book Antiqua" w:hAnsi="Book Antiqua" w:cs="Times New Roman"/>
          <w:color w:val="000000" w:themeColor="text1"/>
          <w:sz w:val="24"/>
          <w:szCs w:val="24"/>
          <w:lang w:val="en-US"/>
        </w:rPr>
        <w:t>Jan</w:t>
      </w:r>
      <w:r w:rsidRPr="001A2C91">
        <w:rPr>
          <w:rFonts w:ascii="Book Antiqua" w:hAnsi="Book Antiqua" w:cs="Times New Roman"/>
          <w:color w:val="000000" w:themeColor="text1"/>
          <w:sz w:val="24"/>
          <w:szCs w:val="24"/>
          <w:lang w:val="en-US"/>
        </w:rPr>
        <w:t>uary</w:t>
      </w:r>
      <w:r w:rsidR="00B40826" w:rsidRPr="001A2C91">
        <w:rPr>
          <w:rFonts w:ascii="Book Antiqua" w:hAnsi="Book Antiqua" w:cs="Times New Roman"/>
          <w:color w:val="000000" w:themeColor="text1"/>
          <w:sz w:val="24"/>
          <w:szCs w:val="24"/>
          <w:lang w:val="en-US"/>
        </w:rPr>
        <w:t xml:space="preserve"> 14, 2018, a </w:t>
      </w:r>
      <w:r w:rsidR="00B40826" w:rsidRPr="001A2C91">
        <w:rPr>
          <w:rFonts w:ascii="Book Antiqua" w:hAnsi="Book Antiqua"/>
          <w:color w:val="000000" w:themeColor="text1"/>
          <w:sz w:val="24"/>
          <w:szCs w:val="24"/>
          <w:lang w:val="en-US"/>
        </w:rPr>
        <w:t>47-year-old female patient</w:t>
      </w:r>
      <w:r w:rsidR="00B40826" w:rsidRPr="001A2C91">
        <w:rPr>
          <w:rFonts w:ascii="Book Antiqua" w:hAnsi="Book Antiqua" w:cs="Times New Roman"/>
          <w:color w:val="000000" w:themeColor="text1"/>
          <w:sz w:val="24"/>
          <w:szCs w:val="24"/>
          <w:lang w:val="en-US"/>
        </w:rPr>
        <w:t xml:space="preserve"> came to our hospital</w:t>
      </w:r>
      <w:r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due to</w:t>
      </w:r>
      <w:r w:rsidR="00D01F32"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 xml:space="preserve">"abdominal distension for 10 </w:t>
      </w:r>
      <w:r w:rsidR="00620C80" w:rsidRPr="001A2C91">
        <w:rPr>
          <w:rFonts w:ascii="Book Antiqua" w:hAnsi="Book Antiqua" w:cs="Times New Roman"/>
          <w:color w:val="000000" w:themeColor="text1"/>
          <w:sz w:val="24"/>
          <w:szCs w:val="24"/>
          <w:lang w:val="en-US"/>
        </w:rPr>
        <w:t>d</w:t>
      </w:r>
      <w:r w:rsidR="00B40826" w:rsidRPr="001A2C91">
        <w:rPr>
          <w:rFonts w:ascii="Book Antiqua" w:hAnsi="Book Antiqua" w:cs="Times New Roman"/>
          <w:color w:val="000000" w:themeColor="text1"/>
          <w:sz w:val="24"/>
          <w:szCs w:val="24"/>
          <w:lang w:val="en-US"/>
        </w:rPr>
        <w:t xml:space="preserve"> and swelling of both lower limbs for 3 </w:t>
      </w:r>
      <w:r w:rsidR="00966910" w:rsidRPr="001A2C91">
        <w:rPr>
          <w:rFonts w:ascii="Book Antiqua" w:hAnsi="Book Antiqua" w:cs="Times New Roman"/>
          <w:color w:val="000000" w:themeColor="text1"/>
          <w:sz w:val="24"/>
          <w:szCs w:val="24"/>
          <w:lang w:val="en-US"/>
        </w:rPr>
        <w:t>d</w:t>
      </w:r>
      <w:r w:rsidR="00B40826" w:rsidRPr="001A2C91">
        <w:rPr>
          <w:rFonts w:ascii="Book Antiqua" w:hAnsi="Book Antiqua" w:cs="Times New Roman"/>
          <w:color w:val="000000" w:themeColor="text1"/>
          <w:sz w:val="24"/>
          <w:szCs w:val="24"/>
          <w:lang w:val="en-US"/>
        </w:rPr>
        <w:t xml:space="preserve">". The ultrasound examination showed a huge </w:t>
      </w:r>
      <w:proofErr w:type="spellStart"/>
      <w:r w:rsidR="00B40826" w:rsidRPr="001A2C91">
        <w:rPr>
          <w:rFonts w:ascii="Book Antiqua" w:hAnsi="Book Antiqua" w:cs="Times New Roman"/>
          <w:color w:val="000000" w:themeColor="text1"/>
          <w:sz w:val="24"/>
          <w:szCs w:val="24"/>
          <w:lang w:val="en-US"/>
        </w:rPr>
        <w:t>hyperechoic</w:t>
      </w:r>
      <w:proofErr w:type="spellEnd"/>
      <w:r w:rsidR="00284F38" w:rsidRPr="001A2C91">
        <w:rPr>
          <w:rFonts w:ascii="Book Antiqua" w:hAnsi="Book Antiqua" w:cs="Times New Roman" w:hint="eastAsia"/>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mass in the liver and</w:t>
      </w:r>
      <w:r w:rsidRPr="001A2C91">
        <w:rPr>
          <w:rFonts w:ascii="Book Antiqua" w:hAnsi="Book Antiqua" w:cs="Times New Roman"/>
          <w:color w:val="000000" w:themeColor="text1"/>
          <w:sz w:val="24"/>
          <w:szCs w:val="24"/>
          <w:lang w:val="en-US"/>
        </w:rPr>
        <w:t xml:space="preserve"> multiple </w:t>
      </w:r>
      <w:r w:rsidR="00B40826" w:rsidRPr="001A2C91">
        <w:rPr>
          <w:rFonts w:ascii="Book Antiqua" w:hAnsi="Book Antiqua" w:cs="Times New Roman"/>
          <w:color w:val="000000" w:themeColor="text1"/>
          <w:sz w:val="24"/>
          <w:szCs w:val="24"/>
          <w:lang w:val="en-US"/>
        </w:rPr>
        <w:t>peritoneal solid</w:t>
      </w:r>
      <w:r w:rsidRPr="001A2C91">
        <w:rPr>
          <w:rFonts w:ascii="Book Antiqua" w:hAnsi="Book Antiqua" w:cs="Times New Roman"/>
          <w:color w:val="000000" w:themeColor="text1"/>
          <w:sz w:val="24"/>
          <w:szCs w:val="24"/>
          <w:lang w:val="en-US"/>
        </w:rPr>
        <w:t xml:space="preserve"> space-occupying lesions</w:t>
      </w:r>
      <w:r w:rsidR="009E2600" w:rsidRPr="001A2C91">
        <w:rPr>
          <w:rFonts w:ascii="Book Antiqua" w:hAnsi="Book Antiqua" w:cs="Times New Roman"/>
          <w:color w:val="000000" w:themeColor="text1"/>
          <w:sz w:val="24"/>
          <w:szCs w:val="24"/>
          <w:lang w:val="en-US"/>
        </w:rPr>
        <w:t>. Then the patient</w:t>
      </w:r>
      <w:r w:rsidR="00B40826" w:rsidRPr="001A2C91">
        <w:rPr>
          <w:rFonts w:ascii="Book Antiqua" w:hAnsi="Book Antiqua" w:cs="Times New Roman"/>
          <w:color w:val="000000" w:themeColor="text1"/>
          <w:sz w:val="24"/>
          <w:szCs w:val="24"/>
          <w:lang w:val="en-US"/>
        </w:rPr>
        <w:t xml:space="preserve"> was admitted</w:t>
      </w:r>
      <w:r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 xml:space="preserve">as </w:t>
      </w:r>
      <w:r w:rsidRPr="001A2C91">
        <w:rPr>
          <w:rFonts w:ascii="Book Antiqua" w:hAnsi="Book Antiqua" w:cs="Times New Roman"/>
          <w:color w:val="000000" w:themeColor="text1"/>
          <w:sz w:val="24"/>
          <w:szCs w:val="24"/>
          <w:lang w:val="en-US"/>
        </w:rPr>
        <w:t xml:space="preserve">having </w:t>
      </w:r>
      <w:r w:rsidR="00B40826" w:rsidRPr="001A2C91">
        <w:rPr>
          <w:rFonts w:ascii="Book Antiqua" w:hAnsi="Book Antiqua" w:cs="Times New Roman"/>
          <w:color w:val="000000" w:themeColor="text1"/>
          <w:sz w:val="24"/>
          <w:szCs w:val="24"/>
          <w:lang w:val="en-US"/>
        </w:rPr>
        <w:t>“primary liver cancer”.</w:t>
      </w:r>
    </w:p>
    <w:p w:rsidR="009E2600" w:rsidRPr="001A2C91" w:rsidRDefault="009E2600" w:rsidP="006500BA">
      <w:pPr>
        <w:spacing w:line="360" w:lineRule="auto"/>
        <w:jc w:val="both"/>
        <w:rPr>
          <w:rFonts w:ascii="Book Antiqua" w:hAnsi="Book Antiqua" w:cs="Times New Roman"/>
          <w:color w:val="000000" w:themeColor="text1"/>
          <w:sz w:val="24"/>
          <w:szCs w:val="24"/>
          <w:lang w:val="en-US"/>
        </w:rPr>
      </w:pPr>
    </w:p>
    <w:p w:rsidR="009E2600" w:rsidRPr="001A2C91" w:rsidRDefault="009E2600" w:rsidP="006500BA">
      <w:pPr>
        <w:spacing w:line="360" w:lineRule="auto"/>
        <w:jc w:val="both"/>
        <w:rPr>
          <w:rFonts w:ascii="Book Antiqua" w:hAnsi="Book Antiqua" w:cs="Times New Roman"/>
          <w:b/>
          <w:i/>
          <w:color w:val="000000" w:themeColor="text1"/>
          <w:sz w:val="24"/>
          <w:szCs w:val="24"/>
          <w:lang w:val="en-US"/>
        </w:rPr>
      </w:pPr>
      <w:r w:rsidRPr="001A2C91">
        <w:rPr>
          <w:rFonts w:ascii="Book Antiqua" w:hAnsi="Book Antiqua" w:cs="Times New Roman"/>
          <w:b/>
          <w:i/>
          <w:color w:val="000000" w:themeColor="text1"/>
          <w:sz w:val="24"/>
          <w:szCs w:val="24"/>
          <w:lang w:val="en-US"/>
        </w:rPr>
        <w:t>History of past illness</w:t>
      </w:r>
    </w:p>
    <w:p w:rsidR="00D01F32" w:rsidRPr="001A2C91" w:rsidRDefault="00D01F32" w:rsidP="006500BA">
      <w:pPr>
        <w:spacing w:line="360" w:lineRule="auto"/>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A laparoscopic partial hysterectomy was performed in 2014 for uterine fibroids, with a pathological diagnosis of uterine leiomyoma. In 2011, a laparoscopic myomectomy was performed for uterine fibroids, with a pathological diagnosis of endometrial </w:t>
      </w:r>
      <w:proofErr w:type="spellStart"/>
      <w:r w:rsidRPr="001A2C91">
        <w:rPr>
          <w:rFonts w:ascii="Book Antiqua" w:hAnsi="Book Antiqua"/>
          <w:color w:val="000000" w:themeColor="text1"/>
          <w:sz w:val="24"/>
          <w:szCs w:val="24"/>
          <w:lang w:val="en-US"/>
        </w:rPr>
        <w:t>stroma</w:t>
      </w:r>
      <w:proofErr w:type="spellEnd"/>
      <w:r w:rsidRPr="001A2C91">
        <w:rPr>
          <w:rFonts w:ascii="Book Antiqua" w:hAnsi="Book Antiqua"/>
          <w:color w:val="000000" w:themeColor="text1"/>
          <w:sz w:val="24"/>
          <w:szCs w:val="24"/>
          <w:lang w:val="en-US"/>
        </w:rPr>
        <w:t xml:space="preserve"> and smooth muscle mixed tumor with sex cord-like differentiation.</w:t>
      </w:r>
    </w:p>
    <w:p w:rsidR="009E2600" w:rsidRPr="001A2C91" w:rsidRDefault="009E2600" w:rsidP="006500BA">
      <w:pPr>
        <w:spacing w:line="360" w:lineRule="auto"/>
        <w:jc w:val="both"/>
        <w:rPr>
          <w:rFonts w:ascii="Book Antiqua" w:hAnsi="Book Antiqua" w:cs="Times New Roman"/>
          <w:color w:val="000000" w:themeColor="text1"/>
          <w:sz w:val="24"/>
          <w:szCs w:val="24"/>
          <w:lang w:val="en-US"/>
        </w:rPr>
      </w:pPr>
    </w:p>
    <w:p w:rsidR="009E2600" w:rsidRPr="001A2C91" w:rsidRDefault="00B40826" w:rsidP="006500BA">
      <w:pPr>
        <w:spacing w:line="360" w:lineRule="auto"/>
        <w:jc w:val="both"/>
        <w:rPr>
          <w:rFonts w:ascii="Book Antiqua" w:hAnsi="Book Antiqua" w:cs="Times New Roman"/>
          <w:i/>
          <w:color w:val="000000" w:themeColor="text1"/>
          <w:sz w:val="24"/>
          <w:szCs w:val="24"/>
          <w:lang w:val="en-US"/>
        </w:rPr>
      </w:pPr>
      <w:r w:rsidRPr="001A2C91">
        <w:rPr>
          <w:rFonts w:ascii="Book Antiqua" w:hAnsi="Book Antiqua" w:cs="Times New Roman"/>
          <w:b/>
          <w:i/>
          <w:color w:val="000000" w:themeColor="text1"/>
          <w:sz w:val="24"/>
          <w:szCs w:val="24"/>
          <w:lang w:val="en-US"/>
        </w:rPr>
        <w:t>Menstrual history</w:t>
      </w:r>
    </w:p>
    <w:p w:rsidR="00B40826" w:rsidRPr="001A2C91" w:rsidRDefault="00B40826" w:rsidP="006500BA">
      <w:pPr>
        <w:spacing w:line="360" w:lineRule="auto"/>
        <w:jc w:val="both"/>
        <w:rPr>
          <w:rFonts w:ascii="Book Antiqua" w:hAnsi="Book Antiqua" w:cs="Times New Roman"/>
          <w:color w:val="000000" w:themeColor="text1"/>
          <w:sz w:val="24"/>
          <w:szCs w:val="24"/>
          <w:lang w:val="en-US"/>
        </w:rPr>
      </w:pPr>
      <w:proofErr w:type="gramStart"/>
      <w:r w:rsidRPr="001A2C91">
        <w:rPr>
          <w:rFonts w:ascii="Book Antiqua" w:hAnsi="Book Antiqua" w:cs="Times New Roman"/>
          <w:color w:val="000000" w:themeColor="text1"/>
          <w:sz w:val="24"/>
          <w:szCs w:val="24"/>
          <w:lang w:val="en-US"/>
        </w:rPr>
        <w:t>Regular menstrual cycle but more menstrual flow.</w:t>
      </w:r>
      <w:proofErr w:type="gramEnd"/>
      <w:r w:rsidRPr="001A2C91">
        <w:rPr>
          <w:rFonts w:ascii="Book Antiqua" w:hAnsi="Book Antiqua" w:cs="Times New Roman"/>
          <w:color w:val="000000" w:themeColor="text1"/>
          <w:sz w:val="24"/>
          <w:szCs w:val="24"/>
          <w:lang w:val="en-US"/>
        </w:rPr>
        <w:t xml:space="preserve"> The patient denied </w:t>
      </w:r>
      <w:r w:rsidR="001A009C" w:rsidRPr="001A2C91">
        <w:rPr>
          <w:rFonts w:ascii="Book Antiqua" w:hAnsi="Book Antiqua" w:cs="Times New Roman"/>
          <w:color w:val="000000" w:themeColor="text1"/>
          <w:sz w:val="24"/>
          <w:szCs w:val="24"/>
          <w:lang w:val="en-US"/>
        </w:rPr>
        <w:t xml:space="preserve">any </w:t>
      </w:r>
      <w:r w:rsidRPr="001A2C91">
        <w:rPr>
          <w:rFonts w:ascii="Book Antiqua" w:hAnsi="Book Antiqua" w:cs="Times New Roman"/>
          <w:color w:val="000000" w:themeColor="text1"/>
          <w:sz w:val="24"/>
          <w:szCs w:val="24"/>
          <w:lang w:val="en-US"/>
        </w:rPr>
        <w:t xml:space="preserve">family history of genetic disease </w:t>
      </w:r>
      <w:r w:rsidR="001A009C" w:rsidRPr="001A2C91">
        <w:rPr>
          <w:rFonts w:ascii="Book Antiqua" w:hAnsi="Book Antiqua" w:cs="Times New Roman"/>
          <w:color w:val="000000" w:themeColor="text1"/>
          <w:sz w:val="24"/>
          <w:szCs w:val="24"/>
          <w:lang w:val="en-US"/>
        </w:rPr>
        <w:t xml:space="preserve">or </w:t>
      </w:r>
      <w:r w:rsidRPr="001A2C91">
        <w:rPr>
          <w:rFonts w:ascii="Book Antiqua" w:hAnsi="Book Antiqua" w:cs="Times New Roman"/>
          <w:color w:val="000000" w:themeColor="text1"/>
          <w:sz w:val="24"/>
          <w:szCs w:val="24"/>
          <w:lang w:val="en-US"/>
        </w:rPr>
        <w:t>history of cancer.</w:t>
      </w:r>
    </w:p>
    <w:p w:rsidR="009E2600" w:rsidRPr="001A2C91" w:rsidRDefault="009E2600" w:rsidP="006500BA">
      <w:pPr>
        <w:spacing w:line="360" w:lineRule="auto"/>
        <w:jc w:val="both"/>
        <w:rPr>
          <w:rFonts w:ascii="Book Antiqua" w:hAnsi="Book Antiqua" w:cs="Times New Roman"/>
          <w:color w:val="000000" w:themeColor="text1"/>
          <w:sz w:val="24"/>
          <w:szCs w:val="24"/>
          <w:lang w:val="en-US"/>
        </w:rPr>
      </w:pPr>
    </w:p>
    <w:p w:rsidR="009E2600" w:rsidRPr="001A2C91" w:rsidRDefault="00D01F32" w:rsidP="006500BA">
      <w:pPr>
        <w:spacing w:line="360" w:lineRule="auto"/>
        <w:jc w:val="both"/>
        <w:rPr>
          <w:rFonts w:ascii="Book Antiqua" w:hAnsi="Book Antiqua" w:cs="Times New Roman"/>
          <w:i/>
          <w:color w:val="000000" w:themeColor="text1"/>
          <w:sz w:val="24"/>
          <w:szCs w:val="24"/>
          <w:lang w:val="en-US"/>
        </w:rPr>
      </w:pPr>
      <w:r w:rsidRPr="001A2C91">
        <w:rPr>
          <w:rFonts w:ascii="Book Antiqua" w:hAnsi="Book Antiqua" w:cs="Times New Roman"/>
          <w:b/>
          <w:i/>
          <w:color w:val="000000" w:themeColor="text1"/>
          <w:sz w:val="24"/>
          <w:szCs w:val="24"/>
          <w:lang w:val="en-US"/>
        </w:rPr>
        <w:t>P</w:t>
      </w:r>
      <w:r w:rsidR="00B40826" w:rsidRPr="001A2C91">
        <w:rPr>
          <w:rFonts w:ascii="Book Antiqua" w:hAnsi="Book Antiqua" w:cs="Times New Roman"/>
          <w:b/>
          <w:i/>
          <w:color w:val="000000" w:themeColor="text1"/>
          <w:sz w:val="24"/>
          <w:szCs w:val="24"/>
          <w:lang w:val="en-US"/>
        </w:rPr>
        <w:t>hysical examination</w:t>
      </w:r>
    </w:p>
    <w:p w:rsidR="00B40826" w:rsidRPr="001A2C91" w:rsidRDefault="00D01F32" w:rsidP="006500BA">
      <w:pPr>
        <w:spacing w:line="360" w:lineRule="auto"/>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The patient's mental state, appetite, food intake, and sleeping status were good, and her body weight was 5 kg higher than it was before onset. The pelvic mass </w:t>
      </w:r>
      <w:r w:rsidRPr="001A2C91">
        <w:rPr>
          <w:rFonts w:ascii="Book Antiqua" w:hAnsi="Book Antiqua"/>
          <w:color w:val="000000" w:themeColor="text1"/>
          <w:sz w:val="24"/>
          <w:szCs w:val="24"/>
          <w:lang w:val="en-US"/>
        </w:rPr>
        <w:lastRenderedPageBreak/>
        <w:t>was clinically investigated, and the patient was admitted to the hospital for a malignant ovarian tumor.</w:t>
      </w:r>
    </w:p>
    <w:p w:rsidR="009E2600" w:rsidRPr="001A2C91" w:rsidRDefault="009E2600" w:rsidP="006500BA">
      <w:pPr>
        <w:spacing w:line="360" w:lineRule="auto"/>
        <w:jc w:val="both"/>
        <w:rPr>
          <w:rFonts w:ascii="Book Antiqua" w:hAnsi="Book Antiqua" w:cs="Times New Roman"/>
          <w:color w:val="000000" w:themeColor="text1"/>
          <w:sz w:val="24"/>
          <w:szCs w:val="24"/>
          <w:lang w:val="en-US"/>
        </w:rPr>
      </w:pPr>
    </w:p>
    <w:p w:rsidR="009E2600" w:rsidRPr="001A2C91" w:rsidRDefault="00B40826" w:rsidP="006500BA">
      <w:pPr>
        <w:spacing w:line="360" w:lineRule="auto"/>
        <w:jc w:val="both"/>
        <w:rPr>
          <w:rFonts w:ascii="Book Antiqua" w:hAnsi="Book Antiqua" w:cs="Times New Roman"/>
          <w:i/>
          <w:color w:val="000000" w:themeColor="text1"/>
          <w:sz w:val="24"/>
          <w:szCs w:val="24"/>
          <w:lang w:val="en-US"/>
        </w:rPr>
      </w:pPr>
      <w:r w:rsidRPr="001A2C91">
        <w:rPr>
          <w:rFonts w:ascii="Book Antiqua" w:hAnsi="Book Antiqua" w:cs="Times New Roman"/>
          <w:b/>
          <w:i/>
          <w:color w:val="000000" w:themeColor="text1"/>
          <w:sz w:val="24"/>
          <w:szCs w:val="24"/>
          <w:lang w:val="en-US"/>
        </w:rPr>
        <w:t>Laboratory examination</w:t>
      </w:r>
      <w:r w:rsidR="009C2517" w:rsidRPr="001A2C91">
        <w:rPr>
          <w:rFonts w:ascii="Book Antiqua" w:hAnsi="Book Antiqua" w:cs="Times New Roman"/>
          <w:b/>
          <w:i/>
          <w:color w:val="000000" w:themeColor="text1"/>
          <w:sz w:val="24"/>
          <w:szCs w:val="24"/>
          <w:lang w:val="en-US"/>
        </w:rPr>
        <w:t>s</w:t>
      </w:r>
    </w:p>
    <w:p w:rsidR="00B40826" w:rsidRPr="001A2C91" w:rsidRDefault="00DE7E43" w:rsidP="006500BA">
      <w:pPr>
        <w:spacing w:line="360" w:lineRule="auto"/>
        <w:jc w:val="both"/>
        <w:rPr>
          <w:rFonts w:ascii="Book Antiqua" w:hAnsi="Book Antiqua" w:cs="Times New Roman"/>
          <w:color w:val="000000" w:themeColor="text1"/>
          <w:sz w:val="24"/>
          <w:szCs w:val="24"/>
          <w:lang w:val="en-US"/>
        </w:rPr>
      </w:pPr>
      <w:r w:rsidRPr="001A2C91">
        <w:rPr>
          <w:rFonts w:ascii="Book Antiqua" w:hAnsi="Book Antiqua" w:cs="Times New Roman"/>
          <w:color w:val="000000" w:themeColor="text1"/>
          <w:sz w:val="24"/>
          <w:szCs w:val="24"/>
          <w:lang w:val="en-US"/>
        </w:rPr>
        <w:t xml:space="preserve">Laboratory findings </w:t>
      </w:r>
      <w:r w:rsidR="001A009C" w:rsidRPr="001A2C91">
        <w:rPr>
          <w:rFonts w:ascii="Book Antiqua" w:hAnsi="Book Antiqua" w:cs="Times New Roman"/>
          <w:color w:val="000000" w:themeColor="text1"/>
          <w:sz w:val="24"/>
          <w:szCs w:val="24"/>
          <w:lang w:val="en-US"/>
        </w:rPr>
        <w:t xml:space="preserve">included </w:t>
      </w:r>
      <w:r w:rsidR="009E2600" w:rsidRPr="001A2C91">
        <w:rPr>
          <w:rFonts w:ascii="Book Antiqua" w:hAnsi="Book Antiqua" w:cs="Times New Roman"/>
          <w:color w:val="000000" w:themeColor="text1"/>
          <w:sz w:val="24"/>
          <w:szCs w:val="24"/>
          <w:lang w:val="en-US"/>
        </w:rPr>
        <w:t>CA125</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189.5</w:t>
      </w:r>
      <w:r w:rsidR="009E2600"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U/m</w:t>
      </w:r>
      <w:r w:rsidR="009E2600" w:rsidRPr="001A2C91">
        <w:rPr>
          <w:rFonts w:ascii="Book Antiqua" w:hAnsi="Book Antiqua" w:cs="Times New Roman"/>
          <w:color w:val="000000" w:themeColor="text1"/>
          <w:sz w:val="24"/>
          <w:szCs w:val="24"/>
          <w:lang w:val="en-US"/>
        </w:rPr>
        <w:t>L</w:t>
      </w:r>
      <w:r w:rsidR="001A009C" w:rsidRPr="001A2C91">
        <w:rPr>
          <w:rFonts w:ascii="Book Antiqua" w:hAnsi="Book Antiqua" w:cs="Times New Roman"/>
          <w:color w:val="000000" w:themeColor="text1"/>
          <w:sz w:val="24"/>
          <w:szCs w:val="24"/>
          <w:lang w:val="en-US"/>
        </w:rPr>
        <w:t xml:space="preserve">; </w:t>
      </w:r>
      <w:r w:rsidR="00F02CBF" w:rsidRPr="001A2C91">
        <w:rPr>
          <w:rFonts w:ascii="Book Antiqua" w:hAnsi="Book Antiqua" w:cs="Times New Roman"/>
          <w:color w:val="000000" w:themeColor="text1"/>
          <w:sz w:val="24"/>
          <w:szCs w:val="24"/>
          <w:lang w:val="en-US"/>
        </w:rPr>
        <w:t>albumin</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29.5</w:t>
      </w:r>
      <w:r w:rsidR="009E2600"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g/L</w:t>
      </w:r>
      <w:r w:rsidR="001A009C" w:rsidRPr="001A2C91">
        <w:rPr>
          <w:rFonts w:ascii="Book Antiqua" w:hAnsi="Book Antiqua" w:cs="Times New Roman"/>
          <w:color w:val="000000" w:themeColor="text1"/>
          <w:sz w:val="24"/>
          <w:szCs w:val="24"/>
          <w:lang w:val="en-US"/>
        </w:rPr>
        <w:t xml:space="preserve">; </w:t>
      </w:r>
      <w:r w:rsidR="00F02CBF" w:rsidRPr="001A2C91">
        <w:rPr>
          <w:rFonts w:ascii="Book Antiqua" w:hAnsi="Book Antiqua" w:cs="Times New Roman"/>
          <w:color w:val="000000" w:themeColor="text1"/>
          <w:sz w:val="24"/>
          <w:szCs w:val="24"/>
          <w:lang w:val="en-US"/>
        </w:rPr>
        <w:t xml:space="preserve">alanine </w:t>
      </w:r>
      <w:r w:rsidR="00B40826" w:rsidRPr="001A2C91">
        <w:rPr>
          <w:rFonts w:ascii="Book Antiqua" w:hAnsi="Book Antiqua" w:cs="Times New Roman"/>
          <w:color w:val="000000" w:themeColor="text1"/>
          <w:sz w:val="24"/>
          <w:szCs w:val="24"/>
          <w:lang w:val="en-US"/>
        </w:rPr>
        <w:t>aminotransferase</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7.8</w:t>
      </w:r>
      <w:r w:rsidR="009E2600"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U/L</w:t>
      </w:r>
      <w:r w:rsidR="001A009C" w:rsidRPr="001A2C91">
        <w:rPr>
          <w:rFonts w:ascii="Book Antiqua" w:hAnsi="Book Antiqua" w:cs="Times New Roman"/>
          <w:color w:val="000000" w:themeColor="text1"/>
          <w:sz w:val="24"/>
          <w:szCs w:val="24"/>
          <w:lang w:val="en-US"/>
        </w:rPr>
        <w:t xml:space="preserve">; </w:t>
      </w:r>
      <w:proofErr w:type="spellStart"/>
      <w:r w:rsidR="00F02CBF" w:rsidRPr="001A2C91">
        <w:rPr>
          <w:rFonts w:ascii="Book Antiqua" w:hAnsi="Book Antiqua" w:cs="Times New Roman"/>
          <w:color w:val="000000" w:themeColor="text1"/>
          <w:sz w:val="24"/>
          <w:szCs w:val="24"/>
          <w:lang w:val="en-US"/>
        </w:rPr>
        <w:t>creatinine</w:t>
      </w:r>
      <w:proofErr w:type="spellEnd"/>
      <w:r w:rsidR="001A009C" w:rsidRPr="001A2C91">
        <w:rPr>
          <w:rFonts w:ascii="Book Antiqua" w:hAnsi="Book Antiqua" w:cs="Times New Roman"/>
          <w:color w:val="000000" w:themeColor="text1"/>
          <w:sz w:val="24"/>
          <w:szCs w:val="24"/>
          <w:lang w:val="en-US"/>
        </w:rPr>
        <w:t>,</w:t>
      </w:r>
      <w:r w:rsidR="00F02CBF"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50.0</w:t>
      </w:r>
      <w:r w:rsidR="009E2600"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rPr>
        <w:t>μ</w:t>
      </w:r>
      <w:proofErr w:type="spellStart"/>
      <w:r w:rsidR="00B40826" w:rsidRPr="001A2C91">
        <w:rPr>
          <w:rFonts w:ascii="Book Antiqua" w:hAnsi="Book Antiqua" w:cs="Times New Roman"/>
          <w:color w:val="000000" w:themeColor="text1"/>
          <w:sz w:val="24"/>
          <w:szCs w:val="24"/>
          <w:lang w:val="en-US"/>
        </w:rPr>
        <w:t>mol</w:t>
      </w:r>
      <w:proofErr w:type="spellEnd"/>
      <w:r w:rsidR="00B40826" w:rsidRPr="001A2C91">
        <w:rPr>
          <w:rFonts w:ascii="Book Antiqua" w:hAnsi="Book Antiqua" w:cs="Times New Roman"/>
          <w:color w:val="000000" w:themeColor="text1"/>
          <w:sz w:val="24"/>
          <w:szCs w:val="24"/>
          <w:lang w:val="en-US"/>
        </w:rPr>
        <w:t>/L</w:t>
      </w:r>
      <w:r w:rsidR="001A009C" w:rsidRPr="001A2C91">
        <w:rPr>
          <w:rFonts w:ascii="Book Antiqua" w:hAnsi="Book Antiqua" w:cs="Times New Roman"/>
          <w:color w:val="000000" w:themeColor="text1"/>
          <w:sz w:val="24"/>
          <w:szCs w:val="24"/>
          <w:lang w:val="en-US"/>
        </w:rPr>
        <w:t xml:space="preserve">; </w:t>
      </w:r>
      <w:r w:rsidR="00F02CBF" w:rsidRPr="001A2C91">
        <w:rPr>
          <w:rFonts w:ascii="Book Antiqua" w:hAnsi="Book Antiqua" w:cs="Times New Roman"/>
          <w:color w:val="000000" w:themeColor="text1"/>
          <w:sz w:val="24"/>
          <w:szCs w:val="24"/>
          <w:lang w:val="en-US"/>
        </w:rPr>
        <w:t xml:space="preserve">indirect </w:t>
      </w:r>
      <w:r w:rsidR="00B40826" w:rsidRPr="001A2C91">
        <w:rPr>
          <w:rFonts w:ascii="Book Antiqua" w:hAnsi="Book Antiqua" w:cs="Times New Roman"/>
          <w:color w:val="000000" w:themeColor="text1"/>
          <w:sz w:val="24"/>
          <w:szCs w:val="24"/>
          <w:lang w:val="en-US"/>
        </w:rPr>
        <w:t>bilirubin</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3.3</w:t>
      </w:r>
      <w:r w:rsidR="009E2600"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rPr>
        <w:t>μ</w:t>
      </w:r>
      <w:proofErr w:type="spellStart"/>
      <w:r w:rsidR="00B40826" w:rsidRPr="001A2C91">
        <w:rPr>
          <w:rFonts w:ascii="Book Antiqua" w:hAnsi="Book Antiqua" w:cs="Times New Roman"/>
          <w:color w:val="000000" w:themeColor="text1"/>
          <w:sz w:val="24"/>
          <w:szCs w:val="24"/>
          <w:lang w:val="en-US"/>
        </w:rPr>
        <w:t>mol</w:t>
      </w:r>
      <w:proofErr w:type="spellEnd"/>
      <w:r w:rsidR="00B40826" w:rsidRPr="001A2C91">
        <w:rPr>
          <w:rFonts w:ascii="Book Antiqua" w:hAnsi="Book Antiqua" w:cs="Times New Roman"/>
          <w:color w:val="000000" w:themeColor="text1"/>
          <w:sz w:val="24"/>
          <w:szCs w:val="24"/>
          <w:lang w:val="en-US"/>
        </w:rPr>
        <w:t>/L</w:t>
      </w:r>
      <w:r w:rsidR="001A009C" w:rsidRPr="001A2C91">
        <w:rPr>
          <w:rFonts w:ascii="Book Antiqua" w:hAnsi="Book Antiqua" w:cs="Times New Roman"/>
          <w:color w:val="000000" w:themeColor="text1"/>
          <w:sz w:val="24"/>
          <w:szCs w:val="24"/>
          <w:lang w:val="en-US"/>
        </w:rPr>
        <w:t xml:space="preserve">; </w:t>
      </w:r>
      <w:r w:rsidR="00F02CBF" w:rsidRPr="001A2C91">
        <w:rPr>
          <w:rFonts w:ascii="Book Antiqua" w:hAnsi="Book Antiqua" w:cs="Times New Roman"/>
          <w:color w:val="000000" w:themeColor="text1"/>
          <w:sz w:val="24"/>
          <w:szCs w:val="24"/>
          <w:lang w:val="en-US"/>
        </w:rPr>
        <w:t xml:space="preserve">direct </w:t>
      </w:r>
      <w:r w:rsidR="00B40826" w:rsidRPr="001A2C91">
        <w:rPr>
          <w:rFonts w:ascii="Book Antiqua" w:hAnsi="Book Antiqua" w:cs="Times New Roman"/>
          <w:color w:val="000000" w:themeColor="text1"/>
          <w:sz w:val="24"/>
          <w:szCs w:val="24"/>
          <w:lang w:val="en-US"/>
        </w:rPr>
        <w:t>bilirubin</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2.1</w:t>
      </w:r>
      <w:r w:rsidR="0029093D"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rPr>
        <w:t>μ</w:t>
      </w:r>
      <w:proofErr w:type="spellStart"/>
      <w:r w:rsidR="00B40826" w:rsidRPr="001A2C91">
        <w:rPr>
          <w:rFonts w:ascii="Book Antiqua" w:hAnsi="Book Antiqua" w:cs="Times New Roman"/>
          <w:color w:val="000000" w:themeColor="text1"/>
          <w:sz w:val="24"/>
          <w:szCs w:val="24"/>
          <w:lang w:val="en-US"/>
        </w:rPr>
        <w:t>mol</w:t>
      </w:r>
      <w:proofErr w:type="spellEnd"/>
      <w:r w:rsidR="00B40826" w:rsidRPr="001A2C91">
        <w:rPr>
          <w:rFonts w:ascii="Book Antiqua" w:hAnsi="Book Antiqua" w:cs="Times New Roman"/>
          <w:color w:val="000000" w:themeColor="text1"/>
          <w:sz w:val="24"/>
          <w:szCs w:val="24"/>
          <w:lang w:val="en-US"/>
        </w:rPr>
        <w:t>/L</w:t>
      </w:r>
      <w:r w:rsidR="001A009C" w:rsidRPr="001A2C91">
        <w:rPr>
          <w:rFonts w:ascii="Book Antiqua" w:hAnsi="Book Antiqua" w:cs="Times New Roman"/>
          <w:color w:val="000000" w:themeColor="text1"/>
          <w:sz w:val="24"/>
          <w:szCs w:val="24"/>
          <w:lang w:val="en-US"/>
        </w:rPr>
        <w:t xml:space="preserve">; </w:t>
      </w:r>
      <w:r w:rsidR="00F02CBF" w:rsidRPr="001A2C91">
        <w:rPr>
          <w:rFonts w:ascii="Book Antiqua" w:hAnsi="Book Antiqua" w:cs="Times New Roman"/>
          <w:color w:val="000000" w:themeColor="text1"/>
          <w:sz w:val="24"/>
          <w:szCs w:val="24"/>
          <w:lang w:val="en-US"/>
        </w:rPr>
        <w:t xml:space="preserve">total </w:t>
      </w:r>
      <w:r w:rsidR="00B40826" w:rsidRPr="001A2C91">
        <w:rPr>
          <w:rFonts w:ascii="Book Antiqua" w:hAnsi="Book Antiqua" w:cs="Times New Roman"/>
          <w:color w:val="000000" w:themeColor="text1"/>
          <w:sz w:val="24"/>
          <w:szCs w:val="24"/>
          <w:lang w:val="en-US"/>
        </w:rPr>
        <w:t>bilirubin</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 xml:space="preserve">5.4 </w:t>
      </w:r>
      <w:r w:rsidR="00B40826" w:rsidRPr="001A2C91">
        <w:rPr>
          <w:rFonts w:ascii="Book Antiqua" w:hAnsi="Book Antiqua" w:cs="Times New Roman"/>
          <w:color w:val="000000" w:themeColor="text1"/>
          <w:sz w:val="24"/>
          <w:szCs w:val="24"/>
        </w:rPr>
        <w:t>μ</w:t>
      </w:r>
      <w:proofErr w:type="spellStart"/>
      <w:r w:rsidR="00B40826" w:rsidRPr="001A2C91">
        <w:rPr>
          <w:rFonts w:ascii="Book Antiqua" w:hAnsi="Book Antiqua" w:cs="Times New Roman"/>
          <w:color w:val="000000" w:themeColor="text1"/>
          <w:sz w:val="24"/>
          <w:szCs w:val="24"/>
          <w:lang w:val="en-US"/>
        </w:rPr>
        <w:t>mol</w:t>
      </w:r>
      <w:proofErr w:type="spellEnd"/>
      <w:r w:rsidR="00B40826" w:rsidRPr="001A2C91">
        <w:rPr>
          <w:rFonts w:ascii="Book Antiqua" w:hAnsi="Book Antiqua" w:cs="Times New Roman"/>
          <w:color w:val="000000" w:themeColor="text1"/>
          <w:sz w:val="24"/>
          <w:szCs w:val="24"/>
          <w:lang w:val="en-US"/>
        </w:rPr>
        <w:t>/L</w:t>
      </w:r>
      <w:r w:rsidR="001A009C" w:rsidRPr="001A2C91">
        <w:rPr>
          <w:rFonts w:ascii="Book Antiqua" w:hAnsi="Book Antiqua" w:cs="Times New Roman"/>
          <w:color w:val="000000" w:themeColor="text1"/>
          <w:sz w:val="24"/>
          <w:szCs w:val="24"/>
          <w:lang w:val="en-US"/>
        </w:rPr>
        <w:t xml:space="preserve">; </w:t>
      </w:r>
      <w:proofErr w:type="spellStart"/>
      <w:proofErr w:type="gramStart"/>
      <w:r w:rsidR="00F02CBF" w:rsidRPr="001A2C91">
        <w:rPr>
          <w:rFonts w:ascii="Book Antiqua" w:hAnsi="Book Antiqua" w:cs="Times New Roman"/>
          <w:color w:val="000000" w:themeColor="text1"/>
          <w:sz w:val="24"/>
          <w:szCs w:val="24"/>
          <w:lang w:val="en-US"/>
        </w:rPr>
        <w:t>prothrombin</w:t>
      </w:r>
      <w:proofErr w:type="spellEnd"/>
      <w:proofErr w:type="gramEnd"/>
      <w:r w:rsidR="00F02CBF"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time</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 xml:space="preserve">12.6 </w:t>
      </w:r>
      <w:r w:rsidR="009E2600" w:rsidRPr="001A2C91">
        <w:rPr>
          <w:rFonts w:ascii="Book Antiqua" w:hAnsi="Book Antiqua" w:cs="Times New Roman"/>
          <w:color w:val="000000" w:themeColor="text1"/>
          <w:sz w:val="24"/>
          <w:szCs w:val="24"/>
          <w:lang w:val="en-US"/>
        </w:rPr>
        <w:t>s</w:t>
      </w:r>
      <w:r w:rsidR="001A009C" w:rsidRPr="001A2C91">
        <w:rPr>
          <w:rFonts w:ascii="Book Antiqua" w:hAnsi="Book Antiqua" w:cs="Times New Roman"/>
          <w:color w:val="000000" w:themeColor="text1"/>
          <w:sz w:val="24"/>
          <w:szCs w:val="24"/>
          <w:lang w:val="en-US"/>
        </w:rPr>
        <w:t xml:space="preserve">; and </w:t>
      </w:r>
      <w:r w:rsidR="00F02CBF" w:rsidRPr="001A2C91">
        <w:rPr>
          <w:rFonts w:ascii="Book Antiqua" w:hAnsi="Book Antiqua" w:cs="Times New Roman"/>
          <w:color w:val="000000" w:themeColor="text1"/>
          <w:sz w:val="24"/>
          <w:szCs w:val="24"/>
          <w:lang w:val="en-US"/>
        </w:rPr>
        <w:t xml:space="preserve">platelet </w:t>
      </w:r>
      <w:r w:rsidR="00B40826" w:rsidRPr="001A2C91">
        <w:rPr>
          <w:rFonts w:ascii="Book Antiqua" w:hAnsi="Book Antiqua" w:cs="Times New Roman"/>
          <w:color w:val="000000" w:themeColor="text1"/>
          <w:sz w:val="24"/>
          <w:szCs w:val="24"/>
          <w:lang w:val="en-US"/>
        </w:rPr>
        <w:t>volume distribution width</w:t>
      </w:r>
      <w:r w:rsidR="001A009C"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9.6%.</w:t>
      </w:r>
    </w:p>
    <w:p w:rsidR="009E2600" w:rsidRPr="001A2C91" w:rsidRDefault="009E2600" w:rsidP="006500BA">
      <w:pPr>
        <w:spacing w:line="360" w:lineRule="auto"/>
        <w:jc w:val="both"/>
        <w:rPr>
          <w:rFonts w:ascii="Book Antiqua" w:hAnsi="Book Antiqua" w:cs="Times New Roman"/>
          <w:color w:val="000000" w:themeColor="text1"/>
          <w:sz w:val="24"/>
          <w:szCs w:val="24"/>
          <w:lang w:val="en-US"/>
        </w:rPr>
      </w:pPr>
    </w:p>
    <w:p w:rsidR="00DE7E43" w:rsidRPr="001A2C91" w:rsidRDefault="00DE7E43" w:rsidP="006500BA">
      <w:pPr>
        <w:spacing w:line="360" w:lineRule="auto"/>
        <w:jc w:val="both"/>
        <w:rPr>
          <w:rFonts w:ascii="Book Antiqua" w:hAnsi="Book Antiqua" w:cs="Times New Roman"/>
          <w:b/>
          <w:i/>
          <w:color w:val="000000" w:themeColor="text1"/>
          <w:sz w:val="24"/>
          <w:szCs w:val="24"/>
          <w:lang w:val="en-US"/>
        </w:rPr>
      </w:pPr>
      <w:r w:rsidRPr="001A2C91">
        <w:rPr>
          <w:rFonts w:ascii="Book Antiqua" w:hAnsi="Book Antiqua" w:cs="Times New Roman"/>
          <w:b/>
          <w:i/>
          <w:color w:val="000000" w:themeColor="text1"/>
          <w:sz w:val="24"/>
          <w:szCs w:val="24"/>
          <w:lang w:val="en-US"/>
        </w:rPr>
        <w:t>Imaging examination</w:t>
      </w:r>
      <w:r w:rsidR="009C2517" w:rsidRPr="001A2C91">
        <w:rPr>
          <w:rFonts w:ascii="Book Antiqua" w:hAnsi="Book Antiqua" w:cs="Times New Roman"/>
          <w:b/>
          <w:i/>
          <w:color w:val="000000" w:themeColor="text1"/>
          <w:sz w:val="24"/>
          <w:szCs w:val="24"/>
          <w:lang w:val="en-US"/>
        </w:rPr>
        <w:t>s</w:t>
      </w:r>
    </w:p>
    <w:p w:rsidR="00B40826" w:rsidRPr="001A2C91" w:rsidRDefault="00B40826" w:rsidP="006500BA">
      <w:pPr>
        <w:spacing w:line="360" w:lineRule="auto"/>
        <w:jc w:val="both"/>
        <w:rPr>
          <w:rFonts w:ascii="Book Antiqua" w:hAnsi="Book Antiqua" w:cs="Times New Roman"/>
          <w:color w:val="000000" w:themeColor="text1"/>
          <w:sz w:val="24"/>
          <w:szCs w:val="24"/>
          <w:lang w:val="en-US"/>
        </w:rPr>
      </w:pPr>
      <w:r w:rsidRPr="001A2C91">
        <w:rPr>
          <w:rFonts w:ascii="Book Antiqua" w:hAnsi="Book Antiqua" w:cs="Times New Roman"/>
          <w:color w:val="000000" w:themeColor="text1"/>
          <w:sz w:val="24"/>
          <w:szCs w:val="24"/>
          <w:lang w:val="en-US"/>
        </w:rPr>
        <w:t xml:space="preserve">Ultrasound examination showed </w:t>
      </w:r>
      <w:r w:rsidR="001A009C" w:rsidRPr="001A2C91">
        <w:rPr>
          <w:rFonts w:ascii="Book Antiqua" w:hAnsi="Book Antiqua" w:cs="Times New Roman"/>
          <w:color w:val="000000" w:themeColor="text1"/>
          <w:sz w:val="24"/>
          <w:szCs w:val="24"/>
          <w:lang w:val="en-US"/>
        </w:rPr>
        <w:t>a</w:t>
      </w:r>
      <w:r w:rsidRPr="001A2C91">
        <w:rPr>
          <w:rFonts w:ascii="Book Antiqua" w:hAnsi="Book Antiqua" w:cs="Times New Roman"/>
          <w:color w:val="000000" w:themeColor="text1"/>
          <w:sz w:val="24"/>
          <w:szCs w:val="24"/>
          <w:lang w:val="en-US"/>
        </w:rPr>
        <w:t xml:space="preserve"> large </w:t>
      </w:r>
      <w:proofErr w:type="spellStart"/>
      <w:r w:rsidRPr="001A2C91">
        <w:rPr>
          <w:rFonts w:ascii="Book Antiqua" w:hAnsi="Book Antiqua" w:cs="Times New Roman"/>
          <w:color w:val="000000" w:themeColor="text1"/>
          <w:sz w:val="24"/>
          <w:szCs w:val="24"/>
          <w:lang w:val="en-US"/>
        </w:rPr>
        <w:t>hyperechoic</w:t>
      </w:r>
      <w:proofErr w:type="spellEnd"/>
      <w:r w:rsidR="001A009C" w:rsidRPr="001A2C91">
        <w:rPr>
          <w:rFonts w:ascii="Book Antiqua" w:hAnsi="Book Antiqua" w:cs="Times New Roman"/>
          <w:color w:val="000000" w:themeColor="text1"/>
          <w:sz w:val="24"/>
          <w:szCs w:val="24"/>
          <w:lang w:val="en-US"/>
        </w:rPr>
        <w:t xml:space="preserve"> </w:t>
      </w:r>
      <w:r w:rsidRPr="001A2C91">
        <w:rPr>
          <w:rFonts w:ascii="Book Antiqua" w:hAnsi="Book Antiqua" w:cs="Times New Roman"/>
          <w:color w:val="000000" w:themeColor="text1"/>
          <w:sz w:val="24"/>
          <w:szCs w:val="24"/>
          <w:lang w:val="en-US"/>
        </w:rPr>
        <w:t xml:space="preserve">mass in the liver, multiple solid </w:t>
      </w:r>
      <w:r w:rsidR="001A009C" w:rsidRPr="001A2C91">
        <w:rPr>
          <w:rFonts w:ascii="Book Antiqua" w:hAnsi="Book Antiqua" w:cs="Times New Roman"/>
          <w:color w:val="000000" w:themeColor="text1"/>
          <w:sz w:val="24"/>
          <w:szCs w:val="24"/>
          <w:lang w:val="en-US"/>
        </w:rPr>
        <w:t>space-</w:t>
      </w:r>
      <w:r w:rsidRPr="001A2C91">
        <w:rPr>
          <w:rFonts w:ascii="Book Antiqua" w:hAnsi="Book Antiqua" w:cs="Times New Roman"/>
          <w:color w:val="000000" w:themeColor="text1"/>
          <w:sz w:val="24"/>
          <w:szCs w:val="24"/>
          <w:lang w:val="en-US"/>
        </w:rPr>
        <w:t xml:space="preserve">occupying </w:t>
      </w:r>
      <w:r w:rsidR="001A009C" w:rsidRPr="001A2C91">
        <w:rPr>
          <w:rFonts w:ascii="Book Antiqua" w:hAnsi="Book Antiqua" w:cs="Times New Roman"/>
          <w:color w:val="000000" w:themeColor="text1"/>
          <w:sz w:val="24"/>
          <w:szCs w:val="24"/>
          <w:lang w:val="en-US"/>
        </w:rPr>
        <w:t xml:space="preserve">lesions </w:t>
      </w:r>
      <w:r w:rsidRPr="001A2C91">
        <w:rPr>
          <w:rFonts w:ascii="Book Antiqua" w:hAnsi="Book Antiqua" w:cs="Times New Roman"/>
          <w:color w:val="000000" w:themeColor="text1"/>
          <w:sz w:val="24"/>
          <w:szCs w:val="24"/>
          <w:lang w:val="en-US"/>
        </w:rPr>
        <w:t xml:space="preserve">in the abdominal cavity, as well as a large amount of fluid in the abdominal cavity. </w:t>
      </w:r>
      <w:r w:rsidR="001A009C" w:rsidRPr="001A2C91">
        <w:rPr>
          <w:rFonts w:ascii="Book Antiqua" w:hAnsi="Book Antiqua"/>
          <w:color w:val="000000" w:themeColor="text1"/>
          <w:sz w:val="24"/>
          <w:szCs w:val="24"/>
          <w:lang w:val="en-US"/>
        </w:rPr>
        <w:t>M</w:t>
      </w:r>
      <w:r w:rsidR="0013784D" w:rsidRPr="001A2C91">
        <w:rPr>
          <w:rFonts w:ascii="Book Antiqua" w:hAnsi="Book Antiqua"/>
          <w:color w:val="000000" w:themeColor="text1"/>
          <w:sz w:val="24"/>
          <w:szCs w:val="24"/>
          <w:lang w:val="en-US"/>
        </w:rPr>
        <w:t>agnetic resonance imaging</w:t>
      </w:r>
      <w:r w:rsidR="00DE52BB" w:rsidRPr="001A2C91">
        <w:rPr>
          <w:rFonts w:ascii="Book Antiqua" w:hAnsi="Book Antiqua"/>
          <w:color w:val="000000" w:themeColor="text1"/>
          <w:sz w:val="24"/>
          <w:szCs w:val="24"/>
          <w:lang w:val="en-US"/>
        </w:rPr>
        <w:t xml:space="preserve"> examination revealed multiple cystic masses in the pelvic cavity of the middle and lower abdomen, with local fusion. A tumor of adnexal origin was strongly considered, as the tumor was pushing the adjacent organs and blood vessels, with a clear boundary. The uterus could not be seen, and the bilateral </w:t>
      </w:r>
      <w:r w:rsidR="00DE52BB" w:rsidRPr="001A2C91">
        <w:rPr>
          <w:rStyle w:val="st"/>
          <w:rFonts w:ascii="Book Antiqua" w:hAnsi="Book Antiqua"/>
          <w:color w:val="000000" w:themeColor="text1"/>
          <w:sz w:val="24"/>
          <w:szCs w:val="24"/>
          <w:lang w:val="en-US"/>
        </w:rPr>
        <w:t>adnexa were</w:t>
      </w:r>
      <w:r w:rsidR="00DE52BB" w:rsidRPr="001A2C91">
        <w:rPr>
          <w:rFonts w:ascii="Book Antiqua" w:hAnsi="Book Antiqua"/>
          <w:color w:val="000000" w:themeColor="text1"/>
          <w:sz w:val="24"/>
          <w:szCs w:val="24"/>
          <w:lang w:val="en-US"/>
        </w:rPr>
        <w:t xml:space="preserve"> unclear. Plain and enhanced computed tomography</w:t>
      </w:r>
      <w:r w:rsidR="0013784D" w:rsidRPr="001A2C91">
        <w:rPr>
          <w:rFonts w:ascii="Book Antiqua" w:hAnsi="Book Antiqua"/>
          <w:color w:val="000000" w:themeColor="text1"/>
          <w:sz w:val="24"/>
          <w:szCs w:val="24"/>
          <w:lang w:val="en-US"/>
        </w:rPr>
        <w:t xml:space="preserve"> </w:t>
      </w:r>
      <w:r w:rsidR="00DE52BB" w:rsidRPr="001A2C91">
        <w:rPr>
          <w:rFonts w:ascii="Book Antiqua" w:hAnsi="Book Antiqua"/>
          <w:color w:val="000000" w:themeColor="text1"/>
          <w:sz w:val="24"/>
          <w:szCs w:val="24"/>
          <w:lang w:val="en-US"/>
        </w:rPr>
        <w:t>scanning revealed multiple masses of different sizes in the middle and lower abdominal-pelvic cavity, strongly suggesting malignant tumors originating from</w:t>
      </w:r>
      <w:r w:rsidR="001A009C" w:rsidRPr="001A2C91">
        <w:rPr>
          <w:rFonts w:ascii="Book Antiqua" w:hAnsi="Book Antiqua"/>
          <w:color w:val="000000" w:themeColor="text1"/>
          <w:sz w:val="24"/>
          <w:szCs w:val="24"/>
          <w:lang w:val="en-US"/>
        </w:rPr>
        <w:t xml:space="preserve"> </w:t>
      </w:r>
      <w:r w:rsidR="00DE52BB" w:rsidRPr="001A2C91">
        <w:rPr>
          <w:rFonts w:ascii="Book Antiqua" w:hAnsi="Book Antiqua"/>
          <w:color w:val="000000" w:themeColor="text1"/>
          <w:sz w:val="24"/>
          <w:szCs w:val="24"/>
          <w:lang w:val="en-US"/>
        </w:rPr>
        <w:t>reproductive organs.</w:t>
      </w:r>
      <w:r w:rsidRPr="001A2C91">
        <w:rPr>
          <w:rFonts w:ascii="Book Antiqua" w:hAnsi="Book Antiqua" w:cs="Times New Roman"/>
          <w:color w:val="000000" w:themeColor="text1"/>
          <w:sz w:val="24"/>
          <w:szCs w:val="24"/>
          <w:lang w:val="en-US"/>
        </w:rPr>
        <w:t xml:space="preserve"> </w:t>
      </w:r>
      <w:r w:rsidR="00F35282" w:rsidRPr="001A2C91">
        <w:rPr>
          <w:rFonts w:ascii="Book Antiqua" w:hAnsi="Book Antiqua" w:cs="Times New Roman"/>
          <w:color w:val="000000" w:themeColor="text1"/>
          <w:sz w:val="24"/>
          <w:szCs w:val="24"/>
          <w:lang w:val="en-US"/>
        </w:rPr>
        <w:t xml:space="preserve">Intravenous pyelography </w:t>
      </w:r>
      <w:r w:rsidRPr="001A2C91">
        <w:rPr>
          <w:rFonts w:ascii="Book Antiqua" w:hAnsi="Book Antiqua" w:cs="Times New Roman"/>
          <w:color w:val="000000" w:themeColor="text1"/>
          <w:sz w:val="24"/>
          <w:szCs w:val="24"/>
          <w:lang w:val="en-US"/>
        </w:rPr>
        <w:t xml:space="preserve">showed no visualization of the right ureter and the lower segment of </w:t>
      </w:r>
      <w:r w:rsidR="00B76B40" w:rsidRPr="001A2C91">
        <w:rPr>
          <w:rFonts w:ascii="Book Antiqua" w:hAnsi="Book Antiqua" w:cs="Times New Roman"/>
          <w:color w:val="000000" w:themeColor="text1"/>
          <w:sz w:val="24"/>
          <w:szCs w:val="24"/>
          <w:lang w:val="en-US"/>
        </w:rPr>
        <w:t xml:space="preserve">the </w:t>
      </w:r>
      <w:r w:rsidRPr="001A2C91">
        <w:rPr>
          <w:rFonts w:ascii="Book Antiqua" w:hAnsi="Book Antiqua" w:cs="Times New Roman"/>
          <w:color w:val="000000" w:themeColor="text1"/>
          <w:sz w:val="24"/>
          <w:szCs w:val="24"/>
          <w:lang w:val="en-US"/>
        </w:rPr>
        <w:t>left ureter, no dilatation of the bilateral pelvis and calyx, and poor bladder filling.</w:t>
      </w:r>
    </w:p>
    <w:p w:rsidR="0013784D" w:rsidRPr="001A2C91" w:rsidRDefault="0013784D" w:rsidP="006500BA">
      <w:pPr>
        <w:spacing w:line="360" w:lineRule="auto"/>
        <w:jc w:val="both"/>
        <w:rPr>
          <w:rFonts w:ascii="Book Antiqua" w:hAnsi="Book Antiqua" w:cs="Times New Roman"/>
          <w:color w:val="000000" w:themeColor="text1"/>
          <w:sz w:val="24"/>
          <w:szCs w:val="24"/>
          <w:lang w:val="en-US"/>
        </w:rPr>
      </w:pPr>
    </w:p>
    <w:p w:rsidR="0013784D" w:rsidRPr="001A2C91" w:rsidRDefault="009C2517" w:rsidP="006500BA">
      <w:pPr>
        <w:spacing w:line="360" w:lineRule="auto"/>
        <w:jc w:val="both"/>
        <w:rPr>
          <w:rFonts w:ascii="Book Antiqua" w:hAnsi="Book Antiqua"/>
          <w:b/>
          <w:i/>
          <w:color w:val="000000" w:themeColor="text1"/>
          <w:sz w:val="24"/>
          <w:szCs w:val="24"/>
          <w:lang w:val="en-US"/>
        </w:rPr>
      </w:pPr>
      <w:r w:rsidRPr="001A2C91">
        <w:rPr>
          <w:rFonts w:ascii="Book Antiqua" w:hAnsi="Book Antiqua"/>
          <w:b/>
          <w:i/>
          <w:color w:val="000000" w:themeColor="text1"/>
          <w:sz w:val="24"/>
          <w:szCs w:val="24"/>
          <w:lang w:val="en-US"/>
        </w:rPr>
        <w:t xml:space="preserve">Pathological </w:t>
      </w:r>
      <w:r w:rsidR="0013784D" w:rsidRPr="001A2C91">
        <w:rPr>
          <w:rFonts w:ascii="Book Antiqua" w:hAnsi="Book Antiqua"/>
          <w:b/>
          <w:i/>
          <w:color w:val="000000" w:themeColor="text1"/>
          <w:sz w:val="24"/>
          <w:szCs w:val="24"/>
          <w:lang w:val="en-US"/>
        </w:rPr>
        <w:t>examination</w:t>
      </w:r>
    </w:p>
    <w:p w:rsidR="00FB356A" w:rsidRPr="001A2C91" w:rsidRDefault="00FB356A" w:rsidP="006500BA">
      <w:pPr>
        <w:spacing w:line="360" w:lineRule="auto"/>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The specimen contained three solitary masses of 13</w:t>
      </w:r>
      <w:r w:rsidR="00C430A8"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 xml:space="preserve">25 cm in diameter. The cut surface was grayish-white-yellow, with a tough texture and intact capsule, showing </w:t>
      </w:r>
      <w:r w:rsidR="00F35282" w:rsidRPr="001A2C91">
        <w:rPr>
          <w:rFonts w:ascii="Book Antiqua" w:hAnsi="Book Antiqua"/>
          <w:color w:val="000000" w:themeColor="text1"/>
          <w:sz w:val="24"/>
          <w:szCs w:val="24"/>
          <w:lang w:val="en-US"/>
        </w:rPr>
        <w:t xml:space="preserve">hemorrhage </w:t>
      </w:r>
      <w:r w:rsidR="001C128D" w:rsidRPr="001A2C91">
        <w:rPr>
          <w:rFonts w:ascii="Book Antiqua" w:hAnsi="Book Antiqua"/>
          <w:color w:val="000000" w:themeColor="text1"/>
          <w:sz w:val="24"/>
          <w:szCs w:val="24"/>
          <w:lang w:val="en-US"/>
        </w:rPr>
        <w:t>and cystic changes (Figure 1</w:t>
      </w:r>
      <w:r w:rsidRPr="001A2C91">
        <w:rPr>
          <w:rFonts w:ascii="Book Antiqua" w:hAnsi="Book Antiqua"/>
          <w:color w:val="000000" w:themeColor="text1"/>
          <w:sz w:val="24"/>
          <w:szCs w:val="24"/>
          <w:lang w:val="en-US"/>
        </w:rPr>
        <w:t xml:space="preserve">A-C). A 3.5 cm segment of the small intestine contained a nodule on the cut surface between the muscle and </w:t>
      </w:r>
      <w:proofErr w:type="spellStart"/>
      <w:r w:rsidRPr="001A2C91">
        <w:rPr>
          <w:rFonts w:ascii="Book Antiqua" w:hAnsi="Book Antiqua"/>
          <w:color w:val="000000" w:themeColor="text1"/>
          <w:sz w:val="24"/>
          <w:szCs w:val="24"/>
          <w:lang w:val="en-US"/>
        </w:rPr>
        <w:t>serosal</w:t>
      </w:r>
      <w:proofErr w:type="spellEnd"/>
      <w:r w:rsidRPr="001A2C91">
        <w:rPr>
          <w:rFonts w:ascii="Book Antiqua" w:hAnsi="Book Antiqua"/>
          <w:color w:val="000000" w:themeColor="text1"/>
          <w:sz w:val="24"/>
          <w:szCs w:val="24"/>
          <w:lang w:val="en-US"/>
        </w:rPr>
        <w:t xml:space="preserve"> layers, with a 1.5 cm diameter, grayish-white color</w:t>
      </w:r>
      <w:r w:rsidR="001C128D" w:rsidRPr="001A2C91">
        <w:rPr>
          <w:rFonts w:ascii="Book Antiqua" w:hAnsi="Book Antiqua"/>
          <w:color w:val="000000" w:themeColor="text1"/>
          <w:sz w:val="24"/>
          <w:szCs w:val="24"/>
          <w:lang w:val="en-US"/>
        </w:rPr>
        <w:t>, and a tough texture (Figure 1</w:t>
      </w:r>
      <w:r w:rsidRPr="001A2C91">
        <w:rPr>
          <w:rFonts w:ascii="Book Antiqua" w:hAnsi="Book Antiqua"/>
          <w:color w:val="000000" w:themeColor="text1"/>
          <w:sz w:val="24"/>
          <w:szCs w:val="24"/>
          <w:lang w:val="en-US"/>
        </w:rPr>
        <w:t>D). A segment of the oviduct, 4 cm long and 0.5 cm in diameter, contained a nodule under the serosa of 1.5 cm in diameter, and the cut surface was gray</w:t>
      </w:r>
      <w:r w:rsidR="001C128D" w:rsidRPr="001A2C91">
        <w:rPr>
          <w:rFonts w:ascii="Book Antiqua" w:hAnsi="Book Antiqua"/>
          <w:color w:val="000000" w:themeColor="text1"/>
          <w:sz w:val="24"/>
          <w:szCs w:val="24"/>
          <w:lang w:val="en-US"/>
        </w:rPr>
        <w:t xml:space="preserve"> with a tough texture (Figure 1</w:t>
      </w:r>
      <w:r w:rsidRPr="001A2C91">
        <w:rPr>
          <w:rFonts w:ascii="Book Antiqua" w:hAnsi="Book Antiqua"/>
          <w:color w:val="000000" w:themeColor="text1"/>
          <w:sz w:val="24"/>
          <w:szCs w:val="24"/>
          <w:lang w:val="en-US"/>
        </w:rPr>
        <w:t xml:space="preserve">E). A large mass of </w:t>
      </w:r>
      <w:proofErr w:type="spellStart"/>
      <w:r w:rsidRPr="001A2C91">
        <w:rPr>
          <w:rFonts w:ascii="Book Antiqua" w:hAnsi="Book Antiqua"/>
          <w:color w:val="000000" w:themeColor="text1"/>
          <w:sz w:val="24"/>
          <w:szCs w:val="24"/>
          <w:lang w:val="en-US"/>
        </w:rPr>
        <w:t>omentum</w:t>
      </w:r>
      <w:proofErr w:type="spellEnd"/>
      <w:r w:rsidRPr="001A2C91">
        <w:rPr>
          <w:rFonts w:ascii="Book Antiqua" w:hAnsi="Book Antiqua"/>
          <w:color w:val="000000" w:themeColor="text1"/>
          <w:sz w:val="24"/>
          <w:szCs w:val="24"/>
          <w:lang w:val="en-US"/>
        </w:rPr>
        <w:t xml:space="preserve"> tissue, </w:t>
      </w:r>
      <w:r w:rsidR="00F35282" w:rsidRPr="001A2C91">
        <w:rPr>
          <w:rFonts w:ascii="Book Antiqua" w:hAnsi="Book Antiqua"/>
          <w:color w:val="000000" w:themeColor="text1"/>
          <w:sz w:val="24"/>
          <w:szCs w:val="24"/>
          <w:lang w:val="en-US"/>
        </w:rPr>
        <w:t>measuring</w:t>
      </w:r>
      <w:r w:rsidRPr="001A2C91">
        <w:rPr>
          <w:rFonts w:ascii="Book Antiqua" w:hAnsi="Book Antiqua"/>
          <w:color w:val="000000" w:themeColor="text1"/>
          <w:sz w:val="24"/>
          <w:szCs w:val="24"/>
          <w:lang w:val="en-US"/>
        </w:rPr>
        <w:t xml:space="preserve"> 26</w:t>
      </w:r>
      <w:r w:rsidR="00540018" w:rsidRPr="001A2C91">
        <w:rPr>
          <w:rFonts w:ascii="Book Antiqua" w:hAnsi="Book Antiqua"/>
          <w:color w:val="000000" w:themeColor="text1"/>
          <w:sz w:val="24"/>
          <w:szCs w:val="24"/>
          <w:lang w:val="en-US"/>
        </w:rPr>
        <w:t xml:space="preserve"> cm</w:t>
      </w:r>
      <w:r w:rsidR="001C128D"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w:t>
      </w:r>
      <w:r w:rsidR="001C128D"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23</w:t>
      </w:r>
      <w:r w:rsidR="00540018" w:rsidRPr="001A2C91">
        <w:rPr>
          <w:rFonts w:ascii="Book Antiqua" w:hAnsi="Book Antiqua"/>
          <w:color w:val="000000" w:themeColor="text1"/>
          <w:sz w:val="24"/>
          <w:szCs w:val="24"/>
          <w:lang w:val="en-US"/>
        </w:rPr>
        <w:t xml:space="preserve"> cm</w:t>
      </w:r>
      <w:r w:rsidR="001C128D"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w:t>
      </w:r>
      <w:r w:rsidR="001C128D"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 xml:space="preserve">22 cm, showed several scattered nodules, with </w:t>
      </w:r>
      <w:r w:rsidRPr="001A2C91">
        <w:rPr>
          <w:rFonts w:ascii="Book Antiqua" w:hAnsi="Book Antiqua"/>
          <w:color w:val="000000" w:themeColor="text1"/>
          <w:sz w:val="24"/>
          <w:szCs w:val="24"/>
          <w:lang w:val="en-US"/>
        </w:rPr>
        <w:lastRenderedPageBreak/>
        <w:t>diameters of 1.5</w:t>
      </w:r>
      <w:r w:rsidR="003300BE"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 xml:space="preserve">2.5 cm, a </w:t>
      </w:r>
      <w:r w:rsidR="00F35282" w:rsidRPr="001A2C91">
        <w:rPr>
          <w:rFonts w:ascii="Book Antiqua" w:hAnsi="Book Antiqua"/>
          <w:color w:val="000000" w:themeColor="text1"/>
          <w:sz w:val="24"/>
          <w:szCs w:val="24"/>
          <w:lang w:val="en-US"/>
        </w:rPr>
        <w:t xml:space="preserve">grayish-white </w:t>
      </w:r>
      <w:r w:rsidR="009C2517" w:rsidRPr="001A2C91">
        <w:rPr>
          <w:rFonts w:ascii="Book Antiqua" w:hAnsi="Book Antiqua"/>
          <w:color w:val="000000" w:themeColor="text1"/>
          <w:sz w:val="24"/>
          <w:szCs w:val="24"/>
          <w:lang w:val="en-US"/>
        </w:rPr>
        <w:t>or</w:t>
      </w:r>
      <w:r w:rsidR="00F35282" w:rsidRPr="001A2C91">
        <w:rPr>
          <w:rFonts w:ascii="Book Antiqua" w:hAnsi="Book Antiqua"/>
          <w:color w:val="000000" w:themeColor="text1"/>
          <w:sz w:val="24"/>
          <w:szCs w:val="24"/>
          <w:lang w:val="en-US"/>
        </w:rPr>
        <w:t xml:space="preserve"> -yellow </w:t>
      </w:r>
      <w:r w:rsidRPr="001A2C91">
        <w:rPr>
          <w:rFonts w:ascii="Book Antiqua" w:hAnsi="Book Antiqua"/>
          <w:color w:val="000000" w:themeColor="text1"/>
          <w:sz w:val="24"/>
          <w:szCs w:val="24"/>
          <w:lang w:val="en-US"/>
        </w:rPr>
        <w:t>cut surface,</w:t>
      </w:r>
      <w:r w:rsidR="001C128D" w:rsidRPr="001A2C91">
        <w:rPr>
          <w:rFonts w:ascii="Book Antiqua" w:hAnsi="Book Antiqua"/>
          <w:color w:val="000000" w:themeColor="text1"/>
          <w:sz w:val="24"/>
          <w:szCs w:val="24"/>
          <w:lang w:val="en-US"/>
        </w:rPr>
        <w:t xml:space="preserve"> </w:t>
      </w:r>
      <w:r w:rsidR="00B76B40" w:rsidRPr="001A2C91">
        <w:rPr>
          <w:rFonts w:ascii="Book Antiqua" w:hAnsi="Book Antiqua"/>
          <w:color w:val="000000" w:themeColor="text1"/>
          <w:sz w:val="24"/>
          <w:szCs w:val="24"/>
          <w:lang w:val="en-US"/>
        </w:rPr>
        <w:t>and</w:t>
      </w:r>
      <w:r w:rsidR="001C128D" w:rsidRPr="001A2C91">
        <w:rPr>
          <w:rFonts w:ascii="Book Antiqua" w:hAnsi="Book Antiqua"/>
          <w:color w:val="000000" w:themeColor="text1"/>
          <w:sz w:val="24"/>
          <w:szCs w:val="24"/>
          <w:lang w:val="en-US"/>
        </w:rPr>
        <w:t xml:space="preserve"> a tough texture (Figure 1</w:t>
      </w:r>
      <w:r w:rsidRPr="001A2C91">
        <w:rPr>
          <w:rFonts w:ascii="Book Antiqua" w:hAnsi="Book Antiqua"/>
          <w:color w:val="000000" w:themeColor="text1"/>
          <w:sz w:val="24"/>
          <w:szCs w:val="24"/>
          <w:lang w:val="en-US"/>
        </w:rPr>
        <w:t>F).</w:t>
      </w:r>
    </w:p>
    <w:p w:rsidR="00FB356A" w:rsidRPr="001A2C91" w:rsidRDefault="006F2186" w:rsidP="006500BA">
      <w:pPr>
        <w:spacing w:line="360" w:lineRule="auto"/>
        <w:ind w:firstLineChars="200" w:firstLine="480"/>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The specimens were fixed in 10% neutral formalin, processed, embedded in paraffin, routinely sectioned at a thickness of 4 </w:t>
      </w:r>
      <w:proofErr w:type="spellStart"/>
      <w:r w:rsidRPr="001A2C91">
        <w:rPr>
          <w:rFonts w:ascii="Book Antiqua" w:hAnsi="Book Antiqua"/>
          <w:color w:val="000000" w:themeColor="text1"/>
          <w:sz w:val="24"/>
          <w:szCs w:val="24"/>
          <w:lang w:val="en-US"/>
        </w:rPr>
        <w:t>μm</w:t>
      </w:r>
      <w:proofErr w:type="spellEnd"/>
      <w:r w:rsidRPr="001A2C91">
        <w:rPr>
          <w:rFonts w:ascii="Book Antiqua" w:hAnsi="Book Antiqua"/>
          <w:color w:val="000000" w:themeColor="text1"/>
          <w:sz w:val="24"/>
          <w:szCs w:val="24"/>
          <w:lang w:val="en-US"/>
        </w:rPr>
        <w:t xml:space="preserve">, stained with </w:t>
      </w:r>
      <w:proofErr w:type="spellStart"/>
      <w:r w:rsidRPr="001A2C91">
        <w:rPr>
          <w:rFonts w:ascii="Book Antiqua" w:hAnsi="Book Antiqua"/>
          <w:color w:val="000000" w:themeColor="text1"/>
          <w:sz w:val="24"/>
          <w:szCs w:val="24"/>
          <w:lang w:val="en-US"/>
        </w:rPr>
        <w:t>hematoxylin</w:t>
      </w:r>
      <w:proofErr w:type="spellEnd"/>
      <w:r w:rsidRPr="001A2C91">
        <w:rPr>
          <w:rFonts w:ascii="Book Antiqua" w:hAnsi="Book Antiqua"/>
          <w:color w:val="000000" w:themeColor="text1"/>
          <w:sz w:val="24"/>
          <w:szCs w:val="24"/>
          <w:lang w:val="en-US"/>
        </w:rPr>
        <w:t xml:space="preserve"> and eosin, and observed and photographed under </w:t>
      </w:r>
      <w:r w:rsidR="00F35282" w:rsidRPr="001A2C91">
        <w:rPr>
          <w:rFonts w:ascii="Book Antiqua" w:hAnsi="Book Antiqua"/>
          <w:color w:val="000000" w:themeColor="text1"/>
          <w:sz w:val="24"/>
          <w:szCs w:val="24"/>
          <w:lang w:val="en-US"/>
        </w:rPr>
        <w:t xml:space="preserve">a </w:t>
      </w:r>
      <w:r w:rsidRPr="001A2C91">
        <w:rPr>
          <w:rFonts w:ascii="Book Antiqua" w:hAnsi="Book Antiqua"/>
          <w:color w:val="000000" w:themeColor="text1"/>
          <w:sz w:val="24"/>
          <w:szCs w:val="24"/>
          <w:lang w:val="en-US"/>
        </w:rPr>
        <w:t xml:space="preserve">light </w:t>
      </w:r>
      <w:r w:rsidR="00F35282" w:rsidRPr="001A2C91">
        <w:rPr>
          <w:rFonts w:ascii="Book Antiqua" w:hAnsi="Book Antiqua"/>
          <w:color w:val="000000" w:themeColor="text1"/>
          <w:sz w:val="24"/>
          <w:szCs w:val="24"/>
          <w:lang w:val="en-US"/>
        </w:rPr>
        <w:t>microscope</w:t>
      </w:r>
      <w:r w:rsidRPr="001A2C91">
        <w:rPr>
          <w:rFonts w:ascii="Book Antiqua" w:hAnsi="Book Antiqua"/>
          <w:color w:val="000000" w:themeColor="text1"/>
          <w:sz w:val="24"/>
          <w:szCs w:val="24"/>
          <w:lang w:val="en-US"/>
        </w:rPr>
        <w:t xml:space="preserve">. </w:t>
      </w:r>
      <w:r w:rsidR="00FB356A" w:rsidRPr="001A2C91">
        <w:rPr>
          <w:rFonts w:ascii="Book Antiqua" w:hAnsi="Book Antiqua"/>
          <w:color w:val="000000" w:themeColor="text1"/>
          <w:sz w:val="24"/>
          <w:szCs w:val="24"/>
          <w:lang w:val="en-US"/>
        </w:rPr>
        <w:t>Microscopic observation of the (pelvic/abdominal) mass showed diffusely distributed tumor cells, in the shapes of cords or small islands in some areas, which were connected in a network. The tumor cells were uniformly sized and shaped like short spindles. The cells were benign, and mitotic figures were rare (&lt;</w:t>
      </w:r>
      <w:r w:rsidR="001C128D" w:rsidRPr="001A2C91">
        <w:rPr>
          <w:rFonts w:ascii="Book Antiqua" w:hAnsi="Book Antiqua"/>
          <w:color w:val="000000" w:themeColor="text1"/>
          <w:sz w:val="24"/>
          <w:szCs w:val="24"/>
          <w:lang w:val="en-US"/>
        </w:rPr>
        <w:t xml:space="preserve">3/10 </w:t>
      </w:r>
      <w:r w:rsidR="00F35282" w:rsidRPr="001A2C91">
        <w:rPr>
          <w:rFonts w:ascii="Book Antiqua" w:hAnsi="Book Antiqua"/>
          <w:color w:val="000000" w:themeColor="text1"/>
          <w:sz w:val="24"/>
          <w:szCs w:val="24"/>
          <w:lang w:val="en-US"/>
        </w:rPr>
        <w:t>high power fields</w:t>
      </w:r>
      <w:r w:rsidR="001C128D" w:rsidRPr="001A2C91">
        <w:rPr>
          <w:rFonts w:ascii="Book Antiqua" w:hAnsi="Book Antiqua"/>
          <w:color w:val="000000" w:themeColor="text1"/>
          <w:sz w:val="24"/>
          <w:szCs w:val="24"/>
          <w:lang w:val="en-US"/>
        </w:rPr>
        <w:t>) (Figure 2</w:t>
      </w:r>
      <w:r w:rsidR="00FB356A" w:rsidRPr="001A2C91">
        <w:rPr>
          <w:rFonts w:ascii="Book Antiqua" w:hAnsi="Book Antiqua"/>
          <w:color w:val="000000" w:themeColor="text1"/>
          <w:sz w:val="24"/>
          <w:szCs w:val="24"/>
          <w:lang w:val="en-US"/>
        </w:rPr>
        <w:t>A). The tumor tissue was rich in blood vessels, and some tumor cells were distributed in a vortex-like appearance aro</w:t>
      </w:r>
      <w:r w:rsidR="001C128D" w:rsidRPr="001A2C91">
        <w:rPr>
          <w:rFonts w:ascii="Book Antiqua" w:hAnsi="Book Antiqua"/>
          <w:color w:val="000000" w:themeColor="text1"/>
          <w:sz w:val="24"/>
          <w:szCs w:val="24"/>
          <w:lang w:val="en-US"/>
        </w:rPr>
        <w:t>und the blood vessels (Figure 2</w:t>
      </w:r>
      <w:r w:rsidR="00FB356A" w:rsidRPr="001A2C91">
        <w:rPr>
          <w:rFonts w:ascii="Book Antiqua" w:hAnsi="Book Antiqua"/>
          <w:color w:val="000000" w:themeColor="text1"/>
          <w:sz w:val="24"/>
          <w:szCs w:val="24"/>
          <w:lang w:val="en-US"/>
        </w:rPr>
        <w:t>B). Many sex cord-like differentiated tumo</w:t>
      </w:r>
      <w:r w:rsidR="001C128D" w:rsidRPr="001A2C91">
        <w:rPr>
          <w:rFonts w:ascii="Book Antiqua" w:hAnsi="Book Antiqua"/>
          <w:color w:val="000000" w:themeColor="text1"/>
          <w:sz w:val="24"/>
          <w:szCs w:val="24"/>
          <w:lang w:val="en-US"/>
        </w:rPr>
        <w:t>r cells were observed (Figure 2</w:t>
      </w:r>
      <w:r w:rsidR="00FB356A" w:rsidRPr="001A2C91">
        <w:rPr>
          <w:rFonts w:ascii="Book Antiqua" w:hAnsi="Book Antiqua"/>
          <w:color w:val="000000" w:themeColor="text1"/>
          <w:sz w:val="24"/>
          <w:szCs w:val="24"/>
          <w:lang w:val="en-US"/>
        </w:rPr>
        <w:t>C), and some tumor cells were differentiated int</w:t>
      </w:r>
      <w:r w:rsidR="001C128D" w:rsidRPr="001A2C91">
        <w:rPr>
          <w:rFonts w:ascii="Book Antiqua" w:hAnsi="Book Antiqua"/>
          <w:color w:val="000000" w:themeColor="text1"/>
          <w:sz w:val="24"/>
          <w:szCs w:val="24"/>
          <w:lang w:val="en-US"/>
        </w:rPr>
        <w:t>o smooth muscle cells (Figure 2</w:t>
      </w:r>
      <w:r w:rsidR="00FB356A" w:rsidRPr="001A2C91">
        <w:rPr>
          <w:rFonts w:ascii="Book Antiqua" w:hAnsi="Book Antiqua"/>
          <w:color w:val="000000" w:themeColor="text1"/>
          <w:sz w:val="24"/>
          <w:szCs w:val="24"/>
          <w:lang w:val="en-US"/>
        </w:rPr>
        <w:t>D). The tumor cells showed "tongue-</w:t>
      </w:r>
      <w:r w:rsidR="001C128D" w:rsidRPr="001A2C91">
        <w:rPr>
          <w:rFonts w:ascii="Book Antiqua" w:hAnsi="Book Antiqua"/>
          <w:color w:val="000000" w:themeColor="text1"/>
          <w:sz w:val="24"/>
          <w:szCs w:val="24"/>
          <w:lang w:val="en-US"/>
        </w:rPr>
        <w:t>like" invasive growth (Figure 2</w:t>
      </w:r>
      <w:r w:rsidR="00FB356A" w:rsidRPr="001A2C91">
        <w:rPr>
          <w:rFonts w:ascii="Book Antiqua" w:hAnsi="Book Antiqua"/>
          <w:color w:val="000000" w:themeColor="text1"/>
          <w:sz w:val="24"/>
          <w:szCs w:val="24"/>
          <w:lang w:val="en-US"/>
        </w:rPr>
        <w:t xml:space="preserve">E), and vascular invasion in the encapsulated portion was </w:t>
      </w:r>
      <w:r w:rsidR="001C128D" w:rsidRPr="001A2C91">
        <w:rPr>
          <w:rFonts w:ascii="Book Antiqua" w:hAnsi="Book Antiqua"/>
          <w:color w:val="000000" w:themeColor="text1"/>
          <w:sz w:val="24"/>
          <w:szCs w:val="24"/>
          <w:lang w:val="en-US"/>
        </w:rPr>
        <w:t>observed in some area</w:t>
      </w:r>
      <w:r w:rsidR="00F35282" w:rsidRPr="001A2C91">
        <w:rPr>
          <w:rFonts w:ascii="Book Antiqua" w:hAnsi="Book Antiqua"/>
          <w:color w:val="000000" w:themeColor="text1"/>
          <w:sz w:val="24"/>
          <w:szCs w:val="24"/>
          <w:lang w:val="en-US"/>
        </w:rPr>
        <w:t>s</w:t>
      </w:r>
      <w:r w:rsidR="001C128D" w:rsidRPr="001A2C91">
        <w:rPr>
          <w:rFonts w:ascii="Book Antiqua" w:hAnsi="Book Antiqua"/>
          <w:color w:val="000000" w:themeColor="text1"/>
          <w:sz w:val="24"/>
          <w:szCs w:val="24"/>
          <w:lang w:val="en-US"/>
        </w:rPr>
        <w:t xml:space="preserve"> (Figure 2</w:t>
      </w:r>
      <w:r w:rsidR="00FB356A" w:rsidRPr="001A2C91">
        <w:rPr>
          <w:rFonts w:ascii="Book Antiqua" w:hAnsi="Book Antiqua"/>
          <w:color w:val="000000" w:themeColor="text1"/>
          <w:sz w:val="24"/>
          <w:szCs w:val="24"/>
          <w:lang w:val="en-US"/>
        </w:rPr>
        <w:t xml:space="preserve">F). Part of the </w:t>
      </w:r>
      <w:proofErr w:type="spellStart"/>
      <w:r w:rsidR="00FB356A" w:rsidRPr="001A2C91">
        <w:rPr>
          <w:rStyle w:val="alt-edited"/>
          <w:rFonts w:ascii="Book Antiqua" w:hAnsi="Book Antiqua"/>
          <w:color w:val="000000" w:themeColor="text1"/>
          <w:sz w:val="24"/>
          <w:szCs w:val="24"/>
          <w:lang w:val="en-US"/>
        </w:rPr>
        <w:t>stroma</w:t>
      </w:r>
      <w:proofErr w:type="spellEnd"/>
      <w:r w:rsidR="00FB356A" w:rsidRPr="001A2C91">
        <w:rPr>
          <w:rStyle w:val="alt-edited"/>
          <w:rFonts w:ascii="Book Antiqua" w:hAnsi="Book Antiqua"/>
          <w:color w:val="000000" w:themeColor="text1"/>
          <w:sz w:val="24"/>
          <w:szCs w:val="24"/>
          <w:lang w:val="en-US"/>
        </w:rPr>
        <w:t xml:space="preserve"> </w:t>
      </w:r>
      <w:r w:rsidR="00FB356A" w:rsidRPr="001A2C91">
        <w:rPr>
          <w:rFonts w:ascii="Book Antiqua" w:hAnsi="Book Antiqua"/>
          <w:color w:val="000000" w:themeColor="text1"/>
          <w:sz w:val="24"/>
          <w:szCs w:val="24"/>
          <w:lang w:val="en-US"/>
        </w:rPr>
        <w:t>showed obvious hyaline degeneration, forming a sta</w:t>
      </w:r>
      <w:r w:rsidR="001C128D" w:rsidRPr="001A2C91">
        <w:rPr>
          <w:rFonts w:ascii="Book Antiqua" w:hAnsi="Book Antiqua"/>
          <w:color w:val="000000" w:themeColor="text1"/>
          <w:sz w:val="24"/>
          <w:szCs w:val="24"/>
          <w:lang w:val="en-US"/>
        </w:rPr>
        <w:t>rburst-like structure (Figure 2</w:t>
      </w:r>
      <w:r w:rsidR="00FB356A" w:rsidRPr="001A2C91">
        <w:rPr>
          <w:rFonts w:ascii="Book Antiqua" w:hAnsi="Book Antiqua"/>
          <w:color w:val="000000" w:themeColor="text1"/>
          <w:sz w:val="24"/>
          <w:szCs w:val="24"/>
          <w:lang w:val="en-US"/>
        </w:rPr>
        <w:t>G), while foam cells and inflammatory cel</w:t>
      </w:r>
      <w:r w:rsidR="001C128D" w:rsidRPr="001A2C91">
        <w:rPr>
          <w:rFonts w:ascii="Book Antiqua" w:hAnsi="Book Antiqua"/>
          <w:color w:val="000000" w:themeColor="text1"/>
          <w:sz w:val="24"/>
          <w:szCs w:val="24"/>
          <w:lang w:val="en-US"/>
        </w:rPr>
        <w:t>ls were also observed (Figure 2</w:t>
      </w:r>
      <w:r w:rsidR="00FB356A" w:rsidRPr="001A2C91">
        <w:rPr>
          <w:rFonts w:ascii="Book Antiqua" w:hAnsi="Book Antiqua"/>
          <w:color w:val="000000" w:themeColor="text1"/>
          <w:sz w:val="24"/>
          <w:szCs w:val="24"/>
          <w:lang w:val="en-US"/>
        </w:rPr>
        <w:t xml:space="preserve">H). Combined with the </w:t>
      </w:r>
      <w:proofErr w:type="spellStart"/>
      <w:r w:rsidR="00FB356A" w:rsidRPr="001A2C91">
        <w:rPr>
          <w:rFonts w:ascii="Book Antiqua" w:hAnsi="Book Antiqua"/>
          <w:color w:val="000000" w:themeColor="text1"/>
          <w:sz w:val="24"/>
          <w:szCs w:val="24"/>
          <w:lang w:val="en-US"/>
        </w:rPr>
        <w:t>immunohistochemical</w:t>
      </w:r>
      <w:proofErr w:type="spellEnd"/>
      <w:r w:rsidR="00FB356A" w:rsidRPr="001A2C91">
        <w:rPr>
          <w:rFonts w:ascii="Book Antiqua" w:hAnsi="Book Antiqua"/>
          <w:color w:val="000000" w:themeColor="text1"/>
          <w:sz w:val="24"/>
          <w:szCs w:val="24"/>
          <w:lang w:val="en-US"/>
        </w:rPr>
        <w:t xml:space="preserve"> analysis, the results were in line with </w:t>
      </w:r>
      <w:r w:rsidR="00F35282" w:rsidRPr="001A2C91">
        <w:rPr>
          <w:rFonts w:ascii="Book Antiqua" w:hAnsi="Book Antiqua"/>
          <w:color w:val="000000" w:themeColor="text1"/>
          <w:sz w:val="24"/>
          <w:szCs w:val="24"/>
          <w:lang w:val="en-US"/>
        </w:rPr>
        <w:t xml:space="preserve">a </w:t>
      </w:r>
      <w:r w:rsidR="00FB356A" w:rsidRPr="001A2C91">
        <w:rPr>
          <w:rFonts w:ascii="Book Antiqua" w:hAnsi="Book Antiqua"/>
          <w:color w:val="000000" w:themeColor="text1"/>
          <w:sz w:val="24"/>
          <w:szCs w:val="24"/>
          <w:lang w:val="en-US"/>
        </w:rPr>
        <w:t xml:space="preserve">low-grade endometrial stromal sarcoma with sex cord-like and smooth muscle-like differentiation (pelvic/abdominal cavity, small mesentery, and right oviduct). The microscopic morphologies of the small intestine, oviduct, and </w:t>
      </w:r>
      <w:proofErr w:type="spellStart"/>
      <w:r w:rsidR="00FB356A" w:rsidRPr="001A2C91">
        <w:rPr>
          <w:rFonts w:ascii="Book Antiqua" w:hAnsi="Book Antiqua"/>
          <w:color w:val="000000" w:themeColor="text1"/>
          <w:sz w:val="24"/>
          <w:szCs w:val="24"/>
          <w:lang w:val="en-US"/>
        </w:rPr>
        <w:t>omental</w:t>
      </w:r>
      <w:proofErr w:type="spellEnd"/>
      <w:r w:rsidR="00FB356A" w:rsidRPr="001A2C91">
        <w:rPr>
          <w:rFonts w:ascii="Book Antiqua" w:hAnsi="Book Antiqua"/>
          <w:color w:val="000000" w:themeColor="text1"/>
          <w:sz w:val="24"/>
          <w:szCs w:val="24"/>
          <w:lang w:val="en-US"/>
        </w:rPr>
        <w:t xml:space="preserve"> nodules were consistent with that of the p</w:t>
      </w:r>
      <w:r w:rsidR="001C128D" w:rsidRPr="001A2C91">
        <w:rPr>
          <w:rFonts w:ascii="Book Antiqua" w:hAnsi="Book Antiqua"/>
          <w:color w:val="000000" w:themeColor="text1"/>
          <w:sz w:val="24"/>
          <w:szCs w:val="24"/>
          <w:lang w:val="en-US"/>
        </w:rPr>
        <w:t>elvic/abdominal tumor (Figure 2</w:t>
      </w:r>
      <w:r w:rsidR="00FB356A" w:rsidRPr="001A2C91">
        <w:rPr>
          <w:rFonts w:ascii="Book Antiqua" w:hAnsi="Book Antiqua"/>
          <w:color w:val="000000" w:themeColor="text1"/>
          <w:sz w:val="24"/>
          <w:szCs w:val="24"/>
          <w:lang w:val="en-US"/>
        </w:rPr>
        <w:t xml:space="preserve">I-J). The pathological sections from 2011 and 2014 were reviewed, and their pathological morphologies were consistent with </w:t>
      </w:r>
      <w:r w:rsidR="00F35282" w:rsidRPr="001A2C91">
        <w:rPr>
          <w:rFonts w:ascii="Book Antiqua" w:hAnsi="Book Antiqua"/>
          <w:color w:val="000000" w:themeColor="text1"/>
          <w:sz w:val="24"/>
          <w:szCs w:val="24"/>
          <w:lang w:val="en-US"/>
        </w:rPr>
        <w:t xml:space="preserve">those </w:t>
      </w:r>
      <w:r w:rsidR="00FB356A" w:rsidRPr="001A2C91">
        <w:rPr>
          <w:rFonts w:ascii="Book Antiqua" w:hAnsi="Book Antiqua"/>
          <w:color w:val="000000" w:themeColor="text1"/>
          <w:sz w:val="24"/>
          <w:szCs w:val="24"/>
          <w:lang w:val="en-US"/>
        </w:rPr>
        <w:t xml:space="preserve">of the new one. The final pathological diagnosis was low-grade endometrial stromal sarcoma with sex cord-like and smooth muscle differentiation, with extensive </w:t>
      </w:r>
      <w:r w:rsidR="00FB356A" w:rsidRPr="001A2C91">
        <w:rPr>
          <w:rStyle w:val="alt-edited"/>
          <w:rFonts w:ascii="Book Antiqua" w:hAnsi="Book Antiqua"/>
          <w:color w:val="000000" w:themeColor="text1"/>
          <w:sz w:val="24"/>
          <w:szCs w:val="24"/>
          <w:lang w:val="en-US"/>
        </w:rPr>
        <w:t xml:space="preserve">metastasis in the </w:t>
      </w:r>
      <w:r w:rsidR="00FB356A" w:rsidRPr="001A2C91">
        <w:rPr>
          <w:rFonts w:ascii="Book Antiqua" w:hAnsi="Book Antiqua"/>
          <w:color w:val="000000" w:themeColor="text1"/>
          <w:sz w:val="24"/>
          <w:szCs w:val="24"/>
          <w:lang w:val="en-US"/>
        </w:rPr>
        <w:t xml:space="preserve">sigmoid colon, oviduct, and </w:t>
      </w:r>
      <w:proofErr w:type="spellStart"/>
      <w:r w:rsidR="00FB356A" w:rsidRPr="001A2C91">
        <w:rPr>
          <w:rFonts w:ascii="Book Antiqua" w:hAnsi="Book Antiqua"/>
          <w:color w:val="000000" w:themeColor="text1"/>
          <w:sz w:val="24"/>
          <w:szCs w:val="24"/>
          <w:lang w:val="en-US"/>
        </w:rPr>
        <w:t>omentum</w:t>
      </w:r>
      <w:proofErr w:type="spellEnd"/>
      <w:r w:rsidR="00FB356A" w:rsidRPr="001A2C91">
        <w:rPr>
          <w:rFonts w:ascii="Book Antiqua" w:hAnsi="Book Antiqua"/>
          <w:color w:val="000000" w:themeColor="text1"/>
          <w:sz w:val="24"/>
          <w:szCs w:val="24"/>
          <w:lang w:val="en-US"/>
        </w:rPr>
        <w:t>.</w:t>
      </w:r>
      <w:r w:rsidR="00FB356A" w:rsidRPr="001A2C91">
        <w:rPr>
          <w:rFonts w:ascii="Book Antiqua" w:hAnsi="Book Antiqua"/>
          <w:b/>
          <w:color w:val="000000" w:themeColor="text1"/>
          <w:sz w:val="24"/>
          <w:szCs w:val="24"/>
          <w:lang w:val="en-US"/>
        </w:rPr>
        <w:t xml:space="preserve"> </w:t>
      </w:r>
    </w:p>
    <w:p w:rsidR="00B12C9E" w:rsidRPr="001A2C91" w:rsidRDefault="00FB356A" w:rsidP="006500BA">
      <w:pPr>
        <w:spacing w:line="360" w:lineRule="auto"/>
        <w:ind w:firstLineChars="200" w:firstLine="480"/>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The tumor cells were CD10 diffuse (+)</w:t>
      </w:r>
      <w:r w:rsidR="001A27F9" w:rsidRPr="001A2C91">
        <w:rPr>
          <w:rFonts w:ascii="Book Antiqua" w:hAnsi="Book Antiqua"/>
          <w:color w:val="000000" w:themeColor="text1"/>
          <w:sz w:val="24"/>
          <w:szCs w:val="24"/>
          <w:lang w:val="en-US"/>
        </w:rPr>
        <w:t xml:space="preserve"> (Figure 3A)</w:t>
      </w:r>
      <w:r w:rsidRPr="001A2C91">
        <w:rPr>
          <w:rFonts w:ascii="Book Antiqua" w:hAnsi="Book Antiqua"/>
          <w:color w:val="000000" w:themeColor="text1"/>
          <w:sz w:val="24"/>
          <w:szCs w:val="24"/>
          <w:lang w:val="en-US"/>
        </w:rPr>
        <w:t>, Vimentin (+), SMA (partial +)</w:t>
      </w:r>
      <w:r w:rsidR="001A27F9" w:rsidRPr="001A2C91">
        <w:rPr>
          <w:rFonts w:ascii="Book Antiqua" w:hAnsi="Book Antiqua"/>
          <w:color w:val="000000" w:themeColor="text1"/>
          <w:sz w:val="24"/>
          <w:szCs w:val="24"/>
          <w:lang w:val="en-US"/>
        </w:rPr>
        <w:t xml:space="preserve"> (Figure 3B)</w:t>
      </w:r>
      <w:r w:rsidRPr="001A2C91">
        <w:rPr>
          <w:rFonts w:ascii="Book Antiqua" w:hAnsi="Book Antiqua"/>
          <w:color w:val="000000" w:themeColor="text1"/>
          <w:sz w:val="24"/>
          <w:szCs w:val="24"/>
          <w:lang w:val="en-US"/>
        </w:rPr>
        <w:t>, CD56 (partial +)</w:t>
      </w:r>
      <w:r w:rsidR="001A27F9" w:rsidRPr="001A2C91">
        <w:rPr>
          <w:rFonts w:ascii="Book Antiqua" w:hAnsi="Book Antiqua"/>
          <w:color w:val="000000" w:themeColor="text1"/>
          <w:sz w:val="24"/>
          <w:szCs w:val="24"/>
          <w:lang w:val="en-US"/>
        </w:rPr>
        <w:t xml:space="preserve"> (Figure 3C)</w:t>
      </w:r>
      <w:r w:rsidRPr="001A2C91">
        <w:rPr>
          <w:rFonts w:ascii="Book Antiqua" w:hAnsi="Book Antiqua"/>
          <w:color w:val="000000" w:themeColor="text1"/>
          <w:sz w:val="24"/>
          <w:szCs w:val="24"/>
          <w:lang w:val="en-US"/>
        </w:rPr>
        <w:t>, CD99 (focal +)</w:t>
      </w:r>
      <w:r w:rsidR="001A27F9" w:rsidRPr="001A2C91">
        <w:rPr>
          <w:rFonts w:ascii="Book Antiqua" w:hAnsi="Book Antiqua"/>
          <w:color w:val="000000" w:themeColor="text1"/>
          <w:sz w:val="24"/>
          <w:szCs w:val="24"/>
          <w:lang w:val="en-US"/>
        </w:rPr>
        <w:t xml:space="preserve"> (Figure 3D)</w:t>
      </w:r>
      <w:r w:rsidRPr="001A2C91">
        <w:rPr>
          <w:rFonts w:ascii="Book Antiqua" w:hAnsi="Book Antiqua"/>
          <w:color w:val="000000" w:themeColor="text1"/>
          <w:sz w:val="24"/>
          <w:szCs w:val="24"/>
          <w:lang w:val="en-US"/>
        </w:rPr>
        <w:t>, cyclinD1 (weak focal +), DOG-1 (partial +), CD34 (vessel +), ER (+++, 90%)</w:t>
      </w:r>
      <w:r w:rsidR="001A27F9" w:rsidRPr="001A2C91">
        <w:rPr>
          <w:rFonts w:ascii="Book Antiqua" w:hAnsi="Book Antiqua"/>
          <w:color w:val="000000" w:themeColor="text1"/>
          <w:sz w:val="24"/>
          <w:szCs w:val="24"/>
          <w:lang w:val="en-US"/>
        </w:rPr>
        <w:t xml:space="preserve"> (Figure 3E)</w:t>
      </w:r>
      <w:r w:rsidRPr="001A2C91">
        <w:rPr>
          <w:rFonts w:ascii="Book Antiqua" w:hAnsi="Book Antiqua"/>
          <w:color w:val="000000" w:themeColor="text1"/>
          <w:sz w:val="24"/>
          <w:szCs w:val="24"/>
          <w:lang w:val="en-US"/>
        </w:rPr>
        <w:t>, and PR (+++, 90%)</w:t>
      </w:r>
      <w:r w:rsidR="001A27F9" w:rsidRPr="001A2C91">
        <w:rPr>
          <w:rFonts w:ascii="Book Antiqua" w:hAnsi="Book Antiqua"/>
          <w:color w:val="000000" w:themeColor="text1"/>
          <w:sz w:val="24"/>
          <w:szCs w:val="24"/>
          <w:lang w:val="en-US"/>
        </w:rPr>
        <w:t xml:space="preserve"> (Figure 3F)</w:t>
      </w:r>
      <w:r w:rsidRPr="001A2C91">
        <w:rPr>
          <w:rFonts w:ascii="Book Antiqua" w:hAnsi="Book Antiqua"/>
          <w:color w:val="000000" w:themeColor="text1"/>
          <w:sz w:val="24"/>
          <w:szCs w:val="24"/>
          <w:lang w:val="en-US"/>
        </w:rPr>
        <w:t>, and the ki-67 index was approximately 3%. The results of the remaining immunohistochemistry tests were negative.</w:t>
      </w:r>
    </w:p>
    <w:p w:rsidR="008D7977" w:rsidRPr="001A2C91" w:rsidRDefault="008D7977" w:rsidP="006500BA">
      <w:pPr>
        <w:spacing w:line="360" w:lineRule="auto"/>
        <w:ind w:firstLineChars="200" w:firstLine="480"/>
        <w:jc w:val="both"/>
        <w:rPr>
          <w:rFonts w:ascii="Book Antiqua" w:hAnsi="Book Antiqua"/>
          <w:color w:val="000000" w:themeColor="text1"/>
          <w:sz w:val="24"/>
          <w:szCs w:val="24"/>
          <w:lang w:val="en-US"/>
        </w:rPr>
      </w:pPr>
    </w:p>
    <w:p w:rsidR="008D7977" w:rsidRPr="001A2C91" w:rsidRDefault="008D7977" w:rsidP="006500BA">
      <w:pPr>
        <w:spacing w:line="360" w:lineRule="auto"/>
        <w:jc w:val="both"/>
        <w:rPr>
          <w:rFonts w:ascii="Book Antiqua" w:hAnsi="Book Antiqua" w:cs="Times New Roman"/>
          <w:b/>
          <w:color w:val="000000" w:themeColor="text1"/>
          <w:sz w:val="24"/>
          <w:szCs w:val="24"/>
          <w:lang w:val="en-US"/>
        </w:rPr>
      </w:pPr>
      <w:r w:rsidRPr="001A2C91">
        <w:rPr>
          <w:rFonts w:ascii="Book Antiqua" w:hAnsi="Book Antiqua"/>
          <w:b/>
          <w:color w:val="000000" w:themeColor="text1"/>
          <w:sz w:val="24"/>
          <w:szCs w:val="24"/>
          <w:lang w:val="en-US"/>
        </w:rPr>
        <w:t>FINAL DIAGNOSIS</w:t>
      </w:r>
    </w:p>
    <w:p w:rsidR="001305C4" w:rsidRPr="001A2C91" w:rsidRDefault="00526F24" w:rsidP="006500BA">
      <w:pPr>
        <w:spacing w:line="360" w:lineRule="auto"/>
        <w:jc w:val="both"/>
        <w:rPr>
          <w:rFonts w:ascii="Book Antiqua" w:hAnsi="Book Antiqua" w:cs="Times New Roman"/>
          <w:color w:val="000000" w:themeColor="text1"/>
          <w:sz w:val="24"/>
          <w:szCs w:val="24"/>
          <w:lang w:val="en-US"/>
        </w:rPr>
      </w:pPr>
      <w:proofErr w:type="gramStart"/>
      <w:r w:rsidRPr="001A2C91">
        <w:rPr>
          <w:rFonts w:ascii="Book Antiqua" w:hAnsi="Book Antiqua" w:cs="Times New Roman"/>
          <w:color w:val="000000" w:themeColor="text1"/>
          <w:sz w:val="24"/>
          <w:szCs w:val="24"/>
          <w:lang w:val="en-US"/>
        </w:rPr>
        <w:lastRenderedPageBreak/>
        <w:t xml:space="preserve">Metastatic </w:t>
      </w:r>
      <w:r w:rsidR="00B40826" w:rsidRPr="001A2C91">
        <w:rPr>
          <w:rFonts w:ascii="Book Antiqua" w:hAnsi="Book Antiqua" w:cs="Times New Roman"/>
          <w:color w:val="000000" w:themeColor="text1"/>
          <w:sz w:val="24"/>
          <w:szCs w:val="24"/>
          <w:lang w:val="en-US"/>
        </w:rPr>
        <w:t>low-grade endometrial stromal sarcoma with sex cord and smooth muscle differentiation</w:t>
      </w:r>
      <w:r w:rsidR="008D7977" w:rsidRPr="001A2C91">
        <w:rPr>
          <w:rFonts w:ascii="Book Antiqua" w:hAnsi="Book Antiqua" w:cs="Times New Roman"/>
          <w:color w:val="000000" w:themeColor="text1"/>
          <w:sz w:val="24"/>
          <w:szCs w:val="24"/>
          <w:lang w:val="en-US"/>
        </w:rPr>
        <w:t>.</w:t>
      </w:r>
      <w:proofErr w:type="gramEnd"/>
    </w:p>
    <w:p w:rsidR="008D7977" w:rsidRPr="001A2C91" w:rsidRDefault="008D7977" w:rsidP="006500BA">
      <w:pPr>
        <w:spacing w:line="360" w:lineRule="auto"/>
        <w:jc w:val="both"/>
        <w:rPr>
          <w:rFonts w:ascii="Book Antiqua" w:hAnsi="Book Antiqua"/>
          <w:color w:val="000000" w:themeColor="text1"/>
          <w:sz w:val="24"/>
          <w:szCs w:val="24"/>
          <w:lang w:val="en-US"/>
        </w:rPr>
      </w:pPr>
    </w:p>
    <w:p w:rsidR="008D7977" w:rsidRPr="001A2C91" w:rsidRDefault="008D7977" w:rsidP="006500BA">
      <w:pPr>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TREATMENT</w:t>
      </w:r>
    </w:p>
    <w:p w:rsidR="00B40826" w:rsidRPr="001A2C91" w:rsidRDefault="00F35282" w:rsidP="006500BA">
      <w:pPr>
        <w:spacing w:line="360" w:lineRule="auto"/>
        <w:jc w:val="both"/>
        <w:rPr>
          <w:rFonts w:ascii="Book Antiqua" w:hAnsi="Book Antiqua" w:cs="Times New Roman"/>
          <w:color w:val="000000" w:themeColor="text1"/>
          <w:sz w:val="24"/>
          <w:szCs w:val="24"/>
          <w:lang w:val="en-US"/>
        </w:rPr>
      </w:pPr>
      <w:r w:rsidRPr="001A2C91">
        <w:rPr>
          <w:rFonts w:ascii="Book Antiqua" w:hAnsi="Book Antiqua" w:cs="Times New Roman"/>
          <w:color w:val="000000" w:themeColor="text1"/>
          <w:sz w:val="24"/>
          <w:szCs w:val="24"/>
          <w:lang w:val="en-US"/>
        </w:rPr>
        <w:t xml:space="preserve">On </w:t>
      </w:r>
      <w:r w:rsidR="00B40826" w:rsidRPr="001A2C91">
        <w:rPr>
          <w:rFonts w:ascii="Book Antiqua" w:hAnsi="Book Antiqua" w:cs="Times New Roman"/>
          <w:color w:val="000000" w:themeColor="text1"/>
          <w:sz w:val="24"/>
          <w:szCs w:val="24"/>
          <w:lang w:val="en-US"/>
        </w:rPr>
        <w:t>Jan</w:t>
      </w:r>
      <w:r w:rsidRPr="001A2C91">
        <w:rPr>
          <w:rFonts w:ascii="Book Antiqua" w:hAnsi="Book Antiqua" w:cs="Times New Roman"/>
          <w:color w:val="000000" w:themeColor="text1"/>
          <w:sz w:val="24"/>
          <w:szCs w:val="24"/>
          <w:lang w:val="en-US"/>
        </w:rPr>
        <w:t>uary</w:t>
      </w:r>
      <w:r w:rsidR="00B40826" w:rsidRPr="001A2C91">
        <w:rPr>
          <w:rFonts w:ascii="Book Antiqua" w:hAnsi="Book Antiqua" w:cs="Times New Roman"/>
          <w:color w:val="000000" w:themeColor="text1"/>
          <w:sz w:val="24"/>
          <w:szCs w:val="24"/>
          <w:lang w:val="en-US"/>
        </w:rPr>
        <w:t xml:space="preserve"> 30, 2018, the patient </w:t>
      </w:r>
      <w:r w:rsidRPr="001A2C91">
        <w:rPr>
          <w:rFonts w:ascii="Book Antiqua" w:hAnsi="Book Antiqua" w:cs="Times New Roman"/>
          <w:color w:val="000000" w:themeColor="text1"/>
          <w:sz w:val="24"/>
          <w:szCs w:val="24"/>
          <w:lang w:val="en-US"/>
        </w:rPr>
        <w:t>underwent a</w:t>
      </w:r>
      <w:r w:rsidR="00B40826" w:rsidRPr="001A2C91">
        <w:rPr>
          <w:rFonts w:ascii="Book Antiqua" w:hAnsi="Book Antiqua" w:cs="Times New Roman"/>
          <w:color w:val="000000" w:themeColor="text1"/>
          <w:sz w:val="24"/>
          <w:szCs w:val="24"/>
          <w:lang w:val="en-US"/>
        </w:rPr>
        <w:t xml:space="preserve"> s</w:t>
      </w:r>
      <w:r w:rsidR="00DE52BB" w:rsidRPr="001A2C91">
        <w:rPr>
          <w:rFonts w:ascii="Book Antiqua" w:hAnsi="Book Antiqua"/>
          <w:color w:val="000000" w:themeColor="text1"/>
          <w:sz w:val="24"/>
          <w:szCs w:val="24"/>
          <w:lang w:val="en-US"/>
        </w:rPr>
        <w:t xml:space="preserve">urgery </w:t>
      </w:r>
      <w:r w:rsidRPr="001A2C91">
        <w:rPr>
          <w:rFonts w:ascii="Book Antiqua" w:hAnsi="Book Antiqua"/>
          <w:color w:val="000000" w:themeColor="text1"/>
          <w:sz w:val="24"/>
          <w:szCs w:val="24"/>
          <w:lang w:val="en-US"/>
        </w:rPr>
        <w:t xml:space="preserve">involving </w:t>
      </w:r>
      <w:r w:rsidR="00DE52BB" w:rsidRPr="001A2C91">
        <w:rPr>
          <w:rFonts w:ascii="Book Antiqua" w:hAnsi="Book Antiqua"/>
          <w:color w:val="000000" w:themeColor="text1"/>
          <w:sz w:val="24"/>
          <w:szCs w:val="24"/>
          <w:lang w:val="en-US"/>
        </w:rPr>
        <w:t xml:space="preserve">small mesenteric tumor resection, partial sigmoid </w:t>
      </w:r>
      <w:proofErr w:type="spellStart"/>
      <w:r w:rsidR="00DE52BB" w:rsidRPr="001A2C91">
        <w:rPr>
          <w:rStyle w:val="st"/>
          <w:rFonts w:ascii="Book Antiqua" w:hAnsi="Book Antiqua"/>
          <w:color w:val="000000" w:themeColor="text1"/>
          <w:sz w:val="24"/>
          <w:szCs w:val="24"/>
          <w:lang w:val="en-US"/>
        </w:rPr>
        <w:t>omentectomy</w:t>
      </w:r>
      <w:proofErr w:type="spellEnd"/>
      <w:r w:rsidR="00DE52BB" w:rsidRPr="001A2C91">
        <w:rPr>
          <w:rStyle w:val="st"/>
          <w:rFonts w:ascii="Book Antiqua" w:hAnsi="Book Antiqua"/>
          <w:color w:val="000000" w:themeColor="text1"/>
          <w:sz w:val="24"/>
          <w:szCs w:val="24"/>
          <w:lang w:val="en-US"/>
        </w:rPr>
        <w:t>,</w:t>
      </w:r>
      <w:r w:rsidR="00DE52BB" w:rsidRPr="001A2C91">
        <w:rPr>
          <w:rFonts w:ascii="Book Antiqua" w:hAnsi="Book Antiqua"/>
          <w:color w:val="000000" w:themeColor="text1"/>
          <w:sz w:val="24"/>
          <w:szCs w:val="24"/>
          <w:lang w:val="en-US"/>
        </w:rPr>
        <w:t xml:space="preserve"> and left </w:t>
      </w:r>
      <w:r w:rsidR="00DE52BB" w:rsidRPr="001A2C91">
        <w:rPr>
          <w:rStyle w:val="st"/>
          <w:rFonts w:ascii="Book Antiqua" w:hAnsi="Book Antiqua"/>
          <w:color w:val="000000" w:themeColor="text1"/>
          <w:sz w:val="24"/>
          <w:szCs w:val="24"/>
          <w:lang w:val="en-US"/>
        </w:rPr>
        <w:t>salpingectomy</w:t>
      </w:r>
      <w:r w:rsidR="00DE52BB" w:rsidRPr="001A2C91">
        <w:rPr>
          <w:rFonts w:ascii="Book Antiqua" w:hAnsi="Book Antiqua"/>
          <w:color w:val="000000" w:themeColor="text1"/>
          <w:sz w:val="24"/>
          <w:szCs w:val="24"/>
          <w:lang w:val="en-US"/>
        </w:rPr>
        <w:t>, with intraoperative observation of 400 m</w:t>
      </w:r>
      <w:r w:rsidR="000B25B8" w:rsidRPr="001A2C91">
        <w:rPr>
          <w:rFonts w:ascii="Book Antiqua" w:hAnsi="Book Antiqua"/>
          <w:color w:val="000000" w:themeColor="text1"/>
          <w:sz w:val="24"/>
          <w:szCs w:val="24"/>
          <w:lang w:val="en-US"/>
        </w:rPr>
        <w:t>L</w:t>
      </w:r>
      <w:r w:rsidR="00DE52BB" w:rsidRPr="001A2C91">
        <w:rPr>
          <w:rFonts w:ascii="Book Antiqua" w:hAnsi="Book Antiqua"/>
          <w:color w:val="000000" w:themeColor="text1"/>
          <w:sz w:val="24"/>
          <w:szCs w:val="24"/>
          <w:lang w:val="en-US"/>
        </w:rPr>
        <w:t xml:space="preserve"> intra-abdominal pale yellow ascites, the absence of a uterus, normal appearance of the left </w:t>
      </w:r>
      <w:r w:rsidR="00DE52BB" w:rsidRPr="001A2C91">
        <w:rPr>
          <w:rStyle w:val="st"/>
          <w:rFonts w:ascii="Book Antiqua" w:hAnsi="Book Antiqua"/>
          <w:color w:val="000000" w:themeColor="text1"/>
          <w:sz w:val="24"/>
          <w:szCs w:val="24"/>
          <w:lang w:val="en-US"/>
        </w:rPr>
        <w:t xml:space="preserve">adnexa </w:t>
      </w:r>
      <w:r w:rsidR="00DE52BB" w:rsidRPr="001A2C91">
        <w:rPr>
          <w:rFonts w:ascii="Book Antiqua" w:hAnsi="Book Antiqua"/>
          <w:color w:val="000000" w:themeColor="text1"/>
          <w:sz w:val="24"/>
          <w:szCs w:val="24"/>
          <w:lang w:val="en-US"/>
        </w:rPr>
        <w:t>and right ovary, a nodule approximately 1.5 cm in diameter on the isthmus of the right oviduct, and multiple tumors in the small intestinal mesentery. The largest tumor was approximately 30</w:t>
      </w:r>
      <w:r w:rsidR="00811AA8" w:rsidRPr="001A2C91">
        <w:rPr>
          <w:rFonts w:ascii="Book Antiqua" w:hAnsi="Book Antiqua"/>
          <w:color w:val="000000" w:themeColor="text1"/>
          <w:sz w:val="24"/>
          <w:szCs w:val="24"/>
          <w:lang w:val="en-US"/>
        </w:rPr>
        <w:t xml:space="preserve"> cm</w:t>
      </w:r>
      <w:r w:rsidR="00DE52BB" w:rsidRPr="001A2C91">
        <w:rPr>
          <w:rFonts w:ascii="Book Antiqua" w:hAnsi="Book Antiqua"/>
          <w:color w:val="000000" w:themeColor="text1"/>
          <w:sz w:val="24"/>
          <w:szCs w:val="24"/>
          <w:lang w:val="en-US"/>
        </w:rPr>
        <w:t xml:space="preserve"> × 25</w:t>
      </w:r>
      <w:r w:rsidR="00811AA8" w:rsidRPr="001A2C91">
        <w:rPr>
          <w:rFonts w:ascii="Book Antiqua" w:hAnsi="Book Antiqua"/>
          <w:color w:val="000000" w:themeColor="text1"/>
          <w:sz w:val="24"/>
          <w:szCs w:val="24"/>
          <w:lang w:val="en-US"/>
        </w:rPr>
        <w:t xml:space="preserve"> cm</w:t>
      </w:r>
      <w:r w:rsidR="00DE52BB" w:rsidRPr="001A2C91">
        <w:rPr>
          <w:rFonts w:ascii="Book Antiqua" w:hAnsi="Book Antiqua"/>
          <w:color w:val="000000" w:themeColor="text1"/>
          <w:sz w:val="24"/>
          <w:szCs w:val="24"/>
          <w:lang w:val="en-US"/>
        </w:rPr>
        <w:t xml:space="preserve"> × 20 cm, the diameters of the other two tumors were 15 and 13 cm, and the no</w:t>
      </w:r>
      <w:r w:rsidR="00DB4996" w:rsidRPr="001A2C91">
        <w:rPr>
          <w:rFonts w:ascii="Book Antiqua" w:hAnsi="Book Antiqua"/>
          <w:color w:val="000000" w:themeColor="text1"/>
          <w:sz w:val="24"/>
          <w:szCs w:val="24"/>
          <w:lang w:val="en-US"/>
        </w:rPr>
        <w:t xml:space="preserve">dule </w:t>
      </w:r>
      <w:r w:rsidRPr="001A2C91">
        <w:rPr>
          <w:rFonts w:ascii="Book Antiqua" w:hAnsi="Book Antiqua"/>
          <w:color w:val="000000" w:themeColor="text1"/>
          <w:sz w:val="24"/>
          <w:szCs w:val="24"/>
          <w:lang w:val="en-US"/>
        </w:rPr>
        <w:t xml:space="preserve">in </w:t>
      </w:r>
      <w:r w:rsidR="00DB4996" w:rsidRPr="001A2C91">
        <w:rPr>
          <w:rFonts w:ascii="Book Antiqua" w:hAnsi="Book Antiqua"/>
          <w:color w:val="000000" w:themeColor="text1"/>
          <w:sz w:val="24"/>
          <w:szCs w:val="24"/>
          <w:lang w:val="en-US"/>
        </w:rPr>
        <w:t xml:space="preserve">the sigmoid colon was 3 cm </w:t>
      </w:r>
      <w:r w:rsidR="00DE52BB" w:rsidRPr="001A2C91">
        <w:rPr>
          <w:rFonts w:ascii="Book Antiqua" w:hAnsi="Book Antiqua"/>
          <w:color w:val="000000" w:themeColor="text1"/>
          <w:sz w:val="24"/>
          <w:szCs w:val="24"/>
          <w:lang w:val="en-US"/>
        </w:rPr>
        <w:t>× 2</w:t>
      </w:r>
      <w:r w:rsidR="00DB4996" w:rsidRPr="001A2C91">
        <w:rPr>
          <w:rFonts w:ascii="Book Antiqua" w:hAnsi="Book Antiqua"/>
          <w:color w:val="000000" w:themeColor="text1"/>
          <w:sz w:val="24"/>
          <w:szCs w:val="24"/>
          <w:lang w:val="en-US"/>
        </w:rPr>
        <w:t xml:space="preserve"> cm</w:t>
      </w:r>
      <w:r w:rsidR="00DE52BB" w:rsidRPr="001A2C91">
        <w:rPr>
          <w:rFonts w:ascii="Book Antiqua" w:hAnsi="Book Antiqua"/>
          <w:color w:val="000000" w:themeColor="text1"/>
          <w:sz w:val="24"/>
          <w:szCs w:val="24"/>
          <w:lang w:val="en-US"/>
        </w:rPr>
        <w:t xml:space="preserve"> × 2 cm. Different sized nodules were scattered throughout the </w:t>
      </w:r>
      <w:proofErr w:type="spellStart"/>
      <w:r w:rsidR="00DE52BB" w:rsidRPr="001A2C91">
        <w:rPr>
          <w:rFonts w:ascii="Book Antiqua" w:hAnsi="Book Antiqua"/>
          <w:color w:val="000000" w:themeColor="text1"/>
          <w:sz w:val="24"/>
          <w:szCs w:val="24"/>
          <w:lang w:val="en-US"/>
        </w:rPr>
        <w:t>omentum</w:t>
      </w:r>
      <w:proofErr w:type="spellEnd"/>
      <w:r w:rsidR="00DE52BB" w:rsidRPr="001A2C91">
        <w:rPr>
          <w:rFonts w:ascii="Book Antiqua" w:hAnsi="Book Antiqua"/>
          <w:color w:val="000000" w:themeColor="text1"/>
          <w:sz w:val="24"/>
          <w:szCs w:val="24"/>
          <w:lang w:val="en-US"/>
        </w:rPr>
        <w:t>, pelvic cavity, and abdominal cavity, and the lesion diameters were 0.5</w:t>
      </w:r>
      <w:r w:rsidR="00811AA8" w:rsidRPr="001A2C91">
        <w:rPr>
          <w:rFonts w:ascii="Book Antiqua" w:hAnsi="Book Antiqua" w:cs="Times New Roman"/>
          <w:color w:val="000000" w:themeColor="text1"/>
          <w:sz w:val="24"/>
          <w:szCs w:val="24"/>
          <w:lang w:val="en-US"/>
        </w:rPr>
        <w:t>-</w:t>
      </w:r>
      <w:r w:rsidR="00DE52BB" w:rsidRPr="001A2C91">
        <w:rPr>
          <w:rFonts w:ascii="Book Antiqua" w:hAnsi="Book Antiqua"/>
          <w:color w:val="000000" w:themeColor="text1"/>
          <w:sz w:val="24"/>
          <w:szCs w:val="24"/>
          <w:lang w:val="en-US"/>
        </w:rPr>
        <w:t xml:space="preserve">3 cm. </w:t>
      </w:r>
      <w:r w:rsidR="00B40826" w:rsidRPr="001A2C91">
        <w:rPr>
          <w:rFonts w:ascii="Book Antiqua" w:hAnsi="Book Antiqua" w:cs="Times New Roman"/>
          <w:color w:val="000000" w:themeColor="text1"/>
          <w:sz w:val="24"/>
          <w:szCs w:val="24"/>
          <w:lang w:val="en-US"/>
        </w:rPr>
        <w:t>Then</w:t>
      </w:r>
      <w:r w:rsidRPr="001A2C91">
        <w:rPr>
          <w:rFonts w:ascii="Book Antiqua" w:hAnsi="Book Antiqua" w:cs="Times New Roman"/>
          <w:color w:val="000000" w:themeColor="text1"/>
          <w:sz w:val="24"/>
          <w:szCs w:val="24"/>
          <w:lang w:val="en-US"/>
        </w:rPr>
        <w:t>, the</w:t>
      </w:r>
      <w:r w:rsidR="00B40826" w:rsidRPr="001A2C91">
        <w:rPr>
          <w:rFonts w:ascii="Book Antiqua" w:hAnsi="Book Antiqua" w:cs="Times New Roman"/>
          <w:b/>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 xml:space="preserve">patient was </w:t>
      </w:r>
      <w:r w:rsidRPr="001A2C91">
        <w:rPr>
          <w:rFonts w:ascii="Book Antiqua" w:hAnsi="Book Antiqua" w:cs="Times New Roman"/>
          <w:color w:val="000000" w:themeColor="text1"/>
          <w:sz w:val="24"/>
          <w:szCs w:val="24"/>
          <w:lang w:val="en-US"/>
        </w:rPr>
        <w:t xml:space="preserve">given </w:t>
      </w:r>
      <w:r w:rsidR="00B40826" w:rsidRPr="001A2C91">
        <w:rPr>
          <w:rFonts w:ascii="Book Antiqua" w:hAnsi="Book Antiqua" w:cs="Times New Roman"/>
          <w:color w:val="000000" w:themeColor="text1"/>
          <w:sz w:val="24"/>
          <w:szCs w:val="24"/>
          <w:lang w:val="en-US"/>
        </w:rPr>
        <w:t xml:space="preserve">anti-infection treatment with antibiotics, potassium chloride rehydration, as well as infusion of albumin to correct </w:t>
      </w:r>
      <w:proofErr w:type="spellStart"/>
      <w:r w:rsidR="00B40826" w:rsidRPr="001A2C91">
        <w:rPr>
          <w:rFonts w:ascii="Book Antiqua" w:hAnsi="Book Antiqua" w:cs="Times New Roman"/>
          <w:color w:val="000000" w:themeColor="text1"/>
          <w:sz w:val="24"/>
          <w:szCs w:val="24"/>
          <w:lang w:val="en-US"/>
        </w:rPr>
        <w:t>hypoproteinemia</w:t>
      </w:r>
      <w:proofErr w:type="spellEnd"/>
      <w:r w:rsidRPr="001A2C91">
        <w:rPr>
          <w:rFonts w:ascii="Book Antiqua" w:hAnsi="Book Antiqua" w:cs="Times New Roman"/>
          <w:color w:val="000000" w:themeColor="text1"/>
          <w:sz w:val="24"/>
          <w:szCs w:val="24"/>
          <w:lang w:val="en-US"/>
        </w:rPr>
        <w:t xml:space="preserve">. The </w:t>
      </w:r>
      <w:r w:rsidR="00B40826" w:rsidRPr="001A2C91">
        <w:rPr>
          <w:rFonts w:ascii="Book Antiqua" w:hAnsi="Book Antiqua" w:cs="Times New Roman"/>
          <w:color w:val="000000" w:themeColor="text1"/>
          <w:sz w:val="24"/>
          <w:szCs w:val="24"/>
          <w:lang w:val="en-US"/>
        </w:rPr>
        <w:t xml:space="preserve">postoperative recovery </w:t>
      </w:r>
      <w:r w:rsidRPr="001A2C91">
        <w:rPr>
          <w:rFonts w:ascii="Book Antiqua" w:hAnsi="Book Antiqua" w:cs="Times New Roman"/>
          <w:color w:val="000000" w:themeColor="text1"/>
          <w:sz w:val="24"/>
          <w:szCs w:val="24"/>
          <w:lang w:val="en-US"/>
        </w:rPr>
        <w:t xml:space="preserve">was </w:t>
      </w:r>
      <w:r w:rsidR="00B40826" w:rsidRPr="001A2C91">
        <w:rPr>
          <w:rFonts w:ascii="Book Antiqua" w:hAnsi="Book Antiqua" w:cs="Times New Roman"/>
          <w:color w:val="000000" w:themeColor="text1"/>
          <w:sz w:val="24"/>
          <w:szCs w:val="24"/>
          <w:lang w:val="en-US"/>
        </w:rPr>
        <w:t>acceptable, but the patient was followed</w:t>
      </w:r>
      <w:r w:rsidRPr="001A2C91">
        <w:rPr>
          <w:rFonts w:ascii="Book Antiqua" w:hAnsi="Book Antiqua" w:cs="Times New Roman"/>
          <w:color w:val="000000" w:themeColor="text1"/>
          <w:sz w:val="24"/>
          <w:szCs w:val="24"/>
          <w:lang w:val="en-US"/>
        </w:rPr>
        <w:t xml:space="preserve"> </w:t>
      </w:r>
      <w:r w:rsidR="00B40826" w:rsidRPr="001A2C91">
        <w:rPr>
          <w:rFonts w:ascii="Book Antiqua" w:hAnsi="Book Antiqua" w:cs="Times New Roman"/>
          <w:color w:val="000000" w:themeColor="text1"/>
          <w:sz w:val="24"/>
          <w:szCs w:val="24"/>
          <w:lang w:val="en-US"/>
        </w:rPr>
        <w:t>without further treatment.</w:t>
      </w:r>
    </w:p>
    <w:p w:rsidR="00EF2E83" w:rsidRPr="001A2C91" w:rsidRDefault="00EF2E83" w:rsidP="006500BA">
      <w:pPr>
        <w:spacing w:line="360" w:lineRule="auto"/>
        <w:jc w:val="both"/>
        <w:rPr>
          <w:rFonts w:ascii="Book Antiqua" w:hAnsi="Book Antiqua"/>
          <w:color w:val="000000" w:themeColor="text1"/>
          <w:sz w:val="24"/>
          <w:szCs w:val="24"/>
          <w:lang w:val="en-US"/>
        </w:rPr>
      </w:pPr>
    </w:p>
    <w:p w:rsidR="00EF2E83" w:rsidRPr="001A2C91" w:rsidRDefault="00EF2E83" w:rsidP="006500BA">
      <w:pPr>
        <w:adjustRightInd w:val="0"/>
        <w:snapToGrid w:val="0"/>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OUTCOME AND FOLLOW-UP</w:t>
      </w:r>
    </w:p>
    <w:p w:rsidR="001305C4" w:rsidRPr="001A2C91" w:rsidRDefault="00B40826" w:rsidP="006500BA">
      <w:pPr>
        <w:adjustRightInd w:val="0"/>
        <w:snapToGrid w:val="0"/>
        <w:spacing w:line="360" w:lineRule="auto"/>
        <w:jc w:val="both"/>
        <w:rPr>
          <w:rFonts w:ascii="Book Antiqua" w:hAnsi="Book Antiqua" w:cstheme="minorBidi"/>
          <w:b/>
          <w:color w:val="000000" w:themeColor="text1"/>
          <w:sz w:val="24"/>
          <w:szCs w:val="24"/>
          <w:lang w:val="en-US"/>
        </w:rPr>
      </w:pPr>
      <w:r w:rsidRPr="001A2C91">
        <w:rPr>
          <w:rFonts w:ascii="Book Antiqua" w:hAnsi="Book Antiqua" w:cs="Times New Roman"/>
          <w:color w:val="000000" w:themeColor="text1"/>
          <w:sz w:val="24"/>
          <w:szCs w:val="24"/>
          <w:lang w:val="en-US"/>
        </w:rPr>
        <w:t>A recent regular follow-up was carried by telephone, and the patient</w:t>
      </w:r>
      <w:r w:rsidR="00F35282" w:rsidRPr="001A2C91">
        <w:rPr>
          <w:rFonts w:ascii="Book Antiqua" w:hAnsi="Book Antiqua" w:cs="Times New Roman"/>
          <w:color w:val="000000" w:themeColor="text1"/>
          <w:sz w:val="24"/>
          <w:szCs w:val="24"/>
          <w:lang w:val="en-US"/>
        </w:rPr>
        <w:t xml:space="preserve"> </w:t>
      </w:r>
      <w:r w:rsidRPr="001A2C91">
        <w:rPr>
          <w:rFonts w:ascii="Book Antiqua" w:hAnsi="Book Antiqua" w:cs="Times New Roman"/>
          <w:color w:val="000000" w:themeColor="text1"/>
          <w:sz w:val="24"/>
          <w:szCs w:val="24"/>
          <w:lang w:val="en-US"/>
        </w:rPr>
        <w:t>recuperated at home without any abnormality.</w:t>
      </w:r>
    </w:p>
    <w:p w:rsidR="009B7A7A" w:rsidRPr="001A2C91" w:rsidRDefault="009B7A7A" w:rsidP="006500BA">
      <w:pPr>
        <w:spacing w:line="360" w:lineRule="auto"/>
        <w:jc w:val="both"/>
        <w:rPr>
          <w:rFonts w:ascii="Book Antiqua" w:hAnsi="Book Antiqua" w:cs="Times New Roman"/>
          <w:color w:val="000000" w:themeColor="text1"/>
          <w:sz w:val="24"/>
          <w:szCs w:val="24"/>
          <w:lang w:val="en-US"/>
        </w:rPr>
      </w:pPr>
    </w:p>
    <w:p w:rsidR="00FB356A" w:rsidRPr="001A2C91" w:rsidRDefault="00FE2FF3" w:rsidP="006500BA">
      <w:pPr>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DISCUSSION</w:t>
      </w:r>
    </w:p>
    <w:p w:rsidR="00FB356A" w:rsidRPr="001A2C91" w:rsidRDefault="00FB356A" w:rsidP="006500BA">
      <w:pPr>
        <w:spacing w:line="360" w:lineRule="auto"/>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Per the new </w:t>
      </w:r>
      <w:r w:rsidR="004052EE" w:rsidRPr="001A2C91">
        <w:rPr>
          <w:rFonts w:ascii="Book Antiqua" w:hAnsi="Book Antiqua"/>
          <w:color w:val="000000" w:themeColor="text1"/>
          <w:sz w:val="24"/>
          <w:szCs w:val="24"/>
          <w:lang w:val="en-US"/>
        </w:rPr>
        <w:t>World Health Organization</w:t>
      </w:r>
      <w:r w:rsidRPr="001A2C91">
        <w:rPr>
          <w:rFonts w:ascii="Book Antiqua" w:hAnsi="Book Antiqua"/>
          <w:color w:val="000000" w:themeColor="text1"/>
          <w:sz w:val="24"/>
          <w:szCs w:val="24"/>
          <w:lang w:val="en-US"/>
        </w:rPr>
        <w:t xml:space="preserve"> classification for female genital tumors (4th edition, 2014), endometrial </w:t>
      </w:r>
      <w:proofErr w:type="spellStart"/>
      <w:r w:rsidRPr="001A2C91">
        <w:rPr>
          <w:rFonts w:ascii="Book Antiqua" w:hAnsi="Book Antiqua"/>
          <w:color w:val="000000" w:themeColor="text1"/>
          <w:sz w:val="24"/>
          <w:szCs w:val="24"/>
          <w:lang w:val="en-US"/>
        </w:rPr>
        <w:t>stroma</w:t>
      </w:r>
      <w:proofErr w:type="spellEnd"/>
      <w:r w:rsidRPr="001A2C91">
        <w:rPr>
          <w:rFonts w:ascii="Book Antiqua" w:hAnsi="Book Antiqua"/>
          <w:color w:val="000000" w:themeColor="text1"/>
          <w:sz w:val="24"/>
          <w:szCs w:val="24"/>
          <w:lang w:val="en-US"/>
        </w:rPr>
        <w:t xml:space="preserve"> and related tumors are divided into five types: endometrial stromal nodules, </w:t>
      </w:r>
      <w:r w:rsidR="001261A6" w:rsidRPr="001A2C91">
        <w:rPr>
          <w:rFonts w:ascii="Book Antiqua" w:hAnsi="Book Antiqua"/>
          <w:color w:val="000000" w:themeColor="text1"/>
          <w:sz w:val="24"/>
          <w:szCs w:val="24"/>
          <w:lang w:val="en-US"/>
        </w:rPr>
        <w:t>LG-ESS</w:t>
      </w:r>
      <w:r w:rsidRPr="001A2C91">
        <w:rPr>
          <w:rFonts w:ascii="Book Antiqua" w:hAnsi="Book Antiqua"/>
          <w:color w:val="000000" w:themeColor="text1"/>
          <w:sz w:val="24"/>
          <w:szCs w:val="24"/>
          <w:lang w:val="en-US"/>
        </w:rPr>
        <w:t xml:space="preserve">, </w:t>
      </w:r>
      <w:r w:rsidR="009B7A7A" w:rsidRPr="001A2C91">
        <w:rPr>
          <w:rFonts w:ascii="Book Antiqua" w:hAnsi="Book Antiqua" w:cs="Times New Roman"/>
          <w:color w:val="000000" w:themeColor="text1"/>
          <w:sz w:val="24"/>
          <w:szCs w:val="24"/>
          <w:lang w:val="en-US"/>
        </w:rPr>
        <w:t>HG-ESS</w:t>
      </w:r>
      <w:r w:rsidRPr="001A2C91">
        <w:rPr>
          <w:rFonts w:ascii="Book Antiqua" w:hAnsi="Book Antiqua"/>
          <w:color w:val="000000" w:themeColor="text1"/>
          <w:sz w:val="24"/>
          <w:szCs w:val="24"/>
          <w:lang w:val="en-US"/>
        </w:rPr>
        <w:t xml:space="preserve">, </w:t>
      </w:r>
      <w:r w:rsidR="009B7A7A" w:rsidRPr="001A2C91">
        <w:rPr>
          <w:rFonts w:ascii="Book Antiqua" w:hAnsi="Book Antiqua" w:cs="Times New Roman"/>
          <w:color w:val="000000" w:themeColor="text1"/>
          <w:sz w:val="24"/>
          <w:szCs w:val="24"/>
          <w:lang w:val="en-US"/>
        </w:rPr>
        <w:t>UESS</w:t>
      </w:r>
      <w:r w:rsidRPr="001A2C91">
        <w:rPr>
          <w:rFonts w:ascii="Book Antiqua" w:hAnsi="Book Antiqua"/>
          <w:color w:val="000000" w:themeColor="text1"/>
          <w:sz w:val="24"/>
          <w:szCs w:val="24"/>
          <w:lang w:val="en-US"/>
        </w:rPr>
        <w:t>, and uterine tumors resembling ovarian sex cord tumors (UTROSCTs</w:t>
      </w:r>
      <w:proofErr w:type="gramStart"/>
      <w:r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vertAlign w:val="superscript"/>
          <w:lang w:val="en-US"/>
        </w:rPr>
        <w:t>[</w:t>
      </w:r>
      <w:proofErr w:type="gramEnd"/>
      <w:r w:rsidRPr="001A2C91">
        <w:rPr>
          <w:rFonts w:ascii="Book Antiqua" w:hAnsi="Book Antiqua"/>
          <w:color w:val="000000" w:themeColor="text1"/>
          <w:sz w:val="24"/>
          <w:szCs w:val="24"/>
          <w:vertAlign w:val="superscript"/>
          <w:lang w:val="en-US"/>
        </w:rPr>
        <w:t>1]</w:t>
      </w:r>
      <w:r w:rsidRPr="001A2C91">
        <w:rPr>
          <w:rFonts w:ascii="Book Antiqua" w:hAnsi="Book Antiqua"/>
          <w:color w:val="000000" w:themeColor="text1"/>
          <w:sz w:val="24"/>
          <w:szCs w:val="24"/>
          <w:lang w:val="en-US"/>
        </w:rPr>
        <w:t>. LG-ESS is a rare uterine tumor that accounts for 0.2% of gynecologic malignancies.</w:t>
      </w:r>
    </w:p>
    <w:p w:rsidR="00FB356A" w:rsidRPr="001A2C91" w:rsidRDefault="00FB356A" w:rsidP="006500BA">
      <w:pPr>
        <w:spacing w:line="360" w:lineRule="auto"/>
        <w:ind w:firstLineChars="100" w:firstLine="240"/>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 xml:space="preserve">LG-ESS tumors are </w:t>
      </w:r>
      <w:r w:rsidR="00E24113" w:rsidRPr="001A2C91">
        <w:rPr>
          <w:rFonts w:ascii="Book Antiqua" w:hAnsi="Book Antiqua"/>
          <w:color w:val="000000" w:themeColor="text1"/>
          <w:sz w:val="24"/>
          <w:szCs w:val="24"/>
          <w:lang w:val="en-US"/>
        </w:rPr>
        <w:t xml:space="preserve">usually </w:t>
      </w:r>
      <w:r w:rsidRPr="001A2C91">
        <w:rPr>
          <w:rFonts w:ascii="Book Antiqua" w:hAnsi="Book Antiqua"/>
          <w:color w:val="000000" w:themeColor="text1"/>
          <w:sz w:val="24"/>
          <w:szCs w:val="24"/>
          <w:lang w:val="en-US"/>
        </w:rPr>
        <w:t>1</w:t>
      </w:r>
      <w:r w:rsidR="009F4D29"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25 cm</w:t>
      </w:r>
      <w:r w:rsidR="00E24113" w:rsidRPr="001A2C91">
        <w:rPr>
          <w:rFonts w:ascii="Book Antiqua" w:hAnsi="Book Antiqua"/>
          <w:color w:val="000000" w:themeColor="text1"/>
          <w:sz w:val="24"/>
          <w:szCs w:val="24"/>
          <w:lang w:val="en-US"/>
        </w:rPr>
        <w:t xml:space="preserve"> in size</w:t>
      </w:r>
      <w:r w:rsidRPr="001A2C91">
        <w:rPr>
          <w:rFonts w:ascii="Book Antiqua" w:hAnsi="Book Antiqua"/>
          <w:color w:val="000000" w:themeColor="text1"/>
          <w:sz w:val="24"/>
          <w:szCs w:val="24"/>
          <w:lang w:val="en-US"/>
        </w:rPr>
        <w:t>, with an average</w:t>
      </w:r>
      <w:r w:rsidR="00B76B40" w:rsidRPr="001A2C91">
        <w:rPr>
          <w:rFonts w:ascii="Book Antiqua" w:hAnsi="Book Antiqua"/>
          <w:color w:val="000000" w:themeColor="text1"/>
          <w:sz w:val="24"/>
          <w:szCs w:val="24"/>
          <w:lang w:val="en-US"/>
        </w:rPr>
        <w:t xml:space="preserve"> value</w:t>
      </w:r>
      <w:r w:rsidRPr="001A2C91">
        <w:rPr>
          <w:rFonts w:ascii="Book Antiqua" w:hAnsi="Book Antiqua"/>
          <w:color w:val="000000" w:themeColor="text1"/>
          <w:sz w:val="24"/>
          <w:szCs w:val="24"/>
          <w:lang w:val="en-US"/>
        </w:rPr>
        <w:t xml:space="preserve"> of 8</w:t>
      </w:r>
      <w:r w:rsidR="009F4D29"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 xml:space="preserve">11 cm. The tumors are mostly nodular, and the cut surface is grayish-white or brownish-yellow, with cystic changes in some cases. Microscopically, the tumor cells are elliptical to short fusiform, with less cytoplasm, similar to the interstitial cells of the proliferative endometrium, and the tumor cells can be arranged around </w:t>
      </w:r>
      <w:r w:rsidR="008E1C78" w:rsidRPr="001A2C91">
        <w:rPr>
          <w:rFonts w:ascii="Book Antiqua" w:hAnsi="Book Antiqua"/>
          <w:color w:val="000000" w:themeColor="text1"/>
          <w:sz w:val="24"/>
          <w:szCs w:val="24"/>
          <w:lang w:val="en-US"/>
        </w:rPr>
        <w:t xml:space="preserve">the </w:t>
      </w:r>
      <w:r w:rsidR="008E1C78" w:rsidRPr="001A2C91">
        <w:rPr>
          <w:rFonts w:ascii="Book Antiqua" w:hAnsi="Book Antiqua"/>
          <w:color w:val="000000" w:themeColor="text1"/>
          <w:sz w:val="24"/>
          <w:szCs w:val="24"/>
          <w:lang w:val="en-US"/>
        </w:rPr>
        <w:lastRenderedPageBreak/>
        <w:t>small spiral arteries. LG-ES</w:t>
      </w:r>
      <w:r w:rsidRPr="001A2C91">
        <w:rPr>
          <w:rFonts w:ascii="Book Antiqua" w:hAnsi="Book Antiqua"/>
          <w:color w:val="000000" w:themeColor="text1"/>
          <w:sz w:val="24"/>
          <w:szCs w:val="24"/>
          <w:lang w:val="en-US"/>
        </w:rPr>
        <w:t xml:space="preserve">S has low </w:t>
      </w:r>
      <w:r w:rsidRPr="001A2C91">
        <w:rPr>
          <w:rStyle w:val="alt-edited"/>
          <w:rFonts w:ascii="Book Antiqua" w:hAnsi="Book Antiqua"/>
          <w:color w:val="000000" w:themeColor="text1"/>
          <w:sz w:val="24"/>
          <w:szCs w:val="24"/>
          <w:lang w:val="en-US"/>
        </w:rPr>
        <w:t xml:space="preserve">cellular </w:t>
      </w:r>
      <w:proofErr w:type="spellStart"/>
      <w:r w:rsidRPr="001A2C91">
        <w:rPr>
          <w:rFonts w:ascii="Book Antiqua" w:hAnsi="Book Antiqua"/>
          <w:color w:val="000000" w:themeColor="text1"/>
          <w:sz w:val="24"/>
          <w:szCs w:val="24"/>
          <w:lang w:val="en-US"/>
        </w:rPr>
        <w:t>atypia</w:t>
      </w:r>
      <w:proofErr w:type="spellEnd"/>
      <w:r w:rsidRPr="001A2C91">
        <w:rPr>
          <w:rFonts w:ascii="Book Antiqua" w:hAnsi="Book Antiqua"/>
          <w:color w:val="000000" w:themeColor="text1"/>
          <w:sz w:val="24"/>
          <w:szCs w:val="24"/>
          <w:lang w:val="en-US"/>
        </w:rPr>
        <w:t>, and mitosis is rare. The tumor cells invade the myometrium in a tongue-like pattern, often accompanied by vascular invasion. Tumor stromal cells can differentiate into various tissues, such as ovarian cord, smooth muscle, and glandular tissue. Foam cells can be observed in the lesions, and h</w:t>
      </w:r>
      <w:r w:rsidRPr="001A2C91">
        <w:rPr>
          <w:rStyle w:val="alt-edited"/>
          <w:rFonts w:ascii="Book Antiqua" w:hAnsi="Book Antiqua"/>
          <w:color w:val="000000" w:themeColor="text1"/>
          <w:sz w:val="24"/>
          <w:szCs w:val="24"/>
          <w:lang w:val="en-US"/>
        </w:rPr>
        <w:t xml:space="preserve">yaline </w:t>
      </w:r>
      <w:r w:rsidRPr="001A2C91">
        <w:rPr>
          <w:rFonts w:ascii="Book Antiqua" w:hAnsi="Book Antiqua"/>
          <w:color w:val="000000" w:themeColor="text1"/>
          <w:sz w:val="24"/>
          <w:szCs w:val="24"/>
          <w:lang w:val="en-US"/>
        </w:rPr>
        <w:t xml:space="preserve">degeneration and </w:t>
      </w:r>
      <w:proofErr w:type="spellStart"/>
      <w:r w:rsidRPr="001A2C91">
        <w:rPr>
          <w:rFonts w:ascii="Book Antiqua" w:hAnsi="Book Antiqua"/>
          <w:color w:val="000000" w:themeColor="text1"/>
          <w:sz w:val="24"/>
          <w:szCs w:val="24"/>
          <w:lang w:val="en-US"/>
        </w:rPr>
        <w:t>mucoid</w:t>
      </w:r>
      <w:proofErr w:type="spellEnd"/>
      <w:r w:rsidRPr="001A2C91">
        <w:rPr>
          <w:rFonts w:ascii="Book Antiqua" w:hAnsi="Book Antiqua"/>
          <w:color w:val="000000" w:themeColor="text1"/>
          <w:sz w:val="24"/>
          <w:szCs w:val="24"/>
          <w:lang w:val="en-US"/>
        </w:rPr>
        <w:t xml:space="preserve"> changes often occur in the </w:t>
      </w:r>
      <w:proofErr w:type="gramStart"/>
      <w:r w:rsidRPr="001A2C91">
        <w:rPr>
          <w:rFonts w:ascii="Book Antiqua" w:hAnsi="Book Antiqua"/>
          <w:color w:val="000000" w:themeColor="text1"/>
          <w:sz w:val="24"/>
          <w:szCs w:val="24"/>
          <w:lang w:val="en-US"/>
        </w:rPr>
        <w:t>matrix</w:t>
      </w:r>
      <w:r w:rsidRPr="001A2C91">
        <w:rPr>
          <w:rFonts w:ascii="Book Antiqua" w:hAnsi="Book Antiqua"/>
          <w:color w:val="000000" w:themeColor="text1"/>
          <w:sz w:val="24"/>
          <w:szCs w:val="24"/>
          <w:vertAlign w:val="superscript"/>
          <w:lang w:val="en-US"/>
        </w:rPr>
        <w:t>[</w:t>
      </w:r>
      <w:proofErr w:type="gramEnd"/>
      <w:r w:rsidRPr="001A2C91">
        <w:rPr>
          <w:rFonts w:ascii="Book Antiqua" w:hAnsi="Book Antiqua"/>
          <w:color w:val="000000" w:themeColor="text1"/>
          <w:sz w:val="24"/>
          <w:szCs w:val="24"/>
          <w:vertAlign w:val="superscript"/>
          <w:lang w:val="en-US"/>
        </w:rPr>
        <w:t>1]</w:t>
      </w:r>
      <w:r w:rsidRPr="001A2C91">
        <w:rPr>
          <w:rFonts w:ascii="Book Antiqua" w:hAnsi="Book Antiqua"/>
          <w:color w:val="000000" w:themeColor="text1"/>
          <w:sz w:val="24"/>
          <w:szCs w:val="24"/>
          <w:lang w:val="en-US"/>
        </w:rPr>
        <w:t xml:space="preserve">. In addition to the basic </w:t>
      </w:r>
      <w:proofErr w:type="spellStart"/>
      <w:r w:rsidRPr="001A2C91">
        <w:rPr>
          <w:rFonts w:ascii="Book Antiqua" w:hAnsi="Book Antiqua"/>
          <w:color w:val="000000" w:themeColor="text1"/>
          <w:sz w:val="24"/>
          <w:szCs w:val="24"/>
          <w:lang w:val="en-US"/>
        </w:rPr>
        <w:t>pathomorpho</w:t>
      </w:r>
      <w:r w:rsidR="008E1C78" w:rsidRPr="001A2C91">
        <w:rPr>
          <w:rFonts w:ascii="Book Antiqua" w:hAnsi="Book Antiqua"/>
          <w:color w:val="000000" w:themeColor="text1"/>
          <w:sz w:val="24"/>
          <w:szCs w:val="24"/>
          <w:lang w:val="en-US"/>
        </w:rPr>
        <w:t>logical</w:t>
      </w:r>
      <w:proofErr w:type="spellEnd"/>
      <w:r w:rsidR="008E1C78" w:rsidRPr="001A2C91">
        <w:rPr>
          <w:rFonts w:ascii="Book Antiqua" w:hAnsi="Book Antiqua"/>
          <w:color w:val="000000" w:themeColor="text1"/>
          <w:sz w:val="24"/>
          <w:szCs w:val="24"/>
          <w:lang w:val="en-US"/>
        </w:rPr>
        <w:t xml:space="preserve"> characteristics of LG-ES</w:t>
      </w:r>
      <w:r w:rsidRPr="001A2C91">
        <w:rPr>
          <w:rFonts w:ascii="Book Antiqua" w:hAnsi="Book Antiqua"/>
          <w:color w:val="000000" w:themeColor="text1"/>
          <w:sz w:val="24"/>
          <w:szCs w:val="24"/>
          <w:lang w:val="en-US"/>
        </w:rPr>
        <w:t xml:space="preserve">S described above, the case reported here was accompanied by extensive sex cord-like and smooth muscle differentiation in the ovary. </w:t>
      </w:r>
      <w:proofErr w:type="spellStart"/>
      <w:r w:rsidRPr="001A2C91">
        <w:rPr>
          <w:rFonts w:ascii="Book Antiqua" w:hAnsi="Book Antiqua"/>
          <w:color w:val="000000" w:themeColor="text1"/>
          <w:sz w:val="24"/>
          <w:szCs w:val="24"/>
          <w:lang w:val="en-US"/>
        </w:rPr>
        <w:t>Immunohistochemical</w:t>
      </w:r>
      <w:proofErr w:type="spellEnd"/>
      <w:r w:rsidRPr="001A2C91">
        <w:rPr>
          <w:rFonts w:ascii="Book Antiqua" w:hAnsi="Book Antiqua"/>
          <w:color w:val="000000" w:themeColor="text1"/>
          <w:sz w:val="24"/>
          <w:szCs w:val="24"/>
          <w:lang w:val="en-US"/>
        </w:rPr>
        <w:t xml:space="preserve"> CD10 was positive in all regions, including the regions with sex cord-like and smooth muscle differentiation, indicating that these cells were derived from the endometrial stromal cells, which is consistent with LG-</w:t>
      </w:r>
      <w:proofErr w:type="gramStart"/>
      <w:r w:rsidRPr="001A2C91">
        <w:rPr>
          <w:rFonts w:ascii="Book Antiqua" w:hAnsi="Book Antiqua"/>
          <w:color w:val="000000" w:themeColor="text1"/>
          <w:sz w:val="24"/>
          <w:szCs w:val="24"/>
          <w:lang w:val="en-US"/>
        </w:rPr>
        <w:t>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vertAlign w:val="superscript"/>
          <w:lang w:val="en-US"/>
        </w:rPr>
        <w:t>[</w:t>
      </w:r>
      <w:proofErr w:type="gramEnd"/>
      <w:r w:rsidRPr="001A2C91">
        <w:rPr>
          <w:rFonts w:ascii="Book Antiqua" w:hAnsi="Book Antiqua"/>
          <w:color w:val="000000" w:themeColor="text1"/>
          <w:sz w:val="24"/>
          <w:szCs w:val="24"/>
          <w:vertAlign w:val="superscript"/>
          <w:lang w:val="en-US"/>
        </w:rPr>
        <w:t>2]</w:t>
      </w:r>
      <w:r w:rsidRPr="001A2C91">
        <w:rPr>
          <w:rFonts w:ascii="Book Antiqua" w:hAnsi="Book Antiqua"/>
          <w:color w:val="000000" w:themeColor="text1"/>
          <w:sz w:val="24"/>
          <w:szCs w:val="24"/>
          <w:lang w:val="en-US"/>
        </w:rPr>
        <w:t xml:space="preserve">. In the region with ovarian sex cord-like tumor cell differentiation, CD56 was positive, and CD99 was focal positive, while all other antibodies, including </w:t>
      </w:r>
      <w:proofErr w:type="spellStart"/>
      <w:r w:rsidRPr="001A2C91">
        <w:rPr>
          <w:rFonts w:ascii="Book Antiqua" w:hAnsi="Book Antiqua"/>
          <w:color w:val="000000" w:themeColor="text1"/>
          <w:sz w:val="24"/>
          <w:szCs w:val="24"/>
          <w:lang w:val="en-US"/>
        </w:rPr>
        <w:t>inhibin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calretinin</w:t>
      </w:r>
      <w:proofErr w:type="spellEnd"/>
      <w:r w:rsidRPr="001A2C91">
        <w:rPr>
          <w:rFonts w:ascii="Book Antiqua" w:hAnsi="Book Antiqua"/>
          <w:color w:val="000000" w:themeColor="text1"/>
          <w:sz w:val="24"/>
          <w:szCs w:val="24"/>
          <w:lang w:val="en-US"/>
        </w:rPr>
        <w:t xml:space="preserve">, and </w:t>
      </w:r>
      <w:proofErr w:type="spellStart"/>
      <w:r w:rsidRPr="001A2C91">
        <w:rPr>
          <w:rFonts w:ascii="Book Antiqua" w:hAnsi="Book Antiqua"/>
          <w:color w:val="000000" w:themeColor="text1"/>
          <w:sz w:val="24"/>
          <w:szCs w:val="24"/>
          <w:lang w:val="en-US"/>
        </w:rPr>
        <w:t>Melan</w:t>
      </w:r>
      <w:proofErr w:type="spellEnd"/>
      <w:r w:rsidRPr="001A2C91">
        <w:rPr>
          <w:rFonts w:ascii="Book Antiqua" w:hAnsi="Book Antiqua"/>
          <w:color w:val="000000" w:themeColor="text1"/>
          <w:sz w:val="24"/>
          <w:szCs w:val="24"/>
          <w:lang w:val="en-US"/>
        </w:rPr>
        <w:t xml:space="preserve">-A, were negative, suggesting that the tumor cells in this ovarian sex cord-like differentiated region were immature, and the characteristics of ovarian mature sex cord-like cells were not fully expressed. Although some tumor cells were morphologically characterized as having cord-like differentiation in </w:t>
      </w:r>
      <w:r w:rsidRPr="001A2C91">
        <w:rPr>
          <w:rStyle w:val="alt-edited"/>
          <w:rFonts w:ascii="Book Antiqua" w:hAnsi="Book Antiqua"/>
          <w:color w:val="000000" w:themeColor="text1"/>
          <w:sz w:val="24"/>
          <w:szCs w:val="24"/>
          <w:lang w:val="en-US"/>
        </w:rPr>
        <w:t>trabecular</w:t>
      </w:r>
      <w:r w:rsidRPr="001A2C91">
        <w:rPr>
          <w:rFonts w:ascii="Book Antiqua" w:hAnsi="Book Antiqua"/>
          <w:color w:val="000000" w:themeColor="text1"/>
          <w:sz w:val="24"/>
          <w:szCs w:val="24"/>
          <w:lang w:val="en-US"/>
        </w:rPr>
        <w:t xml:space="preserve">, cord, nested, or small tubular structural arrangements, no </w:t>
      </w:r>
      <w:proofErr w:type="spellStart"/>
      <w:r w:rsidRPr="001A2C91">
        <w:rPr>
          <w:rFonts w:ascii="Book Antiqua" w:hAnsi="Book Antiqua"/>
          <w:color w:val="000000" w:themeColor="text1"/>
          <w:sz w:val="24"/>
          <w:szCs w:val="24"/>
          <w:lang w:val="en-US"/>
        </w:rPr>
        <w:t>Leydig</w:t>
      </w:r>
      <w:proofErr w:type="spellEnd"/>
      <w:r w:rsidRPr="001A2C91">
        <w:rPr>
          <w:rFonts w:ascii="Book Antiqua" w:hAnsi="Book Antiqua"/>
          <w:color w:val="000000" w:themeColor="text1"/>
          <w:sz w:val="24"/>
          <w:szCs w:val="24"/>
          <w:lang w:val="en-US"/>
        </w:rPr>
        <w:t xml:space="preserve"> cell or </w:t>
      </w:r>
      <w:proofErr w:type="spellStart"/>
      <w:r w:rsidRPr="001A2C91">
        <w:rPr>
          <w:rFonts w:ascii="Book Antiqua" w:hAnsi="Book Antiqua"/>
          <w:color w:val="000000" w:themeColor="text1"/>
          <w:sz w:val="24"/>
          <w:szCs w:val="24"/>
          <w:lang w:val="en-US"/>
        </w:rPr>
        <w:t>Sertoli</w:t>
      </w:r>
      <w:proofErr w:type="spellEnd"/>
      <w:r w:rsidRPr="001A2C91">
        <w:rPr>
          <w:rFonts w:ascii="Book Antiqua" w:hAnsi="Book Antiqua"/>
          <w:color w:val="000000" w:themeColor="text1"/>
          <w:sz w:val="24"/>
          <w:szCs w:val="24"/>
          <w:lang w:val="en-US"/>
        </w:rPr>
        <w:t xml:space="preserve"> cell-like tubular sex cord-like structures were observed. Studying cases with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S-associated</w:t>
      </w:r>
      <w:r w:rsidR="0060428A"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 xml:space="preserve">sex cord-like differentiation revealed that the available literature included mainly case reports, with no systematic </w:t>
      </w:r>
      <w:proofErr w:type="gramStart"/>
      <w:r w:rsidRPr="001A2C91">
        <w:rPr>
          <w:rFonts w:ascii="Book Antiqua" w:hAnsi="Book Antiqua"/>
          <w:color w:val="000000" w:themeColor="text1"/>
          <w:sz w:val="24"/>
          <w:szCs w:val="24"/>
          <w:lang w:val="en-US"/>
        </w:rPr>
        <w:t>research</w:t>
      </w:r>
      <w:r w:rsidR="001C128D" w:rsidRPr="001A2C91">
        <w:rPr>
          <w:rFonts w:ascii="Book Antiqua" w:hAnsi="Book Antiqua"/>
          <w:color w:val="000000" w:themeColor="text1"/>
          <w:sz w:val="24"/>
          <w:szCs w:val="24"/>
          <w:vertAlign w:val="superscript"/>
          <w:lang w:val="en-US"/>
        </w:rPr>
        <w:t>[</w:t>
      </w:r>
      <w:proofErr w:type="gramEnd"/>
      <w:r w:rsidR="001C128D" w:rsidRPr="001A2C91">
        <w:rPr>
          <w:rFonts w:ascii="Book Antiqua" w:hAnsi="Book Antiqua"/>
          <w:color w:val="000000" w:themeColor="text1"/>
          <w:sz w:val="24"/>
          <w:szCs w:val="24"/>
          <w:vertAlign w:val="superscript"/>
          <w:lang w:val="en-US"/>
        </w:rPr>
        <w:t>3-</w:t>
      </w:r>
      <w:r w:rsidR="00205FF0" w:rsidRPr="001A2C91">
        <w:rPr>
          <w:rFonts w:ascii="Book Antiqua" w:hAnsi="Book Antiqua"/>
          <w:color w:val="000000" w:themeColor="text1"/>
          <w:sz w:val="24"/>
          <w:szCs w:val="24"/>
          <w:vertAlign w:val="superscript"/>
          <w:lang w:val="en-US"/>
        </w:rPr>
        <w:t>7</w:t>
      </w:r>
      <w:r w:rsidRPr="001A2C91">
        <w:rPr>
          <w:rFonts w:ascii="Book Antiqua" w:hAnsi="Book Antiqua"/>
          <w:color w:val="000000" w:themeColor="text1"/>
          <w:sz w:val="24"/>
          <w:szCs w:val="24"/>
          <w:vertAlign w:val="superscript"/>
          <w:lang w:val="en-US"/>
        </w:rPr>
        <w:t>]</w:t>
      </w:r>
      <w:r w:rsidRPr="001A2C91">
        <w:rPr>
          <w:rFonts w:ascii="Book Antiqua" w:hAnsi="Book Antiqua"/>
          <w:color w:val="000000" w:themeColor="text1"/>
          <w:sz w:val="24"/>
          <w:szCs w:val="24"/>
          <w:lang w:val="en-US"/>
        </w:rPr>
        <w:t>. Regarding how to assess the sex cord-like differentiation in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we believe that in addition to the presence of the sex cord-like differentiated structures, including the </w:t>
      </w:r>
      <w:r w:rsidRPr="001A2C91">
        <w:rPr>
          <w:rStyle w:val="alt-edited"/>
          <w:rFonts w:ascii="Book Antiqua" w:hAnsi="Book Antiqua"/>
          <w:color w:val="000000" w:themeColor="text1"/>
          <w:sz w:val="24"/>
          <w:szCs w:val="24"/>
          <w:lang w:val="en-US"/>
        </w:rPr>
        <w:t xml:space="preserve">trabecular, cord, or small </w:t>
      </w:r>
      <w:r w:rsidRPr="001A2C91">
        <w:rPr>
          <w:rFonts w:ascii="Book Antiqua" w:hAnsi="Book Antiqua"/>
          <w:color w:val="000000" w:themeColor="text1"/>
          <w:sz w:val="24"/>
          <w:szCs w:val="24"/>
          <w:lang w:val="en-US"/>
        </w:rPr>
        <w:t>tubular structures in the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background, </w:t>
      </w:r>
      <w:proofErr w:type="spellStart"/>
      <w:r w:rsidRPr="001A2C91">
        <w:rPr>
          <w:rFonts w:ascii="Book Antiqua" w:hAnsi="Book Antiqua"/>
          <w:color w:val="000000" w:themeColor="text1"/>
          <w:sz w:val="24"/>
          <w:szCs w:val="24"/>
          <w:lang w:val="en-US"/>
        </w:rPr>
        <w:t>immunohistochemical</w:t>
      </w:r>
      <w:proofErr w:type="spellEnd"/>
      <w:r w:rsidRPr="001A2C91">
        <w:rPr>
          <w:rFonts w:ascii="Book Antiqua" w:hAnsi="Book Antiqua"/>
          <w:color w:val="000000" w:themeColor="text1"/>
          <w:sz w:val="24"/>
          <w:szCs w:val="24"/>
          <w:lang w:val="en-US"/>
        </w:rPr>
        <w:t xml:space="preserve"> assays are conducive to making assessments. </w:t>
      </w:r>
      <w:proofErr w:type="spellStart"/>
      <w:r w:rsidRPr="001A2C91">
        <w:rPr>
          <w:rFonts w:ascii="Book Antiqua" w:hAnsi="Book Antiqua"/>
          <w:color w:val="000000" w:themeColor="text1"/>
          <w:sz w:val="24"/>
          <w:szCs w:val="24"/>
          <w:lang w:val="en-US"/>
        </w:rPr>
        <w:t>Inhibin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calretinin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Melan</w:t>
      </w:r>
      <w:proofErr w:type="spellEnd"/>
      <w:r w:rsidRPr="001A2C91">
        <w:rPr>
          <w:rFonts w:ascii="Book Antiqua" w:hAnsi="Book Antiqua"/>
          <w:color w:val="000000" w:themeColor="text1"/>
          <w:sz w:val="24"/>
          <w:szCs w:val="24"/>
          <w:lang w:val="en-US"/>
        </w:rPr>
        <w:t xml:space="preserve">-A, CD99, and CD56 are marker antigens for sex cord-like differentiation, and their positive expression suggests sex cord-like </w:t>
      </w:r>
      <w:proofErr w:type="gramStart"/>
      <w:r w:rsidRPr="001A2C91">
        <w:rPr>
          <w:rFonts w:ascii="Book Antiqua" w:hAnsi="Book Antiqua"/>
          <w:color w:val="000000" w:themeColor="text1"/>
          <w:sz w:val="24"/>
          <w:szCs w:val="24"/>
          <w:lang w:val="en-US"/>
        </w:rPr>
        <w:t>differentiation</w:t>
      </w:r>
      <w:r w:rsidRPr="001A2C91">
        <w:rPr>
          <w:rFonts w:ascii="Book Antiqua" w:hAnsi="Book Antiqua"/>
          <w:color w:val="000000" w:themeColor="text1"/>
          <w:sz w:val="24"/>
          <w:szCs w:val="24"/>
          <w:vertAlign w:val="superscript"/>
          <w:lang w:val="en-US"/>
        </w:rPr>
        <w:t>[</w:t>
      </w:r>
      <w:proofErr w:type="gramEnd"/>
      <w:r w:rsidRPr="001A2C91">
        <w:rPr>
          <w:rFonts w:ascii="Book Antiqua" w:hAnsi="Book Antiqua"/>
          <w:color w:val="000000" w:themeColor="text1"/>
          <w:sz w:val="24"/>
          <w:szCs w:val="24"/>
          <w:vertAlign w:val="superscript"/>
          <w:lang w:val="en-US"/>
        </w:rPr>
        <w:t>1]</w:t>
      </w:r>
      <w:r w:rsidRPr="001A2C91">
        <w:rPr>
          <w:rFonts w:ascii="Book Antiqua" w:hAnsi="Book Antiqua"/>
          <w:color w:val="000000" w:themeColor="text1"/>
          <w:sz w:val="24"/>
          <w:szCs w:val="24"/>
          <w:lang w:val="en-US"/>
        </w:rPr>
        <w:t xml:space="preserve">. However, not all these antigens are positive, and in most cases, only some of these antigens are expressed. CD56 is generally expressed only in the region with sex cord-like differentiation, while CD10 is usually expressed weakly in this region. For the case reported here, CD56 and CD99 were expressed in the sex cord-like differentiated region, while </w:t>
      </w:r>
      <w:proofErr w:type="spellStart"/>
      <w:r w:rsidRPr="001A2C91">
        <w:rPr>
          <w:rFonts w:ascii="Book Antiqua" w:hAnsi="Book Antiqua"/>
          <w:color w:val="000000" w:themeColor="text1"/>
          <w:sz w:val="24"/>
          <w:szCs w:val="24"/>
          <w:lang w:val="en-US"/>
        </w:rPr>
        <w:t>inhibin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calretinin</w:t>
      </w:r>
      <w:proofErr w:type="spellEnd"/>
      <w:r w:rsidRPr="001A2C91">
        <w:rPr>
          <w:rFonts w:ascii="Book Antiqua" w:hAnsi="Book Antiqua"/>
          <w:color w:val="000000" w:themeColor="text1"/>
          <w:sz w:val="24"/>
          <w:szCs w:val="24"/>
          <w:lang w:val="en-US"/>
        </w:rPr>
        <w:t xml:space="preserve">, and </w:t>
      </w:r>
      <w:proofErr w:type="spellStart"/>
      <w:r w:rsidRPr="001A2C91">
        <w:rPr>
          <w:rFonts w:ascii="Book Antiqua" w:hAnsi="Book Antiqua"/>
          <w:color w:val="000000" w:themeColor="text1"/>
          <w:sz w:val="24"/>
          <w:szCs w:val="24"/>
          <w:lang w:val="en-US"/>
        </w:rPr>
        <w:t>Melan</w:t>
      </w:r>
      <w:proofErr w:type="spellEnd"/>
      <w:r w:rsidRPr="001A2C91">
        <w:rPr>
          <w:rFonts w:ascii="Book Antiqua" w:hAnsi="Book Antiqua"/>
          <w:color w:val="000000" w:themeColor="text1"/>
          <w:sz w:val="24"/>
          <w:szCs w:val="24"/>
          <w:lang w:val="en-US"/>
        </w:rPr>
        <w:t>-A were negative.</w:t>
      </w:r>
    </w:p>
    <w:p w:rsidR="00FB356A" w:rsidRPr="001A2C91" w:rsidRDefault="00FB356A" w:rsidP="006500BA">
      <w:pPr>
        <w:spacing w:line="360" w:lineRule="auto"/>
        <w:ind w:firstLineChars="100" w:firstLine="240"/>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with sex cord-like differentiation should be distinguished from </w:t>
      </w:r>
      <w:r w:rsidRPr="001A2C91">
        <w:rPr>
          <w:rFonts w:ascii="Book Antiqua" w:hAnsi="Book Antiqua"/>
          <w:color w:val="000000" w:themeColor="text1"/>
          <w:sz w:val="24"/>
          <w:szCs w:val="24"/>
          <w:lang w:val="en-US"/>
        </w:rPr>
        <w:lastRenderedPageBreak/>
        <w:t xml:space="preserve">UTROSCTs. The concept of UTROSCTs was first proposed by </w:t>
      </w:r>
      <w:r w:rsidR="00BB4D17" w:rsidRPr="001A2C91">
        <w:rPr>
          <w:rFonts w:ascii="Book Antiqua" w:hAnsi="Book Antiqua"/>
          <w:color w:val="000000" w:themeColor="text1"/>
          <w:sz w:val="24"/>
          <w:szCs w:val="24"/>
          <w:lang w:val="en-US"/>
        </w:rPr>
        <w:t xml:space="preserve">Clement </w:t>
      </w:r>
      <w:r w:rsidR="00BB4D17" w:rsidRPr="001A2C91">
        <w:rPr>
          <w:rFonts w:ascii="Book Antiqua" w:hAnsi="Book Antiqua"/>
          <w:i/>
          <w:color w:val="000000" w:themeColor="text1"/>
          <w:sz w:val="24"/>
          <w:szCs w:val="24"/>
          <w:lang w:val="en-US"/>
        </w:rPr>
        <w:t xml:space="preserve">et </w:t>
      </w:r>
      <w:proofErr w:type="gramStart"/>
      <w:r w:rsidR="00BB4D17" w:rsidRPr="001A2C91">
        <w:rPr>
          <w:rFonts w:ascii="Book Antiqua" w:hAnsi="Book Antiqua"/>
          <w:i/>
          <w:color w:val="000000" w:themeColor="text1"/>
          <w:sz w:val="24"/>
          <w:szCs w:val="24"/>
          <w:lang w:val="en-US"/>
        </w:rPr>
        <w:t>al</w:t>
      </w:r>
      <w:r w:rsidR="00BB4D17" w:rsidRPr="001A2C91">
        <w:rPr>
          <w:rFonts w:ascii="Book Antiqua" w:hAnsi="Book Antiqua"/>
          <w:color w:val="000000" w:themeColor="text1"/>
          <w:sz w:val="24"/>
          <w:szCs w:val="24"/>
          <w:vertAlign w:val="superscript"/>
          <w:lang w:val="en-US"/>
        </w:rPr>
        <w:t>[</w:t>
      </w:r>
      <w:proofErr w:type="gramEnd"/>
      <w:r w:rsidR="00BB4D17" w:rsidRPr="001A2C91">
        <w:rPr>
          <w:rFonts w:ascii="Book Antiqua" w:hAnsi="Book Antiqua"/>
          <w:color w:val="000000" w:themeColor="text1"/>
          <w:sz w:val="24"/>
          <w:szCs w:val="24"/>
          <w:vertAlign w:val="superscript"/>
          <w:lang w:val="en-US"/>
        </w:rPr>
        <w:t>6]</w:t>
      </w:r>
      <w:r w:rsidR="00BB4D17" w:rsidRPr="001A2C91">
        <w:rPr>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in 1976. When sex cord-like elements are found in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they are also called </w:t>
      </w:r>
      <w:r w:rsidRPr="001A2C91">
        <w:rPr>
          <w:rFonts w:ascii="Book Antiqua" w:hAnsi="Book Antiqua"/>
          <w:bCs/>
          <w:color w:val="000000" w:themeColor="text1"/>
          <w:sz w:val="24"/>
          <w:szCs w:val="24"/>
          <w:lang w:val="en-US"/>
        </w:rPr>
        <w:t>endometrial</w:t>
      </w:r>
      <w:r w:rsidRPr="001A2C91">
        <w:rPr>
          <w:rFonts w:ascii="Book Antiqua" w:hAnsi="Book Antiqua"/>
          <w:color w:val="000000" w:themeColor="text1"/>
          <w:sz w:val="24"/>
          <w:szCs w:val="24"/>
          <w:lang w:val="en-US"/>
        </w:rPr>
        <w:t xml:space="preserve"> </w:t>
      </w:r>
      <w:r w:rsidRPr="001A2C91">
        <w:rPr>
          <w:rFonts w:ascii="Book Antiqua" w:hAnsi="Book Antiqua"/>
          <w:bCs/>
          <w:color w:val="000000" w:themeColor="text1"/>
          <w:sz w:val="24"/>
          <w:szCs w:val="24"/>
          <w:lang w:val="en-US"/>
        </w:rPr>
        <w:t>stromal</w:t>
      </w:r>
      <w:r w:rsidRPr="001A2C91">
        <w:rPr>
          <w:rFonts w:ascii="Book Antiqua" w:hAnsi="Book Antiqua"/>
          <w:color w:val="000000" w:themeColor="text1"/>
          <w:sz w:val="24"/>
          <w:szCs w:val="24"/>
          <w:lang w:val="en-US"/>
        </w:rPr>
        <w:t xml:space="preserve"> </w:t>
      </w:r>
      <w:r w:rsidRPr="001A2C91">
        <w:rPr>
          <w:rFonts w:ascii="Book Antiqua" w:hAnsi="Book Antiqua"/>
          <w:bCs/>
          <w:color w:val="000000" w:themeColor="text1"/>
          <w:sz w:val="24"/>
          <w:szCs w:val="24"/>
          <w:lang w:val="en-US"/>
        </w:rPr>
        <w:t>tumors</w:t>
      </w:r>
      <w:r w:rsidRPr="001A2C91">
        <w:rPr>
          <w:rFonts w:ascii="Book Antiqua" w:hAnsi="Book Antiqua"/>
          <w:color w:val="000000" w:themeColor="text1"/>
          <w:sz w:val="24"/>
          <w:szCs w:val="24"/>
          <w:lang w:val="en-US"/>
        </w:rPr>
        <w:t xml:space="preserve"> with </w:t>
      </w:r>
      <w:r w:rsidRPr="001A2C91">
        <w:rPr>
          <w:rFonts w:ascii="Book Antiqua" w:hAnsi="Book Antiqua"/>
          <w:bCs/>
          <w:color w:val="000000" w:themeColor="text1"/>
          <w:sz w:val="24"/>
          <w:szCs w:val="24"/>
          <w:lang w:val="en-US"/>
        </w:rPr>
        <w:t>sex cord-like</w:t>
      </w:r>
      <w:r w:rsidRPr="001A2C91">
        <w:rPr>
          <w:rFonts w:ascii="Book Antiqua" w:hAnsi="Book Antiqua"/>
          <w:color w:val="000000" w:themeColor="text1"/>
          <w:sz w:val="24"/>
          <w:szCs w:val="24"/>
          <w:lang w:val="en-US"/>
        </w:rPr>
        <w:t xml:space="preserve"> elements (ESTSCLEs). Morphologically, ESTSCLEs and UTROSCTs are greatly overlapped, and distinguishing them is difficult. Generally, for ESTSCLEs, the proportion of sex-like elements is low (no more than 10%), CD10 is strongly positive, and some ovarian sex cord tumor marker antigens are expressed such as </w:t>
      </w:r>
      <w:proofErr w:type="spellStart"/>
      <w:r w:rsidRPr="001A2C91">
        <w:rPr>
          <w:rFonts w:ascii="Book Antiqua" w:hAnsi="Book Antiqua"/>
          <w:color w:val="000000" w:themeColor="text1"/>
          <w:sz w:val="24"/>
          <w:szCs w:val="24"/>
          <w:lang w:val="en-US"/>
        </w:rPr>
        <w:t>inhibin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calretinin</w:t>
      </w:r>
      <w:proofErr w:type="spellEnd"/>
      <w:r w:rsidRPr="001A2C91">
        <w:rPr>
          <w:rFonts w:ascii="Book Antiqua" w:hAnsi="Book Antiqua"/>
          <w:color w:val="000000" w:themeColor="text1"/>
          <w:sz w:val="24"/>
          <w:szCs w:val="24"/>
          <w:lang w:val="en-US"/>
        </w:rPr>
        <w:t xml:space="preserve">, </w:t>
      </w:r>
      <w:proofErr w:type="spellStart"/>
      <w:r w:rsidRPr="001A2C91">
        <w:rPr>
          <w:rFonts w:ascii="Book Antiqua" w:hAnsi="Book Antiqua"/>
          <w:color w:val="000000" w:themeColor="text1"/>
          <w:sz w:val="24"/>
          <w:szCs w:val="24"/>
          <w:lang w:val="en-US"/>
        </w:rPr>
        <w:t>Melan</w:t>
      </w:r>
      <w:proofErr w:type="spellEnd"/>
      <w:r w:rsidRPr="001A2C91">
        <w:rPr>
          <w:rFonts w:ascii="Book Antiqua" w:hAnsi="Book Antiqua"/>
          <w:color w:val="000000" w:themeColor="text1"/>
          <w:sz w:val="24"/>
          <w:szCs w:val="24"/>
          <w:lang w:val="en-US"/>
        </w:rPr>
        <w:t xml:space="preserve">-A, CD99, and CD56. In UTROSCTs, the sex cord-like elements must be greater than 50%, the differentiation should be relatively mature, and the positive marker antigen expression rate in ovarian cord tumors should be high. Molecular detection is also conducive to making this distinction. ESTSCLEs are prone to </w:t>
      </w:r>
      <w:proofErr w:type="gramStart"/>
      <w:r w:rsidRPr="001A2C91">
        <w:rPr>
          <w:rFonts w:ascii="Book Antiqua" w:hAnsi="Book Antiqua"/>
          <w:color w:val="000000" w:themeColor="text1"/>
          <w:sz w:val="24"/>
          <w:szCs w:val="24"/>
          <w:lang w:val="en-US"/>
        </w:rPr>
        <w:t>t(</w:t>
      </w:r>
      <w:proofErr w:type="gramEnd"/>
      <w:r w:rsidRPr="001A2C91">
        <w:rPr>
          <w:rFonts w:ascii="Book Antiqua" w:hAnsi="Book Antiqua"/>
          <w:color w:val="000000" w:themeColor="text1"/>
          <w:sz w:val="24"/>
          <w:szCs w:val="24"/>
          <w:lang w:val="en-US"/>
        </w:rPr>
        <w:t>7;17) (p15;q21) JAZF1-SUZ12 (</w:t>
      </w:r>
      <w:r w:rsidRPr="001A2C91">
        <w:rPr>
          <w:rFonts w:ascii="Book Antiqua" w:hAnsi="Book Antiqua"/>
          <w:i/>
          <w:color w:val="000000" w:themeColor="text1"/>
          <w:sz w:val="24"/>
          <w:szCs w:val="24"/>
          <w:lang w:val="en-US"/>
        </w:rPr>
        <w:t>JJAZ1</w:t>
      </w:r>
      <w:r w:rsidRPr="001A2C91">
        <w:rPr>
          <w:rFonts w:ascii="Book Antiqua" w:hAnsi="Book Antiqua"/>
          <w:color w:val="000000" w:themeColor="text1"/>
          <w:sz w:val="24"/>
          <w:szCs w:val="24"/>
          <w:lang w:val="en-US"/>
        </w:rPr>
        <w:t xml:space="preserve">) gene fusion, while UTROSCTs have no </w:t>
      </w:r>
      <w:r w:rsidRPr="001A2C91">
        <w:rPr>
          <w:rFonts w:ascii="Book Antiqua" w:hAnsi="Book Antiqua"/>
          <w:i/>
          <w:color w:val="000000" w:themeColor="text1"/>
          <w:sz w:val="24"/>
          <w:szCs w:val="24"/>
          <w:lang w:val="en-US"/>
        </w:rPr>
        <w:t>JAZF1-SUZ12</w:t>
      </w:r>
      <w:r w:rsidRPr="001A2C91">
        <w:rPr>
          <w:rFonts w:ascii="Book Antiqua" w:hAnsi="Book Antiqua"/>
          <w:color w:val="000000" w:themeColor="text1"/>
          <w:sz w:val="24"/>
          <w:szCs w:val="24"/>
          <w:lang w:val="en-US"/>
        </w:rPr>
        <w:t xml:space="preserve"> gene fusion</w:t>
      </w:r>
      <w:r w:rsidRPr="001A2C91">
        <w:rPr>
          <w:rFonts w:ascii="Book Antiqua" w:hAnsi="Book Antiqua"/>
          <w:color w:val="000000" w:themeColor="text1"/>
          <w:sz w:val="24"/>
          <w:szCs w:val="24"/>
          <w:vertAlign w:val="superscript"/>
          <w:lang w:val="en-US"/>
        </w:rPr>
        <w:t>[1]</w:t>
      </w:r>
      <w:r w:rsidRPr="001A2C91">
        <w:rPr>
          <w:rFonts w:ascii="Book Antiqua" w:hAnsi="Book Antiqua"/>
          <w:color w:val="000000" w:themeColor="text1"/>
          <w:sz w:val="24"/>
          <w:szCs w:val="24"/>
          <w:lang w:val="en-US"/>
        </w:rPr>
        <w:t>. Distinguishing ESTSCLEs from UTROSCTs is clinically significant. ESTSCLEs are a concomitant malignancy of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while UTROSCTs have low-grade malignancy potential, and most UTROSCTs are benign in clinical practice. Younger women can undergo hysterectomies with ovarian </w:t>
      </w:r>
      <w:proofErr w:type="gramStart"/>
      <w:r w:rsidRPr="001A2C91">
        <w:rPr>
          <w:rFonts w:ascii="Book Antiqua" w:hAnsi="Book Antiqua"/>
          <w:color w:val="000000" w:themeColor="text1"/>
          <w:sz w:val="24"/>
          <w:szCs w:val="24"/>
          <w:lang w:val="en-US"/>
        </w:rPr>
        <w:t>preservation</w:t>
      </w:r>
      <w:r w:rsidR="00FE10E3" w:rsidRPr="001A2C91">
        <w:rPr>
          <w:rFonts w:ascii="Book Antiqua" w:hAnsi="Book Antiqua"/>
          <w:color w:val="000000" w:themeColor="text1"/>
          <w:sz w:val="24"/>
          <w:szCs w:val="24"/>
          <w:vertAlign w:val="superscript"/>
          <w:lang w:val="en-US"/>
        </w:rPr>
        <w:t>[</w:t>
      </w:r>
      <w:proofErr w:type="gramEnd"/>
      <w:r w:rsidR="00FE10E3" w:rsidRPr="001A2C91">
        <w:rPr>
          <w:rFonts w:ascii="Book Antiqua" w:hAnsi="Book Antiqua"/>
          <w:color w:val="000000" w:themeColor="text1"/>
          <w:sz w:val="24"/>
          <w:szCs w:val="24"/>
          <w:vertAlign w:val="superscript"/>
          <w:lang w:val="en-US"/>
        </w:rPr>
        <w:t>8</w:t>
      </w:r>
      <w:r w:rsidRPr="001A2C91">
        <w:rPr>
          <w:rFonts w:ascii="Book Antiqua" w:hAnsi="Book Antiqua"/>
          <w:color w:val="000000" w:themeColor="text1"/>
          <w:sz w:val="24"/>
          <w:szCs w:val="24"/>
          <w:vertAlign w:val="superscript"/>
          <w:lang w:val="en-US"/>
        </w:rPr>
        <w:t>]</w:t>
      </w:r>
      <w:r w:rsidRPr="001A2C91">
        <w:rPr>
          <w:rFonts w:ascii="Book Antiqua" w:hAnsi="Book Antiqua"/>
          <w:color w:val="000000" w:themeColor="text1"/>
          <w:sz w:val="24"/>
          <w:szCs w:val="24"/>
          <w:lang w:val="en-US"/>
        </w:rPr>
        <w:t>.</w:t>
      </w:r>
    </w:p>
    <w:p w:rsidR="00FB356A" w:rsidRPr="001A2C91" w:rsidRDefault="00FB356A" w:rsidP="006500BA">
      <w:pPr>
        <w:spacing w:line="360" w:lineRule="auto"/>
        <w:ind w:firstLine="720"/>
        <w:jc w:val="both"/>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t>In addition to sex cord-like differentiation,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S may also be associated with</w:t>
      </w:r>
      <w:r w:rsidR="008B731C" w:rsidRPr="001A2C91">
        <w:rPr>
          <w:rFonts w:ascii="Book Antiqua" w:hAnsi="Book Antiqua"/>
          <w:color w:val="000000" w:themeColor="text1"/>
          <w:sz w:val="24"/>
          <w:szCs w:val="24"/>
          <w:lang w:val="en-US"/>
        </w:rPr>
        <w:t xml:space="preserve"> differentiation </w:t>
      </w:r>
      <w:r w:rsidR="009B3ED4" w:rsidRPr="001A2C91">
        <w:rPr>
          <w:rFonts w:ascii="Book Antiqua" w:hAnsi="Book Antiqua"/>
          <w:color w:val="000000" w:themeColor="text1"/>
          <w:sz w:val="24"/>
          <w:szCs w:val="24"/>
          <w:lang w:val="en-US"/>
        </w:rPr>
        <w:t>to</w:t>
      </w:r>
      <w:r w:rsidRPr="001A2C91">
        <w:rPr>
          <w:rFonts w:ascii="Book Antiqua" w:hAnsi="Book Antiqua"/>
          <w:color w:val="000000" w:themeColor="text1"/>
          <w:sz w:val="24"/>
          <w:szCs w:val="24"/>
          <w:lang w:val="en-US"/>
        </w:rPr>
        <w:t xml:space="preserve"> other tissue</w:t>
      </w:r>
      <w:r w:rsidR="008B731C"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 such as smooth muscle. Interestingly, in the case reported here, the regions with sex cord-like and smooth muscle-like differentiation were greatly overlapped. Whether this suggests that these two differentiated tissues </w:t>
      </w:r>
      <w:r w:rsidR="008B731C" w:rsidRPr="001A2C91">
        <w:rPr>
          <w:rFonts w:ascii="Book Antiqua" w:hAnsi="Book Antiqua"/>
          <w:color w:val="000000" w:themeColor="text1"/>
          <w:sz w:val="24"/>
          <w:szCs w:val="24"/>
          <w:lang w:val="en-US"/>
        </w:rPr>
        <w:t xml:space="preserve">were </w:t>
      </w:r>
      <w:r w:rsidRPr="001A2C91">
        <w:rPr>
          <w:rFonts w:ascii="Book Antiqua" w:hAnsi="Book Antiqua"/>
          <w:color w:val="000000" w:themeColor="text1"/>
          <w:sz w:val="24"/>
          <w:szCs w:val="24"/>
          <w:lang w:val="en-US"/>
        </w:rPr>
        <w:t>derived from the same progenitor cells requires further study.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can occur in many areas outside the uterus, such as the ovaries, small intestine, pelvic cavity, abdominal cavity, </w:t>
      </w:r>
      <w:proofErr w:type="spellStart"/>
      <w:r w:rsidRPr="001A2C91">
        <w:rPr>
          <w:rFonts w:ascii="Book Antiqua" w:hAnsi="Book Antiqua"/>
          <w:color w:val="000000" w:themeColor="text1"/>
          <w:sz w:val="24"/>
          <w:szCs w:val="24"/>
          <w:lang w:val="en-US"/>
        </w:rPr>
        <w:t>retroperitoneum</w:t>
      </w:r>
      <w:proofErr w:type="spellEnd"/>
      <w:r w:rsidRPr="001A2C91">
        <w:rPr>
          <w:rFonts w:ascii="Book Antiqua" w:hAnsi="Book Antiqua"/>
          <w:color w:val="000000" w:themeColor="text1"/>
          <w:sz w:val="24"/>
          <w:szCs w:val="24"/>
          <w:lang w:val="en-US"/>
        </w:rPr>
        <w:t>, vagina, bladder, and lymph nodes. Their morphologies are the same as those in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of uterine origin, which often causes difficulty in the initial pathological diagnosis, and the initial diagnosis is correct in only 50% of </w:t>
      </w:r>
      <w:proofErr w:type="gramStart"/>
      <w:r w:rsidRPr="001A2C91">
        <w:rPr>
          <w:rFonts w:ascii="Book Antiqua" w:hAnsi="Book Antiqua"/>
          <w:color w:val="000000" w:themeColor="text1"/>
          <w:sz w:val="24"/>
          <w:szCs w:val="24"/>
          <w:lang w:val="en-US"/>
        </w:rPr>
        <w:t>cases</w:t>
      </w:r>
      <w:r w:rsidR="00787DF3" w:rsidRPr="001A2C91">
        <w:rPr>
          <w:rFonts w:ascii="Book Antiqua" w:hAnsi="Book Antiqua"/>
          <w:color w:val="000000" w:themeColor="text1"/>
          <w:sz w:val="24"/>
          <w:szCs w:val="24"/>
          <w:vertAlign w:val="superscript"/>
          <w:lang w:val="en-US"/>
        </w:rPr>
        <w:t>[</w:t>
      </w:r>
      <w:proofErr w:type="gramEnd"/>
      <w:r w:rsidR="00787DF3" w:rsidRPr="001A2C91">
        <w:rPr>
          <w:rFonts w:ascii="Book Antiqua" w:hAnsi="Book Antiqua"/>
          <w:color w:val="000000" w:themeColor="text1"/>
          <w:sz w:val="24"/>
          <w:szCs w:val="24"/>
          <w:vertAlign w:val="superscript"/>
          <w:lang w:val="en-US"/>
        </w:rPr>
        <w:t>9</w:t>
      </w:r>
      <w:r w:rsidRPr="001A2C91">
        <w:rPr>
          <w:rFonts w:ascii="Book Antiqua" w:hAnsi="Book Antiqua"/>
          <w:color w:val="000000" w:themeColor="text1"/>
          <w:sz w:val="24"/>
          <w:szCs w:val="24"/>
          <w:vertAlign w:val="superscript"/>
          <w:lang w:val="en-US"/>
        </w:rPr>
        <w:t>]</w:t>
      </w:r>
      <w:r w:rsidRPr="001A2C91">
        <w:rPr>
          <w:rFonts w:ascii="Book Antiqua" w:hAnsi="Book Antiqua"/>
          <w:color w:val="000000" w:themeColor="text1"/>
          <w:sz w:val="24"/>
          <w:szCs w:val="24"/>
          <w:lang w:val="en-US"/>
        </w:rPr>
        <w:t xml:space="preserve">. LG-ESS occurring outside the uterus may be associated with endometriosis. In the initial diagnosis, a comprehensive assessment should be made carefully by reviewing the morphology, </w:t>
      </w:r>
      <w:proofErr w:type="spellStart"/>
      <w:r w:rsidRPr="001A2C91">
        <w:rPr>
          <w:rFonts w:ascii="Book Antiqua" w:hAnsi="Book Antiqua"/>
          <w:color w:val="000000" w:themeColor="text1"/>
          <w:sz w:val="24"/>
          <w:szCs w:val="24"/>
          <w:lang w:val="en-US"/>
        </w:rPr>
        <w:t>immunohistochemical</w:t>
      </w:r>
      <w:proofErr w:type="spellEnd"/>
      <w:r w:rsidRPr="001A2C91">
        <w:rPr>
          <w:rFonts w:ascii="Book Antiqua" w:hAnsi="Book Antiqua"/>
          <w:color w:val="000000" w:themeColor="text1"/>
          <w:sz w:val="24"/>
          <w:szCs w:val="24"/>
          <w:lang w:val="en-US"/>
        </w:rPr>
        <w:t xml:space="preserve"> expression, molecular pathology, and clinical history. Our case is one of recurrence and metastasis, previously diagnosed as endometrial </w:t>
      </w:r>
      <w:proofErr w:type="spellStart"/>
      <w:r w:rsidRPr="001A2C91">
        <w:rPr>
          <w:rFonts w:ascii="Book Antiqua" w:hAnsi="Book Antiqua"/>
          <w:color w:val="000000" w:themeColor="text1"/>
          <w:sz w:val="24"/>
          <w:szCs w:val="24"/>
          <w:lang w:val="en-US"/>
        </w:rPr>
        <w:t>stroma</w:t>
      </w:r>
      <w:proofErr w:type="spellEnd"/>
      <w:r w:rsidRPr="001A2C91">
        <w:rPr>
          <w:rFonts w:ascii="Book Antiqua" w:hAnsi="Book Antiqua"/>
          <w:color w:val="000000" w:themeColor="text1"/>
          <w:sz w:val="24"/>
          <w:szCs w:val="24"/>
          <w:lang w:val="en-US"/>
        </w:rPr>
        <w:t xml:space="preserve"> and smooth muscle mixed tumor with sex cord-like differentiation and uterine leiomyoma. The morphologies of the previous two diagnoses were the same as </w:t>
      </w:r>
      <w:r w:rsidR="008B731C" w:rsidRPr="001A2C91">
        <w:rPr>
          <w:rFonts w:ascii="Book Antiqua" w:hAnsi="Book Antiqua"/>
          <w:color w:val="000000" w:themeColor="text1"/>
          <w:sz w:val="24"/>
          <w:szCs w:val="24"/>
          <w:lang w:val="en-US"/>
        </w:rPr>
        <w:t xml:space="preserve">those </w:t>
      </w:r>
      <w:r w:rsidRPr="001A2C91">
        <w:rPr>
          <w:rFonts w:ascii="Book Antiqua" w:hAnsi="Book Antiqua"/>
          <w:color w:val="000000" w:themeColor="text1"/>
          <w:sz w:val="24"/>
          <w:szCs w:val="24"/>
          <w:lang w:val="en-US"/>
        </w:rPr>
        <w:t>of the new one. Therefore, when LG-E</w:t>
      </w:r>
      <w:r w:rsidR="008E1C78" w:rsidRPr="001A2C91">
        <w:rPr>
          <w:rFonts w:ascii="Book Antiqua" w:hAnsi="Book Antiqua"/>
          <w:color w:val="000000" w:themeColor="text1"/>
          <w:sz w:val="24"/>
          <w:szCs w:val="24"/>
          <w:lang w:val="en-US"/>
        </w:rPr>
        <w:t>S</w:t>
      </w:r>
      <w:r w:rsidRPr="001A2C91">
        <w:rPr>
          <w:rFonts w:ascii="Book Antiqua" w:hAnsi="Book Antiqua"/>
          <w:color w:val="000000" w:themeColor="text1"/>
          <w:sz w:val="24"/>
          <w:szCs w:val="24"/>
          <w:lang w:val="en-US"/>
        </w:rPr>
        <w:t xml:space="preserve">S is </w:t>
      </w:r>
      <w:r w:rsidRPr="001A2C91">
        <w:rPr>
          <w:rFonts w:ascii="Book Antiqua" w:hAnsi="Book Antiqua"/>
          <w:color w:val="000000" w:themeColor="text1"/>
          <w:sz w:val="24"/>
          <w:szCs w:val="24"/>
          <w:lang w:val="en-US"/>
        </w:rPr>
        <w:lastRenderedPageBreak/>
        <w:t>associated with a heterogeneous component such as sex cord-like and smooth muscle-like differentiation, it must be distinguished from other tumor types in the diagnosis</w:t>
      </w:r>
      <w:r w:rsidR="00BE0707" w:rsidRPr="001A2C91">
        <w:rPr>
          <w:rFonts w:ascii="Book Antiqua" w:hAnsi="Book Antiqua"/>
          <w:color w:val="000000" w:themeColor="text1"/>
          <w:sz w:val="24"/>
          <w:szCs w:val="24"/>
          <w:lang w:val="en-US"/>
        </w:rPr>
        <w:t>. Most importantly, immunohistochemistry application should be highlighted in such cases in order to abolish misleading diagnosis and subsequent clinical decisions in favor of the patient.</w:t>
      </w:r>
      <w:r w:rsidRPr="001A2C91">
        <w:rPr>
          <w:rFonts w:ascii="Book Antiqua" w:hAnsi="Book Antiqua"/>
          <w:color w:val="000000" w:themeColor="text1"/>
          <w:sz w:val="24"/>
          <w:szCs w:val="24"/>
          <w:lang w:val="en-US"/>
        </w:rPr>
        <w:t xml:space="preserve"> Clinic</w:t>
      </w:r>
      <w:r w:rsidR="008E1C78" w:rsidRPr="001A2C91">
        <w:rPr>
          <w:rFonts w:ascii="Book Antiqua" w:hAnsi="Book Antiqua"/>
          <w:color w:val="000000" w:themeColor="text1"/>
          <w:sz w:val="24"/>
          <w:szCs w:val="24"/>
          <w:lang w:val="en-US"/>
        </w:rPr>
        <w:t>ally, LG-ES</w:t>
      </w:r>
      <w:r w:rsidRPr="001A2C91">
        <w:rPr>
          <w:rFonts w:ascii="Book Antiqua" w:hAnsi="Book Antiqua"/>
          <w:color w:val="000000" w:themeColor="text1"/>
          <w:sz w:val="24"/>
          <w:szCs w:val="24"/>
          <w:lang w:val="en-US"/>
        </w:rPr>
        <w:t xml:space="preserve">S is generally indolent, and </w:t>
      </w:r>
      <w:r w:rsidRPr="001A2C91">
        <w:rPr>
          <w:rStyle w:val="st"/>
          <w:rFonts w:ascii="Book Antiqua" w:hAnsi="Book Antiqua"/>
          <w:color w:val="000000" w:themeColor="text1"/>
          <w:sz w:val="24"/>
          <w:szCs w:val="24"/>
          <w:lang w:val="en-US"/>
        </w:rPr>
        <w:t xml:space="preserve">total hysterectomy </w:t>
      </w:r>
      <w:r w:rsidRPr="001A2C91">
        <w:rPr>
          <w:rFonts w:ascii="Book Antiqua" w:hAnsi="Book Antiqua"/>
          <w:color w:val="000000" w:themeColor="text1"/>
          <w:sz w:val="24"/>
          <w:szCs w:val="24"/>
          <w:lang w:val="en-US"/>
        </w:rPr>
        <w:t>is currently the main treatment.</w:t>
      </w:r>
    </w:p>
    <w:p w:rsidR="00023D73" w:rsidRPr="001A2C91" w:rsidRDefault="00023D73" w:rsidP="006500BA">
      <w:pPr>
        <w:widowControl/>
        <w:autoSpaceDE/>
        <w:autoSpaceDN/>
        <w:spacing w:line="360" w:lineRule="auto"/>
        <w:jc w:val="both"/>
        <w:rPr>
          <w:rFonts w:ascii="Book Antiqua" w:hAnsi="Book Antiqua"/>
          <w:color w:val="000000" w:themeColor="text1"/>
          <w:sz w:val="24"/>
          <w:szCs w:val="24"/>
          <w:lang w:val="en-US"/>
        </w:rPr>
      </w:pPr>
    </w:p>
    <w:p w:rsidR="001305C4" w:rsidRPr="001A2C91" w:rsidRDefault="00F551F5" w:rsidP="006500BA">
      <w:pPr>
        <w:adjustRightInd w:val="0"/>
        <w:snapToGrid w:val="0"/>
        <w:spacing w:line="360" w:lineRule="auto"/>
        <w:jc w:val="both"/>
        <w:rPr>
          <w:rFonts w:ascii="Book Antiqua" w:hAnsi="Book Antiqua"/>
          <w:b/>
          <w:color w:val="000000" w:themeColor="text1"/>
          <w:sz w:val="24"/>
          <w:szCs w:val="24"/>
          <w:lang w:val="en-US"/>
        </w:rPr>
      </w:pPr>
      <w:r w:rsidRPr="001A2C91">
        <w:rPr>
          <w:rFonts w:ascii="Book Antiqua" w:hAnsi="Book Antiqua"/>
          <w:b/>
          <w:color w:val="000000" w:themeColor="text1"/>
          <w:sz w:val="24"/>
          <w:szCs w:val="24"/>
          <w:lang w:val="en-US"/>
        </w:rPr>
        <w:t>CONCLUSION</w:t>
      </w:r>
    </w:p>
    <w:p w:rsidR="006D7AC1" w:rsidRPr="001A2C91" w:rsidRDefault="00E87E62" w:rsidP="006500BA">
      <w:pPr>
        <w:adjustRightInd w:val="0"/>
        <w:snapToGrid w:val="0"/>
        <w:spacing w:line="360" w:lineRule="auto"/>
        <w:jc w:val="both"/>
        <w:rPr>
          <w:rFonts w:ascii="Book Antiqua" w:hAnsi="Book Antiqua"/>
          <w:b/>
          <w:color w:val="000000" w:themeColor="text1"/>
          <w:sz w:val="24"/>
          <w:szCs w:val="24"/>
          <w:lang w:val="en-US"/>
        </w:rPr>
      </w:pPr>
      <w:r w:rsidRPr="001A2C91">
        <w:rPr>
          <w:rFonts w:ascii="Book Antiqua" w:hAnsi="Book Antiqua"/>
          <w:color w:val="000000" w:themeColor="text1"/>
          <w:sz w:val="24"/>
          <w:szCs w:val="24"/>
          <w:lang w:val="en-US"/>
        </w:rPr>
        <w:t xml:space="preserve">LG-ESS is a low-grade malignant tumor with </w:t>
      </w:r>
      <w:r w:rsidR="008B731C" w:rsidRPr="001A2C91">
        <w:rPr>
          <w:rFonts w:ascii="Book Antiqua" w:hAnsi="Book Antiqua"/>
          <w:color w:val="000000" w:themeColor="text1"/>
          <w:sz w:val="24"/>
          <w:szCs w:val="24"/>
          <w:lang w:val="en-US"/>
        </w:rPr>
        <w:t xml:space="preserve">a </w:t>
      </w:r>
      <w:r w:rsidRPr="001A2C91">
        <w:rPr>
          <w:rFonts w:ascii="Book Antiqua" w:hAnsi="Book Antiqua"/>
          <w:color w:val="000000" w:themeColor="text1"/>
          <w:sz w:val="24"/>
          <w:szCs w:val="24"/>
          <w:lang w:val="en-US"/>
        </w:rPr>
        <w:t xml:space="preserve">high recurrence rate and metastasis probability. </w:t>
      </w:r>
      <w:r w:rsidR="008B731C" w:rsidRPr="001A2C91">
        <w:rPr>
          <w:rFonts w:ascii="Book Antiqua" w:hAnsi="Book Antiqua"/>
          <w:color w:val="000000" w:themeColor="text1"/>
          <w:sz w:val="24"/>
          <w:szCs w:val="24"/>
          <w:lang w:val="en-US"/>
        </w:rPr>
        <w:t>It</w:t>
      </w:r>
      <w:r w:rsidRPr="001A2C91">
        <w:rPr>
          <w:rFonts w:ascii="Book Antiqua" w:hAnsi="Book Antiqua"/>
          <w:color w:val="000000" w:themeColor="text1"/>
          <w:sz w:val="24"/>
          <w:szCs w:val="24"/>
          <w:lang w:val="en-US"/>
        </w:rPr>
        <w:t xml:space="preserve"> is easily misdiagnosed</w:t>
      </w:r>
      <w:r w:rsidR="008B731C" w:rsidRPr="001A2C91">
        <w:rPr>
          <w:rFonts w:ascii="Book Antiqua" w:hAnsi="Book Antiqua"/>
          <w:color w:val="000000" w:themeColor="text1"/>
          <w:sz w:val="24"/>
          <w:szCs w:val="24"/>
          <w:lang w:val="en-US"/>
        </w:rPr>
        <w:t xml:space="preserve"> initially</w:t>
      </w:r>
      <w:r w:rsidRPr="001A2C91">
        <w:rPr>
          <w:rFonts w:ascii="Book Antiqua" w:hAnsi="Book Antiqua"/>
          <w:color w:val="000000" w:themeColor="text1"/>
          <w:sz w:val="24"/>
          <w:szCs w:val="24"/>
          <w:lang w:val="en-US"/>
        </w:rPr>
        <w:t xml:space="preserve">. It is essential to distinguish LG-ESS with sex cord-like differentiation from uterine </w:t>
      </w:r>
      <w:proofErr w:type="spellStart"/>
      <w:r w:rsidRPr="001A2C91">
        <w:rPr>
          <w:rFonts w:ascii="Book Antiqua" w:hAnsi="Book Antiqua"/>
          <w:color w:val="000000" w:themeColor="text1"/>
          <w:sz w:val="24"/>
          <w:szCs w:val="24"/>
          <w:lang w:val="en-US"/>
        </w:rPr>
        <w:t>tumour</w:t>
      </w:r>
      <w:proofErr w:type="spellEnd"/>
      <w:r w:rsidRPr="001A2C91">
        <w:rPr>
          <w:rFonts w:ascii="Book Antiqua" w:hAnsi="Book Antiqua"/>
          <w:color w:val="000000" w:themeColor="text1"/>
          <w:sz w:val="24"/>
          <w:szCs w:val="24"/>
          <w:lang w:val="en-US"/>
        </w:rPr>
        <w:t xml:space="preserve"> resembling ovarian sex cord </w:t>
      </w:r>
      <w:proofErr w:type="spellStart"/>
      <w:r w:rsidRPr="001A2C91">
        <w:rPr>
          <w:rFonts w:ascii="Book Antiqua" w:hAnsi="Book Antiqua"/>
          <w:color w:val="000000" w:themeColor="text1"/>
          <w:sz w:val="24"/>
          <w:szCs w:val="24"/>
          <w:lang w:val="en-US"/>
        </w:rPr>
        <w:t>tumour</w:t>
      </w:r>
      <w:proofErr w:type="spellEnd"/>
      <w:r w:rsidRPr="001A2C91">
        <w:rPr>
          <w:rFonts w:ascii="Book Antiqua" w:hAnsi="Book Antiqua"/>
          <w:color w:val="000000" w:themeColor="text1"/>
          <w:sz w:val="24"/>
          <w:szCs w:val="24"/>
          <w:lang w:val="en-US"/>
        </w:rPr>
        <w:t>.</w:t>
      </w:r>
    </w:p>
    <w:p w:rsidR="003137F0" w:rsidRPr="001A2C91" w:rsidRDefault="003137F0" w:rsidP="006500BA">
      <w:pPr>
        <w:spacing w:line="360" w:lineRule="auto"/>
        <w:jc w:val="both"/>
        <w:rPr>
          <w:rFonts w:ascii="Book Antiqua" w:hAnsi="Book Antiqua"/>
          <w:b/>
          <w:color w:val="000000" w:themeColor="text1"/>
          <w:sz w:val="24"/>
          <w:szCs w:val="24"/>
          <w:lang w:val="en-US"/>
        </w:rPr>
      </w:pPr>
    </w:p>
    <w:p w:rsidR="006500BA" w:rsidRPr="001A2C91" w:rsidRDefault="001305C4" w:rsidP="006500BA">
      <w:pPr>
        <w:spacing w:line="360" w:lineRule="auto"/>
        <w:jc w:val="both"/>
        <w:rPr>
          <w:rFonts w:ascii="Book Antiqua" w:hAnsi="Book Antiqua" w:cs="Times New Roman"/>
          <w:b/>
          <w:color w:val="000000" w:themeColor="text1"/>
          <w:sz w:val="24"/>
          <w:szCs w:val="24"/>
          <w:lang w:val="en-US"/>
        </w:rPr>
      </w:pPr>
      <w:r w:rsidRPr="001A2C91">
        <w:rPr>
          <w:rFonts w:ascii="Book Antiqua" w:hAnsi="Book Antiqua" w:cs="Times New Roman"/>
          <w:b/>
          <w:color w:val="000000" w:themeColor="text1"/>
          <w:sz w:val="24"/>
          <w:szCs w:val="24"/>
          <w:lang w:val="en-US"/>
        </w:rPr>
        <w:t>REFERENCES</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1 </w:t>
      </w:r>
      <w:proofErr w:type="spellStart"/>
      <w:r w:rsidRPr="001A2C91">
        <w:rPr>
          <w:rFonts w:ascii="Book Antiqua" w:hAnsi="Book Antiqua"/>
          <w:b/>
          <w:sz w:val="24"/>
          <w:szCs w:val="24"/>
          <w:lang w:val="en-US"/>
        </w:rPr>
        <w:t>Kurman</w:t>
      </w:r>
      <w:proofErr w:type="spellEnd"/>
      <w:r w:rsidR="00972ED9" w:rsidRPr="001A2C91">
        <w:rPr>
          <w:rFonts w:ascii="Book Antiqua" w:hAnsi="Book Antiqua" w:hint="eastAsia"/>
          <w:b/>
          <w:sz w:val="24"/>
          <w:szCs w:val="24"/>
          <w:lang w:val="en-US"/>
        </w:rPr>
        <w:t xml:space="preserve"> RJ</w:t>
      </w:r>
      <w:r w:rsidRPr="001A2C91">
        <w:rPr>
          <w:rFonts w:ascii="Book Antiqua" w:hAnsi="Book Antiqua"/>
          <w:b/>
          <w:sz w:val="24"/>
          <w:szCs w:val="24"/>
          <w:lang w:val="en-US"/>
        </w:rPr>
        <w:t>,</w:t>
      </w:r>
      <w:r w:rsidR="00972ED9" w:rsidRPr="001A2C91">
        <w:rPr>
          <w:rFonts w:ascii="Book Antiqua" w:hAnsi="Book Antiqua"/>
          <w:sz w:val="24"/>
          <w:szCs w:val="24"/>
          <w:lang w:val="en-US"/>
        </w:rPr>
        <w:t xml:space="preserve"> </w:t>
      </w:r>
      <w:proofErr w:type="spellStart"/>
      <w:r w:rsidR="00972ED9" w:rsidRPr="001A2C91">
        <w:rPr>
          <w:rFonts w:ascii="Book Antiqua" w:hAnsi="Book Antiqua"/>
          <w:sz w:val="24"/>
          <w:szCs w:val="24"/>
          <w:lang w:val="en-US"/>
        </w:rPr>
        <w:t>Carcangiu</w:t>
      </w:r>
      <w:proofErr w:type="spellEnd"/>
      <w:r w:rsidR="00972ED9" w:rsidRPr="001A2C91">
        <w:rPr>
          <w:rFonts w:ascii="Book Antiqua" w:hAnsi="Book Antiqua"/>
          <w:sz w:val="24"/>
          <w:szCs w:val="24"/>
          <w:lang w:val="en-US"/>
        </w:rPr>
        <w:t xml:space="preserve"> </w:t>
      </w:r>
      <w:r w:rsidR="00972ED9" w:rsidRPr="001A2C91">
        <w:rPr>
          <w:rFonts w:ascii="Book Antiqua" w:hAnsi="Book Antiqua" w:hint="eastAsia"/>
          <w:sz w:val="24"/>
          <w:szCs w:val="24"/>
          <w:lang w:val="en-US"/>
        </w:rPr>
        <w:t xml:space="preserve">ML, </w:t>
      </w:r>
      <w:r w:rsidR="00972ED9" w:rsidRPr="001A2C91">
        <w:rPr>
          <w:rFonts w:ascii="Book Antiqua" w:hAnsi="Book Antiqua"/>
          <w:sz w:val="24"/>
          <w:szCs w:val="24"/>
          <w:lang w:val="en-US"/>
        </w:rPr>
        <w:t>Herrington</w:t>
      </w:r>
      <w:r w:rsidR="00972ED9" w:rsidRPr="001A2C91">
        <w:rPr>
          <w:rFonts w:ascii="Book Antiqua" w:hAnsi="Book Antiqua" w:hint="eastAsia"/>
          <w:sz w:val="24"/>
          <w:szCs w:val="24"/>
          <w:lang w:val="en-US"/>
        </w:rPr>
        <w:t xml:space="preserve"> CS</w:t>
      </w:r>
      <w:r w:rsidRPr="001A2C91">
        <w:rPr>
          <w:rFonts w:ascii="Book Antiqua" w:hAnsi="Book Antiqua"/>
          <w:sz w:val="24"/>
          <w:szCs w:val="24"/>
          <w:lang w:val="en-US"/>
        </w:rPr>
        <w:t>, Young</w:t>
      </w:r>
      <w:r w:rsidR="00972ED9" w:rsidRPr="001A2C91">
        <w:rPr>
          <w:rFonts w:ascii="Book Antiqua" w:hAnsi="Book Antiqua" w:hint="eastAsia"/>
          <w:sz w:val="24"/>
          <w:szCs w:val="24"/>
          <w:lang w:val="en-US"/>
        </w:rPr>
        <w:t xml:space="preserve"> RH</w:t>
      </w:r>
      <w:r w:rsidRPr="001A2C91">
        <w:rPr>
          <w:rFonts w:ascii="Book Antiqua" w:hAnsi="Book Antiqua"/>
          <w:sz w:val="24"/>
          <w:szCs w:val="24"/>
          <w:lang w:val="en-US"/>
        </w:rPr>
        <w:t xml:space="preserve">. </w:t>
      </w:r>
      <w:proofErr w:type="gramStart"/>
      <w:r w:rsidRPr="001A2C91">
        <w:rPr>
          <w:rFonts w:ascii="Book Antiqua" w:hAnsi="Book Antiqua"/>
          <w:sz w:val="24"/>
          <w:szCs w:val="24"/>
          <w:lang w:val="en-US"/>
        </w:rPr>
        <w:t xml:space="preserve">WHO </w:t>
      </w:r>
      <w:proofErr w:type="spellStart"/>
      <w:r w:rsidRPr="001A2C91">
        <w:rPr>
          <w:rFonts w:ascii="Book Antiqua" w:hAnsi="Book Antiqua"/>
          <w:sz w:val="24"/>
          <w:szCs w:val="24"/>
          <w:lang w:val="en-US"/>
        </w:rPr>
        <w:t>Classilication</w:t>
      </w:r>
      <w:proofErr w:type="spellEnd"/>
      <w:r w:rsidRPr="001A2C91">
        <w:rPr>
          <w:rFonts w:ascii="Book Antiqua" w:hAnsi="Book Antiqua"/>
          <w:sz w:val="24"/>
          <w:szCs w:val="24"/>
          <w:lang w:val="en-US"/>
        </w:rPr>
        <w:t xml:space="preserve"> of </w:t>
      </w:r>
      <w:proofErr w:type="spellStart"/>
      <w:r w:rsidRPr="001A2C91">
        <w:rPr>
          <w:rFonts w:ascii="Book Antiqua" w:hAnsi="Book Antiqua"/>
          <w:sz w:val="24"/>
          <w:szCs w:val="24"/>
          <w:lang w:val="en-US"/>
        </w:rPr>
        <w:t>Tumours</w:t>
      </w:r>
      <w:proofErr w:type="spellEnd"/>
      <w:r w:rsidRPr="001A2C91">
        <w:rPr>
          <w:rFonts w:ascii="Book Antiqua" w:hAnsi="Book Antiqua"/>
          <w:sz w:val="24"/>
          <w:szCs w:val="24"/>
          <w:lang w:val="en-US"/>
        </w:rPr>
        <w:t xml:space="preserve"> of Female Reproductive Organs</w:t>
      </w:r>
      <w:r w:rsidR="00972ED9" w:rsidRPr="001A2C91">
        <w:rPr>
          <w:rFonts w:ascii="Book Antiqua" w:hAnsi="Book Antiqua" w:hint="eastAsia"/>
          <w:sz w:val="24"/>
          <w:szCs w:val="24"/>
          <w:lang w:val="en-US"/>
        </w:rPr>
        <w:t>.</w:t>
      </w:r>
      <w:proofErr w:type="gramEnd"/>
      <w:r w:rsidRPr="001A2C91">
        <w:rPr>
          <w:rFonts w:ascii="Book Antiqua" w:hAnsi="Book Antiqua"/>
          <w:sz w:val="24"/>
          <w:szCs w:val="24"/>
          <w:lang w:val="en-US"/>
        </w:rPr>
        <w:t xml:space="preserve"> </w:t>
      </w:r>
      <w:r w:rsidR="00F027C0" w:rsidRPr="001A2C91">
        <w:rPr>
          <w:rFonts w:ascii="Book Antiqua" w:hAnsi="Book Antiqua"/>
          <w:sz w:val="24"/>
          <w:szCs w:val="24"/>
          <w:lang w:val="en-US"/>
        </w:rPr>
        <w:t xml:space="preserve">4th </w:t>
      </w:r>
      <w:r w:rsidR="00F027C0" w:rsidRPr="001A2C91">
        <w:rPr>
          <w:rFonts w:ascii="Book Antiqua" w:hAnsi="Book Antiqua" w:hint="eastAsia"/>
          <w:sz w:val="24"/>
          <w:szCs w:val="24"/>
          <w:lang w:val="en-US"/>
        </w:rPr>
        <w:t xml:space="preserve">ed. </w:t>
      </w:r>
      <w:r w:rsidR="00760792" w:rsidRPr="001A2C91">
        <w:rPr>
          <w:rFonts w:ascii="Book Antiqua" w:hAnsi="Book Antiqua"/>
          <w:sz w:val="24"/>
          <w:szCs w:val="24"/>
          <w:lang w:val="en-US"/>
        </w:rPr>
        <w:t>Lyon</w:t>
      </w:r>
      <w:r w:rsidR="00760792" w:rsidRPr="001A2C91">
        <w:rPr>
          <w:rFonts w:ascii="Book Antiqua" w:hAnsi="Book Antiqua" w:hint="eastAsia"/>
          <w:sz w:val="24"/>
          <w:szCs w:val="24"/>
          <w:lang w:val="en-US"/>
        </w:rPr>
        <w:t xml:space="preserve">: </w:t>
      </w:r>
      <w:r w:rsidRPr="001A2C91">
        <w:rPr>
          <w:rFonts w:ascii="Book Antiqua" w:hAnsi="Book Antiqua"/>
          <w:sz w:val="24"/>
          <w:szCs w:val="24"/>
          <w:lang w:val="en-US"/>
        </w:rPr>
        <w:t>International Agency for Research on Cancer</w:t>
      </w:r>
      <w:r w:rsidR="00760792" w:rsidRPr="001A2C91">
        <w:rPr>
          <w:rFonts w:ascii="Book Antiqua" w:hAnsi="Book Antiqua" w:hint="eastAsia"/>
          <w:sz w:val="24"/>
          <w:szCs w:val="24"/>
          <w:lang w:val="en-US"/>
        </w:rPr>
        <w:t>,</w:t>
      </w:r>
      <w:r w:rsidRPr="001A2C91">
        <w:rPr>
          <w:rFonts w:ascii="Book Antiqua" w:hAnsi="Book Antiqua"/>
          <w:sz w:val="24"/>
          <w:szCs w:val="24"/>
          <w:lang w:val="en-US"/>
        </w:rPr>
        <w:t xml:space="preserve"> </w:t>
      </w:r>
      <w:r w:rsidR="00760792" w:rsidRPr="001A2C91">
        <w:rPr>
          <w:rFonts w:ascii="Book Antiqua" w:hAnsi="Book Antiqua"/>
          <w:sz w:val="24"/>
          <w:szCs w:val="24"/>
          <w:lang w:val="en-US"/>
        </w:rPr>
        <w:t>2014</w:t>
      </w:r>
      <w:r w:rsidR="00760792" w:rsidRPr="001A2C91">
        <w:rPr>
          <w:rFonts w:ascii="Book Antiqua" w:hAnsi="Book Antiqua" w:hint="eastAsia"/>
          <w:sz w:val="24"/>
          <w:szCs w:val="24"/>
          <w:lang w:val="en-US"/>
        </w:rPr>
        <w:t>:</w:t>
      </w:r>
      <w:r w:rsidRPr="001A2C91">
        <w:rPr>
          <w:rFonts w:ascii="Book Antiqua" w:hAnsi="Book Antiqua"/>
          <w:sz w:val="24"/>
          <w:szCs w:val="24"/>
          <w:lang w:val="en-US"/>
        </w:rPr>
        <w:t xml:space="preserve"> </w:t>
      </w:r>
      <w:r w:rsidR="00760792" w:rsidRPr="001A2C91">
        <w:rPr>
          <w:rFonts w:ascii="Book Antiqua" w:hAnsi="Book Antiqua"/>
          <w:sz w:val="24"/>
          <w:szCs w:val="24"/>
          <w:lang w:val="en-US"/>
        </w:rPr>
        <w:t>141-145</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2 </w:t>
      </w:r>
      <w:proofErr w:type="spellStart"/>
      <w:r w:rsidRPr="001A2C91">
        <w:rPr>
          <w:rFonts w:ascii="Book Antiqua" w:hAnsi="Book Antiqua"/>
          <w:b/>
          <w:sz w:val="24"/>
          <w:szCs w:val="24"/>
          <w:lang w:val="en-US"/>
        </w:rPr>
        <w:t>McCluggage</w:t>
      </w:r>
      <w:proofErr w:type="spellEnd"/>
      <w:r w:rsidRPr="001A2C91">
        <w:rPr>
          <w:rFonts w:ascii="Book Antiqua" w:hAnsi="Book Antiqua"/>
          <w:b/>
          <w:sz w:val="24"/>
          <w:szCs w:val="24"/>
          <w:lang w:val="en-US"/>
        </w:rPr>
        <w:t xml:space="preserve"> WG</w:t>
      </w:r>
      <w:r w:rsidRPr="001A2C91">
        <w:rPr>
          <w:rFonts w:ascii="Book Antiqua" w:hAnsi="Book Antiqua"/>
          <w:sz w:val="24"/>
          <w:szCs w:val="24"/>
          <w:lang w:val="en-US"/>
        </w:rPr>
        <w:t xml:space="preserve">, </w:t>
      </w:r>
      <w:proofErr w:type="spellStart"/>
      <w:r w:rsidRPr="001A2C91">
        <w:rPr>
          <w:rFonts w:ascii="Book Antiqua" w:hAnsi="Book Antiqua"/>
          <w:sz w:val="24"/>
          <w:szCs w:val="24"/>
          <w:lang w:val="en-US"/>
        </w:rPr>
        <w:t>Sumathi</w:t>
      </w:r>
      <w:proofErr w:type="spellEnd"/>
      <w:r w:rsidRPr="001A2C91">
        <w:rPr>
          <w:rFonts w:ascii="Book Antiqua" w:hAnsi="Book Antiqua"/>
          <w:sz w:val="24"/>
          <w:szCs w:val="24"/>
          <w:lang w:val="en-US"/>
        </w:rPr>
        <w:t xml:space="preserve"> VP, Maxwell P. CD10 is a sensitive and diagnostically useful </w:t>
      </w:r>
      <w:proofErr w:type="spellStart"/>
      <w:r w:rsidRPr="001A2C91">
        <w:rPr>
          <w:rFonts w:ascii="Book Antiqua" w:hAnsi="Book Antiqua"/>
          <w:sz w:val="24"/>
          <w:szCs w:val="24"/>
          <w:lang w:val="en-US"/>
        </w:rPr>
        <w:t>immunohistochemical</w:t>
      </w:r>
      <w:proofErr w:type="spellEnd"/>
      <w:r w:rsidRPr="001A2C91">
        <w:rPr>
          <w:rFonts w:ascii="Book Antiqua" w:hAnsi="Book Antiqua"/>
          <w:sz w:val="24"/>
          <w:szCs w:val="24"/>
          <w:lang w:val="en-US"/>
        </w:rPr>
        <w:t xml:space="preserve"> marker of normal endometrial </w:t>
      </w:r>
      <w:proofErr w:type="spellStart"/>
      <w:r w:rsidRPr="001A2C91">
        <w:rPr>
          <w:rFonts w:ascii="Book Antiqua" w:hAnsi="Book Antiqua"/>
          <w:sz w:val="24"/>
          <w:szCs w:val="24"/>
          <w:lang w:val="en-US"/>
        </w:rPr>
        <w:t>stroma</w:t>
      </w:r>
      <w:proofErr w:type="spellEnd"/>
      <w:r w:rsidRPr="001A2C91">
        <w:rPr>
          <w:rFonts w:ascii="Book Antiqua" w:hAnsi="Book Antiqua"/>
          <w:sz w:val="24"/>
          <w:szCs w:val="24"/>
          <w:lang w:val="en-US"/>
        </w:rPr>
        <w:t xml:space="preserve"> and of endometrial stromal neoplasms. </w:t>
      </w:r>
      <w:r w:rsidRPr="001A2C91">
        <w:rPr>
          <w:rFonts w:ascii="Book Antiqua" w:hAnsi="Book Antiqua"/>
          <w:i/>
          <w:sz w:val="24"/>
          <w:szCs w:val="24"/>
          <w:lang w:val="en-US"/>
        </w:rPr>
        <w:t>Histopathology</w:t>
      </w:r>
      <w:r w:rsidRPr="001A2C91">
        <w:rPr>
          <w:rFonts w:ascii="Book Antiqua" w:hAnsi="Book Antiqua"/>
          <w:sz w:val="24"/>
          <w:szCs w:val="24"/>
          <w:lang w:val="en-US"/>
        </w:rPr>
        <w:t xml:space="preserve"> 2001; </w:t>
      </w:r>
      <w:r w:rsidRPr="001A2C91">
        <w:rPr>
          <w:rFonts w:ascii="Book Antiqua" w:hAnsi="Book Antiqua"/>
          <w:b/>
          <w:sz w:val="24"/>
          <w:szCs w:val="24"/>
          <w:lang w:val="en-US"/>
        </w:rPr>
        <w:t>39</w:t>
      </w:r>
      <w:r w:rsidRPr="001A2C91">
        <w:rPr>
          <w:rFonts w:ascii="Book Antiqua" w:hAnsi="Book Antiqua"/>
          <w:sz w:val="24"/>
          <w:szCs w:val="24"/>
          <w:lang w:val="en-US"/>
        </w:rPr>
        <w:t>: 273-278 [PMID: 11532038 DOI: 10.1046/j.1365-2559.2001.01215.x]</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3 </w:t>
      </w:r>
      <w:r w:rsidRPr="001A2C91">
        <w:rPr>
          <w:rFonts w:ascii="Book Antiqua" w:hAnsi="Book Antiqua"/>
          <w:b/>
          <w:sz w:val="24"/>
          <w:szCs w:val="24"/>
          <w:lang w:val="en-US"/>
        </w:rPr>
        <w:t>Richmond AM</w:t>
      </w:r>
      <w:r w:rsidRPr="001A2C91">
        <w:rPr>
          <w:rFonts w:ascii="Book Antiqua" w:hAnsi="Book Antiqua"/>
          <w:sz w:val="24"/>
          <w:szCs w:val="24"/>
          <w:lang w:val="en-US"/>
        </w:rPr>
        <w:t xml:space="preserve">, Rohrer AJ, Davidson SA, Post MD. Low-grade endometrial stromal sarcoma with extensive sex cord differentiation, heterologous elements, and complex atypical hyperplasia: Case report and review of literature. </w:t>
      </w:r>
      <w:proofErr w:type="spellStart"/>
      <w:r w:rsidRPr="001A2C91">
        <w:rPr>
          <w:rFonts w:ascii="Book Antiqua" w:hAnsi="Book Antiqua"/>
          <w:i/>
          <w:sz w:val="24"/>
          <w:szCs w:val="24"/>
          <w:lang w:val="en-US"/>
        </w:rPr>
        <w:t>Gynecol</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Oncol</w:t>
      </w:r>
      <w:proofErr w:type="spellEnd"/>
      <w:r w:rsidRPr="001A2C91">
        <w:rPr>
          <w:rFonts w:ascii="Book Antiqua" w:hAnsi="Book Antiqua"/>
          <w:i/>
          <w:sz w:val="24"/>
          <w:szCs w:val="24"/>
          <w:lang w:val="en-US"/>
        </w:rPr>
        <w:t xml:space="preserve"> Rep</w:t>
      </w:r>
      <w:r w:rsidRPr="001A2C91">
        <w:rPr>
          <w:rFonts w:ascii="Book Antiqua" w:hAnsi="Book Antiqua"/>
          <w:sz w:val="24"/>
          <w:szCs w:val="24"/>
          <w:lang w:val="en-US"/>
        </w:rPr>
        <w:t xml:space="preserve"> 2016; </w:t>
      </w:r>
      <w:r w:rsidRPr="001A2C91">
        <w:rPr>
          <w:rFonts w:ascii="Book Antiqua" w:hAnsi="Book Antiqua"/>
          <w:b/>
          <w:sz w:val="24"/>
          <w:szCs w:val="24"/>
          <w:lang w:val="en-US"/>
        </w:rPr>
        <w:t>19</w:t>
      </w:r>
      <w:r w:rsidRPr="001A2C91">
        <w:rPr>
          <w:rFonts w:ascii="Book Antiqua" w:hAnsi="Book Antiqua"/>
          <w:sz w:val="24"/>
          <w:szCs w:val="24"/>
          <w:lang w:val="en-US"/>
        </w:rPr>
        <w:t>: 34-38 [PMID: 28054022 DOI: 10.1016/j.gore.2016.12.002]</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4 </w:t>
      </w:r>
      <w:proofErr w:type="spellStart"/>
      <w:r w:rsidRPr="001A2C91">
        <w:rPr>
          <w:rFonts w:ascii="Book Antiqua" w:hAnsi="Book Antiqua"/>
          <w:b/>
          <w:sz w:val="24"/>
          <w:szCs w:val="24"/>
          <w:lang w:val="en-US"/>
        </w:rPr>
        <w:t>Yenicesu</w:t>
      </w:r>
      <w:proofErr w:type="spellEnd"/>
      <w:r w:rsidRPr="001A2C91">
        <w:rPr>
          <w:rFonts w:ascii="Book Antiqua" w:hAnsi="Book Antiqua"/>
          <w:b/>
          <w:sz w:val="24"/>
          <w:szCs w:val="24"/>
          <w:lang w:val="en-US"/>
        </w:rPr>
        <w:t xml:space="preserve"> O</w:t>
      </w:r>
      <w:r w:rsidRPr="001A2C91">
        <w:rPr>
          <w:rFonts w:ascii="Book Antiqua" w:hAnsi="Book Antiqua"/>
          <w:sz w:val="24"/>
          <w:szCs w:val="24"/>
          <w:lang w:val="en-US"/>
        </w:rPr>
        <w:t xml:space="preserve">, </w:t>
      </w:r>
      <w:proofErr w:type="spellStart"/>
      <w:r w:rsidRPr="001A2C91">
        <w:rPr>
          <w:rFonts w:ascii="Book Antiqua" w:hAnsi="Book Antiqua"/>
          <w:sz w:val="24"/>
          <w:szCs w:val="24"/>
          <w:lang w:val="en-US"/>
        </w:rPr>
        <w:t>Tokmak</w:t>
      </w:r>
      <w:proofErr w:type="spellEnd"/>
      <w:r w:rsidRPr="001A2C91">
        <w:rPr>
          <w:rFonts w:ascii="Book Antiqua" w:hAnsi="Book Antiqua"/>
          <w:sz w:val="24"/>
          <w:szCs w:val="24"/>
          <w:lang w:val="en-US"/>
        </w:rPr>
        <w:t xml:space="preserve"> A, </w:t>
      </w:r>
      <w:proofErr w:type="spellStart"/>
      <w:r w:rsidRPr="001A2C91">
        <w:rPr>
          <w:rFonts w:ascii="Book Antiqua" w:hAnsi="Book Antiqua"/>
          <w:sz w:val="24"/>
          <w:szCs w:val="24"/>
          <w:lang w:val="en-US"/>
        </w:rPr>
        <w:t>Sirvan</w:t>
      </w:r>
      <w:proofErr w:type="spellEnd"/>
      <w:r w:rsidRPr="001A2C91">
        <w:rPr>
          <w:rFonts w:ascii="Book Antiqua" w:hAnsi="Book Antiqua"/>
          <w:sz w:val="24"/>
          <w:szCs w:val="24"/>
          <w:lang w:val="en-US"/>
        </w:rPr>
        <w:t xml:space="preserve"> AL, </w:t>
      </w:r>
      <w:proofErr w:type="spellStart"/>
      <w:r w:rsidRPr="001A2C91">
        <w:rPr>
          <w:rFonts w:ascii="Book Antiqua" w:hAnsi="Book Antiqua"/>
          <w:sz w:val="24"/>
          <w:szCs w:val="24"/>
          <w:lang w:val="en-US"/>
        </w:rPr>
        <w:t>Danisman</w:t>
      </w:r>
      <w:proofErr w:type="spellEnd"/>
      <w:r w:rsidRPr="001A2C91">
        <w:rPr>
          <w:rFonts w:ascii="Book Antiqua" w:hAnsi="Book Antiqua"/>
          <w:sz w:val="24"/>
          <w:szCs w:val="24"/>
          <w:lang w:val="en-US"/>
        </w:rPr>
        <w:t xml:space="preserve"> N, </w:t>
      </w:r>
      <w:proofErr w:type="spellStart"/>
      <w:r w:rsidRPr="001A2C91">
        <w:rPr>
          <w:rFonts w:ascii="Book Antiqua" w:hAnsi="Book Antiqua"/>
          <w:sz w:val="24"/>
          <w:szCs w:val="24"/>
          <w:lang w:val="en-US"/>
        </w:rPr>
        <w:t>Güngör</w:t>
      </w:r>
      <w:proofErr w:type="spellEnd"/>
      <w:r w:rsidRPr="001A2C91">
        <w:rPr>
          <w:rFonts w:ascii="Book Antiqua" w:hAnsi="Book Antiqua"/>
          <w:sz w:val="24"/>
          <w:szCs w:val="24"/>
          <w:lang w:val="en-US"/>
        </w:rPr>
        <w:t xml:space="preserve"> T. Low-grade endometrial stromal sarcoma combined with leiomyoma (</w:t>
      </w:r>
      <w:proofErr w:type="spellStart"/>
      <w:r w:rsidRPr="001A2C91">
        <w:rPr>
          <w:rFonts w:ascii="Book Antiqua" w:hAnsi="Book Antiqua"/>
          <w:sz w:val="24"/>
          <w:szCs w:val="24"/>
          <w:lang w:val="en-US"/>
        </w:rPr>
        <w:t>stromomyoma</w:t>
      </w:r>
      <w:proofErr w:type="spellEnd"/>
      <w:r w:rsidRPr="001A2C91">
        <w:rPr>
          <w:rFonts w:ascii="Book Antiqua" w:hAnsi="Book Antiqua"/>
          <w:sz w:val="24"/>
          <w:szCs w:val="24"/>
          <w:lang w:val="en-US"/>
        </w:rPr>
        <w:t xml:space="preserve">): A bizarre tumor of the uterus in a premenopausal woman. </w:t>
      </w:r>
      <w:r w:rsidRPr="001A2C91">
        <w:rPr>
          <w:rFonts w:ascii="Book Antiqua" w:hAnsi="Book Antiqua"/>
          <w:i/>
          <w:sz w:val="24"/>
          <w:szCs w:val="24"/>
          <w:lang w:val="en-US"/>
        </w:rPr>
        <w:t xml:space="preserve">J </w:t>
      </w:r>
      <w:proofErr w:type="spellStart"/>
      <w:r w:rsidRPr="001A2C91">
        <w:rPr>
          <w:rFonts w:ascii="Book Antiqua" w:hAnsi="Book Antiqua"/>
          <w:i/>
          <w:sz w:val="24"/>
          <w:szCs w:val="24"/>
          <w:lang w:val="en-US"/>
        </w:rPr>
        <w:t>Exp</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Ther</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Oncol</w:t>
      </w:r>
      <w:proofErr w:type="spellEnd"/>
      <w:r w:rsidRPr="001A2C91">
        <w:rPr>
          <w:rFonts w:ascii="Book Antiqua" w:hAnsi="Book Antiqua"/>
          <w:sz w:val="24"/>
          <w:szCs w:val="24"/>
          <w:lang w:val="en-US"/>
        </w:rPr>
        <w:t xml:space="preserve"> 2018; </w:t>
      </w:r>
      <w:r w:rsidRPr="001A2C91">
        <w:rPr>
          <w:rFonts w:ascii="Book Antiqua" w:hAnsi="Book Antiqua"/>
          <w:b/>
          <w:sz w:val="24"/>
          <w:szCs w:val="24"/>
          <w:lang w:val="en-US"/>
        </w:rPr>
        <w:t>12</w:t>
      </w:r>
      <w:r w:rsidRPr="001A2C91">
        <w:rPr>
          <w:rFonts w:ascii="Book Antiqua" w:hAnsi="Book Antiqua"/>
          <w:sz w:val="24"/>
          <w:szCs w:val="24"/>
          <w:lang w:val="en-US"/>
        </w:rPr>
        <w:t>: 281-286 [PMID: 30476382]</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5 </w:t>
      </w:r>
      <w:r w:rsidRPr="001A2C91">
        <w:rPr>
          <w:rFonts w:ascii="Book Antiqua" w:hAnsi="Book Antiqua"/>
          <w:b/>
          <w:sz w:val="24"/>
          <w:szCs w:val="24"/>
          <w:lang w:val="en-US"/>
        </w:rPr>
        <w:t>Sato S</w:t>
      </w:r>
      <w:r w:rsidRPr="001A2C91">
        <w:rPr>
          <w:rFonts w:ascii="Book Antiqua" w:hAnsi="Book Antiqua"/>
          <w:sz w:val="24"/>
          <w:szCs w:val="24"/>
          <w:lang w:val="en-US"/>
        </w:rPr>
        <w:t xml:space="preserve">, </w:t>
      </w:r>
      <w:proofErr w:type="spellStart"/>
      <w:r w:rsidRPr="001A2C91">
        <w:rPr>
          <w:rFonts w:ascii="Book Antiqua" w:hAnsi="Book Antiqua"/>
          <w:sz w:val="24"/>
          <w:szCs w:val="24"/>
          <w:lang w:val="en-US"/>
        </w:rPr>
        <w:t>Ojima</w:t>
      </w:r>
      <w:proofErr w:type="spellEnd"/>
      <w:r w:rsidRPr="001A2C91">
        <w:rPr>
          <w:rFonts w:ascii="Book Antiqua" w:hAnsi="Book Antiqua"/>
          <w:sz w:val="24"/>
          <w:szCs w:val="24"/>
          <w:lang w:val="en-US"/>
        </w:rPr>
        <w:t xml:space="preserve"> Y, Kanda M, Kizaki T, </w:t>
      </w:r>
      <w:proofErr w:type="spellStart"/>
      <w:r w:rsidRPr="001A2C91">
        <w:rPr>
          <w:rFonts w:ascii="Book Antiqua" w:hAnsi="Book Antiqua"/>
          <w:sz w:val="24"/>
          <w:szCs w:val="24"/>
          <w:lang w:val="en-US"/>
        </w:rPr>
        <w:t>Ohara</w:t>
      </w:r>
      <w:proofErr w:type="spellEnd"/>
      <w:r w:rsidRPr="001A2C91">
        <w:rPr>
          <w:rFonts w:ascii="Book Antiqua" w:hAnsi="Book Antiqua"/>
          <w:sz w:val="24"/>
          <w:szCs w:val="24"/>
          <w:lang w:val="en-US"/>
        </w:rPr>
        <w:t xml:space="preserve"> N. Endometrial Stromal Sarcoma Arising from Endometrial Polyp: A Case Report. </w:t>
      </w:r>
      <w:r w:rsidRPr="001A2C91">
        <w:rPr>
          <w:rFonts w:ascii="Book Antiqua" w:hAnsi="Book Antiqua"/>
          <w:i/>
          <w:sz w:val="24"/>
          <w:szCs w:val="24"/>
          <w:lang w:val="en-US"/>
        </w:rPr>
        <w:t xml:space="preserve">Kobe J Med </w:t>
      </w:r>
      <w:proofErr w:type="spellStart"/>
      <w:r w:rsidRPr="001A2C91">
        <w:rPr>
          <w:rFonts w:ascii="Book Antiqua" w:hAnsi="Book Antiqua"/>
          <w:i/>
          <w:sz w:val="24"/>
          <w:szCs w:val="24"/>
          <w:lang w:val="en-US"/>
        </w:rPr>
        <w:t>Sci</w:t>
      </w:r>
      <w:proofErr w:type="spellEnd"/>
      <w:r w:rsidRPr="001A2C91">
        <w:rPr>
          <w:rFonts w:ascii="Book Antiqua" w:hAnsi="Book Antiqua"/>
          <w:sz w:val="24"/>
          <w:szCs w:val="24"/>
          <w:lang w:val="en-US"/>
        </w:rPr>
        <w:t xml:space="preserve"> 2018; </w:t>
      </w:r>
      <w:r w:rsidRPr="001A2C91">
        <w:rPr>
          <w:rFonts w:ascii="Book Antiqua" w:hAnsi="Book Antiqua"/>
          <w:b/>
          <w:sz w:val="24"/>
          <w:szCs w:val="24"/>
          <w:lang w:val="en-US"/>
        </w:rPr>
        <w:t>64</w:t>
      </w:r>
      <w:r w:rsidRPr="001A2C91">
        <w:rPr>
          <w:rFonts w:ascii="Book Antiqua" w:hAnsi="Book Antiqua"/>
          <w:sz w:val="24"/>
          <w:szCs w:val="24"/>
          <w:lang w:val="en-US"/>
        </w:rPr>
        <w:t>: E36-E42 [PMID: 30381725]</w:t>
      </w:r>
    </w:p>
    <w:p w:rsidR="006500BA" w:rsidRPr="001A2C91" w:rsidRDefault="006500BA" w:rsidP="006500BA">
      <w:pPr>
        <w:spacing w:line="360" w:lineRule="auto"/>
        <w:jc w:val="both"/>
        <w:rPr>
          <w:rFonts w:ascii="Book Antiqua" w:hAnsi="Book Antiqua"/>
          <w:sz w:val="24"/>
          <w:szCs w:val="24"/>
          <w:lang w:val="en-US"/>
        </w:rPr>
      </w:pPr>
      <w:proofErr w:type="gramStart"/>
      <w:r w:rsidRPr="001A2C91">
        <w:rPr>
          <w:rFonts w:ascii="Book Antiqua" w:hAnsi="Book Antiqua"/>
          <w:sz w:val="24"/>
          <w:szCs w:val="24"/>
          <w:lang w:val="en-US"/>
        </w:rPr>
        <w:t xml:space="preserve">6 </w:t>
      </w:r>
      <w:r w:rsidRPr="001A2C91">
        <w:rPr>
          <w:rFonts w:ascii="Book Antiqua" w:hAnsi="Book Antiqua"/>
          <w:b/>
          <w:sz w:val="24"/>
          <w:szCs w:val="24"/>
          <w:lang w:val="en-US"/>
        </w:rPr>
        <w:t>Clement PB</w:t>
      </w:r>
      <w:r w:rsidRPr="001A2C91">
        <w:rPr>
          <w:rFonts w:ascii="Book Antiqua" w:hAnsi="Book Antiqua"/>
          <w:sz w:val="24"/>
          <w:szCs w:val="24"/>
          <w:lang w:val="en-US"/>
        </w:rPr>
        <w:t>, Scully RE.</w:t>
      </w:r>
      <w:proofErr w:type="gramEnd"/>
      <w:r w:rsidRPr="001A2C91">
        <w:rPr>
          <w:rFonts w:ascii="Book Antiqua" w:hAnsi="Book Antiqua"/>
          <w:sz w:val="24"/>
          <w:szCs w:val="24"/>
          <w:lang w:val="en-US"/>
        </w:rPr>
        <w:t xml:space="preserve"> </w:t>
      </w:r>
      <w:proofErr w:type="gramStart"/>
      <w:r w:rsidRPr="001A2C91">
        <w:rPr>
          <w:rFonts w:ascii="Book Antiqua" w:hAnsi="Book Antiqua"/>
          <w:sz w:val="24"/>
          <w:szCs w:val="24"/>
          <w:lang w:val="en-US"/>
        </w:rPr>
        <w:t>Uterine tumors resembling ovarian sex-cord tumors.</w:t>
      </w:r>
      <w:proofErr w:type="gramEnd"/>
      <w:r w:rsidRPr="001A2C91">
        <w:rPr>
          <w:rFonts w:ascii="Book Antiqua" w:hAnsi="Book Antiqua"/>
          <w:sz w:val="24"/>
          <w:szCs w:val="24"/>
          <w:lang w:val="en-US"/>
        </w:rPr>
        <w:t xml:space="preserve"> </w:t>
      </w:r>
      <w:proofErr w:type="gramStart"/>
      <w:r w:rsidRPr="001A2C91">
        <w:rPr>
          <w:rFonts w:ascii="Book Antiqua" w:hAnsi="Book Antiqua"/>
          <w:sz w:val="24"/>
          <w:szCs w:val="24"/>
          <w:lang w:val="en-US"/>
        </w:rPr>
        <w:t xml:space="preserve">A </w:t>
      </w:r>
      <w:proofErr w:type="spellStart"/>
      <w:r w:rsidRPr="001A2C91">
        <w:rPr>
          <w:rFonts w:ascii="Book Antiqua" w:hAnsi="Book Antiqua"/>
          <w:sz w:val="24"/>
          <w:szCs w:val="24"/>
          <w:lang w:val="en-US"/>
        </w:rPr>
        <w:t>clinicopathologic</w:t>
      </w:r>
      <w:proofErr w:type="spellEnd"/>
      <w:r w:rsidRPr="001A2C91">
        <w:rPr>
          <w:rFonts w:ascii="Book Antiqua" w:hAnsi="Book Antiqua"/>
          <w:sz w:val="24"/>
          <w:szCs w:val="24"/>
          <w:lang w:val="en-US"/>
        </w:rPr>
        <w:t xml:space="preserve"> analysis of fourteen cases.</w:t>
      </w:r>
      <w:proofErr w:type="gramEnd"/>
      <w:r w:rsidRPr="001A2C91">
        <w:rPr>
          <w:rFonts w:ascii="Book Antiqua" w:hAnsi="Book Antiqua"/>
          <w:sz w:val="24"/>
          <w:szCs w:val="24"/>
          <w:lang w:val="en-US"/>
        </w:rPr>
        <w:t xml:space="preserve"> </w:t>
      </w:r>
      <w:r w:rsidRPr="001A2C91">
        <w:rPr>
          <w:rFonts w:ascii="Book Antiqua" w:hAnsi="Book Antiqua"/>
          <w:i/>
          <w:sz w:val="24"/>
          <w:szCs w:val="24"/>
          <w:lang w:val="en-US"/>
        </w:rPr>
        <w:t xml:space="preserve">Am J </w:t>
      </w:r>
      <w:proofErr w:type="spellStart"/>
      <w:r w:rsidRPr="001A2C91">
        <w:rPr>
          <w:rFonts w:ascii="Book Antiqua" w:hAnsi="Book Antiqua"/>
          <w:i/>
          <w:sz w:val="24"/>
          <w:szCs w:val="24"/>
          <w:lang w:val="en-US"/>
        </w:rPr>
        <w:t>Clin</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Pathol</w:t>
      </w:r>
      <w:proofErr w:type="spellEnd"/>
      <w:r w:rsidRPr="001A2C91">
        <w:rPr>
          <w:rFonts w:ascii="Book Antiqua" w:hAnsi="Book Antiqua"/>
          <w:sz w:val="24"/>
          <w:szCs w:val="24"/>
          <w:lang w:val="en-US"/>
        </w:rPr>
        <w:t xml:space="preserve"> 1976; </w:t>
      </w:r>
      <w:r w:rsidRPr="001A2C91">
        <w:rPr>
          <w:rFonts w:ascii="Book Antiqua" w:hAnsi="Book Antiqua"/>
          <w:b/>
          <w:sz w:val="24"/>
          <w:szCs w:val="24"/>
          <w:lang w:val="en-US"/>
        </w:rPr>
        <w:t>66</w:t>
      </w:r>
      <w:r w:rsidRPr="001A2C91">
        <w:rPr>
          <w:rFonts w:ascii="Book Antiqua" w:hAnsi="Book Antiqua"/>
          <w:sz w:val="24"/>
          <w:szCs w:val="24"/>
          <w:lang w:val="en-US"/>
        </w:rPr>
        <w:t xml:space="preserve">: 512-525 </w:t>
      </w:r>
      <w:r w:rsidRPr="001A2C91">
        <w:rPr>
          <w:rFonts w:ascii="Book Antiqua" w:hAnsi="Book Antiqua"/>
          <w:sz w:val="24"/>
          <w:szCs w:val="24"/>
          <w:lang w:val="en-US"/>
        </w:rPr>
        <w:lastRenderedPageBreak/>
        <w:t>[PMID: 961630</w:t>
      </w:r>
      <w:r w:rsidR="009C6D42" w:rsidRPr="001A2C91">
        <w:rPr>
          <w:rFonts w:ascii="Book Antiqua" w:hAnsi="Book Antiqua" w:hint="eastAsia"/>
          <w:sz w:val="24"/>
          <w:szCs w:val="24"/>
          <w:lang w:val="en-US"/>
        </w:rPr>
        <w:t xml:space="preserve"> DOI: </w:t>
      </w:r>
      <w:r w:rsidR="009C6D42" w:rsidRPr="001A2C91">
        <w:rPr>
          <w:rFonts w:ascii="Book Antiqua" w:hAnsi="Book Antiqua"/>
          <w:sz w:val="24"/>
          <w:szCs w:val="24"/>
          <w:lang w:val="en-US"/>
        </w:rPr>
        <w:t>10.1093/</w:t>
      </w:r>
      <w:proofErr w:type="spellStart"/>
      <w:r w:rsidR="009C6D42" w:rsidRPr="001A2C91">
        <w:rPr>
          <w:rFonts w:ascii="Book Antiqua" w:hAnsi="Book Antiqua"/>
          <w:sz w:val="24"/>
          <w:szCs w:val="24"/>
          <w:lang w:val="en-US"/>
        </w:rPr>
        <w:t>ajcp</w:t>
      </w:r>
      <w:proofErr w:type="spellEnd"/>
      <w:r w:rsidR="009C6D42" w:rsidRPr="001A2C91">
        <w:rPr>
          <w:rFonts w:ascii="Book Antiqua" w:hAnsi="Book Antiqua"/>
          <w:sz w:val="24"/>
          <w:szCs w:val="24"/>
          <w:lang w:val="en-US"/>
        </w:rPr>
        <w:t>/66.3.512</w:t>
      </w:r>
      <w:r w:rsidRPr="001A2C91">
        <w:rPr>
          <w:rFonts w:ascii="Book Antiqua" w:hAnsi="Book Antiqua"/>
          <w:sz w:val="24"/>
          <w:szCs w:val="24"/>
          <w:lang w:val="en-US"/>
        </w:rPr>
        <w:t>]</w:t>
      </w:r>
    </w:p>
    <w:p w:rsidR="006500BA" w:rsidRPr="001A2C91" w:rsidRDefault="006500BA" w:rsidP="006500BA">
      <w:pPr>
        <w:spacing w:line="360" w:lineRule="auto"/>
        <w:jc w:val="both"/>
        <w:rPr>
          <w:rFonts w:ascii="Book Antiqua" w:hAnsi="Book Antiqua"/>
          <w:sz w:val="24"/>
          <w:szCs w:val="24"/>
          <w:lang w:val="en-US"/>
        </w:rPr>
      </w:pPr>
      <w:proofErr w:type="gramStart"/>
      <w:r w:rsidRPr="001A2C91">
        <w:rPr>
          <w:rFonts w:ascii="Book Antiqua" w:hAnsi="Book Antiqua"/>
          <w:sz w:val="24"/>
          <w:szCs w:val="24"/>
          <w:lang w:val="en-US"/>
        </w:rPr>
        <w:t xml:space="preserve">7 </w:t>
      </w:r>
      <w:proofErr w:type="spellStart"/>
      <w:r w:rsidRPr="001A2C91">
        <w:rPr>
          <w:rFonts w:ascii="Book Antiqua" w:hAnsi="Book Antiqua"/>
          <w:b/>
          <w:sz w:val="24"/>
          <w:szCs w:val="24"/>
          <w:lang w:val="en-US"/>
        </w:rPr>
        <w:t>Kurman</w:t>
      </w:r>
      <w:proofErr w:type="spellEnd"/>
      <w:r w:rsidR="006E1148" w:rsidRPr="001A2C91">
        <w:rPr>
          <w:rFonts w:ascii="Book Antiqua" w:hAnsi="Book Antiqua" w:hint="eastAsia"/>
          <w:b/>
          <w:sz w:val="24"/>
          <w:szCs w:val="24"/>
          <w:lang w:val="en-US"/>
        </w:rPr>
        <w:t xml:space="preserve"> RJ</w:t>
      </w:r>
      <w:r w:rsidRPr="001A2C91">
        <w:rPr>
          <w:rFonts w:ascii="Book Antiqua" w:hAnsi="Book Antiqua"/>
          <w:b/>
          <w:sz w:val="24"/>
          <w:szCs w:val="24"/>
          <w:lang w:val="en-US"/>
        </w:rPr>
        <w:t>,</w:t>
      </w:r>
      <w:r w:rsidR="006E1148" w:rsidRPr="001A2C91">
        <w:rPr>
          <w:rFonts w:ascii="Book Antiqua" w:hAnsi="Book Antiqua"/>
          <w:sz w:val="24"/>
          <w:szCs w:val="24"/>
          <w:lang w:val="en-US"/>
        </w:rPr>
        <w:t xml:space="preserve"> </w:t>
      </w:r>
      <w:proofErr w:type="spellStart"/>
      <w:r w:rsidR="006E1148" w:rsidRPr="001A2C91">
        <w:rPr>
          <w:rFonts w:ascii="Book Antiqua" w:hAnsi="Book Antiqua"/>
          <w:sz w:val="24"/>
          <w:szCs w:val="24"/>
          <w:lang w:val="en-US"/>
        </w:rPr>
        <w:t>Ellenson</w:t>
      </w:r>
      <w:proofErr w:type="spellEnd"/>
      <w:r w:rsidR="006E1148" w:rsidRPr="001A2C91">
        <w:rPr>
          <w:rFonts w:ascii="Book Antiqua" w:hAnsi="Book Antiqua" w:hint="eastAsia"/>
          <w:sz w:val="24"/>
          <w:szCs w:val="24"/>
          <w:lang w:val="en-US"/>
        </w:rPr>
        <w:t xml:space="preserve"> LH, </w:t>
      </w:r>
      <w:proofErr w:type="spellStart"/>
      <w:r w:rsidRPr="001A2C91">
        <w:rPr>
          <w:rFonts w:ascii="Book Antiqua" w:hAnsi="Book Antiqua"/>
          <w:sz w:val="24"/>
          <w:szCs w:val="24"/>
          <w:lang w:val="en-US"/>
        </w:rPr>
        <w:t>Ronnett</w:t>
      </w:r>
      <w:proofErr w:type="spellEnd"/>
      <w:r w:rsidRPr="001A2C91">
        <w:rPr>
          <w:rFonts w:ascii="Book Antiqua" w:hAnsi="Book Antiqua"/>
          <w:sz w:val="24"/>
          <w:szCs w:val="24"/>
          <w:lang w:val="en-US"/>
        </w:rPr>
        <w:t xml:space="preserve"> </w:t>
      </w:r>
      <w:r w:rsidR="006E1148" w:rsidRPr="001A2C91">
        <w:rPr>
          <w:rFonts w:ascii="Book Antiqua" w:hAnsi="Book Antiqua" w:hint="eastAsia"/>
          <w:sz w:val="24"/>
          <w:szCs w:val="24"/>
          <w:lang w:val="en-US"/>
        </w:rPr>
        <w:t xml:space="preserve">BM, </w:t>
      </w:r>
      <w:r w:rsidR="00493F82" w:rsidRPr="001A2C91">
        <w:rPr>
          <w:rFonts w:ascii="Book Antiqua" w:hAnsi="Book Antiqua"/>
          <w:sz w:val="24"/>
          <w:szCs w:val="24"/>
          <w:lang w:val="en-US"/>
        </w:rPr>
        <w:t>editors</w:t>
      </w:r>
      <w:r w:rsidRPr="001A2C91">
        <w:rPr>
          <w:rFonts w:ascii="Book Antiqua" w:hAnsi="Book Antiqua"/>
          <w:sz w:val="24"/>
          <w:szCs w:val="24"/>
          <w:lang w:val="en-US"/>
        </w:rPr>
        <w:t>.</w:t>
      </w:r>
      <w:proofErr w:type="gramEnd"/>
      <w:r w:rsidRPr="001A2C91">
        <w:rPr>
          <w:rFonts w:ascii="Book Antiqua" w:hAnsi="Book Antiqua"/>
          <w:sz w:val="24"/>
          <w:szCs w:val="24"/>
          <w:lang w:val="en-US"/>
        </w:rPr>
        <w:t xml:space="preserve"> </w:t>
      </w:r>
      <w:proofErr w:type="spellStart"/>
      <w:proofErr w:type="gramStart"/>
      <w:r w:rsidRPr="001A2C91">
        <w:rPr>
          <w:rFonts w:ascii="Book Antiqua" w:hAnsi="Book Antiqua"/>
          <w:sz w:val="24"/>
          <w:szCs w:val="24"/>
          <w:lang w:val="en-US"/>
        </w:rPr>
        <w:t>Blaustein’s</w:t>
      </w:r>
      <w:proofErr w:type="spellEnd"/>
      <w:r w:rsidRPr="001A2C91">
        <w:rPr>
          <w:rFonts w:ascii="Book Antiqua" w:hAnsi="Book Antiqua"/>
          <w:sz w:val="24"/>
          <w:szCs w:val="24"/>
          <w:lang w:val="en-US"/>
        </w:rPr>
        <w:t xml:space="preserve"> Pathol</w:t>
      </w:r>
      <w:r w:rsidR="00A54427" w:rsidRPr="001A2C91">
        <w:rPr>
          <w:rFonts w:ascii="Book Antiqua" w:hAnsi="Book Antiqua"/>
          <w:sz w:val="24"/>
          <w:szCs w:val="24"/>
          <w:lang w:val="en-US"/>
        </w:rPr>
        <w:t>ogy of the Female Genital Tract</w:t>
      </w:r>
      <w:r w:rsidR="00A54427" w:rsidRPr="001A2C91">
        <w:rPr>
          <w:rFonts w:ascii="Book Antiqua" w:hAnsi="Book Antiqua" w:hint="eastAsia"/>
          <w:sz w:val="24"/>
          <w:szCs w:val="24"/>
          <w:lang w:val="en-US"/>
        </w:rPr>
        <w:t>.</w:t>
      </w:r>
      <w:proofErr w:type="gramEnd"/>
      <w:r w:rsidR="00A54427" w:rsidRPr="001A2C91">
        <w:rPr>
          <w:rFonts w:ascii="Book Antiqua" w:hAnsi="Book Antiqua"/>
          <w:sz w:val="24"/>
          <w:szCs w:val="24"/>
          <w:lang w:val="en-US"/>
        </w:rPr>
        <w:t xml:space="preserve"> New York</w:t>
      </w:r>
      <w:r w:rsidR="00A54427" w:rsidRPr="001A2C91">
        <w:rPr>
          <w:rFonts w:ascii="Book Antiqua" w:hAnsi="Book Antiqua" w:hint="eastAsia"/>
          <w:sz w:val="24"/>
          <w:szCs w:val="24"/>
          <w:lang w:val="en-US"/>
        </w:rPr>
        <w:t xml:space="preserve">: </w:t>
      </w:r>
      <w:r w:rsidR="00A54427" w:rsidRPr="001A2C91">
        <w:rPr>
          <w:rFonts w:ascii="Book Antiqua" w:hAnsi="Book Antiqua"/>
          <w:sz w:val="24"/>
          <w:szCs w:val="24"/>
          <w:lang w:val="en-US"/>
        </w:rPr>
        <w:t>Springer</w:t>
      </w:r>
      <w:r w:rsidR="00A54427" w:rsidRPr="001A2C91">
        <w:rPr>
          <w:rFonts w:ascii="Book Antiqua" w:hAnsi="Book Antiqua" w:hint="eastAsia"/>
          <w:sz w:val="24"/>
          <w:szCs w:val="24"/>
          <w:lang w:val="en-US"/>
        </w:rPr>
        <w:t xml:space="preserve"> US, 2011</w:t>
      </w:r>
    </w:p>
    <w:p w:rsidR="006500BA"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8 </w:t>
      </w:r>
      <w:proofErr w:type="spellStart"/>
      <w:r w:rsidRPr="001A2C91">
        <w:rPr>
          <w:rFonts w:ascii="Book Antiqua" w:hAnsi="Book Antiqua"/>
          <w:b/>
          <w:sz w:val="24"/>
          <w:szCs w:val="24"/>
          <w:lang w:val="en-US"/>
        </w:rPr>
        <w:t>Schraag</w:t>
      </w:r>
      <w:proofErr w:type="spellEnd"/>
      <w:r w:rsidRPr="001A2C91">
        <w:rPr>
          <w:rFonts w:ascii="Book Antiqua" w:hAnsi="Book Antiqua"/>
          <w:b/>
          <w:sz w:val="24"/>
          <w:szCs w:val="24"/>
          <w:lang w:val="en-US"/>
        </w:rPr>
        <w:t xml:space="preserve"> SM</w:t>
      </w:r>
      <w:r w:rsidRPr="001A2C91">
        <w:rPr>
          <w:rFonts w:ascii="Book Antiqua" w:hAnsi="Book Antiqua"/>
          <w:sz w:val="24"/>
          <w:szCs w:val="24"/>
          <w:lang w:val="en-US"/>
        </w:rPr>
        <w:t xml:space="preserve">, </w:t>
      </w:r>
      <w:proofErr w:type="spellStart"/>
      <w:r w:rsidRPr="001A2C91">
        <w:rPr>
          <w:rFonts w:ascii="Book Antiqua" w:hAnsi="Book Antiqua"/>
          <w:sz w:val="24"/>
          <w:szCs w:val="24"/>
          <w:lang w:val="en-US"/>
        </w:rPr>
        <w:t>Caduff</w:t>
      </w:r>
      <w:proofErr w:type="spellEnd"/>
      <w:r w:rsidRPr="001A2C91">
        <w:rPr>
          <w:rFonts w:ascii="Book Antiqua" w:hAnsi="Book Antiqua"/>
          <w:sz w:val="24"/>
          <w:szCs w:val="24"/>
          <w:lang w:val="en-US"/>
        </w:rPr>
        <w:t xml:space="preserve"> R, </w:t>
      </w:r>
      <w:proofErr w:type="spellStart"/>
      <w:r w:rsidRPr="001A2C91">
        <w:rPr>
          <w:rFonts w:ascii="Book Antiqua" w:hAnsi="Book Antiqua"/>
          <w:sz w:val="24"/>
          <w:szCs w:val="24"/>
          <w:lang w:val="en-US"/>
        </w:rPr>
        <w:t>Dedes</w:t>
      </w:r>
      <w:proofErr w:type="spellEnd"/>
      <w:r w:rsidRPr="001A2C91">
        <w:rPr>
          <w:rFonts w:ascii="Book Antiqua" w:hAnsi="Book Antiqua"/>
          <w:sz w:val="24"/>
          <w:szCs w:val="24"/>
          <w:lang w:val="en-US"/>
        </w:rPr>
        <w:t xml:space="preserve"> KJ, Fink D, Schmidt AM. </w:t>
      </w:r>
      <w:proofErr w:type="gramStart"/>
      <w:r w:rsidRPr="001A2C91">
        <w:rPr>
          <w:rFonts w:ascii="Book Antiqua" w:hAnsi="Book Antiqua"/>
          <w:sz w:val="24"/>
          <w:szCs w:val="24"/>
          <w:lang w:val="en-US"/>
        </w:rPr>
        <w:t>Uterine Tumors Resembling Ovarian Sex Cord Tumors - Treatment, recurrence, pregnancy and brief review.</w:t>
      </w:r>
      <w:proofErr w:type="gramEnd"/>
      <w:r w:rsidRPr="001A2C91">
        <w:rPr>
          <w:rFonts w:ascii="Book Antiqua" w:hAnsi="Book Antiqua"/>
          <w:sz w:val="24"/>
          <w:szCs w:val="24"/>
          <w:lang w:val="en-US"/>
        </w:rPr>
        <w:t xml:space="preserve"> </w:t>
      </w:r>
      <w:proofErr w:type="spellStart"/>
      <w:r w:rsidRPr="001A2C91">
        <w:rPr>
          <w:rFonts w:ascii="Book Antiqua" w:hAnsi="Book Antiqua"/>
          <w:i/>
          <w:sz w:val="24"/>
          <w:szCs w:val="24"/>
          <w:lang w:val="en-US"/>
        </w:rPr>
        <w:t>Gynecol</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Oncol</w:t>
      </w:r>
      <w:proofErr w:type="spellEnd"/>
      <w:r w:rsidRPr="001A2C91">
        <w:rPr>
          <w:rFonts w:ascii="Book Antiqua" w:hAnsi="Book Antiqua"/>
          <w:i/>
          <w:sz w:val="24"/>
          <w:szCs w:val="24"/>
          <w:lang w:val="en-US"/>
        </w:rPr>
        <w:t xml:space="preserve"> Rep</w:t>
      </w:r>
      <w:r w:rsidRPr="001A2C91">
        <w:rPr>
          <w:rFonts w:ascii="Book Antiqua" w:hAnsi="Book Antiqua"/>
          <w:sz w:val="24"/>
          <w:szCs w:val="24"/>
          <w:lang w:val="en-US"/>
        </w:rPr>
        <w:t xml:space="preserve"> 2017; </w:t>
      </w:r>
      <w:r w:rsidRPr="001A2C91">
        <w:rPr>
          <w:rFonts w:ascii="Book Antiqua" w:hAnsi="Book Antiqua"/>
          <w:b/>
          <w:sz w:val="24"/>
          <w:szCs w:val="24"/>
          <w:lang w:val="en-US"/>
        </w:rPr>
        <w:t>19</w:t>
      </w:r>
      <w:r w:rsidRPr="001A2C91">
        <w:rPr>
          <w:rFonts w:ascii="Book Antiqua" w:hAnsi="Book Antiqua"/>
          <w:sz w:val="24"/>
          <w:szCs w:val="24"/>
          <w:lang w:val="en-US"/>
        </w:rPr>
        <w:t>: 53-56 [PMID: 28119954 DOI: 10.1016/j.gore.2017.01.004]</w:t>
      </w:r>
    </w:p>
    <w:p w:rsidR="00325CFE" w:rsidRPr="001A2C91" w:rsidRDefault="006500BA" w:rsidP="006500BA">
      <w:pPr>
        <w:spacing w:line="360" w:lineRule="auto"/>
        <w:jc w:val="both"/>
        <w:rPr>
          <w:rFonts w:ascii="Book Antiqua" w:hAnsi="Book Antiqua"/>
          <w:sz w:val="24"/>
          <w:szCs w:val="24"/>
          <w:lang w:val="en-US"/>
        </w:rPr>
      </w:pPr>
      <w:r w:rsidRPr="001A2C91">
        <w:rPr>
          <w:rFonts w:ascii="Book Antiqua" w:hAnsi="Book Antiqua"/>
          <w:sz w:val="24"/>
          <w:szCs w:val="24"/>
          <w:lang w:val="en-US"/>
        </w:rPr>
        <w:t xml:space="preserve">9 </w:t>
      </w:r>
      <w:proofErr w:type="spellStart"/>
      <w:r w:rsidRPr="001A2C91">
        <w:rPr>
          <w:rFonts w:ascii="Book Antiqua" w:hAnsi="Book Antiqua"/>
          <w:b/>
          <w:sz w:val="24"/>
          <w:szCs w:val="24"/>
          <w:lang w:val="en-US"/>
        </w:rPr>
        <w:t>Mukhopadhyay</w:t>
      </w:r>
      <w:proofErr w:type="spellEnd"/>
      <w:r w:rsidRPr="001A2C91">
        <w:rPr>
          <w:rFonts w:ascii="Book Antiqua" w:hAnsi="Book Antiqua"/>
          <w:b/>
          <w:sz w:val="24"/>
          <w:szCs w:val="24"/>
          <w:lang w:val="en-US"/>
        </w:rPr>
        <w:t xml:space="preserve"> M</w:t>
      </w:r>
      <w:r w:rsidRPr="001A2C91">
        <w:rPr>
          <w:rFonts w:ascii="Book Antiqua" w:hAnsi="Book Antiqua"/>
          <w:sz w:val="24"/>
          <w:szCs w:val="24"/>
          <w:lang w:val="en-US"/>
        </w:rPr>
        <w:t xml:space="preserve">, Das C, </w:t>
      </w:r>
      <w:proofErr w:type="spellStart"/>
      <w:r w:rsidRPr="001A2C91">
        <w:rPr>
          <w:rFonts w:ascii="Book Antiqua" w:hAnsi="Book Antiqua"/>
          <w:sz w:val="24"/>
          <w:szCs w:val="24"/>
          <w:lang w:val="en-US"/>
        </w:rPr>
        <w:t>Parvin</w:t>
      </w:r>
      <w:proofErr w:type="spellEnd"/>
      <w:r w:rsidRPr="001A2C91">
        <w:rPr>
          <w:rFonts w:ascii="Book Antiqua" w:hAnsi="Book Antiqua"/>
          <w:sz w:val="24"/>
          <w:szCs w:val="24"/>
          <w:lang w:val="en-US"/>
        </w:rPr>
        <w:t xml:space="preserve"> T, </w:t>
      </w:r>
      <w:proofErr w:type="spellStart"/>
      <w:r w:rsidRPr="001A2C91">
        <w:rPr>
          <w:rFonts w:ascii="Book Antiqua" w:hAnsi="Book Antiqua"/>
          <w:sz w:val="24"/>
          <w:szCs w:val="24"/>
          <w:lang w:val="en-US"/>
        </w:rPr>
        <w:t>Basu</w:t>
      </w:r>
      <w:proofErr w:type="spellEnd"/>
      <w:r w:rsidRPr="001A2C91">
        <w:rPr>
          <w:rFonts w:ascii="Book Antiqua" w:hAnsi="Book Antiqua"/>
          <w:sz w:val="24"/>
          <w:szCs w:val="24"/>
          <w:lang w:val="en-US"/>
        </w:rPr>
        <w:t xml:space="preserve"> K. Undifferentiated Uterine Sarcoma: An Uncommon Case Report. </w:t>
      </w:r>
      <w:r w:rsidRPr="001A2C91">
        <w:rPr>
          <w:rFonts w:ascii="Book Antiqua" w:hAnsi="Book Antiqua"/>
          <w:i/>
          <w:sz w:val="24"/>
          <w:szCs w:val="24"/>
          <w:lang w:val="en-US"/>
        </w:rPr>
        <w:t xml:space="preserve">J </w:t>
      </w:r>
      <w:proofErr w:type="spellStart"/>
      <w:r w:rsidRPr="001A2C91">
        <w:rPr>
          <w:rFonts w:ascii="Book Antiqua" w:hAnsi="Book Antiqua"/>
          <w:i/>
          <w:sz w:val="24"/>
          <w:szCs w:val="24"/>
          <w:lang w:val="en-US"/>
        </w:rPr>
        <w:t>Clin</w:t>
      </w:r>
      <w:proofErr w:type="spellEnd"/>
      <w:r w:rsidRPr="001A2C91">
        <w:rPr>
          <w:rFonts w:ascii="Book Antiqua" w:hAnsi="Book Antiqua"/>
          <w:i/>
          <w:sz w:val="24"/>
          <w:szCs w:val="24"/>
          <w:lang w:val="en-US"/>
        </w:rPr>
        <w:t xml:space="preserve"> </w:t>
      </w:r>
      <w:proofErr w:type="spellStart"/>
      <w:r w:rsidRPr="001A2C91">
        <w:rPr>
          <w:rFonts w:ascii="Book Antiqua" w:hAnsi="Book Antiqua"/>
          <w:i/>
          <w:sz w:val="24"/>
          <w:szCs w:val="24"/>
          <w:lang w:val="en-US"/>
        </w:rPr>
        <w:t>Diagn</w:t>
      </w:r>
      <w:proofErr w:type="spellEnd"/>
      <w:r w:rsidRPr="001A2C91">
        <w:rPr>
          <w:rFonts w:ascii="Book Antiqua" w:hAnsi="Book Antiqua"/>
          <w:i/>
          <w:sz w:val="24"/>
          <w:szCs w:val="24"/>
          <w:lang w:val="en-US"/>
        </w:rPr>
        <w:t xml:space="preserve"> Res</w:t>
      </w:r>
      <w:r w:rsidRPr="001A2C91">
        <w:rPr>
          <w:rFonts w:ascii="Book Antiqua" w:hAnsi="Book Antiqua"/>
          <w:sz w:val="24"/>
          <w:szCs w:val="24"/>
          <w:lang w:val="en-US"/>
        </w:rPr>
        <w:t xml:space="preserve"> 2017; </w:t>
      </w:r>
      <w:r w:rsidRPr="001A2C91">
        <w:rPr>
          <w:rFonts w:ascii="Book Antiqua" w:hAnsi="Book Antiqua"/>
          <w:b/>
          <w:sz w:val="24"/>
          <w:szCs w:val="24"/>
          <w:lang w:val="en-US"/>
        </w:rPr>
        <w:t>11</w:t>
      </w:r>
      <w:r w:rsidRPr="001A2C91">
        <w:rPr>
          <w:rFonts w:ascii="Book Antiqua" w:hAnsi="Book Antiqua"/>
          <w:sz w:val="24"/>
          <w:szCs w:val="24"/>
          <w:lang w:val="en-US"/>
        </w:rPr>
        <w:t>: ED03-ED04 [PMID: 28511398 DOI: 10.7860/JCD</w:t>
      </w:r>
      <w:bookmarkStart w:id="4" w:name="_GoBack"/>
      <w:bookmarkEnd w:id="4"/>
      <w:r w:rsidRPr="001A2C91">
        <w:rPr>
          <w:rFonts w:ascii="Book Antiqua" w:hAnsi="Book Antiqua"/>
          <w:sz w:val="24"/>
          <w:szCs w:val="24"/>
          <w:lang w:val="en-US"/>
        </w:rPr>
        <w:t>R/2017/24924.9370]</w:t>
      </w:r>
    </w:p>
    <w:p w:rsidR="00F551F5" w:rsidRPr="001A2C91" w:rsidRDefault="00F551F5" w:rsidP="00192A59">
      <w:pPr>
        <w:wordWrap w:val="0"/>
        <w:spacing w:line="360" w:lineRule="auto"/>
        <w:jc w:val="right"/>
        <w:rPr>
          <w:rFonts w:ascii="Book Antiqua" w:hAnsi="Book Antiqua"/>
          <w:b/>
          <w:color w:val="000000"/>
          <w:sz w:val="24"/>
          <w:szCs w:val="24"/>
          <w:lang w:val="en-US"/>
        </w:rPr>
      </w:pPr>
      <w:r w:rsidRPr="001A2C91">
        <w:rPr>
          <w:rFonts w:ascii="Book Antiqua" w:hAnsi="Book Antiqua"/>
          <w:b/>
          <w:color w:val="000000"/>
          <w:sz w:val="24"/>
          <w:szCs w:val="24"/>
          <w:lang w:val="en-US"/>
        </w:rPr>
        <w:t xml:space="preserve">P-Reviewer: </w:t>
      </w:r>
      <w:proofErr w:type="spellStart"/>
      <w:r w:rsidR="005D778E" w:rsidRPr="001A2C91">
        <w:rPr>
          <w:rFonts w:ascii="Book Antiqua" w:hAnsi="Book Antiqua"/>
          <w:sz w:val="24"/>
          <w:szCs w:val="24"/>
          <w:lang w:val="en-US"/>
        </w:rPr>
        <w:t>Bonanno</w:t>
      </w:r>
      <w:proofErr w:type="spellEnd"/>
      <w:r w:rsidR="005D778E" w:rsidRPr="001A2C91">
        <w:rPr>
          <w:rFonts w:ascii="Book Antiqua" w:hAnsi="Book Antiqua"/>
          <w:sz w:val="24"/>
          <w:szCs w:val="24"/>
          <w:lang w:val="en-US"/>
        </w:rPr>
        <w:t xml:space="preserve"> E, </w:t>
      </w:r>
      <w:proofErr w:type="spellStart"/>
      <w:r w:rsidR="005D778E" w:rsidRPr="001A2C91">
        <w:rPr>
          <w:rFonts w:ascii="Book Antiqua" w:hAnsi="Book Antiqua"/>
          <w:sz w:val="24"/>
          <w:szCs w:val="24"/>
          <w:lang w:val="en-US"/>
        </w:rPr>
        <w:t>Georgios</w:t>
      </w:r>
      <w:proofErr w:type="spellEnd"/>
      <w:r w:rsidR="005D778E" w:rsidRPr="001A2C91">
        <w:rPr>
          <w:rFonts w:ascii="Book Antiqua" w:hAnsi="Book Antiqua"/>
          <w:sz w:val="24"/>
          <w:szCs w:val="24"/>
          <w:lang w:val="en-US"/>
        </w:rPr>
        <w:t xml:space="preserve"> P </w:t>
      </w:r>
      <w:r w:rsidRPr="001A2C91">
        <w:rPr>
          <w:rFonts w:ascii="Book Antiqua" w:hAnsi="Book Antiqua"/>
          <w:b/>
          <w:color w:val="000000"/>
          <w:sz w:val="24"/>
          <w:szCs w:val="24"/>
          <w:lang w:val="en-US"/>
        </w:rPr>
        <w:t xml:space="preserve">S-Editor: </w:t>
      </w:r>
      <w:r w:rsidRPr="001A2C91">
        <w:rPr>
          <w:rFonts w:ascii="Book Antiqua" w:hAnsi="Book Antiqua"/>
          <w:color w:val="000000"/>
          <w:sz w:val="24"/>
          <w:szCs w:val="24"/>
          <w:lang w:val="en-US"/>
        </w:rPr>
        <w:t>Wang JL</w:t>
      </w:r>
      <w:r w:rsidRPr="001A2C91">
        <w:rPr>
          <w:rFonts w:ascii="Book Antiqua" w:hAnsi="Book Antiqua"/>
          <w:b/>
          <w:color w:val="000000"/>
          <w:sz w:val="24"/>
          <w:szCs w:val="24"/>
          <w:lang w:val="en-US"/>
        </w:rPr>
        <w:t xml:space="preserve"> L-Editor: </w:t>
      </w:r>
      <w:r w:rsidR="00B7169A" w:rsidRPr="001A2C91">
        <w:rPr>
          <w:rFonts w:ascii="Book Antiqua" w:hAnsi="Book Antiqua"/>
          <w:color w:val="000000"/>
          <w:sz w:val="24"/>
          <w:szCs w:val="24"/>
          <w:lang w:val="en-US"/>
        </w:rPr>
        <w:t>Wang TQ</w:t>
      </w:r>
      <w:r w:rsidR="00B7169A" w:rsidRPr="001A2C91">
        <w:rPr>
          <w:rFonts w:ascii="Book Antiqua" w:hAnsi="Book Antiqua"/>
          <w:b/>
          <w:color w:val="000000"/>
          <w:sz w:val="24"/>
          <w:szCs w:val="24"/>
          <w:lang w:val="en-US"/>
        </w:rPr>
        <w:t xml:space="preserve"> </w:t>
      </w:r>
      <w:r w:rsidRPr="001A2C91">
        <w:rPr>
          <w:rFonts w:ascii="Book Antiqua" w:hAnsi="Book Antiqua"/>
          <w:b/>
          <w:color w:val="000000"/>
          <w:sz w:val="24"/>
          <w:szCs w:val="24"/>
          <w:lang w:val="en-US"/>
        </w:rPr>
        <w:t>E-Editor:</w:t>
      </w:r>
      <w:r w:rsidR="001A2C91" w:rsidRPr="001A2C91">
        <w:rPr>
          <w:rFonts w:ascii="Book Antiqua" w:hAnsi="Book Antiqua" w:hint="eastAsia"/>
          <w:b/>
          <w:color w:val="000000"/>
          <w:sz w:val="24"/>
          <w:szCs w:val="24"/>
          <w:lang w:val="en-US"/>
        </w:rPr>
        <w:t xml:space="preserve"> </w:t>
      </w:r>
      <w:r w:rsidR="001A2C91" w:rsidRPr="001A2C91">
        <w:rPr>
          <w:rFonts w:ascii="Book Antiqua" w:hAnsi="Book Antiqua"/>
          <w:color w:val="000000"/>
          <w:sz w:val="24"/>
          <w:szCs w:val="24"/>
          <w:lang w:val="en-US"/>
        </w:rPr>
        <w:t>Wu YXJ</w:t>
      </w:r>
    </w:p>
    <w:p w:rsidR="00F551F5" w:rsidRPr="001A2C91" w:rsidRDefault="00F551F5" w:rsidP="006500BA">
      <w:pPr>
        <w:pStyle w:val="ad"/>
        <w:spacing w:line="360" w:lineRule="auto"/>
        <w:rPr>
          <w:rFonts w:ascii="Book Antiqua" w:hAnsi="Book Antiqua"/>
          <w:b/>
          <w:color w:val="000000"/>
          <w:sz w:val="24"/>
          <w:szCs w:val="24"/>
        </w:rPr>
      </w:pPr>
      <w:r w:rsidRPr="001A2C91">
        <w:rPr>
          <w:rFonts w:ascii="Book Antiqua" w:hAnsi="Book Antiqua"/>
          <w:b/>
          <w:color w:val="000000"/>
          <w:sz w:val="24"/>
          <w:szCs w:val="24"/>
        </w:rPr>
        <w:t xml:space="preserve"> </w:t>
      </w:r>
    </w:p>
    <w:p w:rsidR="00F551F5" w:rsidRPr="001A2C91" w:rsidRDefault="00F551F5" w:rsidP="006500BA">
      <w:pPr>
        <w:snapToGrid w:val="0"/>
        <w:spacing w:line="360" w:lineRule="auto"/>
        <w:jc w:val="both"/>
        <w:rPr>
          <w:rFonts w:ascii="Book Antiqua" w:hAnsi="Book Antiqua" w:cs="Helvetica"/>
          <w:b/>
          <w:color w:val="000000"/>
          <w:sz w:val="24"/>
          <w:szCs w:val="24"/>
          <w:lang w:val="en-US"/>
        </w:rPr>
      </w:pPr>
      <w:r w:rsidRPr="001A2C91">
        <w:rPr>
          <w:rFonts w:ascii="Book Antiqua" w:hAnsi="Book Antiqua" w:cs="Helvetica"/>
          <w:b/>
          <w:color w:val="000000"/>
          <w:sz w:val="24"/>
          <w:szCs w:val="24"/>
          <w:lang w:val="en-US"/>
        </w:rPr>
        <w:t xml:space="preserve">Specialty type: </w:t>
      </w:r>
      <w:r w:rsidRPr="001A2C91">
        <w:rPr>
          <w:rFonts w:ascii="Book Antiqua" w:eastAsia="微软雅黑" w:hAnsi="Book Antiqua"/>
          <w:color w:val="000000"/>
          <w:sz w:val="24"/>
          <w:szCs w:val="24"/>
          <w:lang w:val="en-US"/>
        </w:rPr>
        <w:t>Medicine, research and experimental</w:t>
      </w:r>
    </w:p>
    <w:p w:rsidR="00F551F5" w:rsidRPr="001A2C91" w:rsidRDefault="00F551F5" w:rsidP="006500BA">
      <w:pPr>
        <w:snapToGrid w:val="0"/>
        <w:spacing w:line="360" w:lineRule="auto"/>
        <w:jc w:val="both"/>
        <w:rPr>
          <w:rFonts w:ascii="Book Antiqua" w:hAnsi="Book Antiqua" w:cs="Helvetica"/>
          <w:b/>
          <w:color w:val="000000"/>
          <w:sz w:val="24"/>
          <w:szCs w:val="24"/>
          <w:lang w:val="en-US"/>
        </w:rPr>
      </w:pPr>
      <w:r w:rsidRPr="001A2C91">
        <w:rPr>
          <w:rFonts w:ascii="Book Antiqua" w:hAnsi="Book Antiqua" w:cs="Helvetica"/>
          <w:b/>
          <w:color w:val="000000"/>
          <w:sz w:val="24"/>
          <w:szCs w:val="24"/>
          <w:lang w:val="en-US"/>
        </w:rPr>
        <w:t xml:space="preserve">Country of origin: </w:t>
      </w:r>
      <w:r w:rsidRPr="001A2C91">
        <w:rPr>
          <w:rFonts w:ascii="Book Antiqua" w:hAnsi="Book Antiqua"/>
          <w:color w:val="000000"/>
          <w:sz w:val="24"/>
          <w:szCs w:val="24"/>
          <w:lang w:val="en-US"/>
        </w:rPr>
        <w:t>China</w:t>
      </w:r>
    </w:p>
    <w:p w:rsidR="00F551F5" w:rsidRPr="001A2C91" w:rsidRDefault="00F551F5" w:rsidP="006500BA">
      <w:pPr>
        <w:snapToGrid w:val="0"/>
        <w:spacing w:line="360" w:lineRule="auto"/>
        <w:jc w:val="both"/>
        <w:rPr>
          <w:rFonts w:ascii="Book Antiqua" w:hAnsi="Book Antiqua" w:cs="Helvetica"/>
          <w:b/>
          <w:color w:val="000000"/>
          <w:sz w:val="24"/>
          <w:szCs w:val="24"/>
          <w:lang w:val="en-US"/>
        </w:rPr>
      </w:pPr>
      <w:r w:rsidRPr="001A2C91">
        <w:rPr>
          <w:rFonts w:ascii="Book Antiqua" w:hAnsi="Book Antiqua" w:cs="Helvetica"/>
          <w:b/>
          <w:color w:val="000000"/>
          <w:sz w:val="24"/>
          <w:szCs w:val="24"/>
          <w:lang w:val="en-US"/>
        </w:rPr>
        <w:t>Peer-review report classification</w:t>
      </w:r>
    </w:p>
    <w:p w:rsidR="00F551F5" w:rsidRPr="001A2C91" w:rsidRDefault="00F551F5" w:rsidP="006500BA">
      <w:pPr>
        <w:snapToGrid w:val="0"/>
        <w:spacing w:line="360" w:lineRule="auto"/>
        <w:jc w:val="both"/>
        <w:rPr>
          <w:rFonts w:ascii="Book Antiqua" w:hAnsi="Book Antiqua" w:cs="Helvetica"/>
          <w:color w:val="000000"/>
          <w:sz w:val="24"/>
          <w:szCs w:val="24"/>
          <w:lang w:val="en-US"/>
        </w:rPr>
      </w:pPr>
      <w:r w:rsidRPr="001A2C91">
        <w:rPr>
          <w:rFonts w:ascii="Book Antiqua" w:hAnsi="Book Antiqua" w:cs="Helvetica"/>
          <w:color w:val="000000"/>
          <w:sz w:val="24"/>
          <w:szCs w:val="24"/>
          <w:lang w:val="en-US"/>
        </w:rPr>
        <w:t xml:space="preserve">Grade </w:t>
      </w:r>
      <w:proofErr w:type="gramStart"/>
      <w:r w:rsidRPr="001A2C91">
        <w:rPr>
          <w:rFonts w:ascii="Book Antiqua" w:hAnsi="Book Antiqua" w:cs="Helvetica"/>
          <w:color w:val="000000"/>
          <w:sz w:val="24"/>
          <w:szCs w:val="24"/>
          <w:lang w:val="en-US"/>
        </w:rPr>
        <w:t>A</w:t>
      </w:r>
      <w:proofErr w:type="gramEnd"/>
      <w:r w:rsidRPr="001A2C91">
        <w:rPr>
          <w:rFonts w:ascii="Book Antiqua" w:hAnsi="Book Antiqua" w:cs="Helvetica"/>
          <w:color w:val="000000"/>
          <w:sz w:val="24"/>
          <w:szCs w:val="24"/>
          <w:lang w:val="en-US"/>
        </w:rPr>
        <w:t xml:space="preserve"> (Excellent): 0</w:t>
      </w:r>
    </w:p>
    <w:p w:rsidR="00F551F5" w:rsidRPr="001A2C91" w:rsidRDefault="00F551F5" w:rsidP="006500BA">
      <w:pPr>
        <w:snapToGrid w:val="0"/>
        <w:spacing w:line="360" w:lineRule="auto"/>
        <w:jc w:val="both"/>
        <w:rPr>
          <w:rFonts w:ascii="Book Antiqua" w:hAnsi="Book Antiqua" w:cs="Helvetica"/>
          <w:color w:val="000000"/>
          <w:sz w:val="24"/>
          <w:szCs w:val="24"/>
          <w:lang w:val="en-US"/>
        </w:rPr>
      </w:pPr>
      <w:r w:rsidRPr="001A2C91">
        <w:rPr>
          <w:rFonts w:ascii="Book Antiqua" w:hAnsi="Book Antiqua" w:cs="Helvetica"/>
          <w:color w:val="000000"/>
          <w:sz w:val="24"/>
          <w:szCs w:val="24"/>
          <w:lang w:val="en-US"/>
        </w:rPr>
        <w:t>Grade B (Very good): B</w:t>
      </w:r>
    </w:p>
    <w:p w:rsidR="00F551F5" w:rsidRPr="001A2C91" w:rsidRDefault="00F551F5" w:rsidP="006500BA">
      <w:pPr>
        <w:snapToGrid w:val="0"/>
        <w:spacing w:line="360" w:lineRule="auto"/>
        <w:jc w:val="both"/>
        <w:rPr>
          <w:rFonts w:ascii="Book Antiqua" w:hAnsi="Book Antiqua" w:cs="Helvetica"/>
          <w:color w:val="000000"/>
          <w:sz w:val="24"/>
          <w:szCs w:val="24"/>
          <w:lang w:val="en-US"/>
        </w:rPr>
      </w:pPr>
      <w:r w:rsidRPr="001A2C91">
        <w:rPr>
          <w:rFonts w:ascii="Book Antiqua" w:hAnsi="Book Antiqua" w:cs="Helvetica"/>
          <w:color w:val="000000"/>
          <w:sz w:val="24"/>
          <w:szCs w:val="24"/>
          <w:lang w:val="en-US"/>
        </w:rPr>
        <w:t>Grade C (Good): C</w:t>
      </w:r>
    </w:p>
    <w:p w:rsidR="00F551F5" w:rsidRPr="001A2C91" w:rsidRDefault="00A35525" w:rsidP="006500BA">
      <w:pPr>
        <w:snapToGrid w:val="0"/>
        <w:spacing w:line="360" w:lineRule="auto"/>
        <w:jc w:val="both"/>
        <w:rPr>
          <w:rFonts w:ascii="Book Antiqua" w:hAnsi="Book Antiqua" w:cs="Helvetica"/>
          <w:color w:val="000000"/>
          <w:sz w:val="24"/>
          <w:szCs w:val="24"/>
          <w:lang w:val="en-US"/>
        </w:rPr>
      </w:pPr>
      <w:r w:rsidRPr="001A2C91">
        <w:rPr>
          <w:rFonts w:ascii="Book Antiqua" w:hAnsi="Book Antiqua" w:cs="Helvetica"/>
          <w:color w:val="000000"/>
          <w:sz w:val="24"/>
          <w:szCs w:val="24"/>
          <w:lang w:val="en-US"/>
        </w:rPr>
        <w:t>Grade D (Fair): 0</w:t>
      </w:r>
    </w:p>
    <w:p w:rsidR="00F551F5" w:rsidRPr="001A2C91" w:rsidRDefault="00F551F5" w:rsidP="006500BA">
      <w:pPr>
        <w:snapToGrid w:val="0"/>
        <w:spacing w:line="360" w:lineRule="auto"/>
        <w:jc w:val="both"/>
        <w:rPr>
          <w:rFonts w:ascii="Book Antiqua" w:hAnsi="Book Antiqua" w:cs="Times New Roman"/>
          <w:b/>
          <w:color w:val="000000" w:themeColor="text1"/>
          <w:sz w:val="24"/>
          <w:szCs w:val="24"/>
          <w:lang w:val="en-US"/>
        </w:rPr>
      </w:pPr>
      <w:r w:rsidRPr="001A2C91">
        <w:rPr>
          <w:rFonts w:ascii="Book Antiqua" w:hAnsi="Book Antiqua" w:cs="Helvetica"/>
          <w:color w:val="000000"/>
          <w:sz w:val="24"/>
          <w:szCs w:val="24"/>
          <w:lang w:val="en-US"/>
        </w:rPr>
        <w:t>Grade E (Poor): 0</w:t>
      </w:r>
      <w:r w:rsidRPr="001A2C91">
        <w:rPr>
          <w:rFonts w:ascii="Book Antiqua" w:hAnsi="Book Antiqua" w:cs="Times New Roman"/>
          <w:b/>
          <w:color w:val="000000" w:themeColor="text1"/>
          <w:sz w:val="24"/>
          <w:szCs w:val="24"/>
          <w:lang w:val="en-US"/>
        </w:rPr>
        <w:br w:type="page"/>
      </w:r>
    </w:p>
    <w:p w:rsidR="00093089" w:rsidRPr="001A2C91" w:rsidRDefault="00064657" w:rsidP="006500BA">
      <w:pPr>
        <w:pStyle w:val="a3"/>
        <w:spacing w:line="360" w:lineRule="auto"/>
        <w:ind w:left="0" w:right="197" w:firstLine="480"/>
        <w:jc w:val="both"/>
        <w:rPr>
          <w:rFonts w:ascii="Book Antiqua" w:hAnsi="Book Antiqua"/>
          <w:noProof/>
          <w:color w:val="000000" w:themeColor="text1"/>
          <w:lang w:val="en-US" w:bidi="ar-SA"/>
        </w:rPr>
      </w:pPr>
      <w:r w:rsidRPr="001A2C91">
        <w:rPr>
          <w:rFonts w:ascii="Book Antiqua" w:hAnsi="Book Antiqua"/>
          <w:noProof/>
          <w:color w:val="000000" w:themeColor="text1"/>
          <w:lang w:val="en-US" w:bidi="ar-SA"/>
        </w:rPr>
        <w:lastRenderedPageBreak/>
        <w:drawing>
          <wp:inline distT="0" distB="0" distL="0" distR="0" wp14:anchorId="07B10AE2" wp14:editId="2DFB3D2B">
            <wp:extent cx="5048885" cy="3355340"/>
            <wp:effectExtent l="0" t="0" r="0" b="0"/>
            <wp:docPr id="3" name="图片 3" descr="C:\Users\WangJL\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885" cy="3355340"/>
                    </a:xfrm>
                    <a:prstGeom prst="rect">
                      <a:avLst/>
                    </a:prstGeom>
                    <a:noFill/>
                    <a:ln>
                      <a:noFill/>
                    </a:ln>
                  </pic:spPr>
                </pic:pic>
              </a:graphicData>
            </a:graphic>
          </wp:inline>
        </w:drawing>
      </w:r>
    </w:p>
    <w:p w:rsidR="00093089" w:rsidRPr="001A2C91" w:rsidRDefault="00093089" w:rsidP="006500BA">
      <w:pPr>
        <w:pStyle w:val="a3"/>
        <w:spacing w:line="360" w:lineRule="auto"/>
        <w:ind w:left="0" w:right="197" w:firstLine="480"/>
        <w:jc w:val="both"/>
        <w:rPr>
          <w:rFonts w:ascii="Book Antiqua" w:hAnsi="Book Antiqua"/>
          <w:noProof/>
          <w:color w:val="000000" w:themeColor="text1"/>
          <w:lang w:val="en-US" w:bidi="ar-SA"/>
        </w:rPr>
      </w:pPr>
    </w:p>
    <w:p w:rsidR="002456A3" w:rsidRPr="001A2C91" w:rsidRDefault="00064657" w:rsidP="002456A3">
      <w:pPr>
        <w:pStyle w:val="a3"/>
        <w:spacing w:line="360" w:lineRule="auto"/>
        <w:ind w:left="0" w:right="105"/>
        <w:jc w:val="both"/>
        <w:rPr>
          <w:rFonts w:ascii="Book Antiqua" w:hAnsi="Book Antiqua"/>
          <w:b/>
          <w:noProof/>
          <w:color w:val="000000" w:themeColor="text1"/>
          <w:lang w:val="en-US" w:bidi="ar-SA"/>
        </w:rPr>
      </w:pPr>
      <w:r w:rsidRPr="001A2C91">
        <w:rPr>
          <w:rFonts w:ascii="Book Antiqua" w:hAnsi="Book Antiqua"/>
          <w:b/>
          <w:color w:val="000000" w:themeColor="text1"/>
          <w:lang w:val="en-US"/>
        </w:rPr>
        <w:t>Figure 1</w:t>
      </w:r>
      <w:r w:rsidR="00F06FEC" w:rsidRPr="001A2C91">
        <w:rPr>
          <w:rFonts w:ascii="Book Antiqua" w:hAnsi="Book Antiqua"/>
          <w:b/>
          <w:color w:val="000000" w:themeColor="text1"/>
          <w:lang w:val="en-US"/>
        </w:rPr>
        <w:t xml:space="preserve"> </w:t>
      </w:r>
      <w:r w:rsidR="00F06FEC" w:rsidRPr="001A2C91">
        <w:rPr>
          <w:rFonts w:ascii="Book Antiqua" w:hAnsi="Book Antiqua"/>
          <w:b/>
          <w:color w:val="000000" w:themeColor="text1"/>
          <w:spacing w:val="-4"/>
          <w:lang w:val="en-US"/>
        </w:rPr>
        <w:t xml:space="preserve">General view of </w:t>
      </w:r>
      <w:r w:rsidR="00FA41AA" w:rsidRPr="001A2C91">
        <w:rPr>
          <w:rFonts w:ascii="Book Antiqua" w:hAnsi="Book Antiqua"/>
          <w:b/>
          <w:color w:val="000000" w:themeColor="text1"/>
          <w:lang w:val="en-US"/>
        </w:rPr>
        <w:t>low-grade endometrial stromal sarcoma</w:t>
      </w:r>
      <w:r w:rsidR="00F06FEC" w:rsidRPr="001A2C91">
        <w:rPr>
          <w:rFonts w:ascii="Book Antiqua" w:hAnsi="Book Antiqua"/>
          <w:b/>
          <w:color w:val="000000" w:themeColor="text1"/>
          <w:spacing w:val="-4"/>
          <w:lang w:val="en-US"/>
        </w:rPr>
        <w:t>.</w:t>
      </w:r>
      <w:r w:rsidR="00F06FEC" w:rsidRPr="001A2C91">
        <w:rPr>
          <w:rFonts w:ascii="Book Antiqua" w:hAnsi="Book Antiqua"/>
          <w:color w:val="000000" w:themeColor="text1"/>
          <w:spacing w:val="-4"/>
          <w:lang w:val="en-US"/>
        </w:rPr>
        <w:t xml:space="preserve"> A: A pelvic mass with a maximum diameter of 25 cm</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 xml:space="preserve"> B: A mass from </w:t>
      </w:r>
      <w:r w:rsidR="00B7169A" w:rsidRPr="001A2C91">
        <w:rPr>
          <w:rFonts w:ascii="Book Antiqua" w:hAnsi="Book Antiqua"/>
          <w:color w:val="000000" w:themeColor="text1"/>
          <w:spacing w:val="-4"/>
          <w:lang w:val="en-US"/>
        </w:rPr>
        <w:t xml:space="preserve">the </w:t>
      </w:r>
      <w:r w:rsidR="00F06FEC" w:rsidRPr="001A2C91">
        <w:rPr>
          <w:rFonts w:ascii="Book Antiqua" w:hAnsi="Book Antiqua"/>
          <w:color w:val="000000" w:themeColor="text1"/>
          <w:spacing w:val="-4"/>
          <w:lang w:val="en-US"/>
        </w:rPr>
        <w:t>abdominal cavity w</w:t>
      </w:r>
      <w:r w:rsidR="00FA41AA" w:rsidRPr="001A2C91">
        <w:rPr>
          <w:rFonts w:ascii="Book Antiqua" w:hAnsi="Book Antiqua"/>
          <w:color w:val="000000" w:themeColor="text1"/>
          <w:spacing w:val="-4"/>
          <w:lang w:val="en-US"/>
        </w:rPr>
        <w:t>ith a maximum diameter of 13 cm</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 xml:space="preserve"> C: A mass from </w:t>
      </w:r>
      <w:r w:rsidR="00B7169A" w:rsidRPr="001A2C91">
        <w:rPr>
          <w:rFonts w:ascii="Book Antiqua" w:hAnsi="Book Antiqua"/>
          <w:color w:val="000000" w:themeColor="text1"/>
          <w:spacing w:val="-4"/>
          <w:lang w:val="en-US"/>
        </w:rPr>
        <w:t xml:space="preserve">the </w:t>
      </w:r>
      <w:r w:rsidR="00F06FEC" w:rsidRPr="001A2C91">
        <w:rPr>
          <w:rFonts w:ascii="Book Antiqua" w:hAnsi="Book Antiqua"/>
          <w:color w:val="000000" w:themeColor="text1"/>
          <w:spacing w:val="-4"/>
          <w:lang w:val="en-US"/>
        </w:rPr>
        <w:t>abdominal cavity with a maximum diameter of 15 cm</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 xml:space="preserve"> D: A mass from </w:t>
      </w:r>
      <w:r w:rsidR="00B7169A" w:rsidRPr="001A2C91">
        <w:rPr>
          <w:rFonts w:ascii="Book Antiqua" w:hAnsi="Book Antiqua"/>
          <w:color w:val="000000" w:themeColor="text1"/>
          <w:spacing w:val="-4"/>
          <w:lang w:val="en-US"/>
        </w:rPr>
        <w:t xml:space="preserve">the </w:t>
      </w:r>
      <w:r w:rsidR="00F06FEC" w:rsidRPr="001A2C91">
        <w:rPr>
          <w:rFonts w:ascii="Book Antiqua" w:hAnsi="Book Antiqua"/>
          <w:color w:val="000000" w:themeColor="text1"/>
          <w:spacing w:val="-4"/>
          <w:lang w:val="en-US"/>
        </w:rPr>
        <w:t>small intestine wall with a maximum diameter of 1.5 cm (</w:t>
      </w:r>
      <w:r w:rsidR="00FA41AA" w:rsidRPr="001A2C91">
        <w:rPr>
          <w:rFonts w:ascii="Book Antiqua" w:hAnsi="Book Antiqua"/>
          <w:color w:val="000000" w:themeColor="text1"/>
          <w:spacing w:val="-4"/>
          <w:lang w:val="en-US"/>
        </w:rPr>
        <w:t>arrow)</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 xml:space="preserve"> E: A mass from</w:t>
      </w:r>
      <w:r w:rsidR="00B7169A" w:rsidRPr="001A2C91">
        <w:rPr>
          <w:rFonts w:ascii="Book Antiqua" w:hAnsi="Book Antiqua"/>
          <w:color w:val="000000" w:themeColor="text1"/>
          <w:spacing w:val="-4"/>
          <w:lang w:val="en-US"/>
        </w:rPr>
        <w:t xml:space="preserve"> the</w:t>
      </w:r>
      <w:r w:rsidR="00F06FEC" w:rsidRPr="001A2C91">
        <w:rPr>
          <w:rFonts w:ascii="Book Antiqua" w:hAnsi="Book Antiqua"/>
          <w:color w:val="000000" w:themeColor="text1"/>
          <w:spacing w:val="-4"/>
          <w:lang w:val="en-US"/>
        </w:rPr>
        <w:t xml:space="preserve"> uterine tube wall with a maximum diamet</w:t>
      </w:r>
      <w:r w:rsidR="00FA41AA" w:rsidRPr="001A2C91">
        <w:rPr>
          <w:rFonts w:ascii="Book Antiqua" w:hAnsi="Book Antiqua"/>
          <w:color w:val="000000" w:themeColor="text1"/>
          <w:spacing w:val="-4"/>
          <w:lang w:val="en-US"/>
        </w:rPr>
        <w:t>er of 1.5 cm (arrow)</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 xml:space="preserve"> F: </w:t>
      </w:r>
      <w:proofErr w:type="spellStart"/>
      <w:r w:rsidR="00F06FEC" w:rsidRPr="001A2C91">
        <w:rPr>
          <w:rFonts w:ascii="Book Antiqua" w:hAnsi="Book Antiqua"/>
          <w:color w:val="000000" w:themeColor="text1"/>
          <w:spacing w:val="-4"/>
          <w:lang w:val="en-US"/>
        </w:rPr>
        <w:t>Omentum</w:t>
      </w:r>
      <w:proofErr w:type="spellEnd"/>
      <w:r w:rsidR="00F06FEC" w:rsidRPr="001A2C91">
        <w:rPr>
          <w:rFonts w:ascii="Book Antiqua" w:hAnsi="Book Antiqua"/>
          <w:color w:val="000000" w:themeColor="text1"/>
          <w:spacing w:val="-4"/>
          <w:lang w:val="en-US"/>
        </w:rPr>
        <w:t xml:space="preserve"> tissues, </w:t>
      </w:r>
      <w:r w:rsidR="00B7169A" w:rsidRPr="001A2C91">
        <w:rPr>
          <w:rFonts w:ascii="Book Antiqua" w:hAnsi="Book Antiqua"/>
          <w:color w:val="000000" w:themeColor="text1"/>
          <w:spacing w:val="-4"/>
          <w:lang w:val="en-US"/>
        </w:rPr>
        <w:t xml:space="preserve">in which </w:t>
      </w:r>
      <w:r w:rsidR="00F06FEC" w:rsidRPr="001A2C91">
        <w:rPr>
          <w:rFonts w:ascii="Book Antiqua" w:hAnsi="Book Antiqua"/>
          <w:color w:val="000000" w:themeColor="text1"/>
          <w:spacing w:val="-4"/>
          <w:lang w:val="en-US"/>
        </w:rPr>
        <w:t>several scattered nodules were shown with diameters of 1.5</w:t>
      </w:r>
      <w:r w:rsidR="00FA41AA" w:rsidRPr="001A2C91">
        <w:rPr>
          <w:rFonts w:ascii="Book Antiqua" w:hAnsi="Book Antiqua" w:hint="eastAsia"/>
          <w:color w:val="000000" w:themeColor="text1"/>
          <w:spacing w:val="-4"/>
          <w:lang w:val="en-US"/>
        </w:rPr>
        <w:t>-</w:t>
      </w:r>
      <w:r w:rsidR="00F06FEC" w:rsidRPr="001A2C91">
        <w:rPr>
          <w:rFonts w:ascii="Book Antiqua" w:hAnsi="Book Antiqua"/>
          <w:color w:val="000000" w:themeColor="text1"/>
          <w:spacing w:val="-4"/>
          <w:lang w:val="en-US"/>
        </w:rPr>
        <w:t>2.5 cm</w:t>
      </w:r>
      <w:r w:rsidR="006806FB" w:rsidRPr="001A2C91">
        <w:rPr>
          <w:rFonts w:ascii="Book Antiqua" w:hAnsi="Book Antiqua" w:hint="eastAsia"/>
          <w:color w:val="000000" w:themeColor="text1"/>
          <w:spacing w:val="-4"/>
          <w:lang w:val="en-US"/>
        </w:rPr>
        <w:t xml:space="preserve"> (arrows)</w:t>
      </w:r>
      <w:r w:rsidR="00F06FEC" w:rsidRPr="001A2C91">
        <w:rPr>
          <w:rFonts w:ascii="Book Antiqua" w:hAnsi="Book Antiqua"/>
          <w:color w:val="000000" w:themeColor="text1"/>
          <w:spacing w:val="-4"/>
          <w:lang w:val="en-US"/>
        </w:rPr>
        <w:t>.</w:t>
      </w:r>
    </w:p>
    <w:p w:rsidR="002456A3" w:rsidRPr="001A2C91" w:rsidRDefault="002456A3">
      <w:pPr>
        <w:widowControl/>
        <w:autoSpaceDE/>
        <w:autoSpaceDN/>
        <w:rPr>
          <w:rFonts w:ascii="Book Antiqua" w:hAnsi="Book Antiqua"/>
          <w:b/>
          <w:noProof/>
          <w:color w:val="000000" w:themeColor="text1"/>
          <w:sz w:val="24"/>
          <w:szCs w:val="24"/>
          <w:lang w:val="en-US" w:bidi="ar-SA"/>
        </w:rPr>
      </w:pPr>
      <w:r w:rsidRPr="001A2C91">
        <w:rPr>
          <w:rFonts w:ascii="Book Antiqua" w:hAnsi="Book Antiqua"/>
          <w:b/>
          <w:noProof/>
          <w:color w:val="000000" w:themeColor="text1"/>
          <w:lang w:val="en-US" w:bidi="ar-SA"/>
        </w:rPr>
        <w:br w:type="page"/>
      </w:r>
    </w:p>
    <w:p w:rsidR="00093089" w:rsidRPr="001A2C91" w:rsidRDefault="002456A3" w:rsidP="002456A3">
      <w:pPr>
        <w:pStyle w:val="a3"/>
        <w:spacing w:line="360" w:lineRule="auto"/>
        <w:ind w:left="0" w:right="105"/>
        <w:jc w:val="both"/>
        <w:rPr>
          <w:rFonts w:ascii="Book Antiqua" w:hAnsi="Book Antiqua"/>
          <w:b/>
          <w:color w:val="000000" w:themeColor="text1"/>
          <w:lang w:val="en-US"/>
        </w:rPr>
      </w:pPr>
      <w:r w:rsidRPr="001A2C91">
        <w:rPr>
          <w:rFonts w:ascii="Book Antiqua" w:hAnsi="Book Antiqua"/>
          <w:b/>
          <w:noProof/>
          <w:color w:val="000000" w:themeColor="text1"/>
          <w:lang w:val="en-US" w:bidi="ar-SA"/>
        </w:rPr>
        <w:lastRenderedPageBreak/>
        <w:drawing>
          <wp:inline distT="0" distB="0" distL="0" distR="0" wp14:anchorId="1A6675E3" wp14:editId="67C54214">
            <wp:extent cx="2233858" cy="4341413"/>
            <wp:effectExtent l="0" t="0" r="0" b="0"/>
            <wp:docPr id="5" name="图片 5" descr="C:\Users\WangJL\Desktop\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JL\Desktop\figur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46" cy="4345277"/>
                    </a:xfrm>
                    <a:prstGeom prst="rect">
                      <a:avLst/>
                    </a:prstGeom>
                    <a:noFill/>
                    <a:ln>
                      <a:noFill/>
                    </a:ln>
                  </pic:spPr>
                </pic:pic>
              </a:graphicData>
            </a:graphic>
          </wp:inline>
        </w:drawing>
      </w:r>
    </w:p>
    <w:p w:rsidR="006F348C" w:rsidRPr="001A2C91" w:rsidRDefault="00F06FEC" w:rsidP="006500BA">
      <w:pPr>
        <w:spacing w:line="360" w:lineRule="auto"/>
        <w:jc w:val="both"/>
        <w:rPr>
          <w:rFonts w:ascii="Book Antiqua" w:hAnsi="Book Antiqua"/>
          <w:color w:val="000000" w:themeColor="text1"/>
          <w:sz w:val="24"/>
          <w:szCs w:val="24"/>
          <w:lang w:val="en-US"/>
        </w:rPr>
      </w:pPr>
      <w:r w:rsidRPr="001A2C91">
        <w:rPr>
          <w:rFonts w:ascii="Book Antiqua" w:hAnsi="Book Antiqua"/>
          <w:b/>
          <w:color w:val="000000" w:themeColor="text1"/>
          <w:sz w:val="24"/>
          <w:szCs w:val="24"/>
          <w:lang w:val="en-US"/>
        </w:rPr>
        <w:t xml:space="preserve">Figure 2 Primary microscopic morphological characteristics of </w:t>
      </w:r>
      <w:r w:rsidR="002456A3" w:rsidRPr="001A2C91">
        <w:rPr>
          <w:rFonts w:ascii="Book Antiqua" w:hAnsi="Book Antiqua"/>
          <w:b/>
          <w:color w:val="000000" w:themeColor="text1"/>
          <w:sz w:val="24"/>
          <w:szCs w:val="24"/>
          <w:lang w:val="en-US"/>
        </w:rPr>
        <w:t>low-grade endometrial stromal sarcoma</w:t>
      </w:r>
      <w:r w:rsidRPr="001A2C91">
        <w:rPr>
          <w:rFonts w:ascii="Book Antiqua" w:hAnsi="Book Antiqua"/>
          <w:b/>
          <w:color w:val="000000" w:themeColor="text1"/>
          <w:sz w:val="24"/>
          <w:szCs w:val="24"/>
          <w:lang w:val="en-US"/>
        </w:rPr>
        <w:t xml:space="preserve">. </w:t>
      </w:r>
      <w:r w:rsidRPr="001A2C91">
        <w:rPr>
          <w:rFonts w:ascii="Book Antiqua" w:hAnsi="Book Antiqua"/>
          <w:color w:val="000000" w:themeColor="text1"/>
          <w:sz w:val="24"/>
          <w:szCs w:val="24"/>
          <w:lang w:val="en-US"/>
        </w:rPr>
        <w:t>A: Tumor cells are diffusely distributed, uniformly sized, and short spindle-shaped; the cells are benign, and mitotic figures are rare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400)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B: Tumor cells are swirled around the blood vessels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400)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C: Sex cord-like differentiated tumor cells arranged in cords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400)</w:t>
      </w:r>
      <w:r w:rsidR="002456A3" w:rsidRPr="001A2C91">
        <w:rPr>
          <w:rFonts w:ascii="Book Antiqua" w:hAnsi="Book Antiqua" w:hint="eastAsia"/>
          <w:color w:val="000000" w:themeColor="text1"/>
          <w:sz w:val="24"/>
          <w:szCs w:val="24"/>
          <w:lang w:val="en-US"/>
        </w:rPr>
        <w:t>;</w:t>
      </w:r>
      <w:r w:rsidRPr="001A2C91">
        <w:rPr>
          <w:rFonts w:ascii="Book Antiqua" w:hAnsi="Book Antiqua"/>
          <w:color w:val="000000" w:themeColor="text1"/>
          <w:sz w:val="24"/>
          <w:szCs w:val="24"/>
          <w:lang w:val="en-US"/>
        </w:rPr>
        <w:t xml:space="preserve"> D: Smooth muscle-like differentiated tumor cells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400)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E: Tumor cells showing tongue-like invasive growth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400)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F: Tumor cells invading the encapsulated vessel, indicated by the arrow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200)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 xml:space="preserve">G: </w:t>
      </w:r>
      <w:proofErr w:type="spellStart"/>
      <w:r w:rsidRPr="001A2C91">
        <w:rPr>
          <w:rFonts w:ascii="Book Antiqua" w:hAnsi="Book Antiqua"/>
          <w:color w:val="000000" w:themeColor="text1"/>
          <w:sz w:val="24"/>
          <w:szCs w:val="24"/>
          <w:lang w:val="en-US"/>
        </w:rPr>
        <w:t>S</w:t>
      </w:r>
      <w:r w:rsidRPr="001A2C91">
        <w:rPr>
          <w:rStyle w:val="alt-edited"/>
          <w:rFonts w:ascii="Book Antiqua" w:hAnsi="Book Antiqua"/>
          <w:color w:val="000000" w:themeColor="text1"/>
          <w:sz w:val="24"/>
          <w:szCs w:val="24"/>
          <w:lang w:val="en-US"/>
        </w:rPr>
        <w:t>troma</w:t>
      </w:r>
      <w:proofErr w:type="spellEnd"/>
      <w:r w:rsidRPr="001A2C91">
        <w:rPr>
          <w:rStyle w:val="alt-edited"/>
          <w:rFonts w:ascii="Book Antiqua" w:hAnsi="Book Antiqua"/>
          <w:color w:val="000000" w:themeColor="text1"/>
          <w:sz w:val="24"/>
          <w:szCs w:val="24"/>
          <w:lang w:val="en-US"/>
        </w:rPr>
        <w:t xml:space="preserve"> </w:t>
      </w:r>
      <w:r w:rsidRPr="001A2C91">
        <w:rPr>
          <w:rFonts w:ascii="Book Antiqua" w:hAnsi="Book Antiqua"/>
          <w:color w:val="000000" w:themeColor="text1"/>
          <w:sz w:val="24"/>
          <w:szCs w:val="24"/>
          <w:lang w:val="en-US"/>
        </w:rPr>
        <w:t>showing obvious hyaline degeneration, forming a starburst-like structure (original magnification</w:t>
      </w:r>
      <w:r w:rsidR="00B7169A"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200)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 xml:space="preserve">H: Many foam cells and inflammatory cells </w:t>
      </w:r>
      <w:r w:rsidR="00390DF8" w:rsidRPr="001A2C91">
        <w:rPr>
          <w:rFonts w:ascii="Book Antiqua" w:hAnsi="Book Antiqua"/>
          <w:color w:val="000000" w:themeColor="text1"/>
          <w:sz w:val="24"/>
          <w:szCs w:val="24"/>
          <w:lang w:val="en-US"/>
        </w:rPr>
        <w:t>are visible</w:t>
      </w:r>
      <w:r w:rsidRPr="001A2C91">
        <w:rPr>
          <w:rFonts w:ascii="Book Antiqua" w:hAnsi="Book Antiqua"/>
          <w:color w:val="000000" w:themeColor="text1"/>
          <w:sz w:val="24"/>
          <w:szCs w:val="24"/>
          <w:lang w:val="en-US"/>
        </w:rPr>
        <w:t xml:space="preserve"> in some localized areas (original magnification</w:t>
      </w:r>
      <w:r w:rsidR="00390DF8"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200)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I: The tumor invading the muscle wall of the oviduct, indicated by the arrow (original magnification</w:t>
      </w:r>
      <w:r w:rsidR="00390DF8"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002456A3" w:rsidRPr="001A2C91">
        <w:rPr>
          <w:rFonts w:ascii="Book Antiqua" w:hAnsi="Book Antiqua"/>
          <w:color w:val="000000" w:themeColor="text1"/>
          <w:sz w:val="24"/>
          <w:szCs w:val="24"/>
          <w:lang w:val="en-US"/>
        </w:rPr>
        <w:t>100)</w:t>
      </w:r>
      <w:r w:rsidR="002456A3" w:rsidRPr="001A2C91">
        <w:rPr>
          <w:rFonts w:ascii="Book Antiqua" w:hAnsi="Book Antiqua" w:hint="eastAsia"/>
          <w:color w:val="000000" w:themeColor="text1"/>
          <w:sz w:val="24"/>
          <w:szCs w:val="24"/>
          <w:lang w:val="en-US"/>
        </w:rPr>
        <w:t xml:space="preserve">; </w:t>
      </w:r>
      <w:r w:rsidRPr="001A2C91">
        <w:rPr>
          <w:rFonts w:ascii="Book Antiqua" w:hAnsi="Book Antiqua"/>
          <w:color w:val="000000" w:themeColor="text1"/>
          <w:sz w:val="24"/>
          <w:szCs w:val="24"/>
          <w:lang w:val="en-US"/>
        </w:rPr>
        <w:t>J: The tumor invading the wall of the small intestine, indicated by the arrow (original magnification</w:t>
      </w:r>
      <w:r w:rsidR="00390DF8" w:rsidRPr="001A2C91">
        <w:rPr>
          <w:rFonts w:ascii="Book Antiqua" w:hAnsi="Book Antiqua"/>
          <w:color w:val="000000" w:themeColor="text1"/>
          <w:sz w:val="24"/>
          <w:szCs w:val="24"/>
          <w:lang w:val="en-US"/>
        </w:rPr>
        <w:t>,</w:t>
      </w:r>
      <w:r w:rsidRPr="001A2C91">
        <w:rPr>
          <w:rFonts w:ascii="Book Antiqua" w:hAnsi="Book Antiqua"/>
          <w:color w:val="000000" w:themeColor="text1"/>
          <w:sz w:val="24"/>
          <w:szCs w:val="24"/>
          <w:lang w:val="en-US"/>
        </w:rPr>
        <w:t xml:space="preserve"> </w:t>
      </w:r>
      <w:r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40).</w:t>
      </w:r>
    </w:p>
    <w:p w:rsidR="006F348C" w:rsidRPr="001A2C91" w:rsidRDefault="006F348C">
      <w:pPr>
        <w:widowControl/>
        <w:autoSpaceDE/>
        <w:autoSpaceDN/>
        <w:rPr>
          <w:rFonts w:ascii="Book Antiqua" w:hAnsi="Book Antiqua"/>
          <w:color w:val="000000" w:themeColor="text1"/>
          <w:sz w:val="24"/>
          <w:szCs w:val="24"/>
          <w:lang w:val="en-US"/>
        </w:rPr>
      </w:pPr>
      <w:r w:rsidRPr="001A2C91">
        <w:rPr>
          <w:rFonts w:ascii="Book Antiqua" w:hAnsi="Book Antiqua"/>
          <w:color w:val="000000" w:themeColor="text1"/>
          <w:sz w:val="24"/>
          <w:szCs w:val="24"/>
          <w:lang w:val="en-US"/>
        </w:rPr>
        <w:br w:type="page"/>
      </w:r>
    </w:p>
    <w:p w:rsidR="00F06FEC" w:rsidRPr="001A2C91" w:rsidRDefault="006F348C" w:rsidP="006500BA">
      <w:pPr>
        <w:spacing w:line="360" w:lineRule="auto"/>
        <w:jc w:val="both"/>
        <w:rPr>
          <w:rFonts w:ascii="Book Antiqua" w:hAnsi="Book Antiqua"/>
          <w:color w:val="000000" w:themeColor="text1"/>
          <w:sz w:val="24"/>
          <w:szCs w:val="24"/>
          <w:lang w:val="en-US"/>
        </w:rPr>
      </w:pPr>
      <w:r w:rsidRPr="001A2C91">
        <w:rPr>
          <w:rFonts w:ascii="Book Antiqua" w:hAnsi="Book Antiqua"/>
          <w:noProof/>
          <w:color w:val="000000" w:themeColor="text1"/>
          <w:sz w:val="24"/>
          <w:szCs w:val="24"/>
          <w:lang w:val="en-US" w:bidi="ar-SA"/>
        </w:rPr>
        <w:lastRenderedPageBreak/>
        <w:drawing>
          <wp:inline distT="0" distB="0" distL="0" distR="0" wp14:anchorId="1584F773" wp14:editId="2915A5C2">
            <wp:extent cx="2973788" cy="3532361"/>
            <wp:effectExtent l="0" t="0" r="0" b="0"/>
            <wp:docPr id="6" name="图片 6" descr="C:\Users\WangJ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JL\Desktop\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895" cy="3532488"/>
                    </a:xfrm>
                    <a:prstGeom prst="rect">
                      <a:avLst/>
                    </a:prstGeom>
                    <a:noFill/>
                    <a:ln>
                      <a:noFill/>
                    </a:ln>
                  </pic:spPr>
                </pic:pic>
              </a:graphicData>
            </a:graphic>
          </wp:inline>
        </w:drawing>
      </w:r>
    </w:p>
    <w:p w:rsidR="00F06FEC" w:rsidRPr="006500BA" w:rsidRDefault="006F348C" w:rsidP="006500BA">
      <w:pPr>
        <w:spacing w:line="360" w:lineRule="auto"/>
        <w:jc w:val="both"/>
        <w:rPr>
          <w:rFonts w:ascii="Book Antiqua" w:hAnsi="Book Antiqua"/>
          <w:color w:val="000000" w:themeColor="text1"/>
          <w:sz w:val="24"/>
          <w:szCs w:val="24"/>
          <w:lang w:val="en-US"/>
        </w:rPr>
      </w:pPr>
      <w:proofErr w:type="gramStart"/>
      <w:r w:rsidRPr="001A2C91">
        <w:rPr>
          <w:rFonts w:ascii="Book Antiqua" w:hAnsi="Book Antiqua"/>
          <w:b/>
          <w:color w:val="000000" w:themeColor="text1"/>
          <w:sz w:val="24"/>
          <w:szCs w:val="24"/>
          <w:lang w:val="en-US"/>
        </w:rPr>
        <w:t>Figure 3</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b/>
          <w:color w:val="000000" w:themeColor="text1"/>
          <w:sz w:val="24"/>
          <w:szCs w:val="24"/>
          <w:lang w:val="en-US"/>
        </w:rPr>
        <w:t xml:space="preserve">Main </w:t>
      </w:r>
      <w:proofErr w:type="spellStart"/>
      <w:r w:rsidR="00F06FEC" w:rsidRPr="001A2C91">
        <w:rPr>
          <w:rFonts w:ascii="Book Antiqua" w:hAnsi="Book Antiqua"/>
          <w:b/>
          <w:color w:val="000000" w:themeColor="text1"/>
          <w:sz w:val="24"/>
          <w:szCs w:val="24"/>
          <w:lang w:val="en-US"/>
        </w:rPr>
        <w:t>immunohistochemical</w:t>
      </w:r>
      <w:proofErr w:type="spellEnd"/>
      <w:r w:rsidR="00F06FEC" w:rsidRPr="001A2C91">
        <w:rPr>
          <w:rFonts w:ascii="Book Antiqua" w:hAnsi="Book Antiqua"/>
          <w:b/>
          <w:color w:val="000000" w:themeColor="text1"/>
          <w:sz w:val="24"/>
          <w:szCs w:val="24"/>
          <w:lang w:val="en-US"/>
        </w:rPr>
        <w:t xml:space="preserve"> staining results for </w:t>
      </w:r>
      <w:r w:rsidRPr="001A2C91">
        <w:rPr>
          <w:rFonts w:ascii="Book Antiqua" w:hAnsi="Book Antiqua"/>
          <w:b/>
          <w:color w:val="000000" w:themeColor="text1"/>
          <w:sz w:val="24"/>
          <w:szCs w:val="24"/>
          <w:lang w:val="en-US"/>
        </w:rPr>
        <w:t>low-grade endometrial stromal sarcoma</w:t>
      </w:r>
      <w:r w:rsidR="00F06FEC" w:rsidRPr="001A2C91">
        <w:rPr>
          <w:rFonts w:ascii="Book Antiqua" w:hAnsi="Book Antiqua"/>
          <w:b/>
          <w:color w:val="000000" w:themeColor="text1"/>
          <w:sz w:val="24"/>
          <w:szCs w:val="24"/>
          <w:lang w:val="en-US"/>
        </w:rPr>
        <w:t>.</w:t>
      </w:r>
      <w:proofErr w:type="gramEnd"/>
      <w:r w:rsidR="00F06FEC" w:rsidRPr="001A2C91">
        <w:rPr>
          <w:rFonts w:ascii="Book Antiqua" w:hAnsi="Book Antiqua"/>
          <w:b/>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A: Tumor cells </w:t>
      </w:r>
      <w:r w:rsidR="00390DF8" w:rsidRPr="001A2C91">
        <w:rPr>
          <w:rFonts w:ascii="Book Antiqua" w:hAnsi="Book Antiqua"/>
          <w:color w:val="000000" w:themeColor="text1"/>
          <w:sz w:val="24"/>
          <w:szCs w:val="24"/>
          <w:lang w:val="en-US"/>
        </w:rPr>
        <w:t xml:space="preserve">are </w:t>
      </w:r>
      <w:r w:rsidR="00F06FEC" w:rsidRPr="001A2C91">
        <w:rPr>
          <w:rFonts w:ascii="Book Antiqua" w:hAnsi="Book Antiqua"/>
          <w:color w:val="000000" w:themeColor="text1"/>
          <w:sz w:val="24"/>
          <w:szCs w:val="24"/>
          <w:lang w:val="en-US"/>
        </w:rPr>
        <w:t>strongly diffusely positive for CD10 (original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200)</w:t>
      </w:r>
      <w:r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B: Tumor cells </w:t>
      </w:r>
      <w:r w:rsidR="00390DF8" w:rsidRPr="001A2C91">
        <w:rPr>
          <w:rFonts w:ascii="Book Antiqua" w:hAnsi="Book Antiqua"/>
          <w:color w:val="000000" w:themeColor="text1"/>
          <w:sz w:val="24"/>
          <w:szCs w:val="24"/>
          <w:lang w:val="en-US"/>
        </w:rPr>
        <w:t>are</w:t>
      </w:r>
      <w:r w:rsidR="00F06FEC" w:rsidRPr="001A2C91">
        <w:rPr>
          <w:rFonts w:ascii="Book Antiqua" w:hAnsi="Book Antiqua"/>
          <w:color w:val="000000" w:themeColor="text1"/>
          <w:sz w:val="24"/>
          <w:szCs w:val="24"/>
          <w:lang w:val="en-US"/>
        </w:rPr>
        <w:t xml:space="preserve"> partially positive for SMA (original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200)</w:t>
      </w:r>
      <w:r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C: Tumor cells </w:t>
      </w:r>
      <w:r w:rsidR="00390DF8" w:rsidRPr="001A2C91">
        <w:rPr>
          <w:rFonts w:ascii="Book Antiqua" w:hAnsi="Book Antiqua"/>
          <w:color w:val="000000" w:themeColor="text1"/>
          <w:sz w:val="24"/>
          <w:szCs w:val="24"/>
          <w:lang w:val="en-US"/>
        </w:rPr>
        <w:t>are</w:t>
      </w:r>
      <w:r w:rsidR="00F06FEC" w:rsidRPr="001A2C91">
        <w:rPr>
          <w:rFonts w:ascii="Book Antiqua" w:hAnsi="Book Antiqua"/>
          <w:color w:val="000000" w:themeColor="text1"/>
          <w:sz w:val="24"/>
          <w:szCs w:val="24"/>
          <w:lang w:val="en-US"/>
        </w:rPr>
        <w:t xml:space="preserve"> partially positive for CD56 (original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200)</w:t>
      </w:r>
      <w:r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D: Tumor cells </w:t>
      </w:r>
      <w:r w:rsidR="00390DF8" w:rsidRPr="001A2C91">
        <w:rPr>
          <w:rFonts w:ascii="Book Antiqua" w:hAnsi="Book Antiqua"/>
          <w:color w:val="000000" w:themeColor="text1"/>
          <w:sz w:val="24"/>
          <w:szCs w:val="24"/>
          <w:lang w:val="en-US"/>
        </w:rPr>
        <w:t>are</w:t>
      </w:r>
      <w:r w:rsidR="00390DF8" w:rsidRPr="001A2C91" w:rsidDel="00390DF8">
        <w:rPr>
          <w:rFonts w:ascii="Book Antiqua" w:hAnsi="Book Antiqua"/>
          <w:color w:val="000000" w:themeColor="text1"/>
          <w:sz w:val="24"/>
          <w:szCs w:val="24"/>
          <w:lang w:val="en-US"/>
        </w:rPr>
        <w:t xml:space="preserve"> </w:t>
      </w:r>
      <w:r w:rsidR="00F06FEC" w:rsidRPr="001A2C91">
        <w:rPr>
          <w:rFonts w:ascii="Book Antiqua" w:hAnsi="Book Antiqua"/>
          <w:color w:val="000000" w:themeColor="text1"/>
          <w:sz w:val="24"/>
          <w:szCs w:val="24"/>
          <w:lang w:val="en-US"/>
        </w:rPr>
        <w:t>partially positive for CD99 (original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200)</w:t>
      </w:r>
      <w:r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E: Tumor cells </w:t>
      </w:r>
      <w:r w:rsidR="00390DF8" w:rsidRPr="001A2C91">
        <w:rPr>
          <w:rFonts w:ascii="Book Antiqua" w:hAnsi="Book Antiqua"/>
          <w:color w:val="000000" w:themeColor="text1"/>
          <w:sz w:val="24"/>
          <w:szCs w:val="24"/>
          <w:lang w:val="en-US"/>
        </w:rPr>
        <w:t>are</w:t>
      </w:r>
      <w:r w:rsidR="00390DF8" w:rsidRPr="001A2C91" w:rsidDel="00390DF8">
        <w:rPr>
          <w:rFonts w:ascii="Book Antiqua" w:hAnsi="Book Antiqua"/>
          <w:color w:val="000000" w:themeColor="text1"/>
          <w:sz w:val="24"/>
          <w:szCs w:val="24"/>
          <w:lang w:val="en-US"/>
        </w:rPr>
        <w:t xml:space="preserve"> </w:t>
      </w:r>
      <w:r w:rsidR="00F06FEC" w:rsidRPr="001A2C91">
        <w:rPr>
          <w:rFonts w:ascii="Book Antiqua" w:hAnsi="Book Antiqua"/>
          <w:color w:val="000000" w:themeColor="text1"/>
          <w:sz w:val="24"/>
          <w:szCs w:val="24"/>
          <w:lang w:val="en-US"/>
        </w:rPr>
        <w:t>diffusely positive for ER (&gt;</w:t>
      </w:r>
      <w:r w:rsidR="00760D30"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90%) (</w:t>
      </w:r>
      <w:proofErr w:type="gramStart"/>
      <w:r w:rsidR="00F06FEC" w:rsidRPr="001A2C91">
        <w:rPr>
          <w:rFonts w:ascii="Book Antiqua" w:hAnsi="Book Antiqua"/>
          <w:color w:val="000000" w:themeColor="text1"/>
          <w:sz w:val="24"/>
          <w:szCs w:val="24"/>
          <w:lang w:val="en-US"/>
        </w:rPr>
        <w:t>original</w:t>
      </w:r>
      <w:proofErr w:type="gramEnd"/>
      <w:r w:rsidR="00F06FEC" w:rsidRPr="001A2C91">
        <w:rPr>
          <w:rFonts w:ascii="Book Antiqua" w:hAnsi="Book Antiqua"/>
          <w:color w:val="000000" w:themeColor="text1"/>
          <w:sz w:val="24"/>
          <w:szCs w:val="24"/>
          <w:lang w:val="en-US"/>
        </w:rPr>
        <w:t xml:space="preserve">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Pr="001A2C91">
        <w:rPr>
          <w:rFonts w:ascii="Book Antiqua" w:hAnsi="Book Antiqua"/>
          <w:color w:val="000000" w:themeColor="text1"/>
          <w:sz w:val="24"/>
          <w:szCs w:val="24"/>
          <w:lang w:val="en-US"/>
        </w:rPr>
        <w:t>400)</w:t>
      </w:r>
      <w:r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 xml:space="preserve">F: Tumor cells </w:t>
      </w:r>
      <w:r w:rsidR="00390DF8" w:rsidRPr="001A2C91">
        <w:rPr>
          <w:rFonts w:ascii="Book Antiqua" w:hAnsi="Book Antiqua"/>
          <w:color w:val="000000" w:themeColor="text1"/>
          <w:sz w:val="24"/>
          <w:szCs w:val="24"/>
          <w:lang w:val="en-US"/>
        </w:rPr>
        <w:t xml:space="preserve">are </w:t>
      </w:r>
      <w:r w:rsidR="00F06FEC" w:rsidRPr="001A2C91">
        <w:rPr>
          <w:rFonts w:ascii="Book Antiqua" w:hAnsi="Book Antiqua"/>
          <w:color w:val="000000" w:themeColor="text1"/>
          <w:sz w:val="24"/>
          <w:szCs w:val="24"/>
          <w:lang w:val="en-US"/>
        </w:rPr>
        <w:t>diffusely positive for PR (&gt;</w:t>
      </w:r>
      <w:r w:rsidR="00760D30" w:rsidRPr="001A2C91">
        <w:rPr>
          <w:rFonts w:ascii="Book Antiqua" w:hAnsi="Book Antiqua" w:hint="eastAsia"/>
          <w:color w:val="000000" w:themeColor="text1"/>
          <w:sz w:val="24"/>
          <w:szCs w:val="24"/>
          <w:lang w:val="en-US"/>
        </w:rPr>
        <w:t xml:space="preserve"> </w:t>
      </w:r>
      <w:r w:rsidR="00F06FEC" w:rsidRPr="001A2C91">
        <w:rPr>
          <w:rFonts w:ascii="Book Antiqua" w:hAnsi="Book Antiqua"/>
          <w:color w:val="000000" w:themeColor="text1"/>
          <w:sz w:val="24"/>
          <w:szCs w:val="24"/>
          <w:lang w:val="en-US"/>
        </w:rPr>
        <w:t>90%) (</w:t>
      </w:r>
      <w:proofErr w:type="gramStart"/>
      <w:r w:rsidR="00F06FEC" w:rsidRPr="001A2C91">
        <w:rPr>
          <w:rFonts w:ascii="Book Antiqua" w:hAnsi="Book Antiqua"/>
          <w:color w:val="000000" w:themeColor="text1"/>
          <w:sz w:val="24"/>
          <w:szCs w:val="24"/>
          <w:lang w:val="en-US"/>
        </w:rPr>
        <w:t>original</w:t>
      </w:r>
      <w:proofErr w:type="gramEnd"/>
      <w:r w:rsidR="00F06FEC" w:rsidRPr="001A2C91">
        <w:rPr>
          <w:rFonts w:ascii="Book Antiqua" w:hAnsi="Book Antiqua"/>
          <w:color w:val="000000" w:themeColor="text1"/>
          <w:sz w:val="24"/>
          <w:szCs w:val="24"/>
          <w:lang w:val="en-US"/>
        </w:rPr>
        <w:t xml:space="preserve"> magnification</w:t>
      </w:r>
      <w:r w:rsidR="00390DF8" w:rsidRPr="001A2C91">
        <w:rPr>
          <w:rFonts w:ascii="Book Antiqua" w:hAnsi="Book Antiqua"/>
          <w:color w:val="000000" w:themeColor="text1"/>
          <w:sz w:val="24"/>
          <w:szCs w:val="24"/>
          <w:lang w:val="en-US"/>
        </w:rPr>
        <w:t>,</w:t>
      </w:r>
      <w:r w:rsidR="00F06FEC" w:rsidRPr="001A2C91">
        <w:rPr>
          <w:rFonts w:ascii="Book Antiqua" w:hAnsi="Book Antiqua"/>
          <w:color w:val="000000" w:themeColor="text1"/>
          <w:sz w:val="24"/>
          <w:szCs w:val="24"/>
          <w:lang w:val="en-US"/>
        </w:rPr>
        <w:t xml:space="preserve"> </w:t>
      </w:r>
      <w:r w:rsidR="00F06FEC" w:rsidRPr="001A2C91">
        <w:rPr>
          <w:rFonts w:ascii="Book Antiqua" w:hAnsi="Book Antiqua" w:cs="Times New Roman"/>
          <w:color w:val="000000" w:themeColor="text1"/>
          <w:sz w:val="24"/>
          <w:szCs w:val="24"/>
          <w:lang w:val="en-US"/>
        </w:rPr>
        <w:t>×</w:t>
      </w:r>
      <w:r w:rsidR="00F06FEC" w:rsidRPr="001A2C91">
        <w:rPr>
          <w:rFonts w:ascii="Book Antiqua" w:hAnsi="Book Antiqua"/>
          <w:color w:val="000000" w:themeColor="text1"/>
          <w:sz w:val="24"/>
          <w:szCs w:val="24"/>
          <w:lang w:val="en-US"/>
        </w:rPr>
        <w:t>400).</w:t>
      </w:r>
    </w:p>
    <w:p w:rsidR="00844119" w:rsidRPr="00390DF8" w:rsidRDefault="00844119" w:rsidP="006500BA">
      <w:pPr>
        <w:spacing w:line="360" w:lineRule="auto"/>
        <w:jc w:val="both"/>
        <w:rPr>
          <w:rFonts w:ascii="Book Antiqua" w:hAnsi="Book Antiqua"/>
          <w:color w:val="000000" w:themeColor="text1"/>
          <w:sz w:val="24"/>
          <w:szCs w:val="24"/>
          <w:lang w:val="en-US"/>
        </w:rPr>
      </w:pPr>
    </w:p>
    <w:sectPr w:rsidR="00844119" w:rsidRPr="00390DF8" w:rsidSect="00325CFE">
      <w:type w:val="continuous"/>
      <w:pgSz w:w="11910" w:h="16840"/>
      <w:pgMar w:top="1380" w:right="14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987" w:rsidRDefault="00840987" w:rsidP="00A27297">
      <w:r>
        <w:separator/>
      </w:r>
    </w:p>
  </w:endnote>
  <w:endnote w:type="continuationSeparator" w:id="0">
    <w:p w:rsidR="00840987" w:rsidRDefault="00840987" w:rsidP="00A2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dvTimes">
    <w:altName w:val="Arial Unicode MS"/>
    <w:charset w:val="86"/>
    <w:family w:val="auto"/>
    <w:pitch w:val="default"/>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987" w:rsidRDefault="00840987" w:rsidP="00A27297">
      <w:r>
        <w:separator/>
      </w:r>
    </w:p>
  </w:footnote>
  <w:footnote w:type="continuationSeparator" w:id="0">
    <w:p w:rsidR="00840987" w:rsidRDefault="00840987" w:rsidP="00A27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2DE63D9A"/>
    <w:lvl w:ilvl="0">
      <w:start w:val="1"/>
      <w:numFmt w:val="decimal"/>
      <w:lvlText w:val="%1"/>
      <w:lvlJc w:val="left"/>
      <w:pPr>
        <w:ind w:left="411" w:hanging="269"/>
      </w:pPr>
      <w:rPr>
        <w:rFonts w:hint="eastAsia"/>
        <w:spacing w:val="-2"/>
        <w:w w:val="99"/>
        <w:sz w:val="20"/>
        <w:szCs w:val="20"/>
        <w:lang w:val="zh-CN" w:eastAsia="zh-CN" w:bidi="zh-CN"/>
      </w:rPr>
    </w:lvl>
    <w:lvl w:ilvl="1">
      <w:numFmt w:val="bullet"/>
      <w:lvlText w:val="•"/>
      <w:lvlJc w:val="left"/>
      <w:pPr>
        <w:ind w:left="1265" w:hanging="269"/>
      </w:pPr>
      <w:rPr>
        <w:rFonts w:hint="default"/>
        <w:lang w:val="zh-CN" w:eastAsia="zh-CN" w:bidi="zh-CN"/>
      </w:rPr>
    </w:lvl>
    <w:lvl w:ilvl="2">
      <w:numFmt w:val="bullet"/>
      <w:lvlText w:val="•"/>
      <w:lvlJc w:val="left"/>
      <w:pPr>
        <w:ind w:left="2120" w:hanging="269"/>
      </w:pPr>
      <w:rPr>
        <w:rFonts w:hint="default"/>
        <w:lang w:val="zh-CN" w:eastAsia="zh-CN" w:bidi="zh-CN"/>
      </w:rPr>
    </w:lvl>
    <w:lvl w:ilvl="3">
      <w:numFmt w:val="bullet"/>
      <w:lvlText w:val="•"/>
      <w:lvlJc w:val="left"/>
      <w:pPr>
        <w:ind w:left="2974" w:hanging="269"/>
      </w:pPr>
      <w:rPr>
        <w:rFonts w:hint="default"/>
        <w:lang w:val="zh-CN" w:eastAsia="zh-CN" w:bidi="zh-CN"/>
      </w:rPr>
    </w:lvl>
    <w:lvl w:ilvl="4">
      <w:numFmt w:val="bullet"/>
      <w:lvlText w:val="•"/>
      <w:lvlJc w:val="left"/>
      <w:pPr>
        <w:ind w:left="3829" w:hanging="269"/>
      </w:pPr>
      <w:rPr>
        <w:rFonts w:hint="default"/>
        <w:lang w:val="zh-CN" w:eastAsia="zh-CN" w:bidi="zh-CN"/>
      </w:rPr>
    </w:lvl>
    <w:lvl w:ilvl="5">
      <w:numFmt w:val="bullet"/>
      <w:lvlText w:val="•"/>
      <w:lvlJc w:val="left"/>
      <w:pPr>
        <w:ind w:left="4684" w:hanging="269"/>
      </w:pPr>
      <w:rPr>
        <w:rFonts w:hint="default"/>
        <w:lang w:val="zh-CN" w:eastAsia="zh-CN" w:bidi="zh-CN"/>
      </w:rPr>
    </w:lvl>
    <w:lvl w:ilvl="6">
      <w:numFmt w:val="bullet"/>
      <w:lvlText w:val="•"/>
      <w:lvlJc w:val="left"/>
      <w:pPr>
        <w:ind w:left="5538" w:hanging="269"/>
      </w:pPr>
      <w:rPr>
        <w:rFonts w:hint="default"/>
        <w:lang w:val="zh-CN" w:eastAsia="zh-CN" w:bidi="zh-CN"/>
      </w:rPr>
    </w:lvl>
    <w:lvl w:ilvl="7">
      <w:numFmt w:val="bullet"/>
      <w:lvlText w:val="•"/>
      <w:lvlJc w:val="left"/>
      <w:pPr>
        <w:ind w:left="6393" w:hanging="269"/>
      </w:pPr>
      <w:rPr>
        <w:rFonts w:hint="default"/>
        <w:lang w:val="zh-CN" w:eastAsia="zh-CN" w:bidi="zh-CN"/>
      </w:rPr>
    </w:lvl>
    <w:lvl w:ilvl="8">
      <w:numFmt w:val="bullet"/>
      <w:lvlText w:val="•"/>
      <w:lvlJc w:val="left"/>
      <w:pPr>
        <w:ind w:left="7247" w:hanging="269"/>
      </w:pPr>
      <w:rPr>
        <w:rFonts w:hint="default"/>
        <w:lang w:val="zh-CN" w:eastAsia="zh-CN" w:bidi="zh-CN"/>
      </w:rPr>
    </w:lvl>
  </w:abstractNum>
  <w:abstractNum w:abstractNumId="1">
    <w:nsid w:val="F59DFF93"/>
    <w:multiLevelType w:val="singleLevel"/>
    <w:tmpl w:val="F59DFF93"/>
    <w:lvl w:ilvl="0">
      <w:start w:val="1"/>
      <w:numFmt w:val="bullet"/>
      <w:lvlText w:val=""/>
      <w:lvlJc w:val="left"/>
      <w:pPr>
        <w:ind w:left="420" w:hanging="420"/>
      </w:pPr>
      <w:rPr>
        <w:rFonts w:ascii="Wingdings" w:hAnsi="Wingdings" w:hint="default"/>
      </w:rPr>
    </w:lvl>
  </w:abstractNum>
  <w:abstractNum w:abstractNumId="2">
    <w:nsid w:val="0053208E"/>
    <w:multiLevelType w:val="multilevel"/>
    <w:tmpl w:val="0053208E"/>
    <w:lvl w:ilvl="0">
      <w:start w:val="1"/>
      <w:numFmt w:val="decimal"/>
      <w:lvlText w:val="%1"/>
      <w:lvlJc w:val="left"/>
      <w:pPr>
        <w:ind w:left="360" w:hanging="360"/>
      </w:pPr>
      <w:rPr>
        <w:rFonts w:ascii="宋体" w:eastAsia="宋体" w:hAnsi="宋体" w:cs="宋体" w:hint="default"/>
        <w:b/>
        <w:bCs/>
        <w:w w:val="99"/>
        <w:sz w:val="28"/>
        <w:szCs w:val="28"/>
        <w:lang w:val="zh-CN" w:eastAsia="zh-CN" w:bidi="zh-CN"/>
      </w:rPr>
    </w:lvl>
    <w:lvl w:ilvl="1">
      <w:start w:val="1"/>
      <w:numFmt w:val="decimal"/>
      <w:lvlText w:val="%1.%2"/>
      <w:lvlJc w:val="left"/>
      <w:pPr>
        <w:ind w:left="482" w:hanging="483"/>
      </w:pPr>
      <w:rPr>
        <w:rFonts w:hint="default"/>
        <w:b/>
        <w:bCs/>
        <w:spacing w:val="0"/>
        <w:w w:val="99"/>
        <w:lang w:val="zh-CN" w:eastAsia="zh-CN" w:bidi="zh-CN"/>
      </w:rPr>
    </w:lvl>
    <w:lvl w:ilvl="2">
      <w:start w:val="1"/>
      <w:numFmt w:val="decimal"/>
      <w:lvlText w:val="%1.%2.%3"/>
      <w:lvlJc w:val="left"/>
      <w:pPr>
        <w:ind w:left="724" w:hanging="483"/>
      </w:pPr>
      <w:rPr>
        <w:rFonts w:ascii="宋体" w:eastAsia="宋体" w:hAnsi="宋体" w:cs="宋体" w:hint="default"/>
        <w:b/>
        <w:bCs/>
        <w:spacing w:val="0"/>
        <w:w w:val="99"/>
        <w:sz w:val="24"/>
        <w:szCs w:val="24"/>
        <w:lang w:val="zh-CN" w:eastAsia="zh-CN" w:bidi="zh-CN"/>
      </w:rPr>
    </w:lvl>
    <w:lvl w:ilvl="3">
      <w:numFmt w:val="bullet"/>
      <w:lvlText w:val="•"/>
      <w:lvlJc w:val="left"/>
      <w:pPr>
        <w:ind w:left="720" w:hanging="483"/>
      </w:pPr>
      <w:rPr>
        <w:rFonts w:hint="default"/>
        <w:lang w:val="zh-CN" w:eastAsia="zh-CN" w:bidi="zh-CN"/>
      </w:rPr>
    </w:lvl>
    <w:lvl w:ilvl="4">
      <w:numFmt w:val="bullet"/>
      <w:lvlText w:val="•"/>
      <w:lvlJc w:val="left"/>
      <w:pPr>
        <w:ind w:left="1849" w:hanging="483"/>
      </w:pPr>
      <w:rPr>
        <w:rFonts w:hint="default"/>
        <w:lang w:val="zh-CN" w:eastAsia="zh-CN" w:bidi="zh-CN"/>
      </w:rPr>
    </w:lvl>
    <w:lvl w:ilvl="5">
      <w:numFmt w:val="bullet"/>
      <w:lvlText w:val="•"/>
      <w:lvlJc w:val="left"/>
      <w:pPr>
        <w:ind w:left="2978" w:hanging="483"/>
      </w:pPr>
      <w:rPr>
        <w:rFonts w:hint="default"/>
        <w:lang w:val="zh-CN" w:eastAsia="zh-CN" w:bidi="zh-CN"/>
      </w:rPr>
    </w:lvl>
    <w:lvl w:ilvl="6">
      <w:numFmt w:val="bullet"/>
      <w:lvlText w:val="•"/>
      <w:lvlJc w:val="left"/>
      <w:pPr>
        <w:ind w:left="4108" w:hanging="483"/>
      </w:pPr>
      <w:rPr>
        <w:rFonts w:hint="default"/>
        <w:lang w:val="zh-CN" w:eastAsia="zh-CN" w:bidi="zh-CN"/>
      </w:rPr>
    </w:lvl>
    <w:lvl w:ilvl="7">
      <w:numFmt w:val="bullet"/>
      <w:lvlText w:val="•"/>
      <w:lvlJc w:val="left"/>
      <w:pPr>
        <w:ind w:left="5237" w:hanging="483"/>
      </w:pPr>
      <w:rPr>
        <w:rFonts w:hint="default"/>
        <w:lang w:val="zh-CN" w:eastAsia="zh-CN" w:bidi="zh-CN"/>
      </w:rPr>
    </w:lvl>
    <w:lvl w:ilvl="8">
      <w:numFmt w:val="bullet"/>
      <w:lvlText w:val="•"/>
      <w:lvlJc w:val="left"/>
      <w:pPr>
        <w:ind w:left="6367" w:hanging="483"/>
      </w:pPr>
      <w:rPr>
        <w:rFonts w:hint="default"/>
        <w:lang w:val="zh-CN" w:eastAsia="zh-CN" w:bidi="zh-CN"/>
      </w:rPr>
    </w:lvl>
  </w:abstractNum>
  <w:abstractNum w:abstractNumId="3">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CFE"/>
    <w:rsid w:val="00023D73"/>
    <w:rsid w:val="00046851"/>
    <w:rsid w:val="00057876"/>
    <w:rsid w:val="00064657"/>
    <w:rsid w:val="00066150"/>
    <w:rsid w:val="000852AA"/>
    <w:rsid w:val="00093089"/>
    <w:rsid w:val="000A5B1D"/>
    <w:rsid w:val="000B25B8"/>
    <w:rsid w:val="000E653C"/>
    <w:rsid w:val="001261A6"/>
    <w:rsid w:val="001305C4"/>
    <w:rsid w:val="0013784D"/>
    <w:rsid w:val="00137AFC"/>
    <w:rsid w:val="001425CD"/>
    <w:rsid w:val="00162043"/>
    <w:rsid w:val="00183A59"/>
    <w:rsid w:val="00192A59"/>
    <w:rsid w:val="001A009C"/>
    <w:rsid w:val="001A27F9"/>
    <w:rsid w:val="001A2C91"/>
    <w:rsid w:val="001C128D"/>
    <w:rsid w:val="001C3952"/>
    <w:rsid w:val="001E0BF7"/>
    <w:rsid w:val="00201DAB"/>
    <w:rsid w:val="00205FF0"/>
    <w:rsid w:val="002456A3"/>
    <w:rsid w:val="00251314"/>
    <w:rsid w:val="0025533C"/>
    <w:rsid w:val="00261194"/>
    <w:rsid w:val="00280176"/>
    <w:rsid w:val="00284F38"/>
    <w:rsid w:val="0029093D"/>
    <w:rsid w:val="002A26F6"/>
    <w:rsid w:val="002B68A7"/>
    <w:rsid w:val="002C0173"/>
    <w:rsid w:val="002D3576"/>
    <w:rsid w:val="002D59A8"/>
    <w:rsid w:val="003033CE"/>
    <w:rsid w:val="003137F0"/>
    <w:rsid w:val="00323313"/>
    <w:rsid w:val="00325CFE"/>
    <w:rsid w:val="003300BE"/>
    <w:rsid w:val="00390DF8"/>
    <w:rsid w:val="003A0A95"/>
    <w:rsid w:val="003C6B1B"/>
    <w:rsid w:val="003D1CC8"/>
    <w:rsid w:val="003E2856"/>
    <w:rsid w:val="00402C3F"/>
    <w:rsid w:val="00402D8F"/>
    <w:rsid w:val="004052EE"/>
    <w:rsid w:val="00420019"/>
    <w:rsid w:val="00427473"/>
    <w:rsid w:val="00466AB6"/>
    <w:rsid w:val="00474881"/>
    <w:rsid w:val="0048456D"/>
    <w:rsid w:val="00492ACF"/>
    <w:rsid w:val="00493F82"/>
    <w:rsid w:val="004B076C"/>
    <w:rsid w:val="004C21B7"/>
    <w:rsid w:val="004E40A2"/>
    <w:rsid w:val="004F4236"/>
    <w:rsid w:val="004F5CA8"/>
    <w:rsid w:val="00502734"/>
    <w:rsid w:val="005103E8"/>
    <w:rsid w:val="00514BC4"/>
    <w:rsid w:val="00526F24"/>
    <w:rsid w:val="005270F3"/>
    <w:rsid w:val="00540018"/>
    <w:rsid w:val="00563772"/>
    <w:rsid w:val="005713D5"/>
    <w:rsid w:val="00594723"/>
    <w:rsid w:val="00594892"/>
    <w:rsid w:val="005A6FC6"/>
    <w:rsid w:val="005D778E"/>
    <w:rsid w:val="005E1F0A"/>
    <w:rsid w:val="0060428A"/>
    <w:rsid w:val="00620C80"/>
    <w:rsid w:val="00621F1D"/>
    <w:rsid w:val="00633404"/>
    <w:rsid w:val="00637145"/>
    <w:rsid w:val="006500BA"/>
    <w:rsid w:val="0067350E"/>
    <w:rsid w:val="00677B10"/>
    <w:rsid w:val="006806FB"/>
    <w:rsid w:val="006A24AF"/>
    <w:rsid w:val="006B69C3"/>
    <w:rsid w:val="006D7AC1"/>
    <w:rsid w:val="006E00DB"/>
    <w:rsid w:val="006E1148"/>
    <w:rsid w:val="006E5577"/>
    <w:rsid w:val="006F2186"/>
    <w:rsid w:val="006F348C"/>
    <w:rsid w:val="00702110"/>
    <w:rsid w:val="007078B7"/>
    <w:rsid w:val="00760792"/>
    <w:rsid w:val="00760D30"/>
    <w:rsid w:val="00787DF3"/>
    <w:rsid w:val="007C52B7"/>
    <w:rsid w:val="007D2A0E"/>
    <w:rsid w:val="007D3D9C"/>
    <w:rsid w:val="00811AA8"/>
    <w:rsid w:val="008149F8"/>
    <w:rsid w:val="00840987"/>
    <w:rsid w:val="00844119"/>
    <w:rsid w:val="008474DD"/>
    <w:rsid w:val="00883C30"/>
    <w:rsid w:val="008A1BCC"/>
    <w:rsid w:val="008B731C"/>
    <w:rsid w:val="008D7977"/>
    <w:rsid w:val="008E1C78"/>
    <w:rsid w:val="008E6F11"/>
    <w:rsid w:val="00902EFA"/>
    <w:rsid w:val="009161D4"/>
    <w:rsid w:val="00916DFF"/>
    <w:rsid w:val="00966910"/>
    <w:rsid w:val="00972ED9"/>
    <w:rsid w:val="009A2250"/>
    <w:rsid w:val="009B10E0"/>
    <w:rsid w:val="009B3ED4"/>
    <w:rsid w:val="009B7A7A"/>
    <w:rsid w:val="009C2517"/>
    <w:rsid w:val="009C6496"/>
    <w:rsid w:val="009C6D42"/>
    <w:rsid w:val="009D1D44"/>
    <w:rsid w:val="009D2D7D"/>
    <w:rsid w:val="009E2600"/>
    <w:rsid w:val="009E3CE0"/>
    <w:rsid w:val="009F4D29"/>
    <w:rsid w:val="00A02F4D"/>
    <w:rsid w:val="00A24C26"/>
    <w:rsid w:val="00A27297"/>
    <w:rsid w:val="00A3267F"/>
    <w:rsid w:val="00A35525"/>
    <w:rsid w:val="00A363D8"/>
    <w:rsid w:val="00A54427"/>
    <w:rsid w:val="00A674EC"/>
    <w:rsid w:val="00A811C4"/>
    <w:rsid w:val="00A9792B"/>
    <w:rsid w:val="00AA1E8C"/>
    <w:rsid w:val="00AC316B"/>
    <w:rsid w:val="00AF60C5"/>
    <w:rsid w:val="00B12C9E"/>
    <w:rsid w:val="00B40826"/>
    <w:rsid w:val="00B4669E"/>
    <w:rsid w:val="00B55C49"/>
    <w:rsid w:val="00B7169A"/>
    <w:rsid w:val="00B76B40"/>
    <w:rsid w:val="00B91B4E"/>
    <w:rsid w:val="00BB4B90"/>
    <w:rsid w:val="00BB4D17"/>
    <w:rsid w:val="00BC62D1"/>
    <w:rsid w:val="00BD7593"/>
    <w:rsid w:val="00BE0707"/>
    <w:rsid w:val="00BF7BE1"/>
    <w:rsid w:val="00C20CF6"/>
    <w:rsid w:val="00C430A8"/>
    <w:rsid w:val="00C43D77"/>
    <w:rsid w:val="00C6396C"/>
    <w:rsid w:val="00C85A06"/>
    <w:rsid w:val="00C92B48"/>
    <w:rsid w:val="00CB1814"/>
    <w:rsid w:val="00CB73C0"/>
    <w:rsid w:val="00D01F32"/>
    <w:rsid w:val="00D04F06"/>
    <w:rsid w:val="00D0786E"/>
    <w:rsid w:val="00D232B2"/>
    <w:rsid w:val="00D3032E"/>
    <w:rsid w:val="00D84F1B"/>
    <w:rsid w:val="00D90735"/>
    <w:rsid w:val="00DB243C"/>
    <w:rsid w:val="00DB4996"/>
    <w:rsid w:val="00DB7A8A"/>
    <w:rsid w:val="00DE52BB"/>
    <w:rsid w:val="00DE6B6A"/>
    <w:rsid w:val="00DE7E43"/>
    <w:rsid w:val="00DF71F2"/>
    <w:rsid w:val="00E24113"/>
    <w:rsid w:val="00E30486"/>
    <w:rsid w:val="00E32B9E"/>
    <w:rsid w:val="00E44B39"/>
    <w:rsid w:val="00E50A31"/>
    <w:rsid w:val="00E56CA2"/>
    <w:rsid w:val="00E87E62"/>
    <w:rsid w:val="00EA5175"/>
    <w:rsid w:val="00EB285B"/>
    <w:rsid w:val="00EB6997"/>
    <w:rsid w:val="00ED2E9F"/>
    <w:rsid w:val="00EF2E83"/>
    <w:rsid w:val="00EF7562"/>
    <w:rsid w:val="00F027C0"/>
    <w:rsid w:val="00F02CBF"/>
    <w:rsid w:val="00F06FEC"/>
    <w:rsid w:val="00F22DB6"/>
    <w:rsid w:val="00F35282"/>
    <w:rsid w:val="00F36FD2"/>
    <w:rsid w:val="00F4756C"/>
    <w:rsid w:val="00F551F5"/>
    <w:rsid w:val="00F60435"/>
    <w:rsid w:val="00F61932"/>
    <w:rsid w:val="00F62FDE"/>
    <w:rsid w:val="00F8723D"/>
    <w:rsid w:val="00FA41AA"/>
    <w:rsid w:val="00FA66AC"/>
    <w:rsid w:val="00FB2F66"/>
    <w:rsid w:val="00FB356A"/>
    <w:rsid w:val="00FE10E3"/>
    <w:rsid w:val="00FE2FF3"/>
    <w:rsid w:val="1280278B"/>
    <w:rsid w:val="4656648A"/>
    <w:rsid w:val="4B1D4153"/>
    <w:rsid w:val="536A463F"/>
    <w:rsid w:val="54815914"/>
    <w:rsid w:val="63524322"/>
    <w:rsid w:val="77310E07"/>
    <w:rsid w:val="7D2155D9"/>
    <w:rsid w:val="7FA04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5CFE"/>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rsid w:val="00325CFE"/>
    <w:pPr>
      <w:ind w:left="480" w:hanging="360"/>
      <w:outlineLvl w:val="0"/>
    </w:pPr>
    <w:rPr>
      <w:b/>
      <w:bCs/>
      <w:sz w:val="28"/>
      <w:szCs w:val="28"/>
    </w:rPr>
  </w:style>
  <w:style w:type="paragraph" w:styleId="2">
    <w:name w:val="heading 2"/>
    <w:basedOn w:val="a"/>
    <w:next w:val="a"/>
    <w:link w:val="2Char"/>
    <w:uiPriority w:val="1"/>
    <w:qFormat/>
    <w:rsid w:val="00325CFE"/>
    <w:pPr>
      <w:spacing w:before="1"/>
      <w:ind w:left="602" w:hanging="48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25CFE"/>
    <w:pPr>
      <w:ind w:left="120"/>
    </w:pPr>
    <w:rPr>
      <w:sz w:val="24"/>
      <w:szCs w:val="24"/>
    </w:rPr>
  </w:style>
  <w:style w:type="table" w:customStyle="1" w:styleId="TableNormal1">
    <w:name w:val="Table Normal1"/>
    <w:uiPriority w:val="2"/>
    <w:semiHidden/>
    <w:unhideWhenUsed/>
    <w:qFormat/>
    <w:rsid w:val="00325CFE"/>
    <w:tblPr>
      <w:tblCellMar>
        <w:top w:w="0" w:type="dxa"/>
        <w:left w:w="0" w:type="dxa"/>
        <w:bottom w:w="0" w:type="dxa"/>
        <w:right w:w="0" w:type="dxa"/>
      </w:tblCellMar>
    </w:tblPr>
  </w:style>
  <w:style w:type="paragraph" w:styleId="a4">
    <w:name w:val="List Paragraph"/>
    <w:basedOn w:val="a"/>
    <w:uiPriority w:val="34"/>
    <w:qFormat/>
    <w:rsid w:val="00325CFE"/>
    <w:pPr>
      <w:spacing w:before="160"/>
      <w:ind w:left="602" w:hanging="482"/>
    </w:pPr>
  </w:style>
  <w:style w:type="paragraph" w:customStyle="1" w:styleId="TableParagraph">
    <w:name w:val="Table Paragraph"/>
    <w:basedOn w:val="a"/>
    <w:uiPriority w:val="1"/>
    <w:qFormat/>
    <w:rsid w:val="00325CFE"/>
  </w:style>
  <w:style w:type="character" w:styleId="a5">
    <w:name w:val="Hyperlink"/>
    <w:basedOn w:val="a0"/>
    <w:uiPriority w:val="99"/>
    <w:rsid w:val="00633404"/>
    <w:rPr>
      <w:color w:val="0000FF" w:themeColor="hyperlink"/>
      <w:u w:val="single"/>
    </w:rPr>
  </w:style>
  <w:style w:type="character" w:customStyle="1" w:styleId="A00">
    <w:name w:val="A0"/>
    <w:uiPriority w:val="99"/>
    <w:unhideWhenUsed/>
    <w:qFormat/>
    <w:rsid w:val="0067350E"/>
    <w:rPr>
      <w:rFonts w:hint="eastAsia"/>
      <w:i/>
      <w:color w:val="000101"/>
      <w:sz w:val="19"/>
    </w:rPr>
  </w:style>
  <w:style w:type="character" w:customStyle="1" w:styleId="2Char">
    <w:name w:val="标题 2 Char"/>
    <w:basedOn w:val="a0"/>
    <w:link w:val="2"/>
    <w:uiPriority w:val="1"/>
    <w:rsid w:val="00FB356A"/>
    <w:rPr>
      <w:rFonts w:ascii="Times New Roman" w:eastAsia="Times New Roman" w:hAnsi="Times New Roman" w:cs="Times New Roman"/>
      <w:b/>
      <w:bCs/>
      <w:sz w:val="24"/>
      <w:szCs w:val="24"/>
      <w:lang w:val="zh-CN" w:bidi="zh-CN"/>
    </w:rPr>
  </w:style>
  <w:style w:type="character" w:customStyle="1" w:styleId="st">
    <w:name w:val="st"/>
    <w:basedOn w:val="a0"/>
    <w:rsid w:val="00FB356A"/>
  </w:style>
  <w:style w:type="character" w:customStyle="1" w:styleId="alt-edited">
    <w:name w:val="alt-edited"/>
    <w:basedOn w:val="a0"/>
    <w:rsid w:val="00FB356A"/>
  </w:style>
  <w:style w:type="paragraph" w:styleId="a6">
    <w:name w:val="Balloon Text"/>
    <w:basedOn w:val="a"/>
    <w:link w:val="Char"/>
    <w:rsid w:val="00093089"/>
    <w:rPr>
      <w:sz w:val="18"/>
      <w:szCs w:val="18"/>
    </w:rPr>
  </w:style>
  <w:style w:type="character" w:customStyle="1" w:styleId="Char">
    <w:name w:val="批注框文本 Char"/>
    <w:basedOn w:val="a0"/>
    <w:link w:val="a6"/>
    <w:rsid w:val="00093089"/>
    <w:rPr>
      <w:rFonts w:ascii="宋体" w:eastAsia="宋体" w:hAnsi="宋体" w:cs="宋体"/>
      <w:sz w:val="18"/>
      <w:szCs w:val="18"/>
      <w:lang w:val="zh-CN" w:bidi="zh-CN"/>
    </w:rPr>
  </w:style>
  <w:style w:type="paragraph" w:styleId="a7">
    <w:name w:val="header"/>
    <w:basedOn w:val="a"/>
    <w:link w:val="Char0"/>
    <w:rsid w:val="00A272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A27297"/>
    <w:rPr>
      <w:rFonts w:ascii="宋体" w:eastAsia="宋体" w:hAnsi="宋体" w:cs="宋体"/>
      <w:sz w:val="18"/>
      <w:szCs w:val="18"/>
      <w:lang w:val="zh-CN" w:bidi="zh-CN"/>
    </w:rPr>
  </w:style>
  <w:style w:type="paragraph" w:styleId="a8">
    <w:name w:val="footer"/>
    <w:basedOn w:val="a"/>
    <w:link w:val="Char1"/>
    <w:rsid w:val="00A27297"/>
    <w:pPr>
      <w:tabs>
        <w:tab w:val="center" w:pos="4153"/>
        <w:tab w:val="right" w:pos="8306"/>
      </w:tabs>
      <w:snapToGrid w:val="0"/>
    </w:pPr>
    <w:rPr>
      <w:sz w:val="18"/>
      <w:szCs w:val="18"/>
    </w:rPr>
  </w:style>
  <w:style w:type="character" w:customStyle="1" w:styleId="Char1">
    <w:name w:val="页脚 Char"/>
    <w:basedOn w:val="a0"/>
    <w:link w:val="a8"/>
    <w:rsid w:val="00A27297"/>
    <w:rPr>
      <w:rFonts w:ascii="宋体" w:eastAsia="宋体" w:hAnsi="宋体" w:cs="宋体"/>
      <w:sz w:val="18"/>
      <w:szCs w:val="18"/>
      <w:lang w:val="zh-CN" w:bidi="zh-CN"/>
    </w:rPr>
  </w:style>
  <w:style w:type="character" w:styleId="a9">
    <w:name w:val="annotation reference"/>
    <w:basedOn w:val="a0"/>
    <w:uiPriority w:val="99"/>
    <w:unhideWhenUsed/>
    <w:rsid w:val="001305C4"/>
    <w:rPr>
      <w:sz w:val="21"/>
      <w:szCs w:val="21"/>
    </w:rPr>
  </w:style>
  <w:style w:type="paragraph" w:styleId="aa">
    <w:name w:val="annotation text"/>
    <w:basedOn w:val="a"/>
    <w:link w:val="Char2"/>
    <w:uiPriority w:val="99"/>
    <w:unhideWhenUsed/>
    <w:rsid w:val="001305C4"/>
    <w:pPr>
      <w:widowControl/>
      <w:autoSpaceDE/>
      <w:autoSpaceDN/>
      <w:spacing w:after="200" w:line="276" w:lineRule="auto"/>
    </w:pPr>
    <w:rPr>
      <w:rFonts w:asciiTheme="minorHAnsi" w:eastAsiaTheme="minorEastAsia" w:hAnsiTheme="minorHAnsi" w:cstheme="minorBidi"/>
      <w:lang w:val="en-US" w:bidi="ar-SA"/>
    </w:rPr>
  </w:style>
  <w:style w:type="character" w:customStyle="1" w:styleId="Char2">
    <w:name w:val="批注文字 Char"/>
    <w:basedOn w:val="a0"/>
    <w:link w:val="aa"/>
    <w:uiPriority w:val="99"/>
    <w:rsid w:val="001305C4"/>
    <w:rPr>
      <w:sz w:val="22"/>
      <w:szCs w:val="22"/>
    </w:rPr>
  </w:style>
  <w:style w:type="paragraph" w:styleId="ab">
    <w:name w:val="annotation subject"/>
    <w:basedOn w:val="aa"/>
    <w:next w:val="aa"/>
    <w:link w:val="Char3"/>
    <w:rsid w:val="001305C4"/>
    <w:pPr>
      <w:widowControl w:val="0"/>
      <w:autoSpaceDE w:val="0"/>
      <w:autoSpaceDN w:val="0"/>
      <w:spacing w:after="0" w:line="240" w:lineRule="auto"/>
    </w:pPr>
    <w:rPr>
      <w:rFonts w:ascii="宋体" w:eastAsia="宋体" w:hAnsi="宋体" w:cs="宋体"/>
      <w:b/>
      <w:bCs/>
      <w:lang w:val="zh-CN" w:bidi="zh-CN"/>
    </w:rPr>
  </w:style>
  <w:style w:type="character" w:customStyle="1" w:styleId="Char3">
    <w:name w:val="批注主题 Char"/>
    <w:basedOn w:val="Char2"/>
    <w:link w:val="ab"/>
    <w:rsid w:val="001305C4"/>
    <w:rPr>
      <w:rFonts w:ascii="宋体" w:eastAsia="宋体" w:hAnsi="宋体" w:cs="宋体"/>
      <w:b/>
      <w:bCs/>
      <w:sz w:val="22"/>
      <w:szCs w:val="22"/>
      <w:lang w:val="zh-CN" w:bidi="zh-CN"/>
    </w:rPr>
  </w:style>
  <w:style w:type="paragraph" w:customStyle="1" w:styleId="CM24">
    <w:name w:val="CM24"/>
    <w:basedOn w:val="a"/>
    <w:next w:val="a"/>
    <w:uiPriority w:val="99"/>
    <w:rsid w:val="00A9792B"/>
    <w:pPr>
      <w:adjustRightInd w:val="0"/>
    </w:pPr>
    <w:rPr>
      <w:rFonts w:ascii="Courier New" w:hAnsi="Courier New" w:cs="Courier New"/>
      <w:sz w:val="24"/>
      <w:szCs w:val="24"/>
      <w:lang w:val="en-US" w:bidi="ar-SA"/>
    </w:rPr>
  </w:style>
  <w:style w:type="paragraph" w:styleId="ac">
    <w:name w:val="Normal (Web)"/>
    <w:basedOn w:val="a"/>
    <w:rsid w:val="00EA5175"/>
    <w:pPr>
      <w:widowControl/>
      <w:autoSpaceDE/>
      <w:autoSpaceDN/>
      <w:spacing w:before="100" w:beforeAutospacing="1" w:after="100" w:afterAutospacing="1"/>
    </w:pPr>
    <w:rPr>
      <w:sz w:val="24"/>
      <w:szCs w:val="24"/>
      <w:lang w:val="en-US" w:bidi="ar-SA"/>
    </w:rPr>
  </w:style>
  <w:style w:type="paragraph" w:customStyle="1" w:styleId="Default">
    <w:name w:val="Default"/>
    <w:unhideWhenUsed/>
    <w:rsid w:val="00844119"/>
    <w:pPr>
      <w:widowControl w:val="0"/>
      <w:autoSpaceDE w:val="0"/>
      <w:autoSpaceDN w:val="0"/>
      <w:adjustRightInd w:val="0"/>
    </w:pPr>
    <w:rPr>
      <w:rFonts w:ascii="Book Antiqua" w:eastAsia="Book Antiqua" w:hAnsi="Book Antiqua" w:cs="Times New Roman"/>
      <w:color w:val="000000"/>
      <w:sz w:val="24"/>
    </w:rPr>
  </w:style>
  <w:style w:type="paragraph" w:styleId="ad">
    <w:name w:val="Plain Text"/>
    <w:basedOn w:val="a"/>
    <w:link w:val="Char4"/>
    <w:unhideWhenUsed/>
    <w:rsid w:val="00F551F5"/>
    <w:pPr>
      <w:autoSpaceDE/>
      <w:autoSpaceDN/>
      <w:jc w:val="both"/>
    </w:pPr>
    <w:rPr>
      <w:rFonts w:hAnsi="Courier New" w:cs="Courier New"/>
      <w:kern w:val="2"/>
      <w:sz w:val="21"/>
      <w:szCs w:val="21"/>
      <w:lang w:val="en-US" w:bidi="ar-SA"/>
    </w:rPr>
  </w:style>
  <w:style w:type="character" w:customStyle="1" w:styleId="Char4">
    <w:name w:val="纯文本 Char"/>
    <w:basedOn w:val="a0"/>
    <w:link w:val="ad"/>
    <w:rsid w:val="00F551F5"/>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5CFE"/>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rsid w:val="00325CFE"/>
    <w:pPr>
      <w:ind w:left="480" w:hanging="360"/>
      <w:outlineLvl w:val="0"/>
    </w:pPr>
    <w:rPr>
      <w:b/>
      <w:bCs/>
      <w:sz w:val="28"/>
      <w:szCs w:val="28"/>
    </w:rPr>
  </w:style>
  <w:style w:type="paragraph" w:styleId="2">
    <w:name w:val="heading 2"/>
    <w:basedOn w:val="a"/>
    <w:next w:val="a"/>
    <w:link w:val="2Char"/>
    <w:uiPriority w:val="1"/>
    <w:qFormat/>
    <w:rsid w:val="00325CFE"/>
    <w:pPr>
      <w:spacing w:before="1"/>
      <w:ind w:left="602" w:hanging="48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25CFE"/>
    <w:pPr>
      <w:ind w:left="120"/>
    </w:pPr>
    <w:rPr>
      <w:sz w:val="24"/>
      <w:szCs w:val="24"/>
    </w:rPr>
  </w:style>
  <w:style w:type="table" w:customStyle="1" w:styleId="TableNormal1">
    <w:name w:val="Table Normal1"/>
    <w:uiPriority w:val="2"/>
    <w:semiHidden/>
    <w:unhideWhenUsed/>
    <w:qFormat/>
    <w:rsid w:val="00325CFE"/>
    <w:tblPr>
      <w:tblCellMar>
        <w:top w:w="0" w:type="dxa"/>
        <w:left w:w="0" w:type="dxa"/>
        <w:bottom w:w="0" w:type="dxa"/>
        <w:right w:w="0" w:type="dxa"/>
      </w:tblCellMar>
    </w:tblPr>
  </w:style>
  <w:style w:type="paragraph" w:styleId="a4">
    <w:name w:val="List Paragraph"/>
    <w:basedOn w:val="a"/>
    <w:uiPriority w:val="34"/>
    <w:qFormat/>
    <w:rsid w:val="00325CFE"/>
    <w:pPr>
      <w:spacing w:before="160"/>
      <w:ind w:left="602" w:hanging="482"/>
    </w:pPr>
  </w:style>
  <w:style w:type="paragraph" w:customStyle="1" w:styleId="TableParagraph">
    <w:name w:val="Table Paragraph"/>
    <w:basedOn w:val="a"/>
    <w:uiPriority w:val="1"/>
    <w:qFormat/>
    <w:rsid w:val="00325CFE"/>
  </w:style>
  <w:style w:type="character" w:styleId="a5">
    <w:name w:val="Hyperlink"/>
    <w:basedOn w:val="a0"/>
    <w:uiPriority w:val="99"/>
    <w:rsid w:val="00633404"/>
    <w:rPr>
      <w:color w:val="0000FF" w:themeColor="hyperlink"/>
      <w:u w:val="single"/>
    </w:rPr>
  </w:style>
  <w:style w:type="character" w:customStyle="1" w:styleId="A00">
    <w:name w:val="A0"/>
    <w:uiPriority w:val="99"/>
    <w:unhideWhenUsed/>
    <w:qFormat/>
    <w:rsid w:val="0067350E"/>
    <w:rPr>
      <w:rFonts w:hint="eastAsia"/>
      <w:i/>
      <w:color w:val="000101"/>
      <w:sz w:val="19"/>
    </w:rPr>
  </w:style>
  <w:style w:type="character" w:customStyle="1" w:styleId="2Char">
    <w:name w:val="标题 2 Char"/>
    <w:basedOn w:val="a0"/>
    <w:link w:val="2"/>
    <w:uiPriority w:val="1"/>
    <w:rsid w:val="00FB356A"/>
    <w:rPr>
      <w:rFonts w:ascii="Times New Roman" w:eastAsia="Times New Roman" w:hAnsi="Times New Roman" w:cs="Times New Roman"/>
      <w:b/>
      <w:bCs/>
      <w:sz w:val="24"/>
      <w:szCs w:val="24"/>
      <w:lang w:val="zh-CN" w:bidi="zh-CN"/>
    </w:rPr>
  </w:style>
  <w:style w:type="character" w:customStyle="1" w:styleId="st">
    <w:name w:val="st"/>
    <w:basedOn w:val="a0"/>
    <w:rsid w:val="00FB356A"/>
  </w:style>
  <w:style w:type="character" w:customStyle="1" w:styleId="alt-edited">
    <w:name w:val="alt-edited"/>
    <w:basedOn w:val="a0"/>
    <w:rsid w:val="00FB356A"/>
  </w:style>
  <w:style w:type="paragraph" w:styleId="a6">
    <w:name w:val="Balloon Text"/>
    <w:basedOn w:val="a"/>
    <w:link w:val="Char"/>
    <w:rsid w:val="00093089"/>
    <w:rPr>
      <w:sz w:val="18"/>
      <w:szCs w:val="18"/>
    </w:rPr>
  </w:style>
  <w:style w:type="character" w:customStyle="1" w:styleId="Char">
    <w:name w:val="批注框文本 Char"/>
    <w:basedOn w:val="a0"/>
    <w:link w:val="a6"/>
    <w:rsid w:val="00093089"/>
    <w:rPr>
      <w:rFonts w:ascii="宋体" w:eastAsia="宋体" w:hAnsi="宋体" w:cs="宋体"/>
      <w:sz w:val="18"/>
      <w:szCs w:val="18"/>
      <w:lang w:val="zh-CN" w:bidi="zh-CN"/>
    </w:rPr>
  </w:style>
  <w:style w:type="paragraph" w:styleId="a7">
    <w:name w:val="header"/>
    <w:basedOn w:val="a"/>
    <w:link w:val="Char0"/>
    <w:rsid w:val="00A272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A27297"/>
    <w:rPr>
      <w:rFonts w:ascii="宋体" w:eastAsia="宋体" w:hAnsi="宋体" w:cs="宋体"/>
      <w:sz w:val="18"/>
      <w:szCs w:val="18"/>
      <w:lang w:val="zh-CN" w:bidi="zh-CN"/>
    </w:rPr>
  </w:style>
  <w:style w:type="paragraph" w:styleId="a8">
    <w:name w:val="footer"/>
    <w:basedOn w:val="a"/>
    <w:link w:val="Char1"/>
    <w:rsid w:val="00A27297"/>
    <w:pPr>
      <w:tabs>
        <w:tab w:val="center" w:pos="4153"/>
        <w:tab w:val="right" w:pos="8306"/>
      </w:tabs>
      <w:snapToGrid w:val="0"/>
    </w:pPr>
    <w:rPr>
      <w:sz w:val="18"/>
      <w:szCs w:val="18"/>
    </w:rPr>
  </w:style>
  <w:style w:type="character" w:customStyle="1" w:styleId="Char1">
    <w:name w:val="页脚 Char"/>
    <w:basedOn w:val="a0"/>
    <w:link w:val="a8"/>
    <w:rsid w:val="00A27297"/>
    <w:rPr>
      <w:rFonts w:ascii="宋体" w:eastAsia="宋体" w:hAnsi="宋体" w:cs="宋体"/>
      <w:sz w:val="18"/>
      <w:szCs w:val="18"/>
      <w:lang w:val="zh-CN" w:bidi="zh-CN"/>
    </w:rPr>
  </w:style>
  <w:style w:type="character" w:styleId="a9">
    <w:name w:val="annotation reference"/>
    <w:basedOn w:val="a0"/>
    <w:uiPriority w:val="99"/>
    <w:unhideWhenUsed/>
    <w:rsid w:val="001305C4"/>
    <w:rPr>
      <w:sz w:val="21"/>
      <w:szCs w:val="21"/>
    </w:rPr>
  </w:style>
  <w:style w:type="paragraph" w:styleId="aa">
    <w:name w:val="annotation text"/>
    <w:basedOn w:val="a"/>
    <w:link w:val="Char2"/>
    <w:uiPriority w:val="99"/>
    <w:unhideWhenUsed/>
    <w:rsid w:val="001305C4"/>
    <w:pPr>
      <w:widowControl/>
      <w:autoSpaceDE/>
      <w:autoSpaceDN/>
      <w:spacing w:after="200" w:line="276" w:lineRule="auto"/>
    </w:pPr>
    <w:rPr>
      <w:rFonts w:asciiTheme="minorHAnsi" w:eastAsiaTheme="minorEastAsia" w:hAnsiTheme="minorHAnsi" w:cstheme="minorBidi"/>
      <w:lang w:val="en-US" w:bidi="ar-SA"/>
    </w:rPr>
  </w:style>
  <w:style w:type="character" w:customStyle="1" w:styleId="Char2">
    <w:name w:val="批注文字 Char"/>
    <w:basedOn w:val="a0"/>
    <w:link w:val="aa"/>
    <w:uiPriority w:val="99"/>
    <w:rsid w:val="001305C4"/>
    <w:rPr>
      <w:sz w:val="22"/>
      <w:szCs w:val="22"/>
    </w:rPr>
  </w:style>
  <w:style w:type="paragraph" w:styleId="ab">
    <w:name w:val="annotation subject"/>
    <w:basedOn w:val="aa"/>
    <w:next w:val="aa"/>
    <w:link w:val="Char3"/>
    <w:rsid w:val="001305C4"/>
    <w:pPr>
      <w:widowControl w:val="0"/>
      <w:autoSpaceDE w:val="0"/>
      <w:autoSpaceDN w:val="0"/>
      <w:spacing w:after="0" w:line="240" w:lineRule="auto"/>
    </w:pPr>
    <w:rPr>
      <w:rFonts w:ascii="宋体" w:eastAsia="宋体" w:hAnsi="宋体" w:cs="宋体"/>
      <w:b/>
      <w:bCs/>
      <w:lang w:val="zh-CN" w:bidi="zh-CN"/>
    </w:rPr>
  </w:style>
  <w:style w:type="character" w:customStyle="1" w:styleId="Char3">
    <w:name w:val="批注主题 Char"/>
    <w:basedOn w:val="Char2"/>
    <w:link w:val="ab"/>
    <w:rsid w:val="001305C4"/>
    <w:rPr>
      <w:rFonts w:ascii="宋体" w:eastAsia="宋体" w:hAnsi="宋体" w:cs="宋体"/>
      <w:b/>
      <w:bCs/>
      <w:sz w:val="22"/>
      <w:szCs w:val="22"/>
      <w:lang w:val="zh-CN" w:bidi="zh-CN"/>
    </w:rPr>
  </w:style>
  <w:style w:type="paragraph" w:customStyle="1" w:styleId="CM24">
    <w:name w:val="CM24"/>
    <w:basedOn w:val="a"/>
    <w:next w:val="a"/>
    <w:uiPriority w:val="99"/>
    <w:rsid w:val="00A9792B"/>
    <w:pPr>
      <w:adjustRightInd w:val="0"/>
    </w:pPr>
    <w:rPr>
      <w:rFonts w:ascii="Courier New" w:hAnsi="Courier New" w:cs="Courier New"/>
      <w:sz w:val="24"/>
      <w:szCs w:val="24"/>
      <w:lang w:val="en-US" w:bidi="ar-SA"/>
    </w:rPr>
  </w:style>
  <w:style w:type="paragraph" w:styleId="ac">
    <w:name w:val="Normal (Web)"/>
    <w:basedOn w:val="a"/>
    <w:rsid w:val="00EA5175"/>
    <w:pPr>
      <w:widowControl/>
      <w:autoSpaceDE/>
      <w:autoSpaceDN/>
      <w:spacing w:before="100" w:beforeAutospacing="1" w:after="100" w:afterAutospacing="1"/>
    </w:pPr>
    <w:rPr>
      <w:sz w:val="24"/>
      <w:szCs w:val="24"/>
      <w:lang w:val="en-US" w:bidi="ar-SA"/>
    </w:rPr>
  </w:style>
  <w:style w:type="paragraph" w:customStyle="1" w:styleId="Default">
    <w:name w:val="Default"/>
    <w:unhideWhenUsed/>
    <w:rsid w:val="00844119"/>
    <w:pPr>
      <w:widowControl w:val="0"/>
      <w:autoSpaceDE w:val="0"/>
      <w:autoSpaceDN w:val="0"/>
      <w:adjustRightInd w:val="0"/>
    </w:pPr>
    <w:rPr>
      <w:rFonts w:ascii="Book Antiqua" w:eastAsia="Book Antiqua" w:hAnsi="Book Antiqua" w:cs="Times New Roman"/>
      <w:color w:val="000000"/>
      <w:sz w:val="24"/>
    </w:rPr>
  </w:style>
  <w:style w:type="paragraph" w:styleId="ad">
    <w:name w:val="Plain Text"/>
    <w:basedOn w:val="a"/>
    <w:link w:val="Char4"/>
    <w:unhideWhenUsed/>
    <w:rsid w:val="00F551F5"/>
    <w:pPr>
      <w:autoSpaceDE/>
      <w:autoSpaceDN/>
      <w:jc w:val="both"/>
    </w:pPr>
    <w:rPr>
      <w:rFonts w:hAnsi="Courier New" w:cs="Courier New"/>
      <w:kern w:val="2"/>
      <w:sz w:val="21"/>
      <w:szCs w:val="21"/>
      <w:lang w:val="en-US" w:bidi="ar-SA"/>
    </w:rPr>
  </w:style>
  <w:style w:type="character" w:customStyle="1" w:styleId="Char4">
    <w:name w:val="纯文本 Char"/>
    <w:basedOn w:val="a0"/>
    <w:link w:val="ad"/>
    <w:rsid w:val="00F551F5"/>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292257">
      <w:bodyDiv w:val="1"/>
      <w:marLeft w:val="0"/>
      <w:marRight w:val="0"/>
      <w:marTop w:val="0"/>
      <w:marBottom w:val="0"/>
      <w:divBdr>
        <w:top w:val="none" w:sz="0" w:space="0" w:color="auto"/>
        <w:left w:val="none" w:sz="0" w:space="0" w:color="auto"/>
        <w:bottom w:val="none" w:sz="0" w:space="0" w:color="auto"/>
        <w:right w:val="none" w:sz="0" w:space="0" w:color="auto"/>
      </w:divBdr>
    </w:div>
    <w:div w:id="1040589151">
      <w:bodyDiv w:val="1"/>
      <w:marLeft w:val="0"/>
      <w:marRight w:val="0"/>
      <w:marTop w:val="0"/>
      <w:marBottom w:val="0"/>
      <w:divBdr>
        <w:top w:val="none" w:sz="0" w:space="0" w:color="auto"/>
        <w:left w:val="none" w:sz="0" w:space="0" w:color="auto"/>
        <w:bottom w:val="none" w:sz="0" w:space="0" w:color="auto"/>
        <w:right w:val="none" w:sz="0" w:space="0" w:color="auto"/>
      </w:divBdr>
    </w:div>
    <w:div w:id="1079055015">
      <w:bodyDiv w:val="1"/>
      <w:marLeft w:val="0"/>
      <w:marRight w:val="0"/>
      <w:marTop w:val="0"/>
      <w:marBottom w:val="0"/>
      <w:divBdr>
        <w:top w:val="none" w:sz="0" w:space="0" w:color="auto"/>
        <w:left w:val="none" w:sz="0" w:space="0" w:color="auto"/>
        <w:bottom w:val="none" w:sz="0" w:space="0" w:color="auto"/>
        <w:right w:val="none" w:sz="0" w:space="0" w:color="auto"/>
      </w:divBdr>
    </w:div>
    <w:div w:id="1093209359">
      <w:bodyDiv w:val="1"/>
      <w:marLeft w:val="0"/>
      <w:marRight w:val="0"/>
      <w:marTop w:val="0"/>
      <w:marBottom w:val="0"/>
      <w:divBdr>
        <w:top w:val="none" w:sz="0" w:space="0" w:color="auto"/>
        <w:left w:val="none" w:sz="0" w:space="0" w:color="auto"/>
        <w:bottom w:val="none" w:sz="0" w:space="0" w:color="auto"/>
        <w:right w:val="none" w:sz="0" w:space="0" w:color="auto"/>
      </w:divBdr>
    </w:div>
    <w:div w:id="2123450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7C2B8B-C285-4A3C-A9B3-F1492AFC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3447</Words>
  <Characters>19649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黄剑</dc:creator>
  <cp:lastModifiedBy>ma</cp:lastModifiedBy>
  <cp:revision>10</cp:revision>
  <dcterms:created xsi:type="dcterms:W3CDTF">2018-12-18T11:50:00Z</dcterms:created>
  <dcterms:modified xsi:type="dcterms:W3CDTF">2019-01-26T07:30:00Z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WPS Office</vt:lpwstr>
  </property>
  <property fmtid="{D5CDD505-2E9C-101B-9397-08002B2CF9AE}" pid="4" name="LastSaved">
    <vt:filetime>2018-08-15T00:00:00Z</vt:filetime>
  </property>
  <property fmtid="{D5CDD505-2E9C-101B-9397-08002B2CF9AE}" pid="5" name="KSOProductBuildVer">
    <vt:lpwstr>2052-10.1.0.7469</vt:lpwstr>
  </property>
</Properties>
</file>