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DF899" w14:textId="17E70CF2" w:rsidR="00152BFB" w:rsidRPr="006C01E7" w:rsidRDefault="00152BFB" w:rsidP="006C01E7">
      <w:pPr>
        <w:spacing w:line="360" w:lineRule="auto"/>
        <w:jc w:val="both"/>
        <w:rPr>
          <w:rFonts w:ascii="Book Antiqua" w:hAnsi="Book Antiqua"/>
        </w:rPr>
      </w:pPr>
      <w:r w:rsidRPr="006C01E7">
        <w:rPr>
          <w:rFonts w:ascii="Book Antiqua" w:hAnsi="Book Antiqua"/>
          <w:b/>
        </w:rPr>
        <w:t xml:space="preserve">Name of Journal: </w:t>
      </w:r>
      <w:r w:rsidRPr="006C01E7">
        <w:rPr>
          <w:rFonts w:ascii="Book Antiqua" w:hAnsi="Book Antiqua"/>
          <w:i/>
        </w:rPr>
        <w:t>World Journal of Gastrointestinal Surgery</w:t>
      </w:r>
    </w:p>
    <w:p w14:paraId="39B6EC76" w14:textId="0BFA0874" w:rsidR="00152BFB" w:rsidRPr="006C01E7" w:rsidRDefault="00152BFB" w:rsidP="006C01E7">
      <w:pPr>
        <w:spacing w:line="360" w:lineRule="auto"/>
        <w:jc w:val="both"/>
        <w:rPr>
          <w:rFonts w:ascii="Book Antiqua" w:eastAsia="DengXian" w:hAnsi="Book Antiqua"/>
          <w:b/>
          <w:lang w:eastAsia="zh-CN"/>
        </w:rPr>
      </w:pPr>
      <w:r w:rsidRPr="006C01E7">
        <w:rPr>
          <w:rFonts w:ascii="Book Antiqua" w:hAnsi="Book Antiqua"/>
          <w:b/>
        </w:rPr>
        <w:t xml:space="preserve">Manuscript NO: </w:t>
      </w:r>
      <w:r w:rsidRPr="006C01E7">
        <w:rPr>
          <w:rFonts w:ascii="Book Antiqua" w:eastAsia="DengXian" w:hAnsi="Book Antiqua"/>
          <w:lang w:eastAsia="zh-CN"/>
        </w:rPr>
        <w:t>42854</w:t>
      </w:r>
    </w:p>
    <w:p w14:paraId="492E7BFE" w14:textId="097FEF25" w:rsidR="00152BFB" w:rsidRPr="006C01E7" w:rsidRDefault="00152BFB" w:rsidP="006C01E7">
      <w:pPr>
        <w:pStyle w:val="Gvde"/>
        <w:spacing w:line="360" w:lineRule="auto"/>
        <w:jc w:val="both"/>
        <w:rPr>
          <w:rFonts w:ascii="Book Antiqua" w:eastAsia="DengXian" w:hAnsi="Book Antiqua" w:cs="Times New Roman"/>
          <w:b/>
          <w:bCs/>
          <w:color w:val="auto"/>
          <w:lang w:val="en-US" w:eastAsia="zh-CN"/>
        </w:rPr>
      </w:pPr>
      <w:r w:rsidRPr="006C01E7">
        <w:rPr>
          <w:rFonts w:ascii="Book Antiqua" w:hAnsi="Book Antiqua"/>
          <w:b/>
          <w:color w:val="auto"/>
          <w:lang w:val="en-US"/>
        </w:rPr>
        <w:t>Manuscript</w:t>
      </w:r>
      <w:r w:rsidR="006D5F93">
        <w:rPr>
          <w:rFonts w:ascii="Book Antiqua" w:hAnsi="Book Antiqua"/>
          <w:b/>
          <w:color w:val="auto"/>
          <w:lang w:val="en-US"/>
        </w:rPr>
        <w:t xml:space="preserve"> </w:t>
      </w:r>
      <w:r w:rsidRPr="006C01E7">
        <w:rPr>
          <w:rFonts w:ascii="Book Antiqua" w:hAnsi="Book Antiqua"/>
          <w:b/>
          <w:color w:val="auto"/>
          <w:lang w:val="en-US"/>
        </w:rPr>
        <w:t xml:space="preserve">Type: </w:t>
      </w:r>
      <w:r w:rsidRPr="006C01E7">
        <w:rPr>
          <w:rFonts w:ascii="Book Antiqua" w:hAnsi="Book Antiqua"/>
          <w:color w:val="auto"/>
          <w:lang w:val="en-US"/>
        </w:rPr>
        <w:t>ORIGINAL ARTICLE</w:t>
      </w:r>
      <w:r w:rsidRPr="006C01E7">
        <w:rPr>
          <w:rFonts w:ascii="Book Antiqua" w:hAnsi="Book Antiqua" w:cs="Times New Roman"/>
          <w:bCs/>
          <w:color w:val="auto"/>
          <w:lang w:val="en-US"/>
        </w:rPr>
        <w:t xml:space="preserve"> </w:t>
      </w:r>
    </w:p>
    <w:p w14:paraId="14AB5574" w14:textId="77777777" w:rsidR="00152BFB" w:rsidRPr="006C01E7" w:rsidRDefault="00152BFB" w:rsidP="006C01E7">
      <w:pPr>
        <w:pStyle w:val="Gvde"/>
        <w:spacing w:line="360" w:lineRule="auto"/>
        <w:jc w:val="both"/>
        <w:rPr>
          <w:rFonts w:ascii="Book Antiqua" w:eastAsia="DengXian" w:hAnsi="Book Antiqua" w:cs="Times New Roman"/>
          <w:b/>
          <w:bCs/>
          <w:color w:val="auto"/>
          <w:lang w:val="en-US" w:eastAsia="zh-CN"/>
        </w:rPr>
      </w:pPr>
    </w:p>
    <w:p w14:paraId="2A7C9452" w14:textId="64FD226F" w:rsidR="00843682" w:rsidRPr="006C01E7" w:rsidRDefault="00152BFB" w:rsidP="006C01E7">
      <w:pPr>
        <w:pStyle w:val="Gvde"/>
        <w:spacing w:line="360" w:lineRule="auto"/>
        <w:jc w:val="both"/>
        <w:rPr>
          <w:rStyle w:val="a4"/>
          <w:rFonts w:ascii="Book Antiqua" w:eastAsia="Times New Roman" w:hAnsi="Book Antiqua" w:cs="Times New Roman"/>
          <w:b/>
          <w:bCs/>
          <w:i w:val="0"/>
          <w:iCs w:val="0"/>
          <w:color w:val="auto"/>
          <w:lang w:val="en-US" w:eastAsia="en-US"/>
        </w:rPr>
      </w:pPr>
      <w:r w:rsidRPr="006C01E7">
        <w:rPr>
          <w:rFonts w:ascii="Book Antiqua" w:hAnsi="Book Antiqua" w:cs="Times New Roman"/>
          <w:b/>
          <w:bCs/>
          <w:i/>
          <w:color w:val="auto"/>
          <w:lang w:val="en-US"/>
        </w:rPr>
        <w:t>Retrospective Study</w:t>
      </w:r>
    </w:p>
    <w:p w14:paraId="20C58A89" w14:textId="02F38E70" w:rsidR="007707A6" w:rsidRPr="006C01E7" w:rsidRDefault="007707A6" w:rsidP="006C01E7">
      <w:pPr>
        <w:pStyle w:val="Gvde"/>
        <w:spacing w:line="360" w:lineRule="auto"/>
        <w:jc w:val="both"/>
        <w:rPr>
          <w:rFonts w:ascii="Book Antiqua" w:hAnsi="Book Antiqua"/>
          <w:b/>
          <w:color w:val="auto"/>
          <w:lang w:val="en-US"/>
        </w:rPr>
      </w:pPr>
      <w:r w:rsidRPr="006C01E7">
        <w:rPr>
          <w:rFonts w:ascii="Book Antiqua" w:hAnsi="Book Antiqua"/>
          <w:b/>
          <w:color w:val="auto"/>
          <w:lang w:val="en-US"/>
        </w:rPr>
        <w:t>Comparison</w:t>
      </w:r>
      <w:r w:rsidR="006F5CDB" w:rsidRPr="006C01E7">
        <w:rPr>
          <w:rFonts w:ascii="Book Antiqua" w:hAnsi="Book Antiqua"/>
          <w:b/>
          <w:color w:val="auto"/>
          <w:lang w:val="en-US"/>
        </w:rPr>
        <w:t xml:space="preserve"> of clinical and histopathological features of patients </w:t>
      </w:r>
      <w:r w:rsidR="006D5F93">
        <w:rPr>
          <w:rFonts w:ascii="Book Antiqua" w:hAnsi="Book Antiqua"/>
          <w:b/>
          <w:color w:val="auto"/>
          <w:lang w:val="en-US"/>
        </w:rPr>
        <w:t xml:space="preserve">who </w:t>
      </w:r>
      <w:r w:rsidR="006F5CDB" w:rsidRPr="006C01E7">
        <w:rPr>
          <w:rFonts w:ascii="Book Antiqua" w:hAnsi="Book Antiqua"/>
          <w:b/>
          <w:color w:val="auto"/>
          <w:lang w:val="en-US"/>
        </w:rPr>
        <w:t>underwent incidental or standard appendectomy</w:t>
      </w:r>
    </w:p>
    <w:p w14:paraId="55607AC4" w14:textId="4AAA2EA3" w:rsidR="007707A6" w:rsidRPr="006C01E7" w:rsidRDefault="007707A6" w:rsidP="006C01E7">
      <w:pPr>
        <w:pStyle w:val="Gvde"/>
        <w:spacing w:line="360" w:lineRule="auto"/>
        <w:jc w:val="both"/>
        <w:rPr>
          <w:rFonts w:ascii="Book Antiqua" w:hAnsi="Book Antiqua" w:cs="Times New Roman"/>
          <w:bCs/>
          <w:color w:val="auto"/>
          <w:lang w:val="en-US"/>
        </w:rPr>
      </w:pPr>
    </w:p>
    <w:p w14:paraId="7DCBF6AE" w14:textId="46DFCC63" w:rsidR="00B70347" w:rsidRPr="006C01E7" w:rsidRDefault="00B70347" w:rsidP="006C01E7">
      <w:pPr>
        <w:pStyle w:val="Gvde"/>
        <w:spacing w:line="360" w:lineRule="auto"/>
        <w:jc w:val="both"/>
        <w:rPr>
          <w:rFonts w:ascii="Book Antiqua" w:hAnsi="Book Antiqua"/>
          <w:color w:val="auto"/>
          <w:lang w:val="en-US"/>
        </w:rPr>
      </w:pPr>
      <w:r w:rsidRPr="006C01E7">
        <w:rPr>
          <w:rFonts w:ascii="Book Antiqua" w:hAnsi="Book Antiqua"/>
          <w:color w:val="auto"/>
          <w:lang w:val="en-US"/>
        </w:rPr>
        <w:t xml:space="preserve">Akbulut </w:t>
      </w:r>
      <w:r w:rsidR="00B1796E" w:rsidRPr="006C01E7">
        <w:rPr>
          <w:rFonts w:ascii="Book Antiqua" w:hAnsi="Book Antiqua"/>
          <w:color w:val="auto"/>
          <w:lang w:val="en-US" w:eastAsia="zh-CN"/>
        </w:rPr>
        <w:t xml:space="preserve">S </w:t>
      </w:r>
      <w:r w:rsidRPr="006C01E7">
        <w:rPr>
          <w:rFonts w:ascii="Book Antiqua" w:hAnsi="Book Antiqua"/>
          <w:i/>
          <w:color w:val="auto"/>
          <w:lang w:val="en-US"/>
        </w:rPr>
        <w:t xml:space="preserve">et al. </w:t>
      </w:r>
      <w:r w:rsidRPr="006C01E7">
        <w:rPr>
          <w:rFonts w:ascii="Book Antiqua" w:hAnsi="Book Antiqua"/>
          <w:color w:val="auto"/>
          <w:lang w:val="en-US"/>
        </w:rPr>
        <w:t>Incidental appendectomy during living donor hepatectomy</w:t>
      </w:r>
    </w:p>
    <w:p w14:paraId="0265CF34" w14:textId="77777777" w:rsidR="00B70347" w:rsidRPr="006C01E7" w:rsidRDefault="00B70347" w:rsidP="006C01E7">
      <w:pPr>
        <w:pStyle w:val="Gvde"/>
        <w:spacing w:line="360" w:lineRule="auto"/>
        <w:jc w:val="both"/>
        <w:rPr>
          <w:rFonts w:ascii="Book Antiqua" w:hAnsi="Book Antiqua" w:cs="Times New Roman"/>
          <w:bCs/>
          <w:color w:val="auto"/>
          <w:lang w:val="en-US"/>
        </w:rPr>
      </w:pPr>
    </w:p>
    <w:p w14:paraId="7152989A" w14:textId="53D47377" w:rsidR="007707A6" w:rsidRPr="00672788" w:rsidRDefault="007707A6" w:rsidP="006C01E7">
      <w:pPr>
        <w:pStyle w:val="Gvde"/>
        <w:spacing w:line="360" w:lineRule="auto"/>
        <w:jc w:val="both"/>
        <w:rPr>
          <w:rFonts w:ascii="Book Antiqua" w:hAnsi="Book Antiqua" w:cs="Times New Roman"/>
          <w:b/>
          <w:bCs/>
          <w:color w:val="auto"/>
          <w:lang w:val="en-US"/>
        </w:rPr>
      </w:pPr>
      <w:r w:rsidRPr="00672788">
        <w:rPr>
          <w:rFonts w:ascii="Book Antiqua" w:hAnsi="Book Antiqua" w:cs="Times New Roman"/>
          <w:b/>
          <w:bCs/>
          <w:color w:val="auto"/>
          <w:lang w:val="en-US"/>
        </w:rPr>
        <w:t>Sami Akbulut, Cemalettin Koc, Huseyin Kocaaslan, Fatih Gonultas, Emine Samdanci, Saim Yologlu, Sezai Yilmaz</w:t>
      </w:r>
    </w:p>
    <w:p w14:paraId="08B53F43" w14:textId="77777777" w:rsidR="007707A6" w:rsidRPr="006C01E7" w:rsidRDefault="007707A6" w:rsidP="006C01E7">
      <w:pPr>
        <w:pStyle w:val="Gvde"/>
        <w:spacing w:line="360" w:lineRule="auto"/>
        <w:jc w:val="both"/>
        <w:rPr>
          <w:rFonts w:ascii="Book Antiqua" w:hAnsi="Book Antiqua" w:cs="Times New Roman"/>
          <w:bCs/>
          <w:color w:val="auto"/>
          <w:lang w:val="en-US"/>
        </w:rPr>
      </w:pPr>
    </w:p>
    <w:p w14:paraId="2C48B5CC" w14:textId="479A42A3" w:rsidR="007707A6" w:rsidRPr="006C01E7" w:rsidRDefault="00843682" w:rsidP="006C01E7">
      <w:pPr>
        <w:spacing w:line="360" w:lineRule="auto"/>
        <w:jc w:val="both"/>
        <w:rPr>
          <w:rFonts w:ascii="Book Antiqua" w:eastAsiaTheme="minorEastAsia" w:hAnsi="Book Antiqua"/>
          <w:lang w:eastAsia="zh-CN"/>
        </w:rPr>
      </w:pPr>
      <w:r w:rsidRPr="006C01E7">
        <w:rPr>
          <w:rFonts w:ascii="Book Antiqua" w:hAnsi="Book Antiqua"/>
          <w:b/>
          <w:bCs/>
        </w:rPr>
        <w:t xml:space="preserve">Sami Akbulut, Cemalettin Koc, Huseyin Kocaaslan, Fatih Gonultas, Sezai Yilmaz </w:t>
      </w:r>
      <w:r w:rsidR="007707A6" w:rsidRPr="006C01E7">
        <w:rPr>
          <w:rFonts w:ascii="Book Antiqua" w:hAnsi="Book Antiqua"/>
        </w:rPr>
        <w:t xml:space="preserve">Department of Surgery and Liver Transplant Institute, Inonu </w:t>
      </w:r>
      <w:r w:rsidR="00B1796E" w:rsidRPr="006C01E7">
        <w:rPr>
          <w:rFonts w:ascii="Book Antiqua" w:hAnsi="Book Antiqua"/>
        </w:rPr>
        <w:t>University Faculty of Medicine</w:t>
      </w:r>
      <w:r w:rsidR="007707A6" w:rsidRPr="006C01E7">
        <w:rPr>
          <w:rFonts w:ascii="Book Antiqua" w:hAnsi="Book Antiqua"/>
        </w:rPr>
        <w:t>, Malatya</w:t>
      </w:r>
      <w:r w:rsidR="00B1796E" w:rsidRPr="006C01E7">
        <w:rPr>
          <w:rFonts w:ascii="Book Antiqua" w:hAnsi="Book Antiqua"/>
          <w:lang w:eastAsia="zh-CN"/>
        </w:rPr>
        <w:t xml:space="preserve"> </w:t>
      </w:r>
      <w:r w:rsidR="00B1796E" w:rsidRPr="006C01E7">
        <w:rPr>
          <w:rFonts w:ascii="Book Antiqua" w:hAnsi="Book Antiqua"/>
        </w:rPr>
        <w:t>44280</w:t>
      </w:r>
      <w:r w:rsidR="007707A6" w:rsidRPr="006C01E7">
        <w:rPr>
          <w:rFonts w:ascii="Book Antiqua" w:hAnsi="Book Antiqua"/>
        </w:rPr>
        <w:t>, Turkey</w:t>
      </w:r>
    </w:p>
    <w:p w14:paraId="12B0B9E6" w14:textId="77777777" w:rsidR="00B1796E" w:rsidRPr="006C01E7" w:rsidRDefault="00B1796E" w:rsidP="006C01E7">
      <w:pPr>
        <w:spacing w:line="360" w:lineRule="auto"/>
        <w:jc w:val="both"/>
        <w:rPr>
          <w:rFonts w:ascii="Book Antiqua" w:eastAsiaTheme="minorEastAsia" w:hAnsi="Book Antiqua"/>
          <w:lang w:eastAsia="zh-CN"/>
        </w:rPr>
      </w:pPr>
    </w:p>
    <w:p w14:paraId="7C731F62" w14:textId="55D62975" w:rsidR="007707A6" w:rsidRPr="006C01E7" w:rsidRDefault="00843682" w:rsidP="006C01E7">
      <w:pPr>
        <w:spacing w:line="360" w:lineRule="auto"/>
        <w:jc w:val="both"/>
        <w:rPr>
          <w:rFonts w:ascii="Book Antiqua" w:eastAsiaTheme="minorEastAsia" w:hAnsi="Book Antiqua"/>
          <w:lang w:eastAsia="zh-CN"/>
        </w:rPr>
      </w:pPr>
      <w:r w:rsidRPr="006C01E7">
        <w:rPr>
          <w:rFonts w:ascii="Book Antiqua" w:hAnsi="Book Antiqua"/>
          <w:b/>
          <w:bCs/>
        </w:rPr>
        <w:t>Emine Samdanci</w:t>
      </w:r>
      <w:r w:rsidRPr="006C01E7">
        <w:rPr>
          <w:rFonts w:ascii="Book Antiqua" w:hAnsi="Book Antiqua"/>
          <w:b/>
        </w:rPr>
        <w:t>,</w:t>
      </w:r>
      <w:r w:rsidRPr="006C01E7">
        <w:rPr>
          <w:rFonts w:ascii="Book Antiqua" w:hAnsi="Book Antiqua"/>
        </w:rPr>
        <w:t xml:space="preserve"> </w:t>
      </w:r>
      <w:r w:rsidR="007707A6" w:rsidRPr="006C01E7">
        <w:rPr>
          <w:rFonts w:ascii="Book Antiqua" w:hAnsi="Book Antiqua"/>
        </w:rPr>
        <w:t>Department of Pathology, Inonu University Faculty of Medicine, Malatya</w:t>
      </w:r>
      <w:r w:rsidR="00B1796E" w:rsidRPr="006C01E7">
        <w:rPr>
          <w:rFonts w:ascii="Book Antiqua" w:hAnsi="Book Antiqua"/>
          <w:lang w:eastAsia="zh-CN"/>
        </w:rPr>
        <w:t xml:space="preserve"> </w:t>
      </w:r>
      <w:r w:rsidR="00B1796E" w:rsidRPr="006C01E7">
        <w:rPr>
          <w:rFonts w:ascii="Book Antiqua" w:hAnsi="Book Antiqua"/>
        </w:rPr>
        <w:t xml:space="preserve">44280, </w:t>
      </w:r>
      <w:r w:rsidR="007707A6" w:rsidRPr="006C01E7">
        <w:rPr>
          <w:rFonts w:ascii="Book Antiqua" w:hAnsi="Book Antiqua"/>
        </w:rPr>
        <w:t>Turkey</w:t>
      </w:r>
    </w:p>
    <w:p w14:paraId="20D86E6B" w14:textId="77777777" w:rsidR="00B1796E" w:rsidRPr="006C01E7" w:rsidRDefault="00B1796E" w:rsidP="006C01E7">
      <w:pPr>
        <w:spacing w:line="360" w:lineRule="auto"/>
        <w:jc w:val="both"/>
        <w:rPr>
          <w:rFonts w:ascii="Book Antiqua" w:eastAsiaTheme="minorEastAsia" w:hAnsi="Book Antiqua"/>
          <w:lang w:eastAsia="zh-CN"/>
        </w:rPr>
      </w:pPr>
    </w:p>
    <w:p w14:paraId="6787EF5B" w14:textId="2F97F03D" w:rsidR="007707A6" w:rsidRPr="006C01E7" w:rsidRDefault="00843682" w:rsidP="006C01E7">
      <w:pPr>
        <w:spacing w:line="360" w:lineRule="auto"/>
        <w:jc w:val="both"/>
        <w:rPr>
          <w:rFonts w:ascii="Book Antiqua" w:hAnsi="Book Antiqua"/>
        </w:rPr>
      </w:pPr>
      <w:r w:rsidRPr="006C01E7">
        <w:rPr>
          <w:rFonts w:ascii="Book Antiqua" w:hAnsi="Book Antiqua"/>
          <w:b/>
          <w:bCs/>
        </w:rPr>
        <w:t>Saim Yologlu</w:t>
      </w:r>
      <w:r w:rsidRPr="006C01E7">
        <w:rPr>
          <w:rFonts w:ascii="Book Antiqua" w:hAnsi="Book Antiqua"/>
          <w:b/>
        </w:rPr>
        <w:t>,</w:t>
      </w:r>
      <w:r w:rsidRPr="006C01E7">
        <w:rPr>
          <w:rFonts w:ascii="Book Antiqua" w:hAnsi="Book Antiqua"/>
        </w:rPr>
        <w:t xml:space="preserve"> </w:t>
      </w:r>
      <w:r w:rsidR="007707A6" w:rsidRPr="006C01E7">
        <w:rPr>
          <w:rFonts w:ascii="Book Antiqua" w:hAnsi="Book Antiqua"/>
        </w:rPr>
        <w:t>Department of Biostatistics, Inonu University Faculty of Medicine, Malatya</w:t>
      </w:r>
      <w:r w:rsidR="00B1796E" w:rsidRPr="006C01E7">
        <w:rPr>
          <w:rFonts w:ascii="Book Antiqua" w:hAnsi="Book Antiqua"/>
          <w:lang w:eastAsia="zh-CN"/>
        </w:rPr>
        <w:t xml:space="preserve"> </w:t>
      </w:r>
      <w:r w:rsidR="00B1796E" w:rsidRPr="006C01E7">
        <w:rPr>
          <w:rFonts w:ascii="Book Antiqua" w:hAnsi="Book Antiqua"/>
        </w:rPr>
        <w:t>44280,</w:t>
      </w:r>
      <w:r w:rsidR="007707A6" w:rsidRPr="006C01E7">
        <w:rPr>
          <w:rFonts w:ascii="Book Antiqua" w:hAnsi="Book Antiqua"/>
        </w:rPr>
        <w:t xml:space="preserve"> Turkey</w:t>
      </w:r>
    </w:p>
    <w:p w14:paraId="5A5668CE" w14:textId="77777777" w:rsidR="00946B64" w:rsidRPr="006C01E7" w:rsidRDefault="00946B64" w:rsidP="006C01E7">
      <w:pPr>
        <w:spacing w:line="360" w:lineRule="auto"/>
        <w:jc w:val="both"/>
        <w:rPr>
          <w:rFonts w:ascii="Book Antiqua" w:eastAsiaTheme="minorEastAsia" w:hAnsi="Book Antiqua"/>
          <w:b/>
          <w:lang w:eastAsia="zh-CN"/>
        </w:rPr>
      </w:pPr>
    </w:p>
    <w:p w14:paraId="3B66275C" w14:textId="6FD95989" w:rsidR="00946B64" w:rsidRPr="006C01E7" w:rsidRDefault="0015561B" w:rsidP="006C01E7">
      <w:pPr>
        <w:spacing w:line="360" w:lineRule="auto"/>
        <w:jc w:val="both"/>
        <w:rPr>
          <w:rFonts w:ascii="Book Antiqua" w:eastAsiaTheme="minorEastAsia" w:hAnsi="Book Antiqua"/>
          <w:lang w:eastAsia="zh-CN"/>
        </w:rPr>
      </w:pPr>
      <w:r w:rsidRPr="006C01E7">
        <w:rPr>
          <w:rFonts w:ascii="Book Antiqua" w:hAnsi="Book Antiqua"/>
          <w:b/>
        </w:rPr>
        <w:t>ORCID number:</w:t>
      </w:r>
      <w:r w:rsidR="00843682" w:rsidRPr="006C01E7">
        <w:rPr>
          <w:rFonts w:ascii="Book Antiqua" w:hAnsi="Book Antiqua"/>
        </w:rPr>
        <w:t xml:space="preserve"> Sami Akbulut (0000-0002-6864-7711)</w:t>
      </w:r>
      <w:r w:rsidRPr="006C01E7">
        <w:rPr>
          <w:rFonts w:ascii="Book Antiqua" w:hAnsi="Book Antiqua"/>
          <w:lang w:eastAsia="zh-CN"/>
        </w:rPr>
        <w:t>;</w:t>
      </w:r>
      <w:r w:rsidR="00843682" w:rsidRPr="006C01E7">
        <w:rPr>
          <w:rFonts w:ascii="Book Antiqua" w:hAnsi="Book Antiqua"/>
        </w:rPr>
        <w:t xml:space="preserve"> Cemalettin Koc (0000-0002-5676-6772)</w:t>
      </w:r>
      <w:r w:rsidRPr="006C01E7">
        <w:rPr>
          <w:rFonts w:ascii="Book Antiqua" w:hAnsi="Book Antiqua"/>
          <w:lang w:eastAsia="zh-CN"/>
        </w:rPr>
        <w:t>;</w:t>
      </w:r>
      <w:r w:rsidR="00843682" w:rsidRPr="006C01E7">
        <w:rPr>
          <w:rFonts w:ascii="Book Antiqua" w:hAnsi="Book Antiqua"/>
        </w:rPr>
        <w:t xml:space="preserve"> Huseyin Kocaaslan</w:t>
      </w:r>
      <w:r w:rsidR="00946B64" w:rsidRPr="006C01E7">
        <w:rPr>
          <w:rFonts w:ascii="Book Antiqua" w:hAnsi="Book Antiqua"/>
        </w:rPr>
        <w:t xml:space="preserve"> </w:t>
      </w:r>
      <w:r w:rsidR="00843682" w:rsidRPr="006C01E7">
        <w:rPr>
          <w:rFonts w:ascii="Book Antiqua" w:hAnsi="Book Antiqua"/>
        </w:rPr>
        <w:t>(</w:t>
      </w:r>
      <w:r w:rsidR="00946B64" w:rsidRPr="006C01E7">
        <w:rPr>
          <w:rFonts w:ascii="Book Antiqua" w:hAnsi="Book Antiqua"/>
        </w:rPr>
        <w:t>0000-0002-4590-4850</w:t>
      </w:r>
      <w:r w:rsidR="00843682" w:rsidRPr="006C01E7">
        <w:rPr>
          <w:rFonts w:ascii="Book Antiqua" w:hAnsi="Book Antiqua"/>
        </w:rPr>
        <w:t>)</w:t>
      </w:r>
      <w:r w:rsidRPr="006C01E7">
        <w:rPr>
          <w:rFonts w:ascii="Book Antiqua" w:hAnsi="Book Antiqua"/>
          <w:lang w:eastAsia="zh-CN"/>
        </w:rPr>
        <w:t>;</w:t>
      </w:r>
      <w:r w:rsidR="00843682" w:rsidRPr="006C01E7">
        <w:rPr>
          <w:rFonts w:ascii="Book Antiqua" w:hAnsi="Book Antiqua"/>
        </w:rPr>
        <w:t xml:space="preserve"> Fatih Gonultas (0000-0001-7771-3891)</w:t>
      </w:r>
      <w:r w:rsidRPr="006C01E7">
        <w:rPr>
          <w:rFonts w:ascii="Book Antiqua" w:hAnsi="Book Antiqua"/>
          <w:lang w:eastAsia="zh-CN"/>
        </w:rPr>
        <w:t>;</w:t>
      </w:r>
      <w:r w:rsidR="00843682" w:rsidRPr="006C01E7">
        <w:rPr>
          <w:rFonts w:ascii="Book Antiqua" w:hAnsi="Book Antiqua"/>
        </w:rPr>
        <w:t xml:space="preserve"> Emine Samdanci (0000-0002-0034-5186)</w:t>
      </w:r>
      <w:r w:rsidRPr="006C01E7">
        <w:rPr>
          <w:rFonts w:ascii="Book Antiqua" w:hAnsi="Book Antiqua"/>
          <w:lang w:eastAsia="zh-CN"/>
        </w:rPr>
        <w:t>;</w:t>
      </w:r>
      <w:r w:rsidR="00843682" w:rsidRPr="006C01E7">
        <w:rPr>
          <w:rFonts w:ascii="Book Antiqua" w:hAnsi="Book Antiqua"/>
        </w:rPr>
        <w:t xml:space="preserve"> Sa</w:t>
      </w:r>
      <w:r w:rsidRPr="006C01E7">
        <w:rPr>
          <w:rFonts w:ascii="Book Antiqua" w:hAnsi="Book Antiqua"/>
        </w:rPr>
        <w:t>im Yologlu (0000-0002-9619-3462</w:t>
      </w:r>
      <w:r w:rsidR="00843682" w:rsidRPr="006C01E7">
        <w:rPr>
          <w:rFonts w:ascii="Book Antiqua" w:hAnsi="Book Antiqua"/>
        </w:rPr>
        <w:t>)</w:t>
      </w:r>
      <w:r w:rsidRPr="006C01E7">
        <w:rPr>
          <w:rFonts w:ascii="Book Antiqua" w:hAnsi="Book Antiqua"/>
          <w:lang w:eastAsia="zh-CN"/>
        </w:rPr>
        <w:t>;</w:t>
      </w:r>
      <w:r w:rsidR="00843682" w:rsidRPr="006C01E7">
        <w:rPr>
          <w:rFonts w:ascii="Book Antiqua" w:hAnsi="Book Antiqua"/>
        </w:rPr>
        <w:t xml:space="preserve"> Sezai Yilmaz (0000-0002-8044-0297)</w:t>
      </w:r>
      <w:r w:rsidRPr="006C01E7">
        <w:rPr>
          <w:rFonts w:ascii="Book Antiqua" w:hAnsi="Book Antiqua"/>
          <w:lang w:eastAsia="zh-CN"/>
        </w:rPr>
        <w:t>.</w:t>
      </w:r>
    </w:p>
    <w:p w14:paraId="04293655" w14:textId="3C1615A0" w:rsidR="00946B64" w:rsidRPr="006C01E7" w:rsidRDefault="00946B64" w:rsidP="006C01E7">
      <w:pPr>
        <w:spacing w:line="360" w:lineRule="auto"/>
        <w:jc w:val="both"/>
        <w:rPr>
          <w:rFonts w:ascii="Book Antiqua" w:hAnsi="Book Antiqua"/>
        </w:rPr>
      </w:pPr>
    </w:p>
    <w:p w14:paraId="7B4432B3" w14:textId="6FABE950" w:rsidR="00946B64" w:rsidRPr="006C01E7" w:rsidRDefault="0015561B" w:rsidP="006C01E7">
      <w:pPr>
        <w:pStyle w:val="yiv6659839953p1"/>
        <w:spacing w:before="0" w:beforeAutospacing="0" w:after="0" w:afterAutospacing="0" w:line="360" w:lineRule="auto"/>
        <w:jc w:val="both"/>
        <w:rPr>
          <w:rFonts w:ascii="Book Antiqua" w:eastAsiaTheme="minorEastAsia" w:hAnsi="Book Antiqua"/>
          <w:lang w:val="en-US" w:eastAsia="zh-CN"/>
        </w:rPr>
      </w:pPr>
      <w:r w:rsidRPr="006C01E7">
        <w:rPr>
          <w:rFonts w:ascii="Book Antiqua" w:hAnsi="Book Antiqua"/>
          <w:b/>
          <w:lang w:val="en-US"/>
        </w:rPr>
        <w:t>Author contributions:</w:t>
      </w:r>
      <w:r w:rsidR="00117606" w:rsidRPr="006C01E7">
        <w:rPr>
          <w:rFonts w:ascii="Book Antiqua" w:hAnsi="Book Antiqua"/>
          <w:b/>
          <w:lang w:val="en-US" w:eastAsia="zh-CN"/>
        </w:rPr>
        <w:t xml:space="preserve"> </w:t>
      </w:r>
      <w:r w:rsidR="00946B64" w:rsidRPr="006C01E7">
        <w:rPr>
          <w:rStyle w:val="yiv6659839953s1"/>
          <w:rFonts w:ascii="Book Antiqua" w:hAnsi="Book Antiqua" w:cs="Calibri"/>
          <w:lang w:val="en-US"/>
        </w:rPr>
        <w:t>Akbulut S, Koc C, Kocaaslan H</w:t>
      </w:r>
      <w:r w:rsidR="006D5F93">
        <w:rPr>
          <w:rStyle w:val="yiv6659839953s1"/>
          <w:rFonts w:ascii="Book Antiqua" w:hAnsi="Book Antiqua" w:cs="Calibri"/>
          <w:lang w:val="en-US"/>
        </w:rPr>
        <w:t>,</w:t>
      </w:r>
      <w:r w:rsidR="00946B64" w:rsidRPr="006C01E7">
        <w:rPr>
          <w:rStyle w:val="yiv6659839953s1"/>
          <w:rFonts w:ascii="Book Antiqua" w:hAnsi="Book Antiqua" w:cs="Calibri"/>
          <w:lang w:val="en-US"/>
        </w:rPr>
        <w:t xml:space="preserve"> and Gonultas F</w:t>
      </w:r>
      <w:r w:rsidR="00B32144" w:rsidRPr="006C01E7">
        <w:rPr>
          <w:rStyle w:val="yiv6659839953s1"/>
          <w:rFonts w:ascii="Book Antiqua" w:hAnsi="Book Antiqua" w:cs="Calibri"/>
          <w:lang w:val="en-US" w:eastAsia="zh-CN"/>
        </w:rPr>
        <w:t xml:space="preserve"> contributed to</w:t>
      </w:r>
      <w:r w:rsidR="00946B64" w:rsidRPr="006C01E7">
        <w:rPr>
          <w:rStyle w:val="yiv6659839953s1"/>
          <w:rFonts w:ascii="Book Antiqua" w:hAnsi="Book Antiqua" w:cs="Calibri"/>
          <w:lang w:val="en-US"/>
        </w:rPr>
        <w:t xml:space="preserve"> </w:t>
      </w:r>
      <w:r w:rsidR="00B32144" w:rsidRPr="006C01E7">
        <w:rPr>
          <w:rStyle w:val="yiv6659839953s1"/>
          <w:rFonts w:ascii="Book Antiqua" w:hAnsi="Book Antiqua" w:cs="Calibri"/>
          <w:lang w:val="en-US"/>
        </w:rPr>
        <w:t>d</w:t>
      </w:r>
      <w:r w:rsidR="00946B64" w:rsidRPr="006C01E7">
        <w:rPr>
          <w:rStyle w:val="yiv6659839953s1"/>
          <w:rFonts w:ascii="Book Antiqua" w:hAnsi="Book Antiqua" w:cs="Calibri"/>
          <w:lang w:val="en-US"/>
        </w:rPr>
        <w:t>ata collection</w:t>
      </w:r>
      <w:r w:rsidR="006D5F93">
        <w:rPr>
          <w:rStyle w:val="yiv6659839953s1"/>
          <w:rFonts w:ascii="Book Antiqua" w:hAnsi="Book Antiqua" w:cs="Calibri"/>
          <w:lang w:val="en-US"/>
        </w:rPr>
        <w:t xml:space="preserve"> and </w:t>
      </w:r>
      <w:r w:rsidR="00946B64" w:rsidRPr="006C01E7">
        <w:rPr>
          <w:rStyle w:val="yiv6659839953s1"/>
          <w:rFonts w:ascii="Book Antiqua" w:hAnsi="Book Antiqua" w:cs="Calibri"/>
          <w:lang w:val="en-US"/>
        </w:rPr>
        <w:t>manuscript writing; Akbulut S and Yilmaz S</w:t>
      </w:r>
      <w:r w:rsidR="00B32144" w:rsidRPr="006C01E7">
        <w:rPr>
          <w:rStyle w:val="yiv6659839953s1"/>
          <w:rFonts w:ascii="Book Antiqua" w:hAnsi="Book Antiqua" w:cs="Calibri"/>
          <w:lang w:val="en-US" w:eastAsia="zh-CN"/>
        </w:rPr>
        <w:t xml:space="preserve"> contributed to</w:t>
      </w:r>
      <w:r w:rsidR="00946B64" w:rsidRPr="006C01E7">
        <w:rPr>
          <w:rStyle w:val="yiv6659839953s1"/>
          <w:rFonts w:ascii="Book Antiqua" w:hAnsi="Book Antiqua" w:cs="Calibri"/>
          <w:lang w:val="en-US"/>
        </w:rPr>
        <w:t xml:space="preserve"> </w:t>
      </w:r>
      <w:r w:rsidR="00B32144" w:rsidRPr="006C01E7">
        <w:rPr>
          <w:rStyle w:val="yiv6659839953s1"/>
          <w:rFonts w:ascii="Book Antiqua" w:hAnsi="Book Antiqua" w:cs="Calibri"/>
          <w:lang w:val="en-US"/>
        </w:rPr>
        <w:lastRenderedPageBreak/>
        <w:t>p</w:t>
      </w:r>
      <w:r w:rsidR="00946B64" w:rsidRPr="006C01E7">
        <w:rPr>
          <w:rStyle w:val="yiv6659839953s1"/>
          <w:rFonts w:ascii="Book Antiqua" w:hAnsi="Book Antiqua" w:cs="Calibri"/>
          <w:lang w:val="en-US"/>
        </w:rPr>
        <w:t>roject development</w:t>
      </w:r>
      <w:r w:rsidR="006D5F93">
        <w:rPr>
          <w:rStyle w:val="yiv6659839953s1"/>
          <w:rFonts w:ascii="Book Antiqua" w:hAnsi="Book Antiqua" w:cs="Calibri"/>
          <w:lang w:val="en-US"/>
        </w:rPr>
        <w:t xml:space="preserve"> and</w:t>
      </w:r>
      <w:r w:rsidR="00946B64" w:rsidRPr="006C01E7">
        <w:rPr>
          <w:rStyle w:val="yiv6659839953s1"/>
          <w:rFonts w:ascii="Book Antiqua" w:hAnsi="Book Antiqua" w:cs="Calibri"/>
          <w:lang w:val="en-US"/>
        </w:rPr>
        <w:t xml:space="preserve"> manuscript writing; Samdanci E</w:t>
      </w:r>
      <w:r w:rsidR="00B32144" w:rsidRPr="006C01E7">
        <w:rPr>
          <w:rStyle w:val="yiv6659839953s1"/>
          <w:rFonts w:ascii="Book Antiqua" w:hAnsi="Book Antiqua" w:cs="Calibri"/>
          <w:lang w:val="en-US" w:eastAsia="zh-CN"/>
        </w:rPr>
        <w:t xml:space="preserve"> contributed to </w:t>
      </w:r>
      <w:r w:rsidR="00B32144" w:rsidRPr="006C01E7">
        <w:rPr>
          <w:rStyle w:val="yiv6659839953s1"/>
          <w:rFonts w:ascii="Book Antiqua" w:hAnsi="Book Antiqua" w:cs="Calibri"/>
          <w:lang w:val="en-US"/>
        </w:rPr>
        <w:t>h</w:t>
      </w:r>
      <w:r w:rsidR="00946B64" w:rsidRPr="006C01E7">
        <w:rPr>
          <w:rStyle w:val="yiv6659839953s1"/>
          <w:rFonts w:ascii="Book Antiqua" w:hAnsi="Book Antiqua" w:cs="Calibri"/>
          <w:lang w:val="en-US"/>
        </w:rPr>
        <w:t xml:space="preserve">istopathological </w:t>
      </w:r>
      <w:r w:rsidR="006D5F93">
        <w:rPr>
          <w:rStyle w:val="yiv6659839953s1"/>
          <w:rFonts w:ascii="Book Antiqua" w:hAnsi="Book Antiqua" w:cs="Calibri"/>
          <w:lang w:val="en-US"/>
        </w:rPr>
        <w:t>a</w:t>
      </w:r>
      <w:r w:rsidR="00946B64" w:rsidRPr="006C01E7">
        <w:rPr>
          <w:rStyle w:val="yiv6659839953s1"/>
          <w:rFonts w:ascii="Book Antiqua" w:hAnsi="Book Antiqua" w:cs="Calibri"/>
          <w:lang w:val="en-US"/>
        </w:rPr>
        <w:t>nalysis</w:t>
      </w:r>
      <w:r w:rsidR="006D5F93">
        <w:rPr>
          <w:rStyle w:val="yiv6659839953s1"/>
          <w:rFonts w:ascii="Book Antiqua" w:hAnsi="Book Antiqua" w:cs="Calibri"/>
          <w:lang w:val="en-US"/>
        </w:rPr>
        <w:t>;</w:t>
      </w:r>
      <w:r w:rsidR="00946B64" w:rsidRPr="006C01E7">
        <w:rPr>
          <w:rStyle w:val="yiv6659839953s1"/>
          <w:rFonts w:ascii="Book Antiqua" w:hAnsi="Book Antiqua" w:cs="Calibri"/>
          <w:lang w:val="en-US"/>
        </w:rPr>
        <w:t xml:space="preserve"> Yologlu S</w:t>
      </w:r>
      <w:r w:rsidR="00B32144" w:rsidRPr="006C01E7">
        <w:rPr>
          <w:rStyle w:val="yiv6659839953s1"/>
          <w:rFonts w:ascii="Book Antiqua" w:hAnsi="Book Antiqua" w:cs="Calibri"/>
          <w:lang w:val="en-US" w:eastAsia="zh-CN"/>
        </w:rPr>
        <w:t xml:space="preserve"> contributed to</w:t>
      </w:r>
      <w:r w:rsidR="00946B64" w:rsidRPr="006C01E7">
        <w:rPr>
          <w:rStyle w:val="yiv6659839953s1"/>
          <w:rFonts w:ascii="Book Antiqua" w:hAnsi="Book Antiqua" w:cs="Calibri"/>
          <w:lang w:val="en-US"/>
        </w:rPr>
        <w:t xml:space="preserve"> </w:t>
      </w:r>
      <w:r w:rsidR="00B32144" w:rsidRPr="006C01E7">
        <w:rPr>
          <w:rStyle w:val="yiv6659839953s1"/>
          <w:rFonts w:ascii="Book Antiqua" w:hAnsi="Book Antiqua" w:cs="Calibri"/>
          <w:lang w:val="en-US"/>
        </w:rPr>
        <w:t>statistical a</w:t>
      </w:r>
      <w:r w:rsidR="00946B64" w:rsidRPr="006C01E7">
        <w:rPr>
          <w:rStyle w:val="yiv6659839953s1"/>
          <w:rFonts w:ascii="Book Antiqua" w:hAnsi="Book Antiqua" w:cs="Calibri"/>
          <w:lang w:val="en-US"/>
        </w:rPr>
        <w:t>nalysis</w:t>
      </w:r>
      <w:r w:rsidR="00B32144" w:rsidRPr="006C01E7">
        <w:rPr>
          <w:rStyle w:val="yiv6659839953s1"/>
          <w:rFonts w:ascii="Book Antiqua" w:hAnsi="Book Antiqua" w:cs="Calibri"/>
          <w:lang w:val="en-US" w:eastAsia="zh-CN"/>
        </w:rPr>
        <w:t>.</w:t>
      </w:r>
    </w:p>
    <w:p w14:paraId="64E28179" w14:textId="77777777" w:rsidR="00CE33E8" w:rsidRPr="006C01E7" w:rsidRDefault="00CE33E8" w:rsidP="006C01E7">
      <w:pPr>
        <w:spacing w:line="360" w:lineRule="auto"/>
        <w:jc w:val="both"/>
        <w:rPr>
          <w:rFonts w:ascii="Book Antiqua" w:hAnsi="Book Antiqua"/>
          <w:b/>
        </w:rPr>
      </w:pPr>
    </w:p>
    <w:p w14:paraId="608DE30F" w14:textId="186C9810" w:rsidR="00CE33E8" w:rsidRPr="006C01E7" w:rsidRDefault="00CE33E8" w:rsidP="006C01E7">
      <w:pPr>
        <w:spacing w:line="360" w:lineRule="auto"/>
        <w:jc w:val="both"/>
        <w:rPr>
          <w:rFonts w:ascii="Book Antiqua" w:eastAsiaTheme="minorEastAsia" w:hAnsi="Book Antiqua"/>
          <w:lang w:eastAsia="zh-CN"/>
        </w:rPr>
      </w:pPr>
      <w:r w:rsidRPr="006C01E7">
        <w:rPr>
          <w:rFonts w:ascii="Book Antiqua" w:hAnsi="Book Antiqua"/>
          <w:b/>
        </w:rPr>
        <w:t>Institutional review board statement</w:t>
      </w:r>
      <w:r w:rsidRPr="006C01E7">
        <w:rPr>
          <w:rFonts w:ascii="Book Antiqua" w:hAnsi="Book Antiqua"/>
          <w:b/>
          <w:iCs/>
        </w:rPr>
        <w:t xml:space="preserve">: </w:t>
      </w:r>
      <w:r w:rsidRPr="006C01E7">
        <w:rPr>
          <w:rFonts w:ascii="Book Antiqua" w:hAnsi="Book Antiqua"/>
        </w:rPr>
        <w:t>This study was reviewed and approved by the Inonu University Rectorate Ethics Committee</w:t>
      </w:r>
      <w:r w:rsidR="00F15BF5" w:rsidRPr="006C01E7">
        <w:rPr>
          <w:rFonts w:ascii="Book Antiqua" w:hAnsi="Book Antiqua"/>
          <w:lang w:eastAsia="zh-CN"/>
        </w:rPr>
        <w:t>.</w:t>
      </w:r>
    </w:p>
    <w:p w14:paraId="69913CCA" w14:textId="77777777" w:rsidR="00CE33E8" w:rsidRPr="006C01E7" w:rsidRDefault="00CE33E8" w:rsidP="006C01E7">
      <w:pPr>
        <w:spacing w:line="360" w:lineRule="auto"/>
        <w:jc w:val="both"/>
        <w:rPr>
          <w:rFonts w:ascii="Book Antiqua" w:eastAsiaTheme="minorEastAsia" w:hAnsi="Book Antiqua"/>
          <w:b/>
          <w:lang w:eastAsia="zh-CN"/>
        </w:rPr>
      </w:pPr>
    </w:p>
    <w:p w14:paraId="6DB23B13" w14:textId="77777777" w:rsidR="00CE33E8" w:rsidRPr="006C01E7" w:rsidRDefault="00CE33E8" w:rsidP="006C01E7">
      <w:pPr>
        <w:spacing w:line="360" w:lineRule="auto"/>
        <w:jc w:val="both"/>
        <w:rPr>
          <w:rFonts w:ascii="Book Antiqua" w:hAnsi="Book Antiqua"/>
        </w:rPr>
      </w:pPr>
      <w:r w:rsidRPr="006C01E7">
        <w:rPr>
          <w:rFonts w:ascii="Book Antiqua" w:hAnsi="Book Antiqua"/>
          <w:b/>
        </w:rPr>
        <w:t>Informed consent statement</w:t>
      </w:r>
      <w:r w:rsidRPr="006C01E7">
        <w:rPr>
          <w:rFonts w:ascii="Book Antiqua" w:hAnsi="Book Antiqua"/>
          <w:b/>
          <w:iCs/>
        </w:rPr>
        <w:t xml:space="preserve">: </w:t>
      </w:r>
      <w:r w:rsidRPr="006C01E7">
        <w:rPr>
          <w:rFonts w:ascii="Book Antiqua" w:hAnsi="Book Antiqua"/>
        </w:rPr>
        <w:t xml:space="preserve">Patients were not required to give informed consent to the study because the analysis used anonymous clinical data that were obtained after each patient agreed to living donor hepatectomy by written consent. </w:t>
      </w:r>
    </w:p>
    <w:p w14:paraId="3E4CAA10" w14:textId="77777777" w:rsidR="00CE33E8" w:rsidRPr="006C01E7" w:rsidRDefault="00CE33E8" w:rsidP="006C01E7">
      <w:pPr>
        <w:spacing w:line="360" w:lineRule="auto"/>
        <w:jc w:val="both"/>
        <w:rPr>
          <w:rFonts w:ascii="Book Antiqua" w:hAnsi="Book Antiqua"/>
          <w:b/>
        </w:rPr>
      </w:pPr>
    </w:p>
    <w:p w14:paraId="1E250C12" w14:textId="26966D83" w:rsidR="00CE33E8" w:rsidRPr="006C01E7" w:rsidRDefault="00CE33E8" w:rsidP="006C01E7">
      <w:pPr>
        <w:spacing w:line="360" w:lineRule="auto"/>
        <w:jc w:val="both"/>
        <w:rPr>
          <w:rFonts w:ascii="Book Antiqua" w:hAnsi="Book Antiqua"/>
          <w:b/>
        </w:rPr>
      </w:pPr>
      <w:r w:rsidRPr="006C01E7">
        <w:rPr>
          <w:rFonts w:ascii="Book Antiqua" w:hAnsi="Book Antiqua"/>
          <w:b/>
        </w:rPr>
        <w:t>Conflict-of-interest statement</w:t>
      </w:r>
      <w:r w:rsidRPr="006C01E7">
        <w:rPr>
          <w:rFonts w:ascii="Book Antiqua" w:hAnsi="Book Antiqua" w:cs="TimesNewRomanPS-BoldItalicMT"/>
          <w:b/>
          <w:iCs/>
        </w:rPr>
        <w:t xml:space="preserve">: </w:t>
      </w:r>
      <w:r w:rsidRPr="006C01E7">
        <w:rPr>
          <w:rFonts w:ascii="Book Antiqua" w:hAnsi="Book Antiqua"/>
        </w:rPr>
        <w:t>The authors declare no conflicts of interest regarding this manuscript.</w:t>
      </w:r>
    </w:p>
    <w:p w14:paraId="5145480C" w14:textId="77777777" w:rsidR="00CE33E8" w:rsidRPr="006C01E7" w:rsidRDefault="00CE33E8" w:rsidP="006C01E7">
      <w:pPr>
        <w:adjustRightInd w:val="0"/>
        <w:snapToGrid w:val="0"/>
        <w:spacing w:line="360" w:lineRule="auto"/>
        <w:jc w:val="both"/>
        <w:rPr>
          <w:rFonts w:ascii="Book Antiqua" w:eastAsiaTheme="minorEastAsia" w:hAnsi="Book Antiqua"/>
          <w:lang w:eastAsia="zh-CN"/>
        </w:rPr>
      </w:pPr>
    </w:p>
    <w:p w14:paraId="69E9C953" w14:textId="29603F1D" w:rsidR="00CE33E8" w:rsidRPr="006C01E7" w:rsidRDefault="00CE33E8" w:rsidP="006C01E7">
      <w:pPr>
        <w:adjustRightInd w:val="0"/>
        <w:snapToGrid w:val="0"/>
        <w:spacing w:line="360" w:lineRule="auto"/>
        <w:jc w:val="both"/>
        <w:rPr>
          <w:rFonts w:ascii="Book Antiqua" w:hAnsi="Book Antiqua"/>
        </w:rPr>
      </w:pPr>
      <w:r w:rsidRPr="006C01E7">
        <w:rPr>
          <w:rFonts w:ascii="Book Antiqua" w:hAnsi="Book Antiqua"/>
          <w:b/>
        </w:rPr>
        <w:t xml:space="preserve">Open-Access: </w:t>
      </w:r>
      <w:r w:rsidRPr="006C01E7">
        <w:rPr>
          <w:rFonts w:ascii="Book Antiqua" w:hAnsi="Book Antiqua"/>
        </w:rPr>
        <w:t xml:space="preserve">This article is an open-access article </w:t>
      </w:r>
      <w:r w:rsidR="006D5F93">
        <w:rPr>
          <w:rFonts w:ascii="Book Antiqua" w:hAnsi="Book Antiqua"/>
        </w:rPr>
        <w:t>that</w:t>
      </w:r>
      <w:r w:rsidR="006D5F93" w:rsidRPr="006C01E7">
        <w:rPr>
          <w:rFonts w:ascii="Book Antiqua" w:hAnsi="Book Antiqua"/>
        </w:rPr>
        <w:t xml:space="preserve"> </w:t>
      </w:r>
      <w:r w:rsidRPr="006C01E7">
        <w:rPr>
          <w:rFonts w:ascii="Book Antiqua" w:hAnsi="Book Antiqua"/>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C01E7">
          <w:rPr>
            <w:rStyle w:val="a3"/>
            <w:rFonts w:ascii="Book Antiqua" w:hAnsi="Book Antiqua"/>
            <w:u w:val="none"/>
          </w:rPr>
          <w:t>http://creativecommons.org/licenses/by-nc/4.0/</w:t>
        </w:r>
      </w:hyperlink>
    </w:p>
    <w:p w14:paraId="178130E0" w14:textId="77777777" w:rsidR="00152BFB" w:rsidRPr="006C01E7" w:rsidRDefault="00152BFB" w:rsidP="006C01E7">
      <w:pPr>
        <w:pStyle w:val="Gvde"/>
        <w:spacing w:line="360" w:lineRule="auto"/>
        <w:jc w:val="both"/>
        <w:rPr>
          <w:rFonts w:ascii="Book Antiqua" w:eastAsia="DengXian" w:hAnsi="Book Antiqua" w:cs="Times New Roman"/>
          <w:color w:val="auto"/>
          <w:lang w:val="en-US" w:eastAsia="zh-CN"/>
        </w:rPr>
      </w:pPr>
    </w:p>
    <w:p w14:paraId="774899C6" w14:textId="4B22D3B4" w:rsidR="00946B64" w:rsidRPr="006C01E7" w:rsidRDefault="00CE33E8" w:rsidP="006C01E7">
      <w:pPr>
        <w:pStyle w:val="Gvde"/>
        <w:spacing w:line="360" w:lineRule="auto"/>
        <w:jc w:val="both"/>
        <w:rPr>
          <w:rFonts w:ascii="Book Antiqua" w:eastAsia="宋体" w:hAnsi="Book Antiqua" w:cs="宋体"/>
          <w:color w:val="auto"/>
          <w:lang w:val="en-US" w:eastAsia="zh-CN"/>
        </w:rPr>
      </w:pPr>
      <w:r w:rsidRPr="006C01E7">
        <w:rPr>
          <w:rFonts w:ascii="Book Antiqua" w:eastAsia="宋体" w:hAnsi="Book Antiqua" w:cs="宋体"/>
          <w:b/>
          <w:color w:val="auto"/>
          <w:lang w:val="en-US"/>
        </w:rPr>
        <w:t>Manuscript</w:t>
      </w:r>
      <w:r w:rsidR="006D5F93">
        <w:rPr>
          <w:rFonts w:ascii="Book Antiqua" w:eastAsia="宋体" w:hAnsi="Book Antiqua" w:cs="宋体"/>
          <w:b/>
          <w:color w:val="auto"/>
          <w:lang w:val="en-US"/>
        </w:rPr>
        <w:t xml:space="preserve"> </w:t>
      </w:r>
      <w:r w:rsidRPr="006C01E7">
        <w:rPr>
          <w:rFonts w:ascii="Book Antiqua" w:eastAsia="宋体" w:hAnsi="Book Antiqua" w:cs="宋体"/>
          <w:b/>
          <w:color w:val="auto"/>
          <w:lang w:val="en-US"/>
        </w:rPr>
        <w:t>source:</w:t>
      </w:r>
      <w:r w:rsidR="006D5F93">
        <w:rPr>
          <w:rFonts w:ascii="Book Antiqua" w:eastAsia="宋体" w:hAnsi="Book Antiqua" w:cs="宋体"/>
          <w:color w:val="auto"/>
          <w:lang w:val="en-US"/>
        </w:rPr>
        <w:t xml:space="preserve"> </w:t>
      </w:r>
      <w:r w:rsidRPr="006C01E7">
        <w:rPr>
          <w:rFonts w:ascii="Book Antiqua" w:eastAsia="宋体" w:hAnsi="Book Antiqua" w:cs="宋体"/>
          <w:color w:val="auto"/>
          <w:lang w:val="en-US"/>
        </w:rPr>
        <w:t>Invited</w:t>
      </w:r>
      <w:r w:rsidR="006D5F93">
        <w:rPr>
          <w:rFonts w:ascii="Book Antiqua" w:eastAsia="宋体" w:hAnsi="Book Antiqua" w:cs="宋体"/>
          <w:color w:val="auto"/>
          <w:lang w:val="en-US"/>
        </w:rPr>
        <w:t xml:space="preserve"> </w:t>
      </w:r>
      <w:r w:rsidRPr="006C01E7">
        <w:rPr>
          <w:rFonts w:ascii="Book Antiqua" w:eastAsia="宋体" w:hAnsi="Book Antiqua" w:cs="宋体"/>
          <w:color w:val="auto"/>
          <w:lang w:val="en-US"/>
        </w:rPr>
        <w:t>manuscript</w:t>
      </w:r>
    </w:p>
    <w:p w14:paraId="4D20A3B2" w14:textId="77777777" w:rsidR="00CE33E8" w:rsidRPr="006C01E7" w:rsidRDefault="00CE33E8" w:rsidP="006C01E7">
      <w:pPr>
        <w:pStyle w:val="Gvde"/>
        <w:spacing w:line="360" w:lineRule="auto"/>
        <w:jc w:val="both"/>
        <w:rPr>
          <w:rFonts w:ascii="Book Antiqua" w:eastAsia="Times New Roman" w:hAnsi="Book Antiqua" w:cs="Times New Roman"/>
          <w:b/>
          <w:color w:val="auto"/>
          <w:lang w:val="en-US" w:eastAsia="zh-CN"/>
        </w:rPr>
      </w:pPr>
    </w:p>
    <w:p w14:paraId="5C4662C6" w14:textId="35586AA1" w:rsidR="00B32C6A" w:rsidRPr="006C01E7" w:rsidRDefault="00461E84" w:rsidP="006C01E7">
      <w:pPr>
        <w:pStyle w:val="Gvde"/>
        <w:spacing w:line="360" w:lineRule="auto"/>
        <w:jc w:val="both"/>
        <w:rPr>
          <w:rFonts w:ascii="Book Antiqua" w:eastAsia="Times New Roman" w:hAnsi="Book Antiqua" w:cs="Times New Roman"/>
          <w:color w:val="auto"/>
          <w:lang w:val="en-US" w:eastAsia="en-US"/>
        </w:rPr>
      </w:pPr>
      <w:r w:rsidRPr="006C01E7">
        <w:rPr>
          <w:rFonts w:ascii="Book Antiqua" w:hAnsi="Book Antiqua"/>
          <w:b/>
          <w:lang w:val="en-US"/>
        </w:rPr>
        <w:t>Corresponding author</w:t>
      </w:r>
      <w:r w:rsidR="0015561B" w:rsidRPr="006C01E7">
        <w:rPr>
          <w:rFonts w:ascii="Book Antiqua" w:hAnsi="Book Antiqua"/>
          <w:b/>
          <w:color w:val="auto"/>
          <w:lang w:val="en-US"/>
        </w:rPr>
        <w:t>:</w:t>
      </w:r>
      <w:r w:rsidR="0015561B" w:rsidRPr="006C01E7">
        <w:rPr>
          <w:rFonts w:ascii="Book Antiqua" w:hAnsi="Book Antiqua"/>
          <w:b/>
          <w:color w:val="auto"/>
          <w:lang w:val="en-US" w:eastAsia="zh-CN"/>
        </w:rPr>
        <w:t xml:space="preserve"> </w:t>
      </w:r>
      <w:r w:rsidR="00843682" w:rsidRPr="006C01E7">
        <w:rPr>
          <w:rFonts w:ascii="Book Antiqua" w:eastAsia="Times New Roman" w:hAnsi="Book Antiqua" w:cs="Times New Roman"/>
          <w:b/>
          <w:color w:val="auto"/>
          <w:lang w:val="en-US" w:eastAsia="en-US"/>
        </w:rPr>
        <w:t>Sami Akbulut,</w:t>
      </w:r>
      <w:r w:rsidR="0015561B" w:rsidRPr="006C01E7">
        <w:rPr>
          <w:rFonts w:ascii="Book Antiqua" w:hAnsi="Book Antiqua"/>
          <w:b/>
          <w:color w:val="auto"/>
          <w:lang w:val="en-US"/>
        </w:rPr>
        <w:t xml:space="preserve"> </w:t>
      </w:r>
      <w:r w:rsidR="0015561B" w:rsidRPr="006C01E7">
        <w:rPr>
          <w:rFonts w:ascii="Book Antiqua" w:eastAsia="Times New Roman" w:hAnsi="Book Antiqua" w:cs="Times New Roman"/>
          <w:b/>
          <w:color w:val="auto"/>
          <w:lang w:val="en-US" w:eastAsia="en-US"/>
        </w:rPr>
        <w:t xml:space="preserve">MD, Associate Professor, </w:t>
      </w:r>
      <w:r w:rsidR="00843682" w:rsidRPr="006C01E7">
        <w:rPr>
          <w:rFonts w:ascii="Book Antiqua" w:eastAsia="Times New Roman" w:hAnsi="Book Antiqua" w:cs="Times New Roman"/>
          <w:color w:val="auto"/>
          <w:lang w:val="en-US" w:eastAsia="en-US"/>
        </w:rPr>
        <w:t xml:space="preserve">Department of Surgery and Liver Transplant Institute, Inonu University Faculty of Medicine, Elazig Yolu 10. Km, Malatya 44280, Turkey. </w:t>
      </w:r>
      <w:hyperlink r:id="rId10" w:history="1">
        <w:r w:rsidR="00B32C6A" w:rsidRPr="006C01E7">
          <w:rPr>
            <w:rStyle w:val="a3"/>
            <w:rFonts w:ascii="Book Antiqua" w:eastAsia="Times New Roman" w:hAnsi="Book Antiqua" w:cs="Times New Roman"/>
            <w:color w:val="auto"/>
            <w:u w:val="none"/>
            <w:lang w:val="en-US" w:eastAsia="en-US"/>
          </w:rPr>
          <w:t>akbulutsami@gmail.com</w:t>
        </w:r>
      </w:hyperlink>
    </w:p>
    <w:p w14:paraId="200B6303" w14:textId="27D2C7C4" w:rsidR="007707A6" w:rsidRPr="006C01E7" w:rsidRDefault="00843682" w:rsidP="006C01E7">
      <w:pPr>
        <w:pStyle w:val="Gvde"/>
        <w:spacing w:line="360" w:lineRule="auto"/>
        <w:jc w:val="both"/>
        <w:rPr>
          <w:rFonts w:ascii="Book Antiqua" w:hAnsi="Book Antiqua" w:cs="Times New Roman"/>
          <w:bCs/>
          <w:color w:val="auto"/>
          <w:lang w:val="en-US"/>
        </w:rPr>
      </w:pPr>
      <w:r w:rsidRPr="006C01E7">
        <w:rPr>
          <w:rFonts w:ascii="Book Antiqua" w:eastAsia="Times New Roman" w:hAnsi="Book Antiqua" w:cs="Times New Roman"/>
          <w:b/>
          <w:color w:val="auto"/>
          <w:lang w:val="en-US" w:eastAsia="en-US"/>
        </w:rPr>
        <w:t>Telephone:</w:t>
      </w:r>
      <w:r w:rsidRPr="006C01E7">
        <w:rPr>
          <w:rFonts w:ascii="Book Antiqua" w:eastAsia="Times New Roman" w:hAnsi="Book Antiqua" w:cs="Times New Roman"/>
          <w:color w:val="auto"/>
          <w:lang w:val="en-US" w:eastAsia="en-US"/>
        </w:rPr>
        <w:t xml:space="preserve"> +90-422-3410660</w:t>
      </w:r>
    </w:p>
    <w:p w14:paraId="6FE21D43" w14:textId="77777777" w:rsidR="007707A6" w:rsidRPr="006C01E7" w:rsidRDefault="007707A6" w:rsidP="006C01E7">
      <w:pPr>
        <w:pStyle w:val="Gvde"/>
        <w:spacing w:line="360" w:lineRule="auto"/>
        <w:jc w:val="both"/>
        <w:rPr>
          <w:rFonts w:ascii="Book Antiqua" w:hAnsi="Book Antiqua" w:cs="Times New Roman"/>
          <w:bCs/>
          <w:color w:val="auto"/>
          <w:lang w:val="en-US"/>
        </w:rPr>
      </w:pPr>
    </w:p>
    <w:p w14:paraId="175C028B" w14:textId="6E80F9F9" w:rsidR="00CE33E8" w:rsidRPr="006C01E7" w:rsidRDefault="00CE33E8" w:rsidP="006C01E7">
      <w:pPr>
        <w:spacing w:line="360" w:lineRule="auto"/>
        <w:jc w:val="both"/>
        <w:rPr>
          <w:rFonts w:ascii="Book Antiqua" w:hAnsi="Book Antiqua"/>
          <w:b/>
        </w:rPr>
      </w:pPr>
      <w:r w:rsidRPr="006C01E7">
        <w:rPr>
          <w:rFonts w:ascii="Book Antiqua" w:hAnsi="Book Antiqua"/>
          <w:b/>
        </w:rPr>
        <w:t>Received:</w:t>
      </w:r>
      <w:r w:rsidRPr="006C01E7">
        <w:rPr>
          <w:rFonts w:ascii="Book Antiqua" w:hAnsi="Book Antiqua"/>
        </w:rPr>
        <w:t xml:space="preserve"> </w:t>
      </w:r>
      <w:r w:rsidR="00F679C6" w:rsidRPr="006C01E7">
        <w:rPr>
          <w:rFonts w:ascii="Book Antiqua" w:hAnsi="Book Antiqua"/>
          <w:lang w:eastAsia="zh-CN"/>
        </w:rPr>
        <w:t>October 13, 2018</w:t>
      </w:r>
      <w:r w:rsidR="00F6066A" w:rsidRPr="006C01E7">
        <w:rPr>
          <w:rFonts w:ascii="Book Antiqua" w:hAnsi="Book Antiqua"/>
        </w:rPr>
        <w:t xml:space="preserve"> </w:t>
      </w:r>
    </w:p>
    <w:p w14:paraId="3FDA480B" w14:textId="31F92919" w:rsidR="00CE33E8" w:rsidRPr="006C01E7" w:rsidRDefault="00CE33E8" w:rsidP="006C01E7">
      <w:pPr>
        <w:spacing w:line="360" w:lineRule="auto"/>
        <w:jc w:val="both"/>
        <w:rPr>
          <w:rFonts w:ascii="Book Antiqua" w:hAnsi="Book Antiqua"/>
          <w:b/>
        </w:rPr>
      </w:pPr>
      <w:r w:rsidRPr="006C01E7">
        <w:rPr>
          <w:rFonts w:ascii="Book Antiqua" w:hAnsi="Book Antiqua"/>
          <w:b/>
        </w:rPr>
        <w:t>Peer-review started:</w:t>
      </w:r>
      <w:r w:rsidR="00F679C6" w:rsidRPr="006C01E7">
        <w:rPr>
          <w:rFonts w:ascii="Book Antiqua" w:hAnsi="Book Antiqua"/>
        </w:rPr>
        <w:t xml:space="preserve"> </w:t>
      </w:r>
      <w:r w:rsidR="00F679C6" w:rsidRPr="006C01E7">
        <w:rPr>
          <w:rFonts w:ascii="Book Antiqua" w:hAnsi="Book Antiqua"/>
          <w:lang w:eastAsia="zh-CN"/>
        </w:rPr>
        <w:t>October 13, 2018</w:t>
      </w:r>
      <w:r w:rsidR="00F6066A" w:rsidRPr="006C01E7">
        <w:rPr>
          <w:rFonts w:ascii="Book Antiqua" w:hAnsi="Book Antiqua"/>
        </w:rPr>
        <w:t xml:space="preserve"> </w:t>
      </w:r>
    </w:p>
    <w:p w14:paraId="340A94A8" w14:textId="2AC519E7" w:rsidR="00CE33E8" w:rsidRPr="006C01E7" w:rsidRDefault="00CE33E8" w:rsidP="006C01E7">
      <w:pPr>
        <w:spacing w:line="360" w:lineRule="auto"/>
        <w:jc w:val="both"/>
        <w:rPr>
          <w:rFonts w:ascii="Book Antiqua" w:hAnsi="Book Antiqua"/>
          <w:b/>
        </w:rPr>
      </w:pPr>
      <w:r w:rsidRPr="006C01E7">
        <w:rPr>
          <w:rFonts w:ascii="Book Antiqua" w:hAnsi="Book Antiqua"/>
          <w:b/>
        </w:rPr>
        <w:t>First decision:</w:t>
      </w:r>
      <w:r w:rsidR="00F679C6" w:rsidRPr="006C01E7">
        <w:rPr>
          <w:rFonts w:ascii="Book Antiqua" w:hAnsi="Book Antiqua"/>
        </w:rPr>
        <w:t xml:space="preserve"> </w:t>
      </w:r>
      <w:r w:rsidR="00F679C6" w:rsidRPr="006C01E7">
        <w:rPr>
          <w:rFonts w:ascii="Book Antiqua" w:hAnsi="Book Antiqua"/>
          <w:lang w:eastAsia="zh-CN"/>
        </w:rPr>
        <w:t>October 18, 2018</w:t>
      </w:r>
      <w:r w:rsidR="00F6066A" w:rsidRPr="006C01E7">
        <w:rPr>
          <w:rFonts w:ascii="Book Antiqua" w:hAnsi="Book Antiqua"/>
        </w:rPr>
        <w:t xml:space="preserve"> </w:t>
      </w:r>
    </w:p>
    <w:p w14:paraId="14F5AF86" w14:textId="589E27B8" w:rsidR="00CE33E8" w:rsidRPr="006C01E7" w:rsidRDefault="00CE33E8" w:rsidP="006C01E7">
      <w:pPr>
        <w:spacing w:line="360" w:lineRule="auto"/>
        <w:jc w:val="both"/>
        <w:rPr>
          <w:rFonts w:ascii="Book Antiqua" w:hAnsi="Book Antiqua"/>
          <w:b/>
        </w:rPr>
      </w:pPr>
      <w:r w:rsidRPr="006C01E7">
        <w:rPr>
          <w:rFonts w:ascii="Book Antiqua" w:hAnsi="Book Antiqua"/>
          <w:b/>
        </w:rPr>
        <w:lastRenderedPageBreak/>
        <w:t>Revised:</w:t>
      </w:r>
      <w:r w:rsidR="00F6066A" w:rsidRPr="006C01E7">
        <w:rPr>
          <w:rFonts w:ascii="Book Antiqua" w:hAnsi="Book Antiqua"/>
          <w:b/>
        </w:rPr>
        <w:t xml:space="preserve"> </w:t>
      </w:r>
      <w:r w:rsidR="00F679C6" w:rsidRPr="006C01E7">
        <w:rPr>
          <w:rFonts w:ascii="Book Antiqua" w:hAnsi="Book Antiqua"/>
          <w:lang w:eastAsia="zh-CN"/>
        </w:rPr>
        <w:t>December 13, 2018</w:t>
      </w:r>
      <w:r w:rsidR="00F6066A" w:rsidRPr="006C01E7">
        <w:rPr>
          <w:rFonts w:ascii="Book Antiqua" w:hAnsi="Book Antiqua"/>
        </w:rPr>
        <w:t xml:space="preserve"> </w:t>
      </w:r>
    </w:p>
    <w:p w14:paraId="305B6DE4" w14:textId="3DABFCA3" w:rsidR="00CE33E8" w:rsidRPr="006C01E7" w:rsidRDefault="00CE33E8" w:rsidP="006C01E7">
      <w:pPr>
        <w:spacing w:line="360" w:lineRule="auto"/>
        <w:jc w:val="both"/>
        <w:rPr>
          <w:rFonts w:ascii="Book Antiqua" w:hAnsi="Book Antiqua"/>
          <w:b/>
        </w:rPr>
      </w:pPr>
      <w:r w:rsidRPr="006C01E7">
        <w:rPr>
          <w:rFonts w:ascii="Book Antiqua" w:hAnsi="Book Antiqua"/>
          <w:b/>
        </w:rPr>
        <w:t>Accepted:</w:t>
      </w:r>
      <w:r w:rsidR="00F6066A" w:rsidRPr="006C01E7">
        <w:rPr>
          <w:rFonts w:ascii="Book Antiqua" w:hAnsi="Book Antiqua"/>
          <w:b/>
        </w:rPr>
        <w:t xml:space="preserve"> </w:t>
      </w:r>
      <w:r w:rsidR="00CE0063" w:rsidRPr="006C01E7">
        <w:rPr>
          <w:rFonts w:ascii="Book Antiqua" w:hAnsi="Book Antiqua"/>
        </w:rPr>
        <w:t>December 29, 2018</w:t>
      </w:r>
    </w:p>
    <w:p w14:paraId="3E937EDF" w14:textId="2FCBD17F" w:rsidR="00CE33E8" w:rsidRPr="006C01E7" w:rsidRDefault="00CE33E8" w:rsidP="006C01E7">
      <w:pPr>
        <w:spacing w:line="360" w:lineRule="auto"/>
        <w:jc w:val="both"/>
        <w:rPr>
          <w:rFonts w:ascii="Book Antiqua" w:hAnsi="Book Antiqua"/>
        </w:rPr>
      </w:pPr>
      <w:r w:rsidRPr="006C01E7">
        <w:rPr>
          <w:rFonts w:ascii="Book Antiqua" w:hAnsi="Book Antiqua"/>
          <w:b/>
        </w:rPr>
        <w:t>Article in press:</w:t>
      </w:r>
      <w:r w:rsidR="00F6066A" w:rsidRPr="006C01E7">
        <w:rPr>
          <w:rFonts w:ascii="Book Antiqua" w:hAnsi="Book Antiqua"/>
        </w:rPr>
        <w:t xml:space="preserve"> </w:t>
      </w:r>
      <w:r w:rsidR="00CD1D56" w:rsidRPr="006C5CC3">
        <w:rPr>
          <w:rFonts w:ascii="Book Antiqua" w:hAnsi="Book Antiqua"/>
        </w:rPr>
        <w:t xml:space="preserve">December </w:t>
      </w:r>
      <w:r w:rsidR="00CD1D56" w:rsidRPr="006C5CC3">
        <w:rPr>
          <w:rFonts w:ascii="Book Antiqua" w:hAnsi="Book Antiqua" w:hint="eastAsia"/>
        </w:rPr>
        <w:t>30</w:t>
      </w:r>
      <w:r w:rsidR="00CD1D56" w:rsidRPr="006C5CC3">
        <w:rPr>
          <w:rFonts w:ascii="Book Antiqua" w:hAnsi="Book Antiqua"/>
        </w:rPr>
        <w:t>, 2018</w:t>
      </w:r>
    </w:p>
    <w:p w14:paraId="3B770FF2" w14:textId="70000369" w:rsidR="00CE33E8" w:rsidRPr="006C01E7" w:rsidRDefault="00CE33E8" w:rsidP="006C01E7">
      <w:pPr>
        <w:spacing w:line="360" w:lineRule="auto"/>
        <w:jc w:val="both"/>
        <w:rPr>
          <w:rFonts w:ascii="Book Antiqua" w:hAnsi="Book Antiqua"/>
          <w:b/>
        </w:rPr>
      </w:pPr>
      <w:r w:rsidRPr="006C01E7">
        <w:rPr>
          <w:rFonts w:ascii="Book Antiqua" w:hAnsi="Book Antiqua"/>
          <w:b/>
        </w:rPr>
        <w:t xml:space="preserve">Published online: </w:t>
      </w:r>
      <w:r w:rsidR="00CD1D56" w:rsidRPr="006C5CC3">
        <w:rPr>
          <w:rFonts w:ascii="Book Antiqua" w:hAnsi="Book Antiqua" w:hint="eastAsia"/>
        </w:rPr>
        <w:t>January 27, 2019</w:t>
      </w:r>
    </w:p>
    <w:p w14:paraId="06E85DFA" w14:textId="77777777" w:rsidR="00F679C6" w:rsidRPr="006C01E7" w:rsidRDefault="00F679C6" w:rsidP="006C01E7">
      <w:pPr>
        <w:spacing w:line="360" w:lineRule="auto"/>
        <w:jc w:val="both"/>
        <w:rPr>
          <w:rFonts w:ascii="Book Antiqua" w:eastAsiaTheme="minorEastAsia" w:hAnsi="Book Antiqua"/>
          <w:b/>
          <w:bCs/>
          <w:lang w:eastAsia="zh-CN"/>
        </w:rPr>
      </w:pPr>
      <w:r w:rsidRPr="006C01E7">
        <w:rPr>
          <w:rFonts w:ascii="Book Antiqua" w:eastAsiaTheme="minorEastAsia" w:hAnsi="Book Antiqua"/>
          <w:b/>
          <w:bCs/>
          <w:lang w:eastAsia="zh-CN"/>
        </w:rPr>
        <w:br w:type="page"/>
      </w:r>
    </w:p>
    <w:p w14:paraId="3472921B" w14:textId="4A8D9D72" w:rsidR="00353C0F" w:rsidRPr="006C01E7" w:rsidRDefault="00353C0F" w:rsidP="006C01E7">
      <w:pPr>
        <w:pStyle w:val="Gvde"/>
        <w:spacing w:line="360" w:lineRule="auto"/>
        <w:jc w:val="both"/>
        <w:rPr>
          <w:rFonts w:ascii="Book Antiqua" w:eastAsiaTheme="minorEastAsia" w:hAnsi="Book Antiqua" w:cs="Times New Roman"/>
          <w:b/>
          <w:bCs/>
          <w:color w:val="auto"/>
          <w:lang w:val="en-US" w:eastAsia="zh-CN"/>
        </w:rPr>
      </w:pPr>
      <w:r w:rsidRPr="006C01E7">
        <w:rPr>
          <w:rFonts w:ascii="Book Antiqua" w:hAnsi="Book Antiqua" w:cs="Times New Roman"/>
          <w:b/>
          <w:bCs/>
          <w:color w:val="auto"/>
          <w:lang w:val="en-US"/>
        </w:rPr>
        <w:lastRenderedPageBreak/>
        <w:t>A</w:t>
      </w:r>
      <w:r w:rsidR="00F679C6" w:rsidRPr="006C01E7">
        <w:rPr>
          <w:rFonts w:ascii="Book Antiqua" w:hAnsi="Book Antiqua" w:cs="Times New Roman"/>
          <w:b/>
          <w:bCs/>
          <w:color w:val="auto"/>
          <w:lang w:val="en-US"/>
        </w:rPr>
        <w:t>bstract</w:t>
      </w:r>
    </w:p>
    <w:p w14:paraId="2B2DA835" w14:textId="77777777" w:rsidR="00F679C6" w:rsidRPr="006C01E7" w:rsidRDefault="00806276" w:rsidP="006C01E7">
      <w:pPr>
        <w:spacing w:line="360" w:lineRule="auto"/>
        <w:jc w:val="both"/>
        <w:rPr>
          <w:rFonts w:ascii="Book Antiqua" w:eastAsiaTheme="minorEastAsia" w:hAnsi="Book Antiqua"/>
          <w:b/>
          <w:i/>
          <w:lang w:eastAsia="zh-CN"/>
        </w:rPr>
      </w:pPr>
      <w:r w:rsidRPr="006C01E7">
        <w:rPr>
          <w:rFonts w:ascii="Book Antiqua" w:hAnsi="Book Antiqua"/>
          <w:b/>
          <w:i/>
        </w:rPr>
        <w:t>BACKGROUND</w:t>
      </w:r>
    </w:p>
    <w:p w14:paraId="163E517D" w14:textId="119AC948" w:rsidR="00806276" w:rsidRPr="006C01E7" w:rsidRDefault="009704FF" w:rsidP="006C01E7">
      <w:pPr>
        <w:spacing w:line="360" w:lineRule="auto"/>
        <w:jc w:val="both"/>
        <w:rPr>
          <w:rFonts w:ascii="Book Antiqua" w:eastAsiaTheme="minorEastAsia" w:hAnsi="Book Antiqua"/>
          <w:b/>
          <w:bCs/>
          <w:lang w:eastAsia="zh-CN"/>
        </w:rPr>
      </w:pPr>
      <w:r w:rsidRPr="006C01E7">
        <w:rPr>
          <w:rFonts w:ascii="Book Antiqua" w:eastAsiaTheme="minorEastAsia" w:hAnsi="Book Antiqua"/>
          <w:bCs/>
          <w:lang w:eastAsia="zh-CN"/>
        </w:rPr>
        <w:t>Incidental appendectomy can be defined as the removal of a clinically normal appendix during another surgical procedure unrelated to appendicitis or other appendicular diseases.</w:t>
      </w:r>
    </w:p>
    <w:p w14:paraId="7A288254" w14:textId="77777777" w:rsidR="00F679C6" w:rsidRPr="006C01E7" w:rsidRDefault="00F679C6" w:rsidP="006C01E7">
      <w:pPr>
        <w:spacing w:line="360" w:lineRule="auto"/>
        <w:jc w:val="both"/>
        <w:rPr>
          <w:rFonts w:ascii="Book Antiqua" w:eastAsiaTheme="minorEastAsia" w:hAnsi="Book Antiqua"/>
          <w:b/>
          <w:bCs/>
          <w:lang w:eastAsia="zh-CN"/>
        </w:rPr>
      </w:pPr>
    </w:p>
    <w:p w14:paraId="62B5A559" w14:textId="77777777" w:rsidR="00F679C6" w:rsidRPr="006C01E7" w:rsidRDefault="00353C0F" w:rsidP="006C01E7">
      <w:pPr>
        <w:pStyle w:val="Gvde"/>
        <w:spacing w:line="360" w:lineRule="auto"/>
        <w:jc w:val="both"/>
        <w:rPr>
          <w:rFonts w:ascii="Book Antiqua" w:eastAsiaTheme="minorEastAsia" w:hAnsi="Book Antiqua" w:cs="Times New Roman"/>
          <w:b/>
          <w:bCs/>
          <w:i/>
          <w:color w:val="auto"/>
          <w:lang w:val="en-US" w:eastAsia="zh-CN"/>
        </w:rPr>
      </w:pPr>
      <w:r w:rsidRPr="006C01E7">
        <w:rPr>
          <w:rFonts w:ascii="Book Antiqua" w:hAnsi="Book Antiqua" w:cs="Times New Roman"/>
          <w:b/>
          <w:bCs/>
          <w:i/>
          <w:color w:val="auto"/>
          <w:lang w:val="en-US"/>
        </w:rPr>
        <w:t>A</w:t>
      </w:r>
      <w:r w:rsidR="00F679C6" w:rsidRPr="006C01E7">
        <w:rPr>
          <w:rFonts w:ascii="Book Antiqua" w:hAnsi="Book Antiqua" w:cs="Times New Roman"/>
          <w:b/>
          <w:bCs/>
          <w:i/>
          <w:color w:val="auto"/>
          <w:lang w:val="en-US"/>
        </w:rPr>
        <w:t>IM</w:t>
      </w:r>
    </w:p>
    <w:p w14:paraId="62278D54" w14:textId="7F5A7D39" w:rsidR="00353C0F" w:rsidRPr="006C01E7" w:rsidRDefault="008A6FF8" w:rsidP="006C01E7">
      <w:pPr>
        <w:pStyle w:val="Gvde"/>
        <w:spacing w:line="360" w:lineRule="auto"/>
        <w:jc w:val="both"/>
        <w:rPr>
          <w:rFonts w:ascii="Book Antiqua" w:eastAsiaTheme="minorEastAsia" w:hAnsi="Book Antiqua" w:cs="Times New Roman"/>
          <w:bCs/>
          <w:color w:val="auto"/>
          <w:lang w:val="en-US" w:eastAsia="zh-CN"/>
        </w:rPr>
      </w:pPr>
      <w:r w:rsidRPr="006C01E7">
        <w:rPr>
          <w:rFonts w:ascii="Book Antiqua" w:hAnsi="Book Antiqua" w:cs="Times New Roman"/>
          <w:bCs/>
          <w:color w:val="auto"/>
          <w:lang w:val="en-US"/>
        </w:rPr>
        <w:t xml:space="preserve">To compare </w:t>
      </w:r>
      <w:r w:rsidR="00856BF6" w:rsidRPr="006C01E7">
        <w:rPr>
          <w:rFonts w:ascii="Book Antiqua" w:hAnsi="Book Antiqua" w:cs="Times New Roman"/>
          <w:bCs/>
          <w:color w:val="auto"/>
          <w:lang w:val="en-US"/>
        </w:rPr>
        <w:t xml:space="preserve">the </w:t>
      </w:r>
      <w:r w:rsidR="0038582A" w:rsidRPr="006C01E7">
        <w:rPr>
          <w:rFonts w:ascii="Book Antiqua" w:hAnsi="Book Antiqua" w:cs="Times New Roman"/>
          <w:bCs/>
          <w:color w:val="auto"/>
          <w:lang w:val="en-US"/>
        </w:rPr>
        <w:t xml:space="preserve">demographic, </w:t>
      </w:r>
      <w:r w:rsidR="00247895" w:rsidRPr="006C01E7">
        <w:rPr>
          <w:rFonts w:ascii="Book Antiqua" w:hAnsi="Book Antiqua" w:cs="Times New Roman"/>
          <w:bCs/>
          <w:color w:val="auto"/>
          <w:lang w:val="en-US"/>
        </w:rPr>
        <w:t>biochemical</w:t>
      </w:r>
      <w:r w:rsidR="00BE2605">
        <w:rPr>
          <w:rFonts w:ascii="Book Antiqua" w:hAnsi="Book Antiqua" w:cs="Times New Roman"/>
          <w:bCs/>
          <w:color w:val="auto"/>
          <w:lang w:val="en-US"/>
        </w:rPr>
        <w:t>,</w:t>
      </w:r>
      <w:r w:rsidR="00247895" w:rsidRPr="006C01E7">
        <w:rPr>
          <w:rFonts w:ascii="Book Antiqua" w:hAnsi="Book Antiqua" w:cs="Times New Roman"/>
          <w:bCs/>
          <w:color w:val="auto"/>
          <w:lang w:val="en-US"/>
        </w:rPr>
        <w:t xml:space="preserve"> </w:t>
      </w:r>
      <w:r w:rsidR="00170E3C" w:rsidRPr="006C01E7">
        <w:rPr>
          <w:rStyle w:val="a4"/>
          <w:rFonts w:ascii="Book Antiqua" w:hAnsi="Book Antiqua" w:cs="Times New Roman"/>
          <w:bCs/>
          <w:i w:val="0"/>
          <w:iCs w:val="0"/>
          <w:color w:val="auto"/>
          <w:lang w:val="en-US"/>
        </w:rPr>
        <w:t>and histo</w:t>
      </w:r>
      <w:r w:rsidR="00856BF6" w:rsidRPr="006C01E7">
        <w:rPr>
          <w:rStyle w:val="a4"/>
          <w:rFonts w:ascii="Book Antiqua" w:hAnsi="Book Antiqua" w:cs="Times New Roman"/>
          <w:bCs/>
          <w:i w:val="0"/>
          <w:iCs w:val="0"/>
          <w:color w:val="auto"/>
          <w:lang w:val="en-US"/>
        </w:rPr>
        <w:t xml:space="preserve">pathological </w:t>
      </w:r>
      <w:r w:rsidR="00856BF6" w:rsidRPr="006C01E7">
        <w:rPr>
          <w:rStyle w:val="a4"/>
          <w:rFonts w:ascii="Book Antiqua" w:hAnsi="Book Antiqua"/>
          <w:bCs/>
          <w:i w:val="0"/>
          <w:iCs w:val="0"/>
          <w:color w:val="auto"/>
          <w:lang w:val="en-US"/>
        </w:rPr>
        <w:t>f</w:t>
      </w:r>
      <w:r w:rsidR="00856BF6" w:rsidRPr="006C01E7">
        <w:rPr>
          <w:rStyle w:val="a4"/>
          <w:rFonts w:ascii="Book Antiqua" w:hAnsi="Book Antiqua" w:cs="Times New Roman"/>
          <w:bCs/>
          <w:i w:val="0"/>
          <w:iCs w:val="0"/>
          <w:color w:val="auto"/>
          <w:lang w:val="en-US"/>
        </w:rPr>
        <w:t>eatures</w:t>
      </w:r>
      <w:r w:rsidR="00856BF6" w:rsidRPr="006C01E7">
        <w:rPr>
          <w:rStyle w:val="a4"/>
          <w:rFonts w:ascii="Book Antiqua" w:hAnsi="Book Antiqua"/>
          <w:bCs/>
          <w:i w:val="0"/>
          <w:iCs w:val="0"/>
          <w:color w:val="auto"/>
          <w:lang w:val="en-US"/>
        </w:rPr>
        <w:t xml:space="preserve"> </w:t>
      </w:r>
      <w:r w:rsidR="00856BF6" w:rsidRPr="006C01E7">
        <w:rPr>
          <w:rFonts w:ascii="Book Antiqua" w:hAnsi="Book Antiqua" w:cs="Times New Roman"/>
          <w:bCs/>
          <w:color w:val="auto"/>
          <w:lang w:val="en-US"/>
        </w:rPr>
        <w:t xml:space="preserve">of </w:t>
      </w:r>
      <w:r w:rsidRPr="006C01E7">
        <w:rPr>
          <w:rFonts w:ascii="Book Antiqua" w:hAnsi="Book Antiqua" w:cs="Times New Roman"/>
          <w:bCs/>
          <w:color w:val="auto"/>
          <w:lang w:val="en-US"/>
        </w:rPr>
        <w:t xml:space="preserve">the </w:t>
      </w:r>
      <w:r w:rsidR="00170E3C" w:rsidRPr="006C01E7">
        <w:rPr>
          <w:rFonts w:ascii="Book Antiqua" w:hAnsi="Book Antiqua" w:cs="Times New Roman"/>
          <w:bCs/>
          <w:color w:val="auto"/>
          <w:lang w:val="en-US"/>
        </w:rPr>
        <w:t xml:space="preserve">patients </w:t>
      </w:r>
      <w:r w:rsidR="00BE2605">
        <w:rPr>
          <w:rFonts w:ascii="Book Antiqua" w:hAnsi="Book Antiqua" w:cs="Times New Roman"/>
          <w:bCs/>
          <w:color w:val="auto"/>
          <w:lang w:val="en-US"/>
        </w:rPr>
        <w:t xml:space="preserve">who </w:t>
      </w:r>
      <w:r w:rsidR="00170E3C" w:rsidRPr="006C01E7">
        <w:rPr>
          <w:rFonts w:ascii="Book Antiqua" w:hAnsi="Book Antiqua" w:cs="Times New Roman"/>
          <w:bCs/>
          <w:color w:val="auto"/>
          <w:lang w:val="en-US"/>
        </w:rPr>
        <w:t xml:space="preserve">underwent incidental </w:t>
      </w:r>
      <w:r w:rsidR="00247895" w:rsidRPr="006C01E7">
        <w:rPr>
          <w:rFonts w:ascii="Book Antiqua" w:hAnsi="Book Antiqua" w:cs="Times New Roman"/>
          <w:bCs/>
          <w:color w:val="auto"/>
          <w:lang w:val="en-US"/>
        </w:rPr>
        <w:t>and</w:t>
      </w:r>
      <w:r w:rsidR="00170E3C" w:rsidRPr="006C01E7">
        <w:rPr>
          <w:rFonts w:ascii="Book Antiqua" w:hAnsi="Book Antiqua" w:cs="Times New Roman"/>
          <w:bCs/>
          <w:color w:val="auto"/>
          <w:lang w:val="en-US"/>
        </w:rPr>
        <w:t xml:space="preserve"> </w:t>
      </w:r>
      <w:r w:rsidR="005927E1" w:rsidRPr="006C01E7">
        <w:rPr>
          <w:rFonts w:ascii="Book Antiqua" w:hAnsi="Book Antiqua" w:cs="Times New Roman"/>
          <w:bCs/>
          <w:color w:val="auto"/>
          <w:lang w:val="en-US"/>
        </w:rPr>
        <w:t xml:space="preserve">standard </w:t>
      </w:r>
      <w:r w:rsidR="00EE73C1" w:rsidRPr="006C01E7">
        <w:rPr>
          <w:rFonts w:ascii="Book Antiqua" w:hAnsi="Book Antiqua" w:cs="Times New Roman"/>
          <w:bCs/>
          <w:color w:val="auto"/>
          <w:lang w:val="en-US"/>
        </w:rPr>
        <w:t>a</w:t>
      </w:r>
      <w:r w:rsidRPr="006C01E7">
        <w:rPr>
          <w:rFonts w:ascii="Book Antiqua" w:hAnsi="Book Antiqua" w:cs="Times New Roman"/>
          <w:bCs/>
          <w:color w:val="auto"/>
          <w:lang w:val="en-US"/>
        </w:rPr>
        <w:t>ppendectomy</w:t>
      </w:r>
      <w:r w:rsidR="00BE2605">
        <w:rPr>
          <w:rFonts w:ascii="Book Antiqua" w:hAnsi="Book Antiqua" w:cs="Times New Roman"/>
          <w:bCs/>
          <w:color w:val="auto"/>
          <w:lang w:val="en-US"/>
        </w:rPr>
        <w:t>.</w:t>
      </w:r>
    </w:p>
    <w:p w14:paraId="110EB9A7" w14:textId="77777777" w:rsidR="00F679C6" w:rsidRPr="006C01E7" w:rsidRDefault="00F679C6" w:rsidP="006C01E7">
      <w:pPr>
        <w:pStyle w:val="Gvde"/>
        <w:spacing w:line="360" w:lineRule="auto"/>
        <w:jc w:val="both"/>
        <w:rPr>
          <w:rFonts w:ascii="Book Antiqua" w:eastAsiaTheme="minorEastAsia" w:hAnsi="Book Antiqua" w:cs="Times New Roman"/>
          <w:b/>
          <w:bCs/>
          <w:color w:val="auto"/>
          <w:lang w:val="en-US" w:eastAsia="zh-CN"/>
        </w:rPr>
      </w:pPr>
    </w:p>
    <w:p w14:paraId="7591DC07" w14:textId="77777777" w:rsidR="00F679C6" w:rsidRPr="006C01E7" w:rsidRDefault="00353C0F" w:rsidP="006C01E7">
      <w:pPr>
        <w:pStyle w:val="Gvde"/>
        <w:spacing w:line="360" w:lineRule="auto"/>
        <w:jc w:val="both"/>
        <w:rPr>
          <w:rFonts w:ascii="Book Antiqua" w:eastAsiaTheme="minorEastAsia" w:hAnsi="Book Antiqua" w:cs="Times New Roman"/>
          <w:bCs/>
          <w:i/>
          <w:color w:val="auto"/>
          <w:lang w:val="en-US" w:eastAsia="zh-CN"/>
        </w:rPr>
      </w:pPr>
      <w:r w:rsidRPr="006C01E7">
        <w:rPr>
          <w:rFonts w:ascii="Book Antiqua" w:hAnsi="Book Antiqua" w:cs="Times New Roman"/>
          <w:b/>
          <w:bCs/>
          <w:i/>
          <w:color w:val="auto"/>
          <w:lang w:val="en-US"/>
        </w:rPr>
        <w:t>M</w:t>
      </w:r>
      <w:r w:rsidR="009704FF" w:rsidRPr="006C01E7">
        <w:rPr>
          <w:rFonts w:ascii="Book Antiqua" w:hAnsi="Book Antiqua" w:cs="Times New Roman"/>
          <w:b/>
          <w:bCs/>
          <w:i/>
          <w:color w:val="auto"/>
          <w:lang w:val="en-US"/>
        </w:rPr>
        <w:t>ETHODS</w:t>
      </w:r>
    </w:p>
    <w:p w14:paraId="51541D0F" w14:textId="78378E5E" w:rsidR="00353C0F" w:rsidRPr="006C01E7" w:rsidRDefault="003A5C9B" w:rsidP="006C01E7">
      <w:pPr>
        <w:pStyle w:val="Gvde"/>
        <w:spacing w:line="360" w:lineRule="auto"/>
        <w:jc w:val="both"/>
        <w:rPr>
          <w:rFonts w:ascii="Book Antiqua" w:eastAsiaTheme="minorEastAsia" w:hAnsi="Book Antiqua" w:cs="Times New Roman"/>
          <w:color w:val="auto"/>
          <w:lang w:val="en-US" w:eastAsia="zh-CN"/>
        </w:rPr>
      </w:pPr>
      <w:r w:rsidRPr="006C01E7">
        <w:rPr>
          <w:rFonts w:ascii="Book Antiqua" w:hAnsi="Book Antiqua" w:cs="Times New Roman"/>
          <w:bCs/>
          <w:color w:val="auto"/>
          <w:lang w:val="en-US"/>
        </w:rPr>
        <w:t xml:space="preserve">The demographic, </w:t>
      </w:r>
      <w:r w:rsidR="00247895" w:rsidRPr="006C01E7">
        <w:rPr>
          <w:rFonts w:ascii="Book Antiqua" w:hAnsi="Book Antiqua" w:cs="Times New Roman"/>
          <w:bCs/>
          <w:color w:val="auto"/>
          <w:lang w:val="en-US"/>
        </w:rPr>
        <w:t>biochemical</w:t>
      </w:r>
      <w:r w:rsidR="00BE2605">
        <w:rPr>
          <w:rFonts w:ascii="Book Antiqua" w:hAnsi="Book Antiqua" w:cs="Times New Roman"/>
          <w:bCs/>
          <w:color w:val="auto"/>
          <w:lang w:val="en-US"/>
        </w:rPr>
        <w:t>,</w:t>
      </w:r>
      <w:r w:rsidR="00247895" w:rsidRPr="006C01E7">
        <w:rPr>
          <w:rFonts w:ascii="Book Antiqua" w:hAnsi="Book Antiqua" w:cs="Times New Roman"/>
          <w:bCs/>
          <w:color w:val="auto"/>
          <w:lang w:val="en-US"/>
        </w:rPr>
        <w:t xml:space="preserve"> </w:t>
      </w:r>
      <w:r w:rsidRPr="006C01E7">
        <w:rPr>
          <w:rFonts w:ascii="Book Antiqua" w:hAnsi="Book Antiqua" w:cs="Times New Roman"/>
          <w:bCs/>
          <w:color w:val="auto"/>
          <w:lang w:val="en-US"/>
        </w:rPr>
        <w:t>and histopathologic</w:t>
      </w:r>
      <w:r w:rsidR="00BE2605">
        <w:rPr>
          <w:rFonts w:ascii="Book Antiqua" w:hAnsi="Book Antiqua" w:cs="Times New Roman"/>
          <w:bCs/>
          <w:color w:val="auto"/>
          <w:lang w:val="en-US"/>
        </w:rPr>
        <w:t>al</w:t>
      </w:r>
      <w:r w:rsidRPr="006C01E7">
        <w:rPr>
          <w:rFonts w:ascii="Book Antiqua" w:hAnsi="Book Antiqua" w:cs="Times New Roman"/>
          <w:bCs/>
          <w:color w:val="auto"/>
          <w:lang w:val="en-US"/>
        </w:rPr>
        <w:t xml:space="preserve"> data of 72 patients (Incidental App group) who underwent </w:t>
      </w:r>
      <w:r w:rsidR="00134BAA" w:rsidRPr="006C01E7">
        <w:rPr>
          <w:rFonts w:ascii="Book Antiqua" w:hAnsi="Book Antiqua" w:cs="Times New Roman"/>
          <w:bCs/>
          <w:color w:val="auto"/>
          <w:lang w:val="en-US"/>
        </w:rPr>
        <w:t>incidental appendectomy</w:t>
      </w:r>
      <w:r w:rsidR="00F6066A" w:rsidRPr="006C01E7">
        <w:rPr>
          <w:rFonts w:ascii="Book Antiqua" w:hAnsi="Book Antiqua" w:cs="Times New Roman"/>
          <w:bCs/>
          <w:color w:val="auto"/>
          <w:lang w:val="en-US"/>
        </w:rPr>
        <w:t xml:space="preserve"> </w:t>
      </w:r>
      <w:r w:rsidRPr="006C01E7">
        <w:rPr>
          <w:rFonts w:ascii="Book Antiqua" w:hAnsi="Book Antiqua" w:cs="Times New Roman"/>
          <w:bCs/>
          <w:color w:val="auto"/>
          <w:lang w:val="en-US"/>
        </w:rPr>
        <w:t xml:space="preserve">during </w:t>
      </w:r>
      <w:r w:rsidR="006312B8" w:rsidRPr="006C01E7">
        <w:rPr>
          <w:rFonts w:ascii="Book Antiqua" w:hAnsi="Book Antiqua" w:cs="Times New Roman"/>
          <w:bCs/>
          <w:color w:val="auto"/>
          <w:lang w:val="en-US"/>
        </w:rPr>
        <w:t xml:space="preserve">living donor hepatectomy </w:t>
      </w:r>
      <w:r w:rsidRPr="006C01E7">
        <w:rPr>
          <w:rFonts w:ascii="Book Antiqua" w:hAnsi="Book Antiqua" w:cs="Times New Roman"/>
          <w:bCs/>
          <w:color w:val="auto"/>
          <w:lang w:val="en-US"/>
        </w:rPr>
        <w:t>at our Liver Transplant Center between June 2009 and December 2016 were compared with data of 288 patients</w:t>
      </w:r>
      <w:r w:rsidR="00D15D55" w:rsidRPr="006C01E7">
        <w:rPr>
          <w:rFonts w:ascii="Book Antiqua" w:hAnsi="Book Antiqua" w:cs="Times New Roman"/>
          <w:bCs/>
          <w:color w:val="auto"/>
          <w:lang w:val="en-US"/>
        </w:rPr>
        <w:t xml:space="preserve"> (Acute App group) </w:t>
      </w:r>
      <w:r w:rsidRPr="006C01E7">
        <w:rPr>
          <w:rFonts w:ascii="Book Antiqua" w:hAnsi="Book Antiqua" w:cs="Times New Roman"/>
          <w:bCs/>
          <w:color w:val="auto"/>
          <w:lang w:val="en-US"/>
        </w:rPr>
        <w:t>who underwent appendectomy for presumed acute appendicitis.</w:t>
      </w:r>
      <w:r w:rsidR="00F45299">
        <w:rPr>
          <w:rFonts w:ascii="Book Antiqua" w:hAnsi="Book Antiqua" w:cs="Times New Roman"/>
          <w:bCs/>
          <w:color w:val="auto"/>
          <w:lang w:val="en-US"/>
        </w:rPr>
        <w:t xml:space="preserve"> The</w:t>
      </w:r>
      <w:r w:rsidRPr="006C01E7">
        <w:rPr>
          <w:rFonts w:ascii="Book Antiqua" w:hAnsi="Book Antiqua" w:cs="Times New Roman"/>
          <w:bCs/>
          <w:color w:val="auto"/>
          <w:lang w:val="en-US"/>
        </w:rPr>
        <w:t xml:space="preserve"> Incidental App </w:t>
      </w:r>
      <w:r w:rsidR="003B0BB6" w:rsidRPr="006C01E7">
        <w:rPr>
          <w:rFonts w:ascii="Book Antiqua" w:hAnsi="Book Antiqua" w:cs="Times New Roman"/>
          <w:bCs/>
          <w:color w:val="auto"/>
          <w:lang w:val="en-US"/>
        </w:rPr>
        <w:t>group was</w:t>
      </w:r>
      <w:r w:rsidRPr="006C01E7">
        <w:rPr>
          <w:rFonts w:ascii="Book Antiqua" w:hAnsi="Book Antiqua" w:cs="Times New Roman"/>
          <w:bCs/>
          <w:color w:val="auto"/>
          <w:lang w:val="en-US"/>
        </w:rPr>
        <w:t xml:space="preserve"> matched at random in a 1:4 ratio with</w:t>
      </w:r>
      <w:r w:rsidR="00F45299">
        <w:rPr>
          <w:rFonts w:ascii="Book Antiqua" w:hAnsi="Book Antiqua" w:cs="Times New Roman"/>
          <w:bCs/>
          <w:color w:val="auto"/>
          <w:lang w:val="en-US"/>
        </w:rPr>
        <w:t xml:space="preserve"> the</w:t>
      </w:r>
      <w:r w:rsidRPr="006C01E7">
        <w:rPr>
          <w:rFonts w:ascii="Book Antiqua" w:hAnsi="Book Antiqua" w:cs="Times New Roman"/>
          <w:bCs/>
          <w:color w:val="auto"/>
          <w:lang w:val="en-US"/>
        </w:rPr>
        <w:t xml:space="preserve"> Acute App group in the same time </w:t>
      </w:r>
      <w:r w:rsidR="00C4625A" w:rsidRPr="006C01E7">
        <w:rPr>
          <w:rFonts w:ascii="Book Antiqua" w:hAnsi="Book Antiqua" w:cs="Times New Roman"/>
          <w:bCs/>
          <w:color w:val="auto"/>
          <w:lang w:val="en-US"/>
        </w:rPr>
        <w:t>frame</w:t>
      </w:r>
      <w:r w:rsidRPr="006C01E7">
        <w:rPr>
          <w:rFonts w:ascii="Book Antiqua" w:hAnsi="Book Antiqua" w:cs="Times New Roman"/>
          <w:bCs/>
          <w:color w:val="auto"/>
          <w:lang w:val="en-US"/>
        </w:rPr>
        <w:t xml:space="preserve">. </w:t>
      </w:r>
      <w:r w:rsidR="00C4625A" w:rsidRPr="006C01E7">
        <w:rPr>
          <w:rFonts w:ascii="Book Antiqua" w:hAnsi="Book Antiqua" w:cs="Times New Roman"/>
          <w:bCs/>
          <w:color w:val="auto"/>
          <w:lang w:val="en-US"/>
        </w:rPr>
        <w:t xml:space="preserve">Appendectomy specimens </w:t>
      </w:r>
      <w:r w:rsidRPr="006C01E7">
        <w:rPr>
          <w:rFonts w:ascii="Book Antiqua" w:hAnsi="Book Antiqua" w:cs="Times New Roman"/>
          <w:bCs/>
          <w:color w:val="auto"/>
          <w:lang w:val="en-US"/>
        </w:rPr>
        <w:t xml:space="preserve">of both groups were re-evaluated by </w:t>
      </w:r>
      <w:r w:rsidR="00F45299">
        <w:rPr>
          <w:rFonts w:ascii="Book Antiqua" w:hAnsi="Book Antiqua" w:cs="Times New Roman"/>
          <w:bCs/>
          <w:color w:val="auto"/>
          <w:lang w:val="en-US"/>
        </w:rPr>
        <w:t>two</w:t>
      </w:r>
      <w:r w:rsidR="00F45299" w:rsidRPr="006C01E7">
        <w:rPr>
          <w:rFonts w:ascii="Book Antiqua" w:hAnsi="Book Antiqua" w:cs="Times New Roman"/>
          <w:bCs/>
          <w:color w:val="auto"/>
          <w:lang w:val="en-US"/>
        </w:rPr>
        <w:t xml:space="preserve"> </w:t>
      </w:r>
      <w:r w:rsidRPr="006C01E7">
        <w:rPr>
          <w:rFonts w:ascii="Book Antiqua" w:hAnsi="Book Antiqua" w:cs="Times New Roman"/>
          <w:bCs/>
          <w:color w:val="auto"/>
          <w:lang w:val="en-US"/>
        </w:rPr>
        <w:t>experienced pathologist</w:t>
      </w:r>
      <w:r w:rsidR="008A041A">
        <w:rPr>
          <w:rFonts w:ascii="Book Antiqua" w:hAnsi="Book Antiqua" w:cs="Times New Roman"/>
          <w:bCs/>
          <w:color w:val="auto"/>
          <w:lang w:val="en-US"/>
        </w:rPr>
        <w:t>s</w:t>
      </w:r>
      <w:r w:rsidRPr="006C01E7">
        <w:rPr>
          <w:rFonts w:ascii="Book Antiqua" w:hAnsi="Book Antiqua" w:cs="Times New Roman"/>
          <w:bCs/>
          <w:color w:val="auto"/>
          <w:lang w:val="en-US"/>
        </w:rPr>
        <w:t>.</w:t>
      </w:r>
      <w:r w:rsidR="00F6066A" w:rsidRPr="006C01E7">
        <w:rPr>
          <w:rFonts w:ascii="Book Antiqua" w:hAnsi="Book Antiqua" w:cs="Times New Roman"/>
          <w:bCs/>
          <w:color w:val="auto"/>
          <w:lang w:val="en-US"/>
        </w:rPr>
        <w:t xml:space="preserve"> </w:t>
      </w:r>
    </w:p>
    <w:p w14:paraId="26683B4C" w14:textId="77777777" w:rsidR="00F679C6" w:rsidRPr="006C01E7" w:rsidRDefault="00F679C6" w:rsidP="006C01E7">
      <w:pPr>
        <w:pStyle w:val="Gvde"/>
        <w:spacing w:line="360" w:lineRule="auto"/>
        <w:jc w:val="both"/>
        <w:rPr>
          <w:rFonts w:ascii="Book Antiqua" w:eastAsiaTheme="minorEastAsia" w:hAnsi="Book Antiqua" w:cs="Times New Roman"/>
          <w:bCs/>
          <w:color w:val="auto"/>
          <w:lang w:val="en-US" w:eastAsia="zh-CN"/>
        </w:rPr>
      </w:pPr>
    </w:p>
    <w:p w14:paraId="0296067F" w14:textId="77777777" w:rsidR="00F679C6" w:rsidRPr="006C01E7" w:rsidRDefault="00353C0F" w:rsidP="006C01E7">
      <w:pPr>
        <w:pStyle w:val="Gvde"/>
        <w:spacing w:line="360" w:lineRule="auto"/>
        <w:jc w:val="both"/>
        <w:rPr>
          <w:rFonts w:ascii="Book Antiqua" w:eastAsiaTheme="minorEastAsia" w:hAnsi="Book Antiqua" w:cs="Times New Roman"/>
          <w:bCs/>
          <w:i/>
          <w:color w:val="auto"/>
          <w:lang w:val="en-US" w:eastAsia="zh-CN"/>
        </w:rPr>
      </w:pPr>
      <w:r w:rsidRPr="006C01E7">
        <w:rPr>
          <w:rFonts w:ascii="Book Antiqua" w:hAnsi="Book Antiqua" w:cs="Times New Roman"/>
          <w:b/>
          <w:bCs/>
          <w:i/>
          <w:color w:val="auto"/>
          <w:lang w:val="en-US"/>
        </w:rPr>
        <w:t>R</w:t>
      </w:r>
      <w:r w:rsidR="009704FF" w:rsidRPr="006C01E7">
        <w:rPr>
          <w:rFonts w:ascii="Book Antiqua" w:hAnsi="Book Antiqua" w:cs="Times New Roman"/>
          <w:b/>
          <w:bCs/>
          <w:i/>
          <w:color w:val="auto"/>
          <w:lang w:val="en-US"/>
        </w:rPr>
        <w:t>ESULTS</w:t>
      </w:r>
    </w:p>
    <w:p w14:paraId="78895242" w14:textId="52E347DB" w:rsidR="00DD790C" w:rsidRPr="006C01E7" w:rsidRDefault="00DD790C" w:rsidP="006C01E7">
      <w:pPr>
        <w:pStyle w:val="Gvde"/>
        <w:spacing w:line="360" w:lineRule="auto"/>
        <w:jc w:val="both"/>
        <w:rPr>
          <w:rFonts w:ascii="Book Antiqua" w:eastAsiaTheme="minorEastAsia" w:hAnsi="Book Antiqua" w:cs="Times New Roman"/>
          <w:bCs/>
          <w:color w:val="auto"/>
          <w:lang w:val="en-US" w:eastAsia="zh-CN"/>
        </w:rPr>
      </w:pPr>
      <w:r w:rsidRPr="006C01E7">
        <w:rPr>
          <w:rFonts w:ascii="Book Antiqua" w:hAnsi="Book Antiqua" w:cs="Times New Roman"/>
          <w:bCs/>
          <w:color w:val="auto"/>
          <w:lang w:val="en-US"/>
        </w:rPr>
        <w:t>Statistically significant differences were found between groups in terms of age (</w:t>
      </w:r>
      <w:r w:rsidR="00500561"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 </w:t>
      </w:r>
      <w:r w:rsidR="009704FF" w:rsidRPr="006C01E7">
        <w:rPr>
          <w:rFonts w:ascii="Book Antiqua" w:hAnsi="Book Antiqua" w:cs="Times New Roman"/>
          <w:bCs/>
          <w:color w:val="auto"/>
          <w:lang w:val="en-US"/>
        </w:rPr>
        <w:t>0.044</w:t>
      </w:r>
      <w:r w:rsidRPr="006C01E7">
        <w:rPr>
          <w:rFonts w:ascii="Book Antiqua" w:hAnsi="Book Antiqua" w:cs="Times New Roman"/>
          <w:bCs/>
          <w:color w:val="auto"/>
          <w:lang w:val="en-US"/>
        </w:rPr>
        <w:t xml:space="preserve">), </w:t>
      </w:r>
      <w:r w:rsidR="000E4673" w:rsidRPr="006C01E7">
        <w:rPr>
          <w:rFonts w:ascii="Book Antiqua" w:hAnsi="Book Antiqua"/>
          <w:bCs/>
          <w:color w:val="auto"/>
          <w:lang w:val="en-US"/>
        </w:rPr>
        <w:t>white blood cell</w:t>
      </w:r>
      <w:r w:rsidRPr="006C01E7">
        <w:rPr>
          <w:rFonts w:ascii="Book Antiqua" w:hAnsi="Book Antiqua" w:cs="Times New Roman"/>
          <w:bCs/>
          <w:color w:val="auto"/>
          <w:lang w:val="en-US"/>
        </w:rPr>
        <w:t xml:space="preserve"> </w:t>
      </w:r>
      <w:r w:rsidR="008A041A">
        <w:rPr>
          <w:rFonts w:ascii="Book Antiqua" w:hAnsi="Book Antiqua" w:cs="Times New Roman"/>
          <w:bCs/>
          <w:color w:val="auto"/>
          <w:lang w:val="en-US"/>
        </w:rPr>
        <w:t xml:space="preserve">count </w:t>
      </w:r>
      <w:r w:rsidRPr="006C01E7">
        <w:rPr>
          <w:rFonts w:ascii="Book Antiqua" w:hAnsi="Book Antiqua" w:cs="Times New Roman"/>
          <w:bCs/>
          <w:color w:val="auto"/>
          <w:lang w:val="en-US"/>
        </w:rPr>
        <w:t>(</w:t>
      </w:r>
      <w:r w:rsidR="00500561"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&lt; </w:t>
      </w:r>
      <w:r w:rsidRPr="006C01E7">
        <w:rPr>
          <w:rFonts w:ascii="Book Antiqua" w:hAnsi="Book Antiqua" w:cs="Times New Roman"/>
          <w:bCs/>
          <w:color w:val="auto"/>
          <w:lang w:val="en-US"/>
        </w:rPr>
        <w:t>0.001), neutrophil (</w:t>
      </w:r>
      <w:r w:rsidR="00500561"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&lt; </w:t>
      </w:r>
      <w:r w:rsidRPr="006C01E7">
        <w:rPr>
          <w:rFonts w:ascii="Book Antiqua" w:hAnsi="Book Antiqua" w:cs="Times New Roman"/>
          <w:bCs/>
          <w:color w:val="auto"/>
          <w:lang w:val="en-US"/>
        </w:rPr>
        <w:t>0.001), lymphocyte (</w:t>
      </w:r>
      <w:r w:rsidR="00500561"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&lt; </w:t>
      </w:r>
      <w:r w:rsidRPr="006C01E7">
        <w:rPr>
          <w:rFonts w:ascii="Book Antiqua" w:hAnsi="Book Antiqua" w:cs="Times New Roman"/>
          <w:bCs/>
          <w:color w:val="auto"/>
          <w:lang w:val="en-US"/>
        </w:rPr>
        <w:t xml:space="preserve">0.001), </w:t>
      </w:r>
      <w:r w:rsidR="00246840" w:rsidRPr="006C01E7">
        <w:rPr>
          <w:rFonts w:ascii="Book Antiqua" w:hAnsi="Book Antiqua"/>
          <w:bCs/>
          <w:color w:val="auto"/>
          <w:lang w:val="en-US"/>
        </w:rPr>
        <w:t>red cell distribution width</w:t>
      </w:r>
      <w:r w:rsidR="009704FF" w:rsidRPr="006C01E7">
        <w:rPr>
          <w:rFonts w:ascii="Book Antiqua" w:hAnsi="Book Antiqua" w:cs="Times New Roman"/>
          <w:bCs/>
          <w:color w:val="auto"/>
          <w:lang w:val="en-US"/>
        </w:rPr>
        <w:t xml:space="preserve"> (</w:t>
      </w:r>
      <w:r w:rsidR="00500561"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 </w:t>
      </w:r>
      <w:r w:rsidR="009704FF" w:rsidRPr="006C01E7">
        <w:rPr>
          <w:rFonts w:ascii="Book Antiqua" w:hAnsi="Book Antiqua" w:cs="Times New Roman"/>
          <w:bCs/>
          <w:color w:val="auto"/>
          <w:lang w:val="en-US"/>
        </w:rPr>
        <w:t xml:space="preserve">0.036), </w:t>
      </w:r>
      <w:r w:rsidR="00246840" w:rsidRPr="006C01E7">
        <w:rPr>
          <w:rFonts w:ascii="Book Antiqua" w:hAnsi="Book Antiqua"/>
          <w:bCs/>
          <w:color w:val="auto"/>
          <w:lang w:val="en-US"/>
        </w:rPr>
        <w:t>mean corpuscular hemoglobin</w:t>
      </w:r>
      <w:r w:rsidRPr="006C01E7">
        <w:rPr>
          <w:rFonts w:ascii="Book Antiqua" w:hAnsi="Book Antiqua" w:cs="Times New Roman"/>
          <w:bCs/>
          <w:color w:val="auto"/>
          <w:lang w:val="en-US"/>
        </w:rPr>
        <w:t xml:space="preserve"> (</w:t>
      </w:r>
      <w:r w:rsidR="00500561"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 </w:t>
      </w:r>
      <w:r w:rsidRPr="006C01E7">
        <w:rPr>
          <w:rFonts w:ascii="Book Antiqua" w:hAnsi="Book Antiqua" w:cs="Times New Roman"/>
          <w:bCs/>
          <w:color w:val="auto"/>
          <w:lang w:val="en-US"/>
        </w:rPr>
        <w:t>0.001), bilirubin (</w:t>
      </w:r>
      <w:r w:rsidR="00500561"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 </w:t>
      </w:r>
      <w:r w:rsidRPr="006C01E7">
        <w:rPr>
          <w:rFonts w:ascii="Book Antiqua" w:hAnsi="Book Antiqua" w:cs="Times New Roman"/>
          <w:bCs/>
          <w:color w:val="auto"/>
          <w:lang w:val="en-US"/>
        </w:rPr>
        <w:t>0.00</w:t>
      </w:r>
      <w:r w:rsidR="009704FF" w:rsidRPr="006C01E7">
        <w:rPr>
          <w:rFonts w:ascii="Book Antiqua" w:hAnsi="Book Antiqua" w:cs="Times New Roman"/>
          <w:bCs/>
          <w:color w:val="auto"/>
          <w:lang w:val="en-US"/>
        </w:rPr>
        <w:t>2</w:t>
      </w:r>
      <w:r w:rsidRPr="006C01E7">
        <w:rPr>
          <w:rFonts w:ascii="Book Antiqua" w:hAnsi="Book Antiqua" w:cs="Times New Roman"/>
          <w:bCs/>
          <w:color w:val="auto"/>
          <w:lang w:val="en-US"/>
        </w:rPr>
        <w:t>), appendix width (</w:t>
      </w:r>
      <w:r w:rsidR="00500561"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&lt; </w:t>
      </w:r>
      <w:r w:rsidRPr="006C01E7">
        <w:rPr>
          <w:rFonts w:ascii="Book Antiqua" w:hAnsi="Book Antiqua" w:cs="Times New Roman"/>
          <w:bCs/>
          <w:color w:val="auto"/>
          <w:lang w:val="en-US"/>
        </w:rPr>
        <w:t>0.001)</w:t>
      </w:r>
      <w:r w:rsidR="008A041A">
        <w:rPr>
          <w:rFonts w:ascii="Book Antiqua" w:hAnsi="Book Antiqua" w:cs="Times New Roman"/>
          <w:bCs/>
          <w:color w:val="auto"/>
          <w:lang w:val="en-US"/>
        </w:rPr>
        <w:t>,</w:t>
      </w:r>
      <w:r w:rsidRPr="006C01E7">
        <w:rPr>
          <w:rFonts w:ascii="Book Antiqua" w:hAnsi="Book Antiqua" w:cs="Times New Roman"/>
          <w:bCs/>
          <w:color w:val="auto"/>
          <w:lang w:val="en-US"/>
        </w:rPr>
        <w:t xml:space="preserve"> and </w:t>
      </w:r>
      <w:r w:rsidR="009704FF" w:rsidRPr="006C01E7">
        <w:rPr>
          <w:rFonts w:ascii="Book Antiqua" w:hAnsi="Book Antiqua" w:cs="Times New Roman"/>
          <w:bCs/>
          <w:color w:val="auto"/>
          <w:lang w:val="en-US"/>
        </w:rPr>
        <w:t xml:space="preserve">presence of acute appendicitis histopathologically </w:t>
      </w:r>
      <w:r w:rsidRPr="006C01E7">
        <w:rPr>
          <w:rFonts w:ascii="Book Antiqua" w:hAnsi="Book Antiqua" w:cs="Times New Roman"/>
          <w:bCs/>
          <w:color w:val="auto"/>
          <w:lang w:val="en-US"/>
        </w:rPr>
        <w:t>(</w:t>
      </w:r>
      <w:r w:rsidR="00500561"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&lt; </w:t>
      </w:r>
      <w:r w:rsidRPr="006C01E7">
        <w:rPr>
          <w:rFonts w:ascii="Book Antiqua" w:hAnsi="Book Antiqua" w:cs="Times New Roman"/>
          <w:bCs/>
          <w:color w:val="auto"/>
          <w:lang w:val="en-US"/>
        </w:rPr>
        <w:t xml:space="preserve">0.001). However, no statistically significant differences were found between groups in terms of gender, platelet, </w:t>
      </w:r>
      <w:r w:rsidR="000E4673" w:rsidRPr="006C01E7">
        <w:rPr>
          <w:rFonts w:ascii="Book Antiqua" w:hAnsi="Book Antiqua"/>
          <w:bCs/>
          <w:color w:val="auto"/>
          <w:lang w:val="en-US"/>
        </w:rPr>
        <w:t>mean platelet volume, mean corpuscular volume, platelet distribution width</w:t>
      </w:r>
      <w:r w:rsidRPr="006C01E7">
        <w:rPr>
          <w:rFonts w:ascii="Book Antiqua" w:hAnsi="Book Antiqua" w:cs="Times New Roman"/>
          <w:bCs/>
          <w:color w:val="auto"/>
          <w:lang w:val="en-US"/>
        </w:rPr>
        <w:t xml:space="preserve">, appendix length. While the most common histopathological findings in the Incidental App group were normal appendix vermiformis (72.2%), fibrous obliteration (9.7%) and acute appendicitis (6.9%), the most common histopathological findings in the Acute App </w:t>
      </w:r>
      <w:r w:rsidRPr="006C01E7">
        <w:rPr>
          <w:rFonts w:ascii="Book Antiqua" w:hAnsi="Book Antiqua" w:cs="Times New Roman"/>
          <w:bCs/>
          <w:color w:val="auto"/>
          <w:lang w:val="en-US"/>
        </w:rPr>
        <w:lastRenderedPageBreak/>
        <w:t xml:space="preserve">group were </w:t>
      </w:r>
      <w:r w:rsidR="00221542" w:rsidRPr="006C01E7">
        <w:rPr>
          <w:rFonts w:ascii="Book Antiqua" w:hAnsi="Book Antiqua" w:cs="Times New Roman"/>
          <w:bCs/>
          <w:color w:val="auto"/>
          <w:lang w:val="en-US"/>
        </w:rPr>
        <w:t xml:space="preserve">non-perforated </w:t>
      </w:r>
      <w:r w:rsidRPr="006C01E7">
        <w:rPr>
          <w:rFonts w:ascii="Book Antiqua" w:hAnsi="Book Antiqua" w:cs="Times New Roman"/>
          <w:bCs/>
          <w:color w:val="auto"/>
          <w:lang w:val="en-US"/>
        </w:rPr>
        <w:t>acute appendicitis (</w:t>
      </w:r>
      <w:r w:rsidR="00221542" w:rsidRPr="006C01E7">
        <w:rPr>
          <w:rFonts w:ascii="Book Antiqua" w:hAnsi="Book Antiqua" w:cs="Times New Roman"/>
          <w:bCs/>
          <w:color w:val="auto"/>
          <w:lang w:val="en-US"/>
        </w:rPr>
        <w:t>62.8</w:t>
      </w:r>
      <w:r w:rsidRPr="006C01E7">
        <w:rPr>
          <w:rFonts w:ascii="Book Antiqua" w:hAnsi="Book Antiqua" w:cs="Times New Roman"/>
          <w:bCs/>
          <w:color w:val="auto"/>
          <w:lang w:val="en-US"/>
        </w:rPr>
        <w:t>%), perforated appendicitis (</w:t>
      </w:r>
      <w:r w:rsidR="00221542" w:rsidRPr="006C01E7">
        <w:rPr>
          <w:rFonts w:ascii="Book Antiqua" w:hAnsi="Book Antiqua" w:cs="Times New Roman"/>
          <w:bCs/>
          <w:color w:val="auto"/>
          <w:lang w:val="en-US"/>
        </w:rPr>
        <w:t>16.7</w:t>
      </w:r>
      <w:r w:rsidRPr="006C01E7">
        <w:rPr>
          <w:rFonts w:ascii="Book Antiqua" w:hAnsi="Book Antiqua" w:cs="Times New Roman"/>
          <w:bCs/>
          <w:color w:val="auto"/>
          <w:lang w:val="en-US"/>
        </w:rPr>
        <w:t>%)</w:t>
      </w:r>
      <w:r w:rsidR="00221542" w:rsidRPr="006C01E7">
        <w:rPr>
          <w:rFonts w:ascii="Book Antiqua" w:hAnsi="Book Antiqua" w:cs="Times New Roman"/>
          <w:bCs/>
          <w:color w:val="auto"/>
          <w:lang w:val="en-US"/>
        </w:rPr>
        <w:t xml:space="preserve">, </w:t>
      </w:r>
      <w:r w:rsidRPr="006C01E7">
        <w:rPr>
          <w:rFonts w:ascii="Book Antiqua" w:hAnsi="Book Antiqua" w:cs="Times New Roman"/>
          <w:bCs/>
          <w:color w:val="auto"/>
          <w:lang w:val="en-US"/>
        </w:rPr>
        <w:t>lymphoid hyperplasia (8.3%)</w:t>
      </w:r>
      <w:r w:rsidR="00F35CC6">
        <w:rPr>
          <w:rFonts w:ascii="Book Antiqua" w:hAnsi="Book Antiqua" w:cs="Times New Roman"/>
          <w:bCs/>
          <w:color w:val="auto"/>
          <w:lang w:val="en-US"/>
        </w:rPr>
        <w:t>,</w:t>
      </w:r>
      <w:r w:rsidR="00221542" w:rsidRPr="006C01E7">
        <w:rPr>
          <w:rFonts w:ascii="Book Antiqua" w:hAnsi="Book Antiqua" w:cs="Times New Roman"/>
          <w:bCs/>
          <w:color w:val="auto"/>
          <w:lang w:val="en-US"/>
        </w:rPr>
        <w:t xml:space="preserve"> and appendix vermiformis (6.3%).</w:t>
      </w:r>
    </w:p>
    <w:p w14:paraId="71D6847D" w14:textId="77777777" w:rsidR="00F679C6" w:rsidRPr="006C01E7" w:rsidRDefault="00F679C6" w:rsidP="006C01E7">
      <w:pPr>
        <w:pStyle w:val="Gvde"/>
        <w:spacing w:line="360" w:lineRule="auto"/>
        <w:jc w:val="both"/>
        <w:rPr>
          <w:rFonts w:ascii="Book Antiqua" w:eastAsiaTheme="minorEastAsia" w:hAnsi="Book Antiqua" w:cs="Times New Roman"/>
          <w:bCs/>
          <w:color w:val="auto"/>
          <w:lang w:val="en-US" w:eastAsia="zh-CN"/>
        </w:rPr>
      </w:pPr>
    </w:p>
    <w:p w14:paraId="741C1C21" w14:textId="77777777" w:rsidR="00F679C6" w:rsidRPr="006C01E7" w:rsidRDefault="00353C0F" w:rsidP="006C01E7">
      <w:pPr>
        <w:pStyle w:val="Gvde"/>
        <w:spacing w:line="360" w:lineRule="auto"/>
        <w:jc w:val="both"/>
        <w:rPr>
          <w:rFonts w:ascii="Book Antiqua" w:eastAsiaTheme="minorEastAsia" w:hAnsi="Book Antiqua" w:cs="Times New Roman"/>
          <w:bCs/>
          <w:i/>
          <w:color w:val="auto"/>
          <w:lang w:val="en-US" w:eastAsia="zh-CN"/>
        </w:rPr>
      </w:pPr>
      <w:r w:rsidRPr="006C01E7">
        <w:rPr>
          <w:rFonts w:ascii="Book Antiqua" w:hAnsi="Book Antiqua" w:cs="Times New Roman"/>
          <w:b/>
          <w:bCs/>
          <w:i/>
          <w:color w:val="auto"/>
          <w:lang w:val="en-US"/>
        </w:rPr>
        <w:t>C</w:t>
      </w:r>
      <w:r w:rsidR="009704FF" w:rsidRPr="006C01E7">
        <w:rPr>
          <w:rFonts w:ascii="Book Antiqua" w:hAnsi="Book Antiqua" w:cs="Times New Roman"/>
          <w:b/>
          <w:bCs/>
          <w:i/>
          <w:color w:val="auto"/>
          <w:lang w:val="en-US"/>
        </w:rPr>
        <w:t>ONCLUSION</w:t>
      </w:r>
    </w:p>
    <w:p w14:paraId="441C390B" w14:textId="74487738" w:rsidR="00353C0F" w:rsidRPr="006C01E7" w:rsidRDefault="009F2F51" w:rsidP="006C01E7">
      <w:pPr>
        <w:pStyle w:val="Gvde"/>
        <w:spacing w:line="360" w:lineRule="auto"/>
        <w:jc w:val="both"/>
        <w:rPr>
          <w:rFonts w:ascii="Book Antiqua" w:hAnsi="Book Antiqua" w:cs="Times New Roman"/>
          <w:bCs/>
          <w:color w:val="auto"/>
          <w:lang w:val="en-US"/>
        </w:rPr>
      </w:pPr>
      <w:r w:rsidRPr="006C01E7">
        <w:rPr>
          <w:rFonts w:ascii="Book Antiqua" w:hAnsi="Book Antiqua" w:cs="Times New Roman"/>
          <w:bCs/>
          <w:color w:val="auto"/>
          <w:lang w:val="en-US"/>
        </w:rPr>
        <w:t>Careful inspection of the entire abdominal cavity is useful for patients undergo</w:t>
      </w:r>
      <w:r w:rsidR="00446B66">
        <w:rPr>
          <w:rFonts w:ascii="Book Antiqua" w:hAnsi="Book Antiqua" w:cs="Times New Roman"/>
          <w:bCs/>
          <w:color w:val="auto"/>
          <w:lang w:val="en-US"/>
        </w:rPr>
        <w:t>ing</w:t>
      </w:r>
      <w:r w:rsidRPr="006C01E7">
        <w:rPr>
          <w:rFonts w:ascii="Book Antiqua" w:hAnsi="Book Antiqua" w:cs="Times New Roman"/>
          <w:bCs/>
          <w:color w:val="auto"/>
          <w:lang w:val="en-US"/>
        </w:rPr>
        <w:t xml:space="preserve"> major abdominal surgery such as donor hepatectomy</w:t>
      </w:r>
      <w:r w:rsidR="001A3D2A" w:rsidRPr="006C01E7">
        <w:rPr>
          <w:rFonts w:ascii="Book Antiqua" w:hAnsi="Book Antiqua" w:cs="Times New Roman"/>
          <w:bCs/>
          <w:color w:val="auto"/>
          <w:lang w:val="en-US"/>
        </w:rPr>
        <w:t>. We think that experience is parallel to the surgeon</w:t>
      </w:r>
      <w:r w:rsidR="00A552BD" w:rsidRPr="006C01E7">
        <w:rPr>
          <w:rFonts w:ascii="Book Antiqua" w:hAnsi="Book Antiqua" w:cs="Times New Roman"/>
          <w:bCs/>
          <w:color w:val="auto"/>
          <w:lang w:val="en-US" w:eastAsia="zh-CN"/>
        </w:rPr>
        <w:t>’</w:t>
      </w:r>
      <w:r w:rsidR="001A3D2A" w:rsidRPr="006C01E7">
        <w:rPr>
          <w:rFonts w:ascii="Book Antiqua" w:hAnsi="Book Antiqua" w:cs="Times New Roman"/>
          <w:bCs/>
          <w:color w:val="auto"/>
          <w:lang w:val="en-US"/>
        </w:rPr>
        <w:t xml:space="preserve">s </w:t>
      </w:r>
      <w:r w:rsidR="00A70E46" w:rsidRPr="006C01E7">
        <w:rPr>
          <w:rFonts w:ascii="Book Antiqua" w:hAnsi="Book Antiqua" w:cs="Times New Roman"/>
          <w:bCs/>
          <w:color w:val="auto"/>
          <w:lang w:val="en-US"/>
        </w:rPr>
        <w:t>foresight</w:t>
      </w:r>
      <w:r w:rsidR="00B06C8C">
        <w:rPr>
          <w:rFonts w:ascii="Book Antiqua" w:hAnsi="Book Antiqua" w:cs="Times New Roman"/>
          <w:bCs/>
          <w:color w:val="auto"/>
          <w:lang w:val="en-US"/>
        </w:rPr>
        <w:t>,</w:t>
      </w:r>
      <w:r w:rsidR="00A70E46" w:rsidRPr="006C01E7">
        <w:rPr>
          <w:rFonts w:ascii="Book Antiqua" w:hAnsi="Book Antiqua" w:cs="Times New Roman"/>
          <w:bCs/>
          <w:color w:val="auto"/>
          <w:lang w:val="en-US"/>
        </w:rPr>
        <w:t xml:space="preserve"> </w:t>
      </w:r>
      <w:r w:rsidR="001A3D2A" w:rsidRPr="006C01E7">
        <w:rPr>
          <w:rFonts w:ascii="Book Antiqua" w:hAnsi="Book Antiqua" w:cs="Times New Roman"/>
          <w:bCs/>
          <w:color w:val="auto"/>
          <w:lang w:val="en-US"/>
        </w:rPr>
        <w:t xml:space="preserve">and we should not hesitate to </w:t>
      </w:r>
      <w:r w:rsidR="00B06C8C">
        <w:rPr>
          <w:rFonts w:ascii="Book Antiqua" w:hAnsi="Book Antiqua" w:cs="Times New Roman"/>
          <w:bCs/>
          <w:color w:val="auto"/>
          <w:lang w:val="en-US"/>
        </w:rPr>
        <w:t>perform</w:t>
      </w:r>
      <w:r w:rsidR="00B06C8C" w:rsidRPr="006C01E7">
        <w:rPr>
          <w:rFonts w:ascii="Book Antiqua" w:hAnsi="Book Antiqua" w:cs="Times New Roman"/>
          <w:bCs/>
          <w:color w:val="auto"/>
          <w:lang w:val="en-US"/>
        </w:rPr>
        <w:t xml:space="preserve"> </w:t>
      </w:r>
      <w:r w:rsidR="00134BAA" w:rsidRPr="006C01E7">
        <w:rPr>
          <w:rFonts w:ascii="Book Antiqua" w:hAnsi="Book Antiqua" w:cs="Times New Roman"/>
          <w:bCs/>
          <w:color w:val="auto"/>
          <w:lang w:val="en-US"/>
        </w:rPr>
        <w:t xml:space="preserve">incidental appendectomy </w:t>
      </w:r>
      <w:r w:rsidR="001A3D2A" w:rsidRPr="006C01E7">
        <w:rPr>
          <w:rFonts w:ascii="Book Antiqua" w:hAnsi="Book Antiqua" w:cs="Times New Roman"/>
          <w:bCs/>
          <w:color w:val="auto"/>
          <w:lang w:val="en-US"/>
        </w:rPr>
        <w:t>when necessary</w:t>
      </w:r>
    </w:p>
    <w:p w14:paraId="477F9AD3" w14:textId="77777777" w:rsidR="001A3D2A" w:rsidRPr="006C01E7" w:rsidRDefault="001A3D2A" w:rsidP="006C01E7">
      <w:pPr>
        <w:pStyle w:val="Gvde"/>
        <w:spacing w:line="360" w:lineRule="auto"/>
        <w:jc w:val="both"/>
        <w:rPr>
          <w:rFonts w:ascii="Book Antiqua" w:hAnsi="Book Antiqua" w:cs="Times New Roman"/>
          <w:bCs/>
          <w:color w:val="auto"/>
          <w:lang w:val="en-US"/>
        </w:rPr>
      </w:pPr>
    </w:p>
    <w:p w14:paraId="6F23D4EB" w14:textId="63E15CD2" w:rsidR="00353C0F" w:rsidRPr="006C01E7" w:rsidRDefault="00353C0F" w:rsidP="006C01E7">
      <w:pPr>
        <w:pStyle w:val="Gvde"/>
        <w:spacing w:line="360" w:lineRule="auto"/>
        <w:jc w:val="both"/>
        <w:rPr>
          <w:rFonts w:ascii="Book Antiqua" w:hAnsi="Book Antiqua" w:cs="Times New Roman"/>
          <w:bCs/>
          <w:color w:val="auto"/>
          <w:lang w:val="en-US"/>
        </w:rPr>
      </w:pPr>
      <w:r w:rsidRPr="006C01E7">
        <w:rPr>
          <w:rFonts w:ascii="Book Antiqua" w:hAnsi="Book Antiqua" w:cs="Times New Roman"/>
          <w:b/>
          <w:bCs/>
          <w:color w:val="auto"/>
          <w:lang w:val="en-US"/>
        </w:rPr>
        <w:t xml:space="preserve">Key </w:t>
      </w:r>
      <w:r w:rsidR="00500561" w:rsidRPr="006C01E7">
        <w:rPr>
          <w:rFonts w:ascii="Book Antiqua" w:hAnsi="Book Antiqua" w:cs="Times New Roman"/>
          <w:b/>
          <w:bCs/>
          <w:color w:val="auto"/>
          <w:lang w:val="en-US"/>
        </w:rPr>
        <w:t>w</w:t>
      </w:r>
      <w:r w:rsidRPr="006C01E7">
        <w:rPr>
          <w:rFonts w:ascii="Book Antiqua" w:hAnsi="Book Antiqua" w:cs="Times New Roman"/>
          <w:b/>
          <w:bCs/>
          <w:color w:val="auto"/>
          <w:lang w:val="en-US"/>
        </w:rPr>
        <w:t>ords</w:t>
      </w:r>
      <w:r w:rsidR="009C3988" w:rsidRPr="00F237E7">
        <w:rPr>
          <w:rFonts w:ascii="Book Antiqua" w:hAnsi="Book Antiqua" w:cs="Times New Roman"/>
          <w:b/>
          <w:bCs/>
          <w:color w:val="auto"/>
          <w:lang w:val="en-US" w:eastAsia="zh-CN"/>
        </w:rPr>
        <w:t>:</w:t>
      </w:r>
      <w:r w:rsidR="002C7285" w:rsidRPr="006C01E7">
        <w:rPr>
          <w:rFonts w:ascii="Book Antiqua" w:hAnsi="Book Antiqua" w:cs="Times New Roman"/>
          <w:bCs/>
          <w:color w:val="auto"/>
          <w:lang w:val="en-US"/>
        </w:rPr>
        <w:t xml:space="preserve"> </w:t>
      </w:r>
      <w:r w:rsidR="003E18BC" w:rsidRPr="006C01E7">
        <w:rPr>
          <w:rFonts w:ascii="Book Antiqua" w:hAnsi="Book Antiqua" w:cs="Times New Roman"/>
          <w:bCs/>
          <w:color w:val="auto"/>
          <w:lang w:val="en-US"/>
        </w:rPr>
        <w:t>Living</w:t>
      </w:r>
      <w:r w:rsidR="00500561" w:rsidRPr="006C01E7">
        <w:rPr>
          <w:rFonts w:ascii="Book Antiqua" w:hAnsi="Book Antiqua" w:cs="Times New Roman"/>
          <w:bCs/>
          <w:color w:val="auto"/>
          <w:lang w:val="en-US"/>
        </w:rPr>
        <w:t xml:space="preserve"> donor hep</w:t>
      </w:r>
      <w:r w:rsidR="003E18BC" w:rsidRPr="006C01E7">
        <w:rPr>
          <w:rFonts w:ascii="Book Antiqua" w:hAnsi="Book Antiqua" w:cs="Times New Roman"/>
          <w:bCs/>
          <w:color w:val="auto"/>
          <w:lang w:val="en-US"/>
        </w:rPr>
        <w:t xml:space="preserve">atectomy; </w:t>
      </w:r>
      <w:r w:rsidR="00EF49C9" w:rsidRPr="006C01E7">
        <w:rPr>
          <w:rFonts w:ascii="Book Antiqua" w:hAnsi="Book Antiqua" w:cs="Times New Roman"/>
          <w:bCs/>
          <w:color w:val="auto"/>
          <w:lang w:val="en-US"/>
        </w:rPr>
        <w:t xml:space="preserve">Incidental </w:t>
      </w:r>
      <w:r w:rsidR="00500561" w:rsidRPr="006C01E7">
        <w:rPr>
          <w:rFonts w:ascii="Book Antiqua" w:hAnsi="Book Antiqua" w:cs="Times New Roman"/>
          <w:bCs/>
          <w:color w:val="auto"/>
          <w:lang w:val="en-US"/>
        </w:rPr>
        <w:t>a</w:t>
      </w:r>
      <w:r w:rsidR="00EF49C9" w:rsidRPr="006C01E7">
        <w:rPr>
          <w:rFonts w:ascii="Book Antiqua" w:hAnsi="Book Antiqua" w:cs="Times New Roman"/>
          <w:bCs/>
          <w:color w:val="auto"/>
          <w:lang w:val="en-US"/>
        </w:rPr>
        <w:t>ppendectomy</w:t>
      </w:r>
      <w:r w:rsidR="00B70347" w:rsidRPr="006C01E7">
        <w:rPr>
          <w:rFonts w:ascii="Book Antiqua" w:hAnsi="Book Antiqua" w:cs="Times New Roman"/>
          <w:bCs/>
          <w:color w:val="auto"/>
          <w:lang w:val="en-US"/>
        </w:rPr>
        <w:t xml:space="preserve">; Acute </w:t>
      </w:r>
      <w:r w:rsidR="00500561" w:rsidRPr="006C01E7">
        <w:rPr>
          <w:rFonts w:ascii="Book Antiqua" w:hAnsi="Book Antiqua" w:cs="Times New Roman"/>
          <w:bCs/>
          <w:color w:val="auto"/>
          <w:lang w:val="en-US"/>
        </w:rPr>
        <w:t>a</w:t>
      </w:r>
      <w:r w:rsidR="00B70347" w:rsidRPr="006C01E7">
        <w:rPr>
          <w:rFonts w:ascii="Book Antiqua" w:hAnsi="Book Antiqua" w:cs="Times New Roman"/>
          <w:bCs/>
          <w:color w:val="auto"/>
          <w:lang w:val="en-US"/>
        </w:rPr>
        <w:t>ppendicitis</w:t>
      </w:r>
    </w:p>
    <w:p w14:paraId="1CB835D5" w14:textId="1077908A" w:rsidR="00022E99" w:rsidRPr="006C01E7" w:rsidRDefault="00022E99" w:rsidP="006C01E7">
      <w:pPr>
        <w:pStyle w:val="Gvde"/>
        <w:spacing w:line="360" w:lineRule="auto"/>
        <w:jc w:val="both"/>
        <w:rPr>
          <w:rFonts w:ascii="Book Antiqua" w:hAnsi="Book Antiqua" w:cs="Times New Roman"/>
          <w:bCs/>
          <w:color w:val="auto"/>
          <w:lang w:val="en-US"/>
        </w:rPr>
      </w:pPr>
    </w:p>
    <w:p w14:paraId="2E4F05E5" w14:textId="18279B26" w:rsidR="00500561" w:rsidRPr="006C01E7" w:rsidRDefault="00500561" w:rsidP="006C01E7">
      <w:pPr>
        <w:spacing w:line="360" w:lineRule="auto"/>
        <w:jc w:val="both"/>
        <w:rPr>
          <w:rFonts w:ascii="Book Antiqua" w:hAnsi="Book Antiqua" w:cs="Arial"/>
        </w:rPr>
      </w:pPr>
      <w:r w:rsidRPr="006C01E7">
        <w:rPr>
          <w:rFonts w:ascii="Book Antiqua" w:hAnsi="Book Antiqua"/>
          <w:b/>
        </w:rPr>
        <w:t xml:space="preserve">© </w:t>
      </w:r>
      <w:r w:rsidRPr="006C01E7">
        <w:rPr>
          <w:rFonts w:ascii="Book Antiqua" w:hAnsi="Book Antiqua" w:cs="Arial"/>
          <w:b/>
        </w:rPr>
        <w:t>The Author(s) 201</w:t>
      </w:r>
      <w:r w:rsidR="00BC273F" w:rsidRPr="006C01E7">
        <w:rPr>
          <w:rFonts w:ascii="Book Antiqua" w:hAnsi="Book Antiqua" w:cs="Arial"/>
          <w:b/>
        </w:rPr>
        <w:t>9</w:t>
      </w:r>
      <w:r w:rsidRPr="006C01E7">
        <w:rPr>
          <w:rFonts w:ascii="Book Antiqua" w:hAnsi="Book Antiqua" w:cs="Arial"/>
          <w:b/>
        </w:rPr>
        <w:t>.</w:t>
      </w:r>
      <w:r w:rsidRPr="006C01E7">
        <w:rPr>
          <w:rFonts w:ascii="Book Antiqua" w:hAnsi="Book Antiqua" w:cs="Arial"/>
        </w:rPr>
        <w:t xml:space="preserve"> Published by Baishideng Publishing Group Inc. All rights reserved.</w:t>
      </w:r>
    </w:p>
    <w:p w14:paraId="108C6568" w14:textId="77777777" w:rsidR="00B32C6A" w:rsidRPr="006C01E7" w:rsidRDefault="00B32C6A" w:rsidP="006C01E7">
      <w:pPr>
        <w:pStyle w:val="Gvde"/>
        <w:spacing w:line="360" w:lineRule="auto"/>
        <w:jc w:val="both"/>
        <w:rPr>
          <w:rFonts w:ascii="Book Antiqua" w:eastAsiaTheme="minorEastAsia" w:hAnsi="Book Antiqua" w:cs="Times New Roman"/>
          <w:bCs/>
          <w:color w:val="auto"/>
          <w:lang w:val="en-US" w:eastAsia="zh-CN"/>
        </w:rPr>
      </w:pPr>
    </w:p>
    <w:p w14:paraId="464C06EA" w14:textId="3A69A99C" w:rsidR="002528B9" w:rsidRPr="006C01E7" w:rsidRDefault="002528B9" w:rsidP="006C01E7">
      <w:pPr>
        <w:pStyle w:val="Gvde"/>
        <w:spacing w:line="360" w:lineRule="auto"/>
        <w:jc w:val="both"/>
        <w:rPr>
          <w:rFonts w:ascii="Book Antiqua" w:hAnsi="Book Antiqua" w:cs="Times New Roman"/>
          <w:bCs/>
          <w:color w:val="auto"/>
          <w:lang w:val="en-US" w:eastAsia="zh-CN"/>
        </w:rPr>
      </w:pPr>
      <w:r w:rsidRPr="006C01E7">
        <w:rPr>
          <w:rFonts w:ascii="Book Antiqua" w:hAnsi="Book Antiqua" w:cs="Times New Roman"/>
          <w:b/>
          <w:bCs/>
          <w:color w:val="auto"/>
          <w:lang w:val="en-US"/>
        </w:rPr>
        <w:t xml:space="preserve">Core </w:t>
      </w:r>
      <w:r w:rsidR="00500561" w:rsidRPr="006C01E7">
        <w:rPr>
          <w:rFonts w:ascii="Book Antiqua" w:hAnsi="Book Antiqua" w:cs="Times New Roman"/>
          <w:b/>
          <w:bCs/>
          <w:color w:val="auto"/>
          <w:lang w:val="en-US"/>
        </w:rPr>
        <w:t>t</w:t>
      </w:r>
      <w:r w:rsidRPr="006C01E7">
        <w:rPr>
          <w:rFonts w:ascii="Book Antiqua" w:hAnsi="Book Antiqua" w:cs="Times New Roman"/>
          <w:b/>
          <w:bCs/>
          <w:color w:val="auto"/>
          <w:lang w:val="en-US"/>
        </w:rPr>
        <w:t xml:space="preserve">ip: </w:t>
      </w:r>
      <w:r w:rsidRPr="006C01E7">
        <w:rPr>
          <w:rFonts w:ascii="Book Antiqua" w:hAnsi="Book Antiqua" w:cs="Times New Roman"/>
          <w:bCs/>
          <w:color w:val="auto"/>
          <w:lang w:val="en-US"/>
        </w:rPr>
        <w:t xml:space="preserve">Incidental appendectomy is defined as resection of the appendix vermiformis in necessary situations such as a pathologic finding during abdominal operations performed for other reasons. </w:t>
      </w:r>
      <w:r w:rsidR="002145CE">
        <w:rPr>
          <w:rFonts w:ascii="Book Antiqua" w:hAnsi="Book Antiqua" w:cs="Times New Roman"/>
          <w:bCs/>
          <w:color w:val="auto"/>
          <w:lang w:val="en-US"/>
        </w:rPr>
        <w:t>A question remains as</w:t>
      </w:r>
      <w:r w:rsidRPr="006C01E7">
        <w:rPr>
          <w:rFonts w:ascii="Book Antiqua" w:hAnsi="Book Antiqua" w:cs="Times New Roman"/>
          <w:bCs/>
          <w:color w:val="auto"/>
          <w:lang w:val="en-US"/>
        </w:rPr>
        <w:t xml:space="preserve"> to whom incidental appendectomy should be performed. In this study, we compared demographic, biochemical</w:t>
      </w:r>
      <w:r w:rsidR="002145CE">
        <w:rPr>
          <w:rFonts w:ascii="Book Antiqua" w:hAnsi="Book Antiqua" w:cs="Times New Roman"/>
          <w:bCs/>
          <w:color w:val="auto"/>
          <w:lang w:val="en-US"/>
        </w:rPr>
        <w:t>,</w:t>
      </w:r>
      <w:r w:rsidRPr="006C01E7">
        <w:rPr>
          <w:rFonts w:ascii="Book Antiqua" w:hAnsi="Book Antiqua" w:cs="Times New Roman"/>
          <w:bCs/>
          <w:color w:val="auto"/>
          <w:lang w:val="en-US"/>
        </w:rPr>
        <w:t xml:space="preserve"> </w:t>
      </w:r>
      <w:r w:rsidRPr="006C01E7">
        <w:rPr>
          <w:rStyle w:val="a4"/>
          <w:rFonts w:ascii="Book Antiqua" w:hAnsi="Book Antiqua" w:cs="Times New Roman"/>
          <w:bCs/>
          <w:i w:val="0"/>
          <w:iCs w:val="0"/>
          <w:color w:val="auto"/>
          <w:lang w:val="en-US"/>
        </w:rPr>
        <w:t xml:space="preserve">and histopathological </w:t>
      </w:r>
      <w:r w:rsidRPr="006C01E7">
        <w:rPr>
          <w:rStyle w:val="a4"/>
          <w:rFonts w:ascii="Book Antiqua" w:hAnsi="Book Antiqua"/>
          <w:bCs/>
          <w:i w:val="0"/>
          <w:iCs w:val="0"/>
          <w:color w:val="auto"/>
          <w:lang w:val="en-US"/>
        </w:rPr>
        <w:t>f</w:t>
      </w:r>
      <w:r w:rsidRPr="006C01E7">
        <w:rPr>
          <w:rStyle w:val="a4"/>
          <w:rFonts w:ascii="Book Antiqua" w:hAnsi="Book Antiqua" w:cs="Times New Roman"/>
          <w:bCs/>
          <w:i w:val="0"/>
          <w:iCs w:val="0"/>
          <w:color w:val="auto"/>
          <w:lang w:val="en-US"/>
        </w:rPr>
        <w:t>eatures</w:t>
      </w:r>
      <w:r w:rsidRPr="006C01E7">
        <w:rPr>
          <w:rStyle w:val="a4"/>
          <w:rFonts w:ascii="Book Antiqua" w:hAnsi="Book Antiqua"/>
          <w:bCs/>
          <w:i w:val="0"/>
          <w:iCs w:val="0"/>
          <w:color w:val="auto"/>
          <w:lang w:val="en-US"/>
        </w:rPr>
        <w:t xml:space="preserve"> </w:t>
      </w:r>
      <w:r w:rsidRPr="006C01E7">
        <w:rPr>
          <w:rFonts w:ascii="Book Antiqua" w:hAnsi="Book Antiqua" w:cs="Times New Roman"/>
          <w:bCs/>
          <w:color w:val="auto"/>
          <w:lang w:val="en-US"/>
        </w:rPr>
        <w:t xml:space="preserve">of the patients </w:t>
      </w:r>
      <w:r w:rsidR="002145CE">
        <w:rPr>
          <w:rFonts w:ascii="Book Antiqua" w:hAnsi="Book Antiqua" w:cs="Times New Roman"/>
          <w:bCs/>
          <w:color w:val="auto"/>
          <w:lang w:val="en-US"/>
        </w:rPr>
        <w:t xml:space="preserve">who </w:t>
      </w:r>
      <w:r w:rsidRPr="006C01E7">
        <w:rPr>
          <w:rFonts w:ascii="Book Antiqua" w:hAnsi="Book Antiqua" w:cs="Times New Roman"/>
          <w:bCs/>
          <w:color w:val="auto"/>
          <w:lang w:val="en-US"/>
        </w:rPr>
        <w:t>underwent incidental appendectomy during living donor hepatectomy with patients who underwent appendectomy for presumed acute appendicitis</w:t>
      </w:r>
      <w:r w:rsidR="009C3988" w:rsidRPr="006C01E7">
        <w:rPr>
          <w:rFonts w:ascii="Book Antiqua" w:hAnsi="Book Antiqua" w:cs="Times New Roman"/>
          <w:bCs/>
          <w:color w:val="auto"/>
          <w:lang w:val="en-US" w:eastAsia="zh-CN"/>
        </w:rPr>
        <w:t>.</w:t>
      </w:r>
    </w:p>
    <w:p w14:paraId="3C4A891C" w14:textId="77777777" w:rsidR="00675321" w:rsidRPr="006C01E7" w:rsidRDefault="00675321" w:rsidP="006C01E7">
      <w:pPr>
        <w:pStyle w:val="Gvde"/>
        <w:spacing w:line="360" w:lineRule="auto"/>
        <w:jc w:val="both"/>
        <w:rPr>
          <w:rFonts w:ascii="Book Antiqua" w:eastAsiaTheme="minorEastAsia" w:hAnsi="Book Antiqua" w:cs="Times New Roman"/>
          <w:bCs/>
          <w:color w:val="auto"/>
          <w:lang w:val="en-US" w:eastAsia="zh-CN"/>
        </w:rPr>
      </w:pPr>
    </w:p>
    <w:p w14:paraId="54DB6052" w14:textId="68993AFD" w:rsidR="00CD1D56" w:rsidRDefault="00CD1D56" w:rsidP="006C01E7">
      <w:pPr>
        <w:pStyle w:val="Gvde"/>
        <w:spacing w:line="360" w:lineRule="auto"/>
        <w:jc w:val="both"/>
        <w:rPr>
          <w:rFonts w:ascii="Book Antiqua" w:eastAsia="等线" w:hAnsi="Book Antiqua" w:hint="eastAsia"/>
          <w:iCs/>
          <w:color w:val="auto"/>
          <w:lang w:val="en-US" w:eastAsia="zh-CN"/>
        </w:rPr>
      </w:pPr>
      <w:r w:rsidRPr="00CD1D56">
        <w:rPr>
          <w:rFonts w:ascii="Book Antiqua" w:hAnsi="Book Antiqua" w:cs="Times New Roman" w:hint="eastAsia"/>
          <w:b/>
          <w:bCs/>
          <w:color w:val="auto"/>
          <w:lang w:val="en-US" w:eastAsia="zh-CN"/>
        </w:rPr>
        <w:t>Citation:</w:t>
      </w:r>
      <w:r>
        <w:rPr>
          <w:rFonts w:ascii="Book Antiqua" w:hAnsi="Book Antiqua" w:cs="Times New Roman" w:hint="eastAsia"/>
          <w:bCs/>
          <w:color w:val="auto"/>
          <w:lang w:val="en-US" w:eastAsia="zh-CN"/>
        </w:rPr>
        <w:t xml:space="preserve"> </w:t>
      </w:r>
      <w:proofErr w:type="spellStart"/>
      <w:r w:rsidR="00675321" w:rsidRPr="006C01E7">
        <w:rPr>
          <w:rFonts w:ascii="Book Antiqua" w:hAnsi="Book Antiqua" w:cs="Times New Roman"/>
          <w:bCs/>
          <w:color w:val="auto"/>
          <w:lang w:val="en-US"/>
        </w:rPr>
        <w:t>Akbulut</w:t>
      </w:r>
      <w:proofErr w:type="spellEnd"/>
      <w:r w:rsidR="00675321" w:rsidRPr="006C01E7">
        <w:rPr>
          <w:rFonts w:ascii="Book Antiqua" w:hAnsi="Book Antiqua" w:cs="Times New Roman"/>
          <w:bCs/>
          <w:color w:val="auto"/>
          <w:lang w:val="en-US" w:eastAsia="zh-CN"/>
        </w:rPr>
        <w:t xml:space="preserve"> S</w:t>
      </w:r>
      <w:r w:rsidR="00675321" w:rsidRPr="006C01E7">
        <w:rPr>
          <w:rFonts w:ascii="Book Antiqua" w:hAnsi="Book Antiqua" w:cs="Times New Roman"/>
          <w:bCs/>
          <w:color w:val="auto"/>
          <w:lang w:val="en-US"/>
        </w:rPr>
        <w:t xml:space="preserve">, </w:t>
      </w:r>
      <w:proofErr w:type="spellStart"/>
      <w:r w:rsidR="00675321" w:rsidRPr="006C01E7">
        <w:rPr>
          <w:rFonts w:ascii="Book Antiqua" w:hAnsi="Book Antiqua" w:cs="Times New Roman"/>
          <w:bCs/>
          <w:color w:val="auto"/>
          <w:lang w:val="en-US"/>
        </w:rPr>
        <w:t>Koc</w:t>
      </w:r>
      <w:proofErr w:type="spellEnd"/>
      <w:r w:rsidR="00675321" w:rsidRPr="006C01E7">
        <w:rPr>
          <w:rFonts w:ascii="Book Antiqua" w:hAnsi="Book Antiqua" w:cs="Times New Roman"/>
          <w:bCs/>
          <w:color w:val="auto"/>
          <w:lang w:val="en-US" w:eastAsia="zh-CN"/>
        </w:rPr>
        <w:t xml:space="preserve"> C</w:t>
      </w:r>
      <w:r w:rsidR="00675321" w:rsidRPr="006C01E7">
        <w:rPr>
          <w:rFonts w:ascii="Book Antiqua" w:hAnsi="Book Antiqua" w:cs="Times New Roman"/>
          <w:bCs/>
          <w:color w:val="auto"/>
          <w:lang w:val="en-US"/>
        </w:rPr>
        <w:t>, Kocaaslan</w:t>
      </w:r>
      <w:r w:rsidR="00675321" w:rsidRPr="006C01E7">
        <w:rPr>
          <w:rFonts w:ascii="Book Antiqua" w:hAnsi="Book Antiqua" w:cs="Times New Roman"/>
          <w:bCs/>
          <w:color w:val="auto"/>
          <w:lang w:val="en-US" w:eastAsia="zh-CN"/>
        </w:rPr>
        <w:t xml:space="preserve"> H</w:t>
      </w:r>
      <w:r w:rsidR="00675321" w:rsidRPr="006C01E7">
        <w:rPr>
          <w:rFonts w:ascii="Book Antiqua" w:hAnsi="Book Antiqua" w:cs="Times New Roman"/>
          <w:bCs/>
          <w:color w:val="auto"/>
          <w:lang w:val="en-US"/>
        </w:rPr>
        <w:t>, Gonultas</w:t>
      </w:r>
      <w:r w:rsidR="00675321" w:rsidRPr="006C01E7">
        <w:rPr>
          <w:rFonts w:ascii="Book Antiqua" w:hAnsi="Book Antiqua" w:cs="Times New Roman"/>
          <w:bCs/>
          <w:color w:val="auto"/>
          <w:lang w:val="en-US" w:eastAsia="zh-CN"/>
        </w:rPr>
        <w:t xml:space="preserve"> F</w:t>
      </w:r>
      <w:r w:rsidR="00675321" w:rsidRPr="006C01E7">
        <w:rPr>
          <w:rFonts w:ascii="Book Antiqua" w:hAnsi="Book Antiqua" w:cs="Times New Roman"/>
          <w:bCs/>
          <w:color w:val="auto"/>
          <w:lang w:val="en-US"/>
        </w:rPr>
        <w:t>, Samdanci</w:t>
      </w:r>
      <w:r w:rsidR="00675321" w:rsidRPr="006C01E7">
        <w:rPr>
          <w:rFonts w:ascii="Book Antiqua" w:hAnsi="Book Antiqua" w:cs="Times New Roman"/>
          <w:bCs/>
          <w:color w:val="auto"/>
          <w:lang w:val="en-US" w:eastAsia="zh-CN"/>
        </w:rPr>
        <w:t xml:space="preserve"> E</w:t>
      </w:r>
      <w:r w:rsidR="00675321" w:rsidRPr="006C01E7">
        <w:rPr>
          <w:rFonts w:ascii="Book Antiqua" w:hAnsi="Book Antiqua" w:cs="Times New Roman"/>
          <w:bCs/>
          <w:color w:val="auto"/>
          <w:lang w:val="en-US"/>
        </w:rPr>
        <w:t>, Yologlu</w:t>
      </w:r>
      <w:r w:rsidR="00675321" w:rsidRPr="006C01E7">
        <w:rPr>
          <w:rFonts w:ascii="Book Antiqua" w:hAnsi="Book Antiqua" w:cs="Times New Roman"/>
          <w:bCs/>
          <w:color w:val="auto"/>
          <w:lang w:val="en-US" w:eastAsia="zh-CN"/>
        </w:rPr>
        <w:t xml:space="preserve"> S</w:t>
      </w:r>
      <w:r w:rsidR="00675321" w:rsidRPr="006C01E7">
        <w:rPr>
          <w:rFonts w:ascii="Book Antiqua" w:hAnsi="Book Antiqua" w:cs="Times New Roman"/>
          <w:bCs/>
          <w:color w:val="auto"/>
          <w:lang w:val="en-US"/>
        </w:rPr>
        <w:t>, Yilmaz</w:t>
      </w:r>
      <w:r w:rsidR="00675321" w:rsidRPr="006C01E7">
        <w:rPr>
          <w:rFonts w:ascii="Book Antiqua" w:hAnsi="Book Antiqua" w:cs="Times New Roman"/>
          <w:bCs/>
          <w:color w:val="auto"/>
          <w:lang w:val="en-US" w:eastAsia="zh-CN"/>
        </w:rPr>
        <w:t xml:space="preserve"> S.</w:t>
      </w:r>
      <w:r w:rsidR="00675321" w:rsidRPr="006C01E7">
        <w:rPr>
          <w:rFonts w:ascii="Book Antiqua" w:hAnsi="Book Antiqua"/>
          <w:color w:val="auto"/>
          <w:lang w:val="en-US"/>
        </w:rPr>
        <w:t xml:space="preserve"> Comparison of clinical and histopathological features of patients underwent incidental or standard appendectomy</w:t>
      </w:r>
      <w:r w:rsidR="00675321" w:rsidRPr="006C01E7">
        <w:rPr>
          <w:rFonts w:ascii="Book Antiqua" w:hAnsi="Book Antiqua"/>
          <w:color w:val="auto"/>
          <w:lang w:val="en-US" w:eastAsia="zh-CN"/>
        </w:rPr>
        <w:t>.</w:t>
      </w:r>
      <w:r w:rsidR="00675321" w:rsidRPr="006C01E7">
        <w:rPr>
          <w:rFonts w:ascii="Book Antiqua" w:hAnsi="Book Antiqua"/>
          <w:i/>
          <w:iCs/>
          <w:color w:val="auto"/>
          <w:lang w:val="en-US"/>
        </w:rPr>
        <w:t xml:space="preserve"> World J </w:t>
      </w:r>
      <w:proofErr w:type="spellStart"/>
      <w:r w:rsidR="00675321" w:rsidRPr="006C01E7">
        <w:rPr>
          <w:rFonts w:ascii="Book Antiqua" w:hAnsi="Book Antiqua"/>
          <w:i/>
          <w:iCs/>
          <w:color w:val="auto"/>
          <w:lang w:val="en-US"/>
        </w:rPr>
        <w:t>Gastrointest</w:t>
      </w:r>
      <w:proofErr w:type="spellEnd"/>
      <w:r w:rsidR="00675321" w:rsidRPr="006C01E7">
        <w:rPr>
          <w:rFonts w:ascii="Book Antiqua" w:hAnsi="Book Antiqua"/>
          <w:i/>
          <w:iCs/>
          <w:color w:val="auto"/>
          <w:lang w:val="en-US"/>
        </w:rPr>
        <w:t xml:space="preserve"> </w:t>
      </w:r>
      <w:proofErr w:type="spellStart"/>
      <w:r w:rsidR="00675321" w:rsidRPr="006C01E7">
        <w:rPr>
          <w:rFonts w:ascii="Book Antiqua" w:hAnsi="Book Antiqua"/>
          <w:i/>
          <w:iCs/>
          <w:color w:val="auto"/>
          <w:lang w:val="en-US"/>
        </w:rPr>
        <w:t>Surg</w:t>
      </w:r>
      <w:proofErr w:type="spellEnd"/>
      <w:r w:rsidR="00675321" w:rsidRPr="006C01E7">
        <w:rPr>
          <w:rFonts w:ascii="Book Antiqua" w:hAnsi="Book Antiqua"/>
          <w:i/>
          <w:iCs/>
          <w:color w:val="auto"/>
          <w:lang w:val="en-US" w:eastAsia="zh-CN"/>
        </w:rPr>
        <w:t xml:space="preserve"> </w:t>
      </w:r>
      <w:r w:rsidR="00675321" w:rsidRPr="006C01E7">
        <w:rPr>
          <w:rFonts w:ascii="Book Antiqua" w:hAnsi="Book Antiqua"/>
          <w:iCs/>
          <w:color w:val="auto"/>
          <w:lang w:val="en-US" w:eastAsia="zh-CN"/>
        </w:rPr>
        <w:t>201</w:t>
      </w:r>
      <w:r w:rsidR="00EF204C" w:rsidRPr="006C01E7">
        <w:rPr>
          <w:rFonts w:ascii="Book Antiqua" w:hAnsi="Book Antiqua"/>
          <w:iCs/>
          <w:color w:val="auto"/>
          <w:lang w:val="en-US" w:eastAsia="zh-CN"/>
        </w:rPr>
        <w:t>9</w:t>
      </w:r>
      <w:r w:rsidR="00675321" w:rsidRPr="006C01E7">
        <w:rPr>
          <w:rFonts w:ascii="Book Antiqua" w:hAnsi="Book Antiqua"/>
          <w:iCs/>
          <w:color w:val="auto"/>
          <w:lang w:val="en-US" w:eastAsia="zh-CN"/>
        </w:rPr>
        <w:t xml:space="preserve">; </w:t>
      </w:r>
      <w:r w:rsidRPr="00CD1D56">
        <w:rPr>
          <w:rFonts w:ascii="Book Antiqua" w:hAnsi="Book Antiqua"/>
          <w:iCs/>
          <w:color w:val="auto"/>
          <w:lang w:val="en-US" w:eastAsia="zh-CN"/>
        </w:rPr>
        <w:t xml:space="preserve">11(1): 19-26  </w:t>
      </w:r>
    </w:p>
    <w:p w14:paraId="33D5F55B" w14:textId="7F0B1E60" w:rsidR="00CD1D56" w:rsidRDefault="00CD1D56" w:rsidP="006C01E7">
      <w:pPr>
        <w:pStyle w:val="Gvde"/>
        <w:spacing w:line="360" w:lineRule="auto"/>
        <w:jc w:val="both"/>
        <w:rPr>
          <w:rFonts w:ascii="Book Antiqua" w:eastAsia="等线" w:hAnsi="Book Antiqua" w:hint="eastAsia"/>
          <w:iCs/>
          <w:color w:val="auto"/>
          <w:lang w:val="en-US" w:eastAsia="zh-CN"/>
        </w:rPr>
      </w:pPr>
      <w:r w:rsidRPr="00CD1D56">
        <w:rPr>
          <w:rFonts w:ascii="Book Antiqua" w:hAnsi="Book Antiqua"/>
          <w:b/>
          <w:iCs/>
          <w:color w:val="auto"/>
          <w:lang w:val="en-US" w:eastAsia="zh-CN"/>
        </w:rPr>
        <w:t>URL:</w:t>
      </w:r>
      <w:r w:rsidRPr="00CD1D56">
        <w:rPr>
          <w:rFonts w:ascii="Book Antiqua" w:hAnsi="Book Antiqua"/>
          <w:iCs/>
          <w:color w:val="auto"/>
          <w:lang w:val="en-US" w:eastAsia="zh-CN"/>
        </w:rPr>
        <w:t xml:space="preserve"> https://www.wjgnet.com/1948-9366/full/v11/i1/19.htm  </w:t>
      </w:r>
    </w:p>
    <w:p w14:paraId="757B40CF" w14:textId="323275BB" w:rsidR="00675321" w:rsidRPr="006C01E7" w:rsidRDefault="00CD1D56" w:rsidP="006C01E7">
      <w:pPr>
        <w:pStyle w:val="Gvde"/>
        <w:spacing w:line="360" w:lineRule="auto"/>
        <w:jc w:val="both"/>
        <w:rPr>
          <w:rFonts w:ascii="Book Antiqua" w:hAnsi="Book Antiqua"/>
          <w:color w:val="auto"/>
          <w:lang w:val="en-US" w:eastAsia="zh-CN"/>
        </w:rPr>
      </w:pPr>
      <w:r w:rsidRPr="00CD1D56">
        <w:rPr>
          <w:rFonts w:ascii="Book Antiqua" w:hAnsi="Book Antiqua"/>
          <w:b/>
          <w:iCs/>
          <w:color w:val="auto"/>
          <w:lang w:val="en-US" w:eastAsia="zh-CN"/>
        </w:rPr>
        <w:t>DOI:</w:t>
      </w:r>
      <w:r w:rsidRPr="00CD1D56">
        <w:rPr>
          <w:rFonts w:ascii="Book Antiqua" w:hAnsi="Book Antiqua"/>
          <w:iCs/>
          <w:color w:val="auto"/>
          <w:lang w:val="en-US" w:eastAsia="zh-CN"/>
        </w:rPr>
        <w:t xml:space="preserve"> https://dx.doi.org/10.4240/wjgs.v11.i1.19</w:t>
      </w:r>
    </w:p>
    <w:p w14:paraId="3D327F5F" w14:textId="77777777" w:rsidR="00675321" w:rsidRPr="006C01E7" w:rsidRDefault="00675321" w:rsidP="006C01E7">
      <w:pPr>
        <w:spacing w:line="360" w:lineRule="auto"/>
        <w:jc w:val="both"/>
        <w:rPr>
          <w:rFonts w:ascii="Book Antiqua" w:eastAsia="Cambria" w:hAnsi="Book Antiqua"/>
          <w:bCs/>
          <w:lang w:eastAsia="tr-TR"/>
        </w:rPr>
      </w:pPr>
      <w:r w:rsidRPr="006C01E7">
        <w:rPr>
          <w:rFonts w:ascii="Book Antiqua" w:hAnsi="Book Antiqua"/>
          <w:bCs/>
        </w:rPr>
        <w:br w:type="page"/>
      </w:r>
    </w:p>
    <w:p w14:paraId="48E3F388" w14:textId="18101CED" w:rsidR="00353C0F" w:rsidRPr="006C01E7" w:rsidRDefault="00353C0F" w:rsidP="006C01E7">
      <w:pPr>
        <w:pStyle w:val="Gvde"/>
        <w:spacing w:line="360" w:lineRule="auto"/>
        <w:jc w:val="both"/>
        <w:rPr>
          <w:rFonts w:ascii="Book Antiqua" w:hAnsi="Book Antiqua" w:cs="Times New Roman"/>
          <w:b/>
          <w:bCs/>
          <w:color w:val="auto"/>
          <w:lang w:val="en-US"/>
        </w:rPr>
      </w:pPr>
      <w:r w:rsidRPr="006C01E7">
        <w:rPr>
          <w:rFonts w:ascii="Book Antiqua" w:hAnsi="Book Antiqua" w:cs="Times New Roman"/>
          <w:b/>
          <w:bCs/>
          <w:color w:val="auto"/>
          <w:lang w:val="en-US"/>
        </w:rPr>
        <w:lastRenderedPageBreak/>
        <w:t>INTRODUCTION</w:t>
      </w:r>
    </w:p>
    <w:p w14:paraId="415BDBBB" w14:textId="523976CB" w:rsidR="00155783" w:rsidRPr="006C01E7" w:rsidRDefault="00155783" w:rsidP="006C01E7">
      <w:pPr>
        <w:pStyle w:val="Gvde"/>
        <w:spacing w:line="360" w:lineRule="auto"/>
        <w:jc w:val="both"/>
        <w:rPr>
          <w:rFonts w:ascii="Book Antiqua" w:hAnsi="Book Antiqua" w:cs="Times New Roman"/>
          <w:bCs/>
          <w:color w:val="auto"/>
          <w:lang w:val="en-US"/>
        </w:rPr>
      </w:pPr>
      <w:r w:rsidRPr="006C01E7">
        <w:rPr>
          <w:rFonts w:ascii="Book Antiqua" w:hAnsi="Book Antiqua" w:cs="Times New Roman"/>
          <w:bCs/>
          <w:color w:val="auto"/>
          <w:lang w:val="en-US"/>
        </w:rPr>
        <w:t>Acute appendicitis is the leading cause of acute abdominal pain</w:t>
      </w:r>
      <w:r w:rsidR="00B81021">
        <w:rPr>
          <w:rFonts w:ascii="Book Antiqua" w:hAnsi="Book Antiqua" w:cs="Times New Roman"/>
          <w:bCs/>
          <w:color w:val="auto"/>
          <w:lang w:val="en-US"/>
        </w:rPr>
        <w:t>,</w:t>
      </w:r>
      <w:r w:rsidRPr="006C01E7">
        <w:rPr>
          <w:rFonts w:ascii="Book Antiqua" w:hAnsi="Book Antiqua" w:cs="Times New Roman"/>
          <w:bCs/>
          <w:color w:val="auto"/>
          <w:lang w:val="en-US"/>
        </w:rPr>
        <w:t xml:space="preserve"> and appendectomy is the most frequent emergency abdominal procedure performed worldwide</w:t>
      </w:r>
      <w:r w:rsidR="00946B64" w:rsidRPr="006C01E7">
        <w:rPr>
          <w:rFonts w:ascii="Book Antiqua" w:hAnsi="Book Antiqua" w:cs="Times New Roman"/>
          <w:color w:val="auto"/>
          <w:vertAlign w:val="superscript"/>
          <w:lang w:val="en-US"/>
        </w:rPr>
        <w:t>[1-4]</w:t>
      </w:r>
      <w:r w:rsidR="00946B64" w:rsidRPr="006C01E7">
        <w:rPr>
          <w:rFonts w:ascii="Book Antiqua" w:hAnsi="Book Antiqua" w:cs="Times New Roman"/>
          <w:color w:val="auto"/>
          <w:lang w:val="en-US"/>
        </w:rPr>
        <w:t>.</w:t>
      </w:r>
      <w:r w:rsidRPr="006C01E7">
        <w:rPr>
          <w:rFonts w:ascii="Book Antiqua" w:hAnsi="Book Antiqua" w:cs="Times New Roman"/>
          <w:bCs/>
          <w:color w:val="auto"/>
          <w:lang w:val="en-US"/>
        </w:rPr>
        <w:t xml:space="preserve"> The most frequent etiologic factors underlying luminal obstruction appendicitis are lymphoid hyperplasia in childhood and appendiceal fecalith in </w:t>
      </w:r>
      <w:r w:rsidR="00672788" w:rsidRPr="006C01E7">
        <w:rPr>
          <w:rFonts w:ascii="Book Antiqua" w:hAnsi="Book Antiqua" w:cs="Times New Roman"/>
          <w:bCs/>
          <w:color w:val="auto"/>
          <w:lang w:val="en-US"/>
        </w:rPr>
        <w:t>adults</w:t>
      </w:r>
      <w:r w:rsidR="00672788" w:rsidRPr="006C01E7">
        <w:rPr>
          <w:rFonts w:ascii="Book Antiqua" w:hAnsi="Book Antiqua" w:cs="Times New Roman"/>
          <w:color w:val="auto"/>
          <w:vertAlign w:val="superscript"/>
          <w:lang w:val="en-US"/>
        </w:rPr>
        <w:t xml:space="preserve"> [</w:t>
      </w:r>
      <w:r w:rsidR="00946B64" w:rsidRPr="006C01E7">
        <w:rPr>
          <w:rFonts w:ascii="Book Antiqua" w:hAnsi="Book Antiqua" w:cs="Times New Roman"/>
          <w:color w:val="auto"/>
          <w:vertAlign w:val="superscript"/>
          <w:lang w:val="en-US"/>
        </w:rPr>
        <w:t>3,4]</w:t>
      </w:r>
      <w:r w:rsidR="00946B64" w:rsidRPr="006C01E7">
        <w:rPr>
          <w:rFonts w:ascii="Book Antiqua" w:hAnsi="Book Antiqua" w:cs="Times New Roman"/>
          <w:color w:val="auto"/>
          <w:lang w:val="en-US"/>
        </w:rPr>
        <w:t>.</w:t>
      </w:r>
      <w:r w:rsidR="00F6066A" w:rsidRPr="006C01E7">
        <w:rPr>
          <w:rFonts w:ascii="Book Antiqua" w:hAnsi="Book Antiqua" w:cs="Times New Roman"/>
          <w:bCs/>
          <w:color w:val="auto"/>
          <w:lang w:val="en-US"/>
        </w:rPr>
        <w:t xml:space="preserve"> </w:t>
      </w:r>
      <w:r w:rsidRPr="006C01E7">
        <w:rPr>
          <w:rFonts w:ascii="Book Antiqua" w:hAnsi="Book Antiqua" w:cs="Times New Roman"/>
          <w:bCs/>
          <w:color w:val="auto"/>
          <w:lang w:val="en-US"/>
        </w:rPr>
        <w:t>The lifetime acute appendicitis risk is 5</w:t>
      </w:r>
      <w:r w:rsidR="00A552BD" w:rsidRPr="006C01E7">
        <w:rPr>
          <w:rFonts w:ascii="Book Antiqua" w:hAnsi="Book Antiqua" w:cs="Times New Roman"/>
          <w:bCs/>
          <w:color w:val="auto"/>
          <w:lang w:val="en-US" w:eastAsia="zh-CN"/>
        </w:rPr>
        <w:t>%</w:t>
      </w:r>
      <w:r w:rsidRPr="006C01E7">
        <w:rPr>
          <w:rFonts w:ascii="Book Antiqua" w:hAnsi="Book Antiqua" w:cs="Times New Roman"/>
          <w:bCs/>
          <w:color w:val="auto"/>
          <w:lang w:val="en-US"/>
        </w:rPr>
        <w:t xml:space="preserve">-20%. This risk is found to be 8.6% for men and 6.9% for women. Furthermore, epidemiologic studies have found that there is a 12% </w:t>
      </w:r>
      <w:r w:rsidR="00CE3B17" w:rsidRPr="006C01E7">
        <w:rPr>
          <w:rFonts w:ascii="Book Antiqua" w:hAnsi="Book Antiqua" w:cs="Times New Roman"/>
          <w:bCs/>
          <w:color w:val="auto"/>
          <w:lang w:val="en-US"/>
        </w:rPr>
        <w:t xml:space="preserve">for men </w:t>
      </w:r>
      <w:r w:rsidRPr="006C01E7">
        <w:rPr>
          <w:rFonts w:ascii="Book Antiqua" w:hAnsi="Book Antiqua" w:cs="Times New Roman"/>
          <w:bCs/>
          <w:color w:val="auto"/>
          <w:lang w:val="en-US"/>
        </w:rPr>
        <w:t xml:space="preserve">and 23% </w:t>
      </w:r>
      <w:r w:rsidR="00CE3B17">
        <w:rPr>
          <w:rFonts w:ascii="Book Antiqua" w:hAnsi="Book Antiqua" w:cs="Times New Roman"/>
          <w:bCs/>
          <w:color w:val="auto"/>
          <w:lang w:val="en-US"/>
        </w:rPr>
        <w:t>for</w:t>
      </w:r>
      <w:r w:rsidRPr="006C01E7">
        <w:rPr>
          <w:rFonts w:ascii="Book Antiqua" w:hAnsi="Book Antiqua" w:cs="Times New Roman"/>
          <w:bCs/>
          <w:color w:val="auto"/>
          <w:lang w:val="en-US"/>
        </w:rPr>
        <w:t xml:space="preserve"> women to undergo appendecto</w:t>
      </w:r>
      <w:r w:rsidR="00A552BD" w:rsidRPr="006C01E7">
        <w:rPr>
          <w:rFonts w:ascii="Book Antiqua" w:hAnsi="Book Antiqua" w:cs="Times New Roman"/>
          <w:bCs/>
          <w:color w:val="auto"/>
          <w:lang w:val="en-US"/>
        </w:rPr>
        <w:t xml:space="preserve">my throughout their entire </w:t>
      </w:r>
      <w:r w:rsidR="00672788" w:rsidRPr="006C01E7">
        <w:rPr>
          <w:rFonts w:ascii="Book Antiqua" w:hAnsi="Book Antiqua" w:cs="Times New Roman"/>
          <w:bCs/>
          <w:color w:val="auto"/>
          <w:lang w:val="en-US"/>
        </w:rPr>
        <w:t>life</w:t>
      </w:r>
      <w:r w:rsidR="00672788" w:rsidRPr="006C01E7">
        <w:rPr>
          <w:rFonts w:ascii="Book Antiqua" w:hAnsi="Book Antiqua" w:cs="Times New Roman"/>
          <w:color w:val="auto"/>
          <w:vertAlign w:val="superscript"/>
          <w:lang w:val="en-US"/>
        </w:rPr>
        <w:t xml:space="preserve"> [</w:t>
      </w:r>
      <w:r w:rsidR="00946B64" w:rsidRPr="006C01E7">
        <w:rPr>
          <w:rFonts w:ascii="Book Antiqua" w:hAnsi="Book Antiqua" w:cs="Times New Roman"/>
          <w:color w:val="auto"/>
          <w:vertAlign w:val="superscript"/>
          <w:lang w:val="en-US"/>
        </w:rPr>
        <w:t>5]</w:t>
      </w:r>
      <w:r w:rsidR="00946B64" w:rsidRPr="006C01E7">
        <w:rPr>
          <w:rFonts w:ascii="Book Antiqua" w:hAnsi="Book Antiqua" w:cs="Times New Roman"/>
          <w:color w:val="auto"/>
          <w:lang w:val="en-US"/>
        </w:rPr>
        <w:t>.</w:t>
      </w:r>
      <w:r w:rsidRPr="006C01E7">
        <w:rPr>
          <w:rFonts w:ascii="Book Antiqua" w:hAnsi="Book Antiqua" w:cs="Times New Roman"/>
          <w:bCs/>
          <w:color w:val="auto"/>
          <w:lang w:val="en-US"/>
        </w:rPr>
        <w:t xml:space="preserve"> The results of epidemiologic studies have formed the basis of evidence used by the proponents of incidental appendectomy. I</w:t>
      </w:r>
      <w:r w:rsidR="00BD00D1" w:rsidRPr="006C01E7">
        <w:rPr>
          <w:rFonts w:ascii="Book Antiqua" w:hAnsi="Book Antiqua" w:cs="Times New Roman"/>
          <w:bCs/>
          <w:color w:val="auto"/>
          <w:lang w:val="en-US"/>
        </w:rPr>
        <w:t xml:space="preserve">ncidental appendectomy is </w:t>
      </w:r>
      <w:r w:rsidRPr="006C01E7">
        <w:rPr>
          <w:rFonts w:ascii="Book Antiqua" w:hAnsi="Book Antiqua" w:cs="Times New Roman"/>
          <w:bCs/>
          <w:color w:val="auto"/>
          <w:lang w:val="en-US"/>
        </w:rPr>
        <w:t>defined as resection of the appendix vermiformis in necessary situations such as a pathologic finding during abdominal operati</w:t>
      </w:r>
      <w:r w:rsidR="00A552BD" w:rsidRPr="006C01E7">
        <w:rPr>
          <w:rFonts w:ascii="Book Antiqua" w:hAnsi="Book Antiqua" w:cs="Times New Roman"/>
          <w:bCs/>
          <w:color w:val="auto"/>
          <w:lang w:val="en-US"/>
        </w:rPr>
        <w:t>ons performed for other reasons</w:t>
      </w:r>
      <w:r w:rsidR="00946B64" w:rsidRPr="006C01E7">
        <w:rPr>
          <w:rFonts w:ascii="Book Antiqua" w:hAnsi="Book Antiqua" w:cs="Times New Roman"/>
          <w:color w:val="auto"/>
          <w:vertAlign w:val="superscript"/>
          <w:lang w:val="en-US"/>
        </w:rPr>
        <w:t>[6,7]</w:t>
      </w:r>
      <w:r w:rsidR="00946B64" w:rsidRPr="006C01E7">
        <w:rPr>
          <w:rFonts w:ascii="Book Antiqua" w:hAnsi="Book Antiqua" w:cs="Times New Roman"/>
          <w:color w:val="auto"/>
          <w:lang w:val="en-US"/>
        </w:rPr>
        <w:t>.</w:t>
      </w:r>
      <w:r w:rsidRPr="006C01E7">
        <w:rPr>
          <w:rFonts w:ascii="Book Antiqua" w:hAnsi="Book Antiqua" w:cs="Times New Roman"/>
          <w:bCs/>
          <w:color w:val="auto"/>
          <w:lang w:val="en-US"/>
        </w:rPr>
        <w:t xml:space="preserve"> The question of to whom </w:t>
      </w:r>
      <w:r w:rsidR="00F955DA" w:rsidRPr="006C01E7">
        <w:rPr>
          <w:rFonts w:ascii="Book Antiqua" w:hAnsi="Book Antiqua" w:cs="Times New Roman"/>
          <w:bCs/>
          <w:color w:val="auto"/>
          <w:lang w:val="en-US"/>
        </w:rPr>
        <w:t>incidental appendectomy</w:t>
      </w:r>
      <w:r w:rsidR="00B70347" w:rsidRPr="006C01E7">
        <w:rPr>
          <w:rFonts w:ascii="Book Antiqua" w:hAnsi="Book Antiqua" w:cs="Times New Roman"/>
          <w:bCs/>
          <w:color w:val="auto"/>
          <w:lang w:val="en-US"/>
        </w:rPr>
        <w:t xml:space="preserve"> </w:t>
      </w:r>
      <w:r w:rsidRPr="006C01E7">
        <w:rPr>
          <w:rFonts w:ascii="Book Antiqua" w:hAnsi="Book Antiqua" w:cs="Times New Roman"/>
          <w:bCs/>
          <w:color w:val="auto"/>
          <w:lang w:val="en-US"/>
        </w:rPr>
        <w:t xml:space="preserve">should be performed </w:t>
      </w:r>
      <w:r w:rsidR="00903963">
        <w:rPr>
          <w:rFonts w:ascii="Book Antiqua" w:hAnsi="Book Antiqua" w:cs="Times New Roman"/>
          <w:bCs/>
          <w:color w:val="auto"/>
          <w:lang w:val="en-US"/>
        </w:rPr>
        <w:t>has</w:t>
      </w:r>
      <w:r w:rsidR="00903963" w:rsidRPr="006C01E7">
        <w:rPr>
          <w:rFonts w:ascii="Book Antiqua" w:hAnsi="Book Antiqua" w:cs="Times New Roman"/>
          <w:bCs/>
          <w:color w:val="auto"/>
          <w:lang w:val="en-US"/>
        </w:rPr>
        <w:t xml:space="preserve"> </w:t>
      </w:r>
      <w:r w:rsidRPr="006C01E7">
        <w:rPr>
          <w:rFonts w:ascii="Book Antiqua" w:hAnsi="Book Antiqua" w:cs="Times New Roman"/>
          <w:bCs/>
          <w:color w:val="auto"/>
          <w:lang w:val="en-US"/>
        </w:rPr>
        <w:t xml:space="preserve">not </w:t>
      </w:r>
      <w:r w:rsidR="00903963">
        <w:rPr>
          <w:rFonts w:ascii="Book Antiqua" w:hAnsi="Book Antiqua" w:cs="Times New Roman"/>
          <w:bCs/>
          <w:color w:val="auto"/>
          <w:lang w:val="en-US"/>
        </w:rPr>
        <w:t xml:space="preserve">been </w:t>
      </w:r>
      <w:r w:rsidRPr="006C01E7">
        <w:rPr>
          <w:rFonts w:ascii="Book Antiqua" w:hAnsi="Book Antiqua" w:cs="Times New Roman"/>
          <w:bCs/>
          <w:color w:val="auto"/>
          <w:lang w:val="en-US"/>
        </w:rPr>
        <w:t xml:space="preserve">answered. In the present study various parameters of patients who </w:t>
      </w:r>
      <w:r w:rsidR="00F955DA" w:rsidRPr="006C01E7">
        <w:rPr>
          <w:rFonts w:ascii="Book Antiqua" w:hAnsi="Book Antiqua" w:cs="Times New Roman"/>
          <w:bCs/>
          <w:color w:val="auto"/>
          <w:lang w:val="en-US"/>
        </w:rPr>
        <w:t>underwent</w:t>
      </w:r>
      <w:r w:rsidRPr="006C01E7">
        <w:rPr>
          <w:rFonts w:ascii="Book Antiqua" w:hAnsi="Book Antiqua" w:cs="Times New Roman"/>
          <w:bCs/>
          <w:color w:val="auto"/>
          <w:lang w:val="en-US"/>
        </w:rPr>
        <w:t xml:space="preserve"> </w:t>
      </w:r>
      <w:r w:rsidR="00F955DA" w:rsidRPr="006C01E7">
        <w:rPr>
          <w:rFonts w:ascii="Book Antiqua" w:hAnsi="Book Antiqua" w:cs="Times New Roman"/>
          <w:bCs/>
          <w:color w:val="auto"/>
          <w:lang w:val="en-US"/>
        </w:rPr>
        <w:t>incidental appendectomy</w:t>
      </w:r>
      <w:r w:rsidRPr="006C01E7">
        <w:rPr>
          <w:rFonts w:ascii="Book Antiqua" w:hAnsi="Book Antiqua" w:cs="Times New Roman"/>
          <w:bCs/>
          <w:color w:val="auto"/>
          <w:lang w:val="en-US"/>
        </w:rPr>
        <w:t xml:space="preserve"> during donor hepatectomy </w:t>
      </w:r>
      <w:r w:rsidR="00903963">
        <w:rPr>
          <w:rFonts w:ascii="Book Antiqua" w:hAnsi="Book Antiqua" w:cs="Times New Roman"/>
          <w:bCs/>
          <w:color w:val="auto"/>
          <w:lang w:val="en-US"/>
        </w:rPr>
        <w:t xml:space="preserve">were compared </w:t>
      </w:r>
      <w:r w:rsidRPr="006C01E7">
        <w:rPr>
          <w:rFonts w:ascii="Book Antiqua" w:hAnsi="Book Antiqua" w:cs="Times New Roman"/>
          <w:bCs/>
          <w:color w:val="auto"/>
          <w:lang w:val="en-US"/>
        </w:rPr>
        <w:t>with patients who underwent appendectomy for acute appendicitis.</w:t>
      </w:r>
      <w:r w:rsidR="00F6066A" w:rsidRPr="006C01E7">
        <w:rPr>
          <w:rFonts w:ascii="Book Antiqua" w:hAnsi="Book Antiqua" w:cs="Times New Roman"/>
          <w:bCs/>
          <w:color w:val="auto"/>
          <w:lang w:val="en-US"/>
        </w:rPr>
        <w:t xml:space="preserve"> </w:t>
      </w:r>
    </w:p>
    <w:p w14:paraId="44CB39A2" w14:textId="1634D26A" w:rsidR="001266A9" w:rsidRPr="006C01E7" w:rsidRDefault="00F6066A" w:rsidP="006C01E7">
      <w:pPr>
        <w:pStyle w:val="Gvde"/>
        <w:spacing w:line="360" w:lineRule="auto"/>
        <w:jc w:val="both"/>
        <w:rPr>
          <w:rFonts w:ascii="Book Antiqua" w:hAnsi="Book Antiqua" w:cs="Times New Roman"/>
          <w:bCs/>
          <w:color w:val="auto"/>
          <w:lang w:val="en-US"/>
        </w:rPr>
      </w:pPr>
      <w:r w:rsidRPr="006C01E7">
        <w:rPr>
          <w:rFonts w:ascii="Book Antiqua" w:hAnsi="Book Antiqua" w:cs="Times New Roman"/>
          <w:bCs/>
          <w:color w:val="auto"/>
          <w:lang w:val="en-US"/>
        </w:rPr>
        <w:t xml:space="preserve"> </w:t>
      </w:r>
    </w:p>
    <w:p w14:paraId="58DBD056" w14:textId="5B5719E0" w:rsidR="002C7285" w:rsidRPr="006C01E7" w:rsidRDefault="00A552BD" w:rsidP="006C01E7">
      <w:pPr>
        <w:pStyle w:val="Gvde"/>
        <w:spacing w:line="360" w:lineRule="auto"/>
        <w:jc w:val="both"/>
        <w:rPr>
          <w:rFonts w:ascii="Book Antiqua" w:hAnsi="Book Antiqua" w:cs="Times New Roman"/>
          <w:b/>
          <w:bCs/>
          <w:color w:val="auto"/>
          <w:lang w:val="en-US"/>
        </w:rPr>
      </w:pPr>
      <w:r w:rsidRPr="006C01E7">
        <w:rPr>
          <w:rFonts w:ascii="Book Antiqua" w:hAnsi="Book Antiqua" w:cs="Times New Roman"/>
          <w:b/>
          <w:bCs/>
          <w:color w:val="auto"/>
          <w:lang w:val="en-US"/>
        </w:rPr>
        <w:t>MATERIAL</w:t>
      </w:r>
      <w:r w:rsidRPr="006C01E7">
        <w:rPr>
          <w:rFonts w:ascii="Book Antiqua" w:hAnsi="Book Antiqua" w:cs="Times New Roman"/>
          <w:b/>
          <w:bCs/>
          <w:color w:val="auto"/>
          <w:lang w:val="en-US" w:eastAsia="zh-CN"/>
        </w:rPr>
        <w:t>S</w:t>
      </w:r>
      <w:r w:rsidRPr="006C01E7">
        <w:rPr>
          <w:rFonts w:ascii="Book Antiqua" w:hAnsi="Book Antiqua" w:cs="Times New Roman"/>
          <w:b/>
          <w:bCs/>
          <w:color w:val="auto"/>
          <w:lang w:val="en-US"/>
        </w:rPr>
        <w:t xml:space="preserve"> AND METHODS</w:t>
      </w:r>
    </w:p>
    <w:p w14:paraId="1000DBA9" w14:textId="2DF3CB10" w:rsidR="0090330C" w:rsidRDefault="007053FD" w:rsidP="006C01E7">
      <w:pPr>
        <w:pStyle w:val="Gvde"/>
        <w:spacing w:line="360" w:lineRule="auto"/>
        <w:jc w:val="both"/>
        <w:rPr>
          <w:rFonts w:ascii="Book Antiqua" w:hAnsi="Book Antiqua" w:cs="Times New Roman"/>
          <w:bCs/>
          <w:color w:val="auto"/>
          <w:lang w:val="en-US"/>
        </w:rPr>
      </w:pPr>
      <w:r w:rsidRPr="006C01E7">
        <w:rPr>
          <w:rFonts w:ascii="Book Antiqua" w:hAnsi="Book Antiqua" w:cs="Times New Roman"/>
          <w:bCs/>
          <w:color w:val="auto"/>
          <w:lang w:val="en-US"/>
        </w:rPr>
        <w:t>Between June 2009 and</w:t>
      </w:r>
      <w:r w:rsidR="00FF63C1" w:rsidRPr="006C01E7">
        <w:rPr>
          <w:rFonts w:ascii="Book Antiqua" w:hAnsi="Book Antiqua" w:cs="Times New Roman"/>
          <w:bCs/>
          <w:color w:val="auto"/>
          <w:lang w:val="en-US"/>
        </w:rPr>
        <w:t xml:space="preserve"> </w:t>
      </w:r>
      <w:r w:rsidRPr="006C01E7">
        <w:rPr>
          <w:rFonts w:ascii="Book Antiqua" w:hAnsi="Book Antiqua" w:cs="Times New Roman"/>
          <w:bCs/>
          <w:color w:val="auto"/>
          <w:lang w:val="en-US"/>
        </w:rPr>
        <w:t xml:space="preserve">December 2016, the demographic, </w:t>
      </w:r>
      <w:r w:rsidR="009F24F1" w:rsidRPr="006C01E7">
        <w:rPr>
          <w:rFonts w:ascii="Book Antiqua" w:hAnsi="Book Antiqua" w:cs="Times New Roman"/>
          <w:bCs/>
          <w:color w:val="auto"/>
          <w:lang w:val="en-US"/>
        </w:rPr>
        <w:t>biochemical</w:t>
      </w:r>
      <w:r w:rsidR="00903963">
        <w:rPr>
          <w:rFonts w:ascii="Book Antiqua" w:hAnsi="Book Antiqua" w:cs="Times New Roman"/>
          <w:bCs/>
          <w:color w:val="auto"/>
          <w:lang w:val="en-US"/>
        </w:rPr>
        <w:t>,</w:t>
      </w:r>
      <w:r w:rsidRPr="006C01E7">
        <w:rPr>
          <w:rFonts w:ascii="Book Antiqua" w:hAnsi="Book Antiqua" w:cs="Times New Roman"/>
          <w:bCs/>
          <w:color w:val="auto"/>
          <w:lang w:val="en-US"/>
        </w:rPr>
        <w:t xml:space="preserve"> and histopathological features of </w:t>
      </w:r>
      <w:r w:rsidR="008E0FAD" w:rsidRPr="006C01E7">
        <w:rPr>
          <w:rFonts w:ascii="Book Antiqua" w:hAnsi="Book Antiqua" w:cs="Times New Roman"/>
          <w:bCs/>
          <w:color w:val="auto"/>
          <w:lang w:val="en-US"/>
        </w:rPr>
        <w:t xml:space="preserve">72 </w:t>
      </w:r>
      <w:r w:rsidRPr="006C01E7">
        <w:rPr>
          <w:rFonts w:ascii="Book Antiqua" w:hAnsi="Book Antiqua" w:cs="Times New Roman"/>
          <w:bCs/>
          <w:color w:val="auto"/>
          <w:lang w:val="en-US"/>
        </w:rPr>
        <w:t xml:space="preserve">living liver donors who underwent </w:t>
      </w:r>
      <w:r w:rsidR="00F955DA" w:rsidRPr="006C01E7">
        <w:rPr>
          <w:rFonts w:ascii="Book Antiqua" w:hAnsi="Book Antiqua" w:cs="Times New Roman"/>
          <w:bCs/>
          <w:color w:val="auto"/>
          <w:lang w:val="en-US"/>
        </w:rPr>
        <w:t>incidental appendectomy</w:t>
      </w:r>
      <w:r w:rsidR="00FE756B" w:rsidRPr="006C01E7">
        <w:rPr>
          <w:rFonts w:ascii="Book Antiqua" w:hAnsi="Book Antiqua" w:cs="Times New Roman"/>
          <w:bCs/>
          <w:color w:val="auto"/>
          <w:lang w:val="en-US"/>
        </w:rPr>
        <w:t xml:space="preserve"> </w:t>
      </w:r>
      <w:r w:rsidRPr="006C01E7">
        <w:rPr>
          <w:rFonts w:ascii="Book Antiqua" w:hAnsi="Book Antiqua" w:cs="Times New Roman"/>
          <w:bCs/>
          <w:color w:val="auto"/>
          <w:lang w:val="en-US"/>
        </w:rPr>
        <w:t>during</w:t>
      </w:r>
      <w:r w:rsidR="008E0FAD" w:rsidRPr="006C01E7">
        <w:rPr>
          <w:rFonts w:ascii="Book Antiqua" w:hAnsi="Book Antiqua" w:cs="Times New Roman"/>
          <w:bCs/>
          <w:color w:val="auto"/>
          <w:lang w:val="en-US"/>
        </w:rPr>
        <w:t xml:space="preserve"> </w:t>
      </w:r>
      <w:r w:rsidRPr="006C01E7">
        <w:rPr>
          <w:rFonts w:ascii="Book Antiqua" w:hAnsi="Book Antiqua" w:cs="Times New Roman"/>
          <w:bCs/>
          <w:color w:val="auto"/>
          <w:lang w:val="en-US"/>
        </w:rPr>
        <w:t xml:space="preserve">living donor hepatectomy (LDH) </w:t>
      </w:r>
      <w:r w:rsidR="00A377FE">
        <w:rPr>
          <w:rFonts w:ascii="Book Antiqua" w:hAnsi="Book Antiqua" w:cs="Times New Roman"/>
          <w:bCs/>
          <w:color w:val="auto"/>
          <w:lang w:val="en-US"/>
        </w:rPr>
        <w:t>at</w:t>
      </w:r>
      <w:r w:rsidRPr="006C01E7">
        <w:rPr>
          <w:rFonts w:ascii="Book Antiqua" w:hAnsi="Book Antiqua" w:cs="Times New Roman"/>
          <w:bCs/>
          <w:color w:val="auto"/>
          <w:lang w:val="en-US"/>
        </w:rPr>
        <w:t xml:space="preserve"> Inonu University Liver Transplantation </w:t>
      </w:r>
      <w:r w:rsidR="00F955DA" w:rsidRPr="006C01E7">
        <w:rPr>
          <w:rFonts w:ascii="Book Antiqua" w:hAnsi="Book Antiqua" w:cs="Times New Roman"/>
          <w:bCs/>
          <w:color w:val="auto"/>
          <w:lang w:val="en-US"/>
        </w:rPr>
        <w:t xml:space="preserve">Institute </w:t>
      </w:r>
      <w:r w:rsidRPr="006C01E7">
        <w:rPr>
          <w:rFonts w:ascii="Book Antiqua" w:hAnsi="Book Antiqua" w:cs="Times New Roman"/>
          <w:bCs/>
          <w:color w:val="auto"/>
          <w:lang w:val="en-US"/>
        </w:rPr>
        <w:t xml:space="preserve">were obtained from ENLIL patient information management system and analyzed retrospectively. This group was defined as the </w:t>
      </w:r>
      <w:r w:rsidR="00134BAA" w:rsidRPr="006C01E7">
        <w:rPr>
          <w:rFonts w:ascii="Book Antiqua" w:hAnsi="Book Antiqua" w:cs="Times New Roman"/>
          <w:bCs/>
          <w:color w:val="auto"/>
          <w:lang w:val="en-US"/>
        </w:rPr>
        <w:t>I</w:t>
      </w:r>
      <w:r w:rsidR="00E517A9" w:rsidRPr="006C01E7">
        <w:rPr>
          <w:rFonts w:ascii="Book Antiqua" w:hAnsi="Book Antiqua" w:cs="Times New Roman"/>
          <w:bCs/>
          <w:color w:val="auto"/>
          <w:lang w:val="en-US"/>
        </w:rPr>
        <w:t>ncidental Appe</w:t>
      </w:r>
      <w:r w:rsidR="00A377FE">
        <w:rPr>
          <w:rFonts w:ascii="Book Antiqua" w:hAnsi="Book Antiqua" w:cs="Times New Roman"/>
          <w:bCs/>
          <w:color w:val="auto"/>
          <w:lang w:val="en-US"/>
        </w:rPr>
        <w:t>n</w:t>
      </w:r>
      <w:r w:rsidR="00E517A9" w:rsidRPr="006C01E7">
        <w:rPr>
          <w:rFonts w:ascii="Book Antiqua" w:hAnsi="Book Antiqua" w:cs="Times New Roman"/>
          <w:bCs/>
          <w:color w:val="auto"/>
          <w:lang w:val="en-US"/>
        </w:rPr>
        <w:t>dectomy G</w:t>
      </w:r>
      <w:r w:rsidR="008E0FAD" w:rsidRPr="006C01E7">
        <w:rPr>
          <w:rFonts w:ascii="Book Antiqua" w:hAnsi="Book Antiqua" w:cs="Times New Roman"/>
          <w:bCs/>
          <w:color w:val="auto"/>
          <w:lang w:val="en-US"/>
        </w:rPr>
        <w:t>roup (</w:t>
      </w:r>
      <w:r w:rsidRPr="006C01E7">
        <w:rPr>
          <w:rFonts w:ascii="Book Antiqua" w:hAnsi="Book Antiqua" w:cs="Times New Roman"/>
          <w:bCs/>
          <w:color w:val="auto"/>
          <w:lang w:val="en-US"/>
        </w:rPr>
        <w:t xml:space="preserve">Incidental App </w:t>
      </w:r>
      <w:r w:rsidR="002B6437">
        <w:rPr>
          <w:rFonts w:ascii="Book Antiqua" w:hAnsi="Book Antiqua" w:cs="Times New Roman"/>
          <w:bCs/>
          <w:color w:val="auto"/>
          <w:lang w:val="en-US"/>
        </w:rPr>
        <w:t>g</w:t>
      </w:r>
      <w:r w:rsidRPr="006C01E7">
        <w:rPr>
          <w:rFonts w:ascii="Book Antiqua" w:hAnsi="Book Antiqua" w:cs="Times New Roman"/>
          <w:bCs/>
          <w:color w:val="auto"/>
          <w:lang w:val="en-US"/>
        </w:rPr>
        <w:t xml:space="preserve">roup; </w:t>
      </w:r>
      <w:r w:rsidRPr="006C01E7">
        <w:rPr>
          <w:rFonts w:ascii="Book Antiqua" w:hAnsi="Book Antiqua" w:cs="Times New Roman"/>
          <w:bCs/>
          <w:i/>
          <w:color w:val="auto"/>
          <w:lang w:val="en-US"/>
        </w:rPr>
        <w:t>n</w:t>
      </w:r>
      <w:r w:rsidR="00500561" w:rsidRPr="006C01E7">
        <w:rPr>
          <w:rFonts w:ascii="Book Antiqua" w:hAnsi="Book Antiqua" w:cs="Times New Roman"/>
          <w:bCs/>
          <w:i/>
          <w:color w:val="auto"/>
          <w:lang w:val="en-US"/>
        </w:rPr>
        <w:t xml:space="preserve"> </w:t>
      </w:r>
      <w:r w:rsidR="00500561" w:rsidRPr="006C01E7">
        <w:rPr>
          <w:rFonts w:ascii="Book Antiqua" w:hAnsi="Book Antiqua" w:cs="Times New Roman"/>
          <w:bCs/>
          <w:color w:val="auto"/>
          <w:lang w:val="en-US"/>
        </w:rPr>
        <w:t xml:space="preserve">= </w:t>
      </w:r>
      <w:r w:rsidRPr="006C01E7">
        <w:rPr>
          <w:rFonts w:ascii="Book Antiqua" w:hAnsi="Book Antiqua" w:cs="Times New Roman"/>
          <w:bCs/>
          <w:color w:val="auto"/>
          <w:lang w:val="en-US"/>
        </w:rPr>
        <w:t xml:space="preserve">72). The </w:t>
      </w:r>
      <w:r w:rsidR="0041002F" w:rsidRPr="006C01E7">
        <w:rPr>
          <w:rFonts w:ascii="Book Antiqua" w:hAnsi="Book Antiqua" w:cs="Times New Roman"/>
          <w:bCs/>
          <w:color w:val="auto"/>
          <w:lang w:val="en-US"/>
        </w:rPr>
        <w:t xml:space="preserve">living liver donors </w:t>
      </w:r>
      <w:r w:rsidRPr="006C01E7">
        <w:rPr>
          <w:rFonts w:ascii="Book Antiqua" w:hAnsi="Book Antiqua" w:cs="Times New Roman"/>
          <w:bCs/>
          <w:color w:val="auto"/>
          <w:lang w:val="en-US"/>
        </w:rPr>
        <w:t xml:space="preserve">who underwent </w:t>
      </w:r>
      <w:r w:rsidR="00F955DA" w:rsidRPr="006C01E7">
        <w:rPr>
          <w:rFonts w:ascii="Book Antiqua" w:hAnsi="Book Antiqua" w:cs="Times New Roman"/>
          <w:bCs/>
          <w:color w:val="auto"/>
          <w:lang w:val="en-US"/>
        </w:rPr>
        <w:t>incidental appendectomy</w:t>
      </w:r>
      <w:r w:rsidR="00134BAA" w:rsidRPr="006C01E7">
        <w:rPr>
          <w:rFonts w:ascii="Book Antiqua" w:hAnsi="Book Antiqua" w:cs="Times New Roman"/>
          <w:bCs/>
          <w:color w:val="auto"/>
          <w:lang w:val="en-US"/>
        </w:rPr>
        <w:t xml:space="preserve"> </w:t>
      </w:r>
      <w:r w:rsidRPr="006C01E7">
        <w:rPr>
          <w:rFonts w:ascii="Book Antiqua" w:hAnsi="Book Antiqua" w:cs="Times New Roman"/>
          <w:bCs/>
          <w:color w:val="auto"/>
          <w:lang w:val="en-US"/>
        </w:rPr>
        <w:t xml:space="preserve">before June 2009 were not included in this study because </w:t>
      </w:r>
      <w:r w:rsidR="00F955DA" w:rsidRPr="006C01E7">
        <w:rPr>
          <w:rFonts w:ascii="Book Antiqua" w:hAnsi="Book Antiqua" w:cs="Times New Roman"/>
          <w:bCs/>
          <w:color w:val="auto"/>
          <w:lang w:val="en-US"/>
        </w:rPr>
        <w:t>most of the</w:t>
      </w:r>
      <w:r w:rsidRPr="006C01E7">
        <w:rPr>
          <w:rFonts w:ascii="Book Antiqua" w:hAnsi="Book Antiqua" w:cs="Times New Roman"/>
          <w:bCs/>
          <w:color w:val="auto"/>
          <w:lang w:val="en-US"/>
        </w:rPr>
        <w:t xml:space="preserve"> biochemical parameters could not be </w:t>
      </w:r>
      <w:r w:rsidR="0037537E">
        <w:rPr>
          <w:rFonts w:ascii="Book Antiqua" w:hAnsi="Book Antiqua" w:cs="Times New Roman"/>
          <w:bCs/>
          <w:color w:val="auto"/>
          <w:lang w:val="en-US"/>
        </w:rPr>
        <w:t>obtaine</w:t>
      </w:r>
      <w:r w:rsidRPr="006C01E7">
        <w:rPr>
          <w:rFonts w:ascii="Book Antiqua" w:hAnsi="Book Antiqua" w:cs="Times New Roman"/>
          <w:bCs/>
          <w:color w:val="auto"/>
          <w:lang w:val="en-US"/>
        </w:rPr>
        <w:t>d in the hospital information systems</w:t>
      </w:r>
      <w:r w:rsidR="00E517A9" w:rsidRPr="006C01E7">
        <w:rPr>
          <w:rFonts w:ascii="Book Antiqua" w:hAnsi="Book Antiqua" w:cs="Times New Roman"/>
          <w:bCs/>
          <w:color w:val="auto"/>
          <w:lang w:val="en-US"/>
        </w:rPr>
        <w:t xml:space="preserve"> </w:t>
      </w:r>
      <w:r w:rsidRPr="006C01E7">
        <w:rPr>
          <w:rFonts w:ascii="Book Antiqua" w:hAnsi="Book Antiqua" w:cs="Times New Roman"/>
          <w:bCs/>
          <w:color w:val="auto"/>
          <w:lang w:val="en-US"/>
        </w:rPr>
        <w:t xml:space="preserve">used before </w:t>
      </w:r>
      <w:r w:rsidR="0037537E">
        <w:rPr>
          <w:rFonts w:ascii="Book Antiqua" w:hAnsi="Book Antiqua" w:cs="Times New Roman"/>
          <w:bCs/>
          <w:color w:val="auto"/>
          <w:lang w:val="en-US"/>
        </w:rPr>
        <w:t xml:space="preserve">the </w:t>
      </w:r>
      <w:r w:rsidRPr="006C01E7">
        <w:rPr>
          <w:rFonts w:ascii="Book Antiqua" w:hAnsi="Book Antiqua" w:cs="Times New Roman"/>
          <w:bCs/>
          <w:color w:val="auto"/>
          <w:lang w:val="en-US"/>
        </w:rPr>
        <w:t xml:space="preserve">ENLIL </w:t>
      </w:r>
      <w:r w:rsidR="008E0FAD" w:rsidRPr="006C01E7">
        <w:rPr>
          <w:rFonts w:ascii="Book Antiqua" w:hAnsi="Book Antiqua" w:cs="Times New Roman"/>
          <w:bCs/>
          <w:color w:val="auto"/>
          <w:lang w:val="en-US"/>
        </w:rPr>
        <w:t>system</w:t>
      </w:r>
      <w:r w:rsidR="0037537E">
        <w:rPr>
          <w:rFonts w:ascii="Book Antiqua" w:hAnsi="Book Antiqua" w:cs="Times New Roman"/>
          <w:bCs/>
          <w:color w:val="auto"/>
          <w:lang w:val="en-US"/>
        </w:rPr>
        <w:t xml:space="preserve"> was implemented</w:t>
      </w:r>
      <w:r w:rsidRPr="006C01E7">
        <w:rPr>
          <w:rFonts w:ascii="Book Antiqua" w:hAnsi="Book Antiqua" w:cs="Times New Roman"/>
          <w:bCs/>
          <w:color w:val="auto"/>
          <w:lang w:val="en-US"/>
        </w:rPr>
        <w:t xml:space="preserve"> in our hospital.</w:t>
      </w:r>
      <w:r w:rsidR="0037537E">
        <w:rPr>
          <w:rFonts w:ascii="Book Antiqua" w:hAnsi="Book Antiqua" w:cs="Times New Roman"/>
          <w:bCs/>
          <w:color w:val="auto"/>
          <w:lang w:val="en-US"/>
        </w:rPr>
        <w:t xml:space="preserve"> The</w:t>
      </w:r>
      <w:r w:rsidRPr="006C01E7">
        <w:rPr>
          <w:rFonts w:ascii="Book Antiqua" w:hAnsi="Book Antiqua" w:cs="Times New Roman"/>
          <w:bCs/>
          <w:color w:val="auto"/>
          <w:lang w:val="en-US"/>
        </w:rPr>
        <w:t xml:space="preserve"> Incidental App group consist</w:t>
      </w:r>
      <w:r w:rsidR="0037537E">
        <w:rPr>
          <w:rFonts w:ascii="Book Antiqua" w:hAnsi="Book Antiqua" w:cs="Times New Roman"/>
          <w:bCs/>
          <w:color w:val="auto"/>
          <w:lang w:val="en-US"/>
        </w:rPr>
        <w:t>ed</w:t>
      </w:r>
      <w:r w:rsidRPr="006C01E7">
        <w:rPr>
          <w:rFonts w:ascii="Book Antiqua" w:hAnsi="Book Antiqua" w:cs="Times New Roman"/>
          <w:bCs/>
          <w:color w:val="auto"/>
          <w:lang w:val="en-US"/>
        </w:rPr>
        <w:t xml:space="preserve"> of patients who underwent surgery for LDH and </w:t>
      </w:r>
      <w:r w:rsidR="00DE21DB">
        <w:rPr>
          <w:rFonts w:ascii="Book Antiqua" w:hAnsi="Book Antiqua" w:cs="Times New Roman"/>
          <w:bCs/>
          <w:color w:val="auto"/>
          <w:lang w:val="en-US"/>
        </w:rPr>
        <w:t>also received an</w:t>
      </w:r>
      <w:r w:rsidRPr="006C01E7">
        <w:rPr>
          <w:rFonts w:ascii="Book Antiqua" w:hAnsi="Book Antiqua" w:cs="Times New Roman"/>
          <w:bCs/>
          <w:color w:val="auto"/>
          <w:lang w:val="en-US"/>
        </w:rPr>
        <w:t xml:space="preserve"> appendectomy during routine abdominal exploration</w:t>
      </w:r>
      <w:r w:rsidR="004D721F" w:rsidRPr="006C01E7">
        <w:rPr>
          <w:rFonts w:ascii="Book Antiqua" w:hAnsi="Book Antiqua" w:cs="Times New Roman"/>
          <w:bCs/>
          <w:color w:val="auto"/>
          <w:lang w:val="en-US"/>
        </w:rPr>
        <w:t>.</w:t>
      </w:r>
      <w:r w:rsidRPr="006C01E7">
        <w:rPr>
          <w:rFonts w:ascii="Book Antiqua" w:hAnsi="Book Antiqua" w:cs="Times New Roman"/>
          <w:bCs/>
          <w:color w:val="auto"/>
          <w:lang w:val="en-US"/>
        </w:rPr>
        <w:t xml:space="preserve"> The surgeons decided on </w:t>
      </w:r>
      <w:r w:rsidR="00D4761F">
        <w:rPr>
          <w:rFonts w:ascii="Book Antiqua" w:hAnsi="Book Antiqua" w:cs="Times New Roman"/>
          <w:bCs/>
          <w:color w:val="auto"/>
          <w:lang w:val="en-US"/>
        </w:rPr>
        <w:t xml:space="preserve">an </w:t>
      </w:r>
      <w:r w:rsidRPr="006C01E7">
        <w:rPr>
          <w:rFonts w:ascii="Book Antiqua" w:hAnsi="Book Antiqua" w:cs="Times New Roman"/>
          <w:bCs/>
          <w:color w:val="auto"/>
          <w:lang w:val="en-US"/>
        </w:rPr>
        <w:t xml:space="preserve">appendectomy because of one or more </w:t>
      </w:r>
      <w:r w:rsidR="00D4761F">
        <w:rPr>
          <w:rFonts w:ascii="Book Antiqua" w:hAnsi="Book Antiqua" w:cs="Times New Roman"/>
          <w:bCs/>
          <w:color w:val="auto"/>
          <w:lang w:val="en-US"/>
        </w:rPr>
        <w:t xml:space="preserve">of the following </w:t>
      </w:r>
      <w:r w:rsidRPr="006C01E7">
        <w:rPr>
          <w:rFonts w:ascii="Book Antiqua" w:hAnsi="Book Antiqua" w:cs="Times New Roman"/>
          <w:bCs/>
          <w:color w:val="auto"/>
          <w:lang w:val="en-US"/>
        </w:rPr>
        <w:t>reasons:</w:t>
      </w:r>
      <w:r w:rsidR="008D7543" w:rsidRPr="006C01E7">
        <w:rPr>
          <w:rFonts w:ascii="Book Antiqua" w:hAnsi="Book Antiqua" w:cs="Times New Roman"/>
          <w:bCs/>
          <w:color w:val="auto"/>
          <w:lang w:val="en-US"/>
        </w:rPr>
        <w:t xml:space="preserve"> </w:t>
      </w:r>
      <w:r w:rsidR="00B2056A" w:rsidRPr="006C01E7">
        <w:rPr>
          <w:rFonts w:ascii="Book Antiqua" w:hAnsi="Book Antiqua" w:cs="Times New Roman"/>
          <w:bCs/>
          <w:color w:val="auto"/>
          <w:lang w:val="en-US"/>
        </w:rPr>
        <w:t>(</w:t>
      </w:r>
      <w:r w:rsidR="000F76D7" w:rsidRPr="006C01E7">
        <w:rPr>
          <w:rFonts w:ascii="Book Antiqua" w:hAnsi="Book Antiqua" w:cs="Times New Roman"/>
          <w:bCs/>
          <w:color w:val="auto"/>
          <w:lang w:val="en-US" w:eastAsia="zh-CN"/>
        </w:rPr>
        <w:t>1</w:t>
      </w:r>
      <w:r w:rsidR="00B2056A" w:rsidRPr="006C01E7">
        <w:rPr>
          <w:rFonts w:ascii="Book Antiqua" w:hAnsi="Book Antiqua" w:cs="Times New Roman"/>
          <w:bCs/>
          <w:color w:val="auto"/>
          <w:lang w:val="en-US"/>
        </w:rPr>
        <w:t xml:space="preserve">) </w:t>
      </w:r>
      <w:r w:rsidRPr="006C01E7">
        <w:rPr>
          <w:rFonts w:ascii="Book Antiqua" w:hAnsi="Book Antiqua" w:cs="Times New Roman"/>
          <w:bCs/>
          <w:color w:val="auto"/>
          <w:lang w:val="en-US"/>
        </w:rPr>
        <w:t>increased risk of appendicitis after major abdominal surgery</w:t>
      </w:r>
      <w:r w:rsidR="000F76D7" w:rsidRPr="006C01E7">
        <w:rPr>
          <w:rFonts w:ascii="Book Antiqua" w:hAnsi="Book Antiqua" w:cs="Times New Roman"/>
          <w:bCs/>
          <w:color w:val="auto"/>
          <w:lang w:val="en-US" w:eastAsia="zh-CN"/>
        </w:rPr>
        <w:t>;</w:t>
      </w:r>
      <w:r w:rsidR="008D7543" w:rsidRPr="006C01E7">
        <w:rPr>
          <w:rFonts w:ascii="Book Antiqua" w:hAnsi="Book Antiqua" w:cs="Times New Roman"/>
          <w:bCs/>
          <w:color w:val="auto"/>
          <w:lang w:val="en-US"/>
        </w:rPr>
        <w:t xml:space="preserve"> </w:t>
      </w:r>
      <w:r w:rsidR="00CC26B0" w:rsidRPr="006C01E7">
        <w:rPr>
          <w:rFonts w:ascii="Book Antiqua" w:hAnsi="Book Antiqua" w:cs="Times New Roman"/>
          <w:bCs/>
          <w:color w:val="auto"/>
          <w:lang w:val="en-US"/>
        </w:rPr>
        <w:t>(</w:t>
      </w:r>
      <w:r w:rsidR="000F76D7" w:rsidRPr="006C01E7">
        <w:rPr>
          <w:rFonts w:ascii="Book Antiqua" w:hAnsi="Book Antiqua" w:cs="Times New Roman"/>
          <w:bCs/>
          <w:color w:val="auto"/>
          <w:lang w:val="en-US" w:eastAsia="zh-CN"/>
        </w:rPr>
        <w:t>2</w:t>
      </w:r>
      <w:r w:rsidR="00CC26B0" w:rsidRPr="006C01E7">
        <w:rPr>
          <w:rFonts w:ascii="Book Antiqua" w:hAnsi="Book Antiqua" w:cs="Times New Roman"/>
          <w:bCs/>
          <w:color w:val="auto"/>
          <w:lang w:val="en-US"/>
        </w:rPr>
        <w:t xml:space="preserve">) </w:t>
      </w:r>
      <w:r w:rsidR="008E6088" w:rsidRPr="006C01E7">
        <w:rPr>
          <w:rFonts w:ascii="Book Antiqua" w:hAnsi="Book Antiqua" w:cs="Times New Roman"/>
          <w:bCs/>
          <w:color w:val="auto"/>
          <w:lang w:val="en-US"/>
        </w:rPr>
        <w:t xml:space="preserve">both the </w:t>
      </w:r>
      <w:r w:rsidR="008E6088" w:rsidRPr="006C01E7">
        <w:rPr>
          <w:rFonts w:ascii="Book Antiqua" w:hAnsi="Book Antiqua" w:cs="Times New Roman"/>
          <w:bCs/>
          <w:color w:val="auto"/>
          <w:lang w:val="en-US"/>
        </w:rPr>
        <w:lastRenderedPageBreak/>
        <w:t xml:space="preserve">risk of complications and the duration of surgery may increase when appendectomy </w:t>
      </w:r>
      <w:r w:rsidR="009F3204">
        <w:rPr>
          <w:rFonts w:ascii="Book Antiqua" w:hAnsi="Book Antiqua" w:cs="Times New Roman"/>
          <w:bCs/>
          <w:color w:val="auto"/>
          <w:lang w:val="en-US"/>
        </w:rPr>
        <w:t xml:space="preserve">was </w:t>
      </w:r>
      <w:r w:rsidR="008E6088" w:rsidRPr="006C01E7">
        <w:rPr>
          <w:rFonts w:ascii="Book Antiqua" w:hAnsi="Book Antiqua" w:cs="Times New Roman"/>
          <w:bCs/>
          <w:color w:val="auto"/>
          <w:lang w:val="en-US"/>
        </w:rPr>
        <w:t xml:space="preserve">done in cases with </w:t>
      </w:r>
      <w:r w:rsidR="009F3204">
        <w:rPr>
          <w:rFonts w:ascii="Book Antiqua" w:hAnsi="Book Antiqua" w:cs="Times New Roman"/>
          <w:bCs/>
          <w:color w:val="auto"/>
          <w:lang w:val="en-US"/>
        </w:rPr>
        <w:t xml:space="preserve">a </w:t>
      </w:r>
      <w:r w:rsidR="008E0FAD" w:rsidRPr="006C01E7">
        <w:rPr>
          <w:rFonts w:ascii="Book Antiqua" w:hAnsi="Book Antiqua" w:cs="Times New Roman"/>
          <w:bCs/>
          <w:color w:val="auto"/>
          <w:lang w:val="en-US"/>
        </w:rPr>
        <w:t xml:space="preserve">history of </w:t>
      </w:r>
      <w:r w:rsidR="008E6088" w:rsidRPr="006C01E7">
        <w:rPr>
          <w:rFonts w:ascii="Book Antiqua" w:hAnsi="Book Antiqua" w:cs="Times New Roman"/>
          <w:bCs/>
          <w:color w:val="auto"/>
          <w:lang w:val="en-US"/>
        </w:rPr>
        <w:t>major abdominal surgery</w:t>
      </w:r>
      <w:r w:rsidR="000F76D7" w:rsidRPr="006C01E7">
        <w:rPr>
          <w:rFonts w:ascii="Book Antiqua" w:hAnsi="Book Antiqua" w:cs="Times New Roman"/>
          <w:bCs/>
          <w:color w:val="auto"/>
          <w:lang w:val="en-US" w:eastAsia="zh-CN"/>
        </w:rPr>
        <w:t>;</w:t>
      </w:r>
      <w:r w:rsidR="00CC26B0" w:rsidRPr="006C01E7">
        <w:rPr>
          <w:rFonts w:ascii="Book Antiqua" w:hAnsi="Book Antiqua" w:cs="Times New Roman"/>
          <w:bCs/>
          <w:color w:val="auto"/>
          <w:lang w:val="en-US"/>
        </w:rPr>
        <w:t xml:space="preserve"> </w:t>
      </w:r>
      <w:r w:rsidR="00450774" w:rsidRPr="006C01E7">
        <w:rPr>
          <w:rFonts w:ascii="Book Antiqua" w:hAnsi="Book Antiqua" w:cs="Times New Roman"/>
          <w:bCs/>
          <w:color w:val="auto"/>
          <w:lang w:val="en-US"/>
        </w:rPr>
        <w:t>(</w:t>
      </w:r>
      <w:r w:rsidR="000F76D7" w:rsidRPr="006C01E7">
        <w:rPr>
          <w:rFonts w:ascii="Book Antiqua" w:hAnsi="Book Antiqua" w:cs="Times New Roman"/>
          <w:bCs/>
          <w:color w:val="auto"/>
          <w:lang w:val="en-US" w:eastAsia="zh-CN"/>
        </w:rPr>
        <w:t>3</w:t>
      </w:r>
      <w:r w:rsidR="00450774" w:rsidRPr="006C01E7">
        <w:rPr>
          <w:rFonts w:ascii="Book Antiqua" w:hAnsi="Book Antiqua" w:cs="Times New Roman"/>
          <w:bCs/>
          <w:color w:val="auto"/>
          <w:lang w:val="en-US"/>
        </w:rPr>
        <w:t xml:space="preserve">) the lateral end of the J incision used for LDH </w:t>
      </w:r>
      <w:r w:rsidR="009F3204">
        <w:rPr>
          <w:rFonts w:ascii="Book Antiqua" w:hAnsi="Book Antiqua" w:cs="Times New Roman"/>
          <w:bCs/>
          <w:color w:val="auto"/>
          <w:lang w:val="en-US"/>
        </w:rPr>
        <w:t>wa</w:t>
      </w:r>
      <w:r w:rsidR="00450774" w:rsidRPr="006C01E7">
        <w:rPr>
          <w:rFonts w:ascii="Book Antiqua" w:hAnsi="Book Antiqua" w:cs="Times New Roman"/>
          <w:bCs/>
          <w:color w:val="auto"/>
          <w:lang w:val="en-US"/>
        </w:rPr>
        <w:t>s very close to the ileocecal region in some patients and therefore increase</w:t>
      </w:r>
      <w:r w:rsidR="009F3204">
        <w:rPr>
          <w:rFonts w:ascii="Book Antiqua" w:hAnsi="Book Antiqua" w:cs="Times New Roman"/>
          <w:bCs/>
          <w:color w:val="auto"/>
          <w:lang w:val="en-US"/>
        </w:rPr>
        <w:t>d</w:t>
      </w:r>
      <w:r w:rsidR="00450774" w:rsidRPr="006C01E7">
        <w:rPr>
          <w:rFonts w:ascii="Book Antiqua" w:hAnsi="Book Antiqua" w:cs="Times New Roman"/>
          <w:bCs/>
          <w:color w:val="auto"/>
          <w:lang w:val="en-US"/>
        </w:rPr>
        <w:t xml:space="preserve"> the risk of manipulation of the appendix</w:t>
      </w:r>
      <w:r w:rsidR="008E0FAD" w:rsidRPr="006C01E7">
        <w:rPr>
          <w:rFonts w:ascii="Book Antiqua" w:hAnsi="Book Antiqua" w:cs="Times New Roman"/>
          <w:bCs/>
          <w:color w:val="auto"/>
          <w:lang w:val="en-US"/>
        </w:rPr>
        <w:t xml:space="preserve"> vermiformis</w:t>
      </w:r>
      <w:r w:rsidR="00450774" w:rsidRPr="006C01E7">
        <w:rPr>
          <w:rFonts w:ascii="Book Antiqua" w:hAnsi="Book Antiqua" w:cs="Times New Roman"/>
          <w:bCs/>
          <w:color w:val="auto"/>
          <w:lang w:val="en-US"/>
        </w:rPr>
        <w:t xml:space="preserve"> during the </w:t>
      </w:r>
      <w:r w:rsidR="008E0FAD" w:rsidRPr="006C01E7">
        <w:rPr>
          <w:rFonts w:ascii="Book Antiqua" w:hAnsi="Book Antiqua" w:cs="Times New Roman"/>
          <w:bCs/>
          <w:color w:val="auto"/>
          <w:lang w:val="en-US"/>
        </w:rPr>
        <w:t xml:space="preserve">abdominal wall </w:t>
      </w:r>
      <w:r w:rsidR="00450774" w:rsidRPr="006C01E7">
        <w:rPr>
          <w:rFonts w:ascii="Book Antiqua" w:hAnsi="Book Antiqua" w:cs="Times New Roman"/>
          <w:bCs/>
          <w:color w:val="auto"/>
          <w:lang w:val="en-US"/>
        </w:rPr>
        <w:t>retraction</w:t>
      </w:r>
      <w:r w:rsidR="000F76D7" w:rsidRPr="006C01E7">
        <w:rPr>
          <w:rFonts w:ascii="Book Antiqua" w:hAnsi="Book Antiqua" w:cs="Times New Roman"/>
          <w:bCs/>
          <w:color w:val="auto"/>
          <w:lang w:val="en-US" w:eastAsia="zh-CN"/>
        </w:rPr>
        <w:t>;</w:t>
      </w:r>
      <w:r w:rsidR="00450774" w:rsidRPr="006C01E7">
        <w:rPr>
          <w:rFonts w:ascii="Book Antiqua" w:hAnsi="Book Antiqua" w:cs="Times New Roman"/>
          <w:bCs/>
          <w:color w:val="auto"/>
          <w:lang w:val="en-US"/>
        </w:rPr>
        <w:t xml:space="preserve"> (</w:t>
      </w:r>
      <w:r w:rsidR="000F76D7" w:rsidRPr="006C01E7">
        <w:rPr>
          <w:rFonts w:ascii="Book Antiqua" w:hAnsi="Book Antiqua" w:cs="Times New Roman"/>
          <w:bCs/>
          <w:color w:val="auto"/>
          <w:lang w:val="en-US" w:eastAsia="zh-CN"/>
        </w:rPr>
        <w:t>4</w:t>
      </w:r>
      <w:r w:rsidR="00450774" w:rsidRPr="006C01E7">
        <w:rPr>
          <w:rFonts w:ascii="Book Antiqua" w:hAnsi="Book Antiqua" w:cs="Times New Roman"/>
          <w:bCs/>
          <w:color w:val="auto"/>
          <w:lang w:val="en-US"/>
        </w:rPr>
        <w:t xml:space="preserve">) </w:t>
      </w:r>
      <w:r w:rsidR="008E0FAD" w:rsidRPr="006C01E7">
        <w:rPr>
          <w:rFonts w:ascii="Book Antiqua" w:hAnsi="Book Antiqua" w:cs="Times New Roman"/>
          <w:bCs/>
          <w:color w:val="auto"/>
          <w:lang w:val="en-US"/>
        </w:rPr>
        <w:t xml:space="preserve">palpable </w:t>
      </w:r>
      <w:r w:rsidR="00450774" w:rsidRPr="006C01E7">
        <w:rPr>
          <w:rFonts w:ascii="Book Antiqua" w:hAnsi="Book Antiqua" w:cs="Times New Roman"/>
          <w:bCs/>
          <w:color w:val="auto"/>
          <w:lang w:val="en-US"/>
        </w:rPr>
        <w:t>fecalith within appendix</w:t>
      </w:r>
      <w:r w:rsidR="008E0FAD" w:rsidRPr="006C01E7">
        <w:rPr>
          <w:rFonts w:ascii="Book Antiqua" w:hAnsi="Book Antiqua" w:cs="Times New Roman"/>
          <w:bCs/>
          <w:color w:val="auto"/>
          <w:lang w:val="en-US"/>
        </w:rPr>
        <w:t xml:space="preserve"> vermiformis</w:t>
      </w:r>
      <w:r w:rsidR="000F76D7" w:rsidRPr="006C01E7">
        <w:rPr>
          <w:rFonts w:ascii="Book Antiqua" w:hAnsi="Book Antiqua" w:cs="Times New Roman"/>
          <w:bCs/>
          <w:color w:val="auto"/>
          <w:lang w:val="en-US" w:eastAsia="zh-CN"/>
        </w:rPr>
        <w:t>;</w:t>
      </w:r>
      <w:r w:rsidR="00F6066A" w:rsidRPr="006C01E7">
        <w:rPr>
          <w:rFonts w:ascii="Book Antiqua" w:hAnsi="Book Antiqua" w:cs="Times New Roman"/>
          <w:bCs/>
          <w:color w:val="auto"/>
          <w:lang w:val="en-US"/>
        </w:rPr>
        <w:t xml:space="preserve"> </w:t>
      </w:r>
      <w:r w:rsidR="00450774" w:rsidRPr="006C01E7">
        <w:rPr>
          <w:rFonts w:ascii="Book Antiqua" w:hAnsi="Book Antiqua" w:cs="Times New Roman"/>
          <w:bCs/>
          <w:color w:val="auto"/>
          <w:lang w:val="en-US"/>
        </w:rPr>
        <w:t>and</w:t>
      </w:r>
      <w:r w:rsidR="00F6066A" w:rsidRPr="006C01E7">
        <w:rPr>
          <w:rFonts w:ascii="Book Antiqua" w:hAnsi="Book Antiqua" w:cs="Times New Roman"/>
          <w:bCs/>
          <w:color w:val="auto"/>
          <w:lang w:val="en-US"/>
        </w:rPr>
        <w:t xml:space="preserve"> </w:t>
      </w:r>
      <w:r w:rsidR="00450774" w:rsidRPr="006C01E7">
        <w:rPr>
          <w:rFonts w:ascii="Book Antiqua" w:hAnsi="Book Antiqua" w:cs="Times New Roman"/>
          <w:bCs/>
          <w:color w:val="auto"/>
          <w:lang w:val="en-US"/>
        </w:rPr>
        <w:t>(</w:t>
      </w:r>
      <w:r w:rsidR="000F76D7" w:rsidRPr="006C01E7">
        <w:rPr>
          <w:rFonts w:ascii="Book Antiqua" w:hAnsi="Book Antiqua" w:cs="Times New Roman"/>
          <w:bCs/>
          <w:color w:val="auto"/>
          <w:lang w:val="en-US" w:eastAsia="zh-CN"/>
        </w:rPr>
        <w:t>5</w:t>
      </w:r>
      <w:r w:rsidR="00450774" w:rsidRPr="006C01E7">
        <w:rPr>
          <w:rFonts w:ascii="Book Antiqua" w:hAnsi="Book Antiqua" w:cs="Times New Roman"/>
          <w:bCs/>
          <w:color w:val="auto"/>
          <w:lang w:val="en-US"/>
        </w:rPr>
        <w:t>) intraoperative findings suggestive of acute appendicitis include</w:t>
      </w:r>
      <w:r w:rsidR="009F3204">
        <w:rPr>
          <w:rFonts w:ascii="Book Antiqua" w:hAnsi="Book Antiqua" w:cs="Times New Roman"/>
          <w:bCs/>
          <w:color w:val="auto"/>
          <w:lang w:val="en-US"/>
        </w:rPr>
        <w:t>d</w:t>
      </w:r>
      <w:r w:rsidR="00450774" w:rsidRPr="006C01E7">
        <w:rPr>
          <w:rFonts w:ascii="Book Antiqua" w:hAnsi="Book Antiqua" w:cs="Times New Roman"/>
          <w:bCs/>
          <w:color w:val="auto"/>
          <w:lang w:val="en-US"/>
        </w:rPr>
        <w:t xml:space="preserve"> </w:t>
      </w:r>
      <w:r w:rsidR="008E0FAD" w:rsidRPr="006C01E7">
        <w:rPr>
          <w:rFonts w:ascii="Book Antiqua" w:hAnsi="Book Antiqua" w:cs="Times New Roman"/>
          <w:bCs/>
          <w:color w:val="auto"/>
          <w:lang w:val="en-US"/>
        </w:rPr>
        <w:t>growth</w:t>
      </w:r>
      <w:r w:rsidR="00450774" w:rsidRPr="006C01E7">
        <w:rPr>
          <w:rFonts w:ascii="Book Antiqua" w:hAnsi="Book Antiqua" w:cs="Times New Roman"/>
          <w:bCs/>
          <w:color w:val="auto"/>
          <w:lang w:val="en-US"/>
        </w:rPr>
        <w:t xml:space="preserve">, </w:t>
      </w:r>
      <w:r w:rsidR="008E0FAD" w:rsidRPr="006C01E7">
        <w:rPr>
          <w:rFonts w:ascii="Book Antiqua" w:hAnsi="Book Antiqua" w:cs="Times New Roman"/>
          <w:bCs/>
          <w:color w:val="auto"/>
          <w:lang w:val="en-US"/>
        </w:rPr>
        <w:t xml:space="preserve">wall </w:t>
      </w:r>
      <w:r w:rsidR="00450774" w:rsidRPr="006C01E7">
        <w:rPr>
          <w:rFonts w:ascii="Book Antiqua" w:hAnsi="Book Antiqua" w:cs="Times New Roman"/>
          <w:bCs/>
          <w:color w:val="auto"/>
          <w:lang w:val="en-US"/>
        </w:rPr>
        <w:t>edema, hyperemia</w:t>
      </w:r>
      <w:r w:rsidR="0090330C">
        <w:rPr>
          <w:rFonts w:ascii="Book Antiqua" w:hAnsi="Book Antiqua" w:cs="Times New Roman"/>
          <w:bCs/>
          <w:color w:val="auto"/>
          <w:lang w:val="en-US"/>
        </w:rPr>
        <w:t>,</w:t>
      </w:r>
      <w:r w:rsidR="00450774" w:rsidRPr="006C01E7">
        <w:rPr>
          <w:rFonts w:ascii="Book Antiqua" w:hAnsi="Book Antiqua" w:cs="Times New Roman"/>
          <w:bCs/>
          <w:color w:val="auto"/>
          <w:lang w:val="en-US"/>
        </w:rPr>
        <w:t xml:space="preserve"> and erectile appendix</w:t>
      </w:r>
      <w:r w:rsidR="008E0FAD" w:rsidRPr="006C01E7">
        <w:rPr>
          <w:rFonts w:ascii="Book Antiqua" w:hAnsi="Book Antiqua" w:cs="Times New Roman"/>
          <w:bCs/>
          <w:color w:val="auto"/>
          <w:lang w:val="en-US"/>
        </w:rPr>
        <w:t xml:space="preserve"> vermiformis</w:t>
      </w:r>
      <w:r w:rsidR="009A5903" w:rsidRPr="006C01E7">
        <w:rPr>
          <w:rFonts w:ascii="Book Antiqua" w:hAnsi="Book Antiqua" w:cs="Times New Roman"/>
          <w:bCs/>
          <w:color w:val="auto"/>
          <w:lang w:val="en-US"/>
        </w:rPr>
        <w:t xml:space="preserve">. </w:t>
      </w:r>
    </w:p>
    <w:p w14:paraId="65A21912" w14:textId="3BFDC8DB" w:rsidR="00987F9F" w:rsidRDefault="008E0FAD" w:rsidP="00672788">
      <w:pPr>
        <w:pStyle w:val="Gvde"/>
        <w:spacing w:line="360" w:lineRule="auto"/>
        <w:ind w:firstLine="708"/>
        <w:jc w:val="both"/>
        <w:rPr>
          <w:rFonts w:ascii="Book Antiqua" w:hAnsi="Book Antiqua"/>
          <w:bCs/>
          <w:color w:val="auto"/>
          <w:lang w:val="en-US"/>
        </w:rPr>
      </w:pPr>
      <w:r w:rsidRPr="006C01E7">
        <w:rPr>
          <w:rFonts w:ascii="Book Antiqua" w:hAnsi="Book Antiqua" w:cs="Times New Roman"/>
          <w:bCs/>
          <w:color w:val="auto"/>
          <w:lang w:val="en-US"/>
        </w:rPr>
        <w:t xml:space="preserve">A control group was created </w:t>
      </w:r>
      <w:r w:rsidR="0090330C">
        <w:rPr>
          <w:rFonts w:ascii="Book Antiqua" w:hAnsi="Book Antiqua" w:cs="Times New Roman"/>
          <w:bCs/>
          <w:color w:val="auto"/>
          <w:lang w:val="en-US"/>
        </w:rPr>
        <w:t>for comparison</w:t>
      </w:r>
      <w:r w:rsidRPr="006C01E7">
        <w:rPr>
          <w:rFonts w:ascii="Book Antiqua" w:hAnsi="Book Antiqua" w:cs="Times New Roman"/>
          <w:bCs/>
          <w:color w:val="auto"/>
          <w:lang w:val="en-US"/>
        </w:rPr>
        <w:t xml:space="preserve"> and was defined as </w:t>
      </w:r>
      <w:r w:rsidR="0090330C">
        <w:rPr>
          <w:rFonts w:ascii="Book Antiqua" w:hAnsi="Book Antiqua" w:cs="Times New Roman"/>
          <w:bCs/>
          <w:color w:val="auto"/>
          <w:lang w:val="en-US"/>
        </w:rPr>
        <w:t xml:space="preserve">the </w:t>
      </w:r>
      <w:r w:rsidR="00E517A9" w:rsidRPr="006C01E7">
        <w:rPr>
          <w:rFonts w:ascii="Book Antiqua" w:hAnsi="Book Antiqua" w:cs="Times New Roman"/>
          <w:bCs/>
          <w:color w:val="auto"/>
          <w:lang w:val="en-US"/>
        </w:rPr>
        <w:t>A</w:t>
      </w:r>
      <w:r w:rsidRPr="006C01E7">
        <w:rPr>
          <w:rFonts w:ascii="Book Antiqua" w:hAnsi="Book Antiqua" w:cs="Times New Roman"/>
          <w:bCs/>
          <w:color w:val="auto"/>
          <w:lang w:val="en-US"/>
        </w:rPr>
        <w:t xml:space="preserve">cute </w:t>
      </w:r>
      <w:r w:rsidR="00E517A9" w:rsidRPr="006C01E7">
        <w:rPr>
          <w:rFonts w:ascii="Book Antiqua" w:hAnsi="Book Antiqua" w:cs="Times New Roman"/>
          <w:bCs/>
          <w:color w:val="auto"/>
          <w:lang w:val="en-US"/>
        </w:rPr>
        <w:t>A</w:t>
      </w:r>
      <w:r w:rsidRPr="006C01E7">
        <w:rPr>
          <w:rFonts w:ascii="Book Antiqua" w:hAnsi="Book Antiqua" w:cs="Times New Roman"/>
          <w:bCs/>
          <w:color w:val="auto"/>
          <w:lang w:val="en-US"/>
        </w:rPr>
        <w:t xml:space="preserve">ppendicitis </w:t>
      </w:r>
      <w:r w:rsidR="00E517A9" w:rsidRPr="006C01E7">
        <w:rPr>
          <w:rFonts w:ascii="Book Antiqua" w:hAnsi="Book Antiqua" w:cs="Times New Roman"/>
          <w:bCs/>
          <w:color w:val="auto"/>
          <w:lang w:val="en-US"/>
        </w:rPr>
        <w:t>G</w:t>
      </w:r>
      <w:r w:rsidRPr="006C01E7">
        <w:rPr>
          <w:rFonts w:ascii="Book Antiqua" w:hAnsi="Book Antiqua" w:cs="Times New Roman"/>
          <w:bCs/>
          <w:color w:val="auto"/>
          <w:lang w:val="en-US"/>
        </w:rPr>
        <w:t xml:space="preserve">roup (Acute App </w:t>
      </w:r>
      <w:r w:rsidR="002B6437">
        <w:rPr>
          <w:rFonts w:ascii="Book Antiqua" w:hAnsi="Book Antiqua" w:cs="Times New Roman"/>
          <w:bCs/>
          <w:color w:val="auto"/>
          <w:lang w:val="en-US"/>
        </w:rPr>
        <w:t>g</w:t>
      </w:r>
      <w:r w:rsidRPr="006C01E7">
        <w:rPr>
          <w:rFonts w:ascii="Book Antiqua" w:hAnsi="Book Antiqua" w:cs="Times New Roman"/>
          <w:bCs/>
          <w:color w:val="auto"/>
          <w:lang w:val="en-US"/>
        </w:rPr>
        <w:t xml:space="preserve">roup; </w:t>
      </w:r>
      <w:r w:rsidRPr="006C01E7">
        <w:rPr>
          <w:rFonts w:ascii="Book Antiqua" w:hAnsi="Book Antiqua" w:cs="Times New Roman"/>
          <w:bCs/>
          <w:i/>
          <w:color w:val="auto"/>
          <w:lang w:val="en-US"/>
        </w:rPr>
        <w:t>n</w:t>
      </w:r>
      <w:r w:rsidR="00500561" w:rsidRPr="006C01E7">
        <w:rPr>
          <w:rFonts w:ascii="Book Antiqua" w:hAnsi="Book Antiqua" w:cs="Times New Roman"/>
          <w:bCs/>
          <w:color w:val="auto"/>
          <w:lang w:val="en-US"/>
        </w:rPr>
        <w:t xml:space="preserve"> = </w:t>
      </w:r>
      <w:r w:rsidRPr="006C01E7">
        <w:rPr>
          <w:rFonts w:ascii="Book Antiqua" w:hAnsi="Book Antiqua" w:cs="Times New Roman"/>
          <w:bCs/>
          <w:color w:val="auto"/>
          <w:lang w:val="en-US"/>
        </w:rPr>
        <w:t>288)</w:t>
      </w:r>
      <w:r w:rsidR="00AF29F9" w:rsidRPr="006C01E7">
        <w:rPr>
          <w:rFonts w:ascii="Book Antiqua" w:hAnsi="Book Antiqua" w:cs="Times New Roman"/>
          <w:bCs/>
          <w:color w:val="auto"/>
          <w:lang w:val="en-US"/>
        </w:rPr>
        <w:t xml:space="preserve">. </w:t>
      </w:r>
      <w:r w:rsidR="0090330C">
        <w:rPr>
          <w:rFonts w:ascii="Book Antiqua" w:hAnsi="Book Antiqua" w:cs="Times New Roman"/>
          <w:bCs/>
          <w:color w:val="auto"/>
          <w:lang w:val="en-US"/>
        </w:rPr>
        <w:t xml:space="preserve">The </w:t>
      </w:r>
      <w:r w:rsidR="00AF29F9" w:rsidRPr="006C01E7">
        <w:rPr>
          <w:rFonts w:ascii="Book Antiqua" w:hAnsi="Book Antiqua" w:cs="Times New Roman"/>
          <w:bCs/>
          <w:color w:val="auto"/>
          <w:lang w:val="en-US"/>
        </w:rPr>
        <w:t xml:space="preserve">Acute </w:t>
      </w:r>
      <w:r w:rsidR="0090330C">
        <w:rPr>
          <w:rFonts w:ascii="Book Antiqua" w:hAnsi="Book Antiqua" w:cs="Times New Roman"/>
          <w:bCs/>
          <w:color w:val="auto"/>
          <w:lang w:val="en-US"/>
        </w:rPr>
        <w:t xml:space="preserve">App </w:t>
      </w:r>
      <w:r w:rsidR="002B6437">
        <w:rPr>
          <w:rFonts w:ascii="Book Antiqua" w:hAnsi="Book Antiqua" w:cs="Times New Roman"/>
          <w:bCs/>
          <w:color w:val="auto"/>
          <w:lang w:val="en-US"/>
        </w:rPr>
        <w:t>g</w:t>
      </w:r>
      <w:r w:rsidR="00AF29F9" w:rsidRPr="006C01E7">
        <w:rPr>
          <w:rFonts w:ascii="Book Antiqua" w:hAnsi="Book Antiqua" w:cs="Times New Roman"/>
          <w:bCs/>
          <w:color w:val="auto"/>
          <w:lang w:val="en-US"/>
        </w:rPr>
        <w:t>roup consist</w:t>
      </w:r>
      <w:r w:rsidR="0090330C">
        <w:rPr>
          <w:rFonts w:ascii="Book Antiqua" w:hAnsi="Book Antiqua" w:cs="Times New Roman"/>
          <w:bCs/>
          <w:color w:val="auto"/>
          <w:lang w:val="en-US"/>
        </w:rPr>
        <w:t>ed</w:t>
      </w:r>
      <w:r w:rsidR="00AF29F9" w:rsidRPr="006C01E7">
        <w:rPr>
          <w:rFonts w:ascii="Book Antiqua" w:hAnsi="Book Antiqua" w:cs="Times New Roman"/>
          <w:bCs/>
          <w:color w:val="auto"/>
          <w:lang w:val="en-US"/>
        </w:rPr>
        <w:t xml:space="preserve"> of patients who presented to the emergency unit with abdominal pain </w:t>
      </w:r>
      <w:r w:rsidR="00987F9F">
        <w:rPr>
          <w:rFonts w:ascii="Book Antiqua" w:hAnsi="Book Antiqua" w:cs="Times New Roman"/>
          <w:bCs/>
          <w:color w:val="auto"/>
          <w:lang w:val="en-US"/>
        </w:rPr>
        <w:t>during</w:t>
      </w:r>
      <w:r w:rsidR="00987F9F" w:rsidRPr="006C01E7">
        <w:rPr>
          <w:rFonts w:ascii="Book Antiqua" w:hAnsi="Book Antiqua" w:cs="Times New Roman"/>
          <w:bCs/>
          <w:color w:val="auto"/>
          <w:lang w:val="en-US"/>
        </w:rPr>
        <w:t xml:space="preserve"> </w:t>
      </w:r>
      <w:r w:rsidR="00AF29F9" w:rsidRPr="006C01E7">
        <w:rPr>
          <w:rFonts w:ascii="Book Antiqua" w:hAnsi="Book Antiqua" w:cs="Times New Roman"/>
          <w:bCs/>
          <w:color w:val="auto"/>
          <w:lang w:val="en-US"/>
        </w:rPr>
        <w:t xml:space="preserve">the same time frame and underwent appendectomy with the preliminary diagnosis of acute appendicitis. </w:t>
      </w:r>
      <w:r w:rsidR="00987F9F">
        <w:rPr>
          <w:rFonts w:ascii="Book Antiqua" w:hAnsi="Book Antiqua" w:cs="Times New Roman"/>
          <w:bCs/>
          <w:color w:val="auto"/>
          <w:lang w:val="en-US"/>
        </w:rPr>
        <w:t xml:space="preserve">The </w:t>
      </w:r>
      <w:r w:rsidR="0066419A" w:rsidRPr="006C01E7">
        <w:rPr>
          <w:rFonts w:ascii="Book Antiqua" w:hAnsi="Book Antiqua" w:cs="Times New Roman"/>
          <w:bCs/>
          <w:color w:val="auto"/>
          <w:lang w:val="en-US"/>
        </w:rPr>
        <w:t xml:space="preserve">Incidental App group </w:t>
      </w:r>
      <w:r w:rsidR="00D8467D" w:rsidRPr="006C01E7">
        <w:rPr>
          <w:rFonts w:ascii="Book Antiqua" w:hAnsi="Book Antiqua"/>
          <w:bCs/>
          <w:color w:val="auto"/>
          <w:lang w:val="en-US"/>
        </w:rPr>
        <w:t>w</w:t>
      </w:r>
      <w:r w:rsidR="00987F9F">
        <w:rPr>
          <w:rFonts w:ascii="Book Antiqua" w:hAnsi="Book Antiqua"/>
          <w:bCs/>
          <w:color w:val="auto"/>
          <w:lang w:val="en-US"/>
        </w:rPr>
        <w:t>as</w:t>
      </w:r>
      <w:r w:rsidR="00D8467D" w:rsidRPr="006C01E7">
        <w:rPr>
          <w:rFonts w:ascii="Book Antiqua" w:hAnsi="Book Antiqua"/>
          <w:bCs/>
          <w:color w:val="auto"/>
          <w:lang w:val="en-US"/>
        </w:rPr>
        <w:t xml:space="preserve"> matched at random in a 1:</w:t>
      </w:r>
      <w:r w:rsidR="0066419A" w:rsidRPr="006C01E7">
        <w:rPr>
          <w:rFonts w:ascii="Book Antiqua" w:hAnsi="Book Antiqua"/>
          <w:bCs/>
          <w:color w:val="auto"/>
          <w:lang w:val="en-US"/>
        </w:rPr>
        <w:t>4</w:t>
      </w:r>
      <w:r w:rsidR="00D8467D" w:rsidRPr="006C01E7">
        <w:rPr>
          <w:rFonts w:ascii="Book Antiqua" w:hAnsi="Book Antiqua"/>
          <w:bCs/>
          <w:color w:val="auto"/>
          <w:lang w:val="en-US"/>
        </w:rPr>
        <w:t xml:space="preserve"> ratio with </w:t>
      </w:r>
      <w:r w:rsidR="00987F9F">
        <w:rPr>
          <w:rFonts w:ascii="Book Antiqua" w:hAnsi="Book Antiqua"/>
          <w:bCs/>
          <w:color w:val="auto"/>
          <w:lang w:val="en-US"/>
        </w:rPr>
        <w:t xml:space="preserve">the </w:t>
      </w:r>
      <w:r w:rsidR="0066419A" w:rsidRPr="006C01E7">
        <w:rPr>
          <w:rFonts w:ascii="Book Antiqua" w:hAnsi="Book Antiqua"/>
          <w:bCs/>
          <w:color w:val="auto"/>
          <w:lang w:val="en-US"/>
        </w:rPr>
        <w:t xml:space="preserve">Acute App </w:t>
      </w:r>
      <w:r w:rsidR="00D8467D" w:rsidRPr="006C01E7">
        <w:rPr>
          <w:rFonts w:ascii="Book Antiqua" w:hAnsi="Book Antiqua"/>
          <w:bCs/>
          <w:color w:val="auto"/>
          <w:lang w:val="en-US"/>
        </w:rPr>
        <w:t xml:space="preserve">group. </w:t>
      </w:r>
      <w:r w:rsidR="00CF4780" w:rsidRPr="006C01E7">
        <w:rPr>
          <w:rFonts w:ascii="Book Antiqua" w:hAnsi="Book Antiqua" w:cs="Times New Roman"/>
          <w:color w:val="auto"/>
          <w:lang w:val="en-US"/>
        </w:rPr>
        <w:t xml:space="preserve">For </w:t>
      </w:r>
      <w:r w:rsidR="00987F9F">
        <w:rPr>
          <w:rFonts w:ascii="Book Antiqua" w:hAnsi="Book Antiqua" w:cs="Times New Roman"/>
          <w:color w:val="auto"/>
          <w:lang w:val="en-US"/>
        </w:rPr>
        <w:t>To</w:t>
      </w:r>
      <w:r w:rsidR="00987F9F" w:rsidRPr="006C01E7">
        <w:rPr>
          <w:rFonts w:ascii="Book Antiqua" w:hAnsi="Book Antiqua" w:cs="Times New Roman"/>
          <w:color w:val="auto"/>
          <w:lang w:val="en-US"/>
        </w:rPr>
        <w:t xml:space="preserve"> </w:t>
      </w:r>
      <w:r w:rsidR="00CF4780" w:rsidRPr="006C01E7">
        <w:rPr>
          <w:rFonts w:ascii="Book Antiqua" w:hAnsi="Book Antiqua"/>
          <w:bCs/>
          <w:color w:val="auto"/>
          <w:lang w:val="en-US"/>
        </w:rPr>
        <w:t>the bias risk, selection of</w:t>
      </w:r>
      <w:r w:rsidR="00987F9F">
        <w:rPr>
          <w:rFonts w:ascii="Book Antiqua" w:hAnsi="Book Antiqua"/>
          <w:bCs/>
          <w:color w:val="auto"/>
          <w:lang w:val="en-US"/>
        </w:rPr>
        <w:t xml:space="preserve"> the</w:t>
      </w:r>
      <w:r w:rsidR="00CF4780" w:rsidRPr="006C01E7">
        <w:rPr>
          <w:rFonts w:ascii="Book Antiqua" w:hAnsi="Book Antiqua"/>
          <w:bCs/>
          <w:color w:val="auto"/>
          <w:lang w:val="en-US"/>
        </w:rPr>
        <w:t xml:space="preserve"> control group </w:t>
      </w:r>
      <w:r w:rsidR="00987F9F">
        <w:rPr>
          <w:rFonts w:ascii="Book Antiqua" w:hAnsi="Book Antiqua"/>
          <w:bCs/>
          <w:color w:val="auto"/>
          <w:lang w:val="en-US"/>
        </w:rPr>
        <w:t>wa</w:t>
      </w:r>
      <w:r w:rsidR="00CF4780" w:rsidRPr="006C01E7">
        <w:rPr>
          <w:rFonts w:ascii="Book Antiqua" w:hAnsi="Book Antiqua"/>
          <w:bCs/>
          <w:color w:val="auto"/>
          <w:lang w:val="en-US"/>
        </w:rPr>
        <w:t xml:space="preserve">s made by another surgeon </w:t>
      </w:r>
      <w:r w:rsidR="00987F9F">
        <w:rPr>
          <w:rFonts w:ascii="Book Antiqua" w:hAnsi="Book Antiqua"/>
          <w:bCs/>
          <w:color w:val="auto"/>
          <w:lang w:val="en-US"/>
        </w:rPr>
        <w:t>un</w:t>
      </w:r>
      <w:r w:rsidR="00CF4780" w:rsidRPr="006C01E7">
        <w:rPr>
          <w:rFonts w:ascii="Book Antiqua" w:hAnsi="Book Antiqua"/>
          <w:bCs/>
          <w:color w:val="auto"/>
          <w:lang w:val="en-US"/>
        </w:rPr>
        <w:t xml:space="preserve">related with the study. </w:t>
      </w:r>
    </w:p>
    <w:p w14:paraId="739FCE80" w14:textId="2F8401A2" w:rsidR="002C7285" w:rsidRPr="006C01E7" w:rsidRDefault="00AF29F9" w:rsidP="00672788">
      <w:pPr>
        <w:pStyle w:val="Gvde"/>
        <w:spacing w:line="360" w:lineRule="auto"/>
        <w:ind w:firstLine="708"/>
        <w:jc w:val="both"/>
        <w:rPr>
          <w:rFonts w:ascii="Book Antiqua" w:hAnsi="Book Antiqua"/>
          <w:bCs/>
          <w:color w:val="auto"/>
          <w:lang w:val="en-US"/>
        </w:rPr>
      </w:pPr>
      <w:r w:rsidRPr="006C01E7">
        <w:rPr>
          <w:rFonts w:ascii="Book Antiqua" w:hAnsi="Book Antiqua" w:cs="Times New Roman"/>
          <w:color w:val="auto"/>
          <w:lang w:val="en-US"/>
        </w:rPr>
        <w:t>After obtaining an approval from the Inonu University Rectorate Ethics Committee (Approval No: 2018/16-18), patients‘ medical records were retrospectively reviewed.</w:t>
      </w:r>
      <w:r w:rsidR="00F6066A" w:rsidRPr="006C01E7">
        <w:rPr>
          <w:rFonts w:ascii="Book Antiqua" w:hAnsi="Book Antiqua" w:cs="Times New Roman"/>
          <w:color w:val="auto"/>
          <w:lang w:val="en-US"/>
        </w:rPr>
        <w:t xml:space="preserve"> </w:t>
      </w:r>
      <w:r w:rsidR="003B0BB6" w:rsidRPr="006C01E7">
        <w:rPr>
          <w:rFonts w:ascii="Book Antiqua" w:hAnsi="Book Antiqua"/>
          <w:bCs/>
          <w:color w:val="auto"/>
          <w:lang w:val="en-US"/>
        </w:rPr>
        <w:t xml:space="preserve">Both groups were compared in terms of age (yr), gender (male, female), white blood cell, </w:t>
      </w:r>
      <w:r w:rsidR="003B0BB6">
        <w:rPr>
          <w:rFonts w:ascii="Book Antiqua" w:hAnsi="Book Antiqua"/>
          <w:bCs/>
          <w:color w:val="auto"/>
          <w:lang w:val="en-US"/>
        </w:rPr>
        <w:t>n</w:t>
      </w:r>
      <w:r w:rsidR="003B0BB6" w:rsidRPr="006C01E7">
        <w:rPr>
          <w:rFonts w:ascii="Book Antiqua" w:hAnsi="Book Antiqua"/>
          <w:bCs/>
          <w:color w:val="auto"/>
          <w:lang w:val="en-US"/>
        </w:rPr>
        <w:t xml:space="preserve">eutrophil, </w:t>
      </w:r>
      <w:r w:rsidR="003B0BB6">
        <w:rPr>
          <w:rFonts w:ascii="Book Antiqua" w:hAnsi="Book Antiqua"/>
          <w:bCs/>
          <w:color w:val="auto"/>
          <w:lang w:val="en-US"/>
        </w:rPr>
        <w:t>l</w:t>
      </w:r>
      <w:r w:rsidR="003B0BB6" w:rsidRPr="006C01E7">
        <w:rPr>
          <w:rFonts w:ascii="Book Antiqua" w:hAnsi="Book Antiqua"/>
          <w:bCs/>
          <w:color w:val="auto"/>
          <w:lang w:val="en-US"/>
        </w:rPr>
        <w:t>ymphocyte,</w:t>
      </w:r>
      <w:r w:rsidR="003B0BB6">
        <w:rPr>
          <w:rFonts w:ascii="Book Antiqua" w:hAnsi="Book Antiqua"/>
          <w:bCs/>
          <w:color w:val="auto"/>
          <w:lang w:val="en-US"/>
        </w:rPr>
        <w:t xml:space="preserve"> p</w:t>
      </w:r>
      <w:r w:rsidR="003B0BB6" w:rsidRPr="006C01E7">
        <w:rPr>
          <w:rFonts w:ascii="Book Antiqua" w:hAnsi="Book Antiqua"/>
          <w:bCs/>
          <w:color w:val="auto"/>
          <w:lang w:val="en-US"/>
        </w:rPr>
        <w:t>latelets, mean corpuscular hemoglobin (MCH), red cell distribution width, mean platelet volume, mean corpuscular volume, platelet distribution width, bilirubin, appendix widt</w:t>
      </w:r>
      <w:r w:rsidR="003B0BB6">
        <w:rPr>
          <w:rFonts w:ascii="Book Antiqua" w:hAnsi="Book Antiqua"/>
          <w:bCs/>
          <w:color w:val="auto"/>
          <w:lang w:val="en-US"/>
        </w:rPr>
        <w:t>h</w:t>
      </w:r>
      <w:r w:rsidR="003B0BB6" w:rsidRPr="006C01E7">
        <w:rPr>
          <w:rFonts w:ascii="Book Antiqua" w:hAnsi="Book Antiqua"/>
          <w:bCs/>
          <w:color w:val="auto"/>
          <w:lang w:val="en-US"/>
        </w:rPr>
        <w:t xml:space="preserve"> (mm), appendix lengt</w:t>
      </w:r>
      <w:r w:rsidR="003B0BB6">
        <w:rPr>
          <w:rFonts w:ascii="Book Antiqua" w:hAnsi="Book Antiqua"/>
          <w:bCs/>
          <w:color w:val="auto"/>
          <w:lang w:val="en-US"/>
        </w:rPr>
        <w:t>h</w:t>
      </w:r>
      <w:r w:rsidR="003B0BB6" w:rsidRPr="006C01E7">
        <w:rPr>
          <w:rFonts w:ascii="Book Antiqua" w:hAnsi="Book Antiqua"/>
          <w:bCs/>
          <w:color w:val="auto"/>
          <w:lang w:val="en-US"/>
        </w:rPr>
        <w:t xml:space="preserve"> (mm)</w:t>
      </w:r>
      <w:r w:rsidR="003B0BB6">
        <w:rPr>
          <w:rFonts w:ascii="Book Antiqua" w:hAnsi="Book Antiqua"/>
          <w:bCs/>
          <w:color w:val="auto"/>
          <w:lang w:val="en-US"/>
        </w:rPr>
        <w:t>,</w:t>
      </w:r>
      <w:r w:rsidR="003B0BB6" w:rsidRPr="006C01E7">
        <w:rPr>
          <w:rFonts w:ascii="Book Antiqua" w:hAnsi="Book Antiqua"/>
          <w:bCs/>
          <w:color w:val="auto"/>
          <w:lang w:val="en-US"/>
        </w:rPr>
        <w:t xml:space="preserve"> and histopathological findings (acute appendicitis, appendix vermicularis, perforated appendicitis, fibrous obliteration, mucinous cystadenoma</w:t>
      </w:r>
      <w:r w:rsidR="003B0BB6">
        <w:rPr>
          <w:rFonts w:ascii="Book Antiqua" w:hAnsi="Book Antiqua"/>
          <w:bCs/>
          <w:color w:val="auto"/>
          <w:lang w:val="en-US"/>
        </w:rPr>
        <w:t>,</w:t>
      </w:r>
      <w:r w:rsidR="003B0BB6" w:rsidRPr="006C01E7">
        <w:rPr>
          <w:rFonts w:ascii="Book Antiqua" w:hAnsi="Book Antiqua"/>
          <w:bCs/>
          <w:color w:val="auto"/>
          <w:lang w:val="en-US"/>
        </w:rPr>
        <w:t xml:space="preserve"> </w:t>
      </w:r>
      <w:r w:rsidR="003B0BB6" w:rsidRPr="006C01E7">
        <w:rPr>
          <w:rFonts w:ascii="Book Antiqua" w:hAnsi="Book Antiqua"/>
          <w:bCs/>
          <w:i/>
          <w:color w:val="auto"/>
          <w:lang w:val="en-US"/>
        </w:rPr>
        <w:t>etc</w:t>
      </w:r>
      <w:r w:rsidR="003B0BB6" w:rsidRPr="006C01E7">
        <w:rPr>
          <w:rFonts w:ascii="Book Antiqua" w:hAnsi="Book Antiqua"/>
          <w:bCs/>
          <w:color w:val="auto"/>
          <w:lang w:val="en-US"/>
        </w:rPr>
        <w:t xml:space="preserve">). </w:t>
      </w:r>
    </w:p>
    <w:p w14:paraId="763C92B6" w14:textId="77777777" w:rsidR="009F24F1" w:rsidRPr="006C01E7" w:rsidRDefault="009F24F1" w:rsidP="006C01E7">
      <w:pPr>
        <w:pStyle w:val="Gvde"/>
        <w:spacing w:line="360" w:lineRule="auto"/>
        <w:jc w:val="both"/>
        <w:rPr>
          <w:rFonts w:ascii="Book Antiqua" w:hAnsi="Book Antiqua" w:cs="Times New Roman"/>
          <w:bCs/>
          <w:color w:val="auto"/>
          <w:lang w:val="en-US"/>
        </w:rPr>
      </w:pPr>
    </w:p>
    <w:p w14:paraId="5F08C25F" w14:textId="47EF064D" w:rsidR="002C7285" w:rsidRPr="006C01E7" w:rsidRDefault="002C7285" w:rsidP="006C01E7">
      <w:pPr>
        <w:spacing w:line="360" w:lineRule="auto"/>
        <w:jc w:val="both"/>
        <w:rPr>
          <w:rFonts w:ascii="Book Antiqua" w:hAnsi="Book Antiqua"/>
          <w:b/>
          <w:i/>
        </w:rPr>
      </w:pPr>
      <w:r w:rsidRPr="006C01E7">
        <w:rPr>
          <w:rFonts w:ascii="Book Antiqua" w:hAnsi="Book Antiqua"/>
          <w:b/>
          <w:i/>
        </w:rPr>
        <w:t xml:space="preserve">Statistical </w:t>
      </w:r>
      <w:r w:rsidR="000F76D7" w:rsidRPr="006C01E7">
        <w:rPr>
          <w:rFonts w:ascii="Book Antiqua" w:hAnsi="Book Antiqua"/>
          <w:b/>
          <w:i/>
        </w:rPr>
        <w:t>a</w:t>
      </w:r>
      <w:r w:rsidRPr="006C01E7">
        <w:rPr>
          <w:rFonts w:ascii="Book Antiqua" w:hAnsi="Book Antiqua"/>
          <w:b/>
          <w:i/>
        </w:rPr>
        <w:t>nalysis</w:t>
      </w:r>
    </w:p>
    <w:p w14:paraId="22E7CFDF" w14:textId="73E6C5C8" w:rsidR="00350EF1" w:rsidRPr="006C01E7" w:rsidRDefault="00350EF1" w:rsidP="006C01E7">
      <w:pPr>
        <w:spacing w:line="360" w:lineRule="auto"/>
        <w:jc w:val="both"/>
        <w:rPr>
          <w:rFonts w:ascii="Book Antiqua" w:eastAsia="MS Mincho" w:hAnsi="Book Antiqua"/>
          <w:lang w:eastAsia="tr-TR"/>
        </w:rPr>
      </w:pPr>
      <w:r w:rsidRPr="006C01E7">
        <w:rPr>
          <w:rFonts w:ascii="Book Antiqua" w:eastAsia="MS Mincho" w:hAnsi="Book Antiqua"/>
          <w:lang w:eastAsia="tr-TR"/>
        </w:rPr>
        <w:t>The statistical analyses were performed using IBM SPSS Statistics v25.0 (Statistical Package for the Social Sciences, Inc, Chicago, IL, U</w:t>
      </w:r>
      <w:r w:rsidR="000F76D7" w:rsidRPr="006C01E7">
        <w:rPr>
          <w:rFonts w:ascii="Book Antiqua" w:eastAsia="MS Mincho" w:hAnsi="Book Antiqua"/>
          <w:lang w:eastAsia="zh-CN"/>
        </w:rPr>
        <w:t xml:space="preserve">nited </w:t>
      </w:r>
      <w:r w:rsidRPr="006C01E7">
        <w:rPr>
          <w:rFonts w:ascii="Book Antiqua" w:eastAsia="MS Mincho" w:hAnsi="Book Antiqua"/>
          <w:lang w:eastAsia="tr-TR"/>
        </w:rPr>
        <w:t>S</w:t>
      </w:r>
      <w:r w:rsidR="000F76D7" w:rsidRPr="006C01E7">
        <w:rPr>
          <w:rFonts w:ascii="Book Antiqua" w:eastAsia="MS Mincho" w:hAnsi="Book Antiqua"/>
          <w:lang w:eastAsia="zh-CN"/>
        </w:rPr>
        <w:t>tates</w:t>
      </w:r>
      <w:r w:rsidRPr="006C01E7">
        <w:rPr>
          <w:rFonts w:ascii="Book Antiqua" w:eastAsia="MS Mincho" w:hAnsi="Book Antiqua"/>
          <w:lang w:eastAsia="tr-TR"/>
        </w:rPr>
        <w:t xml:space="preserve">). The quantitative variables were expressed as </w:t>
      </w:r>
      <w:r w:rsidR="000F76D7" w:rsidRPr="006C01E7">
        <w:rPr>
          <w:rFonts w:ascii="Book Antiqua" w:eastAsia="MS Mincho" w:hAnsi="Book Antiqua"/>
          <w:lang w:eastAsia="tr-TR"/>
        </w:rPr>
        <w:t>me</w:t>
      </w:r>
      <w:r w:rsidRPr="006C01E7">
        <w:rPr>
          <w:rFonts w:ascii="Book Antiqua" w:eastAsia="MS Mincho" w:hAnsi="Book Antiqua"/>
          <w:lang w:eastAsia="tr-TR"/>
        </w:rPr>
        <w:t>an</w:t>
      </w:r>
      <w:r w:rsidR="000F76D7" w:rsidRPr="006C01E7">
        <w:rPr>
          <w:rFonts w:ascii="Book Antiqua" w:eastAsia="MS Mincho" w:hAnsi="Book Antiqua"/>
          <w:lang w:eastAsia="zh-CN"/>
        </w:rPr>
        <w:t xml:space="preserve"> </w:t>
      </w:r>
      <w:r w:rsidRPr="006C01E7">
        <w:rPr>
          <w:rFonts w:ascii="Book Antiqua" w:eastAsia="MS Mincho" w:hAnsi="Book Antiqua"/>
          <w:lang w:eastAsia="tr-TR"/>
        </w:rPr>
        <w:t>±</w:t>
      </w:r>
      <w:r w:rsidR="000F76D7" w:rsidRPr="006C01E7">
        <w:rPr>
          <w:rFonts w:ascii="Book Antiqua" w:eastAsia="MS Mincho" w:hAnsi="Book Antiqua"/>
          <w:lang w:eastAsia="zh-CN"/>
        </w:rPr>
        <w:t xml:space="preserve"> </w:t>
      </w:r>
      <w:r w:rsidRPr="006C01E7">
        <w:rPr>
          <w:rFonts w:ascii="Book Antiqua" w:eastAsia="MS Mincho" w:hAnsi="Book Antiqua"/>
          <w:lang w:eastAsia="tr-TR"/>
        </w:rPr>
        <w:t xml:space="preserve">SD, </w:t>
      </w:r>
      <w:r w:rsidR="0011099C">
        <w:rPr>
          <w:rFonts w:ascii="Book Antiqua" w:eastAsia="MS Mincho" w:hAnsi="Book Antiqua"/>
          <w:lang w:eastAsia="tr-TR"/>
        </w:rPr>
        <w:t>m</w:t>
      </w:r>
      <w:r w:rsidRPr="006C01E7">
        <w:rPr>
          <w:rFonts w:ascii="Book Antiqua" w:eastAsia="MS Mincho" w:hAnsi="Book Antiqua"/>
          <w:lang w:eastAsia="tr-TR"/>
        </w:rPr>
        <w:t xml:space="preserve">edian, </w:t>
      </w:r>
      <w:r w:rsidR="0011099C">
        <w:rPr>
          <w:rFonts w:ascii="Book Antiqua" w:eastAsia="MS Mincho" w:hAnsi="Book Antiqua"/>
          <w:lang w:eastAsia="tr-TR"/>
        </w:rPr>
        <w:t>m</w:t>
      </w:r>
      <w:r w:rsidRPr="006C01E7">
        <w:rPr>
          <w:rFonts w:ascii="Book Antiqua" w:eastAsia="MS Mincho" w:hAnsi="Book Antiqua"/>
          <w:lang w:eastAsia="tr-TR"/>
        </w:rPr>
        <w:t>in-</w:t>
      </w:r>
      <w:r w:rsidR="0011099C">
        <w:rPr>
          <w:rFonts w:ascii="Book Antiqua" w:eastAsia="MS Mincho" w:hAnsi="Book Antiqua"/>
          <w:lang w:eastAsia="tr-TR"/>
        </w:rPr>
        <w:t>m</w:t>
      </w:r>
      <w:r w:rsidRPr="006C01E7">
        <w:rPr>
          <w:rFonts w:ascii="Book Antiqua" w:eastAsia="MS Mincho" w:hAnsi="Book Antiqua"/>
          <w:lang w:eastAsia="tr-TR"/>
        </w:rPr>
        <w:t xml:space="preserve">ax and </w:t>
      </w:r>
      <w:r w:rsidR="0011099C">
        <w:rPr>
          <w:rFonts w:ascii="Book Antiqua" w:eastAsia="MS Mincho" w:hAnsi="Book Antiqua"/>
          <w:lang w:eastAsia="tr-TR"/>
        </w:rPr>
        <w:t>i</w:t>
      </w:r>
      <w:r w:rsidRPr="006C01E7">
        <w:rPr>
          <w:rFonts w:ascii="Book Antiqua" w:eastAsia="MS Mincho" w:hAnsi="Book Antiqua"/>
          <w:lang w:eastAsia="tr-TR"/>
        </w:rPr>
        <w:t xml:space="preserve">nterquartile </w:t>
      </w:r>
      <w:r w:rsidR="0011099C">
        <w:rPr>
          <w:rFonts w:ascii="Book Antiqua" w:eastAsia="MS Mincho" w:hAnsi="Book Antiqua"/>
          <w:lang w:eastAsia="tr-TR"/>
        </w:rPr>
        <w:t>r</w:t>
      </w:r>
      <w:r w:rsidRPr="006C01E7">
        <w:rPr>
          <w:rFonts w:ascii="Book Antiqua" w:eastAsia="MS Mincho" w:hAnsi="Book Antiqua"/>
          <w:lang w:eastAsia="tr-TR"/>
        </w:rPr>
        <w:t xml:space="preserve">ange. The qualitative variables were reported as number and percentage (%). Kolmogorov-Smirnov tests were used to assess normality distribution of quantitative variables. </w:t>
      </w:r>
      <w:r w:rsidRPr="006C01E7">
        <w:rPr>
          <w:rFonts w:ascii="Book Antiqua" w:hAnsi="Book Antiqua"/>
        </w:rPr>
        <w:t>N</w:t>
      </w:r>
      <w:r w:rsidR="0011099C">
        <w:rPr>
          <w:rFonts w:ascii="Book Antiqua" w:hAnsi="Book Antiqua"/>
        </w:rPr>
        <w:t>o</w:t>
      </w:r>
      <w:r w:rsidRPr="006C01E7">
        <w:rPr>
          <w:rFonts w:ascii="Book Antiqua" w:hAnsi="Book Antiqua"/>
        </w:rPr>
        <w:t xml:space="preserve">nparametric </w:t>
      </w:r>
      <w:r w:rsidRPr="006C01E7">
        <w:rPr>
          <w:rFonts w:ascii="Book Antiqua" w:eastAsia="MS Mincho" w:hAnsi="Book Antiqua"/>
          <w:lang w:eastAsia="tr-TR"/>
        </w:rPr>
        <w:t>Mann Whitney-</w:t>
      </w:r>
      <w:r w:rsidRPr="006C01E7">
        <w:rPr>
          <w:rFonts w:ascii="Book Antiqua" w:eastAsia="MS Mincho" w:hAnsi="Book Antiqua"/>
          <w:i/>
          <w:lang w:eastAsia="tr-TR"/>
        </w:rPr>
        <w:t>U</w:t>
      </w:r>
      <w:r w:rsidRPr="006C01E7">
        <w:rPr>
          <w:rFonts w:ascii="Book Antiqua" w:eastAsia="MS Mincho" w:hAnsi="Book Antiqua"/>
          <w:lang w:eastAsia="tr-TR"/>
        </w:rPr>
        <w:t xml:space="preserve"> test was used to compare the quantitative variables. </w:t>
      </w:r>
      <w:r w:rsidR="00292185" w:rsidRPr="006C01E7">
        <w:rPr>
          <w:rFonts w:ascii="Book Antiqua" w:hAnsi="Book Antiqua"/>
        </w:rPr>
        <w:lastRenderedPageBreak/>
        <w:t xml:space="preserve">Pearson Chi-Square </w:t>
      </w:r>
      <w:r w:rsidRPr="006C01E7">
        <w:rPr>
          <w:rFonts w:ascii="Book Antiqua" w:hAnsi="Book Antiqua"/>
        </w:rPr>
        <w:t xml:space="preserve">and Monte Carlo simulated Chi-square tests </w:t>
      </w:r>
      <w:r w:rsidRPr="006C01E7">
        <w:rPr>
          <w:rFonts w:ascii="Book Antiqua" w:eastAsia="MS Mincho" w:hAnsi="Book Antiqua"/>
          <w:lang w:eastAsia="tr-TR"/>
        </w:rPr>
        <w:t>were used to compare qualitative variables.</w:t>
      </w:r>
      <w:r w:rsidR="002C7285" w:rsidRPr="006C01E7">
        <w:rPr>
          <w:rFonts w:ascii="Book Antiqua" w:hAnsi="Book Antiqua"/>
        </w:rPr>
        <w:t xml:space="preserve"> </w:t>
      </w:r>
      <w:r w:rsidRPr="006C01E7">
        <w:rPr>
          <w:rFonts w:ascii="Book Antiqua" w:eastAsia="MS Mincho" w:hAnsi="Book Antiqua"/>
          <w:lang w:eastAsia="tr-TR"/>
        </w:rPr>
        <w:t xml:space="preserve">A </w:t>
      </w:r>
      <w:r w:rsidR="0072145B" w:rsidRPr="006C01E7">
        <w:rPr>
          <w:rFonts w:ascii="Book Antiqua" w:eastAsia="MS Mincho" w:hAnsi="Book Antiqua"/>
          <w:i/>
          <w:lang w:eastAsia="tr-TR"/>
        </w:rPr>
        <w:t>P</w:t>
      </w:r>
      <w:r w:rsidRPr="006C01E7">
        <w:rPr>
          <w:rFonts w:ascii="Book Antiqua" w:eastAsia="MS Mincho" w:hAnsi="Book Antiqua"/>
          <w:lang w:eastAsia="tr-TR"/>
        </w:rPr>
        <w:t xml:space="preserve"> value of less than 0.05 was considered statistically significant.</w:t>
      </w:r>
    </w:p>
    <w:p w14:paraId="651DE0B7" w14:textId="77777777" w:rsidR="009F24F1" w:rsidRPr="006C01E7" w:rsidRDefault="009F24F1" w:rsidP="006C01E7">
      <w:pPr>
        <w:spacing w:line="360" w:lineRule="auto"/>
        <w:jc w:val="both"/>
        <w:rPr>
          <w:rFonts w:ascii="Book Antiqua" w:eastAsia="MS Mincho" w:hAnsi="Book Antiqua"/>
          <w:lang w:eastAsia="tr-TR"/>
        </w:rPr>
      </w:pPr>
    </w:p>
    <w:p w14:paraId="05315CF4" w14:textId="4A37E4A4" w:rsidR="00353C0F" w:rsidRPr="006C01E7" w:rsidRDefault="00353C0F" w:rsidP="006C01E7">
      <w:pPr>
        <w:pStyle w:val="Gvde"/>
        <w:spacing w:line="360" w:lineRule="auto"/>
        <w:jc w:val="both"/>
        <w:rPr>
          <w:rFonts w:ascii="Book Antiqua" w:hAnsi="Book Antiqua" w:cs="Times New Roman"/>
          <w:b/>
          <w:bCs/>
          <w:color w:val="auto"/>
          <w:lang w:val="en-US"/>
        </w:rPr>
      </w:pPr>
      <w:r w:rsidRPr="006C01E7">
        <w:rPr>
          <w:rFonts w:ascii="Book Antiqua" w:hAnsi="Book Antiqua" w:cs="Times New Roman"/>
          <w:b/>
          <w:bCs/>
          <w:color w:val="auto"/>
          <w:lang w:val="en-US"/>
        </w:rPr>
        <w:t>RESULTS</w:t>
      </w:r>
    </w:p>
    <w:p w14:paraId="365241B4" w14:textId="4060EC86" w:rsidR="0071764F" w:rsidRPr="006C01E7" w:rsidRDefault="0071764F" w:rsidP="006C01E7">
      <w:pPr>
        <w:pStyle w:val="Gvde"/>
        <w:spacing w:line="360" w:lineRule="auto"/>
        <w:jc w:val="both"/>
        <w:rPr>
          <w:rFonts w:ascii="Book Antiqua" w:hAnsi="Book Antiqua" w:cs="Times New Roman"/>
          <w:bCs/>
          <w:color w:val="auto"/>
          <w:lang w:val="en-US"/>
        </w:rPr>
      </w:pPr>
      <w:r w:rsidRPr="006C01E7">
        <w:rPr>
          <w:rFonts w:ascii="Book Antiqua" w:hAnsi="Book Antiqua" w:cs="Times New Roman"/>
          <w:bCs/>
          <w:color w:val="auto"/>
          <w:lang w:val="en-US"/>
        </w:rPr>
        <w:t xml:space="preserve">A total of 360 patients aged between 18 and </w:t>
      </w:r>
      <w:r w:rsidR="002F52E0" w:rsidRPr="006C01E7">
        <w:rPr>
          <w:rFonts w:ascii="Book Antiqua" w:hAnsi="Book Antiqua" w:cs="Times New Roman"/>
          <w:bCs/>
          <w:color w:val="auto"/>
          <w:lang w:val="en-US"/>
        </w:rPr>
        <w:t xml:space="preserve">87 </w:t>
      </w:r>
      <w:r w:rsidRPr="006C01E7">
        <w:rPr>
          <w:rFonts w:ascii="Book Antiqua" w:hAnsi="Book Antiqua" w:cs="Times New Roman"/>
          <w:bCs/>
          <w:color w:val="auto"/>
          <w:lang w:val="en-US"/>
        </w:rPr>
        <w:t>years were retrospectively reviewed. The age of the patients in the Incidental App group ranged from 19 to 63 years (mean ± SD: 31.1 ± 11.3, median: 28</w:t>
      </w:r>
      <w:r w:rsidR="00F955DA" w:rsidRPr="006C01E7">
        <w:rPr>
          <w:rFonts w:ascii="Book Antiqua" w:hAnsi="Book Antiqua" w:cs="Times New Roman"/>
          <w:bCs/>
          <w:color w:val="auto"/>
          <w:lang w:val="en-US"/>
        </w:rPr>
        <w:t>.5</w:t>
      </w:r>
      <w:r w:rsidRPr="006C01E7">
        <w:rPr>
          <w:rFonts w:ascii="Book Antiqua" w:hAnsi="Book Antiqua" w:cs="Times New Roman"/>
          <w:bCs/>
          <w:color w:val="auto"/>
          <w:lang w:val="en-US"/>
        </w:rPr>
        <w:t xml:space="preserve">), and the age of the patients in the Acute App group ranged from 18 to </w:t>
      </w:r>
      <w:r w:rsidR="002F52E0" w:rsidRPr="006C01E7">
        <w:rPr>
          <w:rFonts w:ascii="Book Antiqua" w:hAnsi="Book Antiqua" w:cs="Times New Roman"/>
          <w:bCs/>
          <w:color w:val="auto"/>
          <w:lang w:val="en-US"/>
        </w:rPr>
        <w:t>87</w:t>
      </w:r>
      <w:r w:rsidRPr="006C01E7">
        <w:rPr>
          <w:rFonts w:ascii="Book Antiqua" w:hAnsi="Book Antiqua" w:cs="Times New Roman"/>
          <w:bCs/>
          <w:color w:val="auto"/>
          <w:lang w:val="en-US"/>
        </w:rPr>
        <w:t xml:space="preserve"> years (mean ± SD: </w:t>
      </w:r>
      <w:r w:rsidR="002F52E0" w:rsidRPr="006C01E7">
        <w:rPr>
          <w:rFonts w:ascii="Book Antiqua" w:hAnsi="Book Antiqua" w:cs="Times New Roman"/>
          <w:bCs/>
          <w:color w:val="auto"/>
          <w:lang w:val="en-US"/>
        </w:rPr>
        <w:t>37.1</w:t>
      </w:r>
      <w:r w:rsidR="00C34BC6">
        <w:rPr>
          <w:rFonts w:ascii="Book Antiqua" w:hAnsi="Book Antiqua" w:cs="Times New Roman"/>
          <w:bCs/>
          <w:color w:val="auto"/>
          <w:lang w:val="en-US"/>
        </w:rPr>
        <w:t xml:space="preserve"> </w:t>
      </w:r>
      <w:r w:rsidRPr="006C01E7">
        <w:rPr>
          <w:rFonts w:ascii="Book Antiqua" w:hAnsi="Book Antiqua" w:cs="Times New Roman"/>
          <w:bCs/>
          <w:color w:val="auto"/>
          <w:lang w:val="en-US"/>
        </w:rPr>
        <w:t>± 17.</w:t>
      </w:r>
      <w:r w:rsidR="00F955DA" w:rsidRPr="006C01E7">
        <w:rPr>
          <w:rFonts w:ascii="Book Antiqua" w:hAnsi="Book Antiqua" w:cs="Times New Roman"/>
          <w:bCs/>
          <w:color w:val="auto"/>
          <w:lang w:val="en-US"/>
        </w:rPr>
        <w:t>3</w:t>
      </w:r>
      <w:r w:rsidRPr="006C01E7">
        <w:rPr>
          <w:rFonts w:ascii="Book Antiqua" w:hAnsi="Book Antiqua" w:cs="Times New Roman"/>
          <w:bCs/>
          <w:color w:val="auto"/>
          <w:lang w:val="en-US"/>
        </w:rPr>
        <w:t>, median: 3</w:t>
      </w:r>
      <w:r w:rsidR="002F52E0" w:rsidRPr="006C01E7">
        <w:rPr>
          <w:rFonts w:ascii="Book Antiqua" w:hAnsi="Book Antiqua" w:cs="Times New Roman"/>
          <w:bCs/>
          <w:color w:val="auto"/>
          <w:lang w:val="en-US"/>
        </w:rPr>
        <w:t>2</w:t>
      </w:r>
      <w:r w:rsidR="00C34BC6">
        <w:rPr>
          <w:rFonts w:ascii="Book Antiqua" w:hAnsi="Book Antiqua" w:cs="Times New Roman"/>
          <w:bCs/>
          <w:color w:val="auto"/>
          <w:lang w:val="en-US"/>
        </w:rPr>
        <w:t>.0</w:t>
      </w:r>
      <w:r w:rsidRPr="006C01E7">
        <w:rPr>
          <w:rFonts w:ascii="Book Antiqua" w:hAnsi="Book Antiqua" w:cs="Times New Roman"/>
          <w:bCs/>
          <w:color w:val="auto"/>
          <w:lang w:val="en-US"/>
        </w:rPr>
        <w:t>). Statistically significant differences were found between groups in terms of age (</w:t>
      </w:r>
      <w:r w:rsidR="00A61EC2"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 </w:t>
      </w:r>
      <w:r w:rsidR="002F52E0" w:rsidRPr="006C01E7">
        <w:rPr>
          <w:rFonts w:ascii="Book Antiqua" w:hAnsi="Book Antiqua" w:cs="Times New Roman"/>
          <w:bCs/>
          <w:color w:val="auto"/>
          <w:lang w:val="en-US"/>
        </w:rPr>
        <w:t>0.044</w:t>
      </w:r>
      <w:r w:rsidRPr="006C01E7">
        <w:rPr>
          <w:rFonts w:ascii="Book Antiqua" w:hAnsi="Book Antiqua" w:cs="Times New Roman"/>
          <w:bCs/>
          <w:color w:val="auto"/>
          <w:lang w:val="en-US"/>
        </w:rPr>
        <w:t xml:space="preserve">), </w:t>
      </w:r>
      <w:r w:rsidR="009B49B5">
        <w:rPr>
          <w:rFonts w:ascii="Book Antiqua" w:hAnsi="Book Antiqua" w:cs="Times New Roman"/>
          <w:bCs/>
          <w:color w:val="auto"/>
          <w:lang w:val="en-US"/>
        </w:rPr>
        <w:t>white blood cell</w:t>
      </w:r>
      <w:r w:rsidR="009B49B5" w:rsidRPr="006C01E7">
        <w:rPr>
          <w:rFonts w:ascii="Book Antiqua" w:hAnsi="Book Antiqua" w:cs="Times New Roman"/>
          <w:bCs/>
          <w:color w:val="auto"/>
          <w:lang w:val="en-US"/>
        </w:rPr>
        <w:t xml:space="preserve"> </w:t>
      </w:r>
      <w:r w:rsidRPr="006C01E7">
        <w:rPr>
          <w:rFonts w:ascii="Book Antiqua" w:hAnsi="Book Antiqua" w:cs="Times New Roman"/>
          <w:bCs/>
          <w:color w:val="auto"/>
          <w:lang w:val="en-US"/>
        </w:rPr>
        <w:t>(</w:t>
      </w:r>
      <w:r w:rsidR="00A61EC2"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&lt; </w:t>
      </w:r>
      <w:r w:rsidRPr="006C01E7">
        <w:rPr>
          <w:rFonts w:ascii="Book Antiqua" w:hAnsi="Book Antiqua" w:cs="Times New Roman"/>
          <w:bCs/>
          <w:color w:val="auto"/>
          <w:lang w:val="en-US"/>
        </w:rPr>
        <w:t>0.001), neutrophil (</w:t>
      </w:r>
      <w:r w:rsidR="00A61EC2"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&lt; </w:t>
      </w:r>
      <w:r w:rsidRPr="006C01E7">
        <w:rPr>
          <w:rFonts w:ascii="Book Antiqua" w:hAnsi="Book Antiqua" w:cs="Times New Roman"/>
          <w:bCs/>
          <w:color w:val="auto"/>
          <w:lang w:val="en-US"/>
        </w:rPr>
        <w:t>0.001), lymphocyte (</w:t>
      </w:r>
      <w:r w:rsidR="00A61EC2"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&lt; </w:t>
      </w:r>
      <w:r w:rsidRPr="006C01E7">
        <w:rPr>
          <w:rFonts w:ascii="Book Antiqua" w:hAnsi="Book Antiqua" w:cs="Times New Roman"/>
          <w:bCs/>
          <w:color w:val="auto"/>
          <w:lang w:val="en-US"/>
        </w:rPr>
        <w:t xml:space="preserve">0.001), </w:t>
      </w:r>
      <w:r w:rsidR="00E0512D" w:rsidRPr="006C01E7">
        <w:rPr>
          <w:rFonts w:ascii="Book Antiqua" w:hAnsi="Book Antiqua"/>
          <w:bCs/>
          <w:color w:val="auto"/>
          <w:lang w:val="en-US"/>
        </w:rPr>
        <w:t>red cell distribution width</w:t>
      </w:r>
      <w:r w:rsidR="002F52E0" w:rsidRPr="006C01E7">
        <w:rPr>
          <w:rFonts w:ascii="Book Antiqua" w:hAnsi="Book Antiqua" w:cs="Times New Roman"/>
          <w:bCs/>
          <w:color w:val="auto"/>
          <w:lang w:val="en-US"/>
        </w:rPr>
        <w:t xml:space="preserve"> (</w:t>
      </w:r>
      <w:r w:rsidR="00A61EC2"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 </w:t>
      </w:r>
      <w:r w:rsidR="002F52E0" w:rsidRPr="006C01E7">
        <w:rPr>
          <w:rFonts w:ascii="Book Antiqua" w:hAnsi="Book Antiqua" w:cs="Times New Roman"/>
          <w:bCs/>
          <w:color w:val="auto"/>
          <w:lang w:val="en-US"/>
        </w:rPr>
        <w:t xml:space="preserve">0.036), </w:t>
      </w:r>
      <w:r w:rsidRPr="006C01E7">
        <w:rPr>
          <w:rFonts w:ascii="Book Antiqua" w:hAnsi="Book Antiqua" w:cs="Times New Roman"/>
          <w:bCs/>
          <w:color w:val="auto"/>
          <w:lang w:val="en-US"/>
        </w:rPr>
        <w:t>MCH (</w:t>
      </w:r>
      <w:r w:rsidR="00A61EC2"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 </w:t>
      </w:r>
      <w:r w:rsidRPr="006C01E7">
        <w:rPr>
          <w:rFonts w:ascii="Book Antiqua" w:hAnsi="Book Antiqua" w:cs="Times New Roman"/>
          <w:bCs/>
          <w:color w:val="auto"/>
          <w:lang w:val="en-US"/>
        </w:rPr>
        <w:t>0.001), bilirubin (</w:t>
      </w:r>
      <w:r w:rsidR="00A61EC2"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 </w:t>
      </w:r>
      <w:r w:rsidRPr="006C01E7">
        <w:rPr>
          <w:rFonts w:ascii="Book Antiqua" w:hAnsi="Book Antiqua" w:cs="Times New Roman"/>
          <w:bCs/>
          <w:color w:val="auto"/>
          <w:lang w:val="en-US"/>
        </w:rPr>
        <w:t>0.00</w:t>
      </w:r>
      <w:r w:rsidR="002F52E0" w:rsidRPr="006C01E7">
        <w:rPr>
          <w:rFonts w:ascii="Book Antiqua" w:hAnsi="Book Antiqua" w:cs="Times New Roman"/>
          <w:bCs/>
          <w:color w:val="auto"/>
          <w:lang w:val="en-US"/>
        </w:rPr>
        <w:t>2</w:t>
      </w:r>
      <w:r w:rsidRPr="006C01E7">
        <w:rPr>
          <w:rFonts w:ascii="Book Antiqua" w:hAnsi="Book Antiqua" w:cs="Times New Roman"/>
          <w:bCs/>
          <w:color w:val="auto"/>
          <w:lang w:val="en-US"/>
        </w:rPr>
        <w:t>), appendix width (</w:t>
      </w:r>
      <w:r w:rsidR="00A61EC2"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&lt; </w:t>
      </w:r>
      <w:r w:rsidRPr="006C01E7">
        <w:rPr>
          <w:rFonts w:ascii="Book Antiqua" w:hAnsi="Book Antiqua" w:cs="Times New Roman"/>
          <w:bCs/>
          <w:color w:val="auto"/>
          <w:lang w:val="en-US"/>
        </w:rPr>
        <w:t>0.001)</w:t>
      </w:r>
      <w:r w:rsidR="002B6437">
        <w:rPr>
          <w:rFonts w:ascii="Book Antiqua" w:hAnsi="Book Antiqua" w:cs="Times New Roman"/>
          <w:bCs/>
          <w:color w:val="auto"/>
          <w:lang w:val="en-US"/>
        </w:rPr>
        <w:t>,</w:t>
      </w:r>
      <w:r w:rsidRPr="006C01E7">
        <w:rPr>
          <w:rFonts w:ascii="Book Antiqua" w:hAnsi="Book Antiqua" w:cs="Times New Roman"/>
          <w:bCs/>
          <w:color w:val="auto"/>
          <w:lang w:val="en-US"/>
        </w:rPr>
        <w:t xml:space="preserve"> and </w:t>
      </w:r>
      <w:r w:rsidR="002F52E0" w:rsidRPr="006C01E7">
        <w:rPr>
          <w:rFonts w:ascii="Book Antiqua" w:hAnsi="Book Antiqua" w:cs="Times New Roman"/>
          <w:bCs/>
          <w:color w:val="auto"/>
          <w:lang w:val="en-US"/>
        </w:rPr>
        <w:t xml:space="preserve">presence of acute appendicitis histopathologically </w:t>
      </w:r>
      <w:r w:rsidRPr="006C01E7">
        <w:rPr>
          <w:rFonts w:ascii="Book Antiqua" w:hAnsi="Book Antiqua" w:cs="Times New Roman"/>
          <w:bCs/>
          <w:color w:val="auto"/>
          <w:lang w:val="en-US"/>
        </w:rPr>
        <w:t>(</w:t>
      </w:r>
      <w:r w:rsidR="00A61EC2"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&lt; </w:t>
      </w:r>
      <w:r w:rsidRPr="006C01E7">
        <w:rPr>
          <w:rFonts w:ascii="Book Antiqua" w:hAnsi="Book Antiqua" w:cs="Times New Roman"/>
          <w:bCs/>
          <w:color w:val="auto"/>
          <w:lang w:val="en-US"/>
        </w:rPr>
        <w:t>0.001). However, no statistically significant differences were found between groups in terms of gender (</w:t>
      </w:r>
      <w:r w:rsidR="00A61EC2"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 </w:t>
      </w:r>
      <w:r w:rsidRPr="006C01E7">
        <w:rPr>
          <w:rFonts w:ascii="Book Antiqua" w:hAnsi="Book Antiqua" w:cs="Times New Roman"/>
          <w:bCs/>
          <w:color w:val="auto"/>
          <w:lang w:val="en-US"/>
        </w:rPr>
        <w:t>0.6</w:t>
      </w:r>
      <w:r w:rsidR="002F52E0" w:rsidRPr="006C01E7">
        <w:rPr>
          <w:rFonts w:ascii="Book Antiqua" w:hAnsi="Book Antiqua" w:cs="Times New Roman"/>
          <w:bCs/>
          <w:color w:val="auto"/>
          <w:lang w:val="en-US"/>
        </w:rPr>
        <w:t>34</w:t>
      </w:r>
      <w:r w:rsidRPr="006C01E7">
        <w:rPr>
          <w:rFonts w:ascii="Book Antiqua" w:hAnsi="Book Antiqua" w:cs="Times New Roman"/>
          <w:bCs/>
          <w:color w:val="auto"/>
          <w:lang w:val="en-US"/>
        </w:rPr>
        <w:t>), platelets (</w:t>
      </w:r>
      <w:r w:rsidR="00A61EC2"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 </w:t>
      </w:r>
      <w:r w:rsidRPr="006C01E7">
        <w:rPr>
          <w:rFonts w:ascii="Book Antiqua" w:hAnsi="Book Antiqua" w:cs="Times New Roman"/>
          <w:bCs/>
          <w:color w:val="auto"/>
          <w:lang w:val="en-US"/>
        </w:rPr>
        <w:t>0.9</w:t>
      </w:r>
      <w:r w:rsidR="002F52E0" w:rsidRPr="006C01E7">
        <w:rPr>
          <w:rFonts w:ascii="Book Antiqua" w:hAnsi="Book Antiqua" w:cs="Times New Roman"/>
          <w:bCs/>
          <w:color w:val="auto"/>
          <w:lang w:val="en-US"/>
        </w:rPr>
        <w:t>5</w:t>
      </w:r>
      <w:r w:rsidR="00F955DA" w:rsidRPr="006C01E7">
        <w:rPr>
          <w:rFonts w:ascii="Book Antiqua" w:hAnsi="Book Antiqua" w:cs="Times New Roman"/>
          <w:bCs/>
          <w:color w:val="auto"/>
          <w:lang w:val="en-US"/>
        </w:rPr>
        <w:t>4</w:t>
      </w:r>
      <w:r w:rsidR="00FE37CC" w:rsidRPr="006C01E7">
        <w:rPr>
          <w:rFonts w:ascii="Book Antiqua" w:hAnsi="Book Antiqua" w:cs="Times New Roman"/>
          <w:bCs/>
          <w:color w:val="auto"/>
          <w:lang w:val="en-US"/>
        </w:rPr>
        <w:t>), (</w:t>
      </w:r>
      <w:r w:rsidR="00A61EC2"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 </w:t>
      </w:r>
      <w:r w:rsidRPr="006C01E7">
        <w:rPr>
          <w:rFonts w:ascii="Book Antiqua" w:hAnsi="Book Antiqua" w:cs="Times New Roman"/>
          <w:bCs/>
          <w:color w:val="auto"/>
          <w:lang w:val="en-US"/>
        </w:rPr>
        <w:t>0.</w:t>
      </w:r>
      <w:r w:rsidR="002F52E0" w:rsidRPr="006C01E7">
        <w:rPr>
          <w:rFonts w:ascii="Book Antiqua" w:hAnsi="Book Antiqua" w:cs="Times New Roman"/>
          <w:bCs/>
          <w:color w:val="auto"/>
          <w:lang w:val="en-US"/>
        </w:rPr>
        <w:t>441</w:t>
      </w:r>
      <w:r w:rsidRPr="006C01E7">
        <w:rPr>
          <w:rFonts w:ascii="Book Antiqua" w:hAnsi="Book Antiqua" w:cs="Times New Roman"/>
          <w:bCs/>
          <w:color w:val="auto"/>
          <w:lang w:val="en-US"/>
        </w:rPr>
        <w:t xml:space="preserve">), </w:t>
      </w:r>
      <w:r w:rsidR="003057B0" w:rsidRPr="006C01E7">
        <w:rPr>
          <w:rFonts w:ascii="Book Antiqua" w:hAnsi="Book Antiqua"/>
          <w:bCs/>
          <w:color w:val="auto"/>
          <w:lang w:val="en-US"/>
        </w:rPr>
        <w:t>platelet distribution width</w:t>
      </w:r>
      <w:r w:rsidR="00F955DA" w:rsidRPr="006C01E7">
        <w:rPr>
          <w:rFonts w:ascii="Book Antiqua" w:hAnsi="Book Antiqua" w:cs="Times New Roman"/>
          <w:bCs/>
          <w:color w:val="auto"/>
          <w:lang w:val="en-US"/>
        </w:rPr>
        <w:t xml:space="preserve"> (</w:t>
      </w:r>
      <w:r w:rsidR="00A61EC2"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 </w:t>
      </w:r>
      <w:r w:rsidR="00F955DA" w:rsidRPr="006C01E7">
        <w:rPr>
          <w:rFonts w:ascii="Book Antiqua" w:hAnsi="Book Antiqua" w:cs="Times New Roman"/>
          <w:bCs/>
          <w:color w:val="auto"/>
          <w:lang w:val="en-US"/>
        </w:rPr>
        <w:t>0.</w:t>
      </w:r>
      <w:r w:rsidR="002F52E0" w:rsidRPr="006C01E7">
        <w:rPr>
          <w:rFonts w:ascii="Book Antiqua" w:hAnsi="Book Antiqua" w:cs="Times New Roman"/>
          <w:bCs/>
          <w:color w:val="auto"/>
          <w:lang w:val="en-US"/>
        </w:rPr>
        <w:t>286</w:t>
      </w:r>
      <w:r w:rsidR="00F955DA" w:rsidRPr="006C01E7">
        <w:rPr>
          <w:rFonts w:ascii="Book Antiqua" w:hAnsi="Book Antiqua" w:cs="Times New Roman"/>
          <w:bCs/>
          <w:color w:val="auto"/>
          <w:lang w:val="en-US"/>
        </w:rPr>
        <w:t xml:space="preserve">), </w:t>
      </w:r>
      <w:r w:rsidR="00755445" w:rsidRPr="006C01E7">
        <w:rPr>
          <w:rFonts w:ascii="Book Antiqua" w:hAnsi="Book Antiqua"/>
          <w:bCs/>
          <w:color w:val="auto"/>
          <w:lang w:val="en-US"/>
        </w:rPr>
        <w:t>mean corpuscular volume</w:t>
      </w:r>
      <w:r w:rsidR="00755445" w:rsidRPr="006C01E7" w:rsidDel="00755445">
        <w:rPr>
          <w:rFonts w:ascii="Book Antiqua" w:hAnsi="Book Antiqua" w:cs="Times New Roman"/>
          <w:bCs/>
          <w:color w:val="auto"/>
          <w:lang w:val="en-US"/>
        </w:rPr>
        <w:t xml:space="preserve"> </w:t>
      </w:r>
      <w:r w:rsidRPr="006C01E7">
        <w:rPr>
          <w:rFonts w:ascii="Book Antiqua" w:hAnsi="Book Antiqua" w:cs="Times New Roman"/>
          <w:bCs/>
          <w:color w:val="auto"/>
          <w:lang w:val="en-US"/>
        </w:rPr>
        <w:t>(</w:t>
      </w:r>
      <w:r w:rsidR="00A61EC2"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 </w:t>
      </w:r>
      <w:r w:rsidRPr="006C01E7">
        <w:rPr>
          <w:rFonts w:ascii="Book Antiqua" w:hAnsi="Book Antiqua" w:cs="Times New Roman"/>
          <w:bCs/>
          <w:color w:val="auto"/>
          <w:lang w:val="en-US"/>
        </w:rPr>
        <w:t>0.0</w:t>
      </w:r>
      <w:r w:rsidR="002F52E0" w:rsidRPr="006C01E7">
        <w:rPr>
          <w:rFonts w:ascii="Book Antiqua" w:hAnsi="Book Antiqua" w:cs="Times New Roman"/>
          <w:bCs/>
          <w:color w:val="auto"/>
          <w:lang w:val="en-US"/>
        </w:rPr>
        <w:t>78</w:t>
      </w:r>
      <w:r w:rsidRPr="006C01E7">
        <w:rPr>
          <w:rFonts w:ascii="Book Antiqua" w:hAnsi="Book Antiqua" w:cs="Times New Roman"/>
          <w:bCs/>
          <w:color w:val="auto"/>
          <w:lang w:val="en-US"/>
        </w:rPr>
        <w:t>)</w:t>
      </w:r>
      <w:r w:rsidR="002B6437">
        <w:rPr>
          <w:rFonts w:ascii="Book Antiqua" w:hAnsi="Book Antiqua" w:cs="Times New Roman"/>
          <w:bCs/>
          <w:color w:val="auto"/>
          <w:lang w:val="en-US"/>
        </w:rPr>
        <w:t>,</w:t>
      </w:r>
      <w:r w:rsidR="00F955DA" w:rsidRPr="006C01E7">
        <w:rPr>
          <w:rFonts w:ascii="Book Antiqua" w:hAnsi="Book Antiqua" w:cs="Times New Roman"/>
          <w:bCs/>
          <w:color w:val="auto"/>
          <w:lang w:val="en-US"/>
        </w:rPr>
        <w:t xml:space="preserve"> and a</w:t>
      </w:r>
      <w:r w:rsidRPr="006C01E7">
        <w:rPr>
          <w:rFonts w:ascii="Book Antiqua" w:hAnsi="Book Antiqua" w:cs="Times New Roman"/>
          <w:bCs/>
          <w:color w:val="auto"/>
          <w:lang w:val="en-US"/>
        </w:rPr>
        <w:t>ppendix length (</w:t>
      </w:r>
      <w:r w:rsidR="00A61EC2"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 </w:t>
      </w:r>
      <w:r w:rsidRPr="006C01E7">
        <w:rPr>
          <w:rFonts w:ascii="Book Antiqua" w:hAnsi="Book Antiqua" w:cs="Times New Roman"/>
          <w:bCs/>
          <w:color w:val="auto"/>
          <w:lang w:val="en-US"/>
        </w:rPr>
        <w:t>0.</w:t>
      </w:r>
      <w:r w:rsidR="002F52E0" w:rsidRPr="006C01E7">
        <w:rPr>
          <w:rFonts w:ascii="Book Antiqua" w:hAnsi="Book Antiqua" w:cs="Times New Roman"/>
          <w:bCs/>
          <w:color w:val="auto"/>
          <w:lang w:val="en-US"/>
        </w:rPr>
        <w:t>096</w:t>
      </w:r>
      <w:r w:rsidRPr="006C01E7">
        <w:rPr>
          <w:rFonts w:ascii="Book Antiqua" w:hAnsi="Book Antiqua" w:cs="Times New Roman"/>
          <w:bCs/>
          <w:color w:val="auto"/>
          <w:lang w:val="en-US"/>
        </w:rPr>
        <w:t>)</w:t>
      </w:r>
      <w:r w:rsidR="00F6066A" w:rsidRPr="006C01E7">
        <w:rPr>
          <w:rFonts w:ascii="Book Antiqua" w:hAnsi="Book Antiqua" w:cs="Times New Roman"/>
          <w:bCs/>
          <w:color w:val="auto"/>
          <w:lang w:val="en-US"/>
        </w:rPr>
        <w:t xml:space="preserve"> </w:t>
      </w:r>
    </w:p>
    <w:p w14:paraId="6D8C0248" w14:textId="6103E95E" w:rsidR="0071764F" w:rsidRPr="006C01E7" w:rsidRDefault="002B6437" w:rsidP="00FE37CC">
      <w:pPr>
        <w:pStyle w:val="Gvde"/>
        <w:spacing w:line="360" w:lineRule="auto"/>
        <w:ind w:firstLine="708"/>
        <w:jc w:val="both"/>
        <w:rPr>
          <w:rFonts w:ascii="Book Antiqua" w:hAnsi="Book Antiqua" w:cs="Times New Roman"/>
          <w:bCs/>
          <w:color w:val="auto"/>
          <w:lang w:val="en-US"/>
        </w:rPr>
      </w:pPr>
      <w:r w:rsidRPr="006C01E7">
        <w:rPr>
          <w:rFonts w:ascii="Book Antiqua" w:hAnsi="Book Antiqua" w:cs="Times New Roman"/>
          <w:bCs/>
          <w:color w:val="auto"/>
          <w:lang w:val="en-US"/>
        </w:rPr>
        <w:t>Histopathological findings in the Incidental App group were ranked according to frequency as follows: appendix vermiformis (</w:t>
      </w:r>
      <w:r w:rsidRPr="006C01E7">
        <w:rPr>
          <w:rFonts w:ascii="Book Antiqua" w:hAnsi="Book Antiqua" w:cs="Times New Roman"/>
          <w:bCs/>
          <w:i/>
          <w:color w:val="auto"/>
          <w:lang w:val="en-US"/>
        </w:rPr>
        <w:t>n</w:t>
      </w:r>
      <w:r w:rsidRPr="006C01E7">
        <w:rPr>
          <w:rFonts w:ascii="Book Antiqua" w:hAnsi="Book Antiqua" w:cs="Times New Roman"/>
          <w:bCs/>
          <w:color w:val="auto"/>
          <w:lang w:val="en-US"/>
        </w:rPr>
        <w:t xml:space="preserve"> = 52; 72.2%), fibrous obliteration (</w:t>
      </w:r>
      <w:r w:rsidRPr="006C01E7">
        <w:rPr>
          <w:rFonts w:ascii="Book Antiqua" w:hAnsi="Book Antiqua" w:cs="Times New Roman"/>
          <w:bCs/>
          <w:i/>
          <w:color w:val="auto"/>
          <w:lang w:val="en-US"/>
        </w:rPr>
        <w:t>n</w:t>
      </w:r>
      <w:r w:rsidRPr="006C01E7">
        <w:rPr>
          <w:rFonts w:ascii="Book Antiqua" w:hAnsi="Book Antiqua" w:cs="Times New Roman"/>
          <w:bCs/>
          <w:color w:val="auto"/>
          <w:lang w:val="en-US"/>
        </w:rPr>
        <w:t xml:space="preserve"> = 7; 9.7%), acute appendicitis (</w:t>
      </w:r>
      <w:r w:rsidRPr="006C01E7">
        <w:rPr>
          <w:rFonts w:ascii="Book Antiqua" w:hAnsi="Book Antiqua" w:cs="Times New Roman"/>
          <w:bCs/>
          <w:i/>
          <w:color w:val="auto"/>
          <w:lang w:val="en-US"/>
        </w:rPr>
        <w:t>n</w:t>
      </w:r>
      <w:r w:rsidRPr="006C01E7">
        <w:rPr>
          <w:rFonts w:ascii="Book Antiqua" w:hAnsi="Book Antiqua" w:cs="Times New Roman"/>
          <w:bCs/>
          <w:color w:val="auto"/>
          <w:lang w:val="en-US"/>
        </w:rPr>
        <w:t xml:space="preserve"> = 5; 6.9%), </w:t>
      </w:r>
      <w:r w:rsidR="00FE37CC">
        <w:rPr>
          <w:rFonts w:ascii="Book Antiqua" w:hAnsi="Book Antiqua" w:cs="Times New Roman"/>
          <w:bCs/>
          <w:color w:val="auto"/>
          <w:lang w:val="en-US"/>
        </w:rPr>
        <w:t>e</w:t>
      </w:r>
      <w:r w:rsidRPr="006C01E7">
        <w:rPr>
          <w:rFonts w:ascii="Book Antiqua" w:hAnsi="Book Antiqua" w:cs="Times New Roman"/>
          <w:bCs/>
          <w:color w:val="auto"/>
          <w:lang w:val="en-US"/>
        </w:rPr>
        <w:t>nterobius vermicularis (</w:t>
      </w:r>
      <w:r w:rsidRPr="006C01E7">
        <w:rPr>
          <w:rFonts w:ascii="Book Antiqua" w:hAnsi="Book Antiqua" w:cs="Times New Roman"/>
          <w:bCs/>
          <w:i/>
          <w:color w:val="auto"/>
          <w:lang w:val="en-US"/>
        </w:rPr>
        <w:t xml:space="preserve">n </w:t>
      </w:r>
      <w:r w:rsidRPr="006C01E7">
        <w:rPr>
          <w:rFonts w:ascii="Book Antiqua" w:hAnsi="Book Antiqua" w:cs="Times New Roman"/>
          <w:bCs/>
          <w:color w:val="auto"/>
          <w:lang w:val="en-US"/>
        </w:rPr>
        <w:t>= 3; 4.2%)</w:t>
      </w:r>
      <w:r>
        <w:rPr>
          <w:rFonts w:ascii="Book Antiqua" w:hAnsi="Book Antiqua" w:cs="Times New Roman"/>
          <w:bCs/>
          <w:color w:val="auto"/>
          <w:lang w:val="en-US"/>
        </w:rPr>
        <w:t>,</w:t>
      </w:r>
      <w:r w:rsidRPr="006C01E7">
        <w:rPr>
          <w:rFonts w:ascii="Book Antiqua" w:hAnsi="Book Antiqua" w:cs="Times New Roman"/>
          <w:bCs/>
          <w:color w:val="auto"/>
          <w:lang w:val="en-US"/>
        </w:rPr>
        <w:t xml:space="preserve"> and lymphoid hyperplasia (</w:t>
      </w:r>
      <w:r w:rsidRPr="006C01E7">
        <w:rPr>
          <w:rFonts w:ascii="Book Antiqua" w:hAnsi="Book Antiqua" w:cs="Times New Roman"/>
          <w:bCs/>
          <w:i/>
          <w:color w:val="auto"/>
          <w:lang w:val="en-US"/>
        </w:rPr>
        <w:t>n</w:t>
      </w:r>
      <w:r w:rsidRPr="006C01E7">
        <w:rPr>
          <w:rFonts w:ascii="Book Antiqua" w:hAnsi="Book Antiqua" w:cs="Times New Roman"/>
          <w:bCs/>
          <w:color w:val="auto"/>
          <w:lang w:val="en-US"/>
        </w:rPr>
        <w:t xml:space="preserve"> = 3; 4.2%).</w:t>
      </w:r>
      <w:r>
        <w:rPr>
          <w:rFonts w:ascii="Book Antiqua" w:hAnsi="Book Antiqua" w:cs="Times New Roman"/>
          <w:bCs/>
          <w:color w:val="auto"/>
          <w:lang w:val="en-US"/>
        </w:rPr>
        <w:t xml:space="preserve"> </w:t>
      </w:r>
      <w:r w:rsidR="002E7261" w:rsidRPr="006C01E7">
        <w:rPr>
          <w:rFonts w:ascii="Book Antiqua" w:hAnsi="Book Antiqua" w:cs="Times New Roman"/>
          <w:bCs/>
          <w:color w:val="auto"/>
          <w:lang w:val="en-US"/>
        </w:rPr>
        <w:t>Histopathological findings in the Acute App group were ranked according to frequency as follows:</w:t>
      </w:r>
      <w:r w:rsidR="00F6066A" w:rsidRPr="006C01E7">
        <w:rPr>
          <w:rFonts w:ascii="Book Antiqua" w:hAnsi="Book Antiqua" w:cs="Times New Roman"/>
          <w:bCs/>
          <w:color w:val="auto"/>
          <w:lang w:val="en-US"/>
        </w:rPr>
        <w:t xml:space="preserve"> </w:t>
      </w:r>
      <w:r w:rsidR="005841C4" w:rsidRPr="006C01E7">
        <w:rPr>
          <w:rFonts w:ascii="Book Antiqua" w:hAnsi="Book Antiqua" w:cs="Times New Roman"/>
          <w:bCs/>
          <w:color w:val="auto"/>
          <w:lang w:val="en-US"/>
        </w:rPr>
        <w:t>Non</w:t>
      </w:r>
      <w:r w:rsidR="002F52E0" w:rsidRPr="006C01E7">
        <w:rPr>
          <w:rFonts w:ascii="Book Antiqua" w:hAnsi="Book Antiqua" w:cs="Times New Roman"/>
          <w:bCs/>
          <w:color w:val="auto"/>
          <w:lang w:val="en-US"/>
        </w:rPr>
        <w:t xml:space="preserve">-perforated </w:t>
      </w:r>
      <w:r w:rsidR="002E7261" w:rsidRPr="006C01E7">
        <w:rPr>
          <w:rFonts w:ascii="Book Antiqua" w:hAnsi="Book Antiqua" w:cs="Times New Roman"/>
          <w:bCs/>
          <w:color w:val="auto"/>
          <w:lang w:val="en-US"/>
        </w:rPr>
        <w:t>acute appendicitis (</w:t>
      </w:r>
      <w:r w:rsidR="00F955DA" w:rsidRPr="006C01E7">
        <w:rPr>
          <w:rFonts w:ascii="Book Antiqua" w:hAnsi="Book Antiqua" w:cs="Times New Roman"/>
          <w:bCs/>
          <w:i/>
          <w:color w:val="auto"/>
          <w:lang w:val="en-US"/>
        </w:rPr>
        <w:t>n</w:t>
      </w:r>
      <w:r w:rsidR="00500561" w:rsidRPr="006C01E7">
        <w:rPr>
          <w:rFonts w:ascii="Book Antiqua" w:hAnsi="Book Antiqua" w:cs="Times New Roman"/>
          <w:bCs/>
          <w:color w:val="auto"/>
          <w:lang w:val="en-US"/>
        </w:rPr>
        <w:t xml:space="preserve"> = </w:t>
      </w:r>
      <w:r w:rsidR="002F52E0" w:rsidRPr="006C01E7">
        <w:rPr>
          <w:rFonts w:ascii="Book Antiqua" w:hAnsi="Book Antiqua" w:cs="Times New Roman"/>
          <w:bCs/>
          <w:color w:val="auto"/>
          <w:lang w:val="en-US"/>
        </w:rPr>
        <w:t>181;</w:t>
      </w:r>
      <w:r w:rsidR="00F955DA" w:rsidRPr="006C01E7">
        <w:rPr>
          <w:rFonts w:ascii="Book Antiqua" w:hAnsi="Book Antiqua" w:cs="Times New Roman"/>
          <w:bCs/>
          <w:color w:val="auto"/>
          <w:lang w:val="en-US"/>
        </w:rPr>
        <w:t xml:space="preserve"> </w:t>
      </w:r>
      <w:r w:rsidR="002F52E0" w:rsidRPr="006C01E7">
        <w:rPr>
          <w:rFonts w:ascii="Book Antiqua" w:hAnsi="Book Antiqua" w:cs="Times New Roman"/>
          <w:bCs/>
          <w:color w:val="auto"/>
          <w:lang w:val="en-US"/>
        </w:rPr>
        <w:t>62.8</w:t>
      </w:r>
      <w:r w:rsidR="002E7261" w:rsidRPr="006C01E7">
        <w:rPr>
          <w:rFonts w:ascii="Book Antiqua" w:hAnsi="Book Antiqua" w:cs="Times New Roman"/>
          <w:bCs/>
          <w:color w:val="auto"/>
          <w:lang w:val="en-US"/>
        </w:rPr>
        <w:t>%), perforated appendicitis (</w:t>
      </w:r>
      <w:r w:rsidR="00F955DA" w:rsidRPr="006C01E7">
        <w:rPr>
          <w:rFonts w:ascii="Book Antiqua" w:hAnsi="Book Antiqua" w:cs="Times New Roman"/>
          <w:bCs/>
          <w:i/>
          <w:color w:val="auto"/>
          <w:lang w:val="en-US"/>
        </w:rPr>
        <w:t>n</w:t>
      </w:r>
      <w:r w:rsidR="00500561" w:rsidRPr="006C01E7">
        <w:rPr>
          <w:rFonts w:ascii="Book Antiqua" w:hAnsi="Book Antiqua" w:cs="Times New Roman"/>
          <w:bCs/>
          <w:color w:val="auto"/>
          <w:lang w:val="en-US"/>
        </w:rPr>
        <w:t xml:space="preserve"> = </w:t>
      </w:r>
      <w:r w:rsidR="002F52E0" w:rsidRPr="006C01E7">
        <w:rPr>
          <w:rFonts w:ascii="Book Antiqua" w:hAnsi="Book Antiqua" w:cs="Times New Roman"/>
          <w:bCs/>
          <w:color w:val="auto"/>
          <w:lang w:val="en-US"/>
        </w:rPr>
        <w:t>48</w:t>
      </w:r>
      <w:r w:rsidR="00F955DA" w:rsidRPr="006C01E7">
        <w:rPr>
          <w:rFonts w:ascii="Book Antiqua" w:hAnsi="Book Antiqua" w:cs="Times New Roman"/>
          <w:bCs/>
          <w:color w:val="auto"/>
          <w:lang w:val="en-US"/>
        </w:rPr>
        <w:t xml:space="preserve">; </w:t>
      </w:r>
      <w:r w:rsidR="002E7261" w:rsidRPr="006C01E7">
        <w:rPr>
          <w:rFonts w:ascii="Book Antiqua" w:hAnsi="Book Antiqua" w:cs="Times New Roman"/>
          <w:bCs/>
          <w:color w:val="auto"/>
          <w:lang w:val="en-US"/>
        </w:rPr>
        <w:t>1</w:t>
      </w:r>
      <w:r w:rsidR="002F52E0" w:rsidRPr="006C01E7">
        <w:rPr>
          <w:rFonts w:ascii="Book Antiqua" w:hAnsi="Book Antiqua" w:cs="Times New Roman"/>
          <w:bCs/>
          <w:color w:val="auto"/>
          <w:lang w:val="en-US"/>
        </w:rPr>
        <w:t>6.7</w:t>
      </w:r>
      <w:r w:rsidR="002E7261" w:rsidRPr="006C01E7">
        <w:rPr>
          <w:rFonts w:ascii="Book Antiqua" w:hAnsi="Book Antiqua" w:cs="Times New Roman"/>
          <w:bCs/>
          <w:color w:val="auto"/>
          <w:lang w:val="en-US"/>
        </w:rPr>
        <w:t xml:space="preserve">%), </w:t>
      </w:r>
      <w:r w:rsidR="00F955DA" w:rsidRPr="006C01E7">
        <w:rPr>
          <w:rFonts w:ascii="Book Antiqua" w:hAnsi="Book Antiqua" w:cs="Times New Roman"/>
          <w:bCs/>
          <w:color w:val="auto"/>
          <w:lang w:val="en-US"/>
        </w:rPr>
        <w:t>lymphoid hyperplasia (</w:t>
      </w:r>
      <w:r w:rsidR="00F955DA" w:rsidRPr="006C01E7">
        <w:rPr>
          <w:rFonts w:ascii="Book Antiqua" w:hAnsi="Book Antiqua" w:cs="Times New Roman"/>
          <w:bCs/>
          <w:i/>
          <w:color w:val="auto"/>
          <w:lang w:val="en-US"/>
        </w:rPr>
        <w:t>n</w:t>
      </w:r>
      <w:r w:rsidR="00500561" w:rsidRPr="006C01E7">
        <w:rPr>
          <w:rFonts w:ascii="Book Antiqua" w:hAnsi="Book Antiqua" w:cs="Times New Roman"/>
          <w:bCs/>
          <w:color w:val="auto"/>
          <w:lang w:val="en-US"/>
        </w:rPr>
        <w:t xml:space="preserve"> = </w:t>
      </w:r>
      <w:r w:rsidR="002F52E0" w:rsidRPr="006C01E7">
        <w:rPr>
          <w:rFonts w:ascii="Book Antiqua" w:hAnsi="Book Antiqua" w:cs="Times New Roman"/>
          <w:bCs/>
          <w:color w:val="auto"/>
          <w:lang w:val="en-US"/>
        </w:rPr>
        <w:t>18</w:t>
      </w:r>
      <w:r w:rsidR="00F955DA" w:rsidRPr="006C01E7">
        <w:rPr>
          <w:rFonts w:ascii="Book Antiqua" w:hAnsi="Book Antiqua" w:cs="Times New Roman"/>
          <w:bCs/>
          <w:color w:val="auto"/>
          <w:lang w:val="en-US"/>
        </w:rPr>
        <w:t xml:space="preserve">; </w:t>
      </w:r>
      <w:r w:rsidR="002F52E0" w:rsidRPr="006C01E7">
        <w:rPr>
          <w:rFonts w:ascii="Book Antiqua" w:hAnsi="Book Antiqua" w:cs="Times New Roman"/>
          <w:bCs/>
          <w:color w:val="auto"/>
          <w:lang w:val="en-US"/>
        </w:rPr>
        <w:t>6</w:t>
      </w:r>
      <w:r w:rsidR="00F955DA" w:rsidRPr="006C01E7">
        <w:rPr>
          <w:rFonts w:ascii="Book Antiqua" w:hAnsi="Book Antiqua" w:cs="Times New Roman"/>
          <w:bCs/>
          <w:color w:val="auto"/>
          <w:lang w:val="en-US"/>
        </w:rPr>
        <w:t xml:space="preserve">.3%), </w:t>
      </w:r>
      <w:r w:rsidR="002E7261" w:rsidRPr="006C01E7">
        <w:rPr>
          <w:rFonts w:ascii="Book Antiqua" w:hAnsi="Book Antiqua" w:cs="Times New Roman"/>
          <w:bCs/>
          <w:color w:val="auto"/>
          <w:lang w:val="en-US"/>
        </w:rPr>
        <w:t>appendix vermiformis (</w:t>
      </w:r>
      <w:r w:rsidR="00F955DA" w:rsidRPr="006C01E7">
        <w:rPr>
          <w:rFonts w:ascii="Book Antiqua" w:hAnsi="Book Antiqua" w:cs="Times New Roman"/>
          <w:bCs/>
          <w:i/>
          <w:color w:val="auto"/>
          <w:lang w:val="en-US"/>
        </w:rPr>
        <w:t>n</w:t>
      </w:r>
      <w:r w:rsidR="00500561" w:rsidRPr="006C01E7">
        <w:rPr>
          <w:rFonts w:ascii="Book Antiqua" w:hAnsi="Book Antiqua" w:cs="Times New Roman"/>
          <w:bCs/>
          <w:color w:val="auto"/>
          <w:lang w:val="en-US"/>
        </w:rPr>
        <w:t xml:space="preserve"> = </w:t>
      </w:r>
      <w:r w:rsidR="002F52E0" w:rsidRPr="006C01E7">
        <w:rPr>
          <w:rFonts w:ascii="Book Antiqua" w:hAnsi="Book Antiqua" w:cs="Times New Roman"/>
          <w:bCs/>
          <w:color w:val="auto"/>
          <w:lang w:val="en-US"/>
        </w:rPr>
        <w:t>18</w:t>
      </w:r>
      <w:r w:rsidR="00F955DA" w:rsidRPr="006C01E7">
        <w:rPr>
          <w:rFonts w:ascii="Book Antiqua" w:hAnsi="Book Antiqua" w:cs="Times New Roman"/>
          <w:bCs/>
          <w:color w:val="auto"/>
          <w:lang w:val="en-US"/>
        </w:rPr>
        <w:t xml:space="preserve">; </w:t>
      </w:r>
      <w:r w:rsidR="002F52E0" w:rsidRPr="006C01E7">
        <w:rPr>
          <w:rFonts w:ascii="Book Antiqua" w:hAnsi="Book Antiqua" w:cs="Times New Roman"/>
          <w:bCs/>
          <w:color w:val="auto"/>
          <w:lang w:val="en-US"/>
        </w:rPr>
        <w:t>6.3</w:t>
      </w:r>
      <w:r w:rsidR="002E7261" w:rsidRPr="006C01E7">
        <w:rPr>
          <w:rFonts w:ascii="Book Antiqua" w:hAnsi="Book Antiqua" w:cs="Times New Roman"/>
          <w:bCs/>
          <w:color w:val="auto"/>
          <w:lang w:val="en-US"/>
        </w:rPr>
        <w:t xml:space="preserve">%), </w:t>
      </w:r>
      <w:r w:rsidR="002F52E0" w:rsidRPr="006C01E7">
        <w:rPr>
          <w:rFonts w:ascii="Book Antiqua" w:hAnsi="Book Antiqua" w:cs="Times New Roman"/>
          <w:bCs/>
          <w:color w:val="auto"/>
          <w:lang w:val="en-US"/>
        </w:rPr>
        <w:t>fibrous obliteration (</w:t>
      </w:r>
      <w:r w:rsidR="002F52E0" w:rsidRPr="006C01E7">
        <w:rPr>
          <w:rFonts w:ascii="Book Antiqua" w:hAnsi="Book Antiqua" w:cs="Times New Roman"/>
          <w:bCs/>
          <w:i/>
          <w:color w:val="auto"/>
          <w:lang w:val="en-US"/>
        </w:rPr>
        <w:t>n</w:t>
      </w:r>
      <w:r w:rsidR="00500561" w:rsidRPr="006C01E7">
        <w:rPr>
          <w:rFonts w:ascii="Book Antiqua" w:hAnsi="Book Antiqua" w:cs="Times New Roman"/>
          <w:bCs/>
          <w:color w:val="auto"/>
          <w:lang w:val="en-US"/>
        </w:rPr>
        <w:t xml:space="preserve"> = </w:t>
      </w:r>
      <w:r w:rsidR="002F52E0" w:rsidRPr="006C01E7">
        <w:rPr>
          <w:rFonts w:ascii="Book Antiqua" w:hAnsi="Book Antiqua" w:cs="Times New Roman"/>
          <w:bCs/>
          <w:color w:val="auto"/>
          <w:lang w:val="en-US"/>
        </w:rPr>
        <w:t>8; 2.8%)</w:t>
      </w:r>
      <w:r>
        <w:rPr>
          <w:rFonts w:ascii="Book Antiqua" w:hAnsi="Book Antiqua" w:cs="Times New Roman"/>
          <w:bCs/>
          <w:color w:val="auto"/>
          <w:lang w:val="en-US"/>
        </w:rPr>
        <w:t>,</w:t>
      </w:r>
      <w:r w:rsidR="002F52E0" w:rsidRPr="006C01E7">
        <w:rPr>
          <w:rFonts w:ascii="Book Antiqua" w:hAnsi="Book Antiqua" w:cs="Times New Roman"/>
          <w:bCs/>
          <w:color w:val="auto"/>
          <w:lang w:val="en-US"/>
        </w:rPr>
        <w:t xml:space="preserve"> and </w:t>
      </w:r>
      <w:r w:rsidR="002E7261" w:rsidRPr="006C01E7">
        <w:rPr>
          <w:rFonts w:ascii="Book Antiqua" w:hAnsi="Book Antiqua" w:cs="Times New Roman"/>
          <w:bCs/>
          <w:color w:val="auto"/>
          <w:lang w:val="en-US"/>
        </w:rPr>
        <w:t>mucinous cystadenoma (</w:t>
      </w:r>
      <w:r w:rsidR="00F955DA" w:rsidRPr="006C01E7">
        <w:rPr>
          <w:rFonts w:ascii="Book Antiqua" w:hAnsi="Book Antiqua" w:cs="Times New Roman"/>
          <w:bCs/>
          <w:i/>
          <w:color w:val="auto"/>
          <w:lang w:val="en-US"/>
        </w:rPr>
        <w:t>n</w:t>
      </w:r>
      <w:r w:rsidR="00500561" w:rsidRPr="006C01E7">
        <w:rPr>
          <w:rFonts w:ascii="Book Antiqua" w:hAnsi="Book Antiqua" w:cs="Times New Roman"/>
          <w:bCs/>
          <w:i/>
          <w:color w:val="auto"/>
          <w:lang w:val="en-US"/>
        </w:rPr>
        <w:t xml:space="preserve"> </w:t>
      </w:r>
      <w:r w:rsidR="00500561" w:rsidRPr="006C01E7">
        <w:rPr>
          <w:rFonts w:ascii="Book Antiqua" w:hAnsi="Book Antiqua" w:cs="Times New Roman"/>
          <w:bCs/>
          <w:color w:val="auto"/>
          <w:lang w:val="en-US"/>
        </w:rPr>
        <w:t xml:space="preserve">= </w:t>
      </w:r>
      <w:r w:rsidR="002F52E0" w:rsidRPr="006C01E7">
        <w:rPr>
          <w:rFonts w:ascii="Book Antiqua" w:hAnsi="Book Antiqua" w:cs="Times New Roman"/>
          <w:bCs/>
          <w:color w:val="auto"/>
          <w:lang w:val="en-US"/>
        </w:rPr>
        <w:t>5</w:t>
      </w:r>
      <w:r w:rsidR="00F955DA" w:rsidRPr="006C01E7">
        <w:rPr>
          <w:rFonts w:ascii="Book Antiqua" w:hAnsi="Book Antiqua" w:cs="Times New Roman"/>
          <w:bCs/>
          <w:color w:val="auto"/>
          <w:lang w:val="en-US"/>
        </w:rPr>
        <w:t xml:space="preserve">; </w:t>
      </w:r>
      <w:r w:rsidR="002E7261" w:rsidRPr="006C01E7">
        <w:rPr>
          <w:rFonts w:ascii="Book Antiqua" w:hAnsi="Book Antiqua" w:cs="Times New Roman"/>
          <w:bCs/>
          <w:color w:val="auto"/>
          <w:lang w:val="en-US"/>
        </w:rPr>
        <w:t>1.</w:t>
      </w:r>
      <w:r w:rsidR="002F52E0" w:rsidRPr="006C01E7">
        <w:rPr>
          <w:rFonts w:ascii="Book Antiqua" w:hAnsi="Book Antiqua" w:cs="Times New Roman"/>
          <w:bCs/>
          <w:color w:val="auto"/>
          <w:lang w:val="en-US"/>
        </w:rPr>
        <w:t>7</w:t>
      </w:r>
      <w:r w:rsidR="002E7261" w:rsidRPr="006C01E7">
        <w:rPr>
          <w:rFonts w:ascii="Book Antiqua" w:hAnsi="Book Antiqua" w:cs="Times New Roman"/>
          <w:bCs/>
          <w:color w:val="auto"/>
          <w:lang w:val="en-US"/>
        </w:rPr>
        <w:t>%).</w:t>
      </w:r>
      <w:r w:rsidR="00F6066A" w:rsidRPr="006C01E7">
        <w:rPr>
          <w:rFonts w:ascii="Book Antiqua" w:hAnsi="Book Antiqua" w:cs="Times New Roman"/>
          <w:bCs/>
          <w:color w:val="auto"/>
          <w:lang w:val="en-US"/>
        </w:rPr>
        <w:t xml:space="preserve"> </w:t>
      </w:r>
      <w:r w:rsidR="002E7261" w:rsidRPr="006C01E7">
        <w:rPr>
          <w:rFonts w:ascii="Book Antiqua" w:hAnsi="Book Antiqua" w:cs="Times New Roman"/>
          <w:bCs/>
          <w:color w:val="auto"/>
          <w:lang w:val="en-US"/>
        </w:rPr>
        <w:t xml:space="preserve">Demographic, </w:t>
      </w:r>
      <w:r w:rsidR="009F24F1" w:rsidRPr="006C01E7">
        <w:rPr>
          <w:rFonts w:ascii="Book Antiqua" w:hAnsi="Book Antiqua" w:cs="Times New Roman"/>
          <w:bCs/>
          <w:color w:val="auto"/>
          <w:lang w:val="en-US"/>
        </w:rPr>
        <w:t>biochemical</w:t>
      </w:r>
      <w:r>
        <w:rPr>
          <w:rFonts w:ascii="Book Antiqua" w:hAnsi="Book Antiqua" w:cs="Times New Roman"/>
          <w:bCs/>
          <w:color w:val="auto"/>
          <w:lang w:val="en-US"/>
        </w:rPr>
        <w:t>,</w:t>
      </w:r>
      <w:r w:rsidR="009F24F1" w:rsidRPr="006C01E7">
        <w:rPr>
          <w:rFonts w:ascii="Book Antiqua" w:hAnsi="Book Antiqua" w:cs="Times New Roman"/>
          <w:bCs/>
          <w:color w:val="auto"/>
          <w:lang w:val="en-US"/>
        </w:rPr>
        <w:t xml:space="preserve"> </w:t>
      </w:r>
      <w:r w:rsidR="002E7261" w:rsidRPr="006C01E7">
        <w:rPr>
          <w:rFonts w:ascii="Book Antiqua" w:hAnsi="Book Antiqua" w:cs="Times New Roman"/>
          <w:bCs/>
          <w:color w:val="auto"/>
          <w:lang w:val="en-US"/>
        </w:rPr>
        <w:t>and histopathologic</w:t>
      </w:r>
      <w:r w:rsidR="009F24F1" w:rsidRPr="006C01E7">
        <w:rPr>
          <w:rFonts w:ascii="Book Antiqua" w:hAnsi="Book Antiqua" w:cs="Times New Roman"/>
          <w:bCs/>
          <w:color w:val="auto"/>
          <w:lang w:val="en-US"/>
        </w:rPr>
        <w:t xml:space="preserve">al features </w:t>
      </w:r>
      <w:r w:rsidR="002E7261" w:rsidRPr="006C01E7">
        <w:rPr>
          <w:rFonts w:ascii="Book Antiqua" w:hAnsi="Book Antiqua" w:cs="Times New Roman"/>
          <w:bCs/>
          <w:color w:val="auto"/>
          <w:lang w:val="en-US"/>
        </w:rPr>
        <w:t>of both groups were summarized in Table 1.</w:t>
      </w:r>
    </w:p>
    <w:p w14:paraId="02134431" w14:textId="77777777" w:rsidR="0071764F" w:rsidRPr="006C01E7" w:rsidRDefault="0071764F" w:rsidP="006C01E7">
      <w:pPr>
        <w:pStyle w:val="Gvde"/>
        <w:spacing w:line="360" w:lineRule="auto"/>
        <w:jc w:val="both"/>
        <w:rPr>
          <w:rFonts w:ascii="Book Antiqua" w:hAnsi="Book Antiqua" w:cs="Times New Roman"/>
          <w:bCs/>
          <w:color w:val="auto"/>
          <w:lang w:val="en-US"/>
        </w:rPr>
      </w:pPr>
    </w:p>
    <w:p w14:paraId="551B1107" w14:textId="2A0989D9" w:rsidR="00353C0F" w:rsidRPr="006C01E7" w:rsidRDefault="00353C0F" w:rsidP="006C01E7">
      <w:pPr>
        <w:pStyle w:val="Gvde"/>
        <w:spacing w:line="360" w:lineRule="auto"/>
        <w:jc w:val="both"/>
        <w:rPr>
          <w:rFonts w:ascii="Book Antiqua" w:hAnsi="Book Antiqua" w:cs="Times New Roman"/>
          <w:b/>
          <w:bCs/>
          <w:color w:val="auto"/>
          <w:lang w:val="en-US"/>
        </w:rPr>
      </w:pPr>
      <w:r w:rsidRPr="006C01E7">
        <w:rPr>
          <w:rFonts w:ascii="Book Antiqua" w:hAnsi="Book Antiqua" w:cs="Times New Roman"/>
          <w:b/>
          <w:bCs/>
          <w:color w:val="auto"/>
          <w:lang w:val="en-US"/>
        </w:rPr>
        <w:t>DISCUSSION</w:t>
      </w:r>
    </w:p>
    <w:p w14:paraId="4A69A93F" w14:textId="6E1CA6AB" w:rsidR="00641381" w:rsidRPr="006C01E7" w:rsidRDefault="00BF77A3" w:rsidP="006C01E7">
      <w:pPr>
        <w:pStyle w:val="Gvde"/>
        <w:spacing w:line="360" w:lineRule="auto"/>
        <w:jc w:val="both"/>
        <w:rPr>
          <w:rFonts w:ascii="Book Antiqua" w:hAnsi="Book Antiqua" w:cs="Times New Roman"/>
          <w:bCs/>
          <w:color w:val="auto"/>
          <w:lang w:val="en-US"/>
        </w:rPr>
      </w:pPr>
      <w:r>
        <w:rPr>
          <w:rFonts w:ascii="Book Antiqua" w:hAnsi="Book Antiqua" w:cs="Times New Roman"/>
          <w:bCs/>
          <w:color w:val="auto"/>
          <w:lang w:val="en-US"/>
        </w:rPr>
        <w:t>D</w:t>
      </w:r>
      <w:r w:rsidR="00155783" w:rsidRPr="006C01E7">
        <w:rPr>
          <w:rFonts w:ascii="Book Antiqua" w:hAnsi="Book Antiqua" w:cs="Times New Roman"/>
          <w:bCs/>
          <w:color w:val="auto"/>
          <w:lang w:val="en-US"/>
        </w:rPr>
        <w:t xml:space="preserve">iscussions related </w:t>
      </w:r>
      <w:r>
        <w:rPr>
          <w:rFonts w:ascii="Book Antiqua" w:hAnsi="Book Antiqua" w:cs="Times New Roman"/>
          <w:bCs/>
          <w:color w:val="auto"/>
          <w:lang w:val="en-US"/>
        </w:rPr>
        <w:t xml:space="preserve">to </w:t>
      </w:r>
      <w:r w:rsidR="00B1385A" w:rsidRPr="006C01E7">
        <w:rPr>
          <w:rFonts w:ascii="Book Antiqua" w:hAnsi="Book Antiqua" w:cs="Times New Roman"/>
          <w:bCs/>
          <w:color w:val="auto"/>
          <w:lang w:val="en-US"/>
        </w:rPr>
        <w:t>incidental appendectomy</w:t>
      </w:r>
      <w:r>
        <w:rPr>
          <w:rFonts w:ascii="Book Antiqua" w:hAnsi="Book Antiqua" w:cs="Times New Roman"/>
          <w:bCs/>
          <w:color w:val="auto"/>
          <w:lang w:val="en-US"/>
        </w:rPr>
        <w:t xml:space="preserve"> in</w:t>
      </w:r>
      <w:r w:rsidR="00B1385A" w:rsidRPr="006C01E7">
        <w:rPr>
          <w:rFonts w:ascii="Book Antiqua" w:hAnsi="Book Antiqua" w:cs="Times New Roman"/>
          <w:bCs/>
          <w:color w:val="auto"/>
          <w:lang w:val="en-US"/>
        </w:rPr>
        <w:t xml:space="preserve"> </w:t>
      </w:r>
      <w:r w:rsidR="00155783" w:rsidRPr="006C01E7">
        <w:rPr>
          <w:rFonts w:ascii="Book Antiqua" w:hAnsi="Book Antiqua" w:cs="Times New Roman"/>
          <w:bCs/>
          <w:color w:val="auto"/>
          <w:lang w:val="en-US"/>
        </w:rPr>
        <w:t xml:space="preserve">medical literature is not </w:t>
      </w:r>
      <w:r>
        <w:rPr>
          <w:rFonts w:ascii="Book Antiqua" w:hAnsi="Book Antiqua" w:cs="Times New Roman"/>
          <w:bCs/>
          <w:color w:val="auto"/>
          <w:lang w:val="en-US"/>
        </w:rPr>
        <w:t>a recent phenomenon</w:t>
      </w:r>
      <w:r w:rsidR="00155783" w:rsidRPr="006C01E7">
        <w:rPr>
          <w:rFonts w:ascii="Book Antiqua" w:hAnsi="Book Antiqua" w:cs="Times New Roman"/>
          <w:bCs/>
          <w:color w:val="auto"/>
          <w:lang w:val="en-US"/>
        </w:rPr>
        <w:t>. In 1902</w:t>
      </w:r>
      <w:r>
        <w:rPr>
          <w:rFonts w:ascii="Book Antiqua" w:hAnsi="Book Antiqua" w:cs="Times New Roman"/>
          <w:bCs/>
          <w:color w:val="auto"/>
          <w:lang w:val="en-US"/>
        </w:rPr>
        <w:t>,</w:t>
      </w:r>
      <w:r w:rsidR="00155783" w:rsidRPr="006C01E7">
        <w:rPr>
          <w:rFonts w:ascii="Book Antiqua" w:hAnsi="Book Antiqua" w:cs="Times New Roman"/>
          <w:bCs/>
          <w:color w:val="auto"/>
          <w:lang w:val="en-US"/>
        </w:rPr>
        <w:t xml:space="preserve"> </w:t>
      </w:r>
      <w:r w:rsidR="00B1385A" w:rsidRPr="006C01E7">
        <w:rPr>
          <w:rFonts w:ascii="Book Antiqua" w:hAnsi="Book Antiqua" w:cs="Times New Roman"/>
          <w:bCs/>
          <w:color w:val="auto"/>
          <w:lang w:val="en-US"/>
        </w:rPr>
        <w:t>Kelly</w:t>
      </w:r>
      <w:r w:rsidR="00A61EC2" w:rsidRPr="006C01E7">
        <w:rPr>
          <w:rFonts w:ascii="Book Antiqua" w:hAnsi="Book Antiqua" w:cs="Times New Roman"/>
          <w:color w:val="auto"/>
          <w:vertAlign w:val="superscript"/>
          <w:lang w:val="en-US"/>
        </w:rPr>
        <w:t>[8]</w:t>
      </w:r>
      <w:r w:rsidR="00B1385A" w:rsidRPr="006C01E7">
        <w:rPr>
          <w:rFonts w:ascii="Book Antiqua" w:hAnsi="Book Antiqua" w:cs="Times New Roman"/>
          <w:bCs/>
          <w:color w:val="auto"/>
          <w:lang w:val="en-US"/>
        </w:rPr>
        <w:t xml:space="preserve"> </w:t>
      </w:r>
      <w:r w:rsidR="00155783" w:rsidRPr="006C01E7">
        <w:rPr>
          <w:rFonts w:ascii="Book Antiqua" w:hAnsi="Book Antiqua" w:cs="Times New Roman"/>
          <w:bCs/>
          <w:color w:val="auto"/>
          <w:lang w:val="en-US"/>
        </w:rPr>
        <w:t>ask</w:t>
      </w:r>
      <w:r>
        <w:rPr>
          <w:rFonts w:ascii="Book Antiqua" w:hAnsi="Book Antiqua" w:cs="Times New Roman"/>
          <w:bCs/>
          <w:color w:val="auto"/>
          <w:lang w:val="en-US"/>
        </w:rPr>
        <w:t>ed</w:t>
      </w:r>
      <w:r w:rsidR="00155783" w:rsidRPr="006C01E7">
        <w:rPr>
          <w:rFonts w:ascii="Book Antiqua" w:hAnsi="Book Antiqua" w:cs="Times New Roman"/>
          <w:bCs/>
          <w:color w:val="auto"/>
          <w:lang w:val="en-US"/>
        </w:rPr>
        <w:t xml:space="preserve"> surgeons if they performed </w:t>
      </w:r>
      <w:r w:rsidR="00B1385A" w:rsidRPr="006C01E7">
        <w:rPr>
          <w:rFonts w:ascii="Book Antiqua" w:hAnsi="Book Antiqua" w:cs="Times New Roman"/>
          <w:bCs/>
          <w:color w:val="auto"/>
          <w:lang w:val="en-US"/>
        </w:rPr>
        <w:t>incidental appendectomy</w:t>
      </w:r>
      <w:r w:rsidR="00155783" w:rsidRPr="006C01E7">
        <w:rPr>
          <w:rFonts w:ascii="Book Antiqua" w:hAnsi="Book Antiqua" w:cs="Times New Roman"/>
          <w:bCs/>
          <w:color w:val="auto"/>
          <w:lang w:val="en-US"/>
        </w:rPr>
        <w:t xml:space="preserve"> during laparotomies regarding other pathologies. Ninety percent of the surgeons replied that they had performed </w:t>
      </w:r>
      <w:r w:rsidR="00B1385A" w:rsidRPr="006C01E7">
        <w:rPr>
          <w:rFonts w:ascii="Book Antiqua" w:hAnsi="Book Antiqua" w:cs="Times New Roman"/>
          <w:bCs/>
          <w:color w:val="auto"/>
          <w:lang w:val="en-US"/>
        </w:rPr>
        <w:t>incidental appendectomy</w:t>
      </w:r>
      <w:r w:rsidR="00155783" w:rsidRPr="006C01E7">
        <w:rPr>
          <w:rFonts w:ascii="Book Antiqua" w:hAnsi="Book Antiqua" w:cs="Times New Roman"/>
          <w:bCs/>
          <w:color w:val="auto"/>
          <w:lang w:val="en-US"/>
        </w:rPr>
        <w:t xml:space="preserve"> during </w:t>
      </w:r>
      <w:r w:rsidR="00155783" w:rsidRPr="006C01E7">
        <w:rPr>
          <w:rFonts w:ascii="Book Antiqua" w:hAnsi="Book Antiqua" w:cs="Times New Roman"/>
          <w:bCs/>
          <w:color w:val="auto"/>
          <w:lang w:val="en-US"/>
        </w:rPr>
        <w:lastRenderedPageBreak/>
        <w:t xml:space="preserve">laparotomies if appendix vermiform was adherent to the surrounding tissues. Thirty-seven percent of the surgeons replied that they performed </w:t>
      </w:r>
      <w:r w:rsidR="00B1385A" w:rsidRPr="006C01E7">
        <w:rPr>
          <w:rFonts w:ascii="Book Antiqua" w:hAnsi="Book Antiqua" w:cs="Times New Roman"/>
          <w:bCs/>
          <w:color w:val="auto"/>
          <w:lang w:val="en-US"/>
        </w:rPr>
        <w:t>incidental appendectomy</w:t>
      </w:r>
      <w:r w:rsidR="00155783" w:rsidRPr="006C01E7">
        <w:rPr>
          <w:rFonts w:ascii="Book Antiqua" w:hAnsi="Book Antiqua" w:cs="Times New Roman"/>
          <w:bCs/>
          <w:color w:val="auto"/>
          <w:lang w:val="en-US"/>
        </w:rPr>
        <w:t xml:space="preserve"> during laparotomy even if it appeared structural</w:t>
      </w:r>
      <w:r w:rsidR="00A61EC2" w:rsidRPr="006C01E7">
        <w:rPr>
          <w:rFonts w:ascii="Book Antiqua" w:hAnsi="Book Antiqua" w:cs="Times New Roman"/>
          <w:bCs/>
          <w:color w:val="auto"/>
          <w:lang w:val="en-US"/>
        </w:rPr>
        <w:t xml:space="preserve">ly </w:t>
      </w:r>
      <w:r w:rsidR="00FE37CC" w:rsidRPr="006C01E7">
        <w:rPr>
          <w:rFonts w:ascii="Book Antiqua" w:hAnsi="Book Antiqua" w:cs="Times New Roman"/>
          <w:bCs/>
          <w:color w:val="auto"/>
          <w:lang w:val="en-US"/>
        </w:rPr>
        <w:t>normal</w:t>
      </w:r>
      <w:r w:rsidR="00FE37CC" w:rsidRPr="006C01E7">
        <w:rPr>
          <w:rFonts w:ascii="Book Antiqua" w:hAnsi="Book Antiqua" w:cs="Times New Roman"/>
          <w:color w:val="auto"/>
          <w:vertAlign w:val="superscript"/>
          <w:lang w:val="en-US"/>
        </w:rPr>
        <w:t xml:space="preserve"> [</w:t>
      </w:r>
      <w:r w:rsidR="00946B64" w:rsidRPr="006C01E7">
        <w:rPr>
          <w:rFonts w:ascii="Book Antiqua" w:hAnsi="Book Antiqua" w:cs="Times New Roman"/>
          <w:color w:val="auto"/>
          <w:vertAlign w:val="superscript"/>
          <w:lang w:val="en-US"/>
        </w:rPr>
        <w:t>8]</w:t>
      </w:r>
      <w:r w:rsidR="00946B64" w:rsidRPr="006C01E7">
        <w:rPr>
          <w:rFonts w:ascii="Book Antiqua" w:hAnsi="Book Antiqua" w:cs="Times New Roman"/>
          <w:color w:val="auto"/>
          <w:lang w:val="en-US"/>
        </w:rPr>
        <w:t>.</w:t>
      </w:r>
      <w:r w:rsidR="00946B64" w:rsidRPr="006C01E7">
        <w:rPr>
          <w:rFonts w:ascii="Book Antiqua" w:hAnsi="Book Antiqua" w:cs="Times New Roman"/>
          <w:bCs/>
          <w:color w:val="auto"/>
          <w:lang w:val="en-US"/>
        </w:rPr>
        <w:t xml:space="preserve"> </w:t>
      </w:r>
      <w:r w:rsidR="00155783" w:rsidRPr="006C01E7">
        <w:rPr>
          <w:rFonts w:ascii="Book Antiqua" w:hAnsi="Book Antiqua" w:cs="Times New Roman"/>
          <w:bCs/>
          <w:color w:val="auto"/>
          <w:lang w:val="en-US"/>
        </w:rPr>
        <w:t>Since the</w:t>
      </w:r>
      <w:r w:rsidR="00D715FA">
        <w:rPr>
          <w:rFonts w:ascii="Book Antiqua" w:hAnsi="Book Antiqua" w:cs="Times New Roman"/>
          <w:bCs/>
          <w:color w:val="auto"/>
          <w:lang w:val="en-US"/>
        </w:rPr>
        <w:t>n</w:t>
      </w:r>
      <w:r w:rsidR="00155783" w:rsidRPr="006C01E7">
        <w:rPr>
          <w:rFonts w:ascii="Book Antiqua" w:hAnsi="Book Antiqua" w:cs="Times New Roman"/>
          <w:bCs/>
          <w:color w:val="auto"/>
          <w:lang w:val="en-US"/>
        </w:rPr>
        <w:t xml:space="preserve"> </w:t>
      </w:r>
      <w:r w:rsidR="00B1385A" w:rsidRPr="006C01E7">
        <w:rPr>
          <w:rFonts w:ascii="Book Antiqua" w:hAnsi="Book Antiqua" w:cs="Times New Roman"/>
          <w:bCs/>
          <w:color w:val="auto"/>
          <w:lang w:val="en-US"/>
        </w:rPr>
        <w:t>incidental appendectomy</w:t>
      </w:r>
      <w:r w:rsidR="00155783" w:rsidRPr="006C01E7">
        <w:rPr>
          <w:rFonts w:ascii="Book Antiqua" w:hAnsi="Book Antiqua" w:cs="Times New Roman"/>
          <w:bCs/>
          <w:color w:val="auto"/>
          <w:lang w:val="en-US"/>
        </w:rPr>
        <w:t xml:space="preserve"> has been documented to be performed during gynecologic and abdominopelvic elective surger</w:t>
      </w:r>
      <w:r w:rsidR="00D715FA">
        <w:rPr>
          <w:rFonts w:ascii="Book Antiqua" w:hAnsi="Book Antiqua" w:cs="Times New Roman"/>
          <w:bCs/>
          <w:color w:val="auto"/>
          <w:lang w:val="en-US"/>
        </w:rPr>
        <w:t>ies</w:t>
      </w:r>
      <w:r w:rsidR="00155783" w:rsidRPr="006C01E7">
        <w:rPr>
          <w:rFonts w:ascii="Book Antiqua" w:hAnsi="Book Antiqua" w:cs="Times New Roman"/>
          <w:bCs/>
          <w:color w:val="auto"/>
          <w:lang w:val="en-US"/>
        </w:rPr>
        <w:t xml:space="preserve"> (cholecystectomy, colorectal surgery, urologic diversion procedures, urinary bladder </w:t>
      </w:r>
      <w:r w:rsidR="00A61EC2" w:rsidRPr="006C01E7">
        <w:rPr>
          <w:rFonts w:ascii="Book Antiqua" w:hAnsi="Book Antiqua" w:cs="Times New Roman"/>
          <w:bCs/>
          <w:color w:val="auto"/>
          <w:lang w:val="en-US"/>
        </w:rPr>
        <w:t>resection) and trauma surgeries</w:t>
      </w:r>
      <w:r w:rsidR="00946B64" w:rsidRPr="006C01E7">
        <w:rPr>
          <w:rFonts w:ascii="Book Antiqua" w:hAnsi="Book Antiqua" w:cs="Times New Roman"/>
          <w:color w:val="auto"/>
          <w:vertAlign w:val="superscript"/>
          <w:lang w:val="en-US"/>
        </w:rPr>
        <w:t>[1]</w:t>
      </w:r>
      <w:r w:rsidR="00946B64" w:rsidRPr="006C01E7">
        <w:rPr>
          <w:rFonts w:ascii="Book Antiqua" w:hAnsi="Book Antiqua" w:cs="Times New Roman"/>
          <w:color w:val="auto"/>
          <w:lang w:val="en-US"/>
        </w:rPr>
        <w:t>.</w:t>
      </w:r>
      <w:r w:rsidR="00F6066A" w:rsidRPr="006C01E7">
        <w:rPr>
          <w:rFonts w:ascii="Book Antiqua" w:hAnsi="Book Antiqua" w:cs="Times New Roman"/>
          <w:bCs/>
          <w:color w:val="auto"/>
          <w:lang w:val="en-US"/>
        </w:rPr>
        <w:t xml:space="preserve"> </w:t>
      </w:r>
      <w:r w:rsidR="00155783" w:rsidRPr="006C01E7">
        <w:rPr>
          <w:rFonts w:ascii="Book Antiqua" w:hAnsi="Book Antiqua" w:cs="Times New Roman"/>
          <w:bCs/>
          <w:color w:val="auto"/>
          <w:lang w:val="en-US"/>
        </w:rPr>
        <w:t>The American College of Obstetrics and Gynecologi</w:t>
      </w:r>
      <w:r w:rsidR="0080109C">
        <w:rPr>
          <w:rFonts w:ascii="Book Antiqua" w:hAnsi="Book Antiqua" w:cs="Times New Roman"/>
          <w:bCs/>
          <w:color w:val="auto"/>
          <w:lang w:val="en-US"/>
        </w:rPr>
        <w:t>sts</w:t>
      </w:r>
      <w:r w:rsidR="00155783" w:rsidRPr="006C01E7">
        <w:rPr>
          <w:rFonts w:ascii="Book Antiqua" w:hAnsi="Book Antiqua" w:cs="Times New Roman"/>
          <w:bCs/>
          <w:color w:val="auto"/>
          <w:lang w:val="en-US"/>
        </w:rPr>
        <w:t xml:space="preserve"> recommend</w:t>
      </w:r>
      <w:r w:rsidR="00327562">
        <w:rPr>
          <w:rFonts w:ascii="Book Antiqua" w:hAnsi="Book Antiqua" w:cs="Times New Roman"/>
          <w:bCs/>
          <w:color w:val="auto"/>
          <w:lang w:val="en-US"/>
        </w:rPr>
        <w:t>s</w:t>
      </w:r>
      <w:r w:rsidR="00155783" w:rsidRPr="006C01E7">
        <w:rPr>
          <w:rFonts w:ascii="Book Antiqua" w:hAnsi="Book Antiqua" w:cs="Times New Roman"/>
          <w:bCs/>
          <w:color w:val="auto"/>
          <w:lang w:val="en-US"/>
        </w:rPr>
        <w:t xml:space="preserve"> that appendectomy should be performed during all procedures planned in young female</w:t>
      </w:r>
      <w:r w:rsidR="00A61EC2" w:rsidRPr="006C01E7">
        <w:rPr>
          <w:rFonts w:ascii="Book Antiqua" w:hAnsi="Book Antiqua" w:cs="Times New Roman"/>
          <w:bCs/>
          <w:color w:val="auto"/>
          <w:lang w:val="en-US"/>
        </w:rPr>
        <w:t xml:space="preserve"> patients </w:t>
      </w:r>
      <w:r w:rsidR="003B0BB6" w:rsidRPr="006C01E7">
        <w:rPr>
          <w:rFonts w:ascii="Book Antiqua" w:hAnsi="Book Antiqua" w:cs="Times New Roman"/>
          <w:bCs/>
          <w:color w:val="auto"/>
          <w:lang w:val="en-US"/>
        </w:rPr>
        <w:t>less than</w:t>
      </w:r>
      <w:r w:rsidR="00A61EC2" w:rsidRPr="006C01E7">
        <w:rPr>
          <w:rFonts w:ascii="Book Antiqua" w:hAnsi="Book Antiqua" w:cs="Times New Roman"/>
          <w:bCs/>
          <w:color w:val="auto"/>
          <w:lang w:val="en-US"/>
        </w:rPr>
        <w:t xml:space="preserve"> 35 years of age</w:t>
      </w:r>
      <w:r w:rsidR="00946B64" w:rsidRPr="006C01E7">
        <w:rPr>
          <w:rFonts w:ascii="Book Antiqua" w:hAnsi="Book Antiqua" w:cs="Times New Roman"/>
          <w:color w:val="auto"/>
          <w:vertAlign w:val="superscript"/>
          <w:lang w:val="en-US"/>
        </w:rPr>
        <w:t>[1,9]</w:t>
      </w:r>
      <w:r w:rsidR="00946B64" w:rsidRPr="006C01E7">
        <w:rPr>
          <w:rFonts w:ascii="Book Antiqua" w:hAnsi="Book Antiqua" w:cs="Times New Roman"/>
          <w:color w:val="auto"/>
          <w:lang w:val="en-US"/>
        </w:rPr>
        <w:t xml:space="preserve">. </w:t>
      </w:r>
      <w:r w:rsidR="00155783" w:rsidRPr="006C01E7">
        <w:rPr>
          <w:rFonts w:ascii="Book Antiqua" w:hAnsi="Book Antiqua" w:cs="Times New Roman"/>
          <w:bCs/>
          <w:color w:val="auto"/>
          <w:lang w:val="en-US"/>
        </w:rPr>
        <w:t>Furthermore, in</w:t>
      </w:r>
      <w:r w:rsidR="00641381">
        <w:rPr>
          <w:rFonts w:ascii="Book Antiqua" w:hAnsi="Book Antiqua" w:cs="Times New Roman"/>
          <w:bCs/>
          <w:color w:val="auto"/>
          <w:lang w:val="en-US"/>
        </w:rPr>
        <w:t xml:space="preserve"> the</w:t>
      </w:r>
      <w:r w:rsidR="00155783" w:rsidRPr="006C01E7">
        <w:rPr>
          <w:rFonts w:ascii="Book Antiqua" w:hAnsi="Book Antiqua" w:cs="Times New Roman"/>
          <w:bCs/>
          <w:color w:val="auto"/>
          <w:lang w:val="en-US"/>
        </w:rPr>
        <w:t xml:space="preserve"> case </w:t>
      </w:r>
      <w:r w:rsidR="00641381">
        <w:rPr>
          <w:rFonts w:ascii="Book Antiqua" w:hAnsi="Book Antiqua" w:cs="Times New Roman"/>
          <w:bCs/>
          <w:color w:val="auto"/>
          <w:lang w:val="en-US"/>
        </w:rPr>
        <w:t xml:space="preserve">of </w:t>
      </w:r>
      <w:r w:rsidR="00155783" w:rsidRPr="006C01E7">
        <w:rPr>
          <w:rFonts w:ascii="Book Antiqua" w:hAnsi="Book Antiqua" w:cs="Times New Roman"/>
          <w:bCs/>
          <w:color w:val="auto"/>
          <w:lang w:val="en-US"/>
        </w:rPr>
        <w:t xml:space="preserve">diagnostic laparotomy or laparoscopy for indeterminate abdominal pain that mimic acute appendicitis, it is suggested that </w:t>
      </w:r>
      <w:r w:rsidR="00B1385A" w:rsidRPr="006C01E7">
        <w:rPr>
          <w:rFonts w:ascii="Book Antiqua" w:hAnsi="Book Antiqua" w:cs="Times New Roman"/>
          <w:bCs/>
          <w:color w:val="auto"/>
          <w:lang w:val="en-US"/>
        </w:rPr>
        <w:t>incidental appendectomy</w:t>
      </w:r>
      <w:r w:rsidR="00155783" w:rsidRPr="006C01E7">
        <w:rPr>
          <w:rFonts w:ascii="Book Antiqua" w:hAnsi="Book Antiqua" w:cs="Times New Roman"/>
          <w:bCs/>
          <w:color w:val="auto"/>
          <w:lang w:val="en-US"/>
        </w:rPr>
        <w:t xml:space="preserve"> should be performed to avoid future unnecessary radio</w:t>
      </w:r>
      <w:r w:rsidR="00A61EC2" w:rsidRPr="006C01E7">
        <w:rPr>
          <w:rFonts w:ascii="Book Antiqua" w:hAnsi="Book Antiqua" w:cs="Times New Roman"/>
          <w:bCs/>
          <w:color w:val="auto"/>
          <w:lang w:val="en-US"/>
        </w:rPr>
        <w:t>logic and laboratory evaluation</w:t>
      </w:r>
      <w:r w:rsidR="00946B64" w:rsidRPr="006C01E7">
        <w:rPr>
          <w:rFonts w:ascii="Book Antiqua" w:hAnsi="Book Antiqua" w:cs="Times New Roman"/>
          <w:color w:val="auto"/>
          <w:vertAlign w:val="superscript"/>
          <w:lang w:val="en-US"/>
        </w:rPr>
        <w:t>[1]</w:t>
      </w:r>
      <w:r w:rsidR="00946B64" w:rsidRPr="006C01E7">
        <w:rPr>
          <w:rFonts w:ascii="Book Antiqua" w:hAnsi="Book Antiqua" w:cs="Times New Roman"/>
          <w:color w:val="auto"/>
          <w:lang w:val="en-US"/>
        </w:rPr>
        <w:t xml:space="preserve">. </w:t>
      </w:r>
      <w:r w:rsidR="00155783" w:rsidRPr="006C01E7">
        <w:rPr>
          <w:rFonts w:ascii="Book Antiqua" w:hAnsi="Book Antiqua" w:cs="Times New Roman"/>
          <w:bCs/>
          <w:color w:val="auto"/>
          <w:lang w:val="en-US"/>
        </w:rPr>
        <w:t xml:space="preserve">We prefer to perform a diagnostic laparoscopy during non-specific intermittent abdominal pain and perform appendectomy if we do not find </w:t>
      </w:r>
      <w:r w:rsidR="00641381">
        <w:rPr>
          <w:rFonts w:ascii="Book Antiqua" w:hAnsi="Book Antiqua" w:cs="Times New Roman"/>
          <w:bCs/>
          <w:color w:val="auto"/>
          <w:lang w:val="en-US"/>
        </w:rPr>
        <w:t xml:space="preserve">a </w:t>
      </w:r>
      <w:r w:rsidR="00155783" w:rsidRPr="006C01E7">
        <w:rPr>
          <w:rFonts w:ascii="Book Antiqua" w:hAnsi="Book Antiqua" w:cs="Times New Roman"/>
          <w:bCs/>
          <w:color w:val="auto"/>
          <w:lang w:val="en-US"/>
        </w:rPr>
        <w:t xml:space="preserve">specific disease process in the abdomen. </w:t>
      </w:r>
    </w:p>
    <w:p w14:paraId="101DEA30" w14:textId="177CE4AD" w:rsidR="00155783" w:rsidRPr="006C01E7" w:rsidRDefault="00155783" w:rsidP="00FE37CC">
      <w:pPr>
        <w:pStyle w:val="Gvde"/>
        <w:spacing w:line="360" w:lineRule="auto"/>
        <w:ind w:firstLine="708"/>
        <w:jc w:val="both"/>
        <w:rPr>
          <w:rFonts w:ascii="Book Antiqua" w:hAnsi="Book Antiqua" w:cs="Times New Roman"/>
          <w:bCs/>
          <w:color w:val="auto"/>
          <w:lang w:val="en-US"/>
        </w:rPr>
      </w:pPr>
      <w:r w:rsidRPr="006C01E7">
        <w:rPr>
          <w:rFonts w:ascii="Book Antiqua" w:hAnsi="Book Antiqua" w:cs="Times New Roman"/>
          <w:bCs/>
          <w:color w:val="auto"/>
          <w:lang w:val="en-US"/>
        </w:rPr>
        <w:t xml:space="preserve">As there are proponents of </w:t>
      </w:r>
      <w:r w:rsidR="00B1385A" w:rsidRPr="006C01E7">
        <w:rPr>
          <w:rFonts w:ascii="Book Antiqua" w:hAnsi="Book Antiqua" w:cs="Times New Roman"/>
          <w:bCs/>
          <w:color w:val="auto"/>
          <w:lang w:val="en-US"/>
        </w:rPr>
        <w:t>incidental appendectomy</w:t>
      </w:r>
      <w:r w:rsidRPr="006C01E7">
        <w:rPr>
          <w:rFonts w:ascii="Book Antiqua" w:hAnsi="Book Antiqua" w:cs="Times New Roman"/>
          <w:bCs/>
          <w:color w:val="auto"/>
          <w:lang w:val="en-US"/>
        </w:rPr>
        <w:t xml:space="preserve">, there are also opponents of </w:t>
      </w:r>
      <w:r w:rsidR="00B1385A" w:rsidRPr="006C01E7">
        <w:rPr>
          <w:rFonts w:ascii="Book Antiqua" w:hAnsi="Book Antiqua" w:cs="Times New Roman"/>
          <w:bCs/>
          <w:color w:val="auto"/>
          <w:lang w:val="en-US"/>
        </w:rPr>
        <w:t xml:space="preserve">incidental appendectomy </w:t>
      </w:r>
      <w:r w:rsidRPr="006C01E7">
        <w:rPr>
          <w:rFonts w:ascii="Book Antiqua" w:hAnsi="Book Antiqua" w:cs="Times New Roman"/>
          <w:bCs/>
          <w:color w:val="auto"/>
          <w:lang w:val="en-US"/>
        </w:rPr>
        <w:t xml:space="preserve">as well. The proponents state that adhesion following any abdominal procedure causes higher complication risk and longer operations in the proceeding abdominal surgeries and recommend that </w:t>
      </w:r>
      <w:r w:rsidR="00B1385A" w:rsidRPr="006C01E7">
        <w:rPr>
          <w:rFonts w:ascii="Book Antiqua" w:hAnsi="Book Antiqua" w:cs="Times New Roman"/>
          <w:bCs/>
          <w:color w:val="auto"/>
          <w:lang w:val="en-US"/>
        </w:rPr>
        <w:t xml:space="preserve">incidental appendectomy </w:t>
      </w:r>
      <w:r w:rsidRPr="006C01E7">
        <w:rPr>
          <w:rFonts w:ascii="Book Antiqua" w:hAnsi="Book Antiqua" w:cs="Times New Roman"/>
          <w:bCs/>
          <w:color w:val="auto"/>
          <w:lang w:val="en-US"/>
        </w:rPr>
        <w:t xml:space="preserve">should be performed in these patients when the life-time </w:t>
      </w:r>
      <w:r w:rsidR="00A61EC2" w:rsidRPr="006C01E7">
        <w:rPr>
          <w:rFonts w:ascii="Book Antiqua" w:hAnsi="Book Antiqua" w:cs="Times New Roman"/>
          <w:bCs/>
          <w:color w:val="auto"/>
          <w:lang w:val="en-US"/>
        </w:rPr>
        <w:t>appendicitis risk is considered</w:t>
      </w:r>
      <w:r w:rsidR="00946B64" w:rsidRPr="006C01E7">
        <w:rPr>
          <w:rFonts w:ascii="Book Antiqua" w:hAnsi="Book Antiqua" w:cs="Times New Roman"/>
          <w:color w:val="auto"/>
          <w:vertAlign w:val="superscript"/>
          <w:lang w:val="en-US"/>
        </w:rPr>
        <w:t>[2]</w:t>
      </w:r>
      <w:r w:rsidR="00946B64" w:rsidRPr="006C01E7">
        <w:rPr>
          <w:rFonts w:ascii="Book Antiqua" w:hAnsi="Book Antiqua" w:cs="Times New Roman"/>
          <w:color w:val="auto"/>
          <w:lang w:val="en-US"/>
        </w:rPr>
        <w:t xml:space="preserve">. </w:t>
      </w:r>
      <w:r w:rsidRPr="006C01E7">
        <w:rPr>
          <w:rFonts w:ascii="Book Antiqua" w:hAnsi="Book Antiqua" w:cs="Times New Roman"/>
          <w:bCs/>
          <w:color w:val="auto"/>
          <w:lang w:val="en-US"/>
        </w:rPr>
        <w:t xml:space="preserve">In addition, proponents also state that </w:t>
      </w:r>
      <w:r w:rsidR="008E4734">
        <w:rPr>
          <w:rFonts w:ascii="Book Antiqua" w:hAnsi="Book Antiqua" w:cs="Times New Roman"/>
          <w:bCs/>
          <w:color w:val="auto"/>
          <w:lang w:val="en-US"/>
        </w:rPr>
        <w:t>the</w:t>
      </w:r>
      <w:r w:rsidRPr="006C01E7">
        <w:rPr>
          <w:rFonts w:ascii="Book Antiqua" w:hAnsi="Book Antiqua" w:cs="Times New Roman"/>
          <w:bCs/>
          <w:color w:val="auto"/>
          <w:lang w:val="en-US"/>
        </w:rPr>
        <w:t xml:space="preserve"> appendectomy</w:t>
      </w:r>
      <w:r w:rsidR="008E4734">
        <w:rPr>
          <w:rFonts w:ascii="Book Antiqua" w:hAnsi="Book Antiqua" w:cs="Times New Roman"/>
          <w:bCs/>
          <w:color w:val="auto"/>
          <w:lang w:val="en-US"/>
        </w:rPr>
        <w:t xml:space="preserve"> procedure</w:t>
      </w:r>
      <w:r w:rsidRPr="006C01E7">
        <w:rPr>
          <w:rFonts w:ascii="Book Antiqua" w:hAnsi="Book Antiqua" w:cs="Times New Roman"/>
          <w:bCs/>
          <w:color w:val="auto"/>
          <w:lang w:val="en-US"/>
        </w:rPr>
        <w:t xml:space="preserve"> is short, with almost no additional anesthesia risk and low complication rate</w:t>
      </w:r>
      <w:r w:rsidR="00946B64" w:rsidRPr="006C01E7">
        <w:rPr>
          <w:rFonts w:ascii="Book Antiqua" w:hAnsi="Book Antiqua" w:cs="Times New Roman"/>
          <w:color w:val="auto"/>
          <w:vertAlign w:val="superscript"/>
          <w:lang w:val="en-US"/>
        </w:rPr>
        <w:t>[1,7]</w:t>
      </w:r>
      <w:r w:rsidR="00946B64" w:rsidRPr="006C01E7">
        <w:rPr>
          <w:rFonts w:ascii="Book Antiqua" w:hAnsi="Book Antiqua" w:cs="Times New Roman"/>
          <w:color w:val="auto"/>
          <w:lang w:val="en-US"/>
        </w:rPr>
        <w:t xml:space="preserve">. </w:t>
      </w:r>
      <w:r w:rsidRPr="006C01E7">
        <w:rPr>
          <w:rFonts w:ascii="Book Antiqua" w:hAnsi="Book Antiqua" w:cs="Times New Roman"/>
          <w:bCs/>
          <w:color w:val="auto"/>
          <w:lang w:val="en-US"/>
        </w:rPr>
        <w:t xml:space="preserve">Another reason that proponents recommend </w:t>
      </w:r>
      <w:r w:rsidR="00B1385A" w:rsidRPr="006C01E7">
        <w:rPr>
          <w:rFonts w:ascii="Book Antiqua" w:hAnsi="Book Antiqua" w:cs="Times New Roman"/>
          <w:bCs/>
          <w:color w:val="auto"/>
          <w:lang w:val="en-US"/>
        </w:rPr>
        <w:t>incidental appendectomy</w:t>
      </w:r>
      <w:r w:rsidRPr="006C01E7">
        <w:rPr>
          <w:rFonts w:ascii="Book Antiqua" w:hAnsi="Book Antiqua" w:cs="Times New Roman"/>
          <w:bCs/>
          <w:color w:val="auto"/>
          <w:lang w:val="en-US"/>
        </w:rPr>
        <w:t xml:space="preserve"> is due to discovery of incide</w:t>
      </w:r>
      <w:r w:rsidR="00A61EC2" w:rsidRPr="006C01E7">
        <w:rPr>
          <w:rFonts w:ascii="Book Antiqua" w:hAnsi="Book Antiqua" w:cs="Times New Roman"/>
          <w:bCs/>
          <w:color w:val="auto"/>
          <w:lang w:val="en-US"/>
        </w:rPr>
        <w:t>ntal tumors during appendectomy</w:t>
      </w:r>
      <w:r w:rsidR="00946B64" w:rsidRPr="006C01E7">
        <w:rPr>
          <w:rFonts w:ascii="Book Antiqua" w:hAnsi="Book Antiqua" w:cs="Times New Roman"/>
          <w:color w:val="auto"/>
          <w:vertAlign w:val="superscript"/>
          <w:lang w:val="en-US"/>
        </w:rPr>
        <w:t>[1]</w:t>
      </w:r>
      <w:r w:rsidR="00946B64" w:rsidRPr="006C01E7">
        <w:rPr>
          <w:rFonts w:ascii="Book Antiqua" w:hAnsi="Book Antiqua" w:cs="Times New Roman"/>
          <w:color w:val="auto"/>
          <w:lang w:val="en-US"/>
        </w:rPr>
        <w:t xml:space="preserve">. </w:t>
      </w:r>
      <w:r w:rsidRPr="006C01E7">
        <w:rPr>
          <w:rFonts w:ascii="Book Antiqua" w:hAnsi="Book Antiqua" w:cs="Times New Roman"/>
          <w:bCs/>
          <w:color w:val="auto"/>
          <w:lang w:val="en-US"/>
        </w:rPr>
        <w:t>Appendiceal neoplasm is detected in 3.8</w:t>
      </w:r>
      <w:r w:rsidR="00A61EC2" w:rsidRPr="006C01E7">
        <w:rPr>
          <w:rFonts w:ascii="Book Antiqua" w:hAnsi="Book Antiqua" w:cs="Times New Roman"/>
          <w:bCs/>
          <w:color w:val="auto"/>
          <w:lang w:val="en-US" w:eastAsia="zh-CN"/>
        </w:rPr>
        <w:t>%</w:t>
      </w:r>
      <w:r w:rsidRPr="006C01E7">
        <w:rPr>
          <w:rFonts w:ascii="Book Antiqua" w:hAnsi="Book Antiqua" w:cs="Times New Roman"/>
          <w:bCs/>
          <w:color w:val="auto"/>
          <w:lang w:val="en-US"/>
        </w:rPr>
        <w:t>-4</w:t>
      </w:r>
      <w:r w:rsidR="008E4734">
        <w:rPr>
          <w:rFonts w:ascii="Book Antiqua" w:hAnsi="Book Antiqua" w:cs="Times New Roman"/>
          <w:bCs/>
          <w:color w:val="auto"/>
          <w:lang w:val="en-US"/>
        </w:rPr>
        <w:t>.0</w:t>
      </w:r>
      <w:r w:rsidRPr="006C01E7">
        <w:rPr>
          <w:rFonts w:ascii="Book Antiqua" w:hAnsi="Book Antiqua" w:cs="Times New Roman"/>
          <w:bCs/>
          <w:color w:val="auto"/>
          <w:lang w:val="en-US"/>
        </w:rPr>
        <w:t>% of the case</w:t>
      </w:r>
      <w:r w:rsidR="00A61EC2" w:rsidRPr="006C01E7">
        <w:rPr>
          <w:rFonts w:ascii="Book Antiqua" w:hAnsi="Book Antiqua" w:cs="Times New Roman"/>
          <w:bCs/>
          <w:color w:val="auto"/>
          <w:lang w:val="en-US"/>
        </w:rPr>
        <w:t xml:space="preserve">s for abdominal </w:t>
      </w:r>
      <w:proofErr w:type="gramStart"/>
      <w:r w:rsidR="00A61EC2" w:rsidRPr="006C01E7">
        <w:rPr>
          <w:rFonts w:ascii="Book Antiqua" w:hAnsi="Book Antiqua" w:cs="Times New Roman"/>
          <w:bCs/>
          <w:color w:val="auto"/>
          <w:lang w:val="en-US"/>
        </w:rPr>
        <w:t>cancer</w:t>
      </w:r>
      <w:r w:rsidR="00946B64" w:rsidRPr="006C01E7">
        <w:rPr>
          <w:rFonts w:ascii="Book Antiqua" w:hAnsi="Book Antiqua" w:cs="Times New Roman"/>
          <w:color w:val="auto"/>
          <w:vertAlign w:val="superscript"/>
          <w:lang w:val="en-US"/>
        </w:rPr>
        <w:t>[</w:t>
      </w:r>
      <w:proofErr w:type="gramEnd"/>
      <w:r w:rsidR="00946B64" w:rsidRPr="006C01E7">
        <w:rPr>
          <w:rFonts w:ascii="Book Antiqua" w:hAnsi="Book Antiqua" w:cs="Times New Roman"/>
          <w:color w:val="auto"/>
          <w:vertAlign w:val="superscript"/>
          <w:lang w:val="en-US"/>
        </w:rPr>
        <w:t>1]</w:t>
      </w:r>
      <w:r w:rsidR="00946B64" w:rsidRPr="006C01E7">
        <w:rPr>
          <w:rFonts w:ascii="Book Antiqua" w:hAnsi="Book Antiqua" w:cs="Times New Roman"/>
          <w:color w:val="auto"/>
          <w:lang w:val="en-US"/>
        </w:rPr>
        <w:t xml:space="preserve">. </w:t>
      </w:r>
      <w:r w:rsidRPr="006C01E7">
        <w:rPr>
          <w:rFonts w:ascii="Book Antiqua" w:hAnsi="Book Antiqua" w:cs="Times New Roman"/>
          <w:bCs/>
          <w:color w:val="auto"/>
          <w:lang w:val="en-US"/>
        </w:rPr>
        <w:t xml:space="preserve">The opponents of </w:t>
      </w:r>
      <w:r w:rsidR="00B1385A" w:rsidRPr="006C01E7">
        <w:rPr>
          <w:rFonts w:ascii="Book Antiqua" w:hAnsi="Book Antiqua" w:cs="Times New Roman"/>
          <w:bCs/>
          <w:color w:val="auto"/>
          <w:lang w:val="en-US"/>
        </w:rPr>
        <w:t>incidental appendectomy</w:t>
      </w:r>
      <w:r w:rsidRPr="006C01E7">
        <w:rPr>
          <w:rFonts w:ascii="Book Antiqua" w:hAnsi="Book Antiqua" w:cs="Times New Roman"/>
          <w:bCs/>
          <w:color w:val="auto"/>
          <w:lang w:val="en-US"/>
        </w:rPr>
        <w:t xml:space="preserve"> suggest that removing an organ in relation </w:t>
      </w:r>
      <w:r w:rsidR="005C66CE">
        <w:rPr>
          <w:rFonts w:ascii="Book Antiqua" w:hAnsi="Book Antiqua" w:cs="Times New Roman"/>
          <w:bCs/>
          <w:color w:val="auto"/>
          <w:lang w:val="en-US"/>
        </w:rPr>
        <w:t>to</w:t>
      </w:r>
      <w:r w:rsidR="005C66CE" w:rsidRPr="006C01E7">
        <w:rPr>
          <w:rFonts w:ascii="Book Antiqua" w:hAnsi="Book Antiqua" w:cs="Times New Roman"/>
          <w:bCs/>
          <w:color w:val="auto"/>
          <w:lang w:val="en-US"/>
        </w:rPr>
        <w:t xml:space="preserve"> </w:t>
      </w:r>
      <w:r w:rsidRPr="006C01E7">
        <w:rPr>
          <w:rFonts w:ascii="Book Antiqua" w:hAnsi="Book Antiqua" w:cs="Times New Roman"/>
          <w:bCs/>
          <w:color w:val="auto"/>
          <w:lang w:val="en-US"/>
        </w:rPr>
        <w:t>the colon carries a significant risk of fecal contamination of the peritoneal cavity and ca</w:t>
      </w:r>
      <w:r w:rsidR="005C66CE">
        <w:rPr>
          <w:rFonts w:ascii="Book Antiqua" w:hAnsi="Book Antiqua" w:cs="Times New Roman"/>
          <w:bCs/>
          <w:color w:val="auto"/>
          <w:lang w:val="en-US"/>
        </w:rPr>
        <w:t>r</w:t>
      </w:r>
      <w:r w:rsidRPr="006C01E7">
        <w:rPr>
          <w:rFonts w:ascii="Book Antiqua" w:hAnsi="Book Antiqua" w:cs="Times New Roman"/>
          <w:bCs/>
          <w:color w:val="auto"/>
          <w:lang w:val="en-US"/>
        </w:rPr>
        <w:t>ries a risk of surgical site infection</w:t>
      </w:r>
      <w:r w:rsidR="00A61EC2" w:rsidRPr="006C01E7">
        <w:rPr>
          <w:rFonts w:ascii="Book Antiqua" w:hAnsi="Book Antiqua" w:cs="Times New Roman"/>
          <w:bCs/>
          <w:color w:val="auto"/>
          <w:lang w:val="en-US"/>
        </w:rPr>
        <w:t xml:space="preserve"> and morbidity</w:t>
      </w:r>
      <w:r w:rsidR="00946B64" w:rsidRPr="006C01E7">
        <w:rPr>
          <w:rFonts w:ascii="Book Antiqua" w:hAnsi="Book Antiqua" w:cs="Times New Roman"/>
          <w:color w:val="auto"/>
          <w:vertAlign w:val="superscript"/>
          <w:lang w:val="en-US"/>
        </w:rPr>
        <w:t>[1,2,7]</w:t>
      </w:r>
      <w:r w:rsidR="00946B64" w:rsidRPr="006C01E7">
        <w:rPr>
          <w:rFonts w:ascii="Book Antiqua" w:hAnsi="Book Antiqua" w:cs="Times New Roman"/>
          <w:color w:val="auto"/>
          <w:lang w:val="en-US"/>
        </w:rPr>
        <w:t xml:space="preserve">. </w:t>
      </w:r>
      <w:r w:rsidRPr="006C01E7">
        <w:rPr>
          <w:rFonts w:ascii="Book Antiqua" w:hAnsi="Book Antiqua" w:cs="Times New Roman"/>
          <w:bCs/>
          <w:color w:val="auto"/>
          <w:lang w:val="en-US"/>
        </w:rPr>
        <w:t xml:space="preserve">We found incidental carcinoid tumor in one patient who underwent </w:t>
      </w:r>
      <w:r w:rsidR="000F76D7" w:rsidRPr="006C01E7">
        <w:rPr>
          <w:rFonts w:ascii="Book Antiqua" w:hAnsi="Book Antiqua" w:cs="Times New Roman"/>
          <w:bCs/>
          <w:color w:val="auto"/>
          <w:lang w:val="en-US"/>
        </w:rPr>
        <w:t>LDH</w:t>
      </w:r>
      <w:r w:rsidRPr="006C01E7">
        <w:rPr>
          <w:rFonts w:ascii="Book Antiqua" w:hAnsi="Book Antiqua" w:cs="Times New Roman"/>
          <w:bCs/>
          <w:color w:val="auto"/>
          <w:lang w:val="en-US"/>
        </w:rPr>
        <w:t xml:space="preserve"> (0.6%</w:t>
      </w:r>
      <w:r w:rsidR="003B0BB6" w:rsidRPr="006C01E7">
        <w:rPr>
          <w:rFonts w:ascii="Book Antiqua" w:hAnsi="Book Antiqua" w:cs="Times New Roman"/>
          <w:bCs/>
          <w:color w:val="auto"/>
          <w:lang w:val="en-US"/>
        </w:rPr>
        <w:t>), which</w:t>
      </w:r>
      <w:r w:rsidRPr="006C01E7">
        <w:rPr>
          <w:rFonts w:ascii="Book Antiqua" w:hAnsi="Book Antiqua" w:cs="Times New Roman"/>
          <w:bCs/>
          <w:color w:val="auto"/>
          <w:lang w:val="en-US"/>
        </w:rPr>
        <w:t xml:space="preserve"> is consistent with the rates given in other </w:t>
      </w:r>
      <w:r w:rsidR="00946B64" w:rsidRPr="006C01E7">
        <w:rPr>
          <w:rFonts w:ascii="Book Antiqua" w:hAnsi="Book Antiqua" w:cs="Times New Roman"/>
          <w:bCs/>
          <w:color w:val="auto"/>
          <w:lang w:val="en-US"/>
        </w:rPr>
        <w:t>studies</w:t>
      </w:r>
      <w:r w:rsidR="00946B64" w:rsidRPr="006C01E7">
        <w:rPr>
          <w:rFonts w:ascii="Book Antiqua" w:hAnsi="Book Antiqua" w:cs="Times New Roman"/>
          <w:bCs/>
          <w:color w:val="auto"/>
          <w:vertAlign w:val="superscript"/>
          <w:lang w:val="en-US"/>
        </w:rPr>
        <w:t>[</w:t>
      </w:r>
      <w:r w:rsidR="00946B64" w:rsidRPr="006C01E7">
        <w:rPr>
          <w:rFonts w:ascii="Book Antiqua" w:hAnsi="Book Antiqua" w:cs="Times New Roman"/>
          <w:color w:val="auto"/>
          <w:vertAlign w:val="superscript"/>
          <w:lang w:val="en-US"/>
        </w:rPr>
        <w:t>3,4]</w:t>
      </w:r>
      <w:r w:rsidR="00946B64" w:rsidRPr="006C01E7">
        <w:rPr>
          <w:rFonts w:ascii="Book Antiqua" w:hAnsi="Book Antiqua" w:cs="Times New Roman"/>
          <w:color w:val="auto"/>
          <w:lang w:val="en-US"/>
        </w:rPr>
        <w:t xml:space="preserve">. </w:t>
      </w:r>
      <w:r w:rsidRPr="006C01E7">
        <w:rPr>
          <w:rFonts w:ascii="Book Antiqua" w:hAnsi="Book Antiqua" w:cs="Times New Roman"/>
          <w:bCs/>
          <w:color w:val="auto"/>
          <w:lang w:val="en-US"/>
        </w:rPr>
        <w:t xml:space="preserve">Our literature review showed that although there are proponents of </w:t>
      </w:r>
      <w:r w:rsidR="00B1385A" w:rsidRPr="006C01E7">
        <w:rPr>
          <w:rFonts w:ascii="Book Antiqua" w:hAnsi="Book Antiqua" w:cs="Times New Roman"/>
          <w:bCs/>
          <w:color w:val="auto"/>
          <w:lang w:val="en-US"/>
        </w:rPr>
        <w:t>incidental appendectomy</w:t>
      </w:r>
      <w:r w:rsidRPr="006C01E7">
        <w:rPr>
          <w:rFonts w:ascii="Book Antiqua" w:hAnsi="Book Antiqua" w:cs="Times New Roman"/>
          <w:bCs/>
          <w:color w:val="auto"/>
          <w:lang w:val="en-US"/>
        </w:rPr>
        <w:t xml:space="preserve"> stating that it is a cost-effective and low morbidity procedures, there are also opponents stating that it is not a cost-effective procedure </w:t>
      </w:r>
      <w:r w:rsidRPr="006C01E7">
        <w:rPr>
          <w:rFonts w:ascii="Book Antiqua" w:hAnsi="Book Antiqua" w:cs="Times New Roman"/>
          <w:bCs/>
          <w:color w:val="auto"/>
          <w:lang w:val="en-US"/>
        </w:rPr>
        <w:lastRenderedPageBreak/>
        <w:t>with</w:t>
      </w:r>
      <w:r w:rsidR="00A61EC2" w:rsidRPr="006C01E7">
        <w:rPr>
          <w:rFonts w:ascii="Book Antiqua" w:hAnsi="Book Antiqua" w:cs="Times New Roman"/>
          <w:bCs/>
          <w:color w:val="auto"/>
          <w:lang w:val="en-US"/>
        </w:rPr>
        <w:t xml:space="preserve"> higher postoperative morbidity</w:t>
      </w:r>
      <w:r w:rsidR="00946B64" w:rsidRPr="006C01E7">
        <w:rPr>
          <w:rFonts w:ascii="Book Antiqua" w:hAnsi="Book Antiqua" w:cs="Times New Roman"/>
          <w:color w:val="auto"/>
          <w:vertAlign w:val="superscript"/>
          <w:lang w:val="en-US"/>
        </w:rPr>
        <w:t>[2,10]</w:t>
      </w:r>
      <w:r w:rsidR="00946B64" w:rsidRPr="006C01E7">
        <w:rPr>
          <w:rFonts w:ascii="Book Antiqua" w:hAnsi="Book Antiqua" w:cs="Times New Roman"/>
          <w:color w:val="auto"/>
          <w:lang w:val="en-US"/>
        </w:rPr>
        <w:t xml:space="preserve">. </w:t>
      </w:r>
      <w:r w:rsidRPr="006C01E7">
        <w:rPr>
          <w:rFonts w:ascii="Book Antiqua" w:hAnsi="Book Antiqua" w:cs="Times New Roman"/>
          <w:bCs/>
          <w:color w:val="auto"/>
          <w:lang w:val="en-US"/>
        </w:rPr>
        <w:t xml:space="preserve">Nevertheless, there is a general consensus stating that </w:t>
      </w:r>
      <w:r w:rsidR="00B1385A" w:rsidRPr="006C01E7">
        <w:rPr>
          <w:rFonts w:ascii="Book Antiqua" w:hAnsi="Book Antiqua" w:cs="Times New Roman"/>
          <w:bCs/>
          <w:color w:val="auto"/>
          <w:lang w:val="en-US"/>
        </w:rPr>
        <w:t>incidental appendectomy</w:t>
      </w:r>
      <w:r w:rsidRPr="006C01E7">
        <w:rPr>
          <w:rFonts w:ascii="Book Antiqua" w:hAnsi="Book Antiqua" w:cs="Times New Roman"/>
          <w:bCs/>
          <w:color w:val="auto"/>
          <w:lang w:val="en-US"/>
        </w:rPr>
        <w:t xml:space="preserve"> should not be performed in pati</w:t>
      </w:r>
      <w:r w:rsidR="005841C4" w:rsidRPr="006C01E7">
        <w:rPr>
          <w:rFonts w:ascii="Book Antiqua" w:hAnsi="Book Antiqua" w:cs="Times New Roman"/>
          <w:bCs/>
          <w:color w:val="auto"/>
          <w:lang w:val="en-US"/>
        </w:rPr>
        <w:t>ents receiving chemotherapy and</w:t>
      </w:r>
      <w:r w:rsidRPr="006C01E7">
        <w:rPr>
          <w:rFonts w:ascii="Book Antiqua" w:hAnsi="Book Antiqua" w:cs="Times New Roman"/>
          <w:bCs/>
          <w:color w:val="auto"/>
          <w:lang w:val="en-US"/>
        </w:rPr>
        <w:t>/or radiotherapy, patients with Crohn’s disease, patients with unstable condition</w:t>
      </w:r>
      <w:r w:rsidR="005C66CE">
        <w:rPr>
          <w:rFonts w:ascii="Book Antiqua" w:hAnsi="Book Antiqua" w:cs="Times New Roman"/>
          <w:bCs/>
          <w:color w:val="auto"/>
          <w:lang w:val="en-US"/>
        </w:rPr>
        <w:t>s,</w:t>
      </w:r>
      <w:r w:rsidRPr="006C01E7">
        <w:rPr>
          <w:rFonts w:ascii="Book Antiqua" w:hAnsi="Book Antiqua" w:cs="Times New Roman"/>
          <w:bCs/>
          <w:color w:val="auto"/>
          <w:lang w:val="en-US"/>
        </w:rPr>
        <w:t xml:space="preserve"> and in patients whom artificial vascular grafts was used for vascular reconstruction.</w:t>
      </w:r>
      <w:r w:rsidR="00F6066A" w:rsidRPr="006C01E7">
        <w:rPr>
          <w:rFonts w:ascii="Book Antiqua" w:hAnsi="Book Antiqua" w:cs="Times New Roman"/>
          <w:bCs/>
          <w:color w:val="auto"/>
          <w:lang w:val="en-US"/>
        </w:rPr>
        <w:t xml:space="preserve"> </w:t>
      </w:r>
    </w:p>
    <w:p w14:paraId="66ADFDC4" w14:textId="70C3B1A0" w:rsidR="00155783" w:rsidRPr="006C01E7" w:rsidRDefault="00155783" w:rsidP="00FE37CC">
      <w:pPr>
        <w:pStyle w:val="Gvde"/>
        <w:spacing w:line="360" w:lineRule="auto"/>
        <w:ind w:firstLineChars="295" w:firstLine="708"/>
        <w:jc w:val="both"/>
        <w:rPr>
          <w:rFonts w:ascii="Book Antiqua" w:hAnsi="Book Antiqua" w:cs="Times New Roman"/>
          <w:bCs/>
          <w:color w:val="auto"/>
          <w:lang w:val="en-US"/>
        </w:rPr>
      </w:pPr>
      <w:r w:rsidRPr="006C01E7">
        <w:rPr>
          <w:rFonts w:ascii="Book Antiqua" w:hAnsi="Book Antiqua" w:cs="Times New Roman"/>
          <w:bCs/>
          <w:color w:val="auto"/>
          <w:lang w:val="en-US"/>
        </w:rPr>
        <w:t xml:space="preserve">Another controversial point in </w:t>
      </w:r>
      <w:r w:rsidR="005C66CE">
        <w:rPr>
          <w:rFonts w:ascii="Book Antiqua" w:hAnsi="Book Antiqua" w:cs="Times New Roman"/>
          <w:bCs/>
          <w:color w:val="auto"/>
          <w:lang w:val="en-US"/>
        </w:rPr>
        <w:t xml:space="preserve">the </w:t>
      </w:r>
      <w:r w:rsidRPr="006C01E7">
        <w:rPr>
          <w:rFonts w:ascii="Book Antiqua" w:hAnsi="Book Antiqua" w:cs="Times New Roman"/>
          <w:bCs/>
          <w:color w:val="auto"/>
          <w:lang w:val="en-US"/>
        </w:rPr>
        <w:t xml:space="preserve">literature is that </w:t>
      </w:r>
      <w:r w:rsidR="00B1385A" w:rsidRPr="006C01E7">
        <w:rPr>
          <w:rFonts w:ascii="Book Antiqua" w:hAnsi="Book Antiqua" w:cs="Times New Roman"/>
          <w:bCs/>
          <w:color w:val="auto"/>
          <w:lang w:val="en-US"/>
        </w:rPr>
        <w:t>incidental appendectomy</w:t>
      </w:r>
      <w:r w:rsidRPr="006C01E7">
        <w:rPr>
          <w:rFonts w:ascii="Book Antiqua" w:hAnsi="Book Antiqua" w:cs="Times New Roman"/>
          <w:bCs/>
          <w:color w:val="auto"/>
          <w:lang w:val="en-US"/>
        </w:rPr>
        <w:t xml:space="preserve"> and prophylactic appendectomy are terminologically</w:t>
      </w:r>
      <w:r w:rsidR="005C66CE">
        <w:rPr>
          <w:rFonts w:ascii="Book Antiqua" w:hAnsi="Book Antiqua" w:cs="Times New Roman"/>
          <w:bCs/>
          <w:color w:val="auto"/>
          <w:lang w:val="en-US"/>
        </w:rPr>
        <w:t xml:space="preserve"> the</w:t>
      </w:r>
      <w:r w:rsidRPr="006C01E7">
        <w:rPr>
          <w:rFonts w:ascii="Book Antiqua" w:hAnsi="Book Antiqua" w:cs="Times New Roman"/>
          <w:bCs/>
          <w:color w:val="auto"/>
          <w:lang w:val="en-US"/>
        </w:rPr>
        <w:t xml:space="preserve"> same. We did not come across any information regarding this point in our literature review. Seemingly, this point will be controversial in future as well. </w:t>
      </w:r>
      <w:r w:rsidR="00B1385A" w:rsidRPr="006C01E7">
        <w:rPr>
          <w:rFonts w:ascii="Book Antiqua" w:hAnsi="Book Antiqua" w:cs="Times New Roman"/>
          <w:bCs/>
          <w:color w:val="auto"/>
          <w:lang w:val="en-US"/>
        </w:rPr>
        <w:t>Incidental appendectomy</w:t>
      </w:r>
      <w:r w:rsidRPr="006C01E7">
        <w:rPr>
          <w:rFonts w:ascii="Book Antiqua" w:hAnsi="Book Antiqua" w:cs="Times New Roman"/>
          <w:bCs/>
          <w:color w:val="auto"/>
          <w:lang w:val="en-US"/>
        </w:rPr>
        <w:t xml:space="preserve"> can be defined as resection of </w:t>
      </w:r>
      <w:r w:rsidR="000366D5">
        <w:rPr>
          <w:rFonts w:ascii="Book Antiqua" w:hAnsi="Book Antiqua" w:cs="Times New Roman"/>
          <w:bCs/>
          <w:color w:val="auto"/>
          <w:lang w:val="en-US"/>
        </w:rPr>
        <w:t xml:space="preserve">the </w:t>
      </w:r>
      <w:r w:rsidRPr="006C01E7">
        <w:rPr>
          <w:rFonts w:ascii="Book Antiqua" w:hAnsi="Book Antiqua" w:cs="Times New Roman"/>
          <w:bCs/>
          <w:color w:val="auto"/>
          <w:lang w:val="en-US"/>
        </w:rPr>
        <w:t>appendix vermiformis due to various reasons d</w:t>
      </w:r>
      <w:r w:rsidR="00A61EC2" w:rsidRPr="006C01E7">
        <w:rPr>
          <w:rFonts w:ascii="Book Antiqua" w:hAnsi="Book Antiqua" w:cs="Times New Roman"/>
          <w:bCs/>
          <w:color w:val="auto"/>
          <w:lang w:val="en-US"/>
        </w:rPr>
        <w:t>uring abdominopelvic operations</w:t>
      </w:r>
      <w:r w:rsidR="00946B64" w:rsidRPr="006C01E7">
        <w:rPr>
          <w:rFonts w:ascii="Book Antiqua" w:hAnsi="Book Antiqua" w:cs="Times New Roman"/>
          <w:color w:val="auto"/>
          <w:vertAlign w:val="superscript"/>
          <w:lang w:val="en-US"/>
        </w:rPr>
        <w:t>[6,7]</w:t>
      </w:r>
      <w:r w:rsidR="00946B64" w:rsidRPr="006C01E7">
        <w:rPr>
          <w:rFonts w:ascii="Book Antiqua" w:hAnsi="Book Antiqua" w:cs="Times New Roman"/>
          <w:color w:val="auto"/>
          <w:lang w:val="en-US"/>
        </w:rPr>
        <w:t xml:space="preserve">. </w:t>
      </w:r>
      <w:r w:rsidRPr="006C01E7">
        <w:rPr>
          <w:rFonts w:ascii="Book Antiqua" w:hAnsi="Book Antiqua" w:cs="Times New Roman"/>
          <w:bCs/>
          <w:color w:val="auto"/>
          <w:lang w:val="en-US"/>
        </w:rPr>
        <w:t xml:space="preserve">On the other hand, prophylactic appendectomy is defined as an elective resection of </w:t>
      </w:r>
      <w:r w:rsidR="000366D5">
        <w:rPr>
          <w:rFonts w:ascii="Book Antiqua" w:hAnsi="Book Antiqua" w:cs="Times New Roman"/>
          <w:bCs/>
          <w:color w:val="auto"/>
          <w:lang w:val="en-US"/>
        </w:rPr>
        <w:t xml:space="preserve">the </w:t>
      </w:r>
      <w:r w:rsidRPr="006C01E7">
        <w:rPr>
          <w:rFonts w:ascii="Book Antiqua" w:hAnsi="Book Antiqua" w:cs="Times New Roman"/>
          <w:bCs/>
          <w:color w:val="auto"/>
          <w:lang w:val="en-US"/>
        </w:rPr>
        <w:t>appendix vermiformis in a healthy individual who has no complaints or any other abdominopelvic surgical indication. Prophylactic appendectomy can be performed in individuals who anticipate hav</w:t>
      </w:r>
      <w:r w:rsidR="000366D5">
        <w:rPr>
          <w:rFonts w:ascii="Book Antiqua" w:hAnsi="Book Antiqua" w:cs="Times New Roman"/>
          <w:bCs/>
          <w:color w:val="auto"/>
          <w:lang w:val="en-US"/>
        </w:rPr>
        <w:t>ing</w:t>
      </w:r>
      <w:r w:rsidRPr="006C01E7">
        <w:rPr>
          <w:rFonts w:ascii="Book Antiqua" w:hAnsi="Book Antiqua" w:cs="Times New Roman"/>
          <w:bCs/>
          <w:color w:val="auto"/>
          <w:lang w:val="en-US"/>
        </w:rPr>
        <w:t xml:space="preserve"> limited access to medical care for long durations</w:t>
      </w:r>
      <w:r w:rsidR="000366D5">
        <w:rPr>
          <w:rFonts w:ascii="Book Antiqua" w:hAnsi="Book Antiqua" w:cs="Times New Roman"/>
          <w:bCs/>
          <w:color w:val="auto"/>
          <w:lang w:val="en-US"/>
        </w:rPr>
        <w:t xml:space="preserve"> </w:t>
      </w:r>
      <w:r w:rsidR="000366D5" w:rsidRPr="006C01E7">
        <w:rPr>
          <w:rFonts w:ascii="Book Antiqua" w:hAnsi="Book Antiqua" w:cs="Times New Roman"/>
          <w:bCs/>
          <w:color w:val="auto"/>
          <w:lang w:val="en-US"/>
        </w:rPr>
        <w:t>(</w:t>
      </w:r>
      <w:r w:rsidR="000366D5">
        <w:rPr>
          <w:rFonts w:ascii="Book Antiqua" w:hAnsi="Book Antiqua" w:cs="Times New Roman"/>
          <w:bCs/>
          <w:i/>
          <w:color w:val="auto"/>
          <w:lang w:val="en-US"/>
        </w:rPr>
        <w:t xml:space="preserve">e.g. </w:t>
      </w:r>
      <w:r w:rsidR="000366D5" w:rsidRPr="006C01E7">
        <w:rPr>
          <w:rFonts w:ascii="Book Antiqua" w:hAnsi="Book Antiqua" w:cs="Times New Roman"/>
          <w:bCs/>
          <w:color w:val="auto"/>
          <w:lang w:val="en-US"/>
        </w:rPr>
        <w:t>soldiers, astronauts)</w:t>
      </w:r>
      <w:r w:rsidRPr="006C01E7">
        <w:rPr>
          <w:rFonts w:ascii="Book Antiqua" w:hAnsi="Book Antiqua" w:cs="Times New Roman"/>
          <w:bCs/>
          <w:color w:val="auto"/>
          <w:lang w:val="en-US"/>
        </w:rPr>
        <w:t xml:space="preserve">. </w:t>
      </w:r>
    </w:p>
    <w:p w14:paraId="3BED293C" w14:textId="21726386" w:rsidR="00155783" w:rsidRPr="006C01E7" w:rsidRDefault="00155783" w:rsidP="00FE37CC">
      <w:pPr>
        <w:pStyle w:val="Gvde"/>
        <w:spacing w:line="360" w:lineRule="auto"/>
        <w:ind w:firstLineChars="295" w:firstLine="708"/>
        <w:jc w:val="both"/>
        <w:rPr>
          <w:rFonts w:ascii="Book Antiqua" w:hAnsi="Book Antiqua" w:cs="Times New Roman"/>
          <w:bCs/>
          <w:color w:val="auto"/>
          <w:lang w:val="en-US"/>
        </w:rPr>
      </w:pPr>
      <w:r w:rsidRPr="006C01E7">
        <w:rPr>
          <w:rFonts w:ascii="Book Antiqua" w:hAnsi="Book Antiqua" w:cs="Times New Roman"/>
          <w:bCs/>
          <w:color w:val="auto"/>
          <w:lang w:val="en-US"/>
        </w:rPr>
        <w:t xml:space="preserve">In the present study, there was an age difference among the Incidental App and Acute App groups. The donor candidates are chosen from younger individuals and </w:t>
      </w:r>
      <w:r w:rsidR="00865194">
        <w:rPr>
          <w:rFonts w:ascii="Book Antiqua" w:hAnsi="Book Antiqua" w:cs="Times New Roman"/>
          <w:bCs/>
          <w:color w:val="auto"/>
          <w:lang w:val="en-US"/>
        </w:rPr>
        <w:t xml:space="preserve">the </w:t>
      </w:r>
      <w:r w:rsidRPr="006C01E7">
        <w:rPr>
          <w:rFonts w:ascii="Book Antiqua" w:hAnsi="Book Antiqua" w:cs="Times New Roman"/>
          <w:bCs/>
          <w:color w:val="auto"/>
          <w:lang w:val="en-US"/>
        </w:rPr>
        <w:t xml:space="preserve">Incidental App group being younger </w:t>
      </w:r>
      <w:r w:rsidR="00865194">
        <w:rPr>
          <w:rFonts w:ascii="Book Antiqua" w:hAnsi="Book Antiqua" w:cs="Times New Roman"/>
          <w:bCs/>
          <w:color w:val="auto"/>
          <w:lang w:val="en-US"/>
        </w:rPr>
        <w:t>wa</w:t>
      </w:r>
      <w:r w:rsidRPr="006C01E7">
        <w:rPr>
          <w:rFonts w:ascii="Book Antiqua" w:hAnsi="Book Antiqua" w:cs="Times New Roman"/>
          <w:bCs/>
          <w:color w:val="auto"/>
          <w:lang w:val="en-US"/>
        </w:rPr>
        <w:t xml:space="preserve">s an expected finding. MCH was significantly higher in </w:t>
      </w:r>
      <w:r w:rsidR="00865194">
        <w:rPr>
          <w:rFonts w:ascii="Book Antiqua" w:hAnsi="Book Antiqua" w:cs="Times New Roman"/>
          <w:bCs/>
          <w:color w:val="auto"/>
          <w:lang w:val="en-US"/>
        </w:rPr>
        <w:t xml:space="preserve">the </w:t>
      </w:r>
      <w:r w:rsidRPr="006C01E7">
        <w:rPr>
          <w:rFonts w:ascii="Book Antiqua" w:hAnsi="Book Antiqua" w:cs="Times New Roman"/>
          <w:bCs/>
          <w:color w:val="auto"/>
          <w:lang w:val="en-US"/>
        </w:rPr>
        <w:t xml:space="preserve">Incidental App group. This can be explained by the fact that </w:t>
      </w:r>
      <w:r w:rsidR="00B1385A" w:rsidRPr="006C01E7">
        <w:rPr>
          <w:rFonts w:ascii="Book Antiqua" w:hAnsi="Book Antiqua" w:cs="Times New Roman"/>
          <w:bCs/>
          <w:color w:val="auto"/>
          <w:lang w:val="en-US"/>
        </w:rPr>
        <w:t>incidental appendectomy</w:t>
      </w:r>
      <w:r w:rsidRPr="006C01E7">
        <w:rPr>
          <w:rFonts w:ascii="Book Antiqua" w:hAnsi="Book Antiqua" w:cs="Times New Roman"/>
          <w:bCs/>
          <w:color w:val="auto"/>
          <w:lang w:val="en-US"/>
        </w:rPr>
        <w:t xml:space="preserve"> patients were young and healthy individual</w:t>
      </w:r>
      <w:r w:rsidR="00865194">
        <w:rPr>
          <w:rFonts w:ascii="Book Antiqua" w:hAnsi="Book Antiqua" w:cs="Times New Roman"/>
          <w:bCs/>
          <w:color w:val="auto"/>
          <w:lang w:val="en-US"/>
        </w:rPr>
        <w:t>s</w:t>
      </w:r>
      <w:r w:rsidRPr="006C01E7">
        <w:rPr>
          <w:rFonts w:ascii="Book Antiqua" w:hAnsi="Book Antiqua" w:cs="Times New Roman"/>
          <w:bCs/>
          <w:color w:val="auto"/>
          <w:lang w:val="en-US"/>
        </w:rPr>
        <w:t xml:space="preserve"> and therefore had higher MCH. Inflammatory markers such as </w:t>
      </w:r>
      <w:r w:rsidR="009B49B5">
        <w:rPr>
          <w:rFonts w:ascii="Book Antiqua" w:hAnsi="Book Antiqua" w:cs="Times New Roman"/>
          <w:bCs/>
          <w:color w:val="auto"/>
          <w:lang w:val="en-US"/>
        </w:rPr>
        <w:t>white blood cell</w:t>
      </w:r>
      <w:r w:rsidRPr="006C01E7">
        <w:rPr>
          <w:rFonts w:ascii="Book Antiqua" w:hAnsi="Book Antiqua" w:cs="Times New Roman"/>
          <w:bCs/>
          <w:color w:val="auto"/>
          <w:lang w:val="en-US"/>
        </w:rPr>
        <w:t xml:space="preserve">, neutrophil, </w:t>
      </w:r>
      <w:r w:rsidR="00E0512D" w:rsidRPr="006C01E7">
        <w:rPr>
          <w:rFonts w:ascii="Book Antiqua" w:hAnsi="Book Antiqua"/>
          <w:bCs/>
          <w:color w:val="auto"/>
          <w:lang w:val="en-US"/>
        </w:rPr>
        <w:t>red cell distribution width</w:t>
      </w:r>
      <w:r w:rsidR="00E0512D">
        <w:rPr>
          <w:rFonts w:ascii="Book Antiqua" w:hAnsi="Book Antiqua"/>
          <w:bCs/>
          <w:color w:val="auto"/>
          <w:lang w:val="en-US"/>
        </w:rPr>
        <w:t>,</w:t>
      </w:r>
      <w:r w:rsidRPr="006C01E7">
        <w:rPr>
          <w:rFonts w:ascii="Book Antiqua" w:hAnsi="Book Antiqua" w:cs="Times New Roman"/>
          <w:bCs/>
          <w:color w:val="auto"/>
          <w:lang w:val="en-US"/>
        </w:rPr>
        <w:t xml:space="preserve"> and bilirubin w</w:t>
      </w:r>
      <w:r w:rsidR="00865194">
        <w:rPr>
          <w:rFonts w:ascii="Book Antiqua" w:hAnsi="Book Antiqua" w:cs="Times New Roman"/>
          <w:bCs/>
          <w:color w:val="auto"/>
          <w:lang w:val="en-US"/>
        </w:rPr>
        <w:t>ere</w:t>
      </w:r>
      <w:r w:rsidRPr="006C01E7">
        <w:rPr>
          <w:rFonts w:ascii="Book Antiqua" w:hAnsi="Book Antiqua" w:cs="Times New Roman"/>
          <w:bCs/>
          <w:color w:val="auto"/>
          <w:lang w:val="en-US"/>
        </w:rPr>
        <w:t xml:space="preserve"> higher in </w:t>
      </w:r>
      <w:r w:rsidR="00865194">
        <w:rPr>
          <w:rFonts w:ascii="Book Antiqua" w:hAnsi="Book Antiqua" w:cs="Times New Roman"/>
          <w:bCs/>
          <w:color w:val="auto"/>
          <w:lang w:val="en-US"/>
        </w:rPr>
        <w:t xml:space="preserve">the </w:t>
      </w:r>
      <w:r w:rsidRPr="006C01E7">
        <w:rPr>
          <w:rFonts w:ascii="Book Antiqua" w:hAnsi="Book Antiqua" w:cs="Times New Roman"/>
          <w:bCs/>
          <w:color w:val="auto"/>
          <w:lang w:val="en-US"/>
        </w:rPr>
        <w:t>Acute App group</w:t>
      </w:r>
      <w:r w:rsidR="00865194">
        <w:rPr>
          <w:rFonts w:ascii="Book Antiqua" w:hAnsi="Book Antiqua" w:cs="Times New Roman"/>
          <w:bCs/>
          <w:color w:val="auto"/>
          <w:lang w:val="en-US"/>
        </w:rPr>
        <w:t>,</w:t>
      </w:r>
      <w:r w:rsidRPr="006C01E7">
        <w:rPr>
          <w:rFonts w:ascii="Book Antiqua" w:hAnsi="Book Antiqua" w:cs="Times New Roman"/>
          <w:bCs/>
          <w:color w:val="auto"/>
          <w:lang w:val="en-US"/>
        </w:rPr>
        <w:t xml:space="preserve"> which </w:t>
      </w:r>
      <w:r w:rsidR="00865194">
        <w:rPr>
          <w:rFonts w:ascii="Book Antiqua" w:hAnsi="Book Antiqua" w:cs="Times New Roman"/>
          <w:bCs/>
          <w:color w:val="auto"/>
          <w:lang w:val="en-US"/>
        </w:rPr>
        <w:t>wa</w:t>
      </w:r>
      <w:r w:rsidRPr="006C01E7">
        <w:rPr>
          <w:rFonts w:ascii="Book Antiqua" w:hAnsi="Book Antiqua" w:cs="Times New Roman"/>
          <w:bCs/>
          <w:color w:val="auto"/>
          <w:lang w:val="en-US"/>
        </w:rPr>
        <w:t xml:space="preserve">s also an expected finding. Interestingly, </w:t>
      </w:r>
      <w:r w:rsidR="00755445" w:rsidRPr="006C01E7">
        <w:rPr>
          <w:rFonts w:ascii="Book Antiqua" w:hAnsi="Book Antiqua"/>
          <w:bCs/>
          <w:color w:val="auto"/>
          <w:lang w:val="en-US"/>
        </w:rPr>
        <w:t>mean platelet volume</w:t>
      </w:r>
      <w:r w:rsidRPr="006C01E7">
        <w:rPr>
          <w:rFonts w:ascii="Book Antiqua" w:hAnsi="Book Antiqua" w:cs="Times New Roman"/>
          <w:bCs/>
          <w:color w:val="auto"/>
          <w:lang w:val="en-US"/>
        </w:rPr>
        <w:t xml:space="preserve">, </w:t>
      </w:r>
      <w:r w:rsidR="003057B0" w:rsidRPr="006C01E7">
        <w:rPr>
          <w:rFonts w:ascii="Book Antiqua" w:hAnsi="Book Antiqua"/>
          <w:bCs/>
          <w:color w:val="auto"/>
          <w:lang w:val="en-US"/>
        </w:rPr>
        <w:t>platelet distribution width</w:t>
      </w:r>
      <w:r w:rsidR="003057B0">
        <w:rPr>
          <w:rFonts w:ascii="Book Antiqua" w:hAnsi="Book Antiqua"/>
          <w:bCs/>
          <w:color w:val="auto"/>
          <w:lang w:val="en-US"/>
        </w:rPr>
        <w:t>,</w:t>
      </w:r>
      <w:r w:rsidRPr="006C01E7">
        <w:rPr>
          <w:rFonts w:ascii="Book Antiqua" w:hAnsi="Book Antiqua" w:cs="Times New Roman"/>
          <w:bCs/>
          <w:color w:val="auto"/>
          <w:lang w:val="en-US"/>
        </w:rPr>
        <w:t xml:space="preserve"> and </w:t>
      </w:r>
      <w:r w:rsidR="00755445" w:rsidRPr="006C01E7">
        <w:rPr>
          <w:rFonts w:ascii="Book Antiqua" w:hAnsi="Book Antiqua"/>
          <w:bCs/>
          <w:color w:val="auto"/>
          <w:lang w:val="en-US"/>
        </w:rPr>
        <w:t>mean corpuscular volume</w:t>
      </w:r>
      <w:r w:rsidR="00865194">
        <w:rPr>
          <w:rFonts w:ascii="Book Antiqua" w:hAnsi="Book Antiqua"/>
          <w:bCs/>
          <w:color w:val="auto"/>
          <w:lang w:val="en-US"/>
        </w:rPr>
        <w:t>,</w:t>
      </w:r>
      <w:r w:rsidRPr="006C01E7">
        <w:rPr>
          <w:rFonts w:ascii="Book Antiqua" w:hAnsi="Book Antiqua" w:cs="Times New Roman"/>
          <w:bCs/>
          <w:color w:val="auto"/>
          <w:lang w:val="en-US"/>
        </w:rPr>
        <w:t xml:space="preserve"> which are markers of inflammatory process</w:t>
      </w:r>
      <w:r w:rsidR="00865194">
        <w:rPr>
          <w:rFonts w:ascii="Book Antiqua" w:hAnsi="Book Antiqua" w:cs="Times New Roman"/>
          <w:bCs/>
          <w:color w:val="auto"/>
          <w:lang w:val="en-US"/>
        </w:rPr>
        <w:t>es</w:t>
      </w:r>
      <w:r w:rsidRPr="006C01E7">
        <w:rPr>
          <w:rFonts w:ascii="Book Antiqua" w:hAnsi="Book Antiqua" w:cs="Times New Roman"/>
          <w:bCs/>
          <w:color w:val="auto"/>
          <w:lang w:val="en-US"/>
        </w:rPr>
        <w:t xml:space="preserve"> did not significantly change among the Incidental App and Acute App groups. Low lymphocyte counts in </w:t>
      </w:r>
      <w:r w:rsidR="00865194">
        <w:rPr>
          <w:rFonts w:ascii="Book Antiqua" w:hAnsi="Book Antiqua" w:cs="Times New Roman"/>
          <w:bCs/>
          <w:color w:val="auto"/>
          <w:lang w:val="en-US"/>
        </w:rPr>
        <w:t xml:space="preserve">the </w:t>
      </w:r>
      <w:r w:rsidRPr="006C01E7">
        <w:rPr>
          <w:rFonts w:ascii="Book Antiqua" w:hAnsi="Book Antiqua" w:cs="Times New Roman"/>
          <w:bCs/>
          <w:color w:val="auto"/>
          <w:lang w:val="en-US"/>
        </w:rPr>
        <w:t xml:space="preserve">Acute App group clearly showed that during the disease process of acute appendicitis lymphocytes are reduced. In acute appendicitis the diameter of the appendix vermiformis </w:t>
      </w:r>
      <w:r w:rsidR="001A7F92">
        <w:rPr>
          <w:rFonts w:ascii="Book Antiqua" w:hAnsi="Book Antiqua" w:cs="Times New Roman"/>
          <w:bCs/>
          <w:color w:val="auto"/>
          <w:lang w:val="en-US"/>
        </w:rPr>
        <w:t>wa</w:t>
      </w:r>
      <w:r w:rsidRPr="006C01E7">
        <w:rPr>
          <w:rFonts w:ascii="Book Antiqua" w:hAnsi="Book Antiqua" w:cs="Times New Roman"/>
          <w:bCs/>
          <w:color w:val="auto"/>
          <w:lang w:val="en-US"/>
        </w:rPr>
        <w:t>s wider</w:t>
      </w:r>
      <w:r w:rsidR="001A7F92">
        <w:rPr>
          <w:rFonts w:ascii="Book Antiqua" w:hAnsi="Book Antiqua" w:cs="Times New Roman"/>
          <w:bCs/>
          <w:color w:val="auto"/>
          <w:lang w:val="en-US"/>
        </w:rPr>
        <w:t>.</w:t>
      </w:r>
      <w:r w:rsidRPr="006C01E7">
        <w:rPr>
          <w:rFonts w:ascii="Book Antiqua" w:hAnsi="Book Antiqua" w:cs="Times New Roman"/>
          <w:bCs/>
          <w:color w:val="auto"/>
          <w:lang w:val="en-US"/>
        </w:rPr>
        <w:t xml:space="preserve"> </w:t>
      </w:r>
      <w:r w:rsidR="001A7F92">
        <w:rPr>
          <w:rFonts w:ascii="Book Antiqua" w:hAnsi="Book Antiqua" w:cs="Times New Roman"/>
          <w:bCs/>
          <w:color w:val="auto"/>
          <w:lang w:val="en-US"/>
        </w:rPr>
        <w:t>H</w:t>
      </w:r>
      <w:r w:rsidRPr="006C01E7">
        <w:rPr>
          <w:rFonts w:ascii="Book Antiqua" w:hAnsi="Book Antiqua" w:cs="Times New Roman"/>
          <w:bCs/>
          <w:color w:val="auto"/>
          <w:lang w:val="en-US"/>
        </w:rPr>
        <w:t>owever</w:t>
      </w:r>
      <w:r w:rsidR="001A7F92">
        <w:rPr>
          <w:rFonts w:ascii="Book Antiqua" w:hAnsi="Book Antiqua" w:cs="Times New Roman"/>
          <w:bCs/>
          <w:color w:val="auto"/>
          <w:lang w:val="en-US"/>
        </w:rPr>
        <w:t>,</w:t>
      </w:r>
      <w:r w:rsidRPr="006C01E7">
        <w:rPr>
          <w:rFonts w:ascii="Book Antiqua" w:hAnsi="Book Antiqua" w:cs="Times New Roman"/>
          <w:bCs/>
          <w:color w:val="auto"/>
          <w:lang w:val="en-US"/>
        </w:rPr>
        <w:t xml:space="preserve"> in </w:t>
      </w:r>
      <w:r w:rsidR="001A7F92">
        <w:rPr>
          <w:rFonts w:ascii="Book Antiqua" w:hAnsi="Book Antiqua" w:cs="Times New Roman"/>
          <w:bCs/>
          <w:color w:val="auto"/>
          <w:lang w:val="en-US"/>
        </w:rPr>
        <w:t xml:space="preserve">the </w:t>
      </w:r>
      <w:r w:rsidRPr="006C01E7">
        <w:rPr>
          <w:rFonts w:ascii="Book Antiqua" w:hAnsi="Book Antiqua" w:cs="Times New Roman"/>
          <w:bCs/>
          <w:color w:val="auto"/>
          <w:lang w:val="en-US"/>
        </w:rPr>
        <w:t xml:space="preserve">Incidental App group the length of the appendix vermiformis </w:t>
      </w:r>
      <w:r w:rsidR="001A7F92">
        <w:rPr>
          <w:rFonts w:ascii="Book Antiqua" w:hAnsi="Book Antiqua" w:cs="Times New Roman"/>
          <w:bCs/>
          <w:color w:val="auto"/>
          <w:lang w:val="en-US"/>
        </w:rPr>
        <w:t>wa</w:t>
      </w:r>
      <w:r w:rsidRPr="006C01E7">
        <w:rPr>
          <w:rFonts w:ascii="Book Antiqua" w:hAnsi="Book Antiqua" w:cs="Times New Roman"/>
          <w:bCs/>
          <w:color w:val="auto"/>
          <w:lang w:val="en-US"/>
        </w:rPr>
        <w:t xml:space="preserve">s longer than </w:t>
      </w:r>
      <w:r w:rsidR="001A7F92">
        <w:rPr>
          <w:rFonts w:ascii="Book Antiqua" w:hAnsi="Book Antiqua" w:cs="Times New Roman"/>
          <w:bCs/>
          <w:color w:val="auto"/>
          <w:lang w:val="en-US"/>
        </w:rPr>
        <w:t xml:space="preserve">the </w:t>
      </w:r>
      <w:r w:rsidRPr="006C01E7">
        <w:rPr>
          <w:rFonts w:ascii="Book Antiqua" w:hAnsi="Book Antiqua" w:cs="Times New Roman"/>
          <w:bCs/>
          <w:color w:val="auto"/>
          <w:lang w:val="en-US"/>
        </w:rPr>
        <w:t xml:space="preserve">Acute App group. One of the main results of the study and the most important </w:t>
      </w:r>
      <w:r w:rsidRPr="006C01E7">
        <w:rPr>
          <w:rFonts w:ascii="Book Antiqua" w:hAnsi="Book Antiqua" w:cs="Times New Roman"/>
          <w:bCs/>
          <w:color w:val="auto"/>
          <w:lang w:val="en-US"/>
        </w:rPr>
        <w:lastRenderedPageBreak/>
        <w:t>finding that we have difficulty in explaining is that acute appendicitis rate</w:t>
      </w:r>
      <w:r w:rsidR="001A7F92">
        <w:rPr>
          <w:rFonts w:ascii="Book Antiqua" w:hAnsi="Book Antiqua" w:cs="Times New Roman"/>
          <w:bCs/>
          <w:color w:val="auto"/>
          <w:lang w:val="en-US"/>
        </w:rPr>
        <w:t>s</w:t>
      </w:r>
      <w:r w:rsidRPr="006C01E7">
        <w:rPr>
          <w:rFonts w:ascii="Book Antiqua" w:hAnsi="Book Antiqua" w:cs="Times New Roman"/>
          <w:bCs/>
          <w:color w:val="auto"/>
          <w:lang w:val="en-US"/>
        </w:rPr>
        <w:t xml:space="preserve"> in </w:t>
      </w:r>
      <w:r w:rsidR="001A7F92">
        <w:rPr>
          <w:rFonts w:ascii="Book Antiqua" w:hAnsi="Book Antiqua" w:cs="Times New Roman"/>
          <w:bCs/>
          <w:color w:val="auto"/>
          <w:lang w:val="en-US"/>
        </w:rPr>
        <w:t xml:space="preserve">the </w:t>
      </w:r>
      <w:r w:rsidRPr="006C01E7">
        <w:rPr>
          <w:rFonts w:ascii="Book Antiqua" w:hAnsi="Book Antiqua" w:cs="Times New Roman"/>
          <w:bCs/>
          <w:color w:val="auto"/>
          <w:lang w:val="en-US"/>
        </w:rPr>
        <w:t xml:space="preserve">Incidental App group was high </w:t>
      </w:r>
      <w:r w:rsidR="001A7F92">
        <w:rPr>
          <w:rFonts w:ascii="Book Antiqua" w:hAnsi="Book Antiqua" w:cs="Times New Roman"/>
          <w:bCs/>
          <w:color w:val="auto"/>
          <w:lang w:val="en-US"/>
        </w:rPr>
        <w:t>at</w:t>
      </w:r>
      <w:r w:rsidR="001A7F92" w:rsidRPr="006C01E7">
        <w:rPr>
          <w:rFonts w:ascii="Book Antiqua" w:hAnsi="Book Antiqua" w:cs="Times New Roman"/>
          <w:bCs/>
          <w:color w:val="auto"/>
          <w:lang w:val="en-US"/>
        </w:rPr>
        <w:t xml:space="preserve"> </w:t>
      </w:r>
      <w:r w:rsidR="00A61EC2" w:rsidRPr="006C01E7">
        <w:rPr>
          <w:rFonts w:ascii="Book Antiqua" w:hAnsi="Book Antiqua" w:cs="Times New Roman"/>
          <w:bCs/>
          <w:color w:val="auto"/>
          <w:lang w:val="en-US"/>
        </w:rPr>
        <w:t>6.9</w:t>
      </w:r>
      <w:r w:rsidRPr="006C01E7">
        <w:rPr>
          <w:rFonts w:ascii="Book Antiqua" w:hAnsi="Book Antiqua" w:cs="Times New Roman"/>
          <w:bCs/>
          <w:color w:val="auto"/>
          <w:lang w:val="en-US"/>
        </w:rPr>
        <w:t>%.</w:t>
      </w:r>
      <w:r w:rsidR="00F6066A" w:rsidRPr="006C01E7">
        <w:rPr>
          <w:rFonts w:ascii="Book Antiqua" w:hAnsi="Book Antiqua" w:cs="Times New Roman"/>
          <w:bCs/>
          <w:color w:val="auto"/>
          <w:lang w:val="en-US"/>
        </w:rPr>
        <w:t xml:space="preserve"> </w:t>
      </w:r>
    </w:p>
    <w:p w14:paraId="1453C541" w14:textId="03B84032" w:rsidR="00155783" w:rsidRPr="006C01E7" w:rsidRDefault="00155783" w:rsidP="00FE37CC">
      <w:pPr>
        <w:pStyle w:val="Gvde"/>
        <w:spacing w:line="360" w:lineRule="auto"/>
        <w:ind w:firstLineChars="295" w:firstLine="708"/>
        <w:jc w:val="both"/>
        <w:rPr>
          <w:rFonts w:ascii="Book Antiqua" w:hAnsi="Book Antiqua" w:cs="Times New Roman"/>
          <w:bCs/>
          <w:color w:val="auto"/>
          <w:lang w:val="en-US"/>
        </w:rPr>
      </w:pPr>
      <w:r w:rsidRPr="006C01E7">
        <w:rPr>
          <w:rFonts w:ascii="Book Antiqua" w:hAnsi="Book Antiqua" w:cs="Times New Roman"/>
          <w:bCs/>
          <w:color w:val="auto"/>
          <w:lang w:val="en-US"/>
        </w:rPr>
        <w:t xml:space="preserve">There are some limitations of the present study. Firstly, the study design </w:t>
      </w:r>
      <w:r w:rsidR="001A7F92">
        <w:rPr>
          <w:rFonts w:ascii="Book Antiqua" w:hAnsi="Book Antiqua" w:cs="Times New Roman"/>
          <w:bCs/>
          <w:color w:val="auto"/>
          <w:lang w:val="en-US"/>
        </w:rPr>
        <w:t>wa</w:t>
      </w:r>
      <w:r w:rsidRPr="006C01E7">
        <w:rPr>
          <w:rFonts w:ascii="Book Antiqua" w:hAnsi="Book Antiqua" w:cs="Times New Roman"/>
          <w:bCs/>
          <w:color w:val="auto"/>
          <w:lang w:val="en-US"/>
        </w:rPr>
        <w:t xml:space="preserve">s retrospective. All the disadvantages of retrospective studies </w:t>
      </w:r>
      <w:r w:rsidR="00A61EC2" w:rsidRPr="006C01E7">
        <w:rPr>
          <w:rFonts w:ascii="Book Antiqua" w:hAnsi="Book Antiqua" w:cs="Times New Roman"/>
          <w:bCs/>
          <w:color w:val="auto"/>
          <w:lang w:val="en-US" w:eastAsia="zh-CN"/>
        </w:rPr>
        <w:t>are</w:t>
      </w:r>
      <w:r w:rsidRPr="006C01E7">
        <w:rPr>
          <w:rFonts w:ascii="Book Antiqua" w:hAnsi="Book Antiqua" w:cs="Times New Roman"/>
          <w:bCs/>
          <w:color w:val="auto"/>
          <w:lang w:val="en-US"/>
        </w:rPr>
        <w:t xml:space="preserve"> valid for our study as well. In the present study, in order to reduce the bias we chose the control group in a ratio of 1:4 case matching method. </w:t>
      </w:r>
      <w:r w:rsidR="002150CD">
        <w:rPr>
          <w:rFonts w:ascii="Book Antiqua" w:hAnsi="Book Antiqua" w:cs="Times New Roman"/>
          <w:bCs/>
          <w:color w:val="auto"/>
          <w:lang w:val="en-US"/>
        </w:rPr>
        <w:t>The s</w:t>
      </w:r>
      <w:r w:rsidRPr="006C01E7">
        <w:rPr>
          <w:rFonts w:ascii="Book Antiqua" w:hAnsi="Book Antiqua" w:cs="Times New Roman"/>
          <w:bCs/>
          <w:color w:val="auto"/>
          <w:lang w:val="en-US"/>
        </w:rPr>
        <w:t xml:space="preserve">econd limitation </w:t>
      </w:r>
      <w:r w:rsidR="002150CD">
        <w:rPr>
          <w:rFonts w:ascii="Book Antiqua" w:hAnsi="Book Antiqua" w:cs="Times New Roman"/>
          <w:bCs/>
          <w:color w:val="auto"/>
          <w:lang w:val="en-US"/>
        </w:rPr>
        <w:t>wa</w:t>
      </w:r>
      <w:r w:rsidRPr="006C01E7">
        <w:rPr>
          <w:rFonts w:ascii="Book Antiqua" w:hAnsi="Book Antiqua" w:cs="Times New Roman"/>
          <w:bCs/>
          <w:color w:val="auto"/>
          <w:lang w:val="en-US"/>
        </w:rPr>
        <w:t>s that we could not present any result</w:t>
      </w:r>
      <w:r w:rsidR="002150CD">
        <w:rPr>
          <w:rFonts w:ascii="Book Antiqua" w:hAnsi="Book Antiqua" w:cs="Times New Roman"/>
          <w:bCs/>
          <w:color w:val="auto"/>
          <w:lang w:val="en-US"/>
        </w:rPr>
        <w:t>s</w:t>
      </w:r>
      <w:r w:rsidRPr="006C01E7">
        <w:rPr>
          <w:rFonts w:ascii="Book Antiqua" w:hAnsi="Book Antiqua" w:cs="Times New Roman"/>
          <w:bCs/>
          <w:color w:val="auto"/>
          <w:lang w:val="en-US"/>
        </w:rPr>
        <w:t xml:space="preserve"> regarding the wound site infections in our study. The patient charts were retrospectively analyzed and unfortunately there were no data regarding the wound site infections observed in the patients.</w:t>
      </w:r>
      <w:r w:rsidR="00F6066A" w:rsidRPr="006C01E7">
        <w:rPr>
          <w:rFonts w:ascii="Book Antiqua" w:hAnsi="Book Antiqua" w:cs="Times New Roman"/>
          <w:bCs/>
          <w:color w:val="auto"/>
          <w:lang w:val="en-US"/>
        </w:rPr>
        <w:t xml:space="preserve"> </w:t>
      </w:r>
    </w:p>
    <w:p w14:paraId="14169149" w14:textId="6B9E5E1F" w:rsidR="00155783" w:rsidRPr="006C01E7" w:rsidRDefault="00155783" w:rsidP="00FE37CC">
      <w:pPr>
        <w:pStyle w:val="Gvde"/>
        <w:spacing w:line="360" w:lineRule="auto"/>
        <w:ind w:firstLineChars="295" w:firstLine="708"/>
        <w:jc w:val="both"/>
        <w:rPr>
          <w:rFonts w:ascii="Book Antiqua" w:hAnsi="Book Antiqua" w:cs="Times New Roman"/>
          <w:bCs/>
          <w:color w:val="auto"/>
          <w:lang w:val="en-US"/>
        </w:rPr>
      </w:pPr>
      <w:r w:rsidRPr="006C01E7">
        <w:rPr>
          <w:rFonts w:ascii="Book Antiqua" w:hAnsi="Book Antiqua" w:cs="Times New Roman"/>
          <w:bCs/>
          <w:color w:val="auto"/>
          <w:lang w:val="en-US"/>
        </w:rPr>
        <w:t xml:space="preserve">In conclusion, we do not intend to give the message of performing </w:t>
      </w:r>
      <w:r w:rsidR="00B1385A" w:rsidRPr="006C01E7">
        <w:rPr>
          <w:rFonts w:ascii="Book Antiqua" w:hAnsi="Book Antiqua" w:cs="Times New Roman"/>
          <w:bCs/>
          <w:color w:val="auto"/>
          <w:lang w:val="en-US"/>
        </w:rPr>
        <w:t>incidental appendectomy</w:t>
      </w:r>
      <w:r w:rsidRPr="006C01E7">
        <w:rPr>
          <w:rFonts w:ascii="Book Antiqua" w:hAnsi="Book Antiqua" w:cs="Times New Roman"/>
          <w:bCs/>
          <w:color w:val="auto"/>
          <w:lang w:val="en-US"/>
        </w:rPr>
        <w:t xml:space="preserve"> in every major abdominal operation. We do not recommend appendectomy in cases with absolute contraindications stated in the discussion section. We recommend performing appendectomy during diagnostic laparoscopy or laparotomy performed for </w:t>
      </w:r>
      <w:r w:rsidR="00DF0EF4">
        <w:rPr>
          <w:rFonts w:ascii="Book Antiqua" w:hAnsi="Book Antiqua" w:cs="Times New Roman"/>
          <w:bCs/>
          <w:color w:val="auto"/>
          <w:lang w:val="en-US"/>
        </w:rPr>
        <w:t>familial Mediterranean fever</w:t>
      </w:r>
      <w:r w:rsidR="00DF0EF4" w:rsidRPr="006C01E7">
        <w:rPr>
          <w:rFonts w:ascii="Book Antiqua" w:hAnsi="Book Antiqua" w:cs="Times New Roman"/>
          <w:bCs/>
          <w:color w:val="auto"/>
          <w:lang w:val="en-US"/>
        </w:rPr>
        <w:t xml:space="preserve"> </w:t>
      </w:r>
      <w:r w:rsidRPr="006C01E7">
        <w:rPr>
          <w:rFonts w:ascii="Book Antiqua" w:hAnsi="Book Antiqua" w:cs="Times New Roman"/>
          <w:bCs/>
          <w:color w:val="auto"/>
          <w:lang w:val="en-US"/>
        </w:rPr>
        <w:t xml:space="preserve">or endometriosis; even if the appendix vermiform appears normal. In our opinion, during major abdominal surgery such as </w:t>
      </w:r>
      <w:r w:rsidR="000F76D7" w:rsidRPr="006C01E7">
        <w:rPr>
          <w:rFonts w:ascii="Book Antiqua" w:hAnsi="Book Antiqua" w:cs="Times New Roman"/>
          <w:bCs/>
          <w:color w:val="auto"/>
          <w:lang w:val="en-US"/>
        </w:rPr>
        <w:t>LDH</w:t>
      </w:r>
      <w:r w:rsidRPr="006C01E7">
        <w:rPr>
          <w:rFonts w:ascii="Book Antiqua" w:hAnsi="Book Antiqua" w:cs="Times New Roman"/>
          <w:bCs/>
          <w:color w:val="auto"/>
          <w:lang w:val="en-US"/>
        </w:rPr>
        <w:t xml:space="preserve"> </w:t>
      </w:r>
      <w:r w:rsidR="00DD790C" w:rsidRPr="006C01E7">
        <w:rPr>
          <w:rFonts w:ascii="Book Antiqua" w:hAnsi="Book Antiqua" w:cs="Times New Roman"/>
          <w:bCs/>
          <w:color w:val="auto"/>
          <w:lang w:val="en-US"/>
        </w:rPr>
        <w:t>the peritoneal cavity should be gently explored thoroughly and that appendectomy should be performed if there are any suspicious findings in patients without clinical contraindication.</w:t>
      </w:r>
    </w:p>
    <w:p w14:paraId="5BA4AD09" w14:textId="77777777" w:rsidR="00B32C6A" w:rsidRPr="006C01E7" w:rsidRDefault="00B32C6A" w:rsidP="006C01E7">
      <w:pPr>
        <w:pStyle w:val="Gvde"/>
        <w:spacing w:line="360" w:lineRule="auto"/>
        <w:jc w:val="both"/>
        <w:rPr>
          <w:rFonts w:ascii="Book Antiqua" w:eastAsiaTheme="minorEastAsia" w:hAnsi="Book Antiqua" w:cs="Times New Roman"/>
          <w:bCs/>
          <w:color w:val="auto"/>
          <w:lang w:val="en-US" w:eastAsia="zh-CN"/>
        </w:rPr>
      </w:pPr>
    </w:p>
    <w:p w14:paraId="07D1D570" w14:textId="77777777" w:rsidR="00152BFB" w:rsidRPr="006C01E7" w:rsidRDefault="00152BFB" w:rsidP="006C01E7">
      <w:pPr>
        <w:spacing w:line="360" w:lineRule="auto"/>
        <w:jc w:val="both"/>
        <w:rPr>
          <w:rFonts w:ascii="Book Antiqua" w:hAnsi="Book Antiqua"/>
          <w:b/>
        </w:rPr>
      </w:pPr>
      <w:r w:rsidRPr="006C01E7">
        <w:rPr>
          <w:rFonts w:ascii="Book Antiqua" w:hAnsi="Book Antiqua" w:cs="Segoe UI"/>
          <w:b/>
        </w:rPr>
        <w:t>ARTICLE HIGHLIGHTS</w:t>
      </w:r>
    </w:p>
    <w:p w14:paraId="014E03D2" w14:textId="272A1E75" w:rsidR="00D23310" w:rsidRPr="006C01E7" w:rsidRDefault="00D23310" w:rsidP="006C01E7">
      <w:pPr>
        <w:pStyle w:val="Gvde"/>
        <w:spacing w:line="360" w:lineRule="auto"/>
        <w:jc w:val="both"/>
        <w:rPr>
          <w:rFonts w:ascii="Book Antiqua" w:hAnsi="Book Antiqua" w:cs="Times New Roman"/>
          <w:b/>
          <w:bCs/>
          <w:i/>
          <w:color w:val="auto"/>
          <w:lang w:val="en-US"/>
        </w:rPr>
      </w:pPr>
      <w:r w:rsidRPr="006C01E7">
        <w:rPr>
          <w:rFonts w:ascii="Book Antiqua" w:hAnsi="Book Antiqua" w:cs="Times New Roman"/>
          <w:b/>
          <w:bCs/>
          <w:i/>
          <w:color w:val="auto"/>
          <w:lang w:val="en-US"/>
        </w:rPr>
        <w:t>Research background</w:t>
      </w:r>
    </w:p>
    <w:p w14:paraId="28F550F7" w14:textId="772B7C8C" w:rsidR="00D23310" w:rsidRPr="006C01E7" w:rsidRDefault="009C5016" w:rsidP="006C01E7">
      <w:pPr>
        <w:pStyle w:val="Gvde"/>
        <w:spacing w:line="360" w:lineRule="auto"/>
        <w:jc w:val="both"/>
        <w:rPr>
          <w:rFonts w:ascii="Book Antiqua" w:eastAsiaTheme="minorEastAsia" w:hAnsi="Book Antiqua" w:cs="Times New Roman"/>
          <w:bCs/>
          <w:color w:val="auto"/>
          <w:lang w:val="en-US" w:eastAsia="zh-CN"/>
        </w:rPr>
      </w:pPr>
      <w:r w:rsidRPr="006C01E7">
        <w:rPr>
          <w:rFonts w:ascii="Book Antiqua" w:hAnsi="Book Antiqua" w:cs="Times New Roman"/>
          <w:bCs/>
          <w:color w:val="auto"/>
          <w:lang w:val="en-US"/>
        </w:rPr>
        <w:t>Incidental appendectomy can be defined as the removal of a clinically normal appendix during another surgical procedure unrelated to appendicitis or other appendicular diseases.</w:t>
      </w:r>
      <w:r w:rsidR="00876A87" w:rsidRPr="006C01E7">
        <w:rPr>
          <w:rFonts w:ascii="Book Antiqua" w:hAnsi="Book Antiqua" w:cs="Times New Roman"/>
          <w:bCs/>
          <w:color w:val="auto"/>
          <w:lang w:val="en-US"/>
        </w:rPr>
        <w:t xml:space="preserve"> </w:t>
      </w:r>
    </w:p>
    <w:p w14:paraId="51F25D12" w14:textId="77777777" w:rsidR="00A61EC2" w:rsidRPr="006C01E7" w:rsidRDefault="00A61EC2" w:rsidP="006C01E7">
      <w:pPr>
        <w:pStyle w:val="Gvde"/>
        <w:spacing w:line="360" w:lineRule="auto"/>
        <w:jc w:val="both"/>
        <w:rPr>
          <w:rFonts w:ascii="Book Antiqua" w:eastAsiaTheme="minorEastAsia" w:hAnsi="Book Antiqua" w:cs="Times New Roman"/>
          <w:b/>
          <w:bCs/>
          <w:i/>
          <w:color w:val="auto"/>
          <w:lang w:val="en-US" w:eastAsia="zh-CN"/>
        </w:rPr>
      </w:pPr>
    </w:p>
    <w:p w14:paraId="662FE25E" w14:textId="4010E402" w:rsidR="00D23310" w:rsidRPr="006C01E7" w:rsidRDefault="00D23310" w:rsidP="006C01E7">
      <w:pPr>
        <w:pStyle w:val="Gvde"/>
        <w:spacing w:line="360" w:lineRule="auto"/>
        <w:jc w:val="both"/>
        <w:rPr>
          <w:rFonts w:ascii="Book Antiqua" w:hAnsi="Book Antiqua" w:cs="Times New Roman"/>
          <w:b/>
          <w:bCs/>
          <w:i/>
          <w:color w:val="auto"/>
          <w:lang w:val="en-US"/>
        </w:rPr>
      </w:pPr>
      <w:r w:rsidRPr="006C01E7">
        <w:rPr>
          <w:rFonts w:ascii="Book Antiqua" w:hAnsi="Book Antiqua" w:cs="Times New Roman"/>
          <w:b/>
          <w:bCs/>
          <w:i/>
          <w:color w:val="auto"/>
          <w:lang w:val="en-US"/>
        </w:rPr>
        <w:t>Research objectives</w:t>
      </w:r>
    </w:p>
    <w:p w14:paraId="63080979" w14:textId="052B2DC9" w:rsidR="00876A87" w:rsidRPr="006C01E7" w:rsidRDefault="00876A87" w:rsidP="006C01E7">
      <w:pPr>
        <w:pStyle w:val="Gvde"/>
        <w:spacing w:line="360" w:lineRule="auto"/>
        <w:jc w:val="both"/>
        <w:rPr>
          <w:rFonts w:ascii="Book Antiqua" w:eastAsiaTheme="minorEastAsia" w:hAnsi="Book Antiqua" w:cs="Times New Roman"/>
          <w:bCs/>
          <w:color w:val="auto"/>
          <w:lang w:val="en-US" w:eastAsia="zh-CN"/>
        </w:rPr>
      </w:pPr>
      <w:r w:rsidRPr="006C01E7">
        <w:rPr>
          <w:rFonts w:ascii="Book Antiqua" w:hAnsi="Book Antiqua" w:cs="Times New Roman"/>
          <w:bCs/>
          <w:color w:val="auto"/>
          <w:lang w:val="en-US"/>
        </w:rPr>
        <w:t>The aim of this study was to compare the clinical and histopathological parameters of patients who underwent incidental appendectomy during donor hepatectomy with the patients who underwent appendectomy for acute appendicitis.</w:t>
      </w:r>
      <w:r w:rsidR="00F6066A" w:rsidRPr="006C01E7">
        <w:rPr>
          <w:rFonts w:ascii="Book Antiqua" w:hAnsi="Book Antiqua" w:cs="Times New Roman"/>
          <w:bCs/>
          <w:color w:val="auto"/>
          <w:lang w:val="en-US"/>
        </w:rPr>
        <w:t xml:space="preserve"> </w:t>
      </w:r>
    </w:p>
    <w:p w14:paraId="59E94C89" w14:textId="77777777" w:rsidR="00A61EC2" w:rsidRPr="006C01E7" w:rsidRDefault="00A61EC2" w:rsidP="006C01E7">
      <w:pPr>
        <w:pStyle w:val="Gvde"/>
        <w:spacing w:line="360" w:lineRule="auto"/>
        <w:jc w:val="both"/>
        <w:rPr>
          <w:rFonts w:ascii="Book Antiqua" w:eastAsiaTheme="minorEastAsia" w:hAnsi="Book Antiqua" w:cs="Times New Roman"/>
          <w:bCs/>
          <w:color w:val="auto"/>
          <w:lang w:val="en-US" w:eastAsia="zh-CN"/>
        </w:rPr>
      </w:pPr>
    </w:p>
    <w:p w14:paraId="789C3912" w14:textId="77777777" w:rsidR="00FE37CC" w:rsidRDefault="00FE37CC" w:rsidP="006C01E7">
      <w:pPr>
        <w:pStyle w:val="Gvde"/>
        <w:spacing w:line="360" w:lineRule="auto"/>
        <w:jc w:val="both"/>
        <w:rPr>
          <w:rFonts w:ascii="Book Antiqua" w:hAnsi="Book Antiqua" w:cs="Times New Roman"/>
          <w:b/>
          <w:bCs/>
          <w:i/>
          <w:color w:val="auto"/>
          <w:lang w:val="en-US"/>
        </w:rPr>
      </w:pPr>
    </w:p>
    <w:p w14:paraId="560C1A8C" w14:textId="5DAAB2DA" w:rsidR="00D23310" w:rsidRPr="006C01E7" w:rsidRDefault="00D23310" w:rsidP="006C01E7">
      <w:pPr>
        <w:pStyle w:val="Gvde"/>
        <w:spacing w:line="360" w:lineRule="auto"/>
        <w:jc w:val="both"/>
        <w:rPr>
          <w:rFonts w:ascii="Book Antiqua" w:hAnsi="Book Antiqua" w:cs="Times New Roman"/>
          <w:b/>
          <w:bCs/>
          <w:i/>
          <w:color w:val="auto"/>
          <w:lang w:val="en-US"/>
        </w:rPr>
      </w:pPr>
      <w:r w:rsidRPr="006C01E7">
        <w:rPr>
          <w:rFonts w:ascii="Book Antiqua" w:hAnsi="Book Antiqua" w:cs="Times New Roman"/>
          <w:b/>
          <w:bCs/>
          <w:i/>
          <w:color w:val="auto"/>
          <w:lang w:val="en-US"/>
        </w:rPr>
        <w:lastRenderedPageBreak/>
        <w:t>Research methods</w:t>
      </w:r>
    </w:p>
    <w:p w14:paraId="628BD89D" w14:textId="0EC9A29B" w:rsidR="009C5016" w:rsidRPr="006C01E7" w:rsidRDefault="009C5016" w:rsidP="006C01E7">
      <w:pPr>
        <w:pStyle w:val="Gvde"/>
        <w:spacing w:line="360" w:lineRule="auto"/>
        <w:jc w:val="both"/>
        <w:rPr>
          <w:rFonts w:ascii="Book Antiqua" w:eastAsiaTheme="minorEastAsia" w:hAnsi="Book Antiqua" w:cs="Times New Roman"/>
          <w:bCs/>
          <w:color w:val="auto"/>
          <w:lang w:val="en-US" w:eastAsia="zh-CN"/>
        </w:rPr>
      </w:pPr>
      <w:r w:rsidRPr="006C01E7">
        <w:rPr>
          <w:rFonts w:ascii="Book Antiqua" w:hAnsi="Book Antiqua" w:cs="Times New Roman"/>
          <w:bCs/>
          <w:color w:val="auto"/>
          <w:lang w:val="en-US"/>
        </w:rPr>
        <w:t xml:space="preserve">The clinical and histopathological data of 72 patients who underwent incidental appendectomy during living donor hepatectomy </w:t>
      </w:r>
      <w:r w:rsidR="000F76D7" w:rsidRPr="006C01E7">
        <w:rPr>
          <w:rFonts w:ascii="Book Antiqua" w:hAnsi="Book Antiqua" w:cs="Times New Roman"/>
          <w:bCs/>
          <w:color w:val="auto"/>
          <w:lang w:val="en-US" w:eastAsia="zh-CN"/>
        </w:rPr>
        <w:t>(</w:t>
      </w:r>
      <w:r w:rsidR="000F76D7" w:rsidRPr="006C01E7">
        <w:rPr>
          <w:rFonts w:ascii="Book Antiqua" w:hAnsi="Book Antiqua" w:cs="Times New Roman"/>
          <w:bCs/>
          <w:color w:val="auto"/>
          <w:lang w:val="en-US"/>
        </w:rPr>
        <w:t>LDH</w:t>
      </w:r>
      <w:r w:rsidR="000F76D7" w:rsidRPr="006C01E7">
        <w:rPr>
          <w:rFonts w:ascii="Book Antiqua" w:hAnsi="Book Antiqua" w:cs="Times New Roman"/>
          <w:bCs/>
          <w:color w:val="auto"/>
          <w:lang w:val="en-US" w:eastAsia="zh-CN"/>
        </w:rPr>
        <w:t xml:space="preserve">) </w:t>
      </w:r>
      <w:r w:rsidRPr="006C01E7">
        <w:rPr>
          <w:rFonts w:ascii="Book Antiqua" w:hAnsi="Book Antiqua" w:cs="Times New Roman"/>
          <w:bCs/>
          <w:color w:val="auto"/>
          <w:lang w:val="en-US"/>
        </w:rPr>
        <w:t xml:space="preserve">at our Liver Transplant Center were compared with data </w:t>
      </w:r>
      <w:r w:rsidR="004E5F2D">
        <w:rPr>
          <w:rFonts w:ascii="Book Antiqua" w:hAnsi="Book Antiqua" w:cs="Times New Roman"/>
          <w:bCs/>
          <w:color w:val="auto"/>
          <w:lang w:val="en-US"/>
        </w:rPr>
        <w:t>from</w:t>
      </w:r>
      <w:r w:rsidR="004E5F2D" w:rsidRPr="006C01E7">
        <w:rPr>
          <w:rFonts w:ascii="Book Antiqua" w:hAnsi="Book Antiqua" w:cs="Times New Roman"/>
          <w:bCs/>
          <w:color w:val="auto"/>
          <w:lang w:val="en-US"/>
        </w:rPr>
        <w:t xml:space="preserve"> </w:t>
      </w:r>
      <w:r w:rsidRPr="006C01E7">
        <w:rPr>
          <w:rFonts w:ascii="Book Antiqua" w:hAnsi="Book Antiqua" w:cs="Times New Roman"/>
          <w:bCs/>
          <w:color w:val="auto"/>
          <w:lang w:val="en-US"/>
        </w:rPr>
        <w:t xml:space="preserve">288 patients who underwent appendectomy for presumed acute appendicitis. </w:t>
      </w:r>
      <w:r w:rsidR="004E5F2D">
        <w:rPr>
          <w:rFonts w:ascii="Book Antiqua" w:hAnsi="Book Antiqua" w:cs="Times New Roman"/>
          <w:bCs/>
          <w:color w:val="auto"/>
          <w:lang w:val="en-US"/>
        </w:rPr>
        <w:t xml:space="preserve">The </w:t>
      </w:r>
      <w:r w:rsidRPr="006C01E7">
        <w:rPr>
          <w:rFonts w:ascii="Book Antiqua" w:hAnsi="Book Antiqua" w:cs="Times New Roman"/>
          <w:bCs/>
          <w:color w:val="auto"/>
          <w:lang w:val="en-US"/>
        </w:rPr>
        <w:t>Incidental App</w:t>
      </w:r>
      <w:r w:rsidR="004E5F2D">
        <w:rPr>
          <w:rFonts w:ascii="Book Antiqua" w:hAnsi="Book Antiqua" w:cs="Times New Roman"/>
          <w:bCs/>
          <w:color w:val="auto"/>
          <w:lang w:val="en-US"/>
        </w:rPr>
        <w:t>endectomy</w:t>
      </w:r>
      <w:r w:rsidRPr="006C01E7">
        <w:rPr>
          <w:rFonts w:ascii="Book Antiqua" w:hAnsi="Book Antiqua" w:cs="Times New Roman"/>
          <w:bCs/>
          <w:color w:val="auto"/>
          <w:lang w:val="en-US"/>
        </w:rPr>
        <w:t xml:space="preserve"> group </w:t>
      </w:r>
      <w:r w:rsidR="004E5F2D" w:rsidRPr="006C01E7">
        <w:rPr>
          <w:rFonts w:ascii="Book Antiqua" w:hAnsi="Book Antiqua" w:cs="Times New Roman"/>
          <w:bCs/>
          <w:color w:val="auto"/>
          <w:lang w:val="en-US"/>
        </w:rPr>
        <w:t>w</w:t>
      </w:r>
      <w:r w:rsidR="004E5F2D">
        <w:rPr>
          <w:rFonts w:ascii="Book Antiqua" w:hAnsi="Book Antiqua" w:cs="Times New Roman"/>
          <w:bCs/>
          <w:color w:val="auto"/>
          <w:lang w:val="en-US"/>
        </w:rPr>
        <w:t xml:space="preserve">as </w:t>
      </w:r>
      <w:r w:rsidRPr="006C01E7">
        <w:rPr>
          <w:rFonts w:ascii="Book Antiqua" w:hAnsi="Book Antiqua" w:cs="Times New Roman"/>
          <w:bCs/>
          <w:color w:val="auto"/>
          <w:lang w:val="en-US"/>
        </w:rPr>
        <w:t xml:space="preserve">matched at random in a 1:4 ratio with </w:t>
      </w:r>
      <w:r w:rsidR="004E5F2D">
        <w:rPr>
          <w:rFonts w:ascii="Book Antiqua" w:hAnsi="Book Antiqua" w:cs="Times New Roman"/>
          <w:bCs/>
          <w:color w:val="auto"/>
          <w:lang w:val="en-US"/>
        </w:rPr>
        <w:t xml:space="preserve">the </w:t>
      </w:r>
      <w:r w:rsidRPr="006C01E7">
        <w:rPr>
          <w:rFonts w:ascii="Book Antiqua" w:hAnsi="Book Antiqua" w:cs="Times New Roman"/>
          <w:bCs/>
          <w:color w:val="auto"/>
          <w:lang w:val="en-US"/>
        </w:rPr>
        <w:t>Acute App</w:t>
      </w:r>
      <w:r w:rsidR="004E5F2D">
        <w:rPr>
          <w:rFonts w:ascii="Book Antiqua" w:hAnsi="Book Antiqua" w:cs="Times New Roman"/>
          <w:bCs/>
          <w:color w:val="auto"/>
          <w:lang w:val="en-US"/>
        </w:rPr>
        <w:t>endectomy</w:t>
      </w:r>
      <w:r w:rsidRPr="006C01E7">
        <w:rPr>
          <w:rFonts w:ascii="Book Antiqua" w:hAnsi="Book Antiqua" w:cs="Times New Roman"/>
          <w:bCs/>
          <w:color w:val="auto"/>
          <w:lang w:val="en-US"/>
        </w:rPr>
        <w:t xml:space="preserve"> group </w:t>
      </w:r>
      <w:r w:rsidR="004E5F2D">
        <w:rPr>
          <w:rFonts w:ascii="Book Antiqua" w:hAnsi="Book Antiqua" w:cs="Times New Roman"/>
          <w:bCs/>
          <w:color w:val="auto"/>
          <w:lang w:val="en-US"/>
        </w:rPr>
        <w:t>from</w:t>
      </w:r>
      <w:r w:rsidR="004E5F2D" w:rsidRPr="006C01E7">
        <w:rPr>
          <w:rFonts w:ascii="Book Antiqua" w:hAnsi="Book Antiqua" w:cs="Times New Roman"/>
          <w:bCs/>
          <w:color w:val="auto"/>
          <w:lang w:val="en-US"/>
        </w:rPr>
        <w:t xml:space="preserve"> </w:t>
      </w:r>
      <w:r w:rsidRPr="006C01E7">
        <w:rPr>
          <w:rFonts w:ascii="Book Antiqua" w:hAnsi="Book Antiqua" w:cs="Times New Roman"/>
          <w:bCs/>
          <w:color w:val="auto"/>
          <w:lang w:val="en-US"/>
        </w:rPr>
        <w:t xml:space="preserve">the same time frame. Appendectomy specimens of both groups were re-evaluated by </w:t>
      </w:r>
      <w:r w:rsidR="004E5F2D">
        <w:rPr>
          <w:rFonts w:ascii="Book Antiqua" w:hAnsi="Book Antiqua" w:cs="Times New Roman"/>
          <w:bCs/>
          <w:color w:val="auto"/>
          <w:lang w:val="en-US"/>
        </w:rPr>
        <w:t>two</w:t>
      </w:r>
      <w:r w:rsidR="004E5F2D" w:rsidRPr="006C01E7">
        <w:rPr>
          <w:rFonts w:ascii="Book Antiqua" w:hAnsi="Book Antiqua" w:cs="Times New Roman"/>
          <w:bCs/>
          <w:color w:val="auto"/>
          <w:lang w:val="en-US"/>
        </w:rPr>
        <w:t xml:space="preserve"> </w:t>
      </w:r>
      <w:r w:rsidRPr="006C01E7">
        <w:rPr>
          <w:rFonts w:ascii="Book Antiqua" w:hAnsi="Book Antiqua" w:cs="Times New Roman"/>
          <w:bCs/>
          <w:color w:val="auto"/>
          <w:lang w:val="en-US"/>
        </w:rPr>
        <w:t>experienced pathologist</w:t>
      </w:r>
      <w:r w:rsidR="004E5F2D">
        <w:rPr>
          <w:rFonts w:ascii="Book Antiqua" w:hAnsi="Book Antiqua" w:cs="Times New Roman"/>
          <w:bCs/>
          <w:color w:val="auto"/>
          <w:lang w:val="en-US"/>
        </w:rPr>
        <w:t>s</w:t>
      </w:r>
      <w:r w:rsidRPr="006C01E7">
        <w:rPr>
          <w:rFonts w:ascii="Book Antiqua" w:hAnsi="Book Antiqua" w:cs="Times New Roman"/>
          <w:bCs/>
          <w:color w:val="auto"/>
          <w:lang w:val="en-US"/>
        </w:rPr>
        <w:t>.</w:t>
      </w:r>
      <w:r w:rsidR="00F6066A" w:rsidRPr="006C01E7">
        <w:rPr>
          <w:rFonts w:ascii="Book Antiqua" w:hAnsi="Book Antiqua" w:cs="Times New Roman"/>
          <w:bCs/>
          <w:color w:val="auto"/>
          <w:lang w:val="en-US"/>
        </w:rPr>
        <w:t xml:space="preserve"> </w:t>
      </w:r>
    </w:p>
    <w:p w14:paraId="2990D444" w14:textId="77777777" w:rsidR="00AF153B" w:rsidRPr="006C01E7" w:rsidRDefault="00AF153B" w:rsidP="006C01E7">
      <w:pPr>
        <w:pStyle w:val="Gvde"/>
        <w:spacing w:line="360" w:lineRule="auto"/>
        <w:jc w:val="both"/>
        <w:rPr>
          <w:rFonts w:ascii="Book Antiqua" w:eastAsiaTheme="minorEastAsia" w:hAnsi="Book Antiqua" w:cs="Times New Roman"/>
          <w:bCs/>
          <w:color w:val="auto"/>
          <w:lang w:val="en-US" w:eastAsia="zh-CN"/>
        </w:rPr>
      </w:pPr>
    </w:p>
    <w:p w14:paraId="29634401" w14:textId="3FE37D62" w:rsidR="00D23310" w:rsidRPr="006C01E7" w:rsidRDefault="00D23310" w:rsidP="006C01E7">
      <w:pPr>
        <w:pStyle w:val="Gvde"/>
        <w:spacing w:line="360" w:lineRule="auto"/>
        <w:jc w:val="both"/>
        <w:rPr>
          <w:rFonts w:ascii="Book Antiqua" w:hAnsi="Book Antiqua" w:cs="Times New Roman"/>
          <w:b/>
          <w:bCs/>
          <w:i/>
          <w:color w:val="auto"/>
          <w:lang w:val="en-US"/>
        </w:rPr>
      </w:pPr>
      <w:r w:rsidRPr="006C01E7">
        <w:rPr>
          <w:rFonts w:ascii="Book Antiqua" w:hAnsi="Book Antiqua" w:cs="Times New Roman"/>
          <w:b/>
          <w:bCs/>
          <w:i/>
          <w:color w:val="auto"/>
          <w:lang w:val="en-US"/>
        </w:rPr>
        <w:t>Research results</w:t>
      </w:r>
    </w:p>
    <w:p w14:paraId="5D520C4D" w14:textId="5C36B6F9" w:rsidR="0085444F" w:rsidRPr="006C01E7" w:rsidRDefault="0085444F" w:rsidP="006C01E7">
      <w:pPr>
        <w:pStyle w:val="Gvde"/>
        <w:spacing w:line="360" w:lineRule="auto"/>
        <w:jc w:val="both"/>
        <w:rPr>
          <w:rFonts w:ascii="Book Antiqua" w:eastAsiaTheme="minorEastAsia" w:hAnsi="Book Antiqua" w:cs="Times New Roman"/>
          <w:bCs/>
          <w:color w:val="auto"/>
          <w:lang w:val="en-US" w:eastAsia="zh-CN"/>
        </w:rPr>
      </w:pPr>
      <w:r w:rsidRPr="006C01E7">
        <w:rPr>
          <w:rFonts w:ascii="Book Antiqua" w:hAnsi="Book Antiqua" w:cs="Times New Roman"/>
          <w:bCs/>
          <w:color w:val="auto"/>
          <w:lang w:val="en-US"/>
        </w:rPr>
        <w:t>Statistically significant differences were found between groups in terms of age (</w:t>
      </w:r>
      <w:r w:rsidR="00A61EC2"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 </w:t>
      </w:r>
      <w:r w:rsidR="009704FF" w:rsidRPr="006C01E7">
        <w:rPr>
          <w:rFonts w:ascii="Book Antiqua" w:hAnsi="Book Antiqua" w:cs="Times New Roman"/>
          <w:bCs/>
          <w:color w:val="auto"/>
          <w:lang w:val="en-US"/>
        </w:rPr>
        <w:t>0.044</w:t>
      </w:r>
      <w:r w:rsidRPr="006C01E7">
        <w:rPr>
          <w:rFonts w:ascii="Book Antiqua" w:hAnsi="Book Antiqua" w:cs="Times New Roman"/>
          <w:bCs/>
          <w:color w:val="auto"/>
          <w:lang w:val="en-US"/>
        </w:rPr>
        <w:t xml:space="preserve">), </w:t>
      </w:r>
      <w:r w:rsidR="00AF153B" w:rsidRPr="006C01E7">
        <w:rPr>
          <w:rFonts w:ascii="Book Antiqua" w:hAnsi="Book Antiqua"/>
          <w:color w:val="auto"/>
          <w:lang w:val="en-US"/>
        </w:rPr>
        <w:t>white blood cell</w:t>
      </w:r>
      <w:r w:rsidRPr="006C01E7">
        <w:rPr>
          <w:rFonts w:ascii="Book Antiqua" w:hAnsi="Book Antiqua" w:cs="Times New Roman"/>
          <w:bCs/>
          <w:color w:val="auto"/>
          <w:lang w:val="en-US"/>
        </w:rPr>
        <w:t xml:space="preserve"> (</w:t>
      </w:r>
      <w:r w:rsidR="00A61EC2"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&lt; </w:t>
      </w:r>
      <w:r w:rsidRPr="006C01E7">
        <w:rPr>
          <w:rFonts w:ascii="Book Antiqua" w:hAnsi="Book Antiqua" w:cs="Times New Roman"/>
          <w:bCs/>
          <w:color w:val="auto"/>
          <w:lang w:val="en-US"/>
        </w:rPr>
        <w:t>0.001), neutrophil (</w:t>
      </w:r>
      <w:r w:rsidR="00A61EC2"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&lt; </w:t>
      </w:r>
      <w:r w:rsidRPr="006C01E7">
        <w:rPr>
          <w:rFonts w:ascii="Book Antiqua" w:hAnsi="Book Antiqua" w:cs="Times New Roman"/>
          <w:bCs/>
          <w:color w:val="auto"/>
          <w:lang w:val="en-US"/>
        </w:rPr>
        <w:t>0.001), lymphocyte (</w:t>
      </w:r>
      <w:r w:rsidR="00A61EC2"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&lt; </w:t>
      </w:r>
      <w:r w:rsidRPr="006C01E7">
        <w:rPr>
          <w:rFonts w:ascii="Book Antiqua" w:hAnsi="Book Antiqua" w:cs="Times New Roman"/>
          <w:bCs/>
          <w:color w:val="auto"/>
          <w:lang w:val="en-US"/>
        </w:rPr>
        <w:t xml:space="preserve">0.001), </w:t>
      </w:r>
      <w:r w:rsidR="00AF153B" w:rsidRPr="006C01E7">
        <w:rPr>
          <w:rFonts w:ascii="Book Antiqua" w:hAnsi="Book Antiqua"/>
          <w:color w:val="auto"/>
          <w:lang w:val="en-US"/>
        </w:rPr>
        <w:t>red cell distribution width</w:t>
      </w:r>
      <w:r w:rsidR="009704FF" w:rsidRPr="006C01E7">
        <w:rPr>
          <w:rFonts w:ascii="Book Antiqua" w:hAnsi="Book Antiqua" w:cs="Times New Roman"/>
          <w:bCs/>
          <w:color w:val="auto"/>
          <w:lang w:val="en-US"/>
        </w:rPr>
        <w:t xml:space="preserve"> (</w:t>
      </w:r>
      <w:r w:rsidR="00A61EC2"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 </w:t>
      </w:r>
      <w:r w:rsidR="009704FF" w:rsidRPr="006C01E7">
        <w:rPr>
          <w:rFonts w:ascii="Book Antiqua" w:hAnsi="Book Antiqua" w:cs="Times New Roman"/>
          <w:bCs/>
          <w:color w:val="auto"/>
          <w:lang w:val="en-US"/>
        </w:rPr>
        <w:t xml:space="preserve">0.031), </w:t>
      </w:r>
      <w:r w:rsidR="00AF153B" w:rsidRPr="006C01E7">
        <w:rPr>
          <w:rFonts w:ascii="Book Antiqua" w:hAnsi="Book Antiqua"/>
          <w:bCs/>
          <w:color w:val="auto"/>
          <w:lang w:val="en-US"/>
        </w:rPr>
        <w:t>mean corpuscular hemoglobin</w:t>
      </w:r>
      <w:r w:rsidRPr="006C01E7">
        <w:rPr>
          <w:rFonts w:ascii="Book Antiqua" w:hAnsi="Book Antiqua" w:cs="Times New Roman"/>
          <w:bCs/>
          <w:color w:val="auto"/>
          <w:lang w:val="en-US"/>
        </w:rPr>
        <w:t xml:space="preserve"> (</w:t>
      </w:r>
      <w:r w:rsidR="00A61EC2"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 </w:t>
      </w:r>
      <w:r w:rsidRPr="006C01E7">
        <w:rPr>
          <w:rFonts w:ascii="Book Antiqua" w:hAnsi="Book Antiqua" w:cs="Times New Roman"/>
          <w:bCs/>
          <w:color w:val="auto"/>
          <w:lang w:val="en-US"/>
        </w:rPr>
        <w:t>0.001), bilirubin (</w:t>
      </w:r>
      <w:r w:rsidR="00A61EC2"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 </w:t>
      </w:r>
      <w:r w:rsidRPr="006C01E7">
        <w:rPr>
          <w:rFonts w:ascii="Book Antiqua" w:hAnsi="Book Antiqua" w:cs="Times New Roman"/>
          <w:bCs/>
          <w:color w:val="auto"/>
          <w:lang w:val="en-US"/>
        </w:rPr>
        <w:t>0.00</w:t>
      </w:r>
      <w:r w:rsidR="009704FF" w:rsidRPr="006C01E7">
        <w:rPr>
          <w:rFonts w:ascii="Book Antiqua" w:hAnsi="Book Antiqua" w:cs="Times New Roman"/>
          <w:bCs/>
          <w:color w:val="auto"/>
          <w:lang w:val="en-US"/>
        </w:rPr>
        <w:t>2</w:t>
      </w:r>
      <w:r w:rsidRPr="006C01E7">
        <w:rPr>
          <w:rFonts w:ascii="Book Antiqua" w:hAnsi="Book Antiqua" w:cs="Times New Roman"/>
          <w:bCs/>
          <w:color w:val="auto"/>
          <w:lang w:val="en-US"/>
        </w:rPr>
        <w:t>), appendix width (</w:t>
      </w:r>
      <w:r w:rsidR="00A61EC2"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&lt; </w:t>
      </w:r>
      <w:r w:rsidRPr="006C01E7">
        <w:rPr>
          <w:rFonts w:ascii="Book Antiqua" w:hAnsi="Book Antiqua" w:cs="Times New Roman"/>
          <w:bCs/>
          <w:color w:val="auto"/>
          <w:lang w:val="en-US"/>
        </w:rPr>
        <w:t>0.001)</w:t>
      </w:r>
      <w:r w:rsidR="00E75C22">
        <w:rPr>
          <w:rFonts w:ascii="Book Antiqua" w:hAnsi="Book Antiqua" w:cs="Times New Roman"/>
          <w:bCs/>
          <w:color w:val="auto"/>
          <w:lang w:val="en-US"/>
        </w:rPr>
        <w:t>,</w:t>
      </w:r>
      <w:r w:rsidRPr="006C01E7">
        <w:rPr>
          <w:rFonts w:ascii="Book Antiqua" w:hAnsi="Book Antiqua" w:cs="Times New Roman"/>
          <w:bCs/>
          <w:color w:val="auto"/>
          <w:lang w:val="en-US"/>
        </w:rPr>
        <w:t xml:space="preserve"> and </w:t>
      </w:r>
      <w:r w:rsidR="009704FF" w:rsidRPr="006C01E7">
        <w:rPr>
          <w:rFonts w:ascii="Book Antiqua" w:hAnsi="Book Antiqua" w:cs="Times New Roman"/>
          <w:bCs/>
          <w:color w:val="auto"/>
          <w:lang w:val="en-US"/>
        </w:rPr>
        <w:t xml:space="preserve">presence of acute appendicitis </w:t>
      </w:r>
      <w:r w:rsidRPr="006C01E7">
        <w:rPr>
          <w:rFonts w:ascii="Book Antiqua" w:hAnsi="Book Antiqua" w:cs="Times New Roman"/>
          <w:bCs/>
          <w:color w:val="auto"/>
          <w:lang w:val="en-US"/>
        </w:rPr>
        <w:t>(</w:t>
      </w:r>
      <w:r w:rsidR="00A61EC2" w:rsidRPr="006C01E7">
        <w:rPr>
          <w:rFonts w:ascii="Book Antiqua" w:hAnsi="Book Antiqua" w:cs="Times New Roman"/>
          <w:bCs/>
          <w:i/>
          <w:color w:val="auto"/>
          <w:lang w:val="en-US"/>
        </w:rPr>
        <w:t>P</w:t>
      </w:r>
      <w:r w:rsidR="00500561" w:rsidRPr="006C01E7">
        <w:rPr>
          <w:rFonts w:ascii="Book Antiqua" w:hAnsi="Book Antiqua" w:cs="Times New Roman"/>
          <w:bCs/>
          <w:color w:val="auto"/>
          <w:lang w:val="en-US"/>
        </w:rPr>
        <w:t xml:space="preserve"> &lt; </w:t>
      </w:r>
      <w:r w:rsidRPr="006C01E7">
        <w:rPr>
          <w:rFonts w:ascii="Book Antiqua" w:hAnsi="Book Antiqua" w:cs="Times New Roman"/>
          <w:bCs/>
          <w:color w:val="auto"/>
          <w:lang w:val="en-US"/>
        </w:rPr>
        <w:t xml:space="preserve">0.001). However, no statistically significant differences were found between groups in terms of gender, platelet, </w:t>
      </w:r>
      <w:r w:rsidR="00AF153B" w:rsidRPr="006C01E7">
        <w:rPr>
          <w:rFonts w:ascii="Book Antiqua" w:hAnsi="Book Antiqua"/>
          <w:color w:val="auto"/>
          <w:lang w:val="en-US"/>
        </w:rPr>
        <w:t>mean platelet volume</w:t>
      </w:r>
      <w:r w:rsidRPr="006C01E7">
        <w:rPr>
          <w:rFonts w:ascii="Book Antiqua" w:hAnsi="Book Antiqua" w:cs="Times New Roman"/>
          <w:bCs/>
          <w:color w:val="auto"/>
          <w:lang w:val="en-US"/>
        </w:rPr>
        <w:t xml:space="preserve">, </w:t>
      </w:r>
      <w:r w:rsidR="00AF153B" w:rsidRPr="006C01E7">
        <w:rPr>
          <w:rFonts w:ascii="Book Antiqua" w:hAnsi="Book Antiqua"/>
          <w:color w:val="auto"/>
          <w:lang w:val="en-US"/>
        </w:rPr>
        <w:t>mean corpuscular volume</w:t>
      </w:r>
      <w:r w:rsidRPr="006C01E7">
        <w:rPr>
          <w:rFonts w:ascii="Book Antiqua" w:hAnsi="Book Antiqua" w:cs="Times New Roman"/>
          <w:bCs/>
          <w:color w:val="auto"/>
          <w:lang w:val="en-US"/>
        </w:rPr>
        <w:t xml:space="preserve">, </w:t>
      </w:r>
      <w:r w:rsidR="00AF153B" w:rsidRPr="006C01E7">
        <w:rPr>
          <w:rFonts w:ascii="Book Antiqua" w:hAnsi="Book Antiqua"/>
          <w:color w:val="auto"/>
          <w:lang w:val="en-US"/>
        </w:rPr>
        <w:t>platelet distribution width</w:t>
      </w:r>
      <w:r w:rsidR="00DD790C" w:rsidRPr="006C01E7">
        <w:rPr>
          <w:rFonts w:ascii="Book Antiqua" w:hAnsi="Book Antiqua" w:cs="Times New Roman"/>
          <w:bCs/>
          <w:color w:val="auto"/>
          <w:lang w:val="en-US"/>
        </w:rPr>
        <w:t xml:space="preserve">, </w:t>
      </w:r>
      <w:r w:rsidR="00E75C22">
        <w:rPr>
          <w:rFonts w:ascii="Book Antiqua" w:hAnsi="Book Antiqua" w:cs="Times New Roman"/>
          <w:bCs/>
          <w:color w:val="auto"/>
          <w:lang w:val="en-US"/>
        </w:rPr>
        <w:t xml:space="preserve">or </w:t>
      </w:r>
      <w:r w:rsidR="00DD790C" w:rsidRPr="006C01E7">
        <w:rPr>
          <w:rFonts w:ascii="Book Antiqua" w:hAnsi="Book Antiqua" w:cs="Times New Roman"/>
          <w:bCs/>
          <w:color w:val="auto"/>
          <w:lang w:val="en-US"/>
        </w:rPr>
        <w:t>a</w:t>
      </w:r>
      <w:r w:rsidRPr="006C01E7">
        <w:rPr>
          <w:rFonts w:ascii="Book Antiqua" w:hAnsi="Book Antiqua" w:cs="Times New Roman"/>
          <w:bCs/>
          <w:color w:val="auto"/>
          <w:lang w:val="en-US"/>
        </w:rPr>
        <w:t>ppendix length. While the most common histopathological findings in the Incidental App</w:t>
      </w:r>
      <w:r w:rsidR="00E75C22">
        <w:rPr>
          <w:rFonts w:ascii="Book Antiqua" w:hAnsi="Book Antiqua" w:cs="Times New Roman"/>
          <w:bCs/>
          <w:color w:val="auto"/>
          <w:lang w:val="en-US"/>
        </w:rPr>
        <w:t>endectomy</w:t>
      </w:r>
      <w:r w:rsidRPr="006C01E7">
        <w:rPr>
          <w:rFonts w:ascii="Book Antiqua" w:hAnsi="Book Antiqua" w:cs="Times New Roman"/>
          <w:bCs/>
          <w:color w:val="auto"/>
          <w:lang w:val="en-US"/>
        </w:rPr>
        <w:t xml:space="preserve"> group were appendix vermiformis (72.2%), fibrous obliteration (9.7%)</w:t>
      </w:r>
      <w:r w:rsidR="00E75C22">
        <w:rPr>
          <w:rFonts w:ascii="Book Antiqua" w:hAnsi="Book Antiqua" w:cs="Times New Roman"/>
          <w:bCs/>
          <w:color w:val="auto"/>
          <w:lang w:val="en-US"/>
        </w:rPr>
        <w:t>,</w:t>
      </w:r>
      <w:r w:rsidRPr="006C01E7">
        <w:rPr>
          <w:rFonts w:ascii="Book Antiqua" w:hAnsi="Book Antiqua" w:cs="Times New Roman"/>
          <w:bCs/>
          <w:color w:val="auto"/>
          <w:lang w:val="en-US"/>
        </w:rPr>
        <w:t xml:space="preserve"> and acute appendicitis (6.9%), the most common histopathological findings in the Acute App group were </w:t>
      </w:r>
      <w:r w:rsidR="009704FF" w:rsidRPr="006C01E7">
        <w:rPr>
          <w:rFonts w:ascii="Book Antiqua" w:hAnsi="Book Antiqua" w:cs="Times New Roman"/>
          <w:bCs/>
          <w:color w:val="auto"/>
          <w:lang w:val="en-US"/>
        </w:rPr>
        <w:t xml:space="preserve">non-perforated </w:t>
      </w:r>
      <w:r w:rsidRPr="006C01E7">
        <w:rPr>
          <w:rFonts w:ascii="Book Antiqua" w:hAnsi="Book Antiqua" w:cs="Times New Roman"/>
          <w:bCs/>
          <w:color w:val="auto"/>
          <w:lang w:val="en-US"/>
        </w:rPr>
        <w:t>acute appendicitis (</w:t>
      </w:r>
      <w:r w:rsidR="009704FF" w:rsidRPr="006C01E7">
        <w:rPr>
          <w:rFonts w:ascii="Book Antiqua" w:hAnsi="Book Antiqua" w:cs="Times New Roman"/>
          <w:bCs/>
          <w:color w:val="auto"/>
          <w:lang w:val="en-US"/>
        </w:rPr>
        <w:t>62.8</w:t>
      </w:r>
      <w:r w:rsidRPr="006C01E7">
        <w:rPr>
          <w:rFonts w:ascii="Book Antiqua" w:hAnsi="Book Antiqua" w:cs="Times New Roman"/>
          <w:bCs/>
          <w:color w:val="auto"/>
          <w:lang w:val="en-US"/>
        </w:rPr>
        <w:t>%), perforated appendicitis (1</w:t>
      </w:r>
      <w:r w:rsidR="00ED1B56" w:rsidRPr="006C01E7">
        <w:rPr>
          <w:rFonts w:ascii="Book Antiqua" w:hAnsi="Book Antiqua" w:cs="Times New Roman"/>
          <w:bCs/>
          <w:color w:val="auto"/>
          <w:lang w:val="en-US"/>
        </w:rPr>
        <w:t>6.7</w:t>
      </w:r>
      <w:r w:rsidRPr="006C01E7">
        <w:rPr>
          <w:rFonts w:ascii="Book Antiqua" w:hAnsi="Book Antiqua" w:cs="Times New Roman"/>
          <w:bCs/>
          <w:color w:val="auto"/>
          <w:lang w:val="en-US"/>
        </w:rPr>
        <w:t>%)</w:t>
      </w:r>
      <w:r w:rsidR="009704FF" w:rsidRPr="006C01E7">
        <w:rPr>
          <w:rFonts w:ascii="Book Antiqua" w:hAnsi="Book Antiqua" w:cs="Times New Roman"/>
          <w:bCs/>
          <w:color w:val="auto"/>
          <w:lang w:val="en-US"/>
        </w:rPr>
        <w:t xml:space="preserve">, </w:t>
      </w:r>
      <w:r w:rsidRPr="006C01E7">
        <w:rPr>
          <w:rFonts w:ascii="Book Antiqua" w:hAnsi="Book Antiqua" w:cs="Times New Roman"/>
          <w:bCs/>
          <w:color w:val="auto"/>
          <w:lang w:val="en-US"/>
        </w:rPr>
        <w:t>lymphoid hyperplasia (</w:t>
      </w:r>
      <w:r w:rsidR="009704FF" w:rsidRPr="006C01E7">
        <w:rPr>
          <w:rFonts w:ascii="Book Antiqua" w:hAnsi="Book Antiqua" w:cs="Times New Roman"/>
          <w:bCs/>
          <w:color w:val="auto"/>
          <w:lang w:val="en-US"/>
        </w:rPr>
        <w:t>6</w:t>
      </w:r>
      <w:r w:rsidRPr="006C01E7">
        <w:rPr>
          <w:rFonts w:ascii="Book Antiqua" w:hAnsi="Book Antiqua" w:cs="Times New Roman"/>
          <w:bCs/>
          <w:color w:val="auto"/>
          <w:lang w:val="en-US"/>
        </w:rPr>
        <w:t>.3%)</w:t>
      </w:r>
      <w:r w:rsidR="00E75C22">
        <w:rPr>
          <w:rFonts w:ascii="Book Antiqua" w:hAnsi="Book Antiqua" w:cs="Times New Roman"/>
          <w:bCs/>
          <w:color w:val="auto"/>
          <w:lang w:val="en-US"/>
        </w:rPr>
        <w:t>,</w:t>
      </w:r>
      <w:r w:rsidR="009704FF" w:rsidRPr="006C01E7">
        <w:rPr>
          <w:rFonts w:ascii="Book Antiqua" w:hAnsi="Book Antiqua" w:cs="Times New Roman"/>
          <w:bCs/>
          <w:color w:val="auto"/>
          <w:lang w:val="en-US"/>
        </w:rPr>
        <w:t xml:space="preserve"> and appendix vermiformis (6.3%).</w:t>
      </w:r>
    </w:p>
    <w:p w14:paraId="67245788" w14:textId="77777777" w:rsidR="00ED1B56" w:rsidRPr="006C01E7" w:rsidRDefault="00ED1B56" w:rsidP="006C01E7">
      <w:pPr>
        <w:pStyle w:val="Gvde"/>
        <w:spacing w:line="360" w:lineRule="auto"/>
        <w:jc w:val="both"/>
        <w:rPr>
          <w:rFonts w:ascii="Book Antiqua" w:eastAsiaTheme="minorEastAsia" w:hAnsi="Book Antiqua" w:cs="Times New Roman"/>
          <w:bCs/>
          <w:color w:val="auto"/>
          <w:lang w:val="en-US" w:eastAsia="zh-CN"/>
        </w:rPr>
      </w:pPr>
    </w:p>
    <w:p w14:paraId="6034975A" w14:textId="72DCC292" w:rsidR="00D23310" w:rsidRPr="006C01E7" w:rsidRDefault="00D23310" w:rsidP="006C01E7">
      <w:pPr>
        <w:pStyle w:val="Gvde"/>
        <w:spacing w:line="360" w:lineRule="auto"/>
        <w:jc w:val="both"/>
        <w:rPr>
          <w:rFonts w:ascii="Book Antiqua" w:hAnsi="Book Antiqua" w:cs="Times New Roman"/>
          <w:b/>
          <w:bCs/>
          <w:i/>
          <w:color w:val="auto"/>
          <w:lang w:val="en-US"/>
        </w:rPr>
      </w:pPr>
      <w:r w:rsidRPr="006C01E7">
        <w:rPr>
          <w:rFonts w:ascii="Book Antiqua" w:hAnsi="Book Antiqua" w:cs="Times New Roman"/>
          <w:b/>
          <w:bCs/>
          <w:i/>
          <w:color w:val="auto"/>
          <w:lang w:val="en-US"/>
        </w:rPr>
        <w:t>Research conclusions</w:t>
      </w:r>
    </w:p>
    <w:p w14:paraId="1A2154BA" w14:textId="4A805807" w:rsidR="00DD790C" w:rsidRPr="006C01E7" w:rsidRDefault="00DD790C" w:rsidP="006C01E7">
      <w:pPr>
        <w:pStyle w:val="Gvde"/>
        <w:spacing w:line="360" w:lineRule="auto"/>
        <w:jc w:val="both"/>
        <w:rPr>
          <w:rFonts w:ascii="Book Antiqua" w:hAnsi="Book Antiqua" w:cs="Times New Roman"/>
          <w:bCs/>
          <w:color w:val="auto"/>
          <w:lang w:val="en-US" w:eastAsia="zh-CN"/>
        </w:rPr>
      </w:pPr>
      <w:r w:rsidRPr="006C01E7">
        <w:rPr>
          <w:rFonts w:ascii="Book Antiqua" w:hAnsi="Book Antiqua" w:cs="Times New Roman"/>
          <w:bCs/>
          <w:color w:val="auto"/>
          <w:lang w:val="en-US"/>
        </w:rPr>
        <w:t xml:space="preserve">We do not </w:t>
      </w:r>
      <w:r w:rsidR="00E75C22">
        <w:rPr>
          <w:rFonts w:ascii="Book Antiqua" w:hAnsi="Book Antiqua" w:cs="Times New Roman"/>
          <w:bCs/>
          <w:color w:val="auto"/>
          <w:lang w:val="en-US"/>
        </w:rPr>
        <w:t>recommend</w:t>
      </w:r>
      <w:r w:rsidRPr="006C01E7">
        <w:rPr>
          <w:rFonts w:ascii="Book Antiqua" w:hAnsi="Book Antiqua" w:cs="Times New Roman"/>
          <w:bCs/>
          <w:color w:val="auto"/>
          <w:lang w:val="en-US"/>
        </w:rPr>
        <w:t xml:space="preserve"> performing incidental appendectomy in every major abdominal operation. We think that experience is parallel to the surgeon</w:t>
      </w:r>
      <w:r w:rsidR="00ED1B56" w:rsidRPr="006C01E7">
        <w:rPr>
          <w:rFonts w:ascii="Book Antiqua" w:hAnsi="Book Antiqua" w:cs="Times New Roman"/>
          <w:bCs/>
          <w:color w:val="auto"/>
          <w:lang w:val="en-US" w:eastAsia="zh-CN"/>
        </w:rPr>
        <w:t>’</w:t>
      </w:r>
      <w:r w:rsidRPr="006C01E7">
        <w:rPr>
          <w:rFonts w:ascii="Book Antiqua" w:hAnsi="Book Antiqua" w:cs="Times New Roman"/>
          <w:bCs/>
          <w:color w:val="auto"/>
          <w:lang w:val="en-US"/>
        </w:rPr>
        <w:t xml:space="preserve">s foresight and should not hesitate to </w:t>
      </w:r>
      <w:r w:rsidR="004D7A89">
        <w:rPr>
          <w:rFonts w:ascii="Book Antiqua" w:hAnsi="Book Antiqua" w:cs="Times New Roman"/>
          <w:bCs/>
          <w:color w:val="auto"/>
          <w:lang w:val="en-US"/>
        </w:rPr>
        <w:t xml:space="preserve">perform an </w:t>
      </w:r>
      <w:r w:rsidRPr="006C01E7">
        <w:rPr>
          <w:rFonts w:ascii="Book Antiqua" w:hAnsi="Book Antiqua" w:cs="Times New Roman"/>
          <w:bCs/>
          <w:color w:val="auto"/>
          <w:lang w:val="en-US"/>
        </w:rPr>
        <w:t>incidental appendectomy when necessary</w:t>
      </w:r>
      <w:r w:rsidR="00ED1B56" w:rsidRPr="006C01E7">
        <w:rPr>
          <w:rFonts w:ascii="Book Antiqua" w:hAnsi="Book Antiqua" w:cs="Times New Roman"/>
          <w:bCs/>
          <w:color w:val="auto"/>
          <w:lang w:val="en-US" w:eastAsia="zh-CN"/>
        </w:rPr>
        <w:t>.</w:t>
      </w:r>
    </w:p>
    <w:p w14:paraId="54B9701E" w14:textId="77777777" w:rsidR="00ED1B56" w:rsidRPr="006C01E7" w:rsidRDefault="00ED1B56" w:rsidP="006C01E7">
      <w:pPr>
        <w:pStyle w:val="Gvde"/>
        <w:spacing w:line="360" w:lineRule="auto"/>
        <w:jc w:val="both"/>
        <w:rPr>
          <w:rFonts w:ascii="Book Antiqua" w:eastAsiaTheme="minorEastAsia" w:hAnsi="Book Antiqua" w:cs="Times New Roman"/>
          <w:bCs/>
          <w:color w:val="auto"/>
          <w:lang w:val="en-US" w:eastAsia="zh-CN"/>
        </w:rPr>
      </w:pPr>
    </w:p>
    <w:p w14:paraId="54C18D4A" w14:textId="77777777" w:rsidR="00FE37CC" w:rsidRDefault="00FE37CC" w:rsidP="006C01E7">
      <w:pPr>
        <w:pStyle w:val="Gvde"/>
        <w:spacing w:line="360" w:lineRule="auto"/>
        <w:jc w:val="both"/>
        <w:rPr>
          <w:rFonts w:ascii="Book Antiqua" w:hAnsi="Book Antiqua" w:cs="Times New Roman"/>
          <w:b/>
          <w:bCs/>
          <w:i/>
          <w:color w:val="auto"/>
          <w:lang w:val="en-US"/>
        </w:rPr>
      </w:pPr>
    </w:p>
    <w:p w14:paraId="24940F7E" w14:textId="77777777" w:rsidR="00FE37CC" w:rsidRDefault="00FE37CC" w:rsidP="006C01E7">
      <w:pPr>
        <w:pStyle w:val="Gvde"/>
        <w:spacing w:line="360" w:lineRule="auto"/>
        <w:jc w:val="both"/>
        <w:rPr>
          <w:rFonts w:ascii="Book Antiqua" w:hAnsi="Book Antiqua" w:cs="Times New Roman"/>
          <w:b/>
          <w:bCs/>
          <w:i/>
          <w:color w:val="auto"/>
          <w:lang w:val="en-US"/>
        </w:rPr>
      </w:pPr>
    </w:p>
    <w:p w14:paraId="61D484D2" w14:textId="77777777" w:rsidR="00FE37CC" w:rsidRDefault="00FE37CC" w:rsidP="006C01E7">
      <w:pPr>
        <w:pStyle w:val="Gvde"/>
        <w:spacing w:line="360" w:lineRule="auto"/>
        <w:jc w:val="both"/>
        <w:rPr>
          <w:rFonts w:ascii="Book Antiqua" w:hAnsi="Book Antiqua" w:cs="Times New Roman"/>
          <w:b/>
          <w:bCs/>
          <w:i/>
          <w:color w:val="auto"/>
          <w:lang w:val="en-US"/>
        </w:rPr>
      </w:pPr>
    </w:p>
    <w:p w14:paraId="493E8AF8" w14:textId="5F2321CC" w:rsidR="00B70347" w:rsidRPr="006C01E7" w:rsidRDefault="00D23310" w:rsidP="006C01E7">
      <w:pPr>
        <w:pStyle w:val="Gvde"/>
        <w:spacing w:line="360" w:lineRule="auto"/>
        <w:jc w:val="both"/>
        <w:rPr>
          <w:rFonts w:ascii="Book Antiqua" w:hAnsi="Book Antiqua" w:cs="Times New Roman"/>
          <w:b/>
          <w:bCs/>
          <w:i/>
          <w:color w:val="auto"/>
          <w:lang w:val="en-US"/>
        </w:rPr>
      </w:pPr>
      <w:r w:rsidRPr="006C01E7">
        <w:rPr>
          <w:rFonts w:ascii="Book Antiqua" w:hAnsi="Book Antiqua" w:cs="Times New Roman"/>
          <w:b/>
          <w:bCs/>
          <w:i/>
          <w:color w:val="auto"/>
          <w:lang w:val="en-US"/>
        </w:rPr>
        <w:lastRenderedPageBreak/>
        <w:t>Research perspectives</w:t>
      </w:r>
    </w:p>
    <w:p w14:paraId="0F005A06" w14:textId="7671A37F" w:rsidR="00B70347" w:rsidRPr="006C01E7" w:rsidRDefault="00DD790C" w:rsidP="006C01E7">
      <w:pPr>
        <w:pStyle w:val="Gvde"/>
        <w:spacing w:line="360" w:lineRule="auto"/>
        <w:jc w:val="both"/>
        <w:rPr>
          <w:rFonts w:ascii="Book Antiqua" w:eastAsiaTheme="minorEastAsia" w:hAnsi="Book Antiqua" w:cs="Times New Roman"/>
          <w:bCs/>
          <w:color w:val="auto"/>
          <w:lang w:val="en-US" w:eastAsia="zh-CN"/>
        </w:rPr>
      </w:pPr>
      <w:r w:rsidRPr="006C01E7">
        <w:rPr>
          <w:rFonts w:ascii="Book Antiqua" w:hAnsi="Book Antiqua" w:cs="Times New Roman"/>
          <w:bCs/>
          <w:color w:val="auto"/>
          <w:lang w:val="en-US"/>
        </w:rPr>
        <w:t xml:space="preserve">During major abdominal surgery such as </w:t>
      </w:r>
      <w:r w:rsidR="004D7A89">
        <w:rPr>
          <w:rFonts w:ascii="Book Antiqua" w:hAnsi="Book Antiqua" w:cs="Times New Roman"/>
          <w:bCs/>
          <w:color w:val="auto"/>
          <w:lang w:val="en-US"/>
        </w:rPr>
        <w:t>living donor hepatectomy,</w:t>
      </w:r>
      <w:r w:rsidRPr="006C01E7">
        <w:rPr>
          <w:rFonts w:ascii="Book Antiqua" w:hAnsi="Book Antiqua" w:cs="Times New Roman"/>
          <w:bCs/>
          <w:color w:val="auto"/>
          <w:lang w:val="en-US"/>
        </w:rPr>
        <w:t xml:space="preserve"> the peritoneal cavity should be gently explored thoroughly and that appendectomy should be performed if there are any suspicious findings without clinical contraindication.</w:t>
      </w:r>
    </w:p>
    <w:p w14:paraId="412B96E3" w14:textId="77777777" w:rsidR="00ED1B56" w:rsidRPr="006C01E7" w:rsidRDefault="00ED1B56" w:rsidP="006C01E7">
      <w:pPr>
        <w:pStyle w:val="Gvde"/>
        <w:spacing w:line="360" w:lineRule="auto"/>
        <w:jc w:val="both"/>
        <w:rPr>
          <w:rFonts w:ascii="Book Antiqua" w:eastAsiaTheme="minorEastAsia" w:hAnsi="Book Antiqua" w:cs="Times New Roman"/>
          <w:bCs/>
          <w:color w:val="auto"/>
          <w:lang w:val="en-US" w:eastAsia="zh-CN"/>
        </w:rPr>
      </w:pPr>
    </w:p>
    <w:p w14:paraId="19860FB4" w14:textId="77777777" w:rsidR="00AF153B" w:rsidRPr="006C01E7" w:rsidRDefault="00AF153B" w:rsidP="006C01E7">
      <w:pPr>
        <w:spacing w:after="160" w:line="360" w:lineRule="auto"/>
        <w:jc w:val="both"/>
        <w:rPr>
          <w:rFonts w:ascii="Book Antiqua" w:hAnsi="Book Antiqua"/>
          <w:b/>
        </w:rPr>
      </w:pPr>
      <w:r w:rsidRPr="006C01E7">
        <w:rPr>
          <w:rFonts w:ascii="Book Antiqua" w:hAnsi="Book Antiqua"/>
          <w:b/>
        </w:rPr>
        <w:br w:type="page"/>
      </w:r>
    </w:p>
    <w:p w14:paraId="23D0F9DB" w14:textId="3ACB1BC0" w:rsidR="00155783" w:rsidRPr="006C01E7" w:rsidRDefault="00152BFB" w:rsidP="006C01E7">
      <w:pPr>
        <w:spacing w:line="360" w:lineRule="auto"/>
        <w:jc w:val="both"/>
        <w:rPr>
          <w:rFonts w:ascii="Book Antiqua" w:hAnsi="Book Antiqua"/>
          <w:bCs/>
        </w:rPr>
      </w:pPr>
      <w:r w:rsidRPr="006C01E7">
        <w:rPr>
          <w:rFonts w:ascii="Book Antiqua" w:hAnsi="Book Antiqua"/>
          <w:b/>
        </w:rPr>
        <w:lastRenderedPageBreak/>
        <w:t>REFERENCES</w:t>
      </w:r>
    </w:p>
    <w:p w14:paraId="782C6C0A" w14:textId="68581C91" w:rsidR="00B812DA" w:rsidRPr="006C01E7" w:rsidRDefault="00B812DA" w:rsidP="006C01E7">
      <w:pPr>
        <w:spacing w:line="360" w:lineRule="auto"/>
        <w:jc w:val="both"/>
        <w:rPr>
          <w:rFonts w:ascii="Book Antiqua" w:hAnsi="Book Antiqua"/>
        </w:rPr>
      </w:pPr>
      <w:r w:rsidRPr="006C01E7">
        <w:rPr>
          <w:rFonts w:ascii="Book Antiqua" w:hAnsi="Book Antiqua"/>
        </w:rPr>
        <w:t xml:space="preserve">1 </w:t>
      </w:r>
      <w:r w:rsidRPr="006C01E7">
        <w:rPr>
          <w:rFonts w:ascii="Book Antiqua" w:hAnsi="Book Antiqua"/>
          <w:b/>
        </w:rPr>
        <w:t>De Lacerda Rodrigues Buzatti KC</w:t>
      </w:r>
      <w:r w:rsidRPr="006C01E7">
        <w:rPr>
          <w:rFonts w:ascii="Book Antiqua" w:hAnsi="Book Antiqua"/>
        </w:rPr>
        <w:t>, Da Silva RG, E Silva Rodrigues BD. Incidental and Prophylactic Appendectomy in Clinical Practice: A Review Article.</w:t>
      </w:r>
      <w:r w:rsidRPr="006C01E7">
        <w:rPr>
          <w:rFonts w:ascii="Book Antiqua" w:hAnsi="Book Antiqua"/>
          <w:i/>
        </w:rPr>
        <w:t xml:space="preserve"> J Surg Transplant Sci</w:t>
      </w:r>
      <w:r w:rsidRPr="006C01E7">
        <w:rPr>
          <w:rFonts w:ascii="Book Antiqua" w:hAnsi="Book Antiqua"/>
        </w:rPr>
        <w:t xml:space="preserve"> 2017; </w:t>
      </w:r>
      <w:r w:rsidRPr="006C01E7">
        <w:rPr>
          <w:rFonts w:ascii="Book Antiqua" w:hAnsi="Book Antiqua"/>
          <w:b/>
        </w:rPr>
        <w:t>5</w:t>
      </w:r>
      <w:r w:rsidRPr="006C01E7">
        <w:rPr>
          <w:rFonts w:ascii="Book Antiqua" w:hAnsi="Book Antiqua"/>
        </w:rPr>
        <w:t>: 1060</w:t>
      </w:r>
    </w:p>
    <w:p w14:paraId="5B39BA8F" w14:textId="78BB8004" w:rsidR="00B812DA" w:rsidRPr="006C01E7" w:rsidRDefault="00B812DA" w:rsidP="006C01E7">
      <w:pPr>
        <w:spacing w:line="360" w:lineRule="auto"/>
        <w:jc w:val="both"/>
        <w:rPr>
          <w:rFonts w:ascii="Book Antiqua" w:hAnsi="Book Antiqua"/>
        </w:rPr>
      </w:pPr>
      <w:r w:rsidRPr="006C01E7">
        <w:rPr>
          <w:rFonts w:ascii="Book Antiqua" w:hAnsi="Book Antiqua"/>
        </w:rPr>
        <w:t xml:space="preserve">2 </w:t>
      </w:r>
      <w:r w:rsidRPr="006C01E7">
        <w:rPr>
          <w:rFonts w:ascii="Book Antiqua" w:hAnsi="Book Antiqua"/>
          <w:b/>
        </w:rPr>
        <w:t>Chen HK</w:t>
      </w:r>
      <w:r w:rsidRPr="006C01E7">
        <w:rPr>
          <w:rFonts w:ascii="Book Antiqua" w:hAnsi="Book Antiqua"/>
        </w:rPr>
        <w:t xml:space="preserve">, Chu CC, Uen YH, Chen MJ, Ho CH. The Value of incidental appendectomy in Lower Abdominal Surgery: A Retrospective Study of Taiwan's National Health Insurance Research Database. </w:t>
      </w:r>
      <w:r w:rsidRPr="006C01E7">
        <w:rPr>
          <w:rFonts w:ascii="Book Antiqua" w:hAnsi="Book Antiqua"/>
          <w:i/>
        </w:rPr>
        <w:t>Ann Emerg Surg</w:t>
      </w:r>
      <w:r w:rsidRPr="006C01E7">
        <w:rPr>
          <w:rFonts w:ascii="Book Antiqua" w:hAnsi="Book Antiqua"/>
        </w:rPr>
        <w:t xml:space="preserve"> 2017; </w:t>
      </w:r>
      <w:r w:rsidRPr="006C01E7">
        <w:rPr>
          <w:rFonts w:ascii="Book Antiqua" w:hAnsi="Book Antiqua"/>
          <w:b/>
        </w:rPr>
        <w:t>2</w:t>
      </w:r>
      <w:r w:rsidRPr="006C01E7">
        <w:rPr>
          <w:rFonts w:ascii="Book Antiqua" w:hAnsi="Book Antiqua"/>
        </w:rPr>
        <w:t>: 1010</w:t>
      </w:r>
    </w:p>
    <w:p w14:paraId="50B6F49D" w14:textId="77777777" w:rsidR="00B812DA" w:rsidRPr="006C01E7" w:rsidRDefault="00B812DA" w:rsidP="006C01E7">
      <w:pPr>
        <w:spacing w:line="360" w:lineRule="auto"/>
        <w:jc w:val="both"/>
        <w:rPr>
          <w:rFonts w:ascii="Book Antiqua" w:hAnsi="Book Antiqua"/>
        </w:rPr>
      </w:pPr>
      <w:r w:rsidRPr="006C01E7">
        <w:rPr>
          <w:rFonts w:ascii="Book Antiqua" w:hAnsi="Book Antiqua"/>
        </w:rPr>
        <w:t xml:space="preserve">3 </w:t>
      </w:r>
      <w:r w:rsidRPr="006C01E7">
        <w:rPr>
          <w:rFonts w:ascii="Book Antiqua" w:hAnsi="Book Antiqua"/>
          <w:b/>
        </w:rPr>
        <w:t>Akbulut S</w:t>
      </w:r>
      <w:r w:rsidRPr="006C01E7">
        <w:rPr>
          <w:rFonts w:ascii="Book Antiqua" w:hAnsi="Book Antiqua"/>
        </w:rPr>
        <w:t xml:space="preserve">, Tas M, Sogutcu N, Arikanoglu Z, Basbug M, Ulku A, Semur H, Yagmur Y. Unusual histopathological findings in appendectomy specimens: a retrospective analysis and literature review. </w:t>
      </w:r>
      <w:r w:rsidRPr="006C01E7">
        <w:rPr>
          <w:rFonts w:ascii="Book Antiqua" w:hAnsi="Book Antiqua"/>
          <w:i/>
        </w:rPr>
        <w:t>World J Gastroenterol</w:t>
      </w:r>
      <w:r w:rsidRPr="006C01E7">
        <w:rPr>
          <w:rFonts w:ascii="Book Antiqua" w:hAnsi="Book Antiqua"/>
        </w:rPr>
        <w:t xml:space="preserve"> 2011; </w:t>
      </w:r>
      <w:r w:rsidRPr="006C01E7">
        <w:rPr>
          <w:rFonts w:ascii="Book Antiqua" w:hAnsi="Book Antiqua"/>
          <w:b/>
        </w:rPr>
        <w:t>17</w:t>
      </w:r>
      <w:r w:rsidRPr="006C01E7">
        <w:rPr>
          <w:rFonts w:ascii="Book Antiqua" w:hAnsi="Book Antiqua"/>
        </w:rPr>
        <w:t>: 1961-1970 [PMID: 21528073 DOI: 10.3748/wjg.v17.i15.1961]</w:t>
      </w:r>
    </w:p>
    <w:p w14:paraId="15D2FDC2" w14:textId="77777777" w:rsidR="00B812DA" w:rsidRPr="006C01E7" w:rsidRDefault="00B812DA" w:rsidP="006C01E7">
      <w:pPr>
        <w:spacing w:line="360" w:lineRule="auto"/>
        <w:jc w:val="both"/>
        <w:rPr>
          <w:rFonts w:ascii="Book Antiqua" w:hAnsi="Book Antiqua"/>
        </w:rPr>
      </w:pPr>
      <w:r w:rsidRPr="006C01E7">
        <w:rPr>
          <w:rFonts w:ascii="Book Antiqua" w:hAnsi="Book Antiqua"/>
        </w:rPr>
        <w:t xml:space="preserve">4 </w:t>
      </w:r>
      <w:r w:rsidRPr="006C01E7">
        <w:rPr>
          <w:rFonts w:ascii="Book Antiqua" w:hAnsi="Book Antiqua"/>
          <w:b/>
        </w:rPr>
        <w:t>Yilmaz M</w:t>
      </w:r>
      <w:r w:rsidRPr="006C01E7">
        <w:rPr>
          <w:rFonts w:ascii="Book Antiqua" w:hAnsi="Book Antiqua"/>
        </w:rPr>
        <w:t xml:space="preserve">, Akbulut S, Kutluturk K, Sahin N, Arabaci E, Ara C, Yilmaz S. Unusual histopathological findings in appendectomy specimens from patients with suspected acute appendicitis. </w:t>
      </w:r>
      <w:r w:rsidRPr="006C01E7">
        <w:rPr>
          <w:rFonts w:ascii="Book Antiqua" w:hAnsi="Book Antiqua"/>
          <w:i/>
        </w:rPr>
        <w:t>World J Gastroenterol</w:t>
      </w:r>
      <w:r w:rsidRPr="006C01E7">
        <w:rPr>
          <w:rFonts w:ascii="Book Antiqua" w:hAnsi="Book Antiqua"/>
        </w:rPr>
        <w:t xml:space="preserve"> 2013; </w:t>
      </w:r>
      <w:r w:rsidRPr="006C01E7">
        <w:rPr>
          <w:rFonts w:ascii="Book Antiqua" w:hAnsi="Book Antiqua"/>
          <w:b/>
        </w:rPr>
        <w:t>19</w:t>
      </w:r>
      <w:r w:rsidRPr="006C01E7">
        <w:rPr>
          <w:rFonts w:ascii="Book Antiqua" w:hAnsi="Book Antiqua"/>
        </w:rPr>
        <w:t>: 4015-4022 [PMID: 23840147 DOI: 10.3748/wjg.v19.i25.4015]</w:t>
      </w:r>
    </w:p>
    <w:p w14:paraId="5A5DC355" w14:textId="77777777" w:rsidR="00B812DA" w:rsidRPr="006C01E7" w:rsidRDefault="00B812DA" w:rsidP="006C01E7">
      <w:pPr>
        <w:spacing w:line="360" w:lineRule="auto"/>
        <w:jc w:val="both"/>
        <w:rPr>
          <w:rFonts w:ascii="Book Antiqua" w:hAnsi="Book Antiqua"/>
        </w:rPr>
      </w:pPr>
      <w:r w:rsidRPr="006C01E7">
        <w:rPr>
          <w:rFonts w:ascii="Book Antiqua" w:hAnsi="Book Antiqua"/>
        </w:rPr>
        <w:t xml:space="preserve">5 </w:t>
      </w:r>
      <w:r w:rsidRPr="006C01E7">
        <w:rPr>
          <w:rFonts w:ascii="Book Antiqua" w:hAnsi="Book Antiqua"/>
          <w:b/>
        </w:rPr>
        <w:t>Baird DLH</w:t>
      </w:r>
      <w:r w:rsidRPr="006C01E7">
        <w:rPr>
          <w:rFonts w:ascii="Book Antiqua" w:hAnsi="Book Antiqua"/>
        </w:rPr>
        <w:t xml:space="preserve">, Simillis C, Kontovounisios C, Rasheed S, Tekkis PP. Acute appendicitis. </w:t>
      </w:r>
      <w:r w:rsidRPr="006C01E7">
        <w:rPr>
          <w:rFonts w:ascii="Book Antiqua" w:hAnsi="Book Antiqua"/>
          <w:i/>
        </w:rPr>
        <w:t>BMJ</w:t>
      </w:r>
      <w:r w:rsidRPr="006C01E7">
        <w:rPr>
          <w:rFonts w:ascii="Book Antiqua" w:hAnsi="Book Antiqua"/>
        </w:rPr>
        <w:t xml:space="preserve"> 2017; </w:t>
      </w:r>
      <w:r w:rsidRPr="006C01E7">
        <w:rPr>
          <w:rFonts w:ascii="Book Antiqua" w:hAnsi="Book Antiqua"/>
          <w:b/>
        </w:rPr>
        <w:t>357</w:t>
      </w:r>
      <w:r w:rsidRPr="006C01E7">
        <w:rPr>
          <w:rFonts w:ascii="Book Antiqua" w:hAnsi="Book Antiqua"/>
        </w:rPr>
        <w:t>: j1703 [PMID: 28424152 DOI: 10.1136/bmj.j1703]</w:t>
      </w:r>
    </w:p>
    <w:p w14:paraId="5A1B7522" w14:textId="4C2B0EDE" w:rsidR="00B812DA" w:rsidRPr="006C01E7" w:rsidRDefault="00B812DA" w:rsidP="006C01E7">
      <w:pPr>
        <w:spacing w:line="360" w:lineRule="auto"/>
        <w:jc w:val="both"/>
        <w:rPr>
          <w:rFonts w:ascii="Book Antiqua" w:hAnsi="Book Antiqua"/>
        </w:rPr>
      </w:pPr>
      <w:r w:rsidRPr="006C01E7">
        <w:rPr>
          <w:rFonts w:ascii="Book Antiqua" w:hAnsi="Book Antiqua"/>
        </w:rPr>
        <w:t xml:space="preserve">6 </w:t>
      </w:r>
      <w:r w:rsidRPr="006C01E7">
        <w:rPr>
          <w:rFonts w:ascii="Book Antiqua" w:hAnsi="Book Antiqua"/>
          <w:b/>
        </w:rPr>
        <w:t>Romero RG</w:t>
      </w:r>
      <w:r w:rsidRPr="006C01E7">
        <w:rPr>
          <w:rFonts w:ascii="Book Antiqua" w:hAnsi="Book Antiqua"/>
        </w:rPr>
        <w:t>, Glass JL, Russek KC, Franklin Jr ME. The role of incidental appendectomy in the setting of Cholecystectomy for symptomatic cholelithiasis in young women: A prospective comparative study. SAGES, 30 March-2 April 2011, San Antonio, TX, USA. Available from: URL: https://www.sages.org/meetings/annual-meeting/abstracts-archive/the-role-of-incidental-appendectomy-in-the-setting-of-cholecystectomy-for-symptomatic-cholelithiasis-in-young-women-a-prospective-comparative-study/</w:t>
      </w:r>
    </w:p>
    <w:p w14:paraId="6A6990B6" w14:textId="77777777" w:rsidR="00B812DA" w:rsidRPr="006C01E7" w:rsidRDefault="00B812DA" w:rsidP="006C01E7">
      <w:pPr>
        <w:spacing w:line="360" w:lineRule="auto"/>
        <w:jc w:val="both"/>
        <w:rPr>
          <w:rFonts w:ascii="Book Antiqua" w:hAnsi="Book Antiqua"/>
        </w:rPr>
      </w:pPr>
      <w:r w:rsidRPr="006C01E7">
        <w:rPr>
          <w:rFonts w:ascii="Book Antiqua" w:hAnsi="Book Antiqua"/>
        </w:rPr>
        <w:t xml:space="preserve">7 </w:t>
      </w:r>
      <w:r w:rsidRPr="006C01E7">
        <w:rPr>
          <w:rFonts w:ascii="Book Antiqua" w:hAnsi="Book Antiqua"/>
          <w:b/>
        </w:rPr>
        <w:t>Healy JM</w:t>
      </w:r>
      <w:r w:rsidRPr="006C01E7">
        <w:rPr>
          <w:rFonts w:ascii="Book Antiqua" w:hAnsi="Book Antiqua"/>
        </w:rPr>
        <w:t xml:space="preserve">, Olgun LF, Hittelman AB, Ozgediz D, Caty MG. Pediatric incidental appendectomy: a systematic review. </w:t>
      </w:r>
      <w:r w:rsidRPr="006C01E7">
        <w:rPr>
          <w:rFonts w:ascii="Book Antiqua" w:hAnsi="Book Antiqua"/>
          <w:i/>
        </w:rPr>
        <w:t>Pediatr Surg Int</w:t>
      </w:r>
      <w:r w:rsidRPr="006C01E7">
        <w:rPr>
          <w:rFonts w:ascii="Book Antiqua" w:hAnsi="Book Antiqua"/>
        </w:rPr>
        <w:t xml:space="preserve"> 2016; </w:t>
      </w:r>
      <w:r w:rsidRPr="006C01E7">
        <w:rPr>
          <w:rFonts w:ascii="Book Antiqua" w:hAnsi="Book Antiqua"/>
          <w:b/>
        </w:rPr>
        <w:t>32</w:t>
      </w:r>
      <w:r w:rsidRPr="006C01E7">
        <w:rPr>
          <w:rFonts w:ascii="Book Antiqua" w:hAnsi="Book Antiqua"/>
        </w:rPr>
        <w:t>: 321-335 [PMID: 26590816 DOI: 10.1007/s00383-015-3839-0]</w:t>
      </w:r>
    </w:p>
    <w:p w14:paraId="6EE17D84" w14:textId="6E650455" w:rsidR="00B812DA" w:rsidRPr="006C01E7" w:rsidRDefault="00B812DA" w:rsidP="006C01E7">
      <w:pPr>
        <w:spacing w:line="360" w:lineRule="auto"/>
        <w:jc w:val="both"/>
        <w:rPr>
          <w:rFonts w:ascii="Book Antiqua" w:hAnsi="Book Antiqua"/>
        </w:rPr>
      </w:pPr>
      <w:r w:rsidRPr="006C01E7">
        <w:rPr>
          <w:rFonts w:ascii="Book Antiqua" w:hAnsi="Book Antiqua"/>
        </w:rPr>
        <w:t xml:space="preserve">8 </w:t>
      </w:r>
      <w:r w:rsidRPr="006C01E7">
        <w:rPr>
          <w:rFonts w:ascii="Book Antiqua" w:hAnsi="Book Antiqua"/>
          <w:b/>
        </w:rPr>
        <w:t>Kelly HA</w:t>
      </w:r>
      <w:r w:rsidRPr="006C01E7">
        <w:rPr>
          <w:rFonts w:ascii="Book Antiqua" w:hAnsi="Book Antiqua"/>
        </w:rPr>
        <w:t>. Under what circumstances is it advisable to remove the vermiform appendix when the abdomen is opened for other reasons?</w:t>
      </w:r>
      <w:r w:rsidRPr="006C01E7">
        <w:rPr>
          <w:rFonts w:ascii="Book Antiqua" w:hAnsi="Book Antiqua"/>
          <w:i/>
        </w:rPr>
        <w:t xml:space="preserve"> JAMA</w:t>
      </w:r>
      <w:r w:rsidRPr="006C01E7">
        <w:rPr>
          <w:rFonts w:ascii="Book Antiqua" w:hAnsi="Book Antiqua"/>
        </w:rPr>
        <w:t xml:space="preserve"> 1902; </w:t>
      </w:r>
      <w:r w:rsidRPr="006C01E7">
        <w:rPr>
          <w:rFonts w:ascii="Book Antiqua" w:hAnsi="Book Antiqua"/>
          <w:b/>
        </w:rPr>
        <w:t>39</w:t>
      </w:r>
      <w:r w:rsidRPr="006C01E7">
        <w:rPr>
          <w:rFonts w:ascii="Book Antiqua" w:hAnsi="Book Antiqua"/>
        </w:rPr>
        <w:t>: 1019-1021 [DOI:</w:t>
      </w:r>
      <w:r w:rsidRPr="006C01E7">
        <w:rPr>
          <w:rFonts w:ascii="Book Antiqua" w:hAnsi="Book Antiqua"/>
          <w:lang w:eastAsia="zh-CN"/>
        </w:rPr>
        <w:t xml:space="preserve"> </w:t>
      </w:r>
      <w:r w:rsidRPr="006C01E7">
        <w:rPr>
          <w:rFonts w:ascii="Book Antiqua" w:hAnsi="Book Antiqua"/>
        </w:rPr>
        <w:t>10.1001/jama.1902.52480430001001]</w:t>
      </w:r>
    </w:p>
    <w:p w14:paraId="5B992444" w14:textId="77777777" w:rsidR="00B812DA" w:rsidRPr="006C01E7" w:rsidRDefault="00B812DA" w:rsidP="006C01E7">
      <w:pPr>
        <w:spacing w:line="360" w:lineRule="auto"/>
        <w:jc w:val="both"/>
        <w:rPr>
          <w:rFonts w:ascii="Book Antiqua" w:hAnsi="Book Antiqua"/>
        </w:rPr>
      </w:pPr>
      <w:r w:rsidRPr="006C01E7">
        <w:rPr>
          <w:rFonts w:ascii="Book Antiqua" w:hAnsi="Book Antiqua"/>
        </w:rPr>
        <w:lastRenderedPageBreak/>
        <w:t xml:space="preserve">9 </w:t>
      </w:r>
      <w:r w:rsidRPr="006C01E7">
        <w:rPr>
          <w:rFonts w:ascii="Book Antiqua" w:hAnsi="Book Antiqua"/>
          <w:b/>
        </w:rPr>
        <w:t>Newhall K</w:t>
      </w:r>
      <w:r w:rsidRPr="006C01E7">
        <w:rPr>
          <w:rFonts w:ascii="Book Antiqua" w:hAnsi="Book Antiqua"/>
        </w:rPr>
        <w:t xml:space="preserve">, Albright B, Tosteson A, Ozanne E, Trus T, Goodney PP. Cost-effectiveness of prophylactic appendectomy: a Markov model. </w:t>
      </w:r>
      <w:r w:rsidRPr="006C01E7">
        <w:rPr>
          <w:rFonts w:ascii="Book Antiqua" w:hAnsi="Book Antiqua"/>
          <w:i/>
        </w:rPr>
        <w:t>Surg Endosc</w:t>
      </w:r>
      <w:r w:rsidRPr="006C01E7">
        <w:rPr>
          <w:rFonts w:ascii="Book Antiqua" w:hAnsi="Book Antiqua"/>
        </w:rPr>
        <w:t xml:space="preserve"> 2017; </w:t>
      </w:r>
      <w:r w:rsidRPr="006C01E7">
        <w:rPr>
          <w:rFonts w:ascii="Book Antiqua" w:hAnsi="Book Antiqua"/>
          <w:b/>
        </w:rPr>
        <w:t>31</w:t>
      </w:r>
      <w:r w:rsidRPr="006C01E7">
        <w:rPr>
          <w:rFonts w:ascii="Book Antiqua" w:hAnsi="Book Antiqua"/>
        </w:rPr>
        <w:t>: 3596-3604 [PMID: 28078461 DOI: 10.1007/s00464-016-5391-y]</w:t>
      </w:r>
    </w:p>
    <w:p w14:paraId="1D113386" w14:textId="77777777" w:rsidR="00B812DA" w:rsidRPr="006C01E7" w:rsidRDefault="00B812DA" w:rsidP="006C01E7">
      <w:pPr>
        <w:spacing w:line="360" w:lineRule="auto"/>
        <w:jc w:val="both"/>
        <w:rPr>
          <w:rFonts w:ascii="Book Antiqua" w:hAnsi="Book Antiqua"/>
        </w:rPr>
      </w:pPr>
      <w:r w:rsidRPr="006C01E7">
        <w:rPr>
          <w:rFonts w:ascii="Book Antiqua" w:hAnsi="Book Antiqua"/>
        </w:rPr>
        <w:t xml:space="preserve">10 </w:t>
      </w:r>
      <w:r w:rsidRPr="006C01E7">
        <w:rPr>
          <w:rFonts w:ascii="Book Antiqua" w:hAnsi="Book Antiqua"/>
          <w:b/>
        </w:rPr>
        <w:t>Al-Temimi M</w:t>
      </w:r>
      <w:r w:rsidRPr="006C01E7">
        <w:rPr>
          <w:rFonts w:ascii="Book Antiqua" w:hAnsi="Book Antiqua"/>
        </w:rPr>
        <w:t xml:space="preserve">, Trujillo C, Agapian J, Park H, Dehal A, Johna S, Tessier D. Does Incidental Appendectomy Increase the Risk of Complications after Abdominal Procedures? </w:t>
      </w:r>
      <w:r w:rsidRPr="006C01E7">
        <w:rPr>
          <w:rFonts w:ascii="Book Antiqua" w:hAnsi="Book Antiqua"/>
          <w:i/>
        </w:rPr>
        <w:t>Am Surg</w:t>
      </w:r>
      <w:r w:rsidRPr="006C01E7">
        <w:rPr>
          <w:rFonts w:ascii="Book Antiqua" w:hAnsi="Book Antiqua"/>
        </w:rPr>
        <w:t xml:space="preserve"> 2016; </w:t>
      </w:r>
      <w:r w:rsidRPr="006C01E7">
        <w:rPr>
          <w:rFonts w:ascii="Book Antiqua" w:hAnsi="Book Antiqua"/>
          <w:b/>
        </w:rPr>
        <w:t>82</w:t>
      </w:r>
      <w:r w:rsidRPr="006C01E7">
        <w:rPr>
          <w:rFonts w:ascii="Book Antiqua" w:hAnsi="Book Antiqua"/>
        </w:rPr>
        <w:t>: 885-889 [PMID: 27779966]</w:t>
      </w:r>
    </w:p>
    <w:p w14:paraId="180B1711" w14:textId="466FC9C2" w:rsidR="00C856D2" w:rsidRPr="006C01E7" w:rsidRDefault="00C856D2" w:rsidP="006C01E7">
      <w:pPr>
        <w:pStyle w:val="Gvde"/>
        <w:spacing w:line="360" w:lineRule="auto"/>
        <w:jc w:val="both"/>
        <w:rPr>
          <w:rFonts w:ascii="Book Antiqua" w:eastAsiaTheme="minorEastAsia" w:hAnsi="Book Antiqua" w:cs="Times New Roman"/>
          <w:b/>
          <w:bCs/>
          <w:color w:val="auto"/>
          <w:lang w:val="en-US" w:eastAsia="zh-CN"/>
        </w:rPr>
      </w:pPr>
    </w:p>
    <w:p w14:paraId="5990CC14" w14:textId="77777777" w:rsidR="00F237E7" w:rsidRDefault="00AF153B" w:rsidP="00F237E7">
      <w:pPr>
        <w:pStyle w:val="ad"/>
        <w:spacing w:line="360" w:lineRule="auto"/>
        <w:jc w:val="right"/>
        <w:rPr>
          <w:rFonts w:ascii="Book Antiqua" w:hAnsi="Book Antiqua"/>
          <w:b/>
          <w:sz w:val="24"/>
          <w:szCs w:val="24"/>
        </w:rPr>
      </w:pPr>
      <w:r w:rsidRPr="006C01E7">
        <w:rPr>
          <w:rFonts w:ascii="Book Antiqua" w:hAnsi="Book Antiqua"/>
          <w:b/>
          <w:sz w:val="24"/>
          <w:szCs w:val="24"/>
        </w:rPr>
        <w:t xml:space="preserve">P-Reviewer: </w:t>
      </w:r>
      <w:r w:rsidR="00121361" w:rsidRPr="006C01E7">
        <w:rPr>
          <w:rFonts w:ascii="Book Antiqua" w:hAnsi="Book Antiqua"/>
          <w:sz w:val="24"/>
          <w:szCs w:val="24"/>
        </w:rPr>
        <w:t xml:space="preserve">Abadi ATB, Bang CS, Lan C, Shi Q </w:t>
      </w:r>
      <w:r w:rsidRPr="006C01E7">
        <w:rPr>
          <w:rFonts w:ascii="Book Antiqua" w:hAnsi="Book Antiqua"/>
          <w:b/>
          <w:sz w:val="24"/>
          <w:szCs w:val="24"/>
        </w:rPr>
        <w:t xml:space="preserve">S-Editor: </w:t>
      </w:r>
      <w:r w:rsidRPr="006C01E7">
        <w:rPr>
          <w:rFonts w:ascii="Book Antiqua" w:hAnsi="Book Antiqua"/>
          <w:sz w:val="24"/>
          <w:szCs w:val="24"/>
        </w:rPr>
        <w:t>Ji FF</w:t>
      </w:r>
      <w:r w:rsidRPr="006C01E7">
        <w:rPr>
          <w:rFonts w:ascii="Book Antiqua" w:hAnsi="Book Antiqua"/>
          <w:b/>
          <w:sz w:val="24"/>
          <w:szCs w:val="24"/>
        </w:rPr>
        <w:t xml:space="preserve"> </w:t>
      </w:r>
    </w:p>
    <w:p w14:paraId="165ECC25" w14:textId="0A752FFA" w:rsidR="00AF153B" w:rsidRPr="006C01E7" w:rsidRDefault="00AF153B" w:rsidP="00911C51">
      <w:pPr>
        <w:pStyle w:val="ad"/>
        <w:wordWrap w:val="0"/>
        <w:spacing w:line="360" w:lineRule="auto"/>
        <w:jc w:val="right"/>
        <w:rPr>
          <w:rFonts w:ascii="Book Antiqua" w:hAnsi="Book Antiqua"/>
          <w:b/>
          <w:sz w:val="24"/>
          <w:szCs w:val="24"/>
        </w:rPr>
      </w:pPr>
      <w:r w:rsidRPr="006C01E7">
        <w:rPr>
          <w:rFonts w:ascii="Book Antiqua" w:hAnsi="Book Antiqua"/>
          <w:b/>
          <w:sz w:val="24"/>
          <w:szCs w:val="24"/>
        </w:rPr>
        <w:t xml:space="preserve">L-Editor: </w:t>
      </w:r>
      <w:proofErr w:type="spellStart"/>
      <w:r w:rsidR="00251F5A" w:rsidRPr="006C01E7">
        <w:rPr>
          <w:rFonts w:ascii="Book Antiqua" w:hAnsi="Book Antiqua"/>
          <w:sz w:val="24"/>
          <w:szCs w:val="24"/>
        </w:rPr>
        <w:t>Filipodia</w:t>
      </w:r>
      <w:proofErr w:type="spellEnd"/>
      <w:r w:rsidR="00251F5A" w:rsidRPr="006C01E7">
        <w:rPr>
          <w:rFonts w:ascii="Book Antiqua" w:hAnsi="Book Antiqua"/>
          <w:sz w:val="24"/>
          <w:szCs w:val="24"/>
        </w:rPr>
        <w:t xml:space="preserve"> </w:t>
      </w:r>
      <w:r w:rsidRPr="006C01E7">
        <w:rPr>
          <w:rFonts w:ascii="Book Antiqua" w:hAnsi="Book Antiqua"/>
          <w:b/>
          <w:sz w:val="24"/>
          <w:szCs w:val="24"/>
        </w:rPr>
        <w:t xml:space="preserve">E-Editor: </w:t>
      </w:r>
      <w:bookmarkStart w:id="0" w:name="_GoBack"/>
      <w:proofErr w:type="spellStart"/>
      <w:r w:rsidR="00911C51" w:rsidRPr="00911C51">
        <w:rPr>
          <w:rFonts w:ascii="Book Antiqua" w:hAnsi="Book Antiqua" w:hint="eastAsia"/>
          <w:sz w:val="24"/>
          <w:szCs w:val="24"/>
        </w:rPr>
        <w:t>Bian</w:t>
      </w:r>
      <w:proofErr w:type="spellEnd"/>
      <w:r w:rsidR="00911C51" w:rsidRPr="00911C51">
        <w:rPr>
          <w:rFonts w:ascii="Book Antiqua" w:hAnsi="Book Antiqua" w:hint="eastAsia"/>
          <w:sz w:val="24"/>
          <w:szCs w:val="24"/>
        </w:rPr>
        <w:t xml:space="preserve"> YN</w:t>
      </w:r>
      <w:bookmarkEnd w:id="0"/>
    </w:p>
    <w:p w14:paraId="4DCA718C" w14:textId="77777777" w:rsidR="00AF153B" w:rsidRPr="006C01E7" w:rsidRDefault="00AF153B" w:rsidP="006C01E7">
      <w:pPr>
        <w:pStyle w:val="ad"/>
        <w:spacing w:line="360" w:lineRule="auto"/>
        <w:rPr>
          <w:rFonts w:ascii="Book Antiqua" w:hAnsi="Book Antiqua"/>
          <w:b/>
          <w:sz w:val="24"/>
          <w:szCs w:val="24"/>
        </w:rPr>
      </w:pPr>
      <w:r w:rsidRPr="006C01E7">
        <w:rPr>
          <w:rFonts w:ascii="Book Antiqua" w:hAnsi="Book Antiqua"/>
          <w:b/>
          <w:sz w:val="24"/>
          <w:szCs w:val="24"/>
        </w:rPr>
        <w:t xml:space="preserve"> </w:t>
      </w:r>
    </w:p>
    <w:p w14:paraId="6A72D3FC" w14:textId="77777777" w:rsidR="00AF153B" w:rsidRPr="006C01E7" w:rsidRDefault="00AF153B" w:rsidP="006C01E7">
      <w:pPr>
        <w:snapToGrid w:val="0"/>
        <w:spacing w:line="360" w:lineRule="auto"/>
        <w:jc w:val="both"/>
        <w:rPr>
          <w:rFonts w:ascii="Book Antiqua" w:eastAsia="宋体" w:hAnsi="Book Antiqua" w:cs="Helvetica"/>
          <w:b/>
        </w:rPr>
      </w:pPr>
      <w:r w:rsidRPr="006C01E7">
        <w:rPr>
          <w:rFonts w:ascii="Book Antiqua" w:eastAsia="宋体" w:hAnsi="Book Antiqua" w:cs="Helvetica"/>
          <w:b/>
        </w:rPr>
        <w:t xml:space="preserve">Specialty type: </w:t>
      </w:r>
      <w:r w:rsidRPr="006C01E7">
        <w:rPr>
          <w:rFonts w:ascii="Book Antiqua" w:eastAsia="宋体" w:hAnsi="Book Antiqua" w:cs="Helvetica"/>
        </w:rPr>
        <w:t>Gastroenterology and hepatology</w:t>
      </w:r>
    </w:p>
    <w:p w14:paraId="523B595D" w14:textId="0004DEBE" w:rsidR="00AF153B" w:rsidRPr="006C01E7" w:rsidRDefault="00AF153B" w:rsidP="006C01E7">
      <w:pPr>
        <w:snapToGrid w:val="0"/>
        <w:spacing w:line="360" w:lineRule="auto"/>
        <w:jc w:val="both"/>
        <w:rPr>
          <w:rFonts w:ascii="Book Antiqua" w:eastAsia="宋体" w:hAnsi="Book Antiqua" w:cs="Helvetica"/>
          <w:b/>
        </w:rPr>
      </w:pPr>
      <w:r w:rsidRPr="006C01E7">
        <w:rPr>
          <w:rFonts w:ascii="Book Antiqua" w:eastAsia="宋体" w:hAnsi="Book Antiqua" w:cs="Helvetica"/>
          <w:b/>
        </w:rPr>
        <w:t>Country of origin:</w:t>
      </w:r>
      <w:r w:rsidR="00121361" w:rsidRPr="006C01E7">
        <w:rPr>
          <w:rFonts w:ascii="Book Antiqua" w:hAnsi="Book Antiqua"/>
        </w:rPr>
        <w:t xml:space="preserve"> </w:t>
      </w:r>
      <w:r w:rsidR="00121361" w:rsidRPr="006C01E7">
        <w:rPr>
          <w:rFonts w:ascii="Book Antiqua" w:eastAsia="宋体" w:hAnsi="Book Antiqua" w:cs="Helvetica"/>
        </w:rPr>
        <w:t>Turkey</w:t>
      </w:r>
    </w:p>
    <w:p w14:paraId="49E0376D" w14:textId="77777777" w:rsidR="00AF153B" w:rsidRPr="006C01E7" w:rsidRDefault="00AF153B" w:rsidP="006C01E7">
      <w:pPr>
        <w:snapToGrid w:val="0"/>
        <w:spacing w:line="360" w:lineRule="auto"/>
        <w:jc w:val="both"/>
        <w:rPr>
          <w:rFonts w:ascii="Book Antiqua" w:eastAsia="宋体" w:hAnsi="Book Antiqua" w:cs="Helvetica"/>
          <w:b/>
        </w:rPr>
      </w:pPr>
      <w:r w:rsidRPr="006C01E7">
        <w:rPr>
          <w:rFonts w:ascii="Book Antiqua" w:eastAsia="宋体" w:hAnsi="Book Antiqua" w:cs="Helvetica"/>
          <w:b/>
        </w:rPr>
        <w:t>Peer-review report classification</w:t>
      </w:r>
    </w:p>
    <w:p w14:paraId="39BB26FE" w14:textId="5E4D527C" w:rsidR="00AF153B" w:rsidRPr="006C01E7" w:rsidRDefault="00AF153B" w:rsidP="006C01E7">
      <w:pPr>
        <w:snapToGrid w:val="0"/>
        <w:spacing w:line="360" w:lineRule="auto"/>
        <w:jc w:val="both"/>
        <w:rPr>
          <w:rFonts w:ascii="Book Antiqua" w:eastAsia="宋体" w:hAnsi="Book Antiqua" w:cs="Helvetica"/>
          <w:lang w:eastAsia="zh-CN"/>
        </w:rPr>
      </w:pPr>
      <w:r w:rsidRPr="006C01E7">
        <w:rPr>
          <w:rFonts w:ascii="Book Antiqua" w:eastAsia="宋体" w:hAnsi="Book Antiqua" w:cs="Helvetica"/>
        </w:rPr>
        <w:t xml:space="preserve">Grade A (Excellent): </w:t>
      </w:r>
      <w:r w:rsidR="00121361" w:rsidRPr="006C01E7">
        <w:rPr>
          <w:rFonts w:ascii="Book Antiqua" w:eastAsia="宋体" w:hAnsi="Book Antiqua" w:cs="Helvetica"/>
          <w:lang w:eastAsia="zh-CN"/>
        </w:rPr>
        <w:t>0</w:t>
      </w:r>
    </w:p>
    <w:p w14:paraId="5BD3A24F" w14:textId="576251C3" w:rsidR="00AF153B" w:rsidRPr="006C01E7" w:rsidRDefault="00AF153B" w:rsidP="006C01E7">
      <w:pPr>
        <w:snapToGrid w:val="0"/>
        <w:spacing w:line="360" w:lineRule="auto"/>
        <w:jc w:val="both"/>
        <w:rPr>
          <w:rFonts w:ascii="Book Antiqua" w:eastAsia="宋体" w:hAnsi="Book Antiqua" w:cs="Helvetica"/>
          <w:lang w:eastAsia="zh-CN"/>
        </w:rPr>
      </w:pPr>
      <w:r w:rsidRPr="006C01E7">
        <w:rPr>
          <w:rFonts w:ascii="Book Antiqua" w:eastAsia="宋体" w:hAnsi="Book Antiqua" w:cs="Helvetica"/>
        </w:rPr>
        <w:t>Grade B (Very good): B</w:t>
      </w:r>
      <w:r w:rsidR="00121361" w:rsidRPr="006C01E7">
        <w:rPr>
          <w:rFonts w:ascii="Book Antiqua" w:eastAsia="宋体" w:hAnsi="Book Antiqua" w:cs="Helvetica"/>
          <w:lang w:eastAsia="zh-CN"/>
        </w:rPr>
        <w:t>, B</w:t>
      </w:r>
    </w:p>
    <w:p w14:paraId="610687D7" w14:textId="77777777" w:rsidR="00AF153B" w:rsidRPr="006C01E7" w:rsidRDefault="00AF153B" w:rsidP="006C01E7">
      <w:pPr>
        <w:snapToGrid w:val="0"/>
        <w:spacing w:line="360" w:lineRule="auto"/>
        <w:jc w:val="both"/>
        <w:rPr>
          <w:rFonts w:ascii="Book Antiqua" w:eastAsia="宋体" w:hAnsi="Book Antiqua" w:cs="Helvetica"/>
        </w:rPr>
      </w:pPr>
      <w:r w:rsidRPr="006C01E7">
        <w:rPr>
          <w:rFonts w:ascii="Book Antiqua" w:eastAsia="宋体" w:hAnsi="Book Antiqua" w:cs="Helvetica"/>
        </w:rPr>
        <w:t>Grade C (Good): C</w:t>
      </w:r>
    </w:p>
    <w:p w14:paraId="52962676" w14:textId="77777777" w:rsidR="00AF153B" w:rsidRPr="006C01E7" w:rsidRDefault="00AF153B" w:rsidP="006C01E7">
      <w:pPr>
        <w:snapToGrid w:val="0"/>
        <w:spacing w:line="360" w:lineRule="auto"/>
        <w:jc w:val="both"/>
        <w:rPr>
          <w:rFonts w:ascii="Book Antiqua" w:eastAsia="宋体" w:hAnsi="Book Antiqua" w:cs="Helvetica"/>
        </w:rPr>
      </w:pPr>
      <w:r w:rsidRPr="006C01E7">
        <w:rPr>
          <w:rFonts w:ascii="Book Antiqua" w:eastAsia="宋体" w:hAnsi="Book Antiqua" w:cs="Helvetica"/>
        </w:rPr>
        <w:t xml:space="preserve">Grade D (Fair): 0 </w:t>
      </w:r>
    </w:p>
    <w:p w14:paraId="5B837C2B" w14:textId="59A121CE" w:rsidR="00AF153B" w:rsidRPr="006C01E7" w:rsidRDefault="00AF153B" w:rsidP="006C01E7">
      <w:pPr>
        <w:pStyle w:val="Gvde"/>
        <w:spacing w:line="360" w:lineRule="auto"/>
        <w:jc w:val="both"/>
        <w:rPr>
          <w:rFonts w:ascii="Book Antiqua" w:eastAsiaTheme="minorEastAsia" w:hAnsi="Book Antiqua" w:cs="Times New Roman"/>
          <w:b/>
          <w:bCs/>
          <w:color w:val="auto"/>
          <w:lang w:val="en-US" w:eastAsia="zh-CN"/>
        </w:rPr>
      </w:pPr>
      <w:r w:rsidRPr="006C01E7">
        <w:rPr>
          <w:rFonts w:ascii="Book Antiqua" w:eastAsia="宋体" w:hAnsi="Book Antiqua" w:cs="Helvetica"/>
          <w:color w:val="auto"/>
          <w:lang w:val="en-US"/>
        </w:rPr>
        <w:t xml:space="preserve">Grade E (Poor): </w:t>
      </w:r>
      <w:r w:rsidR="00121361" w:rsidRPr="006C01E7">
        <w:rPr>
          <w:rFonts w:ascii="Book Antiqua" w:eastAsia="宋体" w:hAnsi="Book Antiqua" w:cs="Helvetica"/>
          <w:color w:val="auto"/>
          <w:lang w:val="en-US" w:eastAsia="zh-CN"/>
        </w:rPr>
        <w:t>E</w:t>
      </w:r>
    </w:p>
    <w:p w14:paraId="32743A0C" w14:textId="77777777" w:rsidR="00121361" w:rsidRPr="006C01E7" w:rsidRDefault="00121361" w:rsidP="006C01E7">
      <w:pPr>
        <w:spacing w:after="160" w:line="360" w:lineRule="auto"/>
        <w:jc w:val="both"/>
        <w:rPr>
          <w:rFonts w:ascii="Book Antiqua" w:hAnsi="Book Antiqua"/>
          <w:b/>
        </w:rPr>
      </w:pPr>
      <w:bookmarkStart w:id="1" w:name="_Hlk532896824"/>
      <w:r w:rsidRPr="006C01E7">
        <w:rPr>
          <w:rFonts w:ascii="Book Antiqua" w:hAnsi="Book Antiqua"/>
          <w:b/>
        </w:rPr>
        <w:br w:type="page"/>
      </w:r>
    </w:p>
    <w:p w14:paraId="7D23F200" w14:textId="2D43FD6C" w:rsidR="007F2F9C" w:rsidRPr="006C01E7" w:rsidRDefault="00121361" w:rsidP="006C01E7">
      <w:pPr>
        <w:spacing w:line="360" w:lineRule="auto"/>
        <w:jc w:val="both"/>
        <w:rPr>
          <w:rFonts w:ascii="Book Antiqua" w:hAnsi="Book Antiqua"/>
          <w:b/>
        </w:rPr>
      </w:pPr>
      <w:r w:rsidRPr="006C01E7">
        <w:rPr>
          <w:rFonts w:ascii="Book Antiqua" w:hAnsi="Book Antiqua"/>
          <w:b/>
        </w:rPr>
        <w:lastRenderedPageBreak/>
        <w:t>Table</w:t>
      </w:r>
      <w:r w:rsidRPr="006C01E7">
        <w:rPr>
          <w:rFonts w:ascii="Book Antiqua" w:hAnsi="Book Antiqua"/>
          <w:b/>
          <w:lang w:eastAsia="zh-CN"/>
        </w:rPr>
        <w:t xml:space="preserve"> </w:t>
      </w:r>
      <w:r w:rsidR="007F2F9C" w:rsidRPr="006C01E7">
        <w:rPr>
          <w:rFonts w:ascii="Book Antiqua" w:hAnsi="Book Antiqua"/>
          <w:b/>
        </w:rPr>
        <w:t>1 Comparison of demographic</w:t>
      </w:r>
      <w:r w:rsidR="00076F11">
        <w:rPr>
          <w:rFonts w:ascii="Book Antiqua" w:hAnsi="Book Antiqua"/>
          <w:b/>
        </w:rPr>
        <w:t>s</w:t>
      </w:r>
      <w:r w:rsidRPr="006C01E7">
        <w:rPr>
          <w:rFonts w:ascii="Book Antiqua" w:hAnsi="Book Antiqua"/>
          <w:b/>
          <w:lang w:eastAsia="zh-CN"/>
        </w:rPr>
        <w:t>:</w:t>
      </w:r>
      <w:r w:rsidR="007F2F9C" w:rsidRPr="006C01E7">
        <w:rPr>
          <w:rFonts w:ascii="Book Antiqua" w:hAnsi="Book Antiqua"/>
          <w:b/>
        </w:rPr>
        <w:t xml:space="preserve"> </w:t>
      </w:r>
      <w:r w:rsidRPr="006C01E7">
        <w:rPr>
          <w:rFonts w:ascii="Book Antiqua" w:hAnsi="Book Antiqua"/>
          <w:b/>
        </w:rPr>
        <w:t xml:space="preserve">Clinical </w:t>
      </w:r>
      <w:r w:rsidR="007F2F9C" w:rsidRPr="006C01E7">
        <w:rPr>
          <w:rFonts w:ascii="Book Antiqua" w:hAnsi="Book Antiqua"/>
          <w:b/>
        </w:rPr>
        <w:t>and histopathological features of</w:t>
      </w:r>
      <w:r w:rsidR="00F6066A" w:rsidRPr="006C01E7">
        <w:rPr>
          <w:rFonts w:ascii="Book Antiqua" w:hAnsi="Book Antiqua"/>
          <w:b/>
        </w:rPr>
        <w:t xml:space="preserve"> </w:t>
      </w:r>
      <w:r w:rsidR="007F2F9C" w:rsidRPr="006C01E7">
        <w:rPr>
          <w:rFonts w:ascii="Book Antiqua" w:hAnsi="Book Antiqua"/>
          <w:b/>
        </w:rPr>
        <w:t>both groups</w:t>
      </w:r>
    </w:p>
    <w:p w14:paraId="7E27C708" w14:textId="77777777" w:rsidR="007F2F9C" w:rsidRPr="006C01E7" w:rsidRDefault="007F2F9C" w:rsidP="006C01E7">
      <w:pPr>
        <w:spacing w:line="360" w:lineRule="auto"/>
        <w:jc w:val="both"/>
        <w:rPr>
          <w:rFonts w:ascii="Book Antiqua" w:hAnsi="Book Antiqua"/>
        </w:rPr>
      </w:pPr>
    </w:p>
    <w:tbl>
      <w:tblPr>
        <w:tblW w:w="8308" w:type="dxa"/>
        <w:jc w:val="center"/>
        <w:tblBorders>
          <w:top w:val="single" w:sz="8" w:space="0" w:color="auto"/>
          <w:bottom w:val="single" w:sz="8" w:space="0" w:color="auto"/>
        </w:tblBorders>
        <w:tblCellMar>
          <w:left w:w="70" w:type="dxa"/>
          <w:right w:w="70" w:type="dxa"/>
        </w:tblCellMar>
        <w:tblLook w:val="04A0" w:firstRow="1" w:lastRow="0" w:firstColumn="1" w:lastColumn="0" w:noHBand="0" w:noVBand="1"/>
      </w:tblPr>
      <w:tblGrid>
        <w:gridCol w:w="2555"/>
        <w:gridCol w:w="2555"/>
        <w:gridCol w:w="2168"/>
        <w:gridCol w:w="1030"/>
      </w:tblGrid>
      <w:tr w:rsidR="009C3988" w:rsidRPr="006C01E7" w14:paraId="5ED4B690" w14:textId="77777777" w:rsidTr="00D62E05">
        <w:trPr>
          <w:trHeight w:val="146"/>
          <w:jc w:val="center"/>
        </w:trPr>
        <w:tc>
          <w:tcPr>
            <w:tcW w:w="2555" w:type="dxa"/>
            <w:tcBorders>
              <w:top w:val="single" w:sz="8" w:space="0" w:color="auto"/>
              <w:bottom w:val="single" w:sz="8" w:space="0" w:color="auto"/>
            </w:tcBorders>
            <w:shd w:val="clear" w:color="auto" w:fill="auto"/>
            <w:noWrap/>
            <w:vAlign w:val="bottom"/>
            <w:hideMark/>
          </w:tcPr>
          <w:p w14:paraId="6707F1EB" w14:textId="77777777" w:rsidR="007F2F9C" w:rsidRPr="006C01E7" w:rsidRDefault="007F2F9C" w:rsidP="006C01E7">
            <w:pPr>
              <w:spacing w:line="360" w:lineRule="auto"/>
              <w:jc w:val="both"/>
              <w:rPr>
                <w:rFonts w:ascii="Book Antiqua" w:hAnsi="Book Antiqua" w:cs="Calibri"/>
                <w:b/>
                <w:bCs/>
                <w:lang w:eastAsia="tr-TR"/>
              </w:rPr>
            </w:pPr>
            <w:r w:rsidRPr="006C01E7">
              <w:rPr>
                <w:rFonts w:ascii="Book Antiqua" w:hAnsi="Book Antiqua" w:cs="Calibri"/>
                <w:b/>
                <w:bCs/>
                <w:lang w:eastAsia="tr-TR"/>
              </w:rPr>
              <w:t>Parameters</w:t>
            </w:r>
          </w:p>
        </w:tc>
        <w:tc>
          <w:tcPr>
            <w:tcW w:w="2555" w:type="dxa"/>
            <w:tcBorders>
              <w:top w:val="single" w:sz="8" w:space="0" w:color="auto"/>
              <w:bottom w:val="single" w:sz="8" w:space="0" w:color="auto"/>
            </w:tcBorders>
            <w:shd w:val="clear" w:color="auto" w:fill="auto"/>
            <w:noWrap/>
            <w:vAlign w:val="center"/>
            <w:hideMark/>
          </w:tcPr>
          <w:p w14:paraId="36D8B165" w14:textId="6E81F077" w:rsidR="007F2F9C" w:rsidRPr="006C01E7" w:rsidRDefault="007F2F9C" w:rsidP="006C01E7">
            <w:pPr>
              <w:spacing w:line="360" w:lineRule="auto"/>
              <w:jc w:val="both"/>
              <w:rPr>
                <w:rFonts w:ascii="Book Antiqua" w:hAnsi="Book Antiqua" w:cs="Calibri"/>
                <w:b/>
                <w:bCs/>
                <w:lang w:eastAsia="tr-TR"/>
              </w:rPr>
            </w:pPr>
            <w:r w:rsidRPr="006C01E7">
              <w:rPr>
                <w:rFonts w:ascii="Book Antiqua" w:hAnsi="Book Antiqua" w:cs="Calibri"/>
                <w:b/>
                <w:bCs/>
                <w:lang w:eastAsia="tr-TR"/>
              </w:rPr>
              <w:t>Incidental App (</w:t>
            </w:r>
            <w:r w:rsidRPr="006C01E7">
              <w:rPr>
                <w:rFonts w:ascii="Book Antiqua" w:hAnsi="Book Antiqua" w:cs="Calibri"/>
                <w:b/>
                <w:bCs/>
                <w:i/>
                <w:lang w:eastAsia="tr-TR"/>
              </w:rPr>
              <w:t>n</w:t>
            </w:r>
            <w:r w:rsidR="00500561" w:rsidRPr="006C01E7">
              <w:rPr>
                <w:rFonts w:ascii="Book Antiqua" w:hAnsi="Book Antiqua" w:cs="Calibri"/>
                <w:b/>
                <w:bCs/>
                <w:lang w:eastAsia="tr-TR"/>
              </w:rPr>
              <w:t xml:space="preserve"> = </w:t>
            </w:r>
            <w:r w:rsidRPr="006C01E7">
              <w:rPr>
                <w:rFonts w:ascii="Book Antiqua" w:hAnsi="Book Antiqua" w:cs="Calibri"/>
                <w:b/>
                <w:bCs/>
                <w:lang w:eastAsia="tr-TR"/>
              </w:rPr>
              <w:t>72)</w:t>
            </w:r>
          </w:p>
        </w:tc>
        <w:tc>
          <w:tcPr>
            <w:tcW w:w="2168" w:type="dxa"/>
            <w:tcBorders>
              <w:top w:val="single" w:sz="8" w:space="0" w:color="auto"/>
              <w:bottom w:val="single" w:sz="8" w:space="0" w:color="auto"/>
            </w:tcBorders>
            <w:shd w:val="clear" w:color="auto" w:fill="auto"/>
            <w:noWrap/>
            <w:vAlign w:val="center"/>
            <w:hideMark/>
          </w:tcPr>
          <w:p w14:paraId="321A2E2F" w14:textId="4AA5CAC3" w:rsidR="007F2F9C" w:rsidRPr="006C01E7" w:rsidRDefault="007F2F9C" w:rsidP="006C01E7">
            <w:pPr>
              <w:spacing w:line="360" w:lineRule="auto"/>
              <w:jc w:val="both"/>
              <w:rPr>
                <w:rFonts w:ascii="Book Antiqua" w:hAnsi="Book Antiqua" w:cs="Calibri"/>
                <w:b/>
                <w:bCs/>
                <w:lang w:eastAsia="tr-TR"/>
              </w:rPr>
            </w:pPr>
            <w:r w:rsidRPr="006C01E7">
              <w:rPr>
                <w:rFonts w:ascii="Book Antiqua" w:hAnsi="Book Antiqua" w:cs="Calibri"/>
                <w:b/>
                <w:bCs/>
                <w:lang w:eastAsia="tr-TR"/>
              </w:rPr>
              <w:t>Acute App (</w:t>
            </w:r>
            <w:r w:rsidRPr="006C01E7">
              <w:rPr>
                <w:rFonts w:ascii="Book Antiqua" w:hAnsi="Book Antiqua" w:cs="Calibri"/>
                <w:b/>
                <w:bCs/>
                <w:i/>
                <w:lang w:eastAsia="tr-TR"/>
              </w:rPr>
              <w:t>n</w:t>
            </w:r>
            <w:r w:rsidR="00500561" w:rsidRPr="006C01E7">
              <w:rPr>
                <w:rFonts w:ascii="Book Antiqua" w:hAnsi="Book Antiqua" w:cs="Calibri"/>
                <w:b/>
                <w:bCs/>
                <w:lang w:eastAsia="tr-TR"/>
              </w:rPr>
              <w:t xml:space="preserve"> = </w:t>
            </w:r>
            <w:r w:rsidRPr="006C01E7">
              <w:rPr>
                <w:rFonts w:ascii="Book Antiqua" w:hAnsi="Book Antiqua" w:cs="Calibri"/>
                <w:b/>
                <w:bCs/>
                <w:lang w:eastAsia="tr-TR"/>
              </w:rPr>
              <w:t>288)</w:t>
            </w:r>
          </w:p>
        </w:tc>
        <w:tc>
          <w:tcPr>
            <w:tcW w:w="1030" w:type="dxa"/>
            <w:tcBorders>
              <w:top w:val="single" w:sz="8" w:space="0" w:color="auto"/>
              <w:bottom w:val="single" w:sz="8" w:space="0" w:color="auto"/>
            </w:tcBorders>
            <w:shd w:val="clear" w:color="auto" w:fill="auto"/>
            <w:noWrap/>
            <w:vAlign w:val="center"/>
            <w:hideMark/>
          </w:tcPr>
          <w:p w14:paraId="316A8749" w14:textId="2CCBFF65" w:rsidR="007F2F9C" w:rsidRPr="006C01E7" w:rsidRDefault="00121361" w:rsidP="006C01E7">
            <w:pPr>
              <w:spacing w:line="360" w:lineRule="auto"/>
              <w:jc w:val="both"/>
              <w:rPr>
                <w:rFonts w:ascii="Book Antiqua" w:hAnsi="Book Antiqua" w:cs="Calibri"/>
                <w:b/>
                <w:bCs/>
                <w:i/>
                <w:lang w:eastAsia="zh-CN"/>
              </w:rPr>
            </w:pPr>
            <w:r w:rsidRPr="006C01E7">
              <w:rPr>
                <w:rFonts w:ascii="Book Antiqua" w:hAnsi="Book Antiqua" w:cs="Calibri"/>
                <w:b/>
                <w:bCs/>
                <w:i/>
                <w:lang w:eastAsia="tr-TR"/>
              </w:rPr>
              <w:t>P</w:t>
            </w:r>
            <w:r w:rsidRPr="006C01E7">
              <w:rPr>
                <w:rFonts w:ascii="Book Antiqua" w:hAnsi="Book Antiqua" w:cs="Calibri"/>
                <w:b/>
                <w:bCs/>
                <w:i/>
                <w:lang w:eastAsia="zh-CN"/>
              </w:rPr>
              <w:t xml:space="preserve"> </w:t>
            </w:r>
            <w:r w:rsidRPr="006C01E7">
              <w:rPr>
                <w:rFonts w:ascii="Book Antiqua" w:hAnsi="Book Antiqua" w:cs="Calibri"/>
                <w:b/>
                <w:bCs/>
                <w:lang w:eastAsia="zh-CN"/>
              </w:rPr>
              <w:t>value</w:t>
            </w:r>
          </w:p>
        </w:tc>
      </w:tr>
      <w:tr w:rsidR="009C3988" w:rsidRPr="006C01E7" w14:paraId="196FA0A2" w14:textId="77777777" w:rsidTr="00D62E05">
        <w:trPr>
          <w:trHeight w:val="146"/>
          <w:jc w:val="center"/>
        </w:trPr>
        <w:tc>
          <w:tcPr>
            <w:tcW w:w="2555" w:type="dxa"/>
            <w:tcBorders>
              <w:top w:val="single" w:sz="8" w:space="0" w:color="auto"/>
            </w:tcBorders>
            <w:shd w:val="clear" w:color="auto" w:fill="auto"/>
            <w:noWrap/>
            <w:vAlign w:val="bottom"/>
            <w:hideMark/>
          </w:tcPr>
          <w:p w14:paraId="216C9140" w14:textId="77777777" w:rsidR="007F2F9C" w:rsidRPr="006C01E7" w:rsidRDefault="007F2F9C" w:rsidP="006C01E7">
            <w:pPr>
              <w:spacing w:line="360" w:lineRule="auto"/>
              <w:jc w:val="both"/>
              <w:rPr>
                <w:rFonts w:ascii="Book Antiqua" w:hAnsi="Book Antiqua" w:cs="Calibri"/>
                <w:b/>
                <w:bCs/>
                <w:lang w:eastAsia="tr-TR"/>
              </w:rPr>
            </w:pPr>
            <w:r w:rsidRPr="006C01E7">
              <w:rPr>
                <w:rFonts w:ascii="Book Antiqua" w:hAnsi="Book Antiqua" w:cs="Calibri"/>
                <w:b/>
                <w:bCs/>
                <w:lang w:eastAsia="tr-TR"/>
              </w:rPr>
              <w:t>Age</w:t>
            </w:r>
          </w:p>
        </w:tc>
        <w:tc>
          <w:tcPr>
            <w:tcW w:w="2555" w:type="dxa"/>
            <w:tcBorders>
              <w:top w:val="single" w:sz="8" w:space="0" w:color="auto"/>
            </w:tcBorders>
            <w:shd w:val="clear" w:color="auto" w:fill="auto"/>
            <w:noWrap/>
            <w:vAlign w:val="center"/>
            <w:hideMark/>
          </w:tcPr>
          <w:p w14:paraId="5D0CFD0B" w14:textId="77777777" w:rsidR="007F2F9C" w:rsidRPr="006C01E7" w:rsidRDefault="007F2F9C" w:rsidP="006C01E7">
            <w:pPr>
              <w:spacing w:line="360" w:lineRule="auto"/>
              <w:jc w:val="both"/>
              <w:rPr>
                <w:rFonts w:ascii="Book Antiqua" w:hAnsi="Book Antiqua" w:cs="Calibri"/>
                <w:lang w:eastAsia="tr-TR"/>
              </w:rPr>
            </w:pPr>
            <w:bookmarkStart w:id="2" w:name="RANGE!B2"/>
            <w:r w:rsidRPr="006C01E7">
              <w:rPr>
                <w:rFonts w:ascii="Book Antiqua" w:hAnsi="Book Antiqua" w:cs="Calibri"/>
                <w:lang w:eastAsia="tr-TR"/>
              </w:rPr>
              <w:t> </w:t>
            </w:r>
            <w:bookmarkEnd w:id="2"/>
          </w:p>
        </w:tc>
        <w:tc>
          <w:tcPr>
            <w:tcW w:w="2168" w:type="dxa"/>
            <w:tcBorders>
              <w:top w:val="single" w:sz="8" w:space="0" w:color="auto"/>
            </w:tcBorders>
            <w:shd w:val="clear" w:color="auto" w:fill="auto"/>
            <w:noWrap/>
            <w:vAlign w:val="center"/>
            <w:hideMark/>
          </w:tcPr>
          <w:p w14:paraId="5654830F"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 </w:t>
            </w:r>
          </w:p>
        </w:tc>
        <w:tc>
          <w:tcPr>
            <w:tcW w:w="1030" w:type="dxa"/>
            <w:vMerge w:val="restart"/>
            <w:tcBorders>
              <w:top w:val="single" w:sz="8" w:space="0" w:color="auto"/>
            </w:tcBorders>
            <w:shd w:val="clear" w:color="auto" w:fill="auto"/>
            <w:noWrap/>
            <w:vAlign w:val="center"/>
            <w:hideMark/>
          </w:tcPr>
          <w:p w14:paraId="0334BE27"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0.044</w:t>
            </w:r>
            <w:r w:rsidRPr="006C01E7">
              <w:rPr>
                <w:rFonts w:ascii="Book Antiqua" w:hAnsi="Book Antiqua" w:cs="Calibri"/>
                <w:b/>
                <w:bCs/>
                <w:vertAlign w:val="superscript"/>
                <w:lang w:eastAsia="tr-TR"/>
              </w:rPr>
              <w:t>a</w:t>
            </w:r>
          </w:p>
        </w:tc>
      </w:tr>
      <w:tr w:rsidR="009C3988" w:rsidRPr="006C01E7" w14:paraId="40296A4C" w14:textId="77777777" w:rsidTr="00D62E05">
        <w:trPr>
          <w:trHeight w:val="146"/>
          <w:jc w:val="center"/>
        </w:trPr>
        <w:tc>
          <w:tcPr>
            <w:tcW w:w="2555" w:type="dxa"/>
            <w:shd w:val="clear" w:color="auto" w:fill="auto"/>
            <w:noWrap/>
            <w:vAlign w:val="bottom"/>
            <w:hideMark/>
          </w:tcPr>
          <w:p w14:paraId="6A721EC0" w14:textId="39CA2F5A" w:rsidR="007F2F9C" w:rsidRPr="006C01E7" w:rsidRDefault="006740AD" w:rsidP="006C01E7">
            <w:pPr>
              <w:spacing w:line="360" w:lineRule="auto"/>
              <w:jc w:val="both"/>
              <w:rPr>
                <w:rFonts w:ascii="Book Antiqua" w:hAnsi="Book Antiqua" w:cs="Calibri"/>
                <w:lang w:eastAsia="tr-TR"/>
              </w:rPr>
            </w:pPr>
            <w:r>
              <w:rPr>
                <w:rFonts w:ascii="Book Antiqua" w:hAnsi="Book Antiqua" w:cs="Calibri"/>
                <w:lang w:eastAsia="tr-TR"/>
              </w:rPr>
              <w:t>M</w:t>
            </w:r>
            <w:r w:rsidR="007F2F9C" w:rsidRPr="006C01E7">
              <w:rPr>
                <w:rFonts w:ascii="Book Antiqua" w:hAnsi="Book Antiqua" w:cs="Calibri"/>
                <w:lang w:eastAsia="tr-TR"/>
              </w:rPr>
              <w:t>ean</w:t>
            </w:r>
            <w:r w:rsidR="00C0065F" w:rsidRPr="006C01E7">
              <w:rPr>
                <w:rFonts w:ascii="Book Antiqua" w:hAnsi="Book Antiqua" w:cs="Calibri"/>
                <w:lang w:eastAsia="zh-CN"/>
              </w:rPr>
              <w:t xml:space="preserve"> </w:t>
            </w:r>
            <w:r w:rsidR="007F2F9C" w:rsidRPr="006C01E7">
              <w:rPr>
                <w:rFonts w:ascii="Book Antiqua" w:hAnsi="Book Antiqua" w:cs="Arial TUR"/>
                <w:lang w:eastAsia="tr-TR"/>
              </w:rPr>
              <w:t>±</w:t>
            </w:r>
            <w:r w:rsidR="00C0065F" w:rsidRPr="006C01E7">
              <w:rPr>
                <w:rFonts w:ascii="Book Antiqua" w:hAnsi="Book Antiqua" w:cs="Arial TUR"/>
                <w:lang w:eastAsia="zh-CN"/>
              </w:rPr>
              <w:t xml:space="preserve"> </w:t>
            </w:r>
            <w:r w:rsidR="007F2F9C" w:rsidRPr="006C01E7">
              <w:rPr>
                <w:rFonts w:ascii="Book Antiqua" w:hAnsi="Book Antiqua" w:cs="Arial TUR"/>
                <w:lang w:eastAsia="tr-TR"/>
              </w:rPr>
              <w:t>SD</w:t>
            </w:r>
          </w:p>
        </w:tc>
        <w:tc>
          <w:tcPr>
            <w:tcW w:w="2555" w:type="dxa"/>
            <w:shd w:val="clear" w:color="auto" w:fill="auto"/>
            <w:noWrap/>
            <w:vAlign w:val="center"/>
            <w:hideMark/>
          </w:tcPr>
          <w:p w14:paraId="37128990" w14:textId="11D7C29C"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31.1</w:t>
            </w:r>
            <w:r w:rsidR="00C0065F" w:rsidRPr="006C01E7">
              <w:rPr>
                <w:rFonts w:ascii="Book Antiqua" w:hAnsi="Book Antiqua" w:cs="Calibri"/>
                <w:lang w:eastAsia="zh-CN"/>
              </w:rPr>
              <w:t xml:space="preserve"> </w:t>
            </w:r>
            <w:r w:rsidRPr="006C01E7">
              <w:rPr>
                <w:rFonts w:ascii="Book Antiqua" w:hAnsi="Book Antiqua" w:cs="Calibri"/>
                <w:lang w:eastAsia="tr-TR"/>
              </w:rPr>
              <w:t>±</w:t>
            </w:r>
            <w:r w:rsidR="00C0065F" w:rsidRPr="006C01E7">
              <w:rPr>
                <w:rFonts w:ascii="Book Antiqua" w:hAnsi="Book Antiqua" w:cs="Calibri"/>
                <w:lang w:eastAsia="zh-CN"/>
              </w:rPr>
              <w:t xml:space="preserve"> </w:t>
            </w:r>
            <w:r w:rsidRPr="006C01E7">
              <w:rPr>
                <w:rFonts w:ascii="Book Antiqua" w:hAnsi="Book Antiqua" w:cs="Calibri"/>
                <w:lang w:eastAsia="tr-TR"/>
              </w:rPr>
              <w:t>11.3</w:t>
            </w:r>
          </w:p>
        </w:tc>
        <w:tc>
          <w:tcPr>
            <w:tcW w:w="2168" w:type="dxa"/>
            <w:shd w:val="clear" w:color="auto" w:fill="auto"/>
            <w:noWrap/>
            <w:vAlign w:val="center"/>
            <w:hideMark/>
          </w:tcPr>
          <w:p w14:paraId="5D341CAC" w14:textId="107B2202"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37.1</w:t>
            </w:r>
            <w:r w:rsidR="00C0065F" w:rsidRPr="006C01E7">
              <w:rPr>
                <w:rFonts w:ascii="Book Antiqua" w:hAnsi="Book Antiqua" w:cs="Calibri"/>
                <w:lang w:eastAsia="zh-CN"/>
              </w:rPr>
              <w:t xml:space="preserve"> </w:t>
            </w:r>
            <w:r w:rsidRPr="006C01E7">
              <w:rPr>
                <w:rFonts w:ascii="Book Antiqua" w:hAnsi="Book Antiqua" w:cs="Calibri"/>
                <w:lang w:eastAsia="tr-TR"/>
              </w:rPr>
              <w:t>±</w:t>
            </w:r>
            <w:r w:rsidR="00C0065F" w:rsidRPr="006C01E7">
              <w:rPr>
                <w:rFonts w:ascii="Book Antiqua" w:hAnsi="Book Antiqua" w:cs="Calibri"/>
                <w:lang w:eastAsia="zh-CN"/>
              </w:rPr>
              <w:t xml:space="preserve"> </w:t>
            </w:r>
            <w:r w:rsidRPr="006C01E7">
              <w:rPr>
                <w:rFonts w:ascii="Book Antiqua" w:hAnsi="Book Antiqua" w:cs="Calibri"/>
                <w:lang w:eastAsia="tr-TR"/>
              </w:rPr>
              <w:t>17.3</w:t>
            </w:r>
          </w:p>
        </w:tc>
        <w:tc>
          <w:tcPr>
            <w:tcW w:w="1030" w:type="dxa"/>
            <w:vMerge/>
            <w:vAlign w:val="center"/>
            <w:hideMark/>
          </w:tcPr>
          <w:p w14:paraId="333CD7A4"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7722C3AC" w14:textId="77777777" w:rsidTr="00D62E05">
        <w:trPr>
          <w:trHeight w:val="146"/>
          <w:jc w:val="center"/>
        </w:trPr>
        <w:tc>
          <w:tcPr>
            <w:tcW w:w="2555" w:type="dxa"/>
            <w:shd w:val="clear" w:color="auto" w:fill="auto"/>
            <w:noWrap/>
            <w:vAlign w:val="bottom"/>
            <w:hideMark/>
          </w:tcPr>
          <w:p w14:paraId="0FDFB689" w14:textId="1C875E60"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Median</w:t>
            </w:r>
          </w:p>
        </w:tc>
        <w:tc>
          <w:tcPr>
            <w:tcW w:w="2555" w:type="dxa"/>
            <w:shd w:val="clear" w:color="auto" w:fill="auto"/>
            <w:noWrap/>
            <w:vAlign w:val="center"/>
            <w:hideMark/>
          </w:tcPr>
          <w:p w14:paraId="146A5FD8"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28.5</w:t>
            </w:r>
          </w:p>
        </w:tc>
        <w:tc>
          <w:tcPr>
            <w:tcW w:w="2168" w:type="dxa"/>
            <w:shd w:val="clear" w:color="auto" w:fill="auto"/>
            <w:noWrap/>
            <w:vAlign w:val="center"/>
            <w:hideMark/>
          </w:tcPr>
          <w:p w14:paraId="4FEB8C2D" w14:textId="245DE6B0"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32</w:t>
            </w:r>
            <w:r w:rsidR="00076F11">
              <w:rPr>
                <w:rFonts w:ascii="Book Antiqua" w:hAnsi="Book Antiqua" w:cs="Calibri"/>
                <w:lang w:eastAsia="tr-TR"/>
              </w:rPr>
              <w:t>.0</w:t>
            </w:r>
          </w:p>
        </w:tc>
        <w:tc>
          <w:tcPr>
            <w:tcW w:w="1030" w:type="dxa"/>
            <w:vMerge/>
            <w:vAlign w:val="center"/>
            <w:hideMark/>
          </w:tcPr>
          <w:p w14:paraId="1A6D88B8"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0B5C5B89" w14:textId="77777777" w:rsidTr="00D62E05">
        <w:trPr>
          <w:trHeight w:val="146"/>
          <w:jc w:val="center"/>
        </w:trPr>
        <w:tc>
          <w:tcPr>
            <w:tcW w:w="2555" w:type="dxa"/>
            <w:shd w:val="clear" w:color="auto" w:fill="auto"/>
            <w:noWrap/>
            <w:vAlign w:val="bottom"/>
            <w:hideMark/>
          </w:tcPr>
          <w:p w14:paraId="0BB98C9B" w14:textId="103C3D2E"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Min-Max</w:t>
            </w:r>
          </w:p>
        </w:tc>
        <w:tc>
          <w:tcPr>
            <w:tcW w:w="2555" w:type="dxa"/>
            <w:shd w:val="clear" w:color="auto" w:fill="auto"/>
            <w:noWrap/>
            <w:vAlign w:val="center"/>
            <w:hideMark/>
          </w:tcPr>
          <w:p w14:paraId="6853D82B" w14:textId="593D917A"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19</w:t>
            </w:r>
            <w:r w:rsidR="006740AD">
              <w:rPr>
                <w:rFonts w:ascii="Book Antiqua" w:hAnsi="Book Antiqua" w:cs="Calibri"/>
                <w:lang w:eastAsia="tr-TR"/>
              </w:rPr>
              <w:t>.0</w:t>
            </w:r>
            <w:r w:rsidRPr="006C01E7">
              <w:rPr>
                <w:rFonts w:ascii="Book Antiqua" w:hAnsi="Book Antiqua" w:cs="Calibri"/>
                <w:lang w:eastAsia="tr-TR"/>
              </w:rPr>
              <w:t>-63</w:t>
            </w:r>
            <w:r w:rsidR="006740AD">
              <w:rPr>
                <w:rFonts w:ascii="Book Antiqua" w:hAnsi="Book Antiqua" w:cs="Calibri"/>
                <w:lang w:eastAsia="tr-TR"/>
              </w:rPr>
              <w:t>.0</w:t>
            </w:r>
          </w:p>
        </w:tc>
        <w:tc>
          <w:tcPr>
            <w:tcW w:w="2168" w:type="dxa"/>
            <w:shd w:val="clear" w:color="auto" w:fill="auto"/>
            <w:noWrap/>
            <w:vAlign w:val="center"/>
            <w:hideMark/>
          </w:tcPr>
          <w:p w14:paraId="7398DCDC" w14:textId="6A9A345E"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18</w:t>
            </w:r>
            <w:r w:rsidR="006740AD">
              <w:rPr>
                <w:rFonts w:ascii="Book Antiqua" w:hAnsi="Book Antiqua" w:cs="Calibri"/>
                <w:lang w:eastAsia="tr-TR"/>
              </w:rPr>
              <w:t>.0</w:t>
            </w:r>
            <w:r w:rsidRPr="006C01E7">
              <w:rPr>
                <w:rFonts w:ascii="Book Antiqua" w:hAnsi="Book Antiqua" w:cs="Calibri"/>
                <w:lang w:eastAsia="tr-TR"/>
              </w:rPr>
              <w:t>-87</w:t>
            </w:r>
            <w:r w:rsidR="006740AD">
              <w:rPr>
                <w:rFonts w:ascii="Book Antiqua" w:hAnsi="Book Antiqua" w:cs="Calibri"/>
                <w:lang w:eastAsia="tr-TR"/>
              </w:rPr>
              <w:t>.0</w:t>
            </w:r>
          </w:p>
        </w:tc>
        <w:tc>
          <w:tcPr>
            <w:tcW w:w="1030" w:type="dxa"/>
            <w:vMerge/>
            <w:vAlign w:val="center"/>
            <w:hideMark/>
          </w:tcPr>
          <w:p w14:paraId="4A5DCBB2"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373849D1" w14:textId="77777777" w:rsidTr="00D62E05">
        <w:trPr>
          <w:trHeight w:val="146"/>
          <w:jc w:val="center"/>
        </w:trPr>
        <w:tc>
          <w:tcPr>
            <w:tcW w:w="2555" w:type="dxa"/>
            <w:shd w:val="clear" w:color="auto" w:fill="auto"/>
            <w:noWrap/>
            <w:vAlign w:val="bottom"/>
            <w:hideMark/>
          </w:tcPr>
          <w:p w14:paraId="71305183" w14:textId="7203B8F1"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IQR</w:t>
            </w:r>
          </w:p>
        </w:tc>
        <w:tc>
          <w:tcPr>
            <w:tcW w:w="2555" w:type="dxa"/>
            <w:shd w:val="clear" w:color="auto" w:fill="auto"/>
            <w:noWrap/>
            <w:vAlign w:val="center"/>
            <w:hideMark/>
          </w:tcPr>
          <w:p w14:paraId="65B3F803" w14:textId="2A02DBF9"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12</w:t>
            </w:r>
            <w:r w:rsidR="006740AD">
              <w:rPr>
                <w:rFonts w:ascii="Book Antiqua" w:hAnsi="Book Antiqua" w:cs="Calibri"/>
                <w:lang w:eastAsia="tr-TR"/>
              </w:rPr>
              <w:t>.0</w:t>
            </w:r>
          </w:p>
        </w:tc>
        <w:tc>
          <w:tcPr>
            <w:tcW w:w="2168" w:type="dxa"/>
            <w:shd w:val="clear" w:color="auto" w:fill="auto"/>
            <w:noWrap/>
            <w:vAlign w:val="center"/>
            <w:hideMark/>
          </w:tcPr>
          <w:p w14:paraId="443E7ACF" w14:textId="38D7E213"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24</w:t>
            </w:r>
            <w:r w:rsidR="006740AD">
              <w:rPr>
                <w:rFonts w:ascii="Book Antiqua" w:hAnsi="Book Antiqua" w:cs="Calibri"/>
                <w:lang w:eastAsia="tr-TR"/>
              </w:rPr>
              <w:t>.0</w:t>
            </w:r>
          </w:p>
        </w:tc>
        <w:tc>
          <w:tcPr>
            <w:tcW w:w="1030" w:type="dxa"/>
            <w:vMerge/>
            <w:vAlign w:val="center"/>
            <w:hideMark/>
          </w:tcPr>
          <w:p w14:paraId="2BFA2A5F"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6715248C" w14:textId="77777777" w:rsidTr="00D62E05">
        <w:trPr>
          <w:trHeight w:val="146"/>
          <w:jc w:val="center"/>
        </w:trPr>
        <w:tc>
          <w:tcPr>
            <w:tcW w:w="2555" w:type="dxa"/>
            <w:shd w:val="clear" w:color="auto" w:fill="auto"/>
            <w:noWrap/>
            <w:vAlign w:val="bottom"/>
            <w:hideMark/>
          </w:tcPr>
          <w:p w14:paraId="05749F76" w14:textId="77777777" w:rsidR="007F2F9C" w:rsidRPr="006C01E7" w:rsidRDefault="007F2F9C" w:rsidP="006C01E7">
            <w:pPr>
              <w:spacing w:line="360" w:lineRule="auto"/>
              <w:jc w:val="both"/>
              <w:rPr>
                <w:rFonts w:ascii="Book Antiqua" w:hAnsi="Book Antiqua" w:cs="Calibri"/>
                <w:b/>
                <w:bCs/>
                <w:lang w:eastAsia="tr-TR"/>
              </w:rPr>
            </w:pPr>
            <w:r w:rsidRPr="006C01E7">
              <w:rPr>
                <w:rFonts w:ascii="Book Antiqua" w:hAnsi="Book Antiqua" w:cs="Calibri"/>
                <w:b/>
                <w:bCs/>
                <w:lang w:eastAsia="tr-TR"/>
              </w:rPr>
              <w:t>Gender</w:t>
            </w:r>
          </w:p>
        </w:tc>
        <w:tc>
          <w:tcPr>
            <w:tcW w:w="2555" w:type="dxa"/>
            <w:shd w:val="clear" w:color="auto" w:fill="auto"/>
            <w:noWrap/>
            <w:vAlign w:val="center"/>
            <w:hideMark/>
          </w:tcPr>
          <w:p w14:paraId="66161EBF"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 </w:t>
            </w:r>
          </w:p>
        </w:tc>
        <w:tc>
          <w:tcPr>
            <w:tcW w:w="2168" w:type="dxa"/>
            <w:shd w:val="clear" w:color="auto" w:fill="auto"/>
            <w:noWrap/>
            <w:vAlign w:val="center"/>
            <w:hideMark/>
          </w:tcPr>
          <w:p w14:paraId="79A67E05"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 </w:t>
            </w:r>
          </w:p>
        </w:tc>
        <w:tc>
          <w:tcPr>
            <w:tcW w:w="1030" w:type="dxa"/>
            <w:vMerge w:val="restart"/>
            <w:shd w:val="clear" w:color="auto" w:fill="auto"/>
            <w:noWrap/>
            <w:vAlign w:val="center"/>
            <w:hideMark/>
          </w:tcPr>
          <w:p w14:paraId="033D7098"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0.634</w:t>
            </w:r>
            <w:r w:rsidRPr="006C01E7">
              <w:rPr>
                <w:rFonts w:ascii="Book Antiqua" w:hAnsi="Book Antiqua" w:cs="Calibri"/>
                <w:vertAlign w:val="superscript"/>
                <w:lang w:eastAsia="tr-TR"/>
              </w:rPr>
              <w:t>b</w:t>
            </w:r>
          </w:p>
        </w:tc>
      </w:tr>
      <w:tr w:rsidR="009C3988" w:rsidRPr="006C01E7" w14:paraId="520DF3B7" w14:textId="77777777" w:rsidTr="00D62E05">
        <w:trPr>
          <w:trHeight w:val="146"/>
          <w:jc w:val="center"/>
        </w:trPr>
        <w:tc>
          <w:tcPr>
            <w:tcW w:w="2555" w:type="dxa"/>
            <w:shd w:val="clear" w:color="auto" w:fill="auto"/>
            <w:noWrap/>
            <w:vAlign w:val="bottom"/>
            <w:hideMark/>
          </w:tcPr>
          <w:p w14:paraId="31280AF2" w14:textId="13DAEE5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Male</w:t>
            </w:r>
          </w:p>
        </w:tc>
        <w:tc>
          <w:tcPr>
            <w:tcW w:w="2555" w:type="dxa"/>
            <w:shd w:val="clear" w:color="auto" w:fill="auto"/>
            <w:noWrap/>
            <w:vAlign w:val="bottom"/>
            <w:hideMark/>
          </w:tcPr>
          <w:p w14:paraId="6838A899" w14:textId="657B2F26"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37 (51.4</w:t>
            </w:r>
            <w:r w:rsidR="006740AD">
              <w:rPr>
                <w:rFonts w:ascii="Book Antiqua" w:hAnsi="Book Antiqua" w:cs="Calibri"/>
                <w:lang w:eastAsia="tr-TR"/>
              </w:rPr>
              <w:t>%</w:t>
            </w:r>
            <w:r w:rsidRPr="006C01E7">
              <w:rPr>
                <w:rFonts w:ascii="Book Antiqua" w:hAnsi="Book Antiqua" w:cs="Calibri"/>
                <w:lang w:eastAsia="tr-TR"/>
              </w:rPr>
              <w:t>)</w:t>
            </w:r>
          </w:p>
        </w:tc>
        <w:tc>
          <w:tcPr>
            <w:tcW w:w="2168" w:type="dxa"/>
            <w:shd w:val="clear" w:color="auto" w:fill="auto"/>
            <w:noWrap/>
            <w:vAlign w:val="bottom"/>
            <w:hideMark/>
          </w:tcPr>
          <w:p w14:paraId="60A8E8BF" w14:textId="654D4AD0"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157 (54.5</w:t>
            </w:r>
            <w:r w:rsidR="006740AD">
              <w:rPr>
                <w:rFonts w:ascii="Book Antiqua" w:hAnsi="Book Antiqua" w:cs="Calibri"/>
                <w:lang w:eastAsia="tr-TR"/>
              </w:rPr>
              <w:t>%</w:t>
            </w:r>
            <w:r w:rsidRPr="006C01E7">
              <w:rPr>
                <w:rFonts w:ascii="Book Antiqua" w:hAnsi="Book Antiqua" w:cs="Calibri"/>
                <w:lang w:eastAsia="tr-TR"/>
              </w:rPr>
              <w:t>)</w:t>
            </w:r>
          </w:p>
        </w:tc>
        <w:tc>
          <w:tcPr>
            <w:tcW w:w="1030" w:type="dxa"/>
            <w:vMerge/>
            <w:vAlign w:val="center"/>
            <w:hideMark/>
          </w:tcPr>
          <w:p w14:paraId="4AF5C832"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6AC71F08" w14:textId="77777777" w:rsidTr="00D62E05">
        <w:trPr>
          <w:trHeight w:val="146"/>
          <w:jc w:val="center"/>
        </w:trPr>
        <w:tc>
          <w:tcPr>
            <w:tcW w:w="2555" w:type="dxa"/>
            <w:shd w:val="clear" w:color="auto" w:fill="auto"/>
            <w:noWrap/>
            <w:vAlign w:val="bottom"/>
            <w:hideMark/>
          </w:tcPr>
          <w:p w14:paraId="7C4B8D3E" w14:textId="50F62B96"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Female</w:t>
            </w:r>
          </w:p>
        </w:tc>
        <w:tc>
          <w:tcPr>
            <w:tcW w:w="2555" w:type="dxa"/>
            <w:shd w:val="clear" w:color="auto" w:fill="auto"/>
            <w:noWrap/>
            <w:vAlign w:val="bottom"/>
            <w:hideMark/>
          </w:tcPr>
          <w:p w14:paraId="79767496" w14:textId="41CCB51F"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35 (48.6</w:t>
            </w:r>
            <w:r w:rsidR="006740AD">
              <w:rPr>
                <w:rFonts w:ascii="Book Antiqua" w:hAnsi="Book Antiqua" w:cs="Calibri"/>
                <w:lang w:eastAsia="tr-TR"/>
              </w:rPr>
              <w:t>%</w:t>
            </w:r>
            <w:r w:rsidRPr="006C01E7">
              <w:rPr>
                <w:rFonts w:ascii="Book Antiqua" w:hAnsi="Book Antiqua" w:cs="Calibri"/>
                <w:lang w:eastAsia="tr-TR"/>
              </w:rPr>
              <w:t>)</w:t>
            </w:r>
          </w:p>
        </w:tc>
        <w:tc>
          <w:tcPr>
            <w:tcW w:w="2168" w:type="dxa"/>
            <w:shd w:val="clear" w:color="auto" w:fill="auto"/>
            <w:noWrap/>
            <w:vAlign w:val="bottom"/>
            <w:hideMark/>
          </w:tcPr>
          <w:p w14:paraId="5063A271" w14:textId="613C049F"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131 (45.5</w:t>
            </w:r>
            <w:r w:rsidR="006740AD">
              <w:rPr>
                <w:rFonts w:ascii="Book Antiqua" w:hAnsi="Book Antiqua" w:cs="Calibri"/>
                <w:lang w:eastAsia="tr-TR"/>
              </w:rPr>
              <w:t>%</w:t>
            </w:r>
            <w:r w:rsidRPr="006C01E7">
              <w:rPr>
                <w:rFonts w:ascii="Book Antiqua" w:hAnsi="Book Antiqua" w:cs="Calibri"/>
                <w:lang w:eastAsia="tr-TR"/>
              </w:rPr>
              <w:t>)</w:t>
            </w:r>
          </w:p>
        </w:tc>
        <w:tc>
          <w:tcPr>
            <w:tcW w:w="1030" w:type="dxa"/>
            <w:vMerge/>
            <w:vAlign w:val="center"/>
            <w:hideMark/>
          </w:tcPr>
          <w:p w14:paraId="195B9DF2"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20CC606A" w14:textId="77777777" w:rsidTr="00D62E05">
        <w:trPr>
          <w:trHeight w:val="146"/>
          <w:jc w:val="center"/>
        </w:trPr>
        <w:tc>
          <w:tcPr>
            <w:tcW w:w="2555" w:type="dxa"/>
            <w:shd w:val="clear" w:color="auto" w:fill="auto"/>
            <w:noWrap/>
            <w:vAlign w:val="bottom"/>
            <w:hideMark/>
          </w:tcPr>
          <w:p w14:paraId="73FE791A" w14:textId="77777777" w:rsidR="007F2F9C" w:rsidRPr="006C01E7" w:rsidRDefault="007F2F9C" w:rsidP="006C01E7">
            <w:pPr>
              <w:spacing w:line="360" w:lineRule="auto"/>
              <w:jc w:val="both"/>
              <w:rPr>
                <w:rFonts w:ascii="Book Antiqua" w:hAnsi="Book Antiqua" w:cs="Calibri"/>
                <w:b/>
                <w:bCs/>
                <w:lang w:eastAsia="tr-TR"/>
              </w:rPr>
            </w:pPr>
            <w:r w:rsidRPr="006C01E7">
              <w:rPr>
                <w:rFonts w:ascii="Book Antiqua" w:hAnsi="Book Antiqua" w:cs="Calibri"/>
                <w:b/>
                <w:bCs/>
                <w:lang w:eastAsia="tr-TR"/>
              </w:rPr>
              <w:t>WBC</w:t>
            </w:r>
          </w:p>
        </w:tc>
        <w:tc>
          <w:tcPr>
            <w:tcW w:w="2555" w:type="dxa"/>
            <w:shd w:val="clear" w:color="auto" w:fill="auto"/>
            <w:noWrap/>
            <w:vAlign w:val="center"/>
            <w:hideMark/>
          </w:tcPr>
          <w:p w14:paraId="0478DCC0"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 </w:t>
            </w:r>
          </w:p>
        </w:tc>
        <w:tc>
          <w:tcPr>
            <w:tcW w:w="2168" w:type="dxa"/>
            <w:shd w:val="clear" w:color="auto" w:fill="auto"/>
            <w:noWrap/>
            <w:vAlign w:val="center"/>
            <w:hideMark/>
          </w:tcPr>
          <w:p w14:paraId="2BB9606F"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 </w:t>
            </w:r>
          </w:p>
        </w:tc>
        <w:tc>
          <w:tcPr>
            <w:tcW w:w="1030" w:type="dxa"/>
            <w:vMerge w:val="restart"/>
            <w:shd w:val="clear" w:color="auto" w:fill="auto"/>
            <w:noWrap/>
            <w:vAlign w:val="center"/>
            <w:hideMark/>
          </w:tcPr>
          <w:p w14:paraId="01B53C06" w14:textId="0E9A5D4C" w:rsidR="007F2F9C" w:rsidRPr="006C01E7" w:rsidRDefault="00500561" w:rsidP="006C01E7">
            <w:pPr>
              <w:spacing w:line="360" w:lineRule="auto"/>
              <w:jc w:val="both"/>
              <w:rPr>
                <w:rFonts w:ascii="Book Antiqua" w:hAnsi="Book Antiqua" w:cs="Calibri"/>
                <w:lang w:eastAsia="tr-TR"/>
              </w:rPr>
            </w:pPr>
            <w:r w:rsidRPr="006C01E7">
              <w:rPr>
                <w:rFonts w:ascii="Book Antiqua" w:hAnsi="Book Antiqua" w:cs="Calibri"/>
                <w:lang w:eastAsia="tr-TR"/>
              </w:rPr>
              <w:t xml:space="preserve"> &lt; </w:t>
            </w:r>
            <w:r w:rsidR="007F2F9C" w:rsidRPr="006C01E7">
              <w:rPr>
                <w:rFonts w:ascii="Book Antiqua" w:hAnsi="Book Antiqua" w:cs="Calibri"/>
                <w:lang w:eastAsia="tr-TR"/>
              </w:rPr>
              <w:t>0.001</w:t>
            </w:r>
            <w:r w:rsidR="007F2F9C" w:rsidRPr="006C01E7">
              <w:rPr>
                <w:rFonts w:ascii="Book Antiqua" w:hAnsi="Book Antiqua" w:cs="Calibri"/>
                <w:b/>
                <w:bCs/>
                <w:vertAlign w:val="superscript"/>
                <w:lang w:eastAsia="tr-TR"/>
              </w:rPr>
              <w:t>a</w:t>
            </w:r>
          </w:p>
        </w:tc>
      </w:tr>
      <w:tr w:rsidR="009C3988" w:rsidRPr="006C01E7" w14:paraId="3DFE3448" w14:textId="77777777" w:rsidTr="00D62E05">
        <w:trPr>
          <w:trHeight w:val="146"/>
          <w:jc w:val="center"/>
        </w:trPr>
        <w:tc>
          <w:tcPr>
            <w:tcW w:w="2555" w:type="dxa"/>
            <w:shd w:val="clear" w:color="auto" w:fill="auto"/>
            <w:noWrap/>
            <w:vAlign w:val="bottom"/>
            <w:hideMark/>
          </w:tcPr>
          <w:p w14:paraId="5B9B78C2" w14:textId="0EF30B3D" w:rsidR="007F2F9C" w:rsidRPr="006C01E7" w:rsidRDefault="006740AD" w:rsidP="006C01E7">
            <w:pPr>
              <w:spacing w:line="360" w:lineRule="auto"/>
              <w:jc w:val="both"/>
              <w:rPr>
                <w:rFonts w:ascii="Book Antiqua" w:hAnsi="Book Antiqua" w:cs="Calibri"/>
                <w:lang w:eastAsia="tr-TR"/>
              </w:rPr>
            </w:pPr>
            <w:r>
              <w:rPr>
                <w:rFonts w:ascii="Book Antiqua" w:hAnsi="Book Antiqua" w:cs="Calibri"/>
                <w:lang w:eastAsia="tr-TR"/>
              </w:rPr>
              <w:t>M</w:t>
            </w:r>
            <w:r w:rsidR="00C0065F" w:rsidRPr="006C01E7">
              <w:rPr>
                <w:rFonts w:ascii="Book Antiqua" w:hAnsi="Book Antiqua" w:cs="Calibri"/>
                <w:lang w:eastAsia="tr-TR"/>
              </w:rPr>
              <w:t>ean</w:t>
            </w:r>
            <w:r w:rsidR="00C0065F" w:rsidRPr="006C01E7">
              <w:rPr>
                <w:rFonts w:ascii="Book Antiqua" w:hAnsi="Book Antiqua" w:cs="Calibri"/>
                <w:lang w:eastAsia="zh-CN"/>
              </w:rPr>
              <w:t xml:space="preserve"> </w:t>
            </w:r>
            <w:r w:rsidR="00C0065F" w:rsidRPr="006C01E7">
              <w:rPr>
                <w:rFonts w:ascii="Book Antiqua" w:hAnsi="Book Antiqua" w:cs="Arial TUR"/>
                <w:lang w:eastAsia="tr-TR"/>
              </w:rPr>
              <w:t>±</w:t>
            </w:r>
            <w:r w:rsidR="00C0065F" w:rsidRPr="006C01E7">
              <w:rPr>
                <w:rFonts w:ascii="Book Antiqua" w:hAnsi="Book Antiqua" w:cs="Arial TUR"/>
                <w:lang w:eastAsia="zh-CN"/>
              </w:rPr>
              <w:t xml:space="preserve"> </w:t>
            </w:r>
            <w:r w:rsidR="00C0065F" w:rsidRPr="006C01E7">
              <w:rPr>
                <w:rFonts w:ascii="Book Antiqua" w:hAnsi="Book Antiqua" w:cs="Arial TUR"/>
                <w:lang w:eastAsia="tr-TR"/>
              </w:rPr>
              <w:t>SD</w:t>
            </w:r>
          </w:p>
        </w:tc>
        <w:tc>
          <w:tcPr>
            <w:tcW w:w="2555" w:type="dxa"/>
            <w:shd w:val="clear" w:color="auto" w:fill="auto"/>
            <w:noWrap/>
            <w:vAlign w:val="bottom"/>
            <w:hideMark/>
          </w:tcPr>
          <w:p w14:paraId="7674886F" w14:textId="7366F7A9"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7.8</w:t>
            </w:r>
            <w:r w:rsidR="00C0065F" w:rsidRPr="006C01E7">
              <w:rPr>
                <w:rFonts w:ascii="Book Antiqua" w:hAnsi="Book Antiqua" w:cs="Calibri"/>
                <w:lang w:eastAsia="zh-CN"/>
              </w:rPr>
              <w:t xml:space="preserve"> </w:t>
            </w:r>
            <w:r w:rsidRPr="006C01E7">
              <w:rPr>
                <w:rFonts w:ascii="Book Antiqua" w:hAnsi="Book Antiqua" w:cs="Calibri"/>
                <w:lang w:eastAsia="tr-TR"/>
              </w:rPr>
              <w:t>±</w:t>
            </w:r>
            <w:r w:rsidR="00C0065F" w:rsidRPr="006C01E7">
              <w:rPr>
                <w:rFonts w:ascii="Book Antiqua" w:hAnsi="Book Antiqua" w:cs="Calibri"/>
                <w:lang w:eastAsia="zh-CN"/>
              </w:rPr>
              <w:t xml:space="preserve"> </w:t>
            </w:r>
            <w:r w:rsidRPr="006C01E7">
              <w:rPr>
                <w:rFonts w:ascii="Book Antiqua" w:hAnsi="Book Antiqua" w:cs="Calibri"/>
                <w:lang w:eastAsia="tr-TR"/>
              </w:rPr>
              <w:t>2.1</w:t>
            </w:r>
          </w:p>
        </w:tc>
        <w:tc>
          <w:tcPr>
            <w:tcW w:w="2168" w:type="dxa"/>
            <w:shd w:val="clear" w:color="auto" w:fill="auto"/>
            <w:noWrap/>
            <w:vAlign w:val="bottom"/>
            <w:hideMark/>
          </w:tcPr>
          <w:p w14:paraId="6FA301FB" w14:textId="34240EBF"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13.2</w:t>
            </w:r>
            <w:r w:rsidR="00C0065F" w:rsidRPr="006C01E7">
              <w:rPr>
                <w:rFonts w:ascii="Book Antiqua" w:hAnsi="Book Antiqua" w:cs="Calibri"/>
                <w:lang w:eastAsia="zh-CN"/>
              </w:rPr>
              <w:t xml:space="preserve"> </w:t>
            </w:r>
            <w:r w:rsidRPr="006C01E7">
              <w:rPr>
                <w:rFonts w:ascii="Book Antiqua" w:hAnsi="Book Antiqua" w:cs="Calibri"/>
                <w:lang w:eastAsia="tr-TR"/>
              </w:rPr>
              <w:t>±</w:t>
            </w:r>
            <w:r w:rsidR="00C0065F" w:rsidRPr="006C01E7">
              <w:rPr>
                <w:rFonts w:ascii="Book Antiqua" w:hAnsi="Book Antiqua" w:cs="Calibri"/>
                <w:lang w:eastAsia="zh-CN"/>
              </w:rPr>
              <w:t xml:space="preserve"> </w:t>
            </w:r>
            <w:r w:rsidRPr="006C01E7">
              <w:rPr>
                <w:rFonts w:ascii="Book Antiqua" w:hAnsi="Book Antiqua" w:cs="Calibri"/>
                <w:lang w:eastAsia="tr-TR"/>
              </w:rPr>
              <w:t>4.5</w:t>
            </w:r>
          </w:p>
        </w:tc>
        <w:tc>
          <w:tcPr>
            <w:tcW w:w="1030" w:type="dxa"/>
            <w:vMerge/>
            <w:vAlign w:val="center"/>
            <w:hideMark/>
          </w:tcPr>
          <w:p w14:paraId="5B8FFD88"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0B8FB550" w14:textId="77777777" w:rsidTr="00D62E05">
        <w:trPr>
          <w:trHeight w:val="146"/>
          <w:jc w:val="center"/>
        </w:trPr>
        <w:tc>
          <w:tcPr>
            <w:tcW w:w="2555" w:type="dxa"/>
            <w:shd w:val="clear" w:color="auto" w:fill="auto"/>
            <w:noWrap/>
            <w:vAlign w:val="bottom"/>
            <w:hideMark/>
          </w:tcPr>
          <w:p w14:paraId="5C287AE2" w14:textId="1D02CC4C"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Median</w:t>
            </w:r>
          </w:p>
        </w:tc>
        <w:tc>
          <w:tcPr>
            <w:tcW w:w="2555" w:type="dxa"/>
            <w:shd w:val="clear" w:color="auto" w:fill="auto"/>
            <w:noWrap/>
            <w:vAlign w:val="center"/>
            <w:hideMark/>
          </w:tcPr>
          <w:p w14:paraId="17FF09F1"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7.2</w:t>
            </w:r>
          </w:p>
        </w:tc>
        <w:tc>
          <w:tcPr>
            <w:tcW w:w="2168" w:type="dxa"/>
            <w:shd w:val="clear" w:color="auto" w:fill="auto"/>
            <w:noWrap/>
            <w:vAlign w:val="center"/>
            <w:hideMark/>
          </w:tcPr>
          <w:p w14:paraId="2E2D3439"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13</w:t>
            </w:r>
          </w:p>
        </w:tc>
        <w:tc>
          <w:tcPr>
            <w:tcW w:w="1030" w:type="dxa"/>
            <w:vMerge/>
            <w:vAlign w:val="center"/>
            <w:hideMark/>
          </w:tcPr>
          <w:p w14:paraId="17394819"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599C5CFD" w14:textId="77777777" w:rsidTr="00D62E05">
        <w:trPr>
          <w:trHeight w:val="146"/>
          <w:jc w:val="center"/>
        </w:trPr>
        <w:tc>
          <w:tcPr>
            <w:tcW w:w="2555" w:type="dxa"/>
            <w:shd w:val="clear" w:color="auto" w:fill="auto"/>
            <w:noWrap/>
            <w:vAlign w:val="bottom"/>
            <w:hideMark/>
          </w:tcPr>
          <w:p w14:paraId="232B6374" w14:textId="0F644EBD"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Min-Max</w:t>
            </w:r>
          </w:p>
        </w:tc>
        <w:tc>
          <w:tcPr>
            <w:tcW w:w="2555" w:type="dxa"/>
            <w:shd w:val="clear" w:color="auto" w:fill="auto"/>
            <w:noWrap/>
            <w:vAlign w:val="center"/>
            <w:hideMark/>
          </w:tcPr>
          <w:p w14:paraId="5293251E"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4.5-15.4</w:t>
            </w:r>
          </w:p>
        </w:tc>
        <w:tc>
          <w:tcPr>
            <w:tcW w:w="2168" w:type="dxa"/>
            <w:shd w:val="clear" w:color="auto" w:fill="auto"/>
            <w:noWrap/>
            <w:vAlign w:val="center"/>
            <w:hideMark/>
          </w:tcPr>
          <w:p w14:paraId="7203D0C7"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1.1-23.8</w:t>
            </w:r>
          </w:p>
        </w:tc>
        <w:tc>
          <w:tcPr>
            <w:tcW w:w="1030" w:type="dxa"/>
            <w:vMerge/>
            <w:vAlign w:val="center"/>
            <w:hideMark/>
          </w:tcPr>
          <w:p w14:paraId="176D5D2E"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12C28BAF" w14:textId="77777777" w:rsidTr="00D62E05">
        <w:trPr>
          <w:trHeight w:val="146"/>
          <w:jc w:val="center"/>
        </w:trPr>
        <w:tc>
          <w:tcPr>
            <w:tcW w:w="2555" w:type="dxa"/>
            <w:shd w:val="clear" w:color="auto" w:fill="auto"/>
            <w:noWrap/>
            <w:vAlign w:val="bottom"/>
            <w:hideMark/>
          </w:tcPr>
          <w:p w14:paraId="5EA8475A" w14:textId="162D54F2"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IQR</w:t>
            </w:r>
          </w:p>
        </w:tc>
        <w:tc>
          <w:tcPr>
            <w:tcW w:w="2555" w:type="dxa"/>
            <w:shd w:val="clear" w:color="auto" w:fill="auto"/>
            <w:noWrap/>
            <w:vAlign w:val="center"/>
            <w:hideMark/>
          </w:tcPr>
          <w:p w14:paraId="78C621AE" w14:textId="642088CD"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2.</w:t>
            </w:r>
            <w:r w:rsidR="006740AD">
              <w:rPr>
                <w:rFonts w:ascii="Book Antiqua" w:hAnsi="Book Antiqua" w:cs="Calibri"/>
                <w:lang w:eastAsia="tr-TR"/>
              </w:rPr>
              <w:t>4</w:t>
            </w:r>
          </w:p>
        </w:tc>
        <w:tc>
          <w:tcPr>
            <w:tcW w:w="2168" w:type="dxa"/>
            <w:shd w:val="clear" w:color="auto" w:fill="auto"/>
            <w:noWrap/>
            <w:vAlign w:val="center"/>
            <w:hideMark/>
          </w:tcPr>
          <w:p w14:paraId="6407162E"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6.6</w:t>
            </w:r>
          </w:p>
        </w:tc>
        <w:tc>
          <w:tcPr>
            <w:tcW w:w="1030" w:type="dxa"/>
            <w:vMerge/>
            <w:vAlign w:val="center"/>
            <w:hideMark/>
          </w:tcPr>
          <w:p w14:paraId="7EEADA38"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0C8DEDEC" w14:textId="77777777" w:rsidTr="00D62E05">
        <w:trPr>
          <w:trHeight w:val="146"/>
          <w:jc w:val="center"/>
        </w:trPr>
        <w:tc>
          <w:tcPr>
            <w:tcW w:w="2555" w:type="dxa"/>
            <w:shd w:val="clear" w:color="auto" w:fill="auto"/>
            <w:noWrap/>
            <w:vAlign w:val="bottom"/>
            <w:hideMark/>
          </w:tcPr>
          <w:p w14:paraId="4C757D6F" w14:textId="77777777" w:rsidR="007F2F9C" w:rsidRPr="006C01E7" w:rsidRDefault="007F2F9C" w:rsidP="006C01E7">
            <w:pPr>
              <w:spacing w:line="360" w:lineRule="auto"/>
              <w:jc w:val="both"/>
              <w:rPr>
                <w:rFonts w:ascii="Book Antiqua" w:hAnsi="Book Antiqua" w:cs="Calibri"/>
                <w:b/>
                <w:bCs/>
                <w:lang w:eastAsia="tr-TR"/>
              </w:rPr>
            </w:pPr>
            <w:r w:rsidRPr="006C01E7">
              <w:rPr>
                <w:rFonts w:ascii="Book Antiqua" w:hAnsi="Book Antiqua" w:cs="Calibri"/>
                <w:b/>
                <w:bCs/>
                <w:lang w:eastAsia="tr-TR"/>
              </w:rPr>
              <w:t>Neutrophil</w:t>
            </w:r>
          </w:p>
        </w:tc>
        <w:tc>
          <w:tcPr>
            <w:tcW w:w="2555" w:type="dxa"/>
            <w:shd w:val="clear" w:color="auto" w:fill="auto"/>
            <w:noWrap/>
            <w:vAlign w:val="bottom"/>
            <w:hideMark/>
          </w:tcPr>
          <w:p w14:paraId="5259E264"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 </w:t>
            </w:r>
          </w:p>
        </w:tc>
        <w:tc>
          <w:tcPr>
            <w:tcW w:w="2168" w:type="dxa"/>
            <w:shd w:val="clear" w:color="auto" w:fill="auto"/>
            <w:noWrap/>
            <w:vAlign w:val="bottom"/>
            <w:hideMark/>
          </w:tcPr>
          <w:p w14:paraId="5D4EF2B7"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 </w:t>
            </w:r>
          </w:p>
        </w:tc>
        <w:tc>
          <w:tcPr>
            <w:tcW w:w="1030" w:type="dxa"/>
            <w:vMerge w:val="restart"/>
            <w:shd w:val="clear" w:color="auto" w:fill="auto"/>
            <w:noWrap/>
            <w:vAlign w:val="center"/>
            <w:hideMark/>
          </w:tcPr>
          <w:p w14:paraId="38C22EE6" w14:textId="556D10CE" w:rsidR="007F2F9C" w:rsidRPr="006C01E7" w:rsidRDefault="00500561" w:rsidP="006C01E7">
            <w:pPr>
              <w:spacing w:line="360" w:lineRule="auto"/>
              <w:jc w:val="both"/>
              <w:rPr>
                <w:rFonts w:ascii="Book Antiqua" w:hAnsi="Book Antiqua" w:cs="Calibri"/>
                <w:lang w:eastAsia="tr-TR"/>
              </w:rPr>
            </w:pPr>
            <w:r w:rsidRPr="006C01E7">
              <w:rPr>
                <w:rFonts w:ascii="Book Antiqua" w:hAnsi="Book Antiqua" w:cs="Calibri"/>
                <w:lang w:eastAsia="tr-TR"/>
              </w:rPr>
              <w:t xml:space="preserve"> &lt; </w:t>
            </w:r>
            <w:r w:rsidR="007F2F9C" w:rsidRPr="006C01E7">
              <w:rPr>
                <w:rFonts w:ascii="Book Antiqua" w:hAnsi="Book Antiqua" w:cs="Calibri"/>
                <w:lang w:eastAsia="tr-TR"/>
              </w:rPr>
              <w:t>0.001</w:t>
            </w:r>
            <w:r w:rsidR="007F2F9C" w:rsidRPr="006C01E7">
              <w:rPr>
                <w:rFonts w:ascii="Book Antiqua" w:hAnsi="Book Antiqua" w:cs="Calibri"/>
                <w:b/>
                <w:bCs/>
                <w:vertAlign w:val="superscript"/>
                <w:lang w:eastAsia="tr-TR"/>
              </w:rPr>
              <w:t>a</w:t>
            </w:r>
          </w:p>
        </w:tc>
      </w:tr>
      <w:tr w:rsidR="009C3988" w:rsidRPr="006C01E7" w14:paraId="4E1C1D65" w14:textId="77777777" w:rsidTr="00D62E05">
        <w:trPr>
          <w:trHeight w:val="146"/>
          <w:jc w:val="center"/>
        </w:trPr>
        <w:tc>
          <w:tcPr>
            <w:tcW w:w="2555" w:type="dxa"/>
            <w:shd w:val="clear" w:color="auto" w:fill="auto"/>
            <w:noWrap/>
            <w:vAlign w:val="bottom"/>
            <w:hideMark/>
          </w:tcPr>
          <w:p w14:paraId="3BED2B56" w14:textId="0D464CD2" w:rsidR="007F2F9C" w:rsidRPr="006C01E7" w:rsidRDefault="006740AD" w:rsidP="006C01E7">
            <w:pPr>
              <w:spacing w:line="360" w:lineRule="auto"/>
              <w:jc w:val="both"/>
              <w:rPr>
                <w:rFonts w:ascii="Book Antiqua" w:hAnsi="Book Antiqua" w:cs="Calibri"/>
                <w:lang w:eastAsia="tr-TR"/>
              </w:rPr>
            </w:pPr>
            <w:r>
              <w:rPr>
                <w:rFonts w:ascii="Book Antiqua" w:hAnsi="Book Antiqua" w:cs="Calibri"/>
                <w:lang w:eastAsia="tr-TR"/>
              </w:rPr>
              <w:t>M</w:t>
            </w:r>
            <w:r w:rsidR="007F2F9C" w:rsidRPr="006C01E7">
              <w:rPr>
                <w:rFonts w:ascii="Book Antiqua" w:hAnsi="Book Antiqua" w:cs="Calibri"/>
                <w:lang w:eastAsia="tr-TR"/>
              </w:rPr>
              <w:t>ean</w:t>
            </w:r>
            <w:r w:rsidR="00C0065F" w:rsidRPr="006C01E7">
              <w:rPr>
                <w:rFonts w:ascii="Book Antiqua" w:hAnsi="Book Antiqua" w:cs="Calibri"/>
                <w:lang w:eastAsia="zh-CN"/>
              </w:rPr>
              <w:t xml:space="preserve"> </w:t>
            </w:r>
            <w:r w:rsidR="007F2F9C" w:rsidRPr="006C01E7">
              <w:rPr>
                <w:rFonts w:ascii="Book Antiqua" w:hAnsi="Book Antiqua" w:cs="Arial TUR"/>
                <w:lang w:eastAsia="tr-TR"/>
              </w:rPr>
              <w:t>±</w:t>
            </w:r>
            <w:r w:rsidR="00C0065F" w:rsidRPr="006C01E7">
              <w:rPr>
                <w:rFonts w:ascii="Book Antiqua" w:hAnsi="Book Antiqua" w:cs="Arial TUR"/>
                <w:lang w:eastAsia="zh-CN"/>
              </w:rPr>
              <w:t xml:space="preserve"> </w:t>
            </w:r>
            <w:r w:rsidR="007F2F9C" w:rsidRPr="006C01E7">
              <w:rPr>
                <w:rFonts w:ascii="Book Antiqua" w:hAnsi="Book Antiqua" w:cs="Arial TUR"/>
                <w:lang w:eastAsia="tr-TR"/>
              </w:rPr>
              <w:t>SD</w:t>
            </w:r>
          </w:p>
        </w:tc>
        <w:tc>
          <w:tcPr>
            <w:tcW w:w="2555" w:type="dxa"/>
            <w:shd w:val="clear" w:color="auto" w:fill="auto"/>
            <w:noWrap/>
            <w:vAlign w:val="bottom"/>
            <w:hideMark/>
          </w:tcPr>
          <w:p w14:paraId="14A4495A" w14:textId="1A8CC0E0"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4.6</w:t>
            </w:r>
            <w:r w:rsidR="00C0065F" w:rsidRPr="006C01E7">
              <w:rPr>
                <w:rFonts w:ascii="Book Antiqua" w:hAnsi="Book Antiqua" w:cs="Calibri"/>
                <w:lang w:eastAsia="zh-CN"/>
              </w:rPr>
              <w:t xml:space="preserve"> </w:t>
            </w:r>
            <w:r w:rsidRPr="006C01E7">
              <w:rPr>
                <w:rFonts w:ascii="Book Antiqua" w:hAnsi="Book Antiqua" w:cs="Calibri"/>
                <w:lang w:eastAsia="tr-TR"/>
              </w:rPr>
              <w:t>±</w:t>
            </w:r>
            <w:r w:rsidR="00C0065F" w:rsidRPr="006C01E7">
              <w:rPr>
                <w:rFonts w:ascii="Book Antiqua" w:hAnsi="Book Antiqua" w:cs="Calibri"/>
                <w:lang w:eastAsia="zh-CN"/>
              </w:rPr>
              <w:t xml:space="preserve"> </w:t>
            </w:r>
            <w:r w:rsidRPr="006C01E7">
              <w:rPr>
                <w:rFonts w:ascii="Book Antiqua" w:hAnsi="Book Antiqua" w:cs="Calibri"/>
                <w:lang w:eastAsia="tr-TR"/>
              </w:rPr>
              <w:t>2</w:t>
            </w:r>
            <w:r w:rsidR="006740AD">
              <w:rPr>
                <w:rFonts w:ascii="Book Antiqua" w:hAnsi="Book Antiqua" w:cs="Calibri"/>
                <w:lang w:eastAsia="tr-TR"/>
              </w:rPr>
              <w:t>.0</w:t>
            </w:r>
          </w:p>
        </w:tc>
        <w:tc>
          <w:tcPr>
            <w:tcW w:w="2168" w:type="dxa"/>
            <w:shd w:val="clear" w:color="auto" w:fill="auto"/>
            <w:noWrap/>
            <w:vAlign w:val="bottom"/>
            <w:hideMark/>
          </w:tcPr>
          <w:p w14:paraId="7D9EC3A1" w14:textId="24D00D8B"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11</w:t>
            </w:r>
            <w:r w:rsidR="006740AD">
              <w:rPr>
                <w:rFonts w:ascii="Book Antiqua" w:hAnsi="Book Antiqua" w:cs="Calibri"/>
                <w:lang w:eastAsia="tr-TR"/>
              </w:rPr>
              <w:t>.0</w:t>
            </w:r>
            <w:r w:rsidR="00C0065F" w:rsidRPr="006C01E7">
              <w:rPr>
                <w:rFonts w:ascii="Book Antiqua" w:hAnsi="Book Antiqua" w:cs="Calibri"/>
                <w:lang w:eastAsia="zh-CN"/>
              </w:rPr>
              <w:t xml:space="preserve"> </w:t>
            </w:r>
            <w:r w:rsidRPr="006C01E7">
              <w:rPr>
                <w:rFonts w:ascii="Book Antiqua" w:hAnsi="Book Antiqua" w:cs="Calibri"/>
                <w:lang w:eastAsia="tr-TR"/>
              </w:rPr>
              <w:t>±</w:t>
            </w:r>
            <w:r w:rsidR="00C0065F" w:rsidRPr="006C01E7">
              <w:rPr>
                <w:rFonts w:ascii="Book Antiqua" w:hAnsi="Book Antiqua" w:cs="Calibri"/>
                <w:lang w:eastAsia="zh-CN"/>
              </w:rPr>
              <w:t xml:space="preserve"> </w:t>
            </w:r>
            <w:r w:rsidRPr="006C01E7">
              <w:rPr>
                <w:rFonts w:ascii="Book Antiqua" w:hAnsi="Book Antiqua" w:cs="Calibri"/>
                <w:lang w:eastAsia="tr-TR"/>
              </w:rPr>
              <w:t>6.2</w:t>
            </w:r>
          </w:p>
        </w:tc>
        <w:tc>
          <w:tcPr>
            <w:tcW w:w="1030" w:type="dxa"/>
            <w:vMerge/>
            <w:vAlign w:val="center"/>
            <w:hideMark/>
          </w:tcPr>
          <w:p w14:paraId="4EC3F1B2"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23153F15" w14:textId="77777777" w:rsidTr="00D62E05">
        <w:trPr>
          <w:trHeight w:val="146"/>
          <w:jc w:val="center"/>
        </w:trPr>
        <w:tc>
          <w:tcPr>
            <w:tcW w:w="2555" w:type="dxa"/>
            <w:shd w:val="clear" w:color="auto" w:fill="auto"/>
            <w:noWrap/>
            <w:vAlign w:val="bottom"/>
            <w:hideMark/>
          </w:tcPr>
          <w:p w14:paraId="27A07C77" w14:textId="5CFDD8D9"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Median</w:t>
            </w:r>
          </w:p>
        </w:tc>
        <w:tc>
          <w:tcPr>
            <w:tcW w:w="2555" w:type="dxa"/>
            <w:shd w:val="clear" w:color="auto" w:fill="auto"/>
            <w:noWrap/>
            <w:vAlign w:val="center"/>
            <w:hideMark/>
          </w:tcPr>
          <w:p w14:paraId="52D3B3BA"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4.2</w:t>
            </w:r>
          </w:p>
        </w:tc>
        <w:tc>
          <w:tcPr>
            <w:tcW w:w="2168" w:type="dxa"/>
            <w:shd w:val="clear" w:color="auto" w:fill="auto"/>
            <w:noWrap/>
            <w:vAlign w:val="center"/>
            <w:hideMark/>
          </w:tcPr>
          <w:p w14:paraId="1EA2BFE3"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11.1</w:t>
            </w:r>
          </w:p>
        </w:tc>
        <w:tc>
          <w:tcPr>
            <w:tcW w:w="1030" w:type="dxa"/>
            <w:vMerge/>
            <w:vAlign w:val="center"/>
            <w:hideMark/>
          </w:tcPr>
          <w:p w14:paraId="64A82EB8"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1075DEB6" w14:textId="77777777" w:rsidTr="00D62E05">
        <w:trPr>
          <w:trHeight w:val="146"/>
          <w:jc w:val="center"/>
        </w:trPr>
        <w:tc>
          <w:tcPr>
            <w:tcW w:w="2555" w:type="dxa"/>
            <w:shd w:val="clear" w:color="auto" w:fill="auto"/>
            <w:noWrap/>
            <w:vAlign w:val="bottom"/>
            <w:hideMark/>
          </w:tcPr>
          <w:p w14:paraId="0121D43C" w14:textId="1174DE64"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Min-Max</w:t>
            </w:r>
          </w:p>
        </w:tc>
        <w:tc>
          <w:tcPr>
            <w:tcW w:w="2555" w:type="dxa"/>
            <w:shd w:val="clear" w:color="auto" w:fill="auto"/>
            <w:noWrap/>
            <w:vAlign w:val="bottom"/>
            <w:hideMark/>
          </w:tcPr>
          <w:p w14:paraId="09D7BFD7"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0.1-13.5</w:t>
            </w:r>
          </w:p>
        </w:tc>
        <w:tc>
          <w:tcPr>
            <w:tcW w:w="2168" w:type="dxa"/>
            <w:shd w:val="clear" w:color="auto" w:fill="auto"/>
            <w:noWrap/>
            <w:vAlign w:val="bottom"/>
            <w:hideMark/>
          </w:tcPr>
          <w:p w14:paraId="34E75DDE"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1.9-21.5</w:t>
            </w:r>
          </w:p>
        </w:tc>
        <w:tc>
          <w:tcPr>
            <w:tcW w:w="1030" w:type="dxa"/>
            <w:vMerge/>
            <w:vAlign w:val="center"/>
            <w:hideMark/>
          </w:tcPr>
          <w:p w14:paraId="2B08ECEC"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571A0E96" w14:textId="77777777" w:rsidTr="00D62E05">
        <w:trPr>
          <w:trHeight w:val="146"/>
          <w:jc w:val="center"/>
        </w:trPr>
        <w:tc>
          <w:tcPr>
            <w:tcW w:w="2555" w:type="dxa"/>
            <w:shd w:val="clear" w:color="auto" w:fill="auto"/>
            <w:noWrap/>
            <w:vAlign w:val="bottom"/>
            <w:hideMark/>
          </w:tcPr>
          <w:p w14:paraId="14ED9418" w14:textId="4B8468D6"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IQR</w:t>
            </w:r>
          </w:p>
        </w:tc>
        <w:tc>
          <w:tcPr>
            <w:tcW w:w="2555" w:type="dxa"/>
            <w:shd w:val="clear" w:color="auto" w:fill="auto"/>
            <w:noWrap/>
            <w:vAlign w:val="center"/>
            <w:hideMark/>
          </w:tcPr>
          <w:p w14:paraId="79571FBD"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1.8</w:t>
            </w:r>
          </w:p>
        </w:tc>
        <w:tc>
          <w:tcPr>
            <w:tcW w:w="2168" w:type="dxa"/>
            <w:shd w:val="clear" w:color="auto" w:fill="auto"/>
            <w:noWrap/>
            <w:vAlign w:val="center"/>
            <w:hideMark/>
          </w:tcPr>
          <w:p w14:paraId="1E699501"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7.2</w:t>
            </w:r>
          </w:p>
        </w:tc>
        <w:tc>
          <w:tcPr>
            <w:tcW w:w="1030" w:type="dxa"/>
            <w:vMerge/>
            <w:vAlign w:val="center"/>
            <w:hideMark/>
          </w:tcPr>
          <w:p w14:paraId="5386027B"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5FAEC6FF" w14:textId="77777777" w:rsidTr="00D62E05">
        <w:trPr>
          <w:trHeight w:val="146"/>
          <w:jc w:val="center"/>
        </w:trPr>
        <w:tc>
          <w:tcPr>
            <w:tcW w:w="2555" w:type="dxa"/>
            <w:shd w:val="clear" w:color="auto" w:fill="auto"/>
            <w:noWrap/>
            <w:vAlign w:val="bottom"/>
            <w:hideMark/>
          </w:tcPr>
          <w:p w14:paraId="1DAE6B88" w14:textId="77777777" w:rsidR="007F2F9C" w:rsidRPr="006C01E7" w:rsidRDefault="007F2F9C" w:rsidP="006C01E7">
            <w:pPr>
              <w:spacing w:line="360" w:lineRule="auto"/>
              <w:jc w:val="both"/>
              <w:rPr>
                <w:rFonts w:ascii="Book Antiqua" w:hAnsi="Book Antiqua" w:cs="Calibri"/>
                <w:b/>
                <w:bCs/>
                <w:lang w:eastAsia="tr-TR"/>
              </w:rPr>
            </w:pPr>
            <w:r w:rsidRPr="006C01E7">
              <w:rPr>
                <w:rFonts w:ascii="Book Antiqua" w:hAnsi="Book Antiqua" w:cs="Calibri"/>
                <w:b/>
                <w:bCs/>
                <w:lang w:eastAsia="tr-TR"/>
              </w:rPr>
              <w:t>Lymphocyte</w:t>
            </w:r>
          </w:p>
        </w:tc>
        <w:tc>
          <w:tcPr>
            <w:tcW w:w="2555" w:type="dxa"/>
            <w:shd w:val="clear" w:color="auto" w:fill="auto"/>
            <w:noWrap/>
            <w:vAlign w:val="center"/>
            <w:hideMark/>
          </w:tcPr>
          <w:p w14:paraId="47600E7B"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 </w:t>
            </w:r>
          </w:p>
        </w:tc>
        <w:tc>
          <w:tcPr>
            <w:tcW w:w="2168" w:type="dxa"/>
            <w:shd w:val="clear" w:color="auto" w:fill="auto"/>
            <w:noWrap/>
            <w:vAlign w:val="center"/>
            <w:hideMark/>
          </w:tcPr>
          <w:p w14:paraId="4B1868DD"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 </w:t>
            </w:r>
          </w:p>
        </w:tc>
        <w:tc>
          <w:tcPr>
            <w:tcW w:w="1030" w:type="dxa"/>
            <w:vMerge w:val="restart"/>
            <w:shd w:val="clear" w:color="auto" w:fill="auto"/>
            <w:noWrap/>
            <w:vAlign w:val="center"/>
            <w:hideMark/>
          </w:tcPr>
          <w:p w14:paraId="027BBA82" w14:textId="7E236E04" w:rsidR="007F2F9C" w:rsidRPr="006C01E7" w:rsidRDefault="00500561" w:rsidP="006C01E7">
            <w:pPr>
              <w:spacing w:line="360" w:lineRule="auto"/>
              <w:jc w:val="both"/>
              <w:rPr>
                <w:rFonts w:ascii="Book Antiqua" w:hAnsi="Book Antiqua" w:cs="Calibri"/>
                <w:lang w:eastAsia="tr-TR"/>
              </w:rPr>
            </w:pPr>
            <w:r w:rsidRPr="006C01E7">
              <w:rPr>
                <w:rFonts w:ascii="Book Antiqua" w:hAnsi="Book Antiqua" w:cs="Calibri"/>
                <w:lang w:eastAsia="tr-TR"/>
              </w:rPr>
              <w:t xml:space="preserve"> &lt; </w:t>
            </w:r>
            <w:r w:rsidR="007F2F9C" w:rsidRPr="006C01E7">
              <w:rPr>
                <w:rFonts w:ascii="Book Antiqua" w:hAnsi="Book Antiqua" w:cs="Calibri"/>
                <w:lang w:eastAsia="tr-TR"/>
              </w:rPr>
              <w:t>0.001</w:t>
            </w:r>
            <w:r w:rsidR="007F2F9C" w:rsidRPr="006C01E7">
              <w:rPr>
                <w:rFonts w:ascii="Book Antiqua" w:hAnsi="Book Antiqua" w:cs="Calibri"/>
                <w:b/>
                <w:bCs/>
                <w:vertAlign w:val="superscript"/>
                <w:lang w:eastAsia="tr-TR"/>
              </w:rPr>
              <w:t>a</w:t>
            </w:r>
          </w:p>
        </w:tc>
      </w:tr>
      <w:tr w:rsidR="009C3988" w:rsidRPr="006C01E7" w14:paraId="2C158DE8" w14:textId="77777777" w:rsidTr="00D62E05">
        <w:trPr>
          <w:trHeight w:val="146"/>
          <w:jc w:val="center"/>
        </w:trPr>
        <w:tc>
          <w:tcPr>
            <w:tcW w:w="2555" w:type="dxa"/>
            <w:shd w:val="clear" w:color="auto" w:fill="auto"/>
            <w:noWrap/>
            <w:vAlign w:val="bottom"/>
            <w:hideMark/>
          </w:tcPr>
          <w:p w14:paraId="4F150033" w14:textId="48A411D8" w:rsidR="007F2F9C" w:rsidRPr="006C01E7" w:rsidRDefault="006740AD" w:rsidP="006C01E7">
            <w:pPr>
              <w:spacing w:line="360" w:lineRule="auto"/>
              <w:jc w:val="both"/>
              <w:rPr>
                <w:rFonts w:ascii="Book Antiqua" w:hAnsi="Book Antiqua" w:cs="Calibri"/>
                <w:lang w:eastAsia="tr-TR"/>
              </w:rPr>
            </w:pPr>
            <w:r>
              <w:rPr>
                <w:rFonts w:ascii="Book Antiqua" w:hAnsi="Book Antiqua" w:cs="Calibri"/>
                <w:lang w:eastAsia="tr-TR"/>
              </w:rPr>
              <w:t>M</w:t>
            </w:r>
            <w:r w:rsidR="00C0065F" w:rsidRPr="006C01E7">
              <w:rPr>
                <w:rFonts w:ascii="Book Antiqua" w:hAnsi="Book Antiqua" w:cs="Calibri"/>
                <w:lang w:eastAsia="tr-TR"/>
              </w:rPr>
              <w:t>ean</w:t>
            </w:r>
            <w:r w:rsidR="00C0065F" w:rsidRPr="006C01E7">
              <w:rPr>
                <w:rFonts w:ascii="Book Antiqua" w:hAnsi="Book Antiqua" w:cs="Calibri"/>
                <w:lang w:eastAsia="zh-CN"/>
              </w:rPr>
              <w:t xml:space="preserve"> </w:t>
            </w:r>
            <w:r w:rsidR="00C0065F" w:rsidRPr="006C01E7">
              <w:rPr>
                <w:rFonts w:ascii="Book Antiqua" w:hAnsi="Book Antiqua" w:cs="Arial TUR"/>
                <w:lang w:eastAsia="tr-TR"/>
              </w:rPr>
              <w:t>±</w:t>
            </w:r>
            <w:r w:rsidR="00C0065F" w:rsidRPr="006C01E7">
              <w:rPr>
                <w:rFonts w:ascii="Book Antiqua" w:hAnsi="Book Antiqua" w:cs="Arial TUR"/>
                <w:lang w:eastAsia="zh-CN"/>
              </w:rPr>
              <w:t xml:space="preserve"> </w:t>
            </w:r>
            <w:r w:rsidR="00C0065F" w:rsidRPr="006C01E7">
              <w:rPr>
                <w:rFonts w:ascii="Book Antiqua" w:hAnsi="Book Antiqua" w:cs="Arial TUR"/>
                <w:lang w:eastAsia="tr-TR"/>
              </w:rPr>
              <w:t>SD</w:t>
            </w:r>
          </w:p>
        </w:tc>
        <w:tc>
          <w:tcPr>
            <w:tcW w:w="2555" w:type="dxa"/>
            <w:shd w:val="clear" w:color="auto" w:fill="auto"/>
            <w:noWrap/>
            <w:vAlign w:val="bottom"/>
            <w:hideMark/>
          </w:tcPr>
          <w:p w14:paraId="73B59405" w14:textId="60730F2F"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2.3</w:t>
            </w:r>
            <w:r w:rsidR="00C0065F" w:rsidRPr="006C01E7">
              <w:rPr>
                <w:rFonts w:ascii="Book Antiqua" w:hAnsi="Book Antiqua" w:cs="Calibri"/>
                <w:lang w:eastAsia="zh-CN"/>
              </w:rPr>
              <w:t xml:space="preserve"> </w:t>
            </w:r>
            <w:r w:rsidRPr="006C01E7">
              <w:rPr>
                <w:rFonts w:ascii="Book Antiqua" w:hAnsi="Book Antiqua" w:cs="Calibri"/>
                <w:lang w:eastAsia="tr-TR"/>
              </w:rPr>
              <w:t>±</w:t>
            </w:r>
            <w:r w:rsidR="00C0065F" w:rsidRPr="006C01E7">
              <w:rPr>
                <w:rFonts w:ascii="Book Antiqua" w:hAnsi="Book Antiqua" w:cs="Calibri"/>
                <w:lang w:eastAsia="zh-CN"/>
              </w:rPr>
              <w:t xml:space="preserve"> </w:t>
            </w:r>
            <w:r w:rsidRPr="006C01E7">
              <w:rPr>
                <w:rFonts w:ascii="Book Antiqua" w:hAnsi="Book Antiqua" w:cs="Calibri"/>
                <w:lang w:eastAsia="tr-TR"/>
              </w:rPr>
              <w:t>0.6</w:t>
            </w:r>
          </w:p>
        </w:tc>
        <w:tc>
          <w:tcPr>
            <w:tcW w:w="2168" w:type="dxa"/>
            <w:shd w:val="clear" w:color="auto" w:fill="auto"/>
            <w:noWrap/>
            <w:vAlign w:val="bottom"/>
            <w:hideMark/>
          </w:tcPr>
          <w:p w14:paraId="17FC6873" w14:textId="62908450"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1.8</w:t>
            </w:r>
            <w:r w:rsidR="00C0065F" w:rsidRPr="006C01E7">
              <w:rPr>
                <w:rFonts w:ascii="Book Antiqua" w:hAnsi="Book Antiqua" w:cs="Calibri"/>
                <w:lang w:eastAsia="zh-CN"/>
              </w:rPr>
              <w:t xml:space="preserve"> </w:t>
            </w:r>
            <w:r w:rsidRPr="006C01E7">
              <w:rPr>
                <w:rFonts w:ascii="Book Antiqua" w:hAnsi="Book Antiqua" w:cs="Calibri"/>
                <w:lang w:eastAsia="tr-TR"/>
              </w:rPr>
              <w:t>±</w:t>
            </w:r>
            <w:r w:rsidR="00C0065F" w:rsidRPr="006C01E7">
              <w:rPr>
                <w:rFonts w:ascii="Book Antiqua" w:hAnsi="Book Antiqua" w:cs="Calibri"/>
                <w:lang w:eastAsia="zh-CN"/>
              </w:rPr>
              <w:t xml:space="preserve"> </w:t>
            </w:r>
            <w:r w:rsidRPr="006C01E7">
              <w:rPr>
                <w:rFonts w:ascii="Book Antiqua" w:hAnsi="Book Antiqua" w:cs="Calibri"/>
                <w:lang w:eastAsia="tr-TR"/>
              </w:rPr>
              <w:t>1.0</w:t>
            </w:r>
          </w:p>
        </w:tc>
        <w:tc>
          <w:tcPr>
            <w:tcW w:w="1030" w:type="dxa"/>
            <w:vMerge/>
            <w:vAlign w:val="center"/>
            <w:hideMark/>
          </w:tcPr>
          <w:p w14:paraId="493FB528"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2270B96C" w14:textId="77777777" w:rsidTr="00D62E05">
        <w:trPr>
          <w:trHeight w:val="146"/>
          <w:jc w:val="center"/>
        </w:trPr>
        <w:tc>
          <w:tcPr>
            <w:tcW w:w="2555" w:type="dxa"/>
            <w:shd w:val="clear" w:color="auto" w:fill="auto"/>
            <w:noWrap/>
            <w:vAlign w:val="bottom"/>
            <w:hideMark/>
          </w:tcPr>
          <w:p w14:paraId="51F1D6F8" w14:textId="594D6C20"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Median</w:t>
            </w:r>
          </w:p>
        </w:tc>
        <w:tc>
          <w:tcPr>
            <w:tcW w:w="2555" w:type="dxa"/>
            <w:shd w:val="clear" w:color="auto" w:fill="auto"/>
            <w:noWrap/>
            <w:vAlign w:val="center"/>
            <w:hideMark/>
          </w:tcPr>
          <w:p w14:paraId="45D0D231"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2.3</w:t>
            </w:r>
          </w:p>
        </w:tc>
        <w:tc>
          <w:tcPr>
            <w:tcW w:w="2168" w:type="dxa"/>
            <w:shd w:val="clear" w:color="auto" w:fill="auto"/>
            <w:noWrap/>
            <w:vAlign w:val="center"/>
            <w:hideMark/>
          </w:tcPr>
          <w:p w14:paraId="771C836E"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1.7</w:t>
            </w:r>
          </w:p>
        </w:tc>
        <w:tc>
          <w:tcPr>
            <w:tcW w:w="1030" w:type="dxa"/>
            <w:vMerge/>
            <w:vAlign w:val="center"/>
            <w:hideMark/>
          </w:tcPr>
          <w:p w14:paraId="1BEB06CD"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0E98B3AE" w14:textId="77777777" w:rsidTr="00D62E05">
        <w:trPr>
          <w:trHeight w:val="146"/>
          <w:jc w:val="center"/>
        </w:trPr>
        <w:tc>
          <w:tcPr>
            <w:tcW w:w="2555" w:type="dxa"/>
            <w:shd w:val="clear" w:color="auto" w:fill="auto"/>
            <w:noWrap/>
            <w:vAlign w:val="bottom"/>
            <w:hideMark/>
          </w:tcPr>
          <w:p w14:paraId="59861AA2" w14:textId="0A39ED9B"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Min-Max</w:t>
            </w:r>
          </w:p>
        </w:tc>
        <w:tc>
          <w:tcPr>
            <w:tcW w:w="2555" w:type="dxa"/>
            <w:shd w:val="clear" w:color="auto" w:fill="auto"/>
            <w:noWrap/>
            <w:vAlign w:val="bottom"/>
            <w:hideMark/>
          </w:tcPr>
          <w:p w14:paraId="08B88DC0"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0.9-4.2</w:t>
            </w:r>
          </w:p>
        </w:tc>
        <w:tc>
          <w:tcPr>
            <w:tcW w:w="2168" w:type="dxa"/>
            <w:shd w:val="clear" w:color="auto" w:fill="auto"/>
            <w:noWrap/>
            <w:vAlign w:val="bottom"/>
            <w:hideMark/>
          </w:tcPr>
          <w:p w14:paraId="2B22AA82"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0.3-9.6</w:t>
            </w:r>
          </w:p>
        </w:tc>
        <w:tc>
          <w:tcPr>
            <w:tcW w:w="1030" w:type="dxa"/>
            <w:vMerge/>
            <w:vAlign w:val="center"/>
            <w:hideMark/>
          </w:tcPr>
          <w:p w14:paraId="6BF41A0F"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59BEADB1" w14:textId="77777777" w:rsidTr="00D62E05">
        <w:trPr>
          <w:trHeight w:val="146"/>
          <w:jc w:val="center"/>
        </w:trPr>
        <w:tc>
          <w:tcPr>
            <w:tcW w:w="2555" w:type="dxa"/>
            <w:shd w:val="clear" w:color="auto" w:fill="auto"/>
            <w:noWrap/>
            <w:vAlign w:val="bottom"/>
            <w:hideMark/>
          </w:tcPr>
          <w:p w14:paraId="1331C200" w14:textId="6B5D0EF3"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IQR</w:t>
            </w:r>
          </w:p>
        </w:tc>
        <w:tc>
          <w:tcPr>
            <w:tcW w:w="2555" w:type="dxa"/>
            <w:shd w:val="clear" w:color="auto" w:fill="auto"/>
            <w:noWrap/>
            <w:vAlign w:val="center"/>
            <w:hideMark/>
          </w:tcPr>
          <w:p w14:paraId="76EC3EC8" w14:textId="294B495B"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w:t>
            </w:r>
            <w:r w:rsidR="006740AD">
              <w:rPr>
                <w:rFonts w:ascii="Book Antiqua" w:hAnsi="Book Antiqua" w:cs="Calibri"/>
                <w:lang w:eastAsia="tr-TR"/>
              </w:rPr>
              <w:t>.0</w:t>
            </w:r>
          </w:p>
        </w:tc>
        <w:tc>
          <w:tcPr>
            <w:tcW w:w="2168" w:type="dxa"/>
            <w:shd w:val="clear" w:color="auto" w:fill="auto"/>
            <w:noWrap/>
            <w:vAlign w:val="center"/>
            <w:hideMark/>
          </w:tcPr>
          <w:p w14:paraId="6031751E"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1.3</w:t>
            </w:r>
          </w:p>
        </w:tc>
        <w:tc>
          <w:tcPr>
            <w:tcW w:w="1030" w:type="dxa"/>
            <w:vMerge/>
            <w:vAlign w:val="center"/>
            <w:hideMark/>
          </w:tcPr>
          <w:p w14:paraId="6466E07B"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0EB6E1E7" w14:textId="77777777" w:rsidTr="00D62E05">
        <w:trPr>
          <w:trHeight w:val="146"/>
          <w:jc w:val="center"/>
        </w:trPr>
        <w:tc>
          <w:tcPr>
            <w:tcW w:w="2555" w:type="dxa"/>
            <w:shd w:val="clear" w:color="auto" w:fill="auto"/>
            <w:noWrap/>
            <w:vAlign w:val="bottom"/>
            <w:hideMark/>
          </w:tcPr>
          <w:p w14:paraId="031A456F" w14:textId="6C137098" w:rsidR="007F2F9C" w:rsidRPr="006C01E7" w:rsidRDefault="007F2F9C" w:rsidP="006C01E7">
            <w:pPr>
              <w:spacing w:line="360" w:lineRule="auto"/>
              <w:jc w:val="both"/>
              <w:rPr>
                <w:rFonts w:ascii="Book Antiqua" w:hAnsi="Book Antiqua" w:cs="Calibri"/>
                <w:b/>
                <w:bCs/>
                <w:lang w:eastAsia="tr-TR"/>
              </w:rPr>
            </w:pPr>
            <w:r w:rsidRPr="006C01E7">
              <w:rPr>
                <w:rFonts w:ascii="Book Antiqua" w:hAnsi="Book Antiqua" w:cs="Calibri"/>
                <w:b/>
                <w:bCs/>
                <w:lang w:eastAsia="tr-TR"/>
              </w:rPr>
              <w:t>Platelets</w:t>
            </w:r>
          </w:p>
        </w:tc>
        <w:tc>
          <w:tcPr>
            <w:tcW w:w="2555" w:type="dxa"/>
            <w:shd w:val="clear" w:color="auto" w:fill="auto"/>
            <w:noWrap/>
            <w:vAlign w:val="center"/>
            <w:hideMark/>
          </w:tcPr>
          <w:p w14:paraId="21E6568B"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 </w:t>
            </w:r>
          </w:p>
        </w:tc>
        <w:tc>
          <w:tcPr>
            <w:tcW w:w="2168" w:type="dxa"/>
            <w:shd w:val="clear" w:color="auto" w:fill="auto"/>
            <w:noWrap/>
            <w:vAlign w:val="center"/>
            <w:hideMark/>
          </w:tcPr>
          <w:p w14:paraId="1C92D437"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 </w:t>
            </w:r>
          </w:p>
        </w:tc>
        <w:tc>
          <w:tcPr>
            <w:tcW w:w="1030" w:type="dxa"/>
            <w:vMerge w:val="restart"/>
            <w:shd w:val="clear" w:color="auto" w:fill="auto"/>
            <w:noWrap/>
            <w:vAlign w:val="center"/>
            <w:hideMark/>
          </w:tcPr>
          <w:p w14:paraId="47E3F18F"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0.954</w:t>
            </w:r>
            <w:r w:rsidRPr="006C01E7">
              <w:rPr>
                <w:rFonts w:ascii="Book Antiqua" w:hAnsi="Book Antiqua" w:cs="Calibri"/>
                <w:b/>
                <w:bCs/>
                <w:vertAlign w:val="superscript"/>
                <w:lang w:eastAsia="tr-TR"/>
              </w:rPr>
              <w:t>a</w:t>
            </w:r>
          </w:p>
        </w:tc>
      </w:tr>
      <w:tr w:rsidR="009C3988" w:rsidRPr="006C01E7" w14:paraId="2A19E883" w14:textId="77777777" w:rsidTr="00D62E05">
        <w:trPr>
          <w:trHeight w:val="146"/>
          <w:jc w:val="center"/>
        </w:trPr>
        <w:tc>
          <w:tcPr>
            <w:tcW w:w="2555" w:type="dxa"/>
            <w:shd w:val="clear" w:color="auto" w:fill="auto"/>
            <w:noWrap/>
            <w:vAlign w:val="bottom"/>
            <w:hideMark/>
          </w:tcPr>
          <w:p w14:paraId="1905246D" w14:textId="07776B94" w:rsidR="007F2F9C" w:rsidRPr="006C01E7" w:rsidRDefault="006740AD" w:rsidP="006C01E7">
            <w:pPr>
              <w:spacing w:line="360" w:lineRule="auto"/>
              <w:jc w:val="both"/>
              <w:rPr>
                <w:rFonts w:ascii="Book Antiqua" w:hAnsi="Book Antiqua" w:cs="Calibri"/>
                <w:lang w:eastAsia="tr-TR"/>
              </w:rPr>
            </w:pPr>
            <w:r>
              <w:rPr>
                <w:rFonts w:ascii="Book Antiqua" w:hAnsi="Book Antiqua" w:cs="Calibri"/>
                <w:lang w:eastAsia="tr-TR"/>
              </w:rPr>
              <w:t>M</w:t>
            </w:r>
            <w:r w:rsidR="00C0065F" w:rsidRPr="006C01E7">
              <w:rPr>
                <w:rFonts w:ascii="Book Antiqua" w:hAnsi="Book Antiqua" w:cs="Calibri"/>
                <w:lang w:eastAsia="tr-TR"/>
              </w:rPr>
              <w:t>ean</w:t>
            </w:r>
            <w:r w:rsidR="00C0065F" w:rsidRPr="006C01E7">
              <w:rPr>
                <w:rFonts w:ascii="Book Antiqua" w:hAnsi="Book Antiqua" w:cs="Calibri"/>
                <w:lang w:eastAsia="zh-CN"/>
              </w:rPr>
              <w:t xml:space="preserve"> </w:t>
            </w:r>
            <w:r w:rsidR="00C0065F" w:rsidRPr="006C01E7">
              <w:rPr>
                <w:rFonts w:ascii="Book Antiqua" w:hAnsi="Book Antiqua" w:cs="Arial TUR"/>
                <w:lang w:eastAsia="tr-TR"/>
              </w:rPr>
              <w:t>±</w:t>
            </w:r>
            <w:r w:rsidR="00C0065F" w:rsidRPr="006C01E7">
              <w:rPr>
                <w:rFonts w:ascii="Book Antiqua" w:hAnsi="Book Antiqua" w:cs="Arial TUR"/>
                <w:lang w:eastAsia="zh-CN"/>
              </w:rPr>
              <w:t xml:space="preserve"> </w:t>
            </w:r>
            <w:r w:rsidR="00C0065F" w:rsidRPr="006C01E7">
              <w:rPr>
                <w:rFonts w:ascii="Book Antiqua" w:hAnsi="Book Antiqua" w:cs="Arial TUR"/>
                <w:lang w:eastAsia="tr-TR"/>
              </w:rPr>
              <w:t>SD</w:t>
            </w:r>
          </w:p>
        </w:tc>
        <w:tc>
          <w:tcPr>
            <w:tcW w:w="2555" w:type="dxa"/>
            <w:shd w:val="clear" w:color="auto" w:fill="auto"/>
            <w:noWrap/>
            <w:vAlign w:val="center"/>
            <w:hideMark/>
          </w:tcPr>
          <w:p w14:paraId="75532457" w14:textId="65448AF6"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248</w:t>
            </w:r>
            <w:r w:rsidR="006740AD">
              <w:rPr>
                <w:rFonts w:ascii="Book Antiqua" w:hAnsi="Book Antiqua" w:cs="Calibri"/>
                <w:lang w:eastAsia="tr-TR"/>
              </w:rPr>
              <w:t>.0</w:t>
            </w:r>
            <w:r w:rsidR="00C0065F" w:rsidRPr="006C01E7">
              <w:rPr>
                <w:rFonts w:ascii="Book Antiqua" w:hAnsi="Book Antiqua" w:cs="Calibri"/>
                <w:lang w:eastAsia="zh-CN"/>
              </w:rPr>
              <w:t xml:space="preserve"> </w:t>
            </w:r>
            <w:r w:rsidRPr="006C01E7">
              <w:rPr>
                <w:rFonts w:ascii="Book Antiqua" w:hAnsi="Book Antiqua" w:cs="Calibri"/>
                <w:lang w:eastAsia="tr-TR"/>
              </w:rPr>
              <w:t>±</w:t>
            </w:r>
            <w:r w:rsidR="00C0065F" w:rsidRPr="006C01E7">
              <w:rPr>
                <w:rFonts w:ascii="Book Antiqua" w:hAnsi="Book Antiqua" w:cs="Calibri"/>
                <w:lang w:eastAsia="zh-CN"/>
              </w:rPr>
              <w:t xml:space="preserve"> </w:t>
            </w:r>
            <w:r w:rsidRPr="006C01E7">
              <w:rPr>
                <w:rFonts w:ascii="Book Antiqua" w:hAnsi="Book Antiqua" w:cs="Calibri"/>
                <w:lang w:eastAsia="tr-TR"/>
              </w:rPr>
              <w:t>63.4</w:t>
            </w:r>
          </w:p>
        </w:tc>
        <w:tc>
          <w:tcPr>
            <w:tcW w:w="2168" w:type="dxa"/>
            <w:shd w:val="clear" w:color="auto" w:fill="auto"/>
            <w:noWrap/>
            <w:vAlign w:val="center"/>
            <w:hideMark/>
          </w:tcPr>
          <w:p w14:paraId="11A60708" w14:textId="5B2802AF"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248.8</w:t>
            </w:r>
            <w:r w:rsidR="00C0065F" w:rsidRPr="006C01E7">
              <w:rPr>
                <w:rFonts w:ascii="Book Antiqua" w:hAnsi="Book Antiqua" w:cs="Calibri"/>
                <w:lang w:eastAsia="zh-CN"/>
              </w:rPr>
              <w:t xml:space="preserve"> </w:t>
            </w:r>
            <w:r w:rsidRPr="006C01E7">
              <w:rPr>
                <w:rFonts w:ascii="Book Antiqua" w:hAnsi="Book Antiqua" w:cs="Calibri"/>
                <w:lang w:eastAsia="tr-TR"/>
              </w:rPr>
              <w:t>±</w:t>
            </w:r>
            <w:r w:rsidR="00C0065F" w:rsidRPr="006C01E7">
              <w:rPr>
                <w:rFonts w:ascii="Book Antiqua" w:hAnsi="Book Antiqua" w:cs="Calibri"/>
                <w:lang w:eastAsia="zh-CN"/>
              </w:rPr>
              <w:t xml:space="preserve"> </w:t>
            </w:r>
            <w:r w:rsidRPr="006C01E7">
              <w:rPr>
                <w:rFonts w:ascii="Book Antiqua" w:hAnsi="Book Antiqua" w:cs="Calibri"/>
                <w:lang w:eastAsia="tr-TR"/>
              </w:rPr>
              <w:t>84.2</w:t>
            </w:r>
          </w:p>
        </w:tc>
        <w:tc>
          <w:tcPr>
            <w:tcW w:w="1030" w:type="dxa"/>
            <w:vMerge/>
            <w:vAlign w:val="center"/>
            <w:hideMark/>
          </w:tcPr>
          <w:p w14:paraId="29688743"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76BAE7EA" w14:textId="77777777" w:rsidTr="00D62E05">
        <w:trPr>
          <w:trHeight w:val="146"/>
          <w:jc w:val="center"/>
        </w:trPr>
        <w:tc>
          <w:tcPr>
            <w:tcW w:w="2555" w:type="dxa"/>
            <w:shd w:val="clear" w:color="auto" w:fill="auto"/>
            <w:noWrap/>
            <w:vAlign w:val="bottom"/>
            <w:hideMark/>
          </w:tcPr>
          <w:p w14:paraId="3EF9B4E5" w14:textId="0B66B4C8"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Median</w:t>
            </w:r>
          </w:p>
        </w:tc>
        <w:tc>
          <w:tcPr>
            <w:tcW w:w="2555" w:type="dxa"/>
            <w:shd w:val="clear" w:color="auto" w:fill="auto"/>
            <w:noWrap/>
            <w:vAlign w:val="center"/>
            <w:hideMark/>
          </w:tcPr>
          <w:p w14:paraId="0C9D7DBA" w14:textId="1193EDAA"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241</w:t>
            </w:r>
            <w:r w:rsidR="006740AD">
              <w:rPr>
                <w:rFonts w:ascii="Book Antiqua" w:hAnsi="Book Antiqua" w:cs="Calibri"/>
                <w:lang w:eastAsia="tr-TR"/>
              </w:rPr>
              <w:t>.0</w:t>
            </w:r>
          </w:p>
        </w:tc>
        <w:tc>
          <w:tcPr>
            <w:tcW w:w="2168" w:type="dxa"/>
            <w:shd w:val="clear" w:color="auto" w:fill="auto"/>
            <w:noWrap/>
            <w:vAlign w:val="center"/>
            <w:hideMark/>
          </w:tcPr>
          <w:p w14:paraId="10ECF575" w14:textId="41186185"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236</w:t>
            </w:r>
            <w:r w:rsidR="006740AD">
              <w:rPr>
                <w:rFonts w:ascii="Book Antiqua" w:hAnsi="Book Antiqua" w:cs="Calibri"/>
                <w:lang w:eastAsia="tr-TR"/>
              </w:rPr>
              <w:t>.0</w:t>
            </w:r>
          </w:p>
        </w:tc>
        <w:tc>
          <w:tcPr>
            <w:tcW w:w="1030" w:type="dxa"/>
            <w:vMerge/>
            <w:vAlign w:val="center"/>
            <w:hideMark/>
          </w:tcPr>
          <w:p w14:paraId="6D913569"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7BF8AE9E" w14:textId="77777777" w:rsidTr="00D62E05">
        <w:trPr>
          <w:trHeight w:val="146"/>
          <w:jc w:val="center"/>
        </w:trPr>
        <w:tc>
          <w:tcPr>
            <w:tcW w:w="2555" w:type="dxa"/>
            <w:shd w:val="clear" w:color="auto" w:fill="auto"/>
            <w:noWrap/>
            <w:vAlign w:val="bottom"/>
            <w:hideMark/>
          </w:tcPr>
          <w:p w14:paraId="7B5FF610" w14:textId="7E320FFB"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lastRenderedPageBreak/>
              <w:t>Min-Max</w:t>
            </w:r>
          </w:p>
        </w:tc>
        <w:tc>
          <w:tcPr>
            <w:tcW w:w="2555" w:type="dxa"/>
            <w:shd w:val="clear" w:color="auto" w:fill="auto"/>
            <w:noWrap/>
            <w:vAlign w:val="center"/>
            <w:hideMark/>
          </w:tcPr>
          <w:p w14:paraId="2B6FBFF8" w14:textId="36D26924"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103</w:t>
            </w:r>
            <w:r w:rsidR="006740AD">
              <w:rPr>
                <w:rFonts w:ascii="Book Antiqua" w:hAnsi="Book Antiqua" w:cs="Calibri"/>
                <w:lang w:eastAsia="tr-TR"/>
              </w:rPr>
              <w:t>.0</w:t>
            </w:r>
            <w:r w:rsidRPr="006C01E7">
              <w:rPr>
                <w:rFonts w:ascii="Book Antiqua" w:hAnsi="Book Antiqua" w:cs="Calibri"/>
                <w:lang w:eastAsia="tr-TR"/>
              </w:rPr>
              <w:t>-461</w:t>
            </w:r>
            <w:r w:rsidR="006740AD">
              <w:rPr>
                <w:rFonts w:ascii="Book Antiqua" w:hAnsi="Book Antiqua" w:cs="Calibri"/>
                <w:lang w:eastAsia="tr-TR"/>
              </w:rPr>
              <w:t>.0</w:t>
            </w:r>
          </w:p>
        </w:tc>
        <w:tc>
          <w:tcPr>
            <w:tcW w:w="2168" w:type="dxa"/>
            <w:shd w:val="clear" w:color="auto" w:fill="auto"/>
            <w:noWrap/>
            <w:vAlign w:val="center"/>
            <w:hideMark/>
          </w:tcPr>
          <w:p w14:paraId="7924662E" w14:textId="4E4742E2"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43</w:t>
            </w:r>
            <w:r w:rsidR="006740AD">
              <w:rPr>
                <w:rFonts w:ascii="Book Antiqua" w:hAnsi="Book Antiqua" w:cs="Calibri"/>
                <w:lang w:eastAsia="tr-TR"/>
              </w:rPr>
              <w:t>.0</w:t>
            </w:r>
            <w:r w:rsidRPr="006C01E7">
              <w:rPr>
                <w:rFonts w:ascii="Book Antiqua" w:hAnsi="Book Antiqua" w:cs="Calibri"/>
                <w:lang w:eastAsia="tr-TR"/>
              </w:rPr>
              <w:t>-641</w:t>
            </w:r>
            <w:r w:rsidR="006740AD">
              <w:rPr>
                <w:rFonts w:ascii="Book Antiqua" w:hAnsi="Book Antiqua" w:cs="Calibri"/>
                <w:lang w:eastAsia="tr-TR"/>
              </w:rPr>
              <w:t>.0</w:t>
            </w:r>
          </w:p>
        </w:tc>
        <w:tc>
          <w:tcPr>
            <w:tcW w:w="1030" w:type="dxa"/>
            <w:vMerge/>
            <w:vAlign w:val="center"/>
            <w:hideMark/>
          </w:tcPr>
          <w:p w14:paraId="0470F1CB"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5C2C3F2F" w14:textId="77777777" w:rsidTr="00D62E05">
        <w:trPr>
          <w:trHeight w:val="146"/>
          <w:jc w:val="center"/>
        </w:trPr>
        <w:tc>
          <w:tcPr>
            <w:tcW w:w="2555" w:type="dxa"/>
            <w:shd w:val="clear" w:color="auto" w:fill="auto"/>
            <w:noWrap/>
            <w:vAlign w:val="bottom"/>
            <w:hideMark/>
          </w:tcPr>
          <w:p w14:paraId="0E4FD43E" w14:textId="619BFA48"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IQR</w:t>
            </w:r>
          </w:p>
        </w:tc>
        <w:tc>
          <w:tcPr>
            <w:tcW w:w="2555" w:type="dxa"/>
            <w:shd w:val="clear" w:color="auto" w:fill="auto"/>
            <w:noWrap/>
            <w:vAlign w:val="center"/>
            <w:hideMark/>
          </w:tcPr>
          <w:p w14:paraId="278E1748" w14:textId="1EDDC0B4"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73</w:t>
            </w:r>
            <w:r w:rsidR="006740AD">
              <w:rPr>
                <w:rFonts w:ascii="Book Antiqua" w:hAnsi="Book Antiqua" w:cs="Calibri"/>
                <w:lang w:eastAsia="tr-TR"/>
              </w:rPr>
              <w:t>.0</w:t>
            </w:r>
          </w:p>
        </w:tc>
        <w:tc>
          <w:tcPr>
            <w:tcW w:w="2168" w:type="dxa"/>
            <w:shd w:val="clear" w:color="auto" w:fill="auto"/>
            <w:noWrap/>
            <w:vAlign w:val="center"/>
            <w:hideMark/>
          </w:tcPr>
          <w:p w14:paraId="111FE6F2" w14:textId="3C3682BF"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90</w:t>
            </w:r>
            <w:r w:rsidR="006740AD">
              <w:rPr>
                <w:rFonts w:ascii="Book Antiqua" w:hAnsi="Book Antiqua" w:cs="Calibri"/>
                <w:lang w:eastAsia="tr-TR"/>
              </w:rPr>
              <w:t>.0</w:t>
            </w:r>
          </w:p>
        </w:tc>
        <w:tc>
          <w:tcPr>
            <w:tcW w:w="1030" w:type="dxa"/>
            <w:vMerge/>
            <w:vAlign w:val="center"/>
            <w:hideMark/>
          </w:tcPr>
          <w:p w14:paraId="0FEB97D3"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591BD4F4" w14:textId="77777777" w:rsidTr="00D62E05">
        <w:trPr>
          <w:trHeight w:val="146"/>
          <w:jc w:val="center"/>
        </w:trPr>
        <w:tc>
          <w:tcPr>
            <w:tcW w:w="2555" w:type="dxa"/>
            <w:shd w:val="clear" w:color="auto" w:fill="auto"/>
            <w:noWrap/>
            <w:vAlign w:val="bottom"/>
            <w:hideMark/>
          </w:tcPr>
          <w:p w14:paraId="2880DD7F" w14:textId="77777777" w:rsidR="007F2F9C" w:rsidRPr="006C01E7" w:rsidRDefault="007F2F9C" w:rsidP="006C01E7">
            <w:pPr>
              <w:spacing w:line="360" w:lineRule="auto"/>
              <w:jc w:val="both"/>
              <w:rPr>
                <w:rFonts w:ascii="Book Antiqua" w:hAnsi="Book Antiqua" w:cs="Calibri"/>
                <w:b/>
                <w:bCs/>
                <w:lang w:eastAsia="tr-TR"/>
              </w:rPr>
            </w:pPr>
            <w:r w:rsidRPr="006C01E7">
              <w:rPr>
                <w:rFonts w:ascii="Book Antiqua" w:hAnsi="Book Antiqua" w:cs="Calibri"/>
                <w:b/>
                <w:bCs/>
                <w:lang w:eastAsia="tr-TR"/>
              </w:rPr>
              <w:t>RDW</w:t>
            </w:r>
          </w:p>
        </w:tc>
        <w:tc>
          <w:tcPr>
            <w:tcW w:w="2555" w:type="dxa"/>
            <w:shd w:val="clear" w:color="auto" w:fill="auto"/>
            <w:noWrap/>
            <w:vAlign w:val="center"/>
            <w:hideMark/>
          </w:tcPr>
          <w:p w14:paraId="72BE086E"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 </w:t>
            </w:r>
          </w:p>
        </w:tc>
        <w:tc>
          <w:tcPr>
            <w:tcW w:w="2168" w:type="dxa"/>
            <w:shd w:val="clear" w:color="auto" w:fill="auto"/>
            <w:noWrap/>
            <w:vAlign w:val="center"/>
            <w:hideMark/>
          </w:tcPr>
          <w:p w14:paraId="7F56661C"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 </w:t>
            </w:r>
          </w:p>
        </w:tc>
        <w:tc>
          <w:tcPr>
            <w:tcW w:w="1030" w:type="dxa"/>
            <w:vMerge w:val="restart"/>
            <w:shd w:val="clear" w:color="auto" w:fill="auto"/>
            <w:noWrap/>
            <w:vAlign w:val="center"/>
            <w:hideMark/>
          </w:tcPr>
          <w:p w14:paraId="30982DA5"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0.036</w:t>
            </w:r>
            <w:r w:rsidRPr="006C01E7">
              <w:rPr>
                <w:rFonts w:ascii="Book Antiqua" w:hAnsi="Book Antiqua" w:cs="Calibri"/>
                <w:b/>
                <w:bCs/>
                <w:vertAlign w:val="superscript"/>
                <w:lang w:eastAsia="tr-TR"/>
              </w:rPr>
              <w:t>a</w:t>
            </w:r>
          </w:p>
        </w:tc>
      </w:tr>
      <w:tr w:rsidR="009C3988" w:rsidRPr="006C01E7" w14:paraId="2701FC4D" w14:textId="77777777" w:rsidTr="00D62E05">
        <w:trPr>
          <w:trHeight w:val="146"/>
          <w:jc w:val="center"/>
        </w:trPr>
        <w:tc>
          <w:tcPr>
            <w:tcW w:w="2555" w:type="dxa"/>
            <w:shd w:val="clear" w:color="auto" w:fill="auto"/>
            <w:noWrap/>
            <w:vAlign w:val="bottom"/>
            <w:hideMark/>
          </w:tcPr>
          <w:p w14:paraId="1BC56F75" w14:textId="37DD7DCA" w:rsidR="007F2F9C" w:rsidRPr="006C01E7" w:rsidRDefault="006740AD" w:rsidP="006C01E7">
            <w:pPr>
              <w:spacing w:line="360" w:lineRule="auto"/>
              <w:jc w:val="both"/>
              <w:rPr>
                <w:rFonts w:ascii="Book Antiqua" w:hAnsi="Book Antiqua" w:cs="Calibri"/>
                <w:lang w:eastAsia="tr-TR"/>
              </w:rPr>
            </w:pPr>
            <w:r>
              <w:rPr>
                <w:rFonts w:ascii="Book Antiqua" w:hAnsi="Book Antiqua" w:cs="Calibri"/>
                <w:lang w:eastAsia="tr-TR"/>
              </w:rPr>
              <w:t>M</w:t>
            </w:r>
            <w:r w:rsidR="00C0065F" w:rsidRPr="006C01E7">
              <w:rPr>
                <w:rFonts w:ascii="Book Antiqua" w:hAnsi="Book Antiqua" w:cs="Calibri"/>
                <w:lang w:eastAsia="tr-TR"/>
              </w:rPr>
              <w:t>ean</w:t>
            </w:r>
            <w:r w:rsidR="00C0065F" w:rsidRPr="006C01E7">
              <w:rPr>
                <w:rFonts w:ascii="Book Antiqua" w:hAnsi="Book Antiqua" w:cs="Calibri"/>
                <w:lang w:eastAsia="zh-CN"/>
              </w:rPr>
              <w:t xml:space="preserve"> </w:t>
            </w:r>
            <w:r w:rsidR="00C0065F" w:rsidRPr="006C01E7">
              <w:rPr>
                <w:rFonts w:ascii="Book Antiqua" w:hAnsi="Book Antiqua" w:cs="Arial TUR"/>
                <w:lang w:eastAsia="tr-TR"/>
              </w:rPr>
              <w:t>±</w:t>
            </w:r>
            <w:r w:rsidR="00C0065F" w:rsidRPr="006C01E7">
              <w:rPr>
                <w:rFonts w:ascii="Book Antiqua" w:hAnsi="Book Antiqua" w:cs="Arial TUR"/>
                <w:lang w:eastAsia="zh-CN"/>
              </w:rPr>
              <w:t xml:space="preserve"> </w:t>
            </w:r>
            <w:r w:rsidR="00C0065F" w:rsidRPr="006C01E7">
              <w:rPr>
                <w:rFonts w:ascii="Book Antiqua" w:hAnsi="Book Antiqua" w:cs="Arial TUR"/>
                <w:lang w:eastAsia="tr-TR"/>
              </w:rPr>
              <w:t>SD</w:t>
            </w:r>
          </w:p>
        </w:tc>
        <w:tc>
          <w:tcPr>
            <w:tcW w:w="2555" w:type="dxa"/>
            <w:shd w:val="clear" w:color="auto" w:fill="auto"/>
            <w:noWrap/>
            <w:vAlign w:val="bottom"/>
            <w:hideMark/>
          </w:tcPr>
          <w:p w14:paraId="005194AE" w14:textId="22E2B541"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13.4</w:t>
            </w:r>
            <w:r w:rsidR="00C0065F" w:rsidRPr="006C01E7">
              <w:rPr>
                <w:rFonts w:ascii="Book Antiqua" w:hAnsi="Book Antiqua" w:cs="Calibri"/>
                <w:lang w:eastAsia="zh-CN"/>
              </w:rPr>
              <w:t xml:space="preserve"> </w:t>
            </w:r>
            <w:r w:rsidRPr="006C01E7">
              <w:rPr>
                <w:rFonts w:ascii="Book Antiqua" w:hAnsi="Book Antiqua" w:cs="Calibri"/>
                <w:lang w:eastAsia="tr-TR"/>
              </w:rPr>
              <w:t>±</w:t>
            </w:r>
            <w:r w:rsidR="00C0065F" w:rsidRPr="006C01E7">
              <w:rPr>
                <w:rFonts w:ascii="Book Antiqua" w:hAnsi="Book Antiqua" w:cs="Calibri"/>
                <w:lang w:eastAsia="zh-CN"/>
              </w:rPr>
              <w:t xml:space="preserve"> </w:t>
            </w:r>
            <w:r w:rsidRPr="006C01E7">
              <w:rPr>
                <w:rFonts w:ascii="Book Antiqua" w:hAnsi="Book Antiqua" w:cs="Calibri"/>
                <w:lang w:eastAsia="tr-TR"/>
              </w:rPr>
              <w:t>1</w:t>
            </w:r>
            <w:r w:rsidR="006740AD">
              <w:rPr>
                <w:rFonts w:ascii="Book Antiqua" w:hAnsi="Book Antiqua" w:cs="Calibri"/>
                <w:lang w:eastAsia="tr-TR"/>
              </w:rPr>
              <w:t>.0</w:t>
            </w:r>
          </w:p>
        </w:tc>
        <w:tc>
          <w:tcPr>
            <w:tcW w:w="2168" w:type="dxa"/>
            <w:shd w:val="clear" w:color="auto" w:fill="auto"/>
            <w:noWrap/>
            <w:vAlign w:val="bottom"/>
            <w:hideMark/>
          </w:tcPr>
          <w:p w14:paraId="54C17B07" w14:textId="673B7CB0"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14.4</w:t>
            </w:r>
            <w:r w:rsidR="00C0065F" w:rsidRPr="006C01E7">
              <w:rPr>
                <w:rFonts w:ascii="Book Antiqua" w:hAnsi="Book Antiqua" w:cs="Calibri"/>
                <w:lang w:eastAsia="zh-CN"/>
              </w:rPr>
              <w:t xml:space="preserve"> </w:t>
            </w:r>
            <w:r w:rsidRPr="006C01E7">
              <w:rPr>
                <w:rFonts w:ascii="Book Antiqua" w:hAnsi="Book Antiqua" w:cs="Calibri"/>
                <w:lang w:eastAsia="tr-TR"/>
              </w:rPr>
              <w:t>±</w:t>
            </w:r>
            <w:r w:rsidR="00C0065F" w:rsidRPr="006C01E7">
              <w:rPr>
                <w:rFonts w:ascii="Book Antiqua" w:hAnsi="Book Antiqua" w:cs="Calibri"/>
                <w:lang w:eastAsia="zh-CN"/>
              </w:rPr>
              <w:t xml:space="preserve"> </w:t>
            </w:r>
            <w:r w:rsidRPr="006C01E7">
              <w:rPr>
                <w:rFonts w:ascii="Book Antiqua" w:hAnsi="Book Antiqua" w:cs="Calibri"/>
                <w:lang w:eastAsia="tr-TR"/>
              </w:rPr>
              <w:t>7.2</w:t>
            </w:r>
          </w:p>
        </w:tc>
        <w:tc>
          <w:tcPr>
            <w:tcW w:w="1030" w:type="dxa"/>
            <w:vMerge/>
            <w:vAlign w:val="center"/>
            <w:hideMark/>
          </w:tcPr>
          <w:p w14:paraId="1D998EA4"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1482DEF4" w14:textId="77777777" w:rsidTr="00D62E05">
        <w:trPr>
          <w:trHeight w:val="146"/>
          <w:jc w:val="center"/>
        </w:trPr>
        <w:tc>
          <w:tcPr>
            <w:tcW w:w="2555" w:type="dxa"/>
            <w:shd w:val="clear" w:color="auto" w:fill="auto"/>
            <w:noWrap/>
            <w:vAlign w:val="bottom"/>
            <w:hideMark/>
          </w:tcPr>
          <w:p w14:paraId="1238DDD5" w14:textId="472F7BDC"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Median</w:t>
            </w:r>
          </w:p>
        </w:tc>
        <w:tc>
          <w:tcPr>
            <w:tcW w:w="2555" w:type="dxa"/>
            <w:shd w:val="clear" w:color="auto" w:fill="auto"/>
            <w:noWrap/>
            <w:vAlign w:val="center"/>
            <w:hideMark/>
          </w:tcPr>
          <w:p w14:paraId="2AA2EF46"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13.2</w:t>
            </w:r>
          </w:p>
        </w:tc>
        <w:tc>
          <w:tcPr>
            <w:tcW w:w="2168" w:type="dxa"/>
            <w:shd w:val="clear" w:color="auto" w:fill="auto"/>
            <w:noWrap/>
            <w:vAlign w:val="center"/>
            <w:hideMark/>
          </w:tcPr>
          <w:p w14:paraId="47C2216D"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13.5</w:t>
            </w:r>
          </w:p>
        </w:tc>
        <w:tc>
          <w:tcPr>
            <w:tcW w:w="1030" w:type="dxa"/>
            <w:vMerge/>
            <w:vAlign w:val="center"/>
            <w:hideMark/>
          </w:tcPr>
          <w:p w14:paraId="7D8939FF"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215CE64B" w14:textId="77777777" w:rsidTr="00D62E05">
        <w:trPr>
          <w:trHeight w:val="146"/>
          <w:jc w:val="center"/>
        </w:trPr>
        <w:tc>
          <w:tcPr>
            <w:tcW w:w="2555" w:type="dxa"/>
            <w:shd w:val="clear" w:color="auto" w:fill="auto"/>
            <w:noWrap/>
            <w:vAlign w:val="bottom"/>
            <w:hideMark/>
          </w:tcPr>
          <w:p w14:paraId="7BAFFF18" w14:textId="03AF79B9"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Min-Max</w:t>
            </w:r>
          </w:p>
        </w:tc>
        <w:tc>
          <w:tcPr>
            <w:tcW w:w="2555" w:type="dxa"/>
            <w:shd w:val="clear" w:color="auto" w:fill="auto"/>
            <w:noWrap/>
            <w:vAlign w:val="bottom"/>
            <w:hideMark/>
          </w:tcPr>
          <w:p w14:paraId="29DA2E5C" w14:textId="6E504724"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11.8-18</w:t>
            </w:r>
            <w:r w:rsidR="006740AD">
              <w:rPr>
                <w:rFonts w:ascii="Book Antiqua" w:hAnsi="Book Antiqua" w:cs="Calibri"/>
                <w:lang w:eastAsia="tr-TR"/>
              </w:rPr>
              <w:t>.0</w:t>
            </w:r>
          </w:p>
        </w:tc>
        <w:tc>
          <w:tcPr>
            <w:tcW w:w="2168" w:type="dxa"/>
            <w:shd w:val="clear" w:color="auto" w:fill="auto"/>
            <w:noWrap/>
            <w:vAlign w:val="center"/>
            <w:hideMark/>
          </w:tcPr>
          <w:p w14:paraId="323155F7"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11.4-28.8</w:t>
            </w:r>
          </w:p>
        </w:tc>
        <w:tc>
          <w:tcPr>
            <w:tcW w:w="1030" w:type="dxa"/>
            <w:vMerge/>
            <w:vAlign w:val="center"/>
            <w:hideMark/>
          </w:tcPr>
          <w:p w14:paraId="29BBB6B4"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2856744A" w14:textId="77777777" w:rsidTr="00D62E05">
        <w:trPr>
          <w:trHeight w:val="146"/>
          <w:jc w:val="center"/>
        </w:trPr>
        <w:tc>
          <w:tcPr>
            <w:tcW w:w="2555" w:type="dxa"/>
            <w:shd w:val="clear" w:color="auto" w:fill="auto"/>
            <w:noWrap/>
            <w:vAlign w:val="bottom"/>
            <w:hideMark/>
          </w:tcPr>
          <w:p w14:paraId="03FB88FE" w14:textId="7DDD56AA"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IQR</w:t>
            </w:r>
          </w:p>
        </w:tc>
        <w:tc>
          <w:tcPr>
            <w:tcW w:w="2555" w:type="dxa"/>
            <w:shd w:val="clear" w:color="auto" w:fill="auto"/>
            <w:noWrap/>
            <w:vAlign w:val="center"/>
            <w:hideMark/>
          </w:tcPr>
          <w:p w14:paraId="63C31F29"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1.1</w:t>
            </w:r>
          </w:p>
        </w:tc>
        <w:tc>
          <w:tcPr>
            <w:tcW w:w="2168" w:type="dxa"/>
            <w:shd w:val="clear" w:color="auto" w:fill="auto"/>
            <w:noWrap/>
            <w:vAlign w:val="center"/>
            <w:hideMark/>
          </w:tcPr>
          <w:p w14:paraId="4F8F4C26"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1.4</w:t>
            </w:r>
          </w:p>
        </w:tc>
        <w:tc>
          <w:tcPr>
            <w:tcW w:w="1030" w:type="dxa"/>
            <w:vMerge/>
            <w:vAlign w:val="center"/>
            <w:hideMark/>
          </w:tcPr>
          <w:p w14:paraId="476928FE"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517C7A23" w14:textId="77777777" w:rsidTr="00D62E05">
        <w:trPr>
          <w:trHeight w:val="146"/>
          <w:jc w:val="center"/>
        </w:trPr>
        <w:tc>
          <w:tcPr>
            <w:tcW w:w="2555" w:type="dxa"/>
            <w:shd w:val="clear" w:color="auto" w:fill="auto"/>
            <w:noWrap/>
            <w:vAlign w:val="bottom"/>
            <w:hideMark/>
          </w:tcPr>
          <w:p w14:paraId="17B7F076" w14:textId="77777777" w:rsidR="007F2F9C" w:rsidRPr="006C01E7" w:rsidRDefault="007F2F9C" w:rsidP="006C01E7">
            <w:pPr>
              <w:spacing w:line="360" w:lineRule="auto"/>
              <w:jc w:val="both"/>
              <w:rPr>
                <w:rFonts w:ascii="Book Antiqua" w:hAnsi="Book Antiqua" w:cs="Calibri"/>
                <w:b/>
                <w:bCs/>
                <w:lang w:eastAsia="tr-TR"/>
              </w:rPr>
            </w:pPr>
            <w:r w:rsidRPr="006C01E7">
              <w:rPr>
                <w:rFonts w:ascii="Book Antiqua" w:hAnsi="Book Antiqua" w:cs="Calibri"/>
                <w:b/>
                <w:bCs/>
                <w:lang w:eastAsia="tr-TR"/>
              </w:rPr>
              <w:t>MCH</w:t>
            </w:r>
          </w:p>
        </w:tc>
        <w:tc>
          <w:tcPr>
            <w:tcW w:w="2555" w:type="dxa"/>
            <w:shd w:val="clear" w:color="auto" w:fill="auto"/>
            <w:noWrap/>
            <w:vAlign w:val="center"/>
            <w:hideMark/>
          </w:tcPr>
          <w:p w14:paraId="06908D7A"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 </w:t>
            </w:r>
          </w:p>
        </w:tc>
        <w:tc>
          <w:tcPr>
            <w:tcW w:w="2168" w:type="dxa"/>
            <w:shd w:val="clear" w:color="auto" w:fill="auto"/>
            <w:noWrap/>
            <w:vAlign w:val="center"/>
            <w:hideMark/>
          </w:tcPr>
          <w:p w14:paraId="7290340B"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 </w:t>
            </w:r>
          </w:p>
        </w:tc>
        <w:tc>
          <w:tcPr>
            <w:tcW w:w="1030" w:type="dxa"/>
            <w:vMerge w:val="restart"/>
            <w:shd w:val="clear" w:color="auto" w:fill="auto"/>
            <w:noWrap/>
            <w:vAlign w:val="center"/>
            <w:hideMark/>
          </w:tcPr>
          <w:p w14:paraId="21298914" w14:textId="3915E34B" w:rsidR="007F2F9C" w:rsidRPr="006C01E7" w:rsidRDefault="00500561" w:rsidP="006C01E7">
            <w:pPr>
              <w:spacing w:line="360" w:lineRule="auto"/>
              <w:jc w:val="both"/>
              <w:rPr>
                <w:rFonts w:ascii="Book Antiqua" w:hAnsi="Book Antiqua" w:cs="Calibri"/>
                <w:lang w:eastAsia="tr-TR"/>
              </w:rPr>
            </w:pPr>
            <w:r w:rsidRPr="006C01E7">
              <w:rPr>
                <w:rFonts w:ascii="Book Antiqua" w:hAnsi="Book Antiqua" w:cs="Calibri"/>
                <w:lang w:eastAsia="tr-TR"/>
              </w:rPr>
              <w:t xml:space="preserve"> &lt; </w:t>
            </w:r>
            <w:r w:rsidR="007F2F9C" w:rsidRPr="006C01E7">
              <w:rPr>
                <w:rFonts w:ascii="Book Antiqua" w:hAnsi="Book Antiqua" w:cs="Calibri"/>
                <w:lang w:eastAsia="tr-TR"/>
              </w:rPr>
              <w:t>0.001</w:t>
            </w:r>
            <w:r w:rsidR="007F2F9C" w:rsidRPr="006C01E7">
              <w:rPr>
                <w:rFonts w:ascii="Book Antiqua" w:hAnsi="Book Antiqua" w:cs="Calibri"/>
                <w:b/>
                <w:bCs/>
                <w:vertAlign w:val="superscript"/>
                <w:lang w:eastAsia="tr-TR"/>
              </w:rPr>
              <w:t>a</w:t>
            </w:r>
          </w:p>
        </w:tc>
      </w:tr>
      <w:tr w:rsidR="009C3988" w:rsidRPr="006C01E7" w14:paraId="6372B4E8" w14:textId="77777777" w:rsidTr="00D62E05">
        <w:trPr>
          <w:trHeight w:val="146"/>
          <w:jc w:val="center"/>
        </w:trPr>
        <w:tc>
          <w:tcPr>
            <w:tcW w:w="2555" w:type="dxa"/>
            <w:shd w:val="clear" w:color="auto" w:fill="auto"/>
            <w:noWrap/>
            <w:vAlign w:val="bottom"/>
            <w:hideMark/>
          </w:tcPr>
          <w:p w14:paraId="2F66818F" w14:textId="2F52BB42" w:rsidR="007F2F9C" w:rsidRPr="006C01E7" w:rsidRDefault="006740AD" w:rsidP="006C01E7">
            <w:pPr>
              <w:spacing w:line="360" w:lineRule="auto"/>
              <w:jc w:val="both"/>
              <w:rPr>
                <w:rFonts w:ascii="Book Antiqua" w:hAnsi="Book Antiqua" w:cs="Calibri"/>
                <w:lang w:eastAsia="tr-TR"/>
              </w:rPr>
            </w:pPr>
            <w:r>
              <w:rPr>
                <w:rFonts w:ascii="Book Antiqua" w:hAnsi="Book Antiqua" w:cs="Calibri"/>
                <w:lang w:eastAsia="tr-TR"/>
              </w:rPr>
              <w:t>M</w:t>
            </w:r>
            <w:r w:rsidR="00C0065F" w:rsidRPr="006C01E7">
              <w:rPr>
                <w:rFonts w:ascii="Book Antiqua" w:hAnsi="Book Antiqua" w:cs="Calibri"/>
                <w:lang w:eastAsia="tr-TR"/>
              </w:rPr>
              <w:t>ean</w:t>
            </w:r>
            <w:r w:rsidR="00C0065F" w:rsidRPr="006C01E7">
              <w:rPr>
                <w:rFonts w:ascii="Book Antiqua" w:hAnsi="Book Antiqua" w:cs="Calibri"/>
                <w:lang w:eastAsia="zh-CN"/>
              </w:rPr>
              <w:t xml:space="preserve"> </w:t>
            </w:r>
            <w:r w:rsidR="00C0065F" w:rsidRPr="006C01E7">
              <w:rPr>
                <w:rFonts w:ascii="Book Antiqua" w:hAnsi="Book Antiqua" w:cs="Arial TUR"/>
                <w:lang w:eastAsia="tr-TR"/>
              </w:rPr>
              <w:t>±</w:t>
            </w:r>
            <w:r w:rsidR="00C0065F" w:rsidRPr="006C01E7">
              <w:rPr>
                <w:rFonts w:ascii="Book Antiqua" w:hAnsi="Book Antiqua" w:cs="Arial TUR"/>
                <w:lang w:eastAsia="zh-CN"/>
              </w:rPr>
              <w:t xml:space="preserve"> </w:t>
            </w:r>
            <w:r w:rsidR="00C0065F" w:rsidRPr="006C01E7">
              <w:rPr>
                <w:rFonts w:ascii="Book Antiqua" w:hAnsi="Book Antiqua" w:cs="Arial TUR"/>
                <w:lang w:eastAsia="tr-TR"/>
              </w:rPr>
              <w:t>SD</w:t>
            </w:r>
          </w:p>
        </w:tc>
        <w:tc>
          <w:tcPr>
            <w:tcW w:w="2555" w:type="dxa"/>
            <w:shd w:val="clear" w:color="auto" w:fill="auto"/>
            <w:noWrap/>
            <w:vAlign w:val="bottom"/>
            <w:hideMark/>
          </w:tcPr>
          <w:p w14:paraId="0A85138F" w14:textId="4A5F6F9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29.8</w:t>
            </w:r>
            <w:r w:rsidR="00C0065F" w:rsidRPr="006C01E7">
              <w:rPr>
                <w:rFonts w:ascii="Book Antiqua" w:hAnsi="Book Antiqua" w:cs="Calibri"/>
                <w:lang w:eastAsia="zh-CN"/>
              </w:rPr>
              <w:t xml:space="preserve"> </w:t>
            </w:r>
            <w:r w:rsidRPr="006C01E7">
              <w:rPr>
                <w:rFonts w:ascii="Book Antiqua" w:hAnsi="Book Antiqua" w:cs="Calibri"/>
                <w:lang w:eastAsia="tr-TR"/>
              </w:rPr>
              <w:t>±</w:t>
            </w:r>
            <w:r w:rsidR="00C0065F" w:rsidRPr="006C01E7">
              <w:rPr>
                <w:rFonts w:ascii="Book Antiqua" w:hAnsi="Book Antiqua" w:cs="Calibri"/>
                <w:lang w:eastAsia="zh-CN"/>
              </w:rPr>
              <w:t xml:space="preserve"> </w:t>
            </w:r>
            <w:r w:rsidRPr="006C01E7">
              <w:rPr>
                <w:rFonts w:ascii="Book Antiqua" w:hAnsi="Book Antiqua" w:cs="Calibri"/>
                <w:lang w:eastAsia="tr-TR"/>
              </w:rPr>
              <w:t>2.1</w:t>
            </w:r>
          </w:p>
        </w:tc>
        <w:tc>
          <w:tcPr>
            <w:tcW w:w="2168" w:type="dxa"/>
            <w:shd w:val="clear" w:color="auto" w:fill="auto"/>
            <w:noWrap/>
            <w:vAlign w:val="bottom"/>
            <w:hideMark/>
          </w:tcPr>
          <w:p w14:paraId="2E4C08CD" w14:textId="65B77AF4"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28.8</w:t>
            </w:r>
            <w:r w:rsidR="00C0065F" w:rsidRPr="006C01E7">
              <w:rPr>
                <w:rFonts w:ascii="Book Antiqua" w:hAnsi="Book Antiqua" w:cs="Calibri"/>
                <w:lang w:eastAsia="zh-CN"/>
              </w:rPr>
              <w:t xml:space="preserve"> </w:t>
            </w:r>
            <w:r w:rsidRPr="006C01E7">
              <w:rPr>
                <w:rFonts w:ascii="Book Antiqua" w:hAnsi="Book Antiqua" w:cs="Calibri"/>
                <w:lang w:eastAsia="tr-TR"/>
              </w:rPr>
              <w:t>±</w:t>
            </w:r>
            <w:r w:rsidR="00C0065F" w:rsidRPr="006C01E7">
              <w:rPr>
                <w:rFonts w:ascii="Book Antiqua" w:hAnsi="Book Antiqua" w:cs="Calibri"/>
                <w:lang w:eastAsia="zh-CN"/>
              </w:rPr>
              <w:t xml:space="preserve"> </w:t>
            </w:r>
            <w:r w:rsidRPr="006C01E7">
              <w:rPr>
                <w:rFonts w:ascii="Book Antiqua" w:hAnsi="Book Antiqua" w:cs="Calibri"/>
                <w:lang w:eastAsia="tr-TR"/>
              </w:rPr>
              <w:t>3.1</w:t>
            </w:r>
          </w:p>
        </w:tc>
        <w:tc>
          <w:tcPr>
            <w:tcW w:w="1030" w:type="dxa"/>
            <w:vMerge/>
            <w:vAlign w:val="center"/>
            <w:hideMark/>
          </w:tcPr>
          <w:p w14:paraId="35FA6EA0"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3F94E1F7" w14:textId="77777777" w:rsidTr="00D62E05">
        <w:trPr>
          <w:trHeight w:val="146"/>
          <w:jc w:val="center"/>
        </w:trPr>
        <w:tc>
          <w:tcPr>
            <w:tcW w:w="2555" w:type="dxa"/>
            <w:shd w:val="clear" w:color="auto" w:fill="auto"/>
            <w:noWrap/>
            <w:vAlign w:val="bottom"/>
            <w:hideMark/>
          </w:tcPr>
          <w:p w14:paraId="42931EBE" w14:textId="13E6A46D"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Median</w:t>
            </w:r>
          </w:p>
        </w:tc>
        <w:tc>
          <w:tcPr>
            <w:tcW w:w="2555" w:type="dxa"/>
            <w:shd w:val="clear" w:color="auto" w:fill="auto"/>
            <w:noWrap/>
            <w:vAlign w:val="center"/>
            <w:hideMark/>
          </w:tcPr>
          <w:p w14:paraId="210F3F89"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29.9</w:t>
            </w:r>
          </w:p>
        </w:tc>
        <w:tc>
          <w:tcPr>
            <w:tcW w:w="2168" w:type="dxa"/>
            <w:shd w:val="clear" w:color="auto" w:fill="auto"/>
            <w:noWrap/>
            <w:vAlign w:val="center"/>
            <w:hideMark/>
          </w:tcPr>
          <w:p w14:paraId="61051C72"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29.3</w:t>
            </w:r>
          </w:p>
        </w:tc>
        <w:tc>
          <w:tcPr>
            <w:tcW w:w="1030" w:type="dxa"/>
            <w:vMerge/>
            <w:vAlign w:val="center"/>
            <w:hideMark/>
          </w:tcPr>
          <w:p w14:paraId="1C212BAA"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10B8E36C" w14:textId="77777777" w:rsidTr="00D62E05">
        <w:trPr>
          <w:trHeight w:val="146"/>
          <w:jc w:val="center"/>
        </w:trPr>
        <w:tc>
          <w:tcPr>
            <w:tcW w:w="2555" w:type="dxa"/>
            <w:shd w:val="clear" w:color="auto" w:fill="auto"/>
            <w:noWrap/>
            <w:vAlign w:val="bottom"/>
            <w:hideMark/>
          </w:tcPr>
          <w:p w14:paraId="4DAD85F7" w14:textId="123EAE16"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Min-Max</w:t>
            </w:r>
          </w:p>
        </w:tc>
        <w:tc>
          <w:tcPr>
            <w:tcW w:w="2555" w:type="dxa"/>
            <w:shd w:val="clear" w:color="auto" w:fill="auto"/>
            <w:noWrap/>
            <w:vAlign w:val="center"/>
            <w:hideMark/>
          </w:tcPr>
          <w:p w14:paraId="14F92847" w14:textId="209C16E6"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20</w:t>
            </w:r>
            <w:r w:rsidR="006740AD">
              <w:rPr>
                <w:rFonts w:ascii="Book Antiqua" w:hAnsi="Book Antiqua" w:cs="Calibri"/>
                <w:lang w:eastAsia="tr-TR"/>
              </w:rPr>
              <w:t>.0</w:t>
            </w:r>
            <w:r w:rsidRPr="006C01E7">
              <w:rPr>
                <w:rFonts w:ascii="Book Antiqua" w:hAnsi="Book Antiqua" w:cs="Calibri"/>
                <w:lang w:eastAsia="tr-TR"/>
              </w:rPr>
              <w:t>-33</w:t>
            </w:r>
            <w:r w:rsidR="006740AD">
              <w:rPr>
                <w:rFonts w:ascii="Book Antiqua" w:hAnsi="Book Antiqua" w:cs="Calibri"/>
                <w:lang w:eastAsia="tr-TR"/>
              </w:rPr>
              <w:t>.0</w:t>
            </w:r>
          </w:p>
        </w:tc>
        <w:tc>
          <w:tcPr>
            <w:tcW w:w="2168" w:type="dxa"/>
            <w:shd w:val="clear" w:color="auto" w:fill="auto"/>
            <w:noWrap/>
            <w:vAlign w:val="center"/>
            <w:hideMark/>
          </w:tcPr>
          <w:p w14:paraId="358AF393"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19.3-46.9</w:t>
            </w:r>
          </w:p>
        </w:tc>
        <w:tc>
          <w:tcPr>
            <w:tcW w:w="1030" w:type="dxa"/>
            <w:vMerge/>
            <w:vAlign w:val="center"/>
            <w:hideMark/>
          </w:tcPr>
          <w:p w14:paraId="2EAF28B1"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3E52D73A" w14:textId="77777777" w:rsidTr="00D62E05">
        <w:trPr>
          <w:trHeight w:val="146"/>
          <w:jc w:val="center"/>
        </w:trPr>
        <w:tc>
          <w:tcPr>
            <w:tcW w:w="2555" w:type="dxa"/>
            <w:shd w:val="clear" w:color="auto" w:fill="auto"/>
            <w:noWrap/>
            <w:vAlign w:val="bottom"/>
            <w:hideMark/>
          </w:tcPr>
          <w:p w14:paraId="1FF966E6" w14:textId="09A93639"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IQR</w:t>
            </w:r>
          </w:p>
        </w:tc>
        <w:tc>
          <w:tcPr>
            <w:tcW w:w="2555" w:type="dxa"/>
            <w:shd w:val="clear" w:color="auto" w:fill="auto"/>
            <w:noWrap/>
            <w:vAlign w:val="center"/>
            <w:hideMark/>
          </w:tcPr>
          <w:p w14:paraId="3DED5607"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2.4</w:t>
            </w:r>
          </w:p>
        </w:tc>
        <w:tc>
          <w:tcPr>
            <w:tcW w:w="2168" w:type="dxa"/>
            <w:shd w:val="clear" w:color="auto" w:fill="auto"/>
            <w:noWrap/>
            <w:vAlign w:val="center"/>
            <w:hideMark/>
          </w:tcPr>
          <w:p w14:paraId="550A2787"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2.4</w:t>
            </w:r>
          </w:p>
        </w:tc>
        <w:tc>
          <w:tcPr>
            <w:tcW w:w="1030" w:type="dxa"/>
            <w:vMerge/>
            <w:vAlign w:val="center"/>
            <w:hideMark/>
          </w:tcPr>
          <w:p w14:paraId="019B4FD9"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212DB53E" w14:textId="77777777" w:rsidTr="00D62E05">
        <w:trPr>
          <w:trHeight w:val="146"/>
          <w:jc w:val="center"/>
        </w:trPr>
        <w:tc>
          <w:tcPr>
            <w:tcW w:w="2555" w:type="dxa"/>
            <w:shd w:val="clear" w:color="auto" w:fill="auto"/>
            <w:noWrap/>
            <w:vAlign w:val="bottom"/>
            <w:hideMark/>
          </w:tcPr>
          <w:p w14:paraId="0B17AA09" w14:textId="77777777" w:rsidR="007F2F9C" w:rsidRPr="006C01E7" w:rsidRDefault="007F2F9C" w:rsidP="006C01E7">
            <w:pPr>
              <w:spacing w:line="360" w:lineRule="auto"/>
              <w:jc w:val="both"/>
              <w:rPr>
                <w:rFonts w:ascii="Book Antiqua" w:hAnsi="Book Antiqua" w:cs="Calibri"/>
                <w:b/>
                <w:bCs/>
                <w:lang w:eastAsia="tr-TR"/>
              </w:rPr>
            </w:pPr>
            <w:r w:rsidRPr="006C01E7">
              <w:rPr>
                <w:rFonts w:ascii="Book Antiqua" w:hAnsi="Book Antiqua" w:cs="Calibri"/>
                <w:b/>
                <w:bCs/>
                <w:lang w:eastAsia="tr-TR"/>
              </w:rPr>
              <w:t>MPV</w:t>
            </w:r>
          </w:p>
        </w:tc>
        <w:tc>
          <w:tcPr>
            <w:tcW w:w="2555" w:type="dxa"/>
            <w:shd w:val="clear" w:color="auto" w:fill="auto"/>
            <w:noWrap/>
            <w:vAlign w:val="center"/>
            <w:hideMark/>
          </w:tcPr>
          <w:p w14:paraId="25E2D1AB" w14:textId="3B91CCF9" w:rsidR="007F2F9C" w:rsidRPr="006C01E7" w:rsidRDefault="007F2F9C" w:rsidP="006C01E7">
            <w:pPr>
              <w:spacing w:line="360" w:lineRule="auto"/>
              <w:jc w:val="both"/>
              <w:rPr>
                <w:rFonts w:ascii="Book Antiqua" w:hAnsi="Book Antiqua" w:cs="Calibri"/>
                <w:lang w:eastAsia="tr-TR"/>
              </w:rPr>
            </w:pPr>
          </w:p>
        </w:tc>
        <w:tc>
          <w:tcPr>
            <w:tcW w:w="2168" w:type="dxa"/>
            <w:shd w:val="clear" w:color="auto" w:fill="auto"/>
            <w:noWrap/>
            <w:vAlign w:val="center"/>
            <w:hideMark/>
          </w:tcPr>
          <w:p w14:paraId="09926205" w14:textId="637142FF" w:rsidR="007F2F9C" w:rsidRPr="006C01E7" w:rsidRDefault="007F2F9C" w:rsidP="006C01E7">
            <w:pPr>
              <w:spacing w:line="360" w:lineRule="auto"/>
              <w:jc w:val="both"/>
              <w:rPr>
                <w:rFonts w:ascii="Book Antiqua" w:hAnsi="Book Antiqua" w:cs="Calibri"/>
                <w:lang w:eastAsia="tr-TR"/>
              </w:rPr>
            </w:pPr>
          </w:p>
        </w:tc>
        <w:tc>
          <w:tcPr>
            <w:tcW w:w="1030" w:type="dxa"/>
            <w:vMerge w:val="restart"/>
            <w:shd w:val="clear" w:color="auto" w:fill="auto"/>
            <w:noWrap/>
            <w:vAlign w:val="center"/>
            <w:hideMark/>
          </w:tcPr>
          <w:p w14:paraId="4FC70593"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0.441</w:t>
            </w:r>
            <w:r w:rsidRPr="006C01E7">
              <w:rPr>
                <w:rFonts w:ascii="Book Antiqua" w:hAnsi="Book Antiqua" w:cs="Calibri"/>
                <w:b/>
                <w:bCs/>
                <w:vertAlign w:val="superscript"/>
                <w:lang w:eastAsia="tr-TR"/>
              </w:rPr>
              <w:t>a</w:t>
            </w:r>
          </w:p>
        </w:tc>
      </w:tr>
      <w:tr w:rsidR="009C3988" w:rsidRPr="006C01E7" w14:paraId="45F45E8D" w14:textId="77777777" w:rsidTr="00D62E05">
        <w:trPr>
          <w:trHeight w:val="146"/>
          <w:jc w:val="center"/>
        </w:trPr>
        <w:tc>
          <w:tcPr>
            <w:tcW w:w="2555" w:type="dxa"/>
            <w:shd w:val="clear" w:color="auto" w:fill="auto"/>
            <w:noWrap/>
            <w:vAlign w:val="bottom"/>
            <w:hideMark/>
          </w:tcPr>
          <w:p w14:paraId="718EC105" w14:textId="0B2428FA" w:rsidR="007F2F9C" w:rsidRPr="006C01E7" w:rsidRDefault="006740AD" w:rsidP="006C01E7">
            <w:pPr>
              <w:spacing w:line="360" w:lineRule="auto"/>
              <w:jc w:val="both"/>
              <w:rPr>
                <w:rFonts w:ascii="Book Antiqua" w:hAnsi="Book Antiqua" w:cs="Calibri"/>
                <w:lang w:eastAsia="tr-TR"/>
              </w:rPr>
            </w:pPr>
            <w:r>
              <w:rPr>
                <w:rFonts w:ascii="Book Antiqua" w:hAnsi="Book Antiqua" w:cs="Calibri"/>
                <w:lang w:eastAsia="tr-TR"/>
              </w:rPr>
              <w:t>M</w:t>
            </w:r>
            <w:r w:rsidR="00C0065F" w:rsidRPr="006C01E7">
              <w:rPr>
                <w:rFonts w:ascii="Book Antiqua" w:hAnsi="Book Antiqua" w:cs="Calibri"/>
                <w:lang w:eastAsia="tr-TR"/>
              </w:rPr>
              <w:t>ean</w:t>
            </w:r>
            <w:r w:rsidR="00C0065F" w:rsidRPr="006C01E7">
              <w:rPr>
                <w:rFonts w:ascii="Book Antiqua" w:hAnsi="Book Antiqua" w:cs="Calibri"/>
                <w:lang w:eastAsia="zh-CN"/>
              </w:rPr>
              <w:t xml:space="preserve"> </w:t>
            </w:r>
            <w:r w:rsidR="00C0065F" w:rsidRPr="006C01E7">
              <w:rPr>
                <w:rFonts w:ascii="Book Antiqua" w:hAnsi="Book Antiqua" w:cs="Arial TUR"/>
                <w:lang w:eastAsia="tr-TR"/>
              </w:rPr>
              <w:t>±</w:t>
            </w:r>
            <w:r w:rsidR="00C0065F" w:rsidRPr="006C01E7">
              <w:rPr>
                <w:rFonts w:ascii="Book Antiqua" w:hAnsi="Book Antiqua" w:cs="Arial TUR"/>
                <w:lang w:eastAsia="zh-CN"/>
              </w:rPr>
              <w:t xml:space="preserve"> </w:t>
            </w:r>
            <w:r w:rsidR="00C0065F" w:rsidRPr="006C01E7">
              <w:rPr>
                <w:rFonts w:ascii="Book Antiqua" w:hAnsi="Book Antiqua" w:cs="Arial TUR"/>
                <w:lang w:eastAsia="tr-TR"/>
              </w:rPr>
              <w:t>SD</w:t>
            </w:r>
          </w:p>
        </w:tc>
        <w:tc>
          <w:tcPr>
            <w:tcW w:w="2555" w:type="dxa"/>
            <w:shd w:val="clear" w:color="auto" w:fill="auto"/>
            <w:noWrap/>
            <w:vAlign w:val="bottom"/>
            <w:hideMark/>
          </w:tcPr>
          <w:p w14:paraId="0C8FD12F" w14:textId="4090F936"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8.4</w:t>
            </w:r>
            <w:r w:rsidR="00C0065F" w:rsidRPr="006C01E7">
              <w:rPr>
                <w:rFonts w:ascii="Book Antiqua" w:hAnsi="Book Antiqua" w:cs="Calibri"/>
                <w:lang w:eastAsia="zh-CN"/>
              </w:rPr>
              <w:t xml:space="preserve"> </w:t>
            </w:r>
            <w:r w:rsidRPr="006C01E7">
              <w:rPr>
                <w:rFonts w:ascii="Book Antiqua" w:hAnsi="Book Antiqua" w:cs="Calibri"/>
                <w:lang w:eastAsia="tr-TR"/>
              </w:rPr>
              <w:t>±</w:t>
            </w:r>
            <w:r w:rsidR="00C0065F" w:rsidRPr="006C01E7">
              <w:rPr>
                <w:rFonts w:ascii="Book Antiqua" w:hAnsi="Book Antiqua" w:cs="Calibri"/>
                <w:lang w:eastAsia="zh-CN"/>
              </w:rPr>
              <w:t xml:space="preserve"> </w:t>
            </w:r>
            <w:r w:rsidRPr="006C01E7">
              <w:rPr>
                <w:rFonts w:ascii="Book Antiqua" w:hAnsi="Book Antiqua" w:cs="Calibri"/>
                <w:lang w:eastAsia="tr-TR"/>
              </w:rPr>
              <w:t>1</w:t>
            </w:r>
            <w:r w:rsidR="006740AD">
              <w:rPr>
                <w:rFonts w:ascii="Book Antiqua" w:hAnsi="Book Antiqua" w:cs="Calibri"/>
                <w:lang w:eastAsia="tr-TR"/>
              </w:rPr>
              <w:t>.0</w:t>
            </w:r>
          </w:p>
        </w:tc>
        <w:tc>
          <w:tcPr>
            <w:tcW w:w="2168" w:type="dxa"/>
            <w:shd w:val="clear" w:color="auto" w:fill="auto"/>
            <w:noWrap/>
            <w:vAlign w:val="bottom"/>
            <w:hideMark/>
          </w:tcPr>
          <w:p w14:paraId="0458AF00" w14:textId="0EAC112A"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8.9</w:t>
            </w:r>
            <w:r w:rsidR="00C0065F" w:rsidRPr="006C01E7">
              <w:rPr>
                <w:rFonts w:ascii="Book Antiqua" w:hAnsi="Book Antiqua" w:cs="Calibri"/>
                <w:lang w:eastAsia="zh-CN"/>
              </w:rPr>
              <w:t xml:space="preserve"> </w:t>
            </w:r>
            <w:r w:rsidRPr="006C01E7">
              <w:rPr>
                <w:rFonts w:ascii="Book Antiqua" w:hAnsi="Book Antiqua" w:cs="Calibri"/>
                <w:lang w:eastAsia="tr-TR"/>
              </w:rPr>
              <w:t>±</w:t>
            </w:r>
            <w:r w:rsidR="00C0065F" w:rsidRPr="006C01E7">
              <w:rPr>
                <w:rFonts w:ascii="Book Antiqua" w:hAnsi="Book Antiqua" w:cs="Calibri"/>
                <w:lang w:eastAsia="zh-CN"/>
              </w:rPr>
              <w:t xml:space="preserve"> </w:t>
            </w:r>
            <w:r w:rsidRPr="006C01E7">
              <w:rPr>
                <w:rFonts w:ascii="Book Antiqua" w:hAnsi="Book Antiqua" w:cs="Calibri"/>
                <w:lang w:eastAsia="tr-TR"/>
              </w:rPr>
              <w:t>1.8</w:t>
            </w:r>
          </w:p>
        </w:tc>
        <w:tc>
          <w:tcPr>
            <w:tcW w:w="1030" w:type="dxa"/>
            <w:vMerge/>
            <w:vAlign w:val="center"/>
            <w:hideMark/>
          </w:tcPr>
          <w:p w14:paraId="593E4BF2"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6A77D56F" w14:textId="77777777" w:rsidTr="00D62E05">
        <w:trPr>
          <w:trHeight w:val="146"/>
          <w:jc w:val="center"/>
        </w:trPr>
        <w:tc>
          <w:tcPr>
            <w:tcW w:w="2555" w:type="dxa"/>
            <w:shd w:val="clear" w:color="auto" w:fill="auto"/>
            <w:noWrap/>
            <w:vAlign w:val="bottom"/>
            <w:hideMark/>
          </w:tcPr>
          <w:p w14:paraId="4ADC26AE" w14:textId="0544A75C"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Median</w:t>
            </w:r>
          </w:p>
        </w:tc>
        <w:tc>
          <w:tcPr>
            <w:tcW w:w="2555" w:type="dxa"/>
            <w:shd w:val="clear" w:color="auto" w:fill="auto"/>
            <w:noWrap/>
            <w:vAlign w:val="center"/>
            <w:hideMark/>
          </w:tcPr>
          <w:p w14:paraId="7AC4CAC8"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8.2</w:t>
            </w:r>
          </w:p>
        </w:tc>
        <w:tc>
          <w:tcPr>
            <w:tcW w:w="2168" w:type="dxa"/>
            <w:shd w:val="clear" w:color="auto" w:fill="auto"/>
            <w:noWrap/>
            <w:vAlign w:val="center"/>
            <w:hideMark/>
          </w:tcPr>
          <w:p w14:paraId="6AA4583C"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8.5</w:t>
            </w:r>
          </w:p>
        </w:tc>
        <w:tc>
          <w:tcPr>
            <w:tcW w:w="1030" w:type="dxa"/>
            <w:vMerge/>
            <w:vAlign w:val="center"/>
            <w:hideMark/>
          </w:tcPr>
          <w:p w14:paraId="3DD9E01F"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3850E126" w14:textId="77777777" w:rsidTr="00D62E05">
        <w:trPr>
          <w:trHeight w:val="146"/>
          <w:jc w:val="center"/>
        </w:trPr>
        <w:tc>
          <w:tcPr>
            <w:tcW w:w="2555" w:type="dxa"/>
            <w:shd w:val="clear" w:color="auto" w:fill="auto"/>
            <w:noWrap/>
            <w:vAlign w:val="bottom"/>
            <w:hideMark/>
          </w:tcPr>
          <w:p w14:paraId="1243EACE" w14:textId="35D5322A"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Min-Max</w:t>
            </w:r>
          </w:p>
        </w:tc>
        <w:tc>
          <w:tcPr>
            <w:tcW w:w="2555" w:type="dxa"/>
            <w:shd w:val="clear" w:color="auto" w:fill="auto"/>
            <w:noWrap/>
            <w:vAlign w:val="center"/>
            <w:hideMark/>
          </w:tcPr>
          <w:p w14:paraId="52938E64"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6.3-11.6</w:t>
            </w:r>
          </w:p>
        </w:tc>
        <w:tc>
          <w:tcPr>
            <w:tcW w:w="2168" w:type="dxa"/>
            <w:shd w:val="clear" w:color="auto" w:fill="auto"/>
            <w:noWrap/>
            <w:vAlign w:val="center"/>
            <w:hideMark/>
          </w:tcPr>
          <w:p w14:paraId="01CA7CF5"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5.4-12.4</w:t>
            </w:r>
          </w:p>
        </w:tc>
        <w:tc>
          <w:tcPr>
            <w:tcW w:w="1030" w:type="dxa"/>
            <w:vMerge/>
            <w:vAlign w:val="center"/>
            <w:hideMark/>
          </w:tcPr>
          <w:p w14:paraId="50286253"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1008C6DD" w14:textId="77777777" w:rsidTr="00D62E05">
        <w:trPr>
          <w:trHeight w:val="146"/>
          <w:jc w:val="center"/>
        </w:trPr>
        <w:tc>
          <w:tcPr>
            <w:tcW w:w="2555" w:type="dxa"/>
            <w:shd w:val="clear" w:color="auto" w:fill="auto"/>
            <w:noWrap/>
            <w:vAlign w:val="bottom"/>
            <w:hideMark/>
          </w:tcPr>
          <w:p w14:paraId="11DA34DE" w14:textId="4EF24282"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IQR</w:t>
            </w:r>
          </w:p>
        </w:tc>
        <w:tc>
          <w:tcPr>
            <w:tcW w:w="2555" w:type="dxa"/>
            <w:shd w:val="clear" w:color="auto" w:fill="auto"/>
            <w:noWrap/>
            <w:vAlign w:val="center"/>
            <w:hideMark/>
          </w:tcPr>
          <w:p w14:paraId="7B2AD5C1"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1.1</w:t>
            </w:r>
          </w:p>
        </w:tc>
        <w:tc>
          <w:tcPr>
            <w:tcW w:w="2168" w:type="dxa"/>
            <w:shd w:val="clear" w:color="auto" w:fill="auto"/>
            <w:noWrap/>
            <w:vAlign w:val="center"/>
            <w:hideMark/>
          </w:tcPr>
          <w:p w14:paraId="3557344A"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1.7</w:t>
            </w:r>
          </w:p>
        </w:tc>
        <w:tc>
          <w:tcPr>
            <w:tcW w:w="1030" w:type="dxa"/>
            <w:vMerge/>
            <w:vAlign w:val="center"/>
            <w:hideMark/>
          </w:tcPr>
          <w:p w14:paraId="6D7DD95D"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5916A7E3" w14:textId="77777777" w:rsidTr="00D62E05">
        <w:trPr>
          <w:trHeight w:val="146"/>
          <w:jc w:val="center"/>
        </w:trPr>
        <w:tc>
          <w:tcPr>
            <w:tcW w:w="2555" w:type="dxa"/>
            <w:shd w:val="clear" w:color="auto" w:fill="auto"/>
            <w:noWrap/>
            <w:vAlign w:val="bottom"/>
            <w:hideMark/>
          </w:tcPr>
          <w:p w14:paraId="3BC1CC59" w14:textId="77777777" w:rsidR="007F2F9C" w:rsidRPr="006C01E7" w:rsidRDefault="007F2F9C" w:rsidP="006C01E7">
            <w:pPr>
              <w:spacing w:line="360" w:lineRule="auto"/>
              <w:jc w:val="both"/>
              <w:rPr>
                <w:rFonts w:ascii="Book Antiqua" w:hAnsi="Book Antiqua" w:cs="Calibri"/>
                <w:b/>
                <w:bCs/>
                <w:lang w:eastAsia="tr-TR"/>
              </w:rPr>
            </w:pPr>
            <w:r w:rsidRPr="006C01E7">
              <w:rPr>
                <w:rFonts w:ascii="Book Antiqua" w:hAnsi="Book Antiqua" w:cs="Calibri"/>
                <w:b/>
                <w:bCs/>
                <w:lang w:eastAsia="tr-TR"/>
              </w:rPr>
              <w:t>MCV</w:t>
            </w:r>
          </w:p>
        </w:tc>
        <w:tc>
          <w:tcPr>
            <w:tcW w:w="2555" w:type="dxa"/>
            <w:shd w:val="clear" w:color="auto" w:fill="auto"/>
            <w:noWrap/>
            <w:vAlign w:val="center"/>
            <w:hideMark/>
          </w:tcPr>
          <w:p w14:paraId="14C957CA" w14:textId="3EEE597B" w:rsidR="007F2F9C" w:rsidRPr="006C01E7" w:rsidRDefault="007F2F9C" w:rsidP="006C01E7">
            <w:pPr>
              <w:spacing w:line="360" w:lineRule="auto"/>
              <w:jc w:val="both"/>
              <w:rPr>
                <w:rFonts w:ascii="Book Antiqua" w:hAnsi="Book Antiqua" w:cs="Calibri"/>
                <w:lang w:eastAsia="tr-TR"/>
              </w:rPr>
            </w:pPr>
          </w:p>
        </w:tc>
        <w:tc>
          <w:tcPr>
            <w:tcW w:w="2168" w:type="dxa"/>
            <w:shd w:val="clear" w:color="auto" w:fill="auto"/>
            <w:noWrap/>
            <w:vAlign w:val="center"/>
            <w:hideMark/>
          </w:tcPr>
          <w:p w14:paraId="0B39919D" w14:textId="58EB9EDF" w:rsidR="007F2F9C" w:rsidRPr="006C01E7" w:rsidRDefault="007F2F9C" w:rsidP="006C01E7">
            <w:pPr>
              <w:spacing w:line="360" w:lineRule="auto"/>
              <w:jc w:val="both"/>
              <w:rPr>
                <w:rFonts w:ascii="Book Antiqua" w:hAnsi="Book Antiqua" w:cs="Calibri"/>
                <w:lang w:eastAsia="tr-TR"/>
              </w:rPr>
            </w:pPr>
          </w:p>
        </w:tc>
        <w:tc>
          <w:tcPr>
            <w:tcW w:w="1030" w:type="dxa"/>
            <w:vMerge w:val="restart"/>
            <w:shd w:val="clear" w:color="auto" w:fill="auto"/>
            <w:noWrap/>
            <w:vAlign w:val="center"/>
            <w:hideMark/>
          </w:tcPr>
          <w:p w14:paraId="3A93F479"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0.078</w:t>
            </w:r>
            <w:r w:rsidRPr="006C01E7">
              <w:rPr>
                <w:rFonts w:ascii="Book Antiqua" w:hAnsi="Book Antiqua" w:cs="Calibri"/>
                <w:b/>
                <w:bCs/>
                <w:vertAlign w:val="superscript"/>
                <w:lang w:eastAsia="tr-TR"/>
              </w:rPr>
              <w:t>a</w:t>
            </w:r>
          </w:p>
        </w:tc>
      </w:tr>
      <w:tr w:rsidR="009C3988" w:rsidRPr="006C01E7" w14:paraId="6873EEC2" w14:textId="77777777" w:rsidTr="00D62E05">
        <w:trPr>
          <w:trHeight w:val="146"/>
          <w:jc w:val="center"/>
        </w:trPr>
        <w:tc>
          <w:tcPr>
            <w:tcW w:w="2555" w:type="dxa"/>
            <w:shd w:val="clear" w:color="auto" w:fill="auto"/>
            <w:noWrap/>
            <w:vAlign w:val="bottom"/>
            <w:hideMark/>
          </w:tcPr>
          <w:p w14:paraId="553398D0" w14:textId="623AAD06" w:rsidR="007F2F9C" w:rsidRPr="006C01E7" w:rsidRDefault="00B50D14" w:rsidP="006C01E7">
            <w:pPr>
              <w:spacing w:line="360" w:lineRule="auto"/>
              <w:jc w:val="both"/>
              <w:rPr>
                <w:rFonts w:ascii="Book Antiqua" w:hAnsi="Book Antiqua" w:cs="Calibri"/>
                <w:lang w:eastAsia="tr-TR"/>
              </w:rPr>
            </w:pPr>
            <w:r>
              <w:rPr>
                <w:rFonts w:ascii="Book Antiqua" w:hAnsi="Book Antiqua" w:cs="Calibri"/>
                <w:lang w:eastAsia="tr-TR"/>
              </w:rPr>
              <w:t>M</w:t>
            </w:r>
            <w:r w:rsidR="00C0065F" w:rsidRPr="006C01E7">
              <w:rPr>
                <w:rFonts w:ascii="Book Antiqua" w:hAnsi="Book Antiqua" w:cs="Calibri"/>
                <w:lang w:eastAsia="tr-TR"/>
              </w:rPr>
              <w:t>ean</w:t>
            </w:r>
            <w:r w:rsidR="00C0065F" w:rsidRPr="006C01E7">
              <w:rPr>
                <w:rFonts w:ascii="Book Antiqua" w:hAnsi="Book Antiqua" w:cs="Calibri"/>
                <w:lang w:eastAsia="zh-CN"/>
              </w:rPr>
              <w:t xml:space="preserve"> </w:t>
            </w:r>
            <w:r w:rsidR="00C0065F" w:rsidRPr="006C01E7">
              <w:rPr>
                <w:rFonts w:ascii="Book Antiqua" w:hAnsi="Book Antiqua" w:cs="Arial TUR"/>
                <w:lang w:eastAsia="tr-TR"/>
              </w:rPr>
              <w:t>±</w:t>
            </w:r>
            <w:r w:rsidR="00C0065F" w:rsidRPr="006C01E7">
              <w:rPr>
                <w:rFonts w:ascii="Book Antiqua" w:hAnsi="Book Antiqua" w:cs="Arial TUR"/>
                <w:lang w:eastAsia="zh-CN"/>
              </w:rPr>
              <w:t xml:space="preserve"> </w:t>
            </w:r>
            <w:r w:rsidR="00C0065F" w:rsidRPr="006C01E7">
              <w:rPr>
                <w:rFonts w:ascii="Book Antiqua" w:hAnsi="Book Antiqua" w:cs="Arial TUR"/>
                <w:lang w:eastAsia="tr-TR"/>
              </w:rPr>
              <w:t>SD</w:t>
            </w:r>
          </w:p>
        </w:tc>
        <w:tc>
          <w:tcPr>
            <w:tcW w:w="2555" w:type="dxa"/>
            <w:shd w:val="clear" w:color="auto" w:fill="auto"/>
            <w:noWrap/>
            <w:vAlign w:val="bottom"/>
            <w:hideMark/>
          </w:tcPr>
          <w:p w14:paraId="377A4C3D" w14:textId="5FF1BF44"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86.8</w:t>
            </w:r>
            <w:r w:rsidR="00C0065F" w:rsidRPr="006C01E7">
              <w:rPr>
                <w:rFonts w:ascii="Book Antiqua" w:hAnsi="Book Antiqua" w:cs="Calibri"/>
                <w:lang w:eastAsia="zh-CN"/>
              </w:rPr>
              <w:t xml:space="preserve"> </w:t>
            </w:r>
            <w:r w:rsidRPr="006C01E7">
              <w:rPr>
                <w:rFonts w:ascii="Book Antiqua" w:hAnsi="Book Antiqua" w:cs="Calibri"/>
                <w:lang w:eastAsia="tr-TR"/>
              </w:rPr>
              <w:t>±</w:t>
            </w:r>
            <w:r w:rsidR="00C0065F" w:rsidRPr="006C01E7">
              <w:rPr>
                <w:rFonts w:ascii="Book Antiqua" w:hAnsi="Book Antiqua" w:cs="Calibri"/>
                <w:lang w:eastAsia="zh-CN"/>
              </w:rPr>
              <w:t xml:space="preserve"> </w:t>
            </w:r>
            <w:r w:rsidRPr="006C01E7">
              <w:rPr>
                <w:rFonts w:ascii="Book Antiqua" w:hAnsi="Book Antiqua" w:cs="Calibri"/>
                <w:lang w:eastAsia="tr-TR"/>
              </w:rPr>
              <w:t>5.2</w:t>
            </w:r>
          </w:p>
        </w:tc>
        <w:tc>
          <w:tcPr>
            <w:tcW w:w="2168" w:type="dxa"/>
            <w:shd w:val="clear" w:color="auto" w:fill="auto"/>
            <w:noWrap/>
            <w:vAlign w:val="bottom"/>
            <w:hideMark/>
          </w:tcPr>
          <w:p w14:paraId="69CB907B" w14:textId="32436BD4"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85.4</w:t>
            </w:r>
            <w:r w:rsidR="00C0065F" w:rsidRPr="006C01E7">
              <w:rPr>
                <w:rFonts w:ascii="Book Antiqua" w:hAnsi="Book Antiqua" w:cs="Calibri"/>
                <w:lang w:eastAsia="zh-CN"/>
              </w:rPr>
              <w:t xml:space="preserve"> </w:t>
            </w:r>
            <w:r w:rsidRPr="006C01E7">
              <w:rPr>
                <w:rFonts w:ascii="Book Antiqua" w:hAnsi="Book Antiqua" w:cs="Calibri"/>
                <w:lang w:eastAsia="tr-TR"/>
              </w:rPr>
              <w:t>±</w:t>
            </w:r>
            <w:r w:rsidR="00C0065F" w:rsidRPr="006C01E7">
              <w:rPr>
                <w:rFonts w:ascii="Book Antiqua" w:hAnsi="Book Antiqua" w:cs="Calibri"/>
                <w:lang w:eastAsia="zh-CN"/>
              </w:rPr>
              <w:t xml:space="preserve"> </w:t>
            </w:r>
            <w:r w:rsidRPr="006C01E7">
              <w:rPr>
                <w:rFonts w:ascii="Book Antiqua" w:hAnsi="Book Antiqua" w:cs="Calibri"/>
                <w:lang w:eastAsia="tr-TR"/>
              </w:rPr>
              <w:t>6.9</w:t>
            </w:r>
          </w:p>
        </w:tc>
        <w:tc>
          <w:tcPr>
            <w:tcW w:w="1030" w:type="dxa"/>
            <w:vMerge/>
            <w:vAlign w:val="center"/>
            <w:hideMark/>
          </w:tcPr>
          <w:p w14:paraId="4172B419"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1F63062D" w14:textId="77777777" w:rsidTr="00D62E05">
        <w:trPr>
          <w:trHeight w:val="146"/>
          <w:jc w:val="center"/>
        </w:trPr>
        <w:tc>
          <w:tcPr>
            <w:tcW w:w="2555" w:type="dxa"/>
            <w:shd w:val="clear" w:color="auto" w:fill="auto"/>
            <w:noWrap/>
            <w:vAlign w:val="bottom"/>
            <w:hideMark/>
          </w:tcPr>
          <w:p w14:paraId="429B73D9" w14:textId="000C9B1F"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Median</w:t>
            </w:r>
          </w:p>
        </w:tc>
        <w:tc>
          <w:tcPr>
            <w:tcW w:w="2555" w:type="dxa"/>
            <w:shd w:val="clear" w:color="auto" w:fill="auto"/>
            <w:noWrap/>
            <w:vAlign w:val="center"/>
            <w:hideMark/>
          </w:tcPr>
          <w:p w14:paraId="60B830D5"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87.5</w:t>
            </w:r>
          </w:p>
        </w:tc>
        <w:tc>
          <w:tcPr>
            <w:tcW w:w="2168" w:type="dxa"/>
            <w:shd w:val="clear" w:color="auto" w:fill="auto"/>
            <w:noWrap/>
            <w:vAlign w:val="center"/>
            <w:hideMark/>
          </w:tcPr>
          <w:p w14:paraId="153655E4" w14:textId="2794906C"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86</w:t>
            </w:r>
            <w:r w:rsidR="00B50D14">
              <w:rPr>
                <w:rFonts w:ascii="Book Antiqua" w:hAnsi="Book Antiqua" w:cs="Calibri"/>
                <w:lang w:eastAsia="tr-TR"/>
              </w:rPr>
              <w:t>.0</w:t>
            </w:r>
          </w:p>
        </w:tc>
        <w:tc>
          <w:tcPr>
            <w:tcW w:w="1030" w:type="dxa"/>
            <w:vMerge/>
            <w:vAlign w:val="center"/>
            <w:hideMark/>
          </w:tcPr>
          <w:p w14:paraId="6089BEA1"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3C81557A" w14:textId="77777777" w:rsidTr="00D62E05">
        <w:trPr>
          <w:trHeight w:val="146"/>
          <w:jc w:val="center"/>
        </w:trPr>
        <w:tc>
          <w:tcPr>
            <w:tcW w:w="2555" w:type="dxa"/>
            <w:shd w:val="clear" w:color="auto" w:fill="auto"/>
            <w:noWrap/>
            <w:vAlign w:val="bottom"/>
            <w:hideMark/>
          </w:tcPr>
          <w:p w14:paraId="34F09E1A" w14:textId="7EA7A2DD"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Min-Max</w:t>
            </w:r>
          </w:p>
        </w:tc>
        <w:tc>
          <w:tcPr>
            <w:tcW w:w="2555" w:type="dxa"/>
            <w:shd w:val="clear" w:color="auto" w:fill="auto"/>
            <w:noWrap/>
            <w:vAlign w:val="center"/>
            <w:hideMark/>
          </w:tcPr>
          <w:p w14:paraId="0DEE164D"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60.4-95.5</w:t>
            </w:r>
          </w:p>
        </w:tc>
        <w:tc>
          <w:tcPr>
            <w:tcW w:w="2168" w:type="dxa"/>
            <w:shd w:val="clear" w:color="auto" w:fill="auto"/>
            <w:noWrap/>
            <w:vAlign w:val="center"/>
            <w:hideMark/>
          </w:tcPr>
          <w:p w14:paraId="01DA4D10"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30.5-96.5</w:t>
            </w:r>
          </w:p>
        </w:tc>
        <w:tc>
          <w:tcPr>
            <w:tcW w:w="1030" w:type="dxa"/>
            <w:vMerge/>
            <w:vAlign w:val="center"/>
            <w:hideMark/>
          </w:tcPr>
          <w:p w14:paraId="2ECAFE0F"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57F58E0D" w14:textId="77777777" w:rsidTr="00D62E05">
        <w:trPr>
          <w:trHeight w:val="146"/>
          <w:jc w:val="center"/>
        </w:trPr>
        <w:tc>
          <w:tcPr>
            <w:tcW w:w="2555" w:type="dxa"/>
            <w:shd w:val="clear" w:color="auto" w:fill="auto"/>
            <w:noWrap/>
            <w:vAlign w:val="bottom"/>
            <w:hideMark/>
          </w:tcPr>
          <w:p w14:paraId="48B8F380" w14:textId="001FF7BE"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IQR</w:t>
            </w:r>
          </w:p>
        </w:tc>
        <w:tc>
          <w:tcPr>
            <w:tcW w:w="2555" w:type="dxa"/>
            <w:shd w:val="clear" w:color="auto" w:fill="auto"/>
            <w:noWrap/>
            <w:vAlign w:val="center"/>
            <w:hideMark/>
          </w:tcPr>
          <w:p w14:paraId="7A624898"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6.2</w:t>
            </w:r>
          </w:p>
        </w:tc>
        <w:tc>
          <w:tcPr>
            <w:tcW w:w="2168" w:type="dxa"/>
            <w:shd w:val="clear" w:color="auto" w:fill="auto"/>
            <w:noWrap/>
            <w:vAlign w:val="center"/>
            <w:hideMark/>
          </w:tcPr>
          <w:p w14:paraId="2787D9EB" w14:textId="77777777" w:rsidR="007F2F9C" w:rsidRPr="006C01E7" w:rsidRDefault="007F2F9C" w:rsidP="006C01E7">
            <w:pPr>
              <w:spacing w:line="360" w:lineRule="auto"/>
              <w:jc w:val="both"/>
              <w:rPr>
                <w:rFonts w:ascii="Book Antiqua" w:hAnsi="Book Antiqua" w:cs="Calibri"/>
                <w:lang w:eastAsia="tr-TR"/>
              </w:rPr>
            </w:pPr>
            <w:r w:rsidRPr="006C01E7">
              <w:rPr>
                <w:rFonts w:ascii="Book Antiqua" w:hAnsi="Book Antiqua" w:cs="Calibri"/>
                <w:lang w:eastAsia="tr-TR"/>
              </w:rPr>
              <w:t>6.7</w:t>
            </w:r>
          </w:p>
        </w:tc>
        <w:tc>
          <w:tcPr>
            <w:tcW w:w="1030" w:type="dxa"/>
            <w:vMerge/>
            <w:vAlign w:val="center"/>
            <w:hideMark/>
          </w:tcPr>
          <w:p w14:paraId="21BFD906" w14:textId="77777777" w:rsidR="007F2F9C" w:rsidRPr="006C01E7" w:rsidRDefault="007F2F9C" w:rsidP="006C01E7">
            <w:pPr>
              <w:spacing w:line="360" w:lineRule="auto"/>
              <w:jc w:val="both"/>
              <w:rPr>
                <w:rFonts w:ascii="Book Antiqua" w:hAnsi="Book Antiqua" w:cs="Calibri"/>
                <w:lang w:eastAsia="tr-TR"/>
              </w:rPr>
            </w:pPr>
          </w:p>
        </w:tc>
      </w:tr>
      <w:tr w:rsidR="009C3988" w:rsidRPr="006C01E7" w14:paraId="1F599C1A" w14:textId="77777777" w:rsidTr="00D62E05">
        <w:trPr>
          <w:trHeight w:val="146"/>
          <w:jc w:val="center"/>
        </w:trPr>
        <w:tc>
          <w:tcPr>
            <w:tcW w:w="2555" w:type="dxa"/>
            <w:shd w:val="clear" w:color="auto" w:fill="auto"/>
            <w:noWrap/>
            <w:vAlign w:val="center"/>
          </w:tcPr>
          <w:p w14:paraId="3CA632A4" w14:textId="1CC71832" w:rsidR="00C0065F" w:rsidRPr="006C01E7" w:rsidRDefault="00C0065F" w:rsidP="006C01E7">
            <w:pPr>
              <w:spacing w:line="360" w:lineRule="auto"/>
              <w:jc w:val="both"/>
              <w:rPr>
                <w:rFonts w:ascii="Book Antiqua" w:hAnsi="Book Antiqua" w:cs="Calibri"/>
                <w:lang w:eastAsia="tr-TR"/>
              </w:rPr>
            </w:pPr>
            <w:r w:rsidRPr="006C01E7">
              <w:rPr>
                <w:rFonts w:ascii="Book Antiqua" w:hAnsi="Book Antiqua" w:cs="Calibri"/>
                <w:b/>
                <w:bCs/>
                <w:lang w:eastAsia="tr-TR"/>
              </w:rPr>
              <w:t>PDW</w:t>
            </w:r>
          </w:p>
        </w:tc>
        <w:tc>
          <w:tcPr>
            <w:tcW w:w="2555" w:type="dxa"/>
            <w:shd w:val="clear" w:color="auto" w:fill="auto"/>
            <w:noWrap/>
            <w:vAlign w:val="center"/>
          </w:tcPr>
          <w:p w14:paraId="4EF18CDA" w14:textId="1CF80272" w:rsidR="00C0065F" w:rsidRPr="006C01E7" w:rsidRDefault="00C0065F" w:rsidP="006C01E7">
            <w:pPr>
              <w:spacing w:line="360" w:lineRule="auto"/>
              <w:jc w:val="both"/>
              <w:rPr>
                <w:rFonts w:ascii="Book Antiqua" w:hAnsi="Book Antiqua" w:cs="Calibri"/>
                <w:lang w:eastAsia="tr-TR"/>
              </w:rPr>
            </w:pPr>
            <w:r w:rsidRPr="006C01E7">
              <w:rPr>
                <w:rFonts w:ascii="Book Antiqua" w:hAnsi="Book Antiqua" w:cs="Calibri"/>
                <w:lang w:eastAsia="tr-TR"/>
              </w:rPr>
              <w:t> </w:t>
            </w:r>
          </w:p>
        </w:tc>
        <w:tc>
          <w:tcPr>
            <w:tcW w:w="2168" w:type="dxa"/>
            <w:shd w:val="clear" w:color="auto" w:fill="auto"/>
            <w:noWrap/>
            <w:vAlign w:val="center"/>
          </w:tcPr>
          <w:p w14:paraId="23B567C8" w14:textId="71827F71" w:rsidR="00C0065F" w:rsidRPr="006C01E7" w:rsidRDefault="00C0065F" w:rsidP="006C01E7">
            <w:pPr>
              <w:spacing w:line="360" w:lineRule="auto"/>
              <w:jc w:val="both"/>
              <w:rPr>
                <w:rFonts w:ascii="Book Antiqua" w:hAnsi="Book Antiqua" w:cs="Calibri"/>
                <w:lang w:eastAsia="tr-TR"/>
              </w:rPr>
            </w:pPr>
            <w:r w:rsidRPr="006C01E7">
              <w:rPr>
                <w:rFonts w:ascii="Book Antiqua" w:hAnsi="Book Antiqua" w:cs="Calibri"/>
                <w:lang w:eastAsia="tr-TR"/>
              </w:rPr>
              <w:t> </w:t>
            </w:r>
          </w:p>
        </w:tc>
        <w:tc>
          <w:tcPr>
            <w:tcW w:w="1030" w:type="dxa"/>
            <w:vMerge w:val="restart"/>
            <w:vAlign w:val="center"/>
          </w:tcPr>
          <w:p w14:paraId="015B1C4E" w14:textId="688300CF" w:rsidR="00C0065F" w:rsidRPr="006C01E7" w:rsidRDefault="00C0065F" w:rsidP="006C01E7">
            <w:pPr>
              <w:spacing w:line="360" w:lineRule="auto"/>
              <w:jc w:val="both"/>
              <w:rPr>
                <w:rFonts w:ascii="Book Antiqua" w:hAnsi="Book Antiqua" w:cs="Calibri"/>
                <w:lang w:eastAsia="tr-TR"/>
              </w:rPr>
            </w:pPr>
            <w:r w:rsidRPr="006C01E7">
              <w:rPr>
                <w:rFonts w:ascii="Book Antiqua" w:hAnsi="Book Antiqua" w:cs="Calibri"/>
                <w:lang w:eastAsia="tr-TR"/>
              </w:rPr>
              <w:t>0.286</w:t>
            </w:r>
            <w:r w:rsidRPr="006C01E7">
              <w:rPr>
                <w:rFonts w:ascii="Book Antiqua" w:hAnsi="Book Antiqua" w:cs="Calibri"/>
                <w:b/>
                <w:bCs/>
                <w:vertAlign w:val="superscript"/>
                <w:lang w:eastAsia="tr-TR"/>
              </w:rPr>
              <w:t>a</w:t>
            </w:r>
          </w:p>
        </w:tc>
      </w:tr>
      <w:tr w:rsidR="009C3988" w:rsidRPr="006C01E7" w14:paraId="0B2B014C" w14:textId="77777777" w:rsidTr="00D62E05">
        <w:trPr>
          <w:trHeight w:val="146"/>
          <w:jc w:val="center"/>
        </w:trPr>
        <w:tc>
          <w:tcPr>
            <w:tcW w:w="2555" w:type="dxa"/>
            <w:shd w:val="clear" w:color="auto" w:fill="auto"/>
            <w:noWrap/>
            <w:vAlign w:val="center"/>
          </w:tcPr>
          <w:p w14:paraId="4BC65B07" w14:textId="656FF416" w:rsidR="00C0065F" w:rsidRPr="006C01E7" w:rsidRDefault="00B50D14" w:rsidP="006C01E7">
            <w:pPr>
              <w:spacing w:line="360" w:lineRule="auto"/>
              <w:jc w:val="both"/>
              <w:rPr>
                <w:rFonts w:ascii="Book Antiqua" w:hAnsi="Book Antiqua" w:cs="Calibri"/>
                <w:lang w:eastAsia="tr-TR"/>
              </w:rPr>
            </w:pPr>
            <w:r>
              <w:rPr>
                <w:rFonts w:ascii="Book Antiqua" w:hAnsi="Book Antiqua" w:cs="Calibri"/>
                <w:lang w:eastAsia="tr-TR"/>
              </w:rPr>
              <w:t>M</w:t>
            </w:r>
            <w:r w:rsidR="007074BE" w:rsidRPr="006C01E7">
              <w:rPr>
                <w:rFonts w:ascii="Book Antiqua" w:hAnsi="Book Antiqua" w:cs="Calibri"/>
                <w:lang w:eastAsia="tr-TR"/>
              </w:rPr>
              <w:t>ean</w:t>
            </w:r>
            <w:r w:rsidR="007074BE" w:rsidRPr="006C01E7">
              <w:rPr>
                <w:rFonts w:ascii="Book Antiqua" w:hAnsi="Book Antiqua" w:cs="Calibri"/>
                <w:lang w:eastAsia="zh-CN"/>
              </w:rPr>
              <w:t xml:space="preserve"> </w:t>
            </w:r>
            <w:r w:rsidR="007074BE" w:rsidRPr="006C01E7">
              <w:rPr>
                <w:rFonts w:ascii="Book Antiqua" w:hAnsi="Book Antiqua" w:cs="Arial TUR"/>
                <w:lang w:eastAsia="tr-TR"/>
              </w:rPr>
              <w:t>±</w:t>
            </w:r>
            <w:r w:rsidR="007074BE" w:rsidRPr="006C01E7">
              <w:rPr>
                <w:rFonts w:ascii="Book Antiqua" w:hAnsi="Book Antiqua" w:cs="Arial TUR"/>
                <w:lang w:eastAsia="zh-CN"/>
              </w:rPr>
              <w:t xml:space="preserve"> </w:t>
            </w:r>
            <w:r w:rsidR="007074BE" w:rsidRPr="006C01E7">
              <w:rPr>
                <w:rFonts w:ascii="Book Antiqua" w:hAnsi="Book Antiqua" w:cs="Arial TUR"/>
                <w:lang w:eastAsia="tr-TR"/>
              </w:rPr>
              <w:t>SD</w:t>
            </w:r>
          </w:p>
        </w:tc>
        <w:tc>
          <w:tcPr>
            <w:tcW w:w="2555" w:type="dxa"/>
            <w:shd w:val="clear" w:color="auto" w:fill="auto"/>
            <w:noWrap/>
            <w:vAlign w:val="center"/>
          </w:tcPr>
          <w:p w14:paraId="139EE8C2" w14:textId="50165DDD" w:rsidR="00C0065F" w:rsidRPr="006C01E7" w:rsidRDefault="00C0065F" w:rsidP="006C01E7">
            <w:pPr>
              <w:spacing w:line="360" w:lineRule="auto"/>
              <w:jc w:val="both"/>
              <w:rPr>
                <w:rFonts w:ascii="Book Antiqua" w:hAnsi="Book Antiqua" w:cs="Calibri"/>
                <w:lang w:eastAsia="tr-TR"/>
              </w:rPr>
            </w:pPr>
            <w:r w:rsidRPr="006C01E7">
              <w:rPr>
                <w:rFonts w:ascii="Book Antiqua" w:hAnsi="Book Antiqua" w:cs="Calibri"/>
                <w:lang w:eastAsia="tr-TR"/>
              </w:rPr>
              <w:t>16.1</w:t>
            </w:r>
            <w:r w:rsidR="005F4810" w:rsidRPr="006C01E7">
              <w:rPr>
                <w:rFonts w:ascii="Book Antiqua" w:hAnsi="Book Antiqua" w:cs="Calibri"/>
                <w:lang w:eastAsia="zh-CN"/>
              </w:rPr>
              <w:t xml:space="preserve"> </w:t>
            </w:r>
            <w:r w:rsidRPr="006C01E7">
              <w:rPr>
                <w:rFonts w:ascii="Book Antiqua" w:hAnsi="Book Antiqua" w:cs="Calibri"/>
                <w:lang w:eastAsia="tr-TR"/>
              </w:rPr>
              <w:t>±</w:t>
            </w:r>
            <w:r w:rsidR="005F4810" w:rsidRPr="006C01E7">
              <w:rPr>
                <w:rFonts w:ascii="Book Antiqua" w:hAnsi="Book Antiqua" w:cs="Calibri"/>
                <w:lang w:eastAsia="zh-CN"/>
              </w:rPr>
              <w:t xml:space="preserve"> </w:t>
            </w:r>
            <w:r w:rsidRPr="006C01E7">
              <w:rPr>
                <w:rFonts w:ascii="Book Antiqua" w:hAnsi="Book Antiqua" w:cs="Calibri"/>
                <w:lang w:eastAsia="tr-TR"/>
              </w:rPr>
              <w:t>2.1</w:t>
            </w:r>
          </w:p>
        </w:tc>
        <w:tc>
          <w:tcPr>
            <w:tcW w:w="2168" w:type="dxa"/>
            <w:shd w:val="clear" w:color="auto" w:fill="auto"/>
            <w:noWrap/>
            <w:vAlign w:val="center"/>
          </w:tcPr>
          <w:p w14:paraId="5254281A" w14:textId="60DA75AB" w:rsidR="00C0065F" w:rsidRPr="006C01E7" w:rsidRDefault="00C0065F" w:rsidP="006C01E7">
            <w:pPr>
              <w:spacing w:line="360" w:lineRule="auto"/>
              <w:jc w:val="both"/>
              <w:rPr>
                <w:rFonts w:ascii="Book Antiqua" w:hAnsi="Book Antiqua" w:cs="Calibri"/>
                <w:lang w:eastAsia="tr-TR"/>
              </w:rPr>
            </w:pPr>
            <w:r w:rsidRPr="006C01E7">
              <w:rPr>
                <w:rFonts w:ascii="Book Antiqua" w:hAnsi="Book Antiqua" w:cs="Calibri"/>
                <w:lang w:eastAsia="tr-TR"/>
              </w:rPr>
              <w:t>15.8</w:t>
            </w:r>
            <w:r w:rsidR="005F4810" w:rsidRPr="006C01E7">
              <w:rPr>
                <w:rFonts w:ascii="Book Antiqua" w:hAnsi="Book Antiqua" w:cs="Calibri"/>
                <w:lang w:eastAsia="zh-CN"/>
              </w:rPr>
              <w:t xml:space="preserve"> </w:t>
            </w:r>
            <w:r w:rsidRPr="006C01E7">
              <w:rPr>
                <w:rFonts w:ascii="Book Antiqua" w:hAnsi="Book Antiqua" w:cs="Calibri"/>
                <w:lang w:eastAsia="tr-TR"/>
              </w:rPr>
              <w:t>±</w:t>
            </w:r>
            <w:r w:rsidR="005F4810" w:rsidRPr="006C01E7">
              <w:rPr>
                <w:rFonts w:ascii="Book Antiqua" w:hAnsi="Book Antiqua" w:cs="Calibri"/>
                <w:lang w:eastAsia="zh-CN"/>
              </w:rPr>
              <w:t xml:space="preserve"> </w:t>
            </w:r>
            <w:r w:rsidRPr="006C01E7">
              <w:rPr>
                <w:rFonts w:ascii="Book Antiqua" w:hAnsi="Book Antiqua" w:cs="Calibri"/>
                <w:lang w:eastAsia="tr-TR"/>
              </w:rPr>
              <w:t>2.1</w:t>
            </w:r>
          </w:p>
        </w:tc>
        <w:tc>
          <w:tcPr>
            <w:tcW w:w="1030" w:type="dxa"/>
            <w:vMerge/>
            <w:vAlign w:val="center"/>
          </w:tcPr>
          <w:p w14:paraId="01934E2F" w14:textId="77777777" w:rsidR="00C0065F" w:rsidRPr="006C01E7" w:rsidRDefault="00C0065F" w:rsidP="006C01E7">
            <w:pPr>
              <w:spacing w:line="360" w:lineRule="auto"/>
              <w:jc w:val="both"/>
              <w:rPr>
                <w:rFonts w:ascii="Book Antiqua" w:hAnsi="Book Antiqua" w:cs="Calibri"/>
                <w:lang w:eastAsia="tr-TR"/>
              </w:rPr>
            </w:pPr>
          </w:p>
        </w:tc>
      </w:tr>
      <w:tr w:rsidR="009C3988" w:rsidRPr="006C01E7" w14:paraId="27C5E3A5" w14:textId="77777777" w:rsidTr="00D62E05">
        <w:trPr>
          <w:trHeight w:val="146"/>
          <w:jc w:val="center"/>
        </w:trPr>
        <w:tc>
          <w:tcPr>
            <w:tcW w:w="2555" w:type="dxa"/>
            <w:shd w:val="clear" w:color="auto" w:fill="auto"/>
            <w:noWrap/>
            <w:vAlign w:val="center"/>
          </w:tcPr>
          <w:p w14:paraId="0BDD7823" w14:textId="12F3D573" w:rsidR="00C0065F" w:rsidRPr="006C01E7" w:rsidRDefault="00C0065F" w:rsidP="006C01E7">
            <w:pPr>
              <w:spacing w:line="360" w:lineRule="auto"/>
              <w:jc w:val="both"/>
              <w:rPr>
                <w:rFonts w:ascii="Book Antiqua" w:hAnsi="Book Antiqua" w:cs="Calibri"/>
                <w:lang w:eastAsia="tr-TR"/>
              </w:rPr>
            </w:pPr>
            <w:r w:rsidRPr="006C01E7">
              <w:rPr>
                <w:rFonts w:ascii="Book Antiqua" w:hAnsi="Book Antiqua" w:cs="Calibri"/>
                <w:lang w:eastAsia="tr-TR"/>
              </w:rPr>
              <w:t>Median</w:t>
            </w:r>
          </w:p>
        </w:tc>
        <w:tc>
          <w:tcPr>
            <w:tcW w:w="2555" w:type="dxa"/>
            <w:shd w:val="clear" w:color="auto" w:fill="auto"/>
            <w:noWrap/>
            <w:vAlign w:val="center"/>
          </w:tcPr>
          <w:p w14:paraId="4A56862E" w14:textId="23E68C77" w:rsidR="00C0065F" w:rsidRPr="006C01E7" w:rsidRDefault="00C0065F" w:rsidP="006C01E7">
            <w:pPr>
              <w:spacing w:line="360" w:lineRule="auto"/>
              <w:jc w:val="both"/>
              <w:rPr>
                <w:rFonts w:ascii="Book Antiqua" w:hAnsi="Book Antiqua" w:cs="Calibri"/>
                <w:lang w:eastAsia="tr-TR"/>
              </w:rPr>
            </w:pPr>
            <w:r w:rsidRPr="006C01E7">
              <w:rPr>
                <w:rFonts w:ascii="Book Antiqua" w:hAnsi="Book Antiqua" w:cs="Calibri"/>
                <w:lang w:eastAsia="tr-TR"/>
              </w:rPr>
              <w:t>16.3</w:t>
            </w:r>
          </w:p>
        </w:tc>
        <w:tc>
          <w:tcPr>
            <w:tcW w:w="2168" w:type="dxa"/>
            <w:shd w:val="clear" w:color="auto" w:fill="auto"/>
            <w:noWrap/>
            <w:vAlign w:val="center"/>
          </w:tcPr>
          <w:p w14:paraId="74668264" w14:textId="5EA76946" w:rsidR="00C0065F" w:rsidRPr="006C01E7" w:rsidRDefault="00C0065F" w:rsidP="006C01E7">
            <w:pPr>
              <w:spacing w:line="360" w:lineRule="auto"/>
              <w:jc w:val="both"/>
              <w:rPr>
                <w:rFonts w:ascii="Book Antiqua" w:hAnsi="Book Antiqua" w:cs="Calibri"/>
                <w:lang w:eastAsia="tr-TR"/>
              </w:rPr>
            </w:pPr>
            <w:r w:rsidRPr="006C01E7">
              <w:rPr>
                <w:rFonts w:ascii="Book Antiqua" w:hAnsi="Book Antiqua" w:cs="Calibri"/>
                <w:lang w:eastAsia="tr-TR"/>
              </w:rPr>
              <w:t>16.5</w:t>
            </w:r>
          </w:p>
        </w:tc>
        <w:tc>
          <w:tcPr>
            <w:tcW w:w="1030" w:type="dxa"/>
            <w:vMerge/>
            <w:vAlign w:val="center"/>
          </w:tcPr>
          <w:p w14:paraId="1BA5193C" w14:textId="77777777" w:rsidR="00C0065F" w:rsidRPr="006C01E7" w:rsidRDefault="00C0065F" w:rsidP="006C01E7">
            <w:pPr>
              <w:spacing w:line="360" w:lineRule="auto"/>
              <w:jc w:val="both"/>
              <w:rPr>
                <w:rFonts w:ascii="Book Antiqua" w:hAnsi="Book Antiqua" w:cs="Calibri"/>
                <w:lang w:eastAsia="tr-TR"/>
              </w:rPr>
            </w:pPr>
          </w:p>
        </w:tc>
      </w:tr>
      <w:tr w:rsidR="009C3988" w:rsidRPr="006C01E7" w14:paraId="4180C906" w14:textId="77777777" w:rsidTr="00D62E05">
        <w:trPr>
          <w:trHeight w:val="146"/>
          <w:jc w:val="center"/>
        </w:trPr>
        <w:tc>
          <w:tcPr>
            <w:tcW w:w="2555" w:type="dxa"/>
            <w:shd w:val="clear" w:color="auto" w:fill="auto"/>
            <w:noWrap/>
            <w:vAlign w:val="center"/>
          </w:tcPr>
          <w:p w14:paraId="6DBB0A67" w14:textId="2F505C65" w:rsidR="00C0065F" w:rsidRPr="006C01E7" w:rsidRDefault="00C0065F" w:rsidP="006C01E7">
            <w:pPr>
              <w:spacing w:line="360" w:lineRule="auto"/>
              <w:jc w:val="both"/>
              <w:rPr>
                <w:rFonts w:ascii="Book Antiqua" w:hAnsi="Book Antiqua" w:cs="Calibri"/>
                <w:lang w:eastAsia="tr-TR"/>
              </w:rPr>
            </w:pPr>
            <w:r w:rsidRPr="006C01E7">
              <w:rPr>
                <w:rFonts w:ascii="Book Antiqua" w:hAnsi="Book Antiqua" w:cs="Calibri"/>
                <w:lang w:eastAsia="tr-TR"/>
              </w:rPr>
              <w:t>Min-Max</w:t>
            </w:r>
          </w:p>
        </w:tc>
        <w:tc>
          <w:tcPr>
            <w:tcW w:w="2555" w:type="dxa"/>
            <w:shd w:val="clear" w:color="auto" w:fill="auto"/>
            <w:noWrap/>
            <w:vAlign w:val="center"/>
          </w:tcPr>
          <w:p w14:paraId="3B8B0CFA" w14:textId="2F6E7B52" w:rsidR="00C0065F" w:rsidRPr="006C01E7" w:rsidRDefault="00C0065F" w:rsidP="006C01E7">
            <w:pPr>
              <w:spacing w:line="360" w:lineRule="auto"/>
              <w:jc w:val="both"/>
              <w:rPr>
                <w:rFonts w:ascii="Book Antiqua" w:hAnsi="Book Antiqua" w:cs="Calibri"/>
                <w:lang w:eastAsia="tr-TR"/>
              </w:rPr>
            </w:pPr>
            <w:r w:rsidRPr="006C01E7">
              <w:rPr>
                <w:rFonts w:ascii="Book Antiqua" w:hAnsi="Book Antiqua" w:cs="Calibri"/>
                <w:lang w:eastAsia="tr-TR"/>
              </w:rPr>
              <w:t>11.3-18.3</w:t>
            </w:r>
          </w:p>
        </w:tc>
        <w:tc>
          <w:tcPr>
            <w:tcW w:w="2168" w:type="dxa"/>
            <w:shd w:val="clear" w:color="auto" w:fill="auto"/>
            <w:noWrap/>
            <w:vAlign w:val="center"/>
          </w:tcPr>
          <w:p w14:paraId="607D9A86" w14:textId="3C7DB781" w:rsidR="00C0065F" w:rsidRPr="006C01E7" w:rsidRDefault="00C0065F" w:rsidP="006C01E7">
            <w:pPr>
              <w:spacing w:line="360" w:lineRule="auto"/>
              <w:jc w:val="both"/>
              <w:rPr>
                <w:rFonts w:ascii="Book Antiqua" w:hAnsi="Book Antiqua" w:cs="Calibri"/>
                <w:lang w:eastAsia="tr-TR"/>
              </w:rPr>
            </w:pPr>
            <w:r w:rsidRPr="006C01E7">
              <w:rPr>
                <w:rFonts w:ascii="Book Antiqua" w:hAnsi="Book Antiqua" w:cs="Calibri"/>
                <w:lang w:eastAsia="tr-TR"/>
              </w:rPr>
              <w:t>8.9-19.2</w:t>
            </w:r>
          </w:p>
        </w:tc>
        <w:tc>
          <w:tcPr>
            <w:tcW w:w="1030" w:type="dxa"/>
            <w:vMerge/>
            <w:vAlign w:val="center"/>
          </w:tcPr>
          <w:p w14:paraId="4D9E005D" w14:textId="77777777" w:rsidR="00C0065F" w:rsidRPr="006C01E7" w:rsidRDefault="00C0065F" w:rsidP="006C01E7">
            <w:pPr>
              <w:spacing w:line="360" w:lineRule="auto"/>
              <w:jc w:val="both"/>
              <w:rPr>
                <w:rFonts w:ascii="Book Antiqua" w:hAnsi="Book Antiqua" w:cs="Calibri"/>
                <w:lang w:eastAsia="tr-TR"/>
              </w:rPr>
            </w:pPr>
          </w:p>
        </w:tc>
      </w:tr>
      <w:tr w:rsidR="009C3988" w:rsidRPr="006C01E7" w14:paraId="7D3606E0" w14:textId="77777777" w:rsidTr="00D62E05">
        <w:trPr>
          <w:trHeight w:val="146"/>
          <w:jc w:val="center"/>
        </w:trPr>
        <w:tc>
          <w:tcPr>
            <w:tcW w:w="2555" w:type="dxa"/>
            <w:shd w:val="clear" w:color="auto" w:fill="auto"/>
            <w:noWrap/>
            <w:vAlign w:val="center"/>
          </w:tcPr>
          <w:p w14:paraId="04ACD1D6" w14:textId="38F54A56" w:rsidR="00C0065F" w:rsidRPr="006C01E7" w:rsidRDefault="00C0065F" w:rsidP="006C01E7">
            <w:pPr>
              <w:spacing w:line="360" w:lineRule="auto"/>
              <w:jc w:val="both"/>
              <w:rPr>
                <w:rFonts w:ascii="Book Antiqua" w:hAnsi="Book Antiqua" w:cs="Calibri"/>
                <w:lang w:eastAsia="tr-TR"/>
              </w:rPr>
            </w:pPr>
            <w:r w:rsidRPr="006C01E7">
              <w:rPr>
                <w:rFonts w:ascii="Book Antiqua" w:hAnsi="Book Antiqua" w:cs="Calibri"/>
                <w:lang w:eastAsia="tr-TR"/>
              </w:rPr>
              <w:t>IQR</w:t>
            </w:r>
          </w:p>
        </w:tc>
        <w:tc>
          <w:tcPr>
            <w:tcW w:w="2555" w:type="dxa"/>
            <w:shd w:val="clear" w:color="auto" w:fill="auto"/>
            <w:noWrap/>
            <w:vAlign w:val="center"/>
          </w:tcPr>
          <w:p w14:paraId="74FAAC5F" w14:textId="14AD0DDE" w:rsidR="00C0065F" w:rsidRPr="006C01E7" w:rsidRDefault="00C0065F" w:rsidP="006C01E7">
            <w:pPr>
              <w:spacing w:line="360" w:lineRule="auto"/>
              <w:jc w:val="both"/>
              <w:rPr>
                <w:rFonts w:ascii="Book Antiqua" w:hAnsi="Book Antiqua" w:cs="Calibri"/>
                <w:lang w:eastAsia="tr-TR"/>
              </w:rPr>
            </w:pPr>
            <w:r w:rsidRPr="006C01E7">
              <w:rPr>
                <w:rFonts w:ascii="Book Antiqua" w:hAnsi="Book Antiqua" w:cs="Calibri"/>
                <w:lang w:eastAsia="tr-TR"/>
              </w:rPr>
              <w:t>0.6</w:t>
            </w:r>
          </w:p>
        </w:tc>
        <w:tc>
          <w:tcPr>
            <w:tcW w:w="2168" w:type="dxa"/>
            <w:shd w:val="clear" w:color="auto" w:fill="auto"/>
            <w:noWrap/>
            <w:vAlign w:val="center"/>
          </w:tcPr>
          <w:p w14:paraId="4FB3AA1A" w14:textId="72B6A44D" w:rsidR="00C0065F" w:rsidRPr="006C01E7" w:rsidRDefault="00C0065F" w:rsidP="006C01E7">
            <w:pPr>
              <w:spacing w:line="360" w:lineRule="auto"/>
              <w:jc w:val="both"/>
              <w:rPr>
                <w:rFonts w:ascii="Book Antiqua" w:hAnsi="Book Antiqua" w:cs="Calibri"/>
                <w:lang w:eastAsia="tr-TR"/>
              </w:rPr>
            </w:pPr>
            <w:r w:rsidRPr="006C01E7">
              <w:rPr>
                <w:rFonts w:ascii="Book Antiqua" w:hAnsi="Book Antiqua" w:cs="Calibri"/>
                <w:lang w:eastAsia="tr-TR"/>
              </w:rPr>
              <w:t>1</w:t>
            </w:r>
            <w:r w:rsidR="00B50D14">
              <w:rPr>
                <w:rFonts w:ascii="Book Antiqua" w:hAnsi="Book Antiqua" w:cs="Calibri"/>
                <w:lang w:eastAsia="tr-TR"/>
              </w:rPr>
              <w:t>.0</w:t>
            </w:r>
          </w:p>
        </w:tc>
        <w:tc>
          <w:tcPr>
            <w:tcW w:w="1030" w:type="dxa"/>
            <w:vMerge/>
            <w:vAlign w:val="center"/>
          </w:tcPr>
          <w:p w14:paraId="3A918F5F" w14:textId="77777777" w:rsidR="00C0065F" w:rsidRPr="006C01E7" w:rsidRDefault="00C0065F" w:rsidP="006C01E7">
            <w:pPr>
              <w:spacing w:line="360" w:lineRule="auto"/>
              <w:jc w:val="both"/>
              <w:rPr>
                <w:rFonts w:ascii="Book Antiqua" w:hAnsi="Book Antiqua" w:cs="Calibri"/>
                <w:lang w:eastAsia="tr-TR"/>
              </w:rPr>
            </w:pPr>
          </w:p>
        </w:tc>
      </w:tr>
      <w:tr w:rsidR="009C3988" w:rsidRPr="006C01E7" w14:paraId="5A8A65B0" w14:textId="77777777" w:rsidTr="00D62E05">
        <w:trPr>
          <w:trHeight w:val="146"/>
          <w:jc w:val="center"/>
        </w:trPr>
        <w:tc>
          <w:tcPr>
            <w:tcW w:w="2555" w:type="dxa"/>
            <w:shd w:val="clear" w:color="auto" w:fill="auto"/>
            <w:noWrap/>
            <w:vAlign w:val="center"/>
          </w:tcPr>
          <w:p w14:paraId="1CB2B7A3" w14:textId="1023E4EB"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b/>
                <w:bCs/>
                <w:lang w:eastAsia="tr-TR"/>
              </w:rPr>
              <w:t>Bilirubin</w:t>
            </w:r>
          </w:p>
        </w:tc>
        <w:tc>
          <w:tcPr>
            <w:tcW w:w="2555" w:type="dxa"/>
            <w:shd w:val="clear" w:color="auto" w:fill="auto"/>
            <w:noWrap/>
            <w:vAlign w:val="center"/>
          </w:tcPr>
          <w:p w14:paraId="0F3BB039" w14:textId="35318F33" w:rsidR="005F4810" w:rsidRPr="006C01E7" w:rsidRDefault="005F4810" w:rsidP="006C01E7">
            <w:pPr>
              <w:spacing w:line="360" w:lineRule="auto"/>
              <w:jc w:val="both"/>
              <w:rPr>
                <w:rFonts w:ascii="Book Antiqua" w:hAnsi="Book Antiqua" w:cs="Calibri"/>
                <w:lang w:eastAsia="tr-TR"/>
              </w:rPr>
            </w:pPr>
          </w:p>
        </w:tc>
        <w:tc>
          <w:tcPr>
            <w:tcW w:w="2168" w:type="dxa"/>
            <w:shd w:val="clear" w:color="auto" w:fill="auto"/>
            <w:noWrap/>
            <w:vAlign w:val="center"/>
          </w:tcPr>
          <w:p w14:paraId="7FE44389" w14:textId="494F55B8" w:rsidR="005F4810" w:rsidRPr="006C01E7" w:rsidRDefault="005F4810" w:rsidP="006C01E7">
            <w:pPr>
              <w:spacing w:line="360" w:lineRule="auto"/>
              <w:jc w:val="both"/>
              <w:rPr>
                <w:rFonts w:ascii="Book Antiqua" w:hAnsi="Book Antiqua" w:cs="Calibri"/>
                <w:lang w:eastAsia="tr-TR"/>
              </w:rPr>
            </w:pPr>
          </w:p>
        </w:tc>
        <w:tc>
          <w:tcPr>
            <w:tcW w:w="1030" w:type="dxa"/>
            <w:vMerge w:val="restart"/>
            <w:vAlign w:val="center"/>
          </w:tcPr>
          <w:p w14:paraId="72FFCDE3" w14:textId="20932E9D"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0.002</w:t>
            </w:r>
            <w:r w:rsidRPr="006C01E7">
              <w:rPr>
                <w:rFonts w:ascii="Book Antiqua" w:hAnsi="Book Antiqua" w:cs="Calibri"/>
                <w:vertAlign w:val="superscript"/>
                <w:lang w:eastAsia="tr-TR"/>
              </w:rPr>
              <w:t>b</w:t>
            </w:r>
          </w:p>
        </w:tc>
      </w:tr>
      <w:tr w:rsidR="009C3988" w:rsidRPr="006C01E7" w14:paraId="3FE5F57E" w14:textId="77777777" w:rsidTr="00D62E05">
        <w:trPr>
          <w:trHeight w:val="146"/>
          <w:jc w:val="center"/>
        </w:trPr>
        <w:tc>
          <w:tcPr>
            <w:tcW w:w="2555" w:type="dxa"/>
            <w:shd w:val="clear" w:color="auto" w:fill="auto"/>
            <w:noWrap/>
            <w:vAlign w:val="center"/>
          </w:tcPr>
          <w:p w14:paraId="0A6C0441" w14:textId="0398448C" w:rsidR="005F4810" w:rsidRPr="006C01E7" w:rsidRDefault="00B50D14" w:rsidP="006C01E7">
            <w:pPr>
              <w:spacing w:line="360" w:lineRule="auto"/>
              <w:jc w:val="both"/>
              <w:rPr>
                <w:rFonts w:ascii="Book Antiqua" w:hAnsi="Book Antiqua" w:cs="Calibri"/>
                <w:lang w:eastAsia="tr-TR"/>
              </w:rPr>
            </w:pPr>
            <w:r>
              <w:rPr>
                <w:rFonts w:ascii="Book Antiqua" w:hAnsi="Book Antiqua" w:cs="Calibri"/>
                <w:lang w:eastAsia="tr-TR"/>
              </w:rPr>
              <w:t>M</w:t>
            </w:r>
            <w:r w:rsidR="007074BE" w:rsidRPr="006C01E7">
              <w:rPr>
                <w:rFonts w:ascii="Book Antiqua" w:hAnsi="Book Antiqua" w:cs="Calibri"/>
                <w:lang w:eastAsia="tr-TR"/>
              </w:rPr>
              <w:t>ean</w:t>
            </w:r>
            <w:r w:rsidR="007074BE" w:rsidRPr="006C01E7">
              <w:rPr>
                <w:rFonts w:ascii="Book Antiqua" w:hAnsi="Book Antiqua" w:cs="Calibri"/>
                <w:lang w:eastAsia="zh-CN"/>
              </w:rPr>
              <w:t xml:space="preserve"> </w:t>
            </w:r>
            <w:r w:rsidR="007074BE" w:rsidRPr="006C01E7">
              <w:rPr>
                <w:rFonts w:ascii="Book Antiqua" w:hAnsi="Book Antiqua" w:cs="Arial TUR"/>
                <w:lang w:eastAsia="tr-TR"/>
              </w:rPr>
              <w:t>±</w:t>
            </w:r>
            <w:r w:rsidR="007074BE" w:rsidRPr="006C01E7">
              <w:rPr>
                <w:rFonts w:ascii="Book Antiqua" w:hAnsi="Book Antiqua" w:cs="Arial TUR"/>
                <w:lang w:eastAsia="zh-CN"/>
              </w:rPr>
              <w:t xml:space="preserve"> </w:t>
            </w:r>
            <w:r w:rsidR="007074BE" w:rsidRPr="006C01E7">
              <w:rPr>
                <w:rFonts w:ascii="Book Antiqua" w:hAnsi="Book Antiqua" w:cs="Arial TUR"/>
                <w:lang w:eastAsia="tr-TR"/>
              </w:rPr>
              <w:t>SD</w:t>
            </w:r>
          </w:p>
        </w:tc>
        <w:tc>
          <w:tcPr>
            <w:tcW w:w="2555" w:type="dxa"/>
            <w:shd w:val="clear" w:color="auto" w:fill="auto"/>
            <w:noWrap/>
            <w:vAlign w:val="center"/>
          </w:tcPr>
          <w:p w14:paraId="6CEBF9FE" w14:textId="038A5407"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0.</w:t>
            </w:r>
            <w:r w:rsidR="00B50D14">
              <w:rPr>
                <w:rFonts w:ascii="Book Antiqua" w:hAnsi="Book Antiqua" w:cs="Calibri"/>
                <w:lang w:eastAsia="tr-TR"/>
              </w:rPr>
              <w:t>7</w:t>
            </w:r>
            <w:r w:rsidR="007074BE" w:rsidRPr="006C01E7">
              <w:rPr>
                <w:rFonts w:ascii="Book Antiqua" w:hAnsi="Book Antiqua" w:cs="Calibri"/>
                <w:lang w:eastAsia="zh-CN"/>
              </w:rPr>
              <w:t xml:space="preserve"> </w:t>
            </w:r>
            <w:r w:rsidRPr="006C01E7">
              <w:rPr>
                <w:rFonts w:ascii="Book Antiqua" w:hAnsi="Book Antiqua" w:cs="Calibri"/>
                <w:lang w:eastAsia="tr-TR"/>
              </w:rPr>
              <w:t>±</w:t>
            </w:r>
            <w:r w:rsidR="007074BE" w:rsidRPr="006C01E7">
              <w:rPr>
                <w:rFonts w:ascii="Book Antiqua" w:hAnsi="Book Antiqua" w:cs="Calibri"/>
                <w:lang w:eastAsia="zh-CN"/>
              </w:rPr>
              <w:t xml:space="preserve"> </w:t>
            </w:r>
            <w:r w:rsidRPr="006C01E7">
              <w:rPr>
                <w:rFonts w:ascii="Book Antiqua" w:hAnsi="Book Antiqua" w:cs="Calibri"/>
                <w:lang w:eastAsia="tr-TR"/>
              </w:rPr>
              <w:t>0.3</w:t>
            </w:r>
          </w:p>
        </w:tc>
        <w:tc>
          <w:tcPr>
            <w:tcW w:w="2168" w:type="dxa"/>
            <w:shd w:val="clear" w:color="auto" w:fill="auto"/>
            <w:noWrap/>
            <w:vAlign w:val="center"/>
          </w:tcPr>
          <w:p w14:paraId="33E270F2" w14:textId="6CC6479D"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0.</w:t>
            </w:r>
            <w:r w:rsidR="00B50D14">
              <w:rPr>
                <w:rFonts w:ascii="Book Antiqua" w:hAnsi="Book Antiqua" w:cs="Calibri"/>
                <w:lang w:eastAsia="tr-TR"/>
              </w:rPr>
              <w:t>9</w:t>
            </w:r>
            <w:r w:rsidR="007074BE" w:rsidRPr="006C01E7">
              <w:rPr>
                <w:rFonts w:ascii="Book Antiqua" w:hAnsi="Book Antiqua" w:cs="Calibri"/>
                <w:lang w:eastAsia="zh-CN"/>
              </w:rPr>
              <w:t xml:space="preserve"> </w:t>
            </w:r>
            <w:r w:rsidRPr="006C01E7">
              <w:rPr>
                <w:rFonts w:ascii="Book Antiqua" w:hAnsi="Book Antiqua" w:cs="Calibri"/>
                <w:lang w:eastAsia="tr-TR"/>
              </w:rPr>
              <w:t>±</w:t>
            </w:r>
            <w:r w:rsidR="007074BE" w:rsidRPr="006C01E7">
              <w:rPr>
                <w:rFonts w:ascii="Book Antiqua" w:hAnsi="Book Antiqua" w:cs="Calibri"/>
                <w:lang w:eastAsia="zh-CN"/>
              </w:rPr>
              <w:t xml:space="preserve"> </w:t>
            </w:r>
            <w:r w:rsidRPr="006C01E7">
              <w:rPr>
                <w:rFonts w:ascii="Book Antiqua" w:hAnsi="Book Antiqua" w:cs="Calibri"/>
                <w:lang w:eastAsia="tr-TR"/>
              </w:rPr>
              <w:t>0.6</w:t>
            </w:r>
          </w:p>
        </w:tc>
        <w:tc>
          <w:tcPr>
            <w:tcW w:w="1030" w:type="dxa"/>
            <w:vMerge/>
            <w:vAlign w:val="center"/>
          </w:tcPr>
          <w:p w14:paraId="1113CE81" w14:textId="77777777" w:rsidR="005F4810" w:rsidRPr="006C01E7" w:rsidRDefault="005F4810" w:rsidP="006C01E7">
            <w:pPr>
              <w:spacing w:line="360" w:lineRule="auto"/>
              <w:jc w:val="both"/>
              <w:rPr>
                <w:rFonts w:ascii="Book Antiqua" w:hAnsi="Book Antiqua" w:cs="Calibri"/>
                <w:lang w:eastAsia="tr-TR"/>
              </w:rPr>
            </w:pPr>
          </w:p>
        </w:tc>
      </w:tr>
      <w:tr w:rsidR="009C3988" w:rsidRPr="006C01E7" w14:paraId="6E0371A3" w14:textId="77777777" w:rsidTr="00D62E05">
        <w:trPr>
          <w:trHeight w:val="146"/>
          <w:jc w:val="center"/>
        </w:trPr>
        <w:tc>
          <w:tcPr>
            <w:tcW w:w="2555" w:type="dxa"/>
            <w:shd w:val="clear" w:color="auto" w:fill="auto"/>
            <w:noWrap/>
            <w:vAlign w:val="center"/>
          </w:tcPr>
          <w:p w14:paraId="7407B950" w14:textId="0DB63F49"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Median</w:t>
            </w:r>
          </w:p>
        </w:tc>
        <w:tc>
          <w:tcPr>
            <w:tcW w:w="2555" w:type="dxa"/>
            <w:shd w:val="clear" w:color="auto" w:fill="auto"/>
            <w:noWrap/>
            <w:vAlign w:val="center"/>
          </w:tcPr>
          <w:p w14:paraId="675D2A65" w14:textId="4802E5D0"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0.6</w:t>
            </w:r>
          </w:p>
        </w:tc>
        <w:tc>
          <w:tcPr>
            <w:tcW w:w="2168" w:type="dxa"/>
            <w:shd w:val="clear" w:color="auto" w:fill="auto"/>
            <w:noWrap/>
            <w:vAlign w:val="center"/>
          </w:tcPr>
          <w:p w14:paraId="7C3059F3" w14:textId="32373AF9"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0.7</w:t>
            </w:r>
          </w:p>
        </w:tc>
        <w:tc>
          <w:tcPr>
            <w:tcW w:w="1030" w:type="dxa"/>
            <w:vMerge/>
            <w:vAlign w:val="center"/>
          </w:tcPr>
          <w:p w14:paraId="65F7C9BE" w14:textId="77777777" w:rsidR="005F4810" w:rsidRPr="006C01E7" w:rsidRDefault="005F4810" w:rsidP="006C01E7">
            <w:pPr>
              <w:spacing w:line="360" w:lineRule="auto"/>
              <w:jc w:val="both"/>
              <w:rPr>
                <w:rFonts w:ascii="Book Antiqua" w:hAnsi="Book Antiqua" w:cs="Calibri"/>
                <w:lang w:eastAsia="tr-TR"/>
              </w:rPr>
            </w:pPr>
          </w:p>
        </w:tc>
      </w:tr>
      <w:tr w:rsidR="009C3988" w:rsidRPr="006C01E7" w14:paraId="499A806B" w14:textId="77777777" w:rsidTr="00D62E05">
        <w:trPr>
          <w:trHeight w:val="146"/>
          <w:jc w:val="center"/>
        </w:trPr>
        <w:tc>
          <w:tcPr>
            <w:tcW w:w="2555" w:type="dxa"/>
            <w:shd w:val="clear" w:color="auto" w:fill="auto"/>
            <w:noWrap/>
            <w:vAlign w:val="center"/>
          </w:tcPr>
          <w:p w14:paraId="152B5E79" w14:textId="23A680B4"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Min-Max</w:t>
            </w:r>
          </w:p>
        </w:tc>
        <w:tc>
          <w:tcPr>
            <w:tcW w:w="2555" w:type="dxa"/>
            <w:shd w:val="clear" w:color="auto" w:fill="auto"/>
            <w:noWrap/>
            <w:vAlign w:val="center"/>
          </w:tcPr>
          <w:p w14:paraId="3BD3FCC8" w14:textId="66F88A13"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0.1-2.1</w:t>
            </w:r>
          </w:p>
        </w:tc>
        <w:tc>
          <w:tcPr>
            <w:tcW w:w="2168" w:type="dxa"/>
            <w:shd w:val="clear" w:color="auto" w:fill="auto"/>
            <w:noWrap/>
            <w:vAlign w:val="center"/>
          </w:tcPr>
          <w:p w14:paraId="4E9560AB" w14:textId="67D5DFFA"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0.1-6.0</w:t>
            </w:r>
          </w:p>
        </w:tc>
        <w:tc>
          <w:tcPr>
            <w:tcW w:w="1030" w:type="dxa"/>
            <w:vMerge/>
            <w:vAlign w:val="center"/>
          </w:tcPr>
          <w:p w14:paraId="53AA5C0F" w14:textId="77777777" w:rsidR="005F4810" w:rsidRPr="006C01E7" w:rsidRDefault="005F4810" w:rsidP="006C01E7">
            <w:pPr>
              <w:spacing w:line="360" w:lineRule="auto"/>
              <w:jc w:val="both"/>
              <w:rPr>
                <w:rFonts w:ascii="Book Antiqua" w:hAnsi="Book Antiqua" w:cs="Calibri"/>
                <w:lang w:eastAsia="tr-TR"/>
              </w:rPr>
            </w:pPr>
          </w:p>
        </w:tc>
      </w:tr>
      <w:tr w:rsidR="009C3988" w:rsidRPr="006C01E7" w14:paraId="2759D752" w14:textId="77777777" w:rsidTr="00D62E05">
        <w:trPr>
          <w:trHeight w:val="146"/>
          <w:jc w:val="center"/>
        </w:trPr>
        <w:tc>
          <w:tcPr>
            <w:tcW w:w="2555" w:type="dxa"/>
            <w:shd w:val="clear" w:color="auto" w:fill="auto"/>
            <w:noWrap/>
            <w:vAlign w:val="center"/>
          </w:tcPr>
          <w:p w14:paraId="69B31EE5" w14:textId="45A4412C"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lastRenderedPageBreak/>
              <w:t>IQR</w:t>
            </w:r>
          </w:p>
        </w:tc>
        <w:tc>
          <w:tcPr>
            <w:tcW w:w="2555" w:type="dxa"/>
            <w:shd w:val="clear" w:color="auto" w:fill="auto"/>
            <w:noWrap/>
            <w:vAlign w:val="center"/>
          </w:tcPr>
          <w:p w14:paraId="17B52B1C" w14:textId="47CCE7A7"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0.4</w:t>
            </w:r>
          </w:p>
        </w:tc>
        <w:tc>
          <w:tcPr>
            <w:tcW w:w="2168" w:type="dxa"/>
            <w:shd w:val="clear" w:color="auto" w:fill="auto"/>
            <w:noWrap/>
            <w:vAlign w:val="center"/>
          </w:tcPr>
          <w:p w14:paraId="1C438493" w14:textId="1ADFD1BB"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0.6</w:t>
            </w:r>
          </w:p>
        </w:tc>
        <w:tc>
          <w:tcPr>
            <w:tcW w:w="1030" w:type="dxa"/>
            <w:vMerge/>
            <w:vAlign w:val="center"/>
          </w:tcPr>
          <w:p w14:paraId="6541C61B" w14:textId="77777777" w:rsidR="005F4810" w:rsidRPr="006C01E7" w:rsidRDefault="005F4810" w:rsidP="006C01E7">
            <w:pPr>
              <w:spacing w:line="360" w:lineRule="auto"/>
              <w:jc w:val="both"/>
              <w:rPr>
                <w:rFonts w:ascii="Book Antiqua" w:hAnsi="Book Antiqua" w:cs="Calibri"/>
                <w:lang w:eastAsia="tr-TR"/>
              </w:rPr>
            </w:pPr>
          </w:p>
        </w:tc>
      </w:tr>
      <w:tr w:rsidR="009C3988" w:rsidRPr="006C01E7" w14:paraId="7E9E6DD9" w14:textId="77777777" w:rsidTr="00D62E05">
        <w:trPr>
          <w:trHeight w:val="146"/>
          <w:jc w:val="center"/>
        </w:trPr>
        <w:tc>
          <w:tcPr>
            <w:tcW w:w="2555" w:type="dxa"/>
            <w:shd w:val="clear" w:color="auto" w:fill="auto"/>
            <w:noWrap/>
            <w:vAlign w:val="center"/>
          </w:tcPr>
          <w:p w14:paraId="595CD95D" w14:textId="18745DDC"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b/>
                <w:bCs/>
                <w:lang w:eastAsia="tr-TR"/>
              </w:rPr>
              <w:t xml:space="preserve">Appendix </w:t>
            </w:r>
            <w:r w:rsidR="007074BE" w:rsidRPr="006C01E7">
              <w:rPr>
                <w:rFonts w:ascii="Book Antiqua" w:hAnsi="Book Antiqua" w:cs="Calibri"/>
                <w:b/>
                <w:bCs/>
                <w:lang w:eastAsia="tr-TR"/>
              </w:rPr>
              <w:t>w</w:t>
            </w:r>
            <w:r w:rsidRPr="006C01E7">
              <w:rPr>
                <w:rFonts w:ascii="Book Antiqua" w:hAnsi="Book Antiqua" w:cs="Calibri"/>
                <w:b/>
                <w:bCs/>
                <w:lang w:eastAsia="tr-TR"/>
              </w:rPr>
              <w:t>idth (mm)</w:t>
            </w:r>
          </w:p>
        </w:tc>
        <w:tc>
          <w:tcPr>
            <w:tcW w:w="2555" w:type="dxa"/>
            <w:shd w:val="clear" w:color="auto" w:fill="auto"/>
            <w:noWrap/>
            <w:vAlign w:val="center"/>
          </w:tcPr>
          <w:p w14:paraId="5A0BA1FF" w14:textId="49650F46" w:rsidR="005F4810" w:rsidRPr="006C01E7" w:rsidRDefault="005F4810" w:rsidP="006C01E7">
            <w:pPr>
              <w:spacing w:line="360" w:lineRule="auto"/>
              <w:jc w:val="both"/>
              <w:rPr>
                <w:rFonts w:ascii="Book Antiqua" w:hAnsi="Book Antiqua" w:cs="Calibri"/>
                <w:lang w:eastAsia="tr-TR"/>
              </w:rPr>
            </w:pPr>
          </w:p>
        </w:tc>
        <w:tc>
          <w:tcPr>
            <w:tcW w:w="2168" w:type="dxa"/>
            <w:shd w:val="clear" w:color="auto" w:fill="auto"/>
            <w:noWrap/>
            <w:vAlign w:val="center"/>
          </w:tcPr>
          <w:p w14:paraId="0B528BFB" w14:textId="4507C58C" w:rsidR="005F4810" w:rsidRPr="006C01E7" w:rsidRDefault="005F4810" w:rsidP="006C01E7">
            <w:pPr>
              <w:spacing w:line="360" w:lineRule="auto"/>
              <w:jc w:val="both"/>
              <w:rPr>
                <w:rFonts w:ascii="Book Antiqua" w:hAnsi="Book Antiqua" w:cs="Calibri"/>
                <w:lang w:eastAsia="tr-TR"/>
              </w:rPr>
            </w:pPr>
          </w:p>
        </w:tc>
        <w:tc>
          <w:tcPr>
            <w:tcW w:w="1030" w:type="dxa"/>
            <w:vMerge w:val="restart"/>
            <w:vAlign w:val="center"/>
          </w:tcPr>
          <w:p w14:paraId="78D0D593" w14:textId="038BFF5E"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&lt; 0.001</w:t>
            </w:r>
            <w:r w:rsidRPr="006C01E7">
              <w:rPr>
                <w:rFonts w:ascii="Book Antiqua" w:hAnsi="Book Antiqua" w:cs="Calibri"/>
                <w:b/>
                <w:bCs/>
                <w:vertAlign w:val="superscript"/>
                <w:lang w:eastAsia="tr-TR"/>
              </w:rPr>
              <w:t>a</w:t>
            </w:r>
          </w:p>
        </w:tc>
      </w:tr>
      <w:tr w:rsidR="009C3988" w:rsidRPr="006C01E7" w14:paraId="35121386" w14:textId="77777777" w:rsidTr="00D62E05">
        <w:trPr>
          <w:trHeight w:val="146"/>
          <w:jc w:val="center"/>
        </w:trPr>
        <w:tc>
          <w:tcPr>
            <w:tcW w:w="2555" w:type="dxa"/>
            <w:shd w:val="clear" w:color="auto" w:fill="auto"/>
            <w:noWrap/>
            <w:vAlign w:val="center"/>
          </w:tcPr>
          <w:p w14:paraId="1EE90B01" w14:textId="563272E2" w:rsidR="005F4810" w:rsidRPr="006C01E7" w:rsidRDefault="00B50D14" w:rsidP="006C01E7">
            <w:pPr>
              <w:spacing w:line="360" w:lineRule="auto"/>
              <w:jc w:val="both"/>
              <w:rPr>
                <w:rFonts w:ascii="Book Antiqua" w:hAnsi="Book Antiqua" w:cs="Calibri"/>
                <w:lang w:eastAsia="tr-TR"/>
              </w:rPr>
            </w:pPr>
            <w:r>
              <w:rPr>
                <w:rFonts w:ascii="Book Antiqua" w:hAnsi="Book Antiqua" w:cs="Calibri"/>
                <w:lang w:eastAsia="tr-TR"/>
              </w:rPr>
              <w:t>M</w:t>
            </w:r>
            <w:r w:rsidR="007074BE" w:rsidRPr="006C01E7">
              <w:rPr>
                <w:rFonts w:ascii="Book Antiqua" w:hAnsi="Book Antiqua" w:cs="Calibri"/>
                <w:lang w:eastAsia="tr-TR"/>
              </w:rPr>
              <w:t>ean</w:t>
            </w:r>
            <w:r w:rsidR="007074BE" w:rsidRPr="006C01E7">
              <w:rPr>
                <w:rFonts w:ascii="Book Antiqua" w:hAnsi="Book Antiqua" w:cs="Calibri"/>
                <w:lang w:eastAsia="zh-CN"/>
              </w:rPr>
              <w:t xml:space="preserve"> </w:t>
            </w:r>
            <w:r w:rsidR="007074BE" w:rsidRPr="006C01E7">
              <w:rPr>
                <w:rFonts w:ascii="Book Antiqua" w:hAnsi="Book Antiqua" w:cs="Arial TUR"/>
                <w:lang w:eastAsia="tr-TR"/>
              </w:rPr>
              <w:t>±</w:t>
            </w:r>
            <w:r w:rsidR="007074BE" w:rsidRPr="006C01E7">
              <w:rPr>
                <w:rFonts w:ascii="Book Antiqua" w:hAnsi="Book Antiqua" w:cs="Arial TUR"/>
                <w:lang w:eastAsia="zh-CN"/>
              </w:rPr>
              <w:t xml:space="preserve"> </w:t>
            </w:r>
            <w:r w:rsidR="007074BE" w:rsidRPr="006C01E7">
              <w:rPr>
                <w:rFonts w:ascii="Book Antiqua" w:hAnsi="Book Antiqua" w:cs="Arial TUR"/>
                <w:lang w:eastAsia="tr-TR"/>
              </w:rPr>
              <w:t>SD</w:t>
            </w:r>
          </w:p>
        </w:tc>
        <w:tc>
          <w:tcPr>
            <w:tcW w:w="2555" w:type="dxa"/>
            <w:shd w:val="clear" w:color="auto" w:fill="auto"/>
            <w:noWrap/>
            <w:vAlign w:val="center"/>
          </w:tcPr>
          <w:p w14:paraId="6D57F1DD" w14:textId="06D8CEFB"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6.4</w:t>
            </w:r>
            <w:r w:rsidR="007074BE" w:rsidRPr="006C01E7">
              <w:rPr>
                <w:rFonts w:ascii="Book Antiqua" w:hAnsi="Book Antiqua" w:cs="Calibri"/>
                <w:lang w:eastAsia="zh-CN"/>
              </w:rPr>
              <w:t xml:space="preserve"> </w:t>
            </w:r>
            <w:r w:rsidRPr="006C01E7">
              <w:rPr>
                <w:rFonts w:ascii="Book Antiqua" w:hAnsi="Book Antiqua" w:cs="Calibri"/>
                <w:lang w:eastAsia="tr-TR"/>
              </w:rPr>
              <w:t>±</w:t>
            </w:r>
            <w:r w:rsidR="007074BE" w:rsidRPr="006C01E7">
              <w:rPr>
                <w:rFonts w:ascii="Book Antiqua" w:hAnsi="Book Antiqua" w:cs="Calibri"/>
                <w:lang w:eastAsia="zh-CN"/>
              </w:rPr>
              <w:t xml:space="preserve"> </w:t>
            </w:r>
            <w:r w:rsidRPr="006C01E7">
              <w:rPr>
                <w:rFonts w:ascii="Book Antiqua" w:hAnsi="Book Antiqua" w:cs="Calibri"/>
                <w:lang w:eastAsia="tr-TR"/>
              </w:rPr>
              <w:t>1.8</w:t>
            </w:r>
          </w:p>
        </w:tc>
        <w:tc>
          <w:tcPr>
            <w:tcW w:w="2168" w:type="dxa"/>
            <w:shd w:val="clear" w:color="auto" w:fill="auto"/>
            <w:noWrap/>
            <w:vAlign w:val="center"/>
          </w:tcPr>
          <w:p w14:paraId="61E69695" w14:textId="68A47C9F"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10.9</w:t>
            </w:r>
            <w:r w:rsidR="007074BE" w:rsidRPr="006C01E7">
              <w:rPr>
                <w:rFonts w:ascii="Book Antiqua" w:hAnsi="Book Antiqua" w:cs="Calibri"/>
                <w:lang w:eastAsia="zh-CN"/>
              </w:rPr>
              <w:t xml:space="preserve"> </w:t>
            </w:r>
            <w:r w:rsidRPr="006C01E7">
              <w:rPr>
                <w:rFonts w:ascii="Book Antiqua" w:hAnsi="Book Antiqua" w:cs="Calibri"/>
                <w:lang w:eastAsia="tr-TR"/>
              </w:rPr>
              <w:t>±</w:t>
            </w:r>
            <w:r w:rsidR="007074BE" w:rsidRPr="006C01E7">
              <w:rPr>
                <w:rFonts w:ascii="Book Antiqua" w:hAnsi="Book Antiqua" w:cs="Calibri"/>
                <w:lang w:eastAsia="zh-CN"/>
              </w:rPr>
              <w:t xml:space="preserve"> </w:t>
            </w:r>
            <w:r w:rsidRPr="006C01E7">
              <w:rPr>
                <w:rFonts w:ascii="Book Antiqua" w:hAnsi="Book Antiqua" w:cs="Calibri"/>
                <w:lang w:eastAsia="tr-TR"/>
              </w:rPr>
              <w:t>6.6</w:t>
            </w:r>
          </w:p>
        </w:tc>
        <w:tc>
          <w:tcPr>
            <w:tcW w:w="1030" w:type="dxa"/>
            <w:vMerge/>
            <w:vAlign w:val="center"/>
          </w:tcPr>
          <w:p w14:paraId="662BB029" w14:textId="77777777" w:rsidR="005F4810" w:rsidRPr="006C01E7" w:rsidRDefault="005F4810" w:rsidP="006C01E7">
            <w:pPr>
              <w:spacing w:line="360" w:lineRule="auto"/>
              <w:jc w:val="both"/>
              <w:rPr>
                <w:rFonts w:ascii="Book Antiqua" w:hAnsi="Book Antiqua" w:cs="Calibri"/>
                <w:lang w:eastAsia="tr-TR"/>
              </w:rPr>
            </w:pPr>
          </w:p>
        </w:tc>
      </w:tr>
      <w:tr w:rsidR="009C3988" w:rsidRPr="006C01E7" w14:paraId="06325C1E" w14:textId="77777777" w:rsidTr="00D62E05">
        <w:trPr>
          <w:trHeight w:val="146"/>
          <w:jc w:val="center"/>
        </w:trPr>
        <w:tc>
          <w:tcPr>
            <w:tcW w:w="2555" w:type="dxa"/>
            <w:shd w:val="clear" w:color="auto" w:fill="auto"/>
            <w:noWrap/>
            <w:vAlign w:val="center"/>
          </w:tcPr>
          <w:p w14:paraId="1183D479" w14:textId="686E3EF0"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Median</w:t>
            </w:r>
          </w:p>
        </w:tc>
        <w:tc>
          <w:tcPr>
            <w:tcW w:w="2555" w:type="dxa"/>
            <w:shd w:val="clear" w:color="auto" w:fill="auto"/>
            <w:noWrap/>
            <w:vAlign w:val="center"/>
          </w:tcPr>
          <w:p w14:paraId="097AE2CD" w14:textId="2CCA5A2C"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6</w:t>
            </w:r>
            <w:r w:rsidR="00B50D14">
              <w:rPr>
                <w:rFonts w:ascii="Book Antiqua" w:hAnsi="Book Antiqua" w:cs="Calibri"/>
                <w:lang w:eastAsia="tr-TR"/>
              </w:rPr>
              <w:t>.0</w:t>
            </w:r>
          </w:p>
        </w:tc>
        <w:tc>
          <w:tcPr>
            <w:tcW w:w="2168" w:type="dxa"/>
            <w:shd w:val="clear" w:color="auto" w:fill="auto"/>
            <w:noWrap/>
            <w:vAlign w:val="center"/>
          </w:tcPr>
          <w:p w14:paraId="4A5B98D4" w14:textId="51419BCA"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10</w:t>
            </w:r>
            <w:r w:rsidR="00B50D14">
              <w:rPr>
                <w:rFonts w:ascii="Book Antiqua" w:hAnsi="Book Antiqua" w:cs="Calibri"/>
                <w:lang w:eastAsia="tr-TR"/>
              </w:rPr>
              <w:t>.0</w:t>
            </w:r>
          </w:p>
        </w:tc>
        <w:tc>
          <w:tcPr>
            <w:tcW w:w="1030" w:type="dxa"/>
            <w:vMerge/>
            <w:vAlign w:val="center"/>
          </w:tcPr>
          <w:p w14:paraId="3702EC5C" w14:textId="77777777" w:rsidR="005F4810" w:rsidRPr="006C01E7" w:rsidRDefault="005F4810" w:rsidP="006C01E7">
            <w:pPr>
              <w:spacing w:line="360" w:lineRule="auto"/>
              <w:jc w:val="both"/>
              <w:rPr>
                <w:rFonts w:ascii="Book Antiqua" w:hAnsi="Book Antiqua" w:cs="Calibri"/>
                <w:lang w:eastAsia="tr-TR"/>
              </w:rPr>
            </w:pPr>
          </w:p>
        </w:tc>
      </w:tr>
      <w:tr w:rsidR="009C3988" w:rsidRPr="006C01E7" w14:paraId="79B66008" w14:textId="77777777" w:rsidTr="00D62E05">
        <w:trPr>
          <w:trHeight w:val="146"/>
          <w:jc w:val="center"/>
        </w:trPr>
        <w:tc>
          <w:tcPr>
            <w:tcW w:w="2555" w:type="dxa"/>
            <w:shd w:val="clear" w:color="auto" w:fill="auto"/>
            <w:noWrap/>
            <w:vAlign w:val="center"/>
          </w:tcPr>
          <w:p w14:paraId="5504A471" w14:textId="68715A2C"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Min-Max</w:t>
            </w:r>
          </w:p>
        </w:tc>
        <w:tc>
          <w:tcPr>
            <w:tcW w:w="2555" w:type="dxa"/>
            <w:shd w:val="clear" w:color="auto" w:fill="auto"/>
            <w:noWrap/>
            <w:vAlign w:val="center"/>
          </w:tcPr>
          <w:p w14:paraId="2E257013" w14:textId="69F225B2"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4.0-13</w:t>
            </w:r>
            <w:r w:rsidR="00B50D14">
              <w:rPr>
                <w:rFonts w:ascii="Book Antiqua" w:hAnsi="Book Antiqua" w:cs="Calibri"/>
                <w:lang w:eastAsia="tr-TR"/>
              </w:rPr>
              <w:t>.0</w:t>
            </w:r>
          </w:p>
        </w:tc>
        <w:tc>
          <w:tcPr>
            <w:tcW w:w="2168" w:type="dxa"/>
            <w:shd w:val="clear" w:color="auto" w:fill="auto"/>
            <w:noWrap/>
            <w:vAlign w:val="center"/>
          </w:tcPr>
          <w:p w14:paraId="6D494764" w14:textId="5D027B2F"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1.5-40</w:t>
            </w:r>
            <w:r w:rsidR="00B50D14">
              <w:rPr>
                <w:rFonts w:ascii="Book Antiqua" w:hAnsi="Book Antiqua" w:cs="Calibri"/>
                <w:lang w:eastAsia="tr-TR"/>
              </w:rPr>
              <w:t>.0</w:t>
            </w:r>
          </w:p>
        </w:tc>
        <w:tc>
          <w:tcPr>
            <w:tcW w:w="1030" w:type="dxa"/>
            <w:vMerge/>
            <w:vAlign w:val="center"/>
          </w:tcPr>
          <w:p w14:paraId="2F44B3E7" w14:textId="77777777" w:rsidR="005F4810" w:rsidRPr="006C01E7" w:rsidRDefault="005F4810" w:rsidP="006C01E7">
            <w:pPr>
              <w:spacing w:line="360" w:lineRule="auto"/>
              <w:jc w:val="both"/>
              <w:rPr>
                <w:rFonts w:ascii="Book Antiqua" w:hAnsi="Book Antiqua" w:cs="Calibri"/>
                <w:lang w:eastAsia="tr-TR"/>
              </w:rPr>
            </w:pPr>
          </w:p>
        </w:tc>
      </w:tr>
      <w:tr w:rsidR="009C3988" w:rsidRPr="006C01E7" w14:paraId="067A9EF8" w14:textId="77777777" w:rsidTr="00D62E05">
        <w:trPr>
          <w:trHeight w:val="146"/>
          <w:jc w:val="center"/>
        </w:trPr>
        <w:tc>
          <w:tcPr>
            <w:tcW w:w="2555" w:type="dxa"/>
            <w:shd w:val="clear" w:color="auto" w:fill="auto"/>
            <w:noWrap/>
            <w:vAlign w:val="center"/>
          </w:tcPr>
          <w:p w14:paraId="648F1F2C" w14:textId="5F9D33C8"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IQR</w:t>
            </w:r>
          </w:p>
        </w:tc>
        <w:tc>
          <w:tcPr>
            <w:tcW w:w="2555" w:type="dxa"/>
            <w:shd w:val="clear" w:color="auto" w:fill="auto"/>
            <w:noWrap/>
            <w:vAlign w:val="center"/>
          </w:tcPr>
          <w:p w14:paraId="61ABB605" w14:textId="67B2CBCE"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2</w:t>
            </w:r>
            <w:r w:rsidR="00B50D14">
              <w:rPr>
                <w:rFonts w:ascii="Book Antiqua" w:hAnsi="Book Antiqua" w:cs="Calibri"/>
                <w:lang w:eastAsia="tr-TR"/>
              </w:rPr>
              <w:t>.0</w:t>
            </w:r>
          </w:p>
        </w:tc>
        <w:tc>
          <w:tcPr>
            <w:tcW w:w="2168" w:type="dxa"/>
            <w:shd w:val="clear" w:color="auto" w:fill="auto"/>
            <w:noWrap/>
            <w:vAlign w:val="center"/>
          </w:tcPr>
          <w:p w14:paraId="1372D242" w14:textId="433C9C01"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7</w:t>
            </w:r>
            <w:r w:rsidR="00B50D14">
              <w:rPr>
                <w:rFonts w:ascii="Book Antiqua" w:hAnsi="Book Antiqua" w:cs="Calibri"/>
                <w:lang w:eastAsia="tr-TR"/>
              </w:rPr>
              <w:t>.0</w:t>
            </w:r>
          </w:p>
        </w:tc>
        <w:tc>
          <w:tcPr>
            <w:tcW w:w="1030" w:type="dxa"/>
            <w:vMerge/>
            <w:vAlign w:val="center"/>
          </w:tcPr>
          <w:p w14:paraId="36F8EBCB" w14:textId="77777777" w:rsidR="005F4810" w:rsidRPr="006C01E7" w:rsidRDefault="005F4810" w:rsidP="006C01E7">
            <w:pPr>
              <w:spacing w:line="360" w:lineRule="auto"/>
              <w:jc w:val="both"/>
              <w:rPr>
                <w:rFonts w:ascii="Book Antiqua" w:hAnsi="Book Antiqua" w:cs="Calibri"/>
                <w:lang w:eastAsia="tr-TR"/>
              </w:rPr>
            </w:pPr>
          </w:p>
        </w:tc>
      </w:tr>
      <w:tr w:rsidR="009C3988" w:rsidRPr="006C01E7" w14:paraId="2BC2E1E4" w14:textId="77777777" w:rsidTr="00D62E05">
        <w:trPr>
          <w:trHeight w:val="146"/>
          <w:jc w:val="center"/>
        </w:trPr>
        <w:tc>
          <w:tcPr>
            <w:tcW w:w="2555" w:type="dxa"/>
            <w:shd w:val="clear" w:color="auto" w:fill="auto"/>
            <w:noWrap/>
            <w:vAlign w:val="center"/>
          </w:tcPr>
          <w:p w14:paraId="293149DD" w14:textId="2CD86BC7"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b/>
                <w:bCs/>
                <w:lang w:eastAsia="tr-TR"/>
              </w:rPr>
              <w:t xml:space="preserve">Appendix </w:t>
            </w:r>
            <w:r w:rsidR="007074BE" w:rsidRPr="006C01E7">
              <w:rPr>
                <w:rFonts w:ascii="Book Antiqua" w:hAnsi="Book Antiqua" w:cs="Calibri"/>
                <w:b/>
                <w:bCs/>
                <w:lang w:eastAsia="tr-TR"/>
              </w:rPr>
              <w:t>l</w:t>
            </w:r>
            <w:r w:rsidRPr="006C01E7">
              <w:rPr>
                <w:rFonts w:ascii="Book Antiqua" w:hAnsi="Book Antiqua" w:cs="Calibri"/>
                <w:b/>
                <w:bCs/>
                <w:lang w:eastAsia="tr-TR"/>
              </w:rPr>
              <w:t>engt</w:t>
            </w:r>
            <w:r w:rsidR="00B50D14">
              <w:rPr>
                <w:rFonts w:ascii="Book Antiqua" w:hAnsi="Book Antiqua" w:cs="Calibri"/>
                <w:b/>
                <w:bCs/>
                <w:lang w:eastAsia="tr-TR"/>
              </w:rPr>
              <w:t>h</w:t>
            </w:r>
            <w:r w:rsidRPr="006C01E7">
              <w:rPr>
                <w:rFonts w:ascii="Book Antiqua" w:hAnsi="Book Antiqua" w:cs="Calibri"/>
                <w:b/>
                <w:bCs/>
                <w:lang w:eastAsia="tr-TR"/>
              </w:rPr>
              <w:t xml:space="preserve"> (mm)</w:t>
            </w:r>
          </w:p>
        </w:tc>
        <w:tc>
          <w:tcPr>
            <w:tcW w:w="2555" w:type="dxa"/>
            <w:shd w:val="clear" w:color="auto" w:fill="auto"/>
            <w:noWrap/>
            <w:vAlign w:val="center"/>
          </w:tcPr>
          <w:p w14:paraId="62EB7ED9" w14:textId="05AB8F42" w:rsidR="005F4810" w:rsidRPr="006C01E7" w:rsidRDefault="005F4810" w:rsidP="006C01E7">
            <w:pPr>
              <w:spacing w:line="360" w:lineRule="auto"/>
              <w:jc w:val="both"/>
              <w:rPr>
                <w:rFonts w:ascii="Book Antiqua" w:hAnsi="Book Antiqua" w:cs="Calibri"/>
                <w:lang w:eastAsia="tr-TR"/>
              </w:rPr>
            </w:pPr>
          </w:p>
        </w:tc>
        <w:tc>
          <w:tcPr>
            <w:tcW w:w="2168" w:type="dxa"/>
            <w:shd w:val="clear" w:color="auto" w:fill="auto"/>
            <w:noWrap/>
            <w:vAlign w:val="center"/>
          </w:tcPr>
          <w:p w14:paraId="7F6E2352" w14:textId="21A381EA" w:rsidR="005F4810" w:rsidRPr="006C01E7" w:rsidRDefault="005F4810" w:rsidP="006C01E7">
            <w:pPr>
              <w:spacing w:line="360" w:lineRule="auto"/>
              <w:jc w:val="both"/>
              <w:rPr>
                <w:rFonts w:ascii="Book Antiqua" w:hAnsi="Book Antiqua" w:cs="Calibri"/>
                <w:lang w:eastAsia="tr-TR"/>
              </w:rPr>
            </w:pPr>
          </w:p>
        </w:tc>
        <w:tc>
          <w:tcPr>
            <w:tcW w:w="1030" w:type="dxa"/>
            <w:vMerge w:val="restart"/>
            <w:vAlign w:val="center"/>
          </w:tcPr>
          <w:p w14:paraId="3F4DEE7C" w14:textId="1C3175A0"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0.096</w:t>
            </w:r>
            <w:r w:rsidRPr="006C01E7">
              <w:rPr>
                <w:rFonts w:ascii="Book Antiqua" w:hAnsi="Book Antiqua" w:cs="Calibri"/>
                <w:b/>
                <w:bCs/>
                <w:vertAlign w:val="superscript"/>
                <w:lang w:eastAsia="tr-TR"/>
              </w:rPr>
              <w:t>a</w:t>
            </w:r>
          </w:p>
        </w:tc>
      </w:tr>
      <w:tr w:rsidR="009C3988" w:rsidRPr="006C01E7" w14:paraId="547684CA" w14:textId="77777777" w:rsidTr="00D62E05">
        <w:trPr>
          <w:trHeight w:val="146"/>
          <w:jc w:val="center"/>
        </w:trPr>
        <w:tc>
          <w:tcPr>
            <w:tcW w:w="2555" w:type="dxa"/>
            <w:shd w:val="clear" w:color="auto" w:fill="auto"/>
            <w:noWrap/>
            <w:vAlign w:val="center"/>
          </w:tcPr>
          <w:p w14:paraId="6E60AF4F" w14:textId="71A4BE6A" w:rsidR="005F4810" w:rsidRPr="006C01E7" w:rsidRDefault="00B50D14" w:rsidP="006C01E7">
            <w:pPr>
              <w:spacing w:line="360" w:lineRule="auto"/>
              <w:jc w:val="both"/>
              <w:rPr>
                <w:rFonts w:ascii="Book Antiqua" w:hAnsi="Book Antiqua" w:cs="Calibri"/>
                <w:lang w:eastAsia="tr-TR"/>
              </w:rPr>
            </w:pPr>
            <w:r>
              <w:rPr>
                <w:rFonts w:ascii="Book Antiqua" w:hAnsi="Book Antiqua" w:cs="Calibri"/>
                <w:lang w:eastAsia="tr-TR"/>
              </w:rPr>
              <w:t>M</w:t>
            </w:r>
            <w:r w:rsidR="005F4810" w:rsidRPr="006C01E7">
              <w:rPr>
                <w:rFonts w:ascii="Book Antiqua" w:hAnsi="Book Antiqua" w:cs="Calibri"/>
                <w:lang w:eastAsia="tr-TR"/>
              </w:rPr>
              <w:t>ean</w:t>
            </w:r>
            <w:r w:rsidR="007074BE" w:rsidRPr="006C01E7">
              <w:rPr>
                <w:rFonts w:ascii="Book Antiqua" w:hAnsi="Book Antiqua" w:cs="Calibri"/>
                <w:lang w:eastAsia="zh-CN"/>
              </w:rPr>
              <w:t xml:space="preserve"> </w:t>
            </w:r>
            <w:r w:rsidR="005F4810" w:rsidRPr="006C01E7">
              <w:rPr>
                <w:rFonts w:ascii="Book Antiqua" w:hAnsi="Book Antiqua" w:cs="Arial TUR"/>
                <w:lang w:eastAsia="tr-TR"/>
              </w:rPr>
              <w:t>±</w:t>
            </w:r>
            <w:r w:rsidR="007074BE" w:rsidRPr="006C01E7">
              <w:rPr>
                <w:rFonts w:ascii="Book Antiqua" w:hAnsi="Book Antiqua" w:cs="Arial TUR"/>
                <w:lang w:eastAsia="zh-CN"/>
              </w:rPr>
              <w:t xml:space="preserve"> </w:t>
            </w:r>
            <w:r w:rsidR="005F4810" w:rsidRPr="006C01E7">
              <w:rPr>
                <w:rFonts w:ascii="Book Antiqua" w:hAnsi="Book Antiqua" w:cs="Arial TUR"/>
                <w:lang w:eastAsia="tr-TR"/>
              </w:rPr>
              <w:t>SD</w:t>
            </w:r>
          </w:p>
        </w:tc>
        <w:tc>
          <w:tcPr>
            <w:tcW w:w="2555" w:type="dxa"/>
            <w:shd w:val="clear" w:color="auto" w:fill="auto"/>
            <w:noWrap/>
            <w:vAlign w:val="center"/>
          </w:tcPr>
          <w:p w14:paraId="0E324E7B" w14:textId="39AFBE48"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70.3</w:t>
            </w:r>
            <w:r w:rsidR="007074BE" w:rsidRPr="006C01E7">
              <w:rPr>
                <w:rFonts w:ascii="Book Antiqua" w:hAnsi="Book Antiqua" w:cs="Calibri"/>
                <w:lang w:eastAsia="zh-CN"/>
              </w:rPr>
              <w:t xml:space="preserve"> </w:t>
            </w:r>
            <w:r w:rsidRPr="006C01E7">
              <w:rPr>
                <w:rFonts w:ascii="Book Antiqua" w:hAnsi="Book Antiqua" w:cs="Calibri"/>
                <w:lang w:eastAsia="tr-TR"/>
              </w:rPr>
              <w:t>±</w:t>
            </w:r>
            <w:r w:rsidR="007074BE" w:rsidRPr="006C01E7">
              <w:rPr>
                <w:rFonts w:ascii="Book Antiqua" w:hAnsi="Book Antiqua" w:cs="Calibri"/>
                <w:lang w:eastAsia="zh-CN"/>
              </w:rPr>
              <w:t xml:space="preserve"> </w:t>
            </w:r>
            <w:r w:rsidRPr="006C01E7">
              <w:rPr>
                <w:rFonts w:ascii="Book Antiqua" w:hAnsi="Book Antiqua" w:cs="Calibri"/>
                <w:lang w:eastAsia="tr-TR"/>
              </w:rPr>
              <w:t>18.8</w:t>
            </w:r>
          </w:p>
        </w:tc>
        <w:tc>
          <w:tcPr>
            <w:tcW w:w="2168" w:type="dxa"/>
            <w:shd w:val="clear" w:color="auto" w:fill="auto"/>
            <w:noWrap/>
            <w:vAlign w:val="center"/>
          </w:tcPr>
          <w:p w14:paraId="3AF98400" w14:textId="3EF8C76F"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66.5</w:t>
            </w:r>
            <w:r w:rsidR="007074BE" w:rsidRPr="006C01E7">
              <w:rPr>
                <w:rFonts w:ascii="Book Antiqua" w:hAnsi="Book Antiqua" w:cs="Calibri"/>
                <w:lang w:eastAsia="zh-CN"/>
              </w:rPr>
              <w:t xml:space="preserve"> </w:t>
            </w:r>
            <w:r w:rsidRPr="006C01E7">
              <w:rPr>
                <w:rFonts w:ascii="Book Antiqua" w:hAnsi="Book Antiqua" w:cs="Calibri"/>
                <w:lang w:eastAsia="tr-TR"/>
              </w:rPr>
              <w:t>±</w:t>
            </w:r>
            <w:r w:rsidR="007074BE" w:rsidRPr="006C01E7">
              <w:rPr>
                <w:rFonts w:ascii="Book Antiqua" w:hAnsi="Book Antiqua" w:cs="Calibri"/>
                <w:lang w:eastAsia="zh-CN"/>
              </w:rPr>
              <w:t xml:space="preserve"> </w:t>
            </w:r>
            <w:r w:rsidRPr="006C01E7">
              <w:rPr>
                <w:rFonts w:ascii="Book Antiqua" w:hAnsi="Book Antiqua" w:cs="Calibri"/>
                <w:lang w:eastAsia="tr-TR"/>
              </w:rPr>
              <w:t>19.9</w:t>
            </w:r>
          </w:p>
        </w:tc>
        <w:tc>
          <w:tcPr>
            <w:tcW w:w="1030" w:type="dxa"/>
            <w:vMerge/>
            <w:vAlign w:val="center"/>
          </w:tcPr>
          <w:p w14:paraId="1149BA23" w14:textId="77777777" w:rsidR="005F4810" w:rsidRPr="006C01E7" w:rsidRDefault="005F4810" w:rsidP="006C01E7">
            <w:pPr>
              <w:spacing w:line="360" w:lineRule="auto"/>
              <w:jc w:val="both"/>
              <w:rPr>
                <w:rFonts w:ascii="Book Antiqua" w:hAnsi="Book Antiqua" w:cs="Calibri"/>
                <w:lang w:eastAsia="tr-TR"/>
              </w:rPr>
            </w:pPr>
          </w:p>
        </w:tc>
      </w:tr>
      <w:tr w:rsidR="009C3988" w:rsidRPr="006C01E7" w14:paraId="25A869B2" w14:textId="77777777" w:rsidTr="00D62E05">
        <w:trPr>
          <w:trHeight w:val="146"/>
          <w:jc w:val="center"/>
        </w:trPr>
        <w:tc>
          <w:tcPr>
            <w:tcW w:w="2555" w:type="dxa"/>
            <w:shd w:val="clear" w:color="auto" w:fill="auto"/>
            <w:noWrap/>
            <w:vAlign w:val="center"/>
          </w:tcPr>
          <w:p w14:paraId="61D11C70" w14:textId="5829D8C0"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Median</w:t>
            </w:r>
          </w:p>
        </w:tc>
        <w:tc>
          <w:tcPr>
            <w:tcW w:w="2555" w:type="dxa"/>
            <w:shd w:val="clear" w:color="auto" w:fill="auto"/>
            <w:noWrap/>
            <w:vAlign w:val="center"/>
          </w:tcPr>
          <w:p w14:paraId="2E3CD379" w14:textId="3FFAC512"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70</w:t>
            </w:r>
            <w:r w:rsidR="00B50D14">
              <w:rPr>
                <w:rFonts w:ascii="Book Antiqua" w:hAnsi="Book Antiqua" w:cs="Calibri"/>
                <w:lang w:eastAsia="tr-TR"/>
              </w:rPr>
              <w:t>.0</w:t>
            </w:r>
          </w:p>
        </w:tc>
        <w:tc>
          <w:tcPr>
            <w:tcW w:w="2168" w:type="dxa"/>
            <w:shd w:val="clear" w:color="auto" w:fill="auto"/>
            <w:noWrap/>
            <w:vAlign w:val="center"/>
          </w:tcPr>
          <w:p w14:paraId="6E899A2D" w14:textId="5D7C2CC1"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65</w:t>
            </w:r>
            <w:r w:rsidR="00B50D14">
              <w:rPr>
                <w:rFonts w:ascii="Book Antiqua" w:hAnsi="Book Antiqua" w:cs="Calibri"/>
                <w:lang w:eastAsia="tr-TR"/>
              </w:rPr>
              <w:t>.0</w:t>
            </w:r>
          </w:p>
        </w:tc>
        <w:tc>
          <w:tcPr>
            <w:tcW w:w="1030" w:type="dxa"/>
            <w:vMerge/>
            <w:vAlign w:val="center"/>
          </w:tcPr>
          <w:p w14:paraId="2FECACA8" w14:textId="77777777" w:rsidR="005F4810" w:rsidRPr="006C01E7" w:rsidRDefault="005F4810" w:rsidP="006C01E7">
            <w:pPr>
              <w:spacing w:line="360" w:lineRule="auto"/>
              <w:jc w:val="both"/>
              <w:rPr>
                <w:rFonts w:ascii="Book Antiqua" w:hAnsi="Book Antiqua" w:cs="Calibri"/>
                <w:lang w:eastAsia="tr-TR"/>
              </w:rPr>
            </w:pPr>
          </w:p>
        </w:tc>
      </w:tr>
      <w:tr w:rsidR="009C3988" w:rsidRPr="006C01E7" w14:paraId="06D310E5" w14:textId="77777777" w:rsidTr="00D62E05">
        <w:trPr>
          <w:trHeight w:val="146"/>
          <w:jc w:val="center"/>
        </w:trPr>
        <w:tc>
          <w:tcPr>
            <w:tcW w:w="2555" w:type="dxa"/>
            <w:shd w:val="clear" w:color="auto" w:fill="auto"/>
            <w:noWrap/>
            <w:vAlign w:val="center"/>
          </w:tcPr>
          <w:p w14:paraId="48EBA223" w14:textId="586D1B7C"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Min-Max</w:t>
            </w:r>
          </w:p>
        </w:tc>
        <w:tc>
          <w:tcPr>
            <w:tcW w:w="2555" w:type="dxa"/>
            <w:shd w:val="clear" w:color="auto" w:fill="auto"/>
            <w:noWrap/>
            <w:vAlign w:val="center"/>
          </w:tcPr>
          <w:p w14:paraId="12B7F5B4" w14:textId="1740F689"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30</w:t>
            </w:r>
            <w:r w:rsidR="00B50D14">
              <w:rPr>
                <w:rFonts w:ascii="Book Antiqua" w:hAnsi="Book Antiqua" w:cs="Calibri"/>
                <w:lang w:eastAsia="tr-TR"/>
              </w:rPr>
              <w:t>.0</w:t>
            </w:r>
            <w:r w:rsidRPr="006C01E7">
              <w:rPr>
                <w:rFonts w:ascii="Book Antiqua" w:hAnsi="Book Antiqua" w:cs="Calibri"/>
                <w:lang w:eastAsia="tr-TR"/>
              </w:rPr>
              <w:t>-110</w:t>
            </w:r>
            <w:r w:rsidR="00B50D14">
              <w:rPr>
                <w:rFonts w:ascii="Book Antiqua" w:hAnsi="Book Antiqua" w:cs="Calibri"/>
                <w:lang w:eastAsia="tr-TR"/>
              </w:rPr>
              <w:t>.0</w:t>
            </w:r>
          </w:p>
        </w:tc>
        <w:tc>
          <w:tcPr>
            <w:tcW w:w="2168" w:type="dxa"/>
            <w:shd w:val="clear" w:color="auto" w:fill="auto"/>
            <w:noWrap/>
            <w:vAlign w:val="center"/>
          </w:tcPr>
          <w:p w14:paraId="3659BDD4" w14:textId="137CA07B"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10</w:t>
            </w:r>
            <w:r w:rsidR="00B50D14">
              <w:rPr>
                <w:rFonts w:ascii="Book Antiqua" w:hAnsi="Book Antiqua" w:cs="Calibri"/>
                <w:lang w:eastAsia="tr-TR"/>
              </w:rPr>
              <w:t>.0</w:t>
            </w:r>
            <w:r w:rsidRPr="006C01E7">
              <w:rPr>
                <w:rFonts w:ascii="Book Antiqua" w:hAnsi="Book Antiqua" w:cs="Calibri"/>
                <w:lang w:eastAsia="tr-TR"/>
              </w:rPr>
              <w:t>-155</w:t>
            </w:r>
            <w:r w:rsidR="00B50D14">
              <w:rPr>
                <w:rFonts w:ascii="Book Antiqua" w:hAnsi="Book Antiqua" w:cs="Calibri"/>
                <w:lang w:eastAsia="tr-TR"/>
              </w:rPr>
              <w:t>.0</w:t>
            </w:r>
          </w:p>
        </w:tc>
        <w:tc>
          <w:tcPr>
            <w:tcW w:w="1030" w:type="dxa"/>
            <w:vMerge/>
            <w:vAlign w:val="center"/>
          </w:tcPr>
          <w:p w14:paraId="2BD433C7" w14:textId="77777777" w:rsidR="005F4810" w:rsidRPr="006C01E7" w:rsidRDefault="005F4810" w:rsidP="006C01E7">
            <w:pPr>
              <w:spacing w:line="360" w:lineRule="auto"/>
              <w:jc w:val="both"/>
              <w:rPr>
                <w:rFonts w:ascii="Book Antiqua" w:hAnsi="Book Antiqua" w:cs="Calibri"/>
                <w:lang w:eastAsia="tr-TR"/>
              </w:rPr>
            </w:pPr>
          </w:p>
        </w:tc>
      </w:tr>
      <w:tr w:rsidR="009C3988" w:rsidRPr="006C01E7" w14:paraId="60272900" w14:textId="77777777" w:rsidTr="00D62E05">
        <w:trPr>
          <w:trHeight w:val="146"/>
          <w:jc w:val="center"/>
        </w:trPr>
        <w:tc>
          <w:tcPr>
            <w:tcW w:w="2555" w:type="dxa"/>
            <w:shd w:val="clear" w:color="auto" w:fill="auto"/>
            <w:noWrap/>
            <w:vAlign w:val="center"/>
          </w:tcPr>
          <w:p w14:paraId="7BA0B597" w14:textId="6CC446CD"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IQR</w:t>
            </w:r>
          </w:p>
        </w:tc>
        <w:tc>
          <w:tcPr>
            <w:tcW w:w="2555" w:type="dxa"/>
            <w:shd w:val="clear" w:color="auto" w:fill="auto"/>
            <w:noWrap/>
            <w:vAlign w:val="center"/>
          </w:tcPr>
          <w:p w14:paraId="5F636281" w14:textId="323EAAC8"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21</w:t>
            </w:r>
            <w:r w:rsidR="00B50D14">
              <w:rPr>
                <w:rFonts w:ascii="Book Antiqua" w:hAnsi="Book Antiqua" w:cs="Calibri"/>
                <w:lang w:eastAsia="tr-TR"/>
              </w:rPr>
              <w:t>.0</w:t>
            </w:r>
          </w:p>
        </w:tc>
        <w:tc>
          <w:tcPr>
            <w:tcW w:w="2168" w:type="dxa"/>
            <w:shd w:val="clear" w:color="auto" w:fill="auto"/>
            <w:noWrap/>
            <w:vAlign w:val="center"/>
          </w:tcPr>
          <w:p w14:paraId="02C6EA6D" w14:textId="2F254083"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25</w:t>
            </w:r>
            <w:r w:rsidR="00B50D14">
              <w:rPr>
                <w:rFonts w:ascii="Book Antiqua" w:hAnsi="Book Antiqua" w:cs="Calibri"/>
                <w:lang w:eastAsia="tr-TR"/>
              </w:rPr>
              <w:t>.0</w:t>
            </w:r>
          </w:p>
        </w:tc>
        <w:tc>
          <w:tcPr>
            <w:tcW w:w="1030" w:type="dxa"/>
            <w:vMerge/>
            <w:vAlign w:val="center"/>
          </w:tcPr>
          <w:p w14:paraId="241BF8DE" w14:textId="77777777" w:rsidR="005F4810" w:rsidRPr="006C01E7" w:rsidRDefault="005F4810" w:rsidP="006C01E7">
            <w:pPr>
              <w:spacing w:line="360" w:lineRule="auto"/>
              <w:jc w:val="both"/>
              <w:rPr>
                <w:rFonts w:ascii="Book Antiqua" w:hAnsi="Book Antiqua" w:cs="Calibri"/>
                <w:lang w:eastAsia="tr-TR"/>
              </w:rPr>
            </w:pPr>
          </w:p>
        </w:tc>
      </w:tr>
      <w:tr w:rsidR="009C3988" w:rsidRPr="006C01E7" w14:paraId="128BC73D" w14:textId="77777777" w:rsidTr="00D62E05">
        <w:trPr>
          <w:trHeight w:val="146"/>
          <w:jc w:val="center"/>
        </w:trPr>
        <w:tc>
          <w:tcPr>
            <w:tcW w:w="2555" w:type="dxa"/>
            <w:shd w:val="clear" w:color="auto" w:fill="auto"/>
            <w:noWrap/>
            <w:vAlign w:val="center"/>
          </w:tcPr>
          <w:p w14:paraId="3C569E8F" w14:textId="44C53122"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b/>
                <w:bCs/>
                <w:lang w:eastAsia="tr-TR"/>
              </w:rPr>
              <w:t xml:space="preserve">Acute </w:t>
            </w:r>
            <w:r w:rsidR="007074BE" w:rsidRPr="006C01E7">
              <w:rPr>
                <w:rFonts w:ascii="Book Antiqua" w:hAnsi="Book Antiqua" w:cs="Calibri"/>
                <w:b/>
                <w:bCs/>
                <w:lang w:eastAsia="tr-TR"/>
              </w:rPr>
              <w:t>a</w:t>
            </w:r>
            <w:r w:rsidRPr="006C01E7">
              <w:rPr>
                <w:rFonts w:ascii="Book Antiqua" w:hAnsi="Book Antiqua" w:cs="Calibri"/>
                <w:b/>
                <w:bCs/>
                <w:lang w:eastAsia="tr-TR"/>
              </w:rPr>
              <w:t>ppendicitis</w:t>
            </w:r>
          </w:p>
        </w:tc>
        <w:tc>
          <w:tcPr>
            <w:tcW w:w="2555" w:type="dxa"/>
            <w:shd w:val="clear" w:color="auto" w:fill="auto"/>
            <w:noWrap/>
            <w:vAlign w:val="center"/>
          </w:tcPr>
          <w:p w14:paraId="620DB042" w14:textId="40DD0FBF" w:rsidR="005F4810" w:rsidRPr="006C01E7" w:rsidRDefault="005F4810" w:rsidP="006C01E7">
            <w:pPr>
              <w:spacing w:line="360" w:lineRule="auto"/>
              <w:jc w:val="both"/>
              <w:rPr>
                <w:rFonts w:ascii="Book Antiqua" w:hAnsi="Book Antiqua" w:cs="Calibri"/>
                <w:lang w:eastAsia="tr-TR"/>
              </w:rPr>
            </w:pPr>
          </w:p>
        </w:tc>
        <w:tc>
          <w:tcPr>
            <w:tcW w:w="2168" w:type="dxa"/>
            <w:shd w:val="clear" w:color="auto" w:fill="auto"/>
            <w:noWrap/>
            <w:vAlign w:val="center"/>
          </w:tcPr>
          <w:p w14:paraId="422FCBC9" w14:textId="7BB1F42A" w:rsidR="005F4810" w:rsidRPr="006C01E7" w:rsidRDefault="005F4810" w:rsidP="006C01E7">
            <w:pPr>
              <w:spacing w:line="360" w:lineRule="auto"/>
              <w:jc w:val="both"/>
              <w:rPr>
                <w:rFonts w:ascii="Book Antiqua" w:hAnsi="Book Antiqua" w:cs="Calibri"/>
                <w:lang w:eastAsia="tr-TR"/>
              </w:rPr>
            </w:pPr>
          </w:p>
        </w:tc>
        <w:tc>
          <w:tcPr>
            <w:tcW w:w="1030" w:type="dxa"/>
            <w:vMerge w:val="restart"/>
            <w:vAlign w:val="center"/>
          </w:tcPr>
          <w:p w14:paraId="3EA9C8DE" w14:textId="1F36DD03"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&lt; 0.001</w:t>
            </w:r>
            <w:r w:rsidRPr="006C01E7">
              <w:rPr>
                <w:rFonts w:ascii="Book Antiqua" w:hAnsi="Book Antiqua" w:cs="Calibri"/>
                <w:vertAlign w:val="superscript"/>
                <w:lang w:eastAsia="tr-TR"/>
              </w:rPr>
              <w:t>a</w:t>
            </w:r>
          </w:p>
        </w:tc>
      </w:tr>
      <w:tr w:rsidR="009C3988" w:rsidRPr="006C01E7" w14:paraId="287B1FDE" w14:textId="77777777" w:rsidTr="00D62E05">
        <w:trPr>
          <w:trHeight w:val="146"/>
          <w:jc w:val="center"/>
        </w:trPr>
        <w:tc>
          <w:tcPr>
            <w:tcW w:w="2555" w:type="dxa"/>
            <w:shd w:val="clear" w:color="auto" w:fill="auto"/>
            <w:noWrap/>
            <w:vAlign w:val="center"/>
          </w:tcPr>
          <w:p w14:paraId="176739CB" w14:textId="74F0F108"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Yes</w:t>
            </w:r>
          </w:p>
        </w:tc>
        <w:tc>
          <w:tcPr>
            <w:tcW w:w="2555" w:type="dxa"/>
            <w:shd w:val="clear" w:color="auto" w:fill="auto"/>
            <w:noWrap/>
            <w:vAlign w:val="center"/>
          </w:tcPr>
          <w:p w14:paraId="6E20D0EC" w14:textId="3B2B4F0E"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5 (6.9</w:t>
            </w:r>
            <w:r w:rsidR="007708D3">
              <w:rPr>
                <w:rFonts w:ascii="Book Antiqua" w:hAnsi="Book Antiqua" w:cs="Calibri"/>
                <w:lang w:eastAsia="tr-TR"/>
              </w:rPr>
              <w:t>%</w:t>
            </w:r>
            <w:r w:rsidRPr="006C01E7">
              <w:rPr>
                <w:rFonts w:ascii="Book Antiqua" w:hAnsi="Book Antiqua" w:cs="Calibri"/>
                <w:lang w:eastAsia="tr-TR"/>
              </w:rPr>
              <w:t>)</w:t>
            </w:r>
          </w:p>
        </w:tc>
        <w:tc>
          <w:tcPr>
            <w:tcW w:w="2168" w:type="dxa"/>
            <w:shd w:val="clear" w:color="auto" w:fill="auto"/>
            <w:noWrap/>
            <w:vAlign w:val="center"/>
          </w:tcPr>
          <w:p w14:paraId="7BFBE611" w14:textId="03BC4ADB"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238 (82.6</w:t>
            </w:r>
            <w:r w:rsidR="007708D3">
              <w:rPr>
                <w:rFonts w:ascii="Book Antiqua" w:hAnsi="Book Antiqua" w:cs="Calibri"/>
                <w:lang w:eastAsia="tr-TR"/>
              </w:rPr>
              <w:t>%</w:t>
            </w:r>
            <w:r w:rsidRPr="006C01E7">
              <w:rPr>
                <w:rFonts w:ascii="Book Antiqua" w:hAnsi="Book Antiqua" w:cs="Calibri"/>
                <w:lang w:eastAsia="tr-TR"/>
              </w:rPr>
              <w:t>)</w:t>
            </w:r>
          </w:p>
        </w:tc>
        <w:tc>
          <w:tcPr>
            <w:tcW w:w="1030" w:type="dxa"/>
            <w:vMerge/>
            <w:vAlign w:val="center"/>
          </w:tcPr>
          <w:p w14:paraId="09B60F71" w14:textId="77777777" w:rsidR="005F4810" w:rsidRPr="006C01E7" w:rsidRDefault="005F4810" w:rsidP="006C01E7">
            <w:pPr>
              <w:spacing w:line="360" w:lineRule="auto"/>
              <w:jc w:val="both"/>
              <w:rPr>
                <w:rFonts w:ascii="Book Antiqua" w:hAnsi="Book Antiqua" w:cs="Calibri"/>
                <w:lang w:eastAsia="tr-TR"/>
              </w:rPr>
            </w:pPr>
          </w:p>
        </w:tc>
      </w:tr>
      <w:tr w:rsidR="009C3988" w:rsidRPr="006C01E7" w14:paraId="2B001813" w14:textId="77777777" w:rsidTr="00D62E05">
        <w:trPr>
          <w:trHeight w:val="146"/>
          <w:jc w:val="center"/>
        </w:trPr>
        <w:tc>
          <w:tcPr>
            <w:tcW w:w="2555" w:type="dxa"/>
            <w:shd w:val="clear" w:color="auto" w:fill="auto"/>
            <w:noWrap/>
            <w:vAlign w:val="center"/>
          </w:tcPr>
          <w:p w14:paraId="16825BDF" w14:textId="5A5BB0D2"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No</w:t>
            </w:r>
          </w:p>
        </w:tc>
        <w:tc>
          <w:tcPr>
            <w:tcW w:w="2555" w:type="dxa"/>
            <w:shd w:val="clear" w:color="auto" w:fill="auto"/>
            <w:noWrap/>
            <w:vAlign w:val="center"/>
          </w:tcPr>
          <w:p w14:paraId="220B33C9" w14:textId="07849106"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67 (93.1</w:t>
            </w:r>
            <w:r w:rsidR="007708D3">
              <w:rPr>
                <w:rFonts w:ascii="Book Antiqua" w:hAnsi="Book Antiqua" w:cs="Calibri"/>
                <w:lang w:eastAsia="tr-TR"/>
              </w:rPr>
              <w:t>%</w:t>
            </w:r>
            <w:r w:rsidRPr="006C01E7">
              <w:rPr>
                <w:rFonts w:ascii="Book Antiqua" w:hAnsi="Book Antiqua" w:cs="Calibri"/>
                <w:lang w:eastAsia="tr-TR"/>
              </w:rPr>
              <w:t>)</w:t>
            </w:r>
          </w:p>
        </w:tc>
        <w:tc>
          <w:tcPr>
            <w:tcW w:w="2168" w:type="dxa"/>
            <w:shd w:val="clear" w:color="auto" w:fill="auto"/>
            <w:noWrap/>
            <w:vAlign w:val="center"/>
          </w:tcPr>
          <w:p w14:paraId="22CE5B39" w14:textId="69906575" w:rsidR="005F4810" w:rsidRPr="006C01E7" w:rsidRDefault="005F4810" w:rsidP="006C01E7">
            <w:pPr>
              <w:spacing w:line="360" w:lineRule="auto"/>
              <w:jc w:val="both"/>
              <w:rPr>
                <w:rFonts w:ascii="Book Antiqua" w:hAnsi="Book Antiqua" w:cs="Calibri"/>
                <w:lang w:eastAsia="tr-TR"/>
              </w:rPr>
            </w:pPr>
            <w:r w:rsidRPr="006C01E7">
              <w:rPr>
                <w:rFonts w:ascii="Book Antiqua" w:hAnsi="Book Antiqua" w:cs="Calibri"/>
                <w:lang w:eastAsia="tr-TR"/>
              </w:rPr>
              <w:t>50 (17.4</w:t>
            </w:r>
            <w:r w:rsidR="007708D3">
              <w:rPr>
                <w:rFonts w:ascii="Book Antiqua" w:hAnsi="Book Antiqua" w:cs="Calibri"/>
                <w:lang w:eastAsia="tr-TR"/>
              </w:rPr>
              <w:t>%</w:t>
            </w:r>
            <w:r w:rsidRPr="006C01E7">
              <w:rPr>
                <w:rFonts w:ascii="Book Antiqua" w:hAnsi="Book Antiqua" w:cs="Calibri"/>
                <w:lang w:eastAsia="tr-TR"/>
              </w:rPr>
              <w:t>)</w:t>
            </w:r>
          </w:p>
        </w:tc>
        <w:tc>
          <w:tcPr>
            <w:tcW w:w="1030" w:type="dxa"/>
            <w:vMerge/>
            <w:vAlign w:val="center"/>
          </w:tcPr>
          <w:p w14:paraId="618E4BD5" w14:textId="77777777" w:rsidR="005F4810" w:rsidRPr="006C01E7" w:rsidRDefault="005F4810" w:rsidP="006C01E7">
            <w:pPr>
              <w:spacing w:line="360" w:lineRule="auto"/>
              <w:jc w:val="both"/>
              <w:rPr>
                <w:rFonts w:ascii="Book Antiqua" w:hAnsi="Book Antiqua" w:cs="Calibri"/>
                <w:lang w:eastAsia="tr-TR"/>
              </w:rPr>
            </w:pPr>
          </w:p>
        </w:tc>
      </w:tr>
      <w:tr w:rsidR="009C3988" w:rsidRPr="006C01E7" w14:paraId="37644A8F" w14:textId="77777777" w:rsidTr="00D62E05">
        <w:trPr>
          <w:trHeight w:val="146"/>
          <w:jc w:val="center"/>
        </w:trPr>
        <w:tc>
          <w:tcPr>
            <w:tcW w:w="2555" w:type="dxa"/>
            <w:shd w:val="clear" w:color="auto" w:fill="auto"/>
            <w:noWrap/>
            <w:vAlign w:val="center"/>
          </w:tcPr>
          <w:p w14:paraId="3DA867BF" w14:textId="40290E15"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b/>
                <w:bCs/>
                <w:lang w:eastAsia="tr-TR"/>
              </w:rPr>
              <w:t>Histopathological findings</w:t>
            </w:r>
          </w:p>
        </w:tc>
        <w:tc>
          <w:tcPr>
            <w:tcW w:w="2555" w:type="dxa"/>
            <w:shd w:val="clear" w:color="auto" w:fill="auto"/>
            <w:noWrap/>
            <w:vAlign w:val="center"/>
          </w:tcPr>
          <w:p w14:paraId="00A0D1DF" w14:textId="16334114"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 </w:t>
            </w:r>
          </w:p>
        </w:tc>
        <w:tc>
          <w:tcPr>
            <w:tcW w:w="2168" w:type="dxa"/>
            <w:shd w:val="clear" w:color="auto" w:fill="auto"/>
            <w:noWrap/>
            <w:vAlign w:val="center"/>
          </w:tcPr>
          <w:p w14:paraId="34A0166E" w14:textId="47544EC4"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 </w:t>
            </w:r>
          </w:p>
        </w:tc>
        <w:tc>
          <w:tcPr>
            <w:tcW w:w="1030" w:type="dxa"/>
            <w:vMerge w:val="restart"/>
            <w:vAlign w:val="center"/>
          </w:tcPr>
          <w:p w14:paraId="7C893933" w14:textId="5CA85A62" w:rsidR="00F158B0" w:rsidRPr="006C01E7" w:rsidRDefault="00F158B0" w:rsidP="006C01E7">
            <w:pPr>
              <w:spacing w:line="360" w:lineRule="auto"/>
              <w:jc w:val="both"/>
              <w:rPr>
                <w:rFonts w:ascii="Book Antiqua" w:hAnsi="Book Antiqua" w:cs="Calibri"/>
                <w:lang w:eastAsia="tr-TR"/>
              </w:rPr>
            </w:pPr>
          </w:p>
        </w:tc>
      </w:tr>
      <w:tr w:rsidR="009C3988" w:rsidRPr="006C01E7" w14:paraId="070E02E4" w14:textId="77777777" w:rsidTr="00D62E05">
        <w:trPr>
          <w:trHeight w:val="146"/>
          <w:jc w:val="center"/>
        </w:trPr>
        <w:tc>
          <w:tcPr>
            <w:tcW w:w="2555" w:type="dxa"/>
            <w:shd w:val="clear" w:color="auto" w:fill="auto"/>
            <w:noWrap/>
            <w:vAlign w:val="center"/>
          </w:tcPr>
          <w:p w14:paraId="1D8D16C2" w14:textId="0A9B5E4E"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Acute App</w:t>
            </w:r>
          </w:p>
        </w:tc>
        <w:tc>
          <w:tcPr>
            <w:tcW w:w="2555" w:type="dxa"/>
            <w:shd w:val="clear" w:color="auto" w:fill="auto"/>
            <w:noWrap/>
            <w:vAlign w:val="center"/>
          </w:tcPr>
          <w:p w14:paraId="48AEDCE7" w14:textId="057D8D0A"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5 (6.9</w:t>
            </w:r>
            <w:r w:rsidR="00915029">
              <w:rPr>
                <w:rFonts w:ascii="Book Antiqua" w:hAnsi="Book Antiqua" w:cs="Calibri"/>
                <w:lang w:eastAsia="tr-TR"/>
              </w:rPr>
              <w:t>%)</w:t>
            </w:r>
          </w:p>
        </w:tc>
        <w:tc>
          <w:tcPr>
            <w:tcW w:w="2168" w:type="dxa"/>
            <w:shd w:val="clear" w:color="auto" w:fill="auto"/>
            <w:noWrap/>
            <w:vAlign w:val="center"/>
          </w:tcPr>
          <w:p w14:paraId="775D6E3E" w14:textId="3C985CAD"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181 (62.8</w:t>
            </w:r>
            <w:r w:rsidR="00915029">
              <w:rPr>
                <w:rFonts w:ascii="Book Antiqua" w:hAnsi="Book Antiqua" w:cs="Calibri"/>
                <w:lang w:eastAsia="tr-TR"/>
              </w:rPr>
              <w:t>%)</w:t>
            </w:r>
          </w:p>
        </w:tc>
        <w:tc>
          <w:tcPr>
            <w:tcW w:w="1030" w:type="dxa"/>
            <w:vMerge/>
            <w:vAlign w:val="center"/>
          </w:tcPr>
          <w:p w14:paraId="565B490B" w14:textId="77777777" w:rsidR="00F158B0" w:rsidRPr="006C01E7" w:rsidRDefault="00F158B0" w:rsidP="006C01E7">
            <w:pPr>
              <w:spacing w:line="360" w:lineRule="auto"/>
              <w:jc w:val="both"/>
              <w:rPr>
                <w:rFonts w:ascii="Book Antiqua" w:hAnsi="Book Antiqua" w:cs="Calibri"/>
                <w:lang w:eastAsia="tr-TR"/>
              </w:rPr>
            </w:pPr>
          </w:p>
        </w:tc>
      </w:tr>
      <w:tr w:rsidR="009C3988" w:rsidRPr="006C01E7" w14:paraId="75F4CB8D" w14:textId="77777777" w:rsidTr="00D62E05">
        <w:trPr>
          <w:trHeight w:val="146"/>
          <w:jc w:val="center"/>
        </w:trPr>
        <w:tc>
          <w:tcPr>
            <w:tcW w:w="2555" w:type="dxa"/>
            <w:shd w:val="clear" w:color="auto" w:fill="auto"/>
            <w:noWrap/>
            <w:vAlign w:val="center"/>
          </w:tcPr>
          <w:p w14:paraId="3F919AC7" w14:textId="3C281A7C"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Perforated App</w:t>
            </w:r>
          </w:p>
        </w:tc>
        <w:tc>
          <w:tcPr>
            <w:tcW w:w="2555" w:type="dxa"/>
            <w:shd w:val="clear" w:color="auto" w:fill="auto"/>
            <w:noWrap/>
            <w:vAlign w:val="center"/>
          </w:tcPr>
          <w:p w14:paraId="4FEB95BD" w14:textId="698CE561"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0 (0.0</w:t>
            </w:r>
            <w:r w:rsidR="00915029">
              <w:rPr>
                <w:rFonts w:ascii="Book Antiqua" w:hAnsi="Book Antiqua" w:cs="Calibri"/>
                <w:lang w:eastAsia="tr-TR"/>
              </w:rPr>
              <w:t>%)</w:t>
            </w:r>
          </w:p>
        </w:tc>
        <w:tc>
          <w:tcPr>
            <w:tcW w:w="2168" w:type="dxa"/>
            <w:shd w:val="clear" w:color="auto" w:fill="auto"/>
            <w:noWrap/>
            <w:vAlign w:val="center"/>
          </w:tcPr>
          <w:p w14:paraId="1BDC5E83" w14:textId="5D48AE60"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48 (16.7</w:t>
            </w:r>
            <w:r w:rsidR="00915029">
              <w:rPr>
                <w:rFonts w:ascii="Book Antiqua" w:hAnsi="Book Antiqua" w:cs="Calibri"/>
                <w:lang w:eastAsia="tr-TR"/>
              </w:rPr>
              <w:t>%)</w:t>
            </w:r>
          </w:p>
        </w:tc>
        <w:tc>
          <w:tcPr>
            <w:tcW w:w="1030" w:type="dxa"/>
            <w:vMerge/>
            <w:vAlign w:val="center"/>
          </w:tcPr>
          <w:p w14:paraId="70227BD0" w14:textId="77777777" w:rsidR="00F158B0" w:rsidRPr="006C01E7" w:rsidRDefault="00F158B0" w:rsidP="006C01E7">
            <w:pPr>
              <w:spacing w:line="360" w:lineRule="auto"/>
              <w:jc w:val="both"/>
              <w:rPr>
                <w:rFonts w:ascii="Book Antiqua" w:hAnsi="Book Antiqua" w:cs="Calibri"/>
                <w:lang w:eastAsia="tr-TR"/>
              </w:rPr>
            </w:pPr>
          </w:p>
        </w:tc>
      </w:tr>
      <w:tr w:rsidR="009C3988" w:rsidRPr="006C01E7" w14:paraId="711FAEA6" w14:textId="77777777" w:rsidTr="00D62E05">
        <w:trPr>
          <w:trHeight w:val="146"/>
          <w:jc w:val="center"/>
        </w:trPr>
        <w:tc>
          <w:tcPr>
            <w:tcW w:w="2555" w:type="dxa"/>
            <w:shd w:val="clear" w:color="auto" w:fill="auto"/>
            <w:noWrap/>
            <w:vAlign w:val="center"/>
          </w:tcPr>
          <w:p w14:paraId="4B31DD21" w14:textId="4856878B"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Appendix Vermiformis</w:t>
            </w:r>
          </w:p>
        </w:tc>
        <w:tc>
          <w:tcPr>
            <w:tcW w:w="2555" w:type="dxa"/>
            <w:shd w:val="clear" w:color="auto" w:fill="auto"/>
            <w:noWrap/>
            <w:vAlign w:val="center"/>
          </w:tcPr>
          <w:p w14:paraId="52FD0D09" w14:textId="3A9AC433"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52 (72.2</w:t>
            </w:r>
            <w:r w:rsidR="00915029">
              <w:rPr>
                <w:rFonts w:ascii="Book Antiqua" w:hAnsi="Book Antiqua" w:cs="Calibri"/>
                <w:lang w:eastAsia="tr-TR"/>
              </w:rPr>
              <w:t>%)</w:t>
            </w:r>
          </w:p>
        </w:tc>
        <w:tc>
          <w:tcPr>
            <w:tcW w:w="2168" w:type="dxa"/>
            <w:shd w:val="clear" w:color="auto" w:fill="auto"/>
            <w:noWrap/>
            <w:vAlign w:val="center"/>
          </w:tcPr>
          <w:p w14:paraId="50E9E823" w14:textId="5E65B729"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18 (6.3</w:t>
            </w:r>
            <w:r w:rsidR="00915029">
              <w:rPr>
                <w:rFonts w:ascii="Book Antiqua" w:hAnsi="Book Antiqua" w:cs="Calibri"/>
                <w:lang w:eastAsia="tr-TR"/>
              </w:rPr>
              <w:t>%)</w:t>
            </w:r>
          </w:p>
        </w:tc>
        <w:tc>
          <w:tcPr>
            <w:tcW w:w="1030" w:type="dxa"/>
            <w:vMerge/>
            <w:vAlign w:val="center"/>
          </w:tcPr>
          <w:p w14:paraId="387B66B3" w14:textId="77777777" w:rsidR="00F158B0" w:rsidRPr="006C01E7" w:rsidRDefault="00F158B0" w:rsidP="006C01E7">
            <w:pPr>
              <w:spacing w:line="360" w:lineRule="auto"/>
              <w:jc w:val="both"/>
              <w:rPr>
                <w:rFonts w:ascii="Book Antiqua" w:hAnsi="Book Antiqua" w:cs="Calibri"/>
                <w:lang w:eastAsia="tr-TR"/>
              </w:rPr>
            </w:pPr>
          </w:p>
        </w:tc>
      </w:tr>
      <w:tr w:rsidR="009C3988" w:rsidRPr="006C01E7" w14:paraId="300AB2FB" w14:textId="77777777" w:rsidTr="00D62E05">
        <w:trPr>
          <w:trHeight w:val="146"/>
          <w:jc w:val="center"/>
        </w:trPr>
        <w:tc>
          <w:tcPr>
            <w:tcW w:w="2555" w:type="dxa"/>
            <w:shd w:val="clear" w:color="auto" w:fill="auto"/>
            <w:noWrap/>
            <w:vAlign w:val="center"/>
          </w:tcPr>
          <w:p w14:paraId="677C1D66" w14:textId="7F30898A"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Lymphoid Hyperplasia</w:t>
            </w:r>
          </w:p>
        </w:tc>
        <w:tc>
          <w:tcPr>
            <w:tcW w:w="2555" w:type="dxa"/>
            <w:shd w:val="clear" w:color="auto" w:fill="auto"/>
            <w:noWrap/>
            <w:vAlign w:val="center"/>
          </w:tcPr>
          <w:p w14:paraId="1F80BF14" w14:textId="041977AF"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3 (4.2</w:t>
            </w:r>
            <w:r w:rsidR="00915029">
              <w:rPr>
                <w:rFonts w:ascii="Book Antiqua" w:hAnsi="Book Antiqua" w:cs="Calibri"/>
                <w:lang w:eastAsia="tr-TR"/>
              </w:rPr>
              <w:t>%)</w:t>
            </w:r>
          </w:p>
        </w:tc>
        <w:tc>
          <w:tcPr>
            <w:tcW w:w="2168" w:type="dxa"/>
            <w:shd w:val="clear" w:color="auto" w:fill="auto"/>
            <w:noWrap/>
            <w:vAlign w:val="center"/>
          </w:tcPr>
          <w:p w14:paraId="292F20C2" w14:textId="6011347D"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18 (6.3</w:t>
            </w:r>
            <w:r w:rsidR="00915029">
              <w:rPr>
                <w:rFonts w:ascii="Book Antiqua" w:hAnsi="Book Antiqua" w:cs="Calibri"/>
                <w:lang w:eastAsia="tr-TR"/>
              </w:rPr>
              <w:t>%)</w:t>
            </w:r>
          </w:p>
        </w:tc>
        <w:tc>
          <w:tcPr>
            <w:tcW w:w="1030" w:type="dxa"/>
            <w:vMerge/>
            <w:vAlign w:val="center"/>
          </w:tcPr>
          <w:p w14:paraId="100878B0" w14:textId="77777777" w:rsidR="00F158B0" w:rsidRPr="006C01E7" w:rsidRDefault="00F158B0" w:rsidP="006C01E7">
            <w:pPr>
              <w:spacing w:line="360" w:lineRule="auto"/>
              <w:jc w:val="both"/>
              <w:rPr>
                <w:rFonts w:ascii="Book Antiqua" w:hAnsi="Book Antiqua" w:cs="Calibri"/>
                <w:lang w:eastAsia="tr-TR"/>
              </w:rPr>
            </w:pPr>
          </w:p>
        </w:tc>
      </w:tr>
      <w:tr w:rsidR="009C3988" w:rsidRPr="006C01E7" w14:paraId="2982E3B1" w14:textId="77777777" w:rsidTr="00D62E05">
        <w:trPr>
          <w:trHeight w:val="146"/>
          <w:jc w:val="center"/>
        </w:trPr>
        <w:tc>
          <w:tcPr>
            <w:tcW w:w="2555" w:type="dxa"/>
            <w:shd w:val="clear" w:color="auto" w:fill="auto"/>
            <w:noWrap/>
            <w:vAlign w:val="center"/>
          </w:tcPr>
          <w:p w14:paraId="2581261F" w14:textId="0F1776EE"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Granulomatous App</w:t>
            </w:r>
          </w:p>
        </w:tc>
        <w:tc>
          <w:tcPr>
            <w:tcW w:w="2555" w:type="dxa"/>
            <w:shd w:val="clear" w:color="auto" w:fill="auto"/>
            <w:noWrap/>
            <w:vAlign w:val="center"/>
          </w:tcPr>
          <w:p w14:paraId="66A02C0E" w14:textId="123A41EF"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0 (0.0</w:t>
            </w:r>
            <w:r w:rsidR="00915029">
              <w:rPr>
                <w:rFonts w:ascii="Book Antiqua" w:hAnsi="Book Antiqua" w:cs="Calibri"/>
                <w:lang w:eastAsia="tr-TR"/>
              </w:rPr>
              <w:t>%)</w:t>
            </w:r>
          </w:p>
        </w:tc>
        <w:tc>
          <w:tcPr>
            <w:tcW w:w="2168" w:type="dxa"/>
            <w:shd w:val="clear" w:color="auto" w:fill="auto"/>
            <w:noWrap/>
            <w:vAlign w:val="center"/>
          </w:tcPr>
          <w:p w14:paraId="29C70927" w14:textId="60002D83"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3 (1.0</w:t>
            </w:r>
            <w:r w:rsidR="00915029">
              <w:rPr>
                <w:rFonts w:ascii="Book Antiqua" w:hAnsi="Book Antiqua" w:cs="Calibri"/>
                <w:lang w:eastAsia="tr-TR"/>
              </w:rPr>
              <w:t>%)</w:t>
            </w:r>
          </w:p>
        </w:tc>
        <w:tc>
          <w:tcPr>
            <w:tcW w:w="1030" w:type="dxa"/>
            <w:vMerge/>
            <w:vAlign w:val="center"/>
          </w:tcPr>
          <w:p w14:paraId="53B6DE81" w14:textId="77777777" w:rsidR="00F158B0" w:rsidRPr="006C01E7" w:rsidRDefault="00F158B0" w:rsidP="006C01E7">
            <w:pPr>
              <w:spacing w:line="360" w:lineRule="auto"/>
              <w:jc w:val="both"/>
              <w:rPr>
                <w:rFonts w:ascii="Book Antiqua" w:hAnsi="Book Antiqua" w:cs="Calibri"/>
                <w:lang w:eastAsia="tr-TR"/>
              </w:rPr>
            </w:pPr>
          </w:p>
        </w:tc>
      </w:tr>
      <w:tr w:rsidR="009C3988" w:rsidRPr="006C01E7" w14:paraId="1967C0A8" w14:textId="77777777" w:rsidTr="00D62E05">
        <w:trPr>
          <w:trHeight w:val="146"/>
          <w:jc w:val="center"/>
        </w:trPr>
        <w:tc>
          <w:tcPr>
            <w:tcW w:w="2555" w:type="dxa"/>
            <w:shd w:val="clear" w:color="auto" w:fill="auto"/>
            <w:noWrap/>
            <w:vAlign w:val="center"/>
          </w:tcPr>
          <w:p w14:paraId="71C918D2" w14:textId="01DEE392"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E. Vermicularis</w:t>
            </w:r>
          </w:p>
        </w:tc>
        <w:tc>
          <w:tcPr>
            <w:tcW w:w="2555" w:type="dxa"/>
            <w:shd w:val="clear" w:color="auto" w:fill="auto"/>
            <w:noWrap/>
            <w:vAlign w:val="center"/>
          </w:tcPr>
          <w:p w14:paraId="4ACA2DCB" w14:textId="5ECCF782"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3 (4.2</w:t>
            </w:r>
            <w:r w:rsidR="00915029">
              <w:rPr>
                <w:rFonts w:ascii="Book Antiqua" w:hAnsi="Book Antiqua" w:cs="Calibri"/>
                <w:lang w:eastAsia="tr-TR"/>
              </w:rPr>
              <w:t>%)</w:t>
            </w:r>
          </w:p>
        </w:tc>
        <w:tc>
          <w:tcPr>
            <w:tcW w:w="2168" w:type="dxa"/>
            <w:shd w:val="clear" w:color="auto" w:fill="auto"/>
            <w:noWrap/>
            <w:vAlign w:val="center"/>
          </w:tcPr>
          <w:p w14:paraId="494BA82D" w14:textId="78401B27"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1 (0.3</w:t>
            </w:r>
            <w:r w:rsidR="00915029">
              <w:rPr>
                <w:rFonts w:ascii="Book Antiqua" w:hAnsi="Book Antiqua" w:cs="Calibri"/>
                <w:lang w:eastAsia="tr-TR"/>
              </w:rPr>
              <w:t>%)</w:t>
            </w:r>
          </w:p>
        </w:tc>
        <w:tc>
          <w:tcPr>
            <w:tcW w:w="1030" w:type="dxa"/>
            <w:vMerge/>
            <w:vAlign w:val="center"/>
          </w:tcPr>
          <w:p w14:paraId="767FA19B" w14:textId="77777777" w:rsidR="00F158B0" w:rsidRPr="006C01E7" w:rsidRDefault="00F158B0" w:rsidP="006C01E7">
            <w:pPr>
              <w:spacing w:line="360" w:lineRule="auto"/>
              <w:jc w:val="both"/>
              <w:rPr>
                <w:rFonts w:ascii="Book Antiqua" w:hAnsi="Book Antiqua" w:cs="Calibri"/>
                <w:lang w:eastAsia="tr-TR"/>
              </w:rPr>
            </w:pPr>
          </w:p>
        </w:tc>
      </w:tr>
      <w:tr w:rsidR="009C3988" w:rsidRPr="006C01E7" w14:paraId="697148E4" w14:textId="77777777" w:rsidTr="00D62E05">
        <w:trPr>
          <w:trHeight w:val="146"/>
          <w:jc w:val="center"/>
        </w:trPr>
        <w:tc>
          <w:tcPr>
            <w:tcW w:w="2555" w:type="dxa"/>
            <w:shd w:val="clear" w:color="auto" w:fill="auto"/>
            <w:noWrap/>
            <w:vAlign w:val="center"/>
          </w:tcPr>
          <w:p w14:paraId="616E02BB" w14:textId="4E5EB1B6"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F. Obliteration</w:t>
            </w:r>
          </w:p>
        </w:tc>
        <w:tc>
          <w:tcPr>
            <w:tcW w:w="2555" w:type="dxa"/>
            <w:shd w:val="clear" w:color="auto" w:fill="auto"/>
            <w:noWrap/>
            <w:vAlign w:val="center"/>
          </w:tcPr>
          <w:p w14:paraId="546BB01A" w14:textId="21D4676A"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7 (9.7</w:t>
            </w:r>
            <w:r w:rsidR="00915029">
              <w:rPr>
                <w:rFonts w:ascii="Book Antiqua" w:hAnsi="Book Antiqua" w:cs="Calibri"/>
                <w:lang w:eastAsia="tr-TR"/>
              </w:rPr>
              <w:t>%)</w:t>
            </w:r>
          </w:p>
        </w:tc>
        <w:tc>
          <w:tcPr>
            <w:tcW w:w="2168" w:type="dxa"/>
            <w:shd w:val="clear" w:color="auto" w:fill="auto"/>
            <w:noWrap/>
            <w:vAlign w:val="center"/>
          </w:tcPr>
          <w:p w14:paraId="424FAC10" w14:textId="6C900E3E"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8 (2.8</w:t>
            </w:r>
            <w:r w:rsidR="00915029">
              <w:rPr>
                <w:rFonts w:ascii="Book Antiqua" w:hAnsi="Book Antiqua" w:cs="Calibri"/>
                <w:lang w:eastAsia="tr-TR"/>
              </w:rPr>
              <w:t>%)</w:t>
            </w:r>
          </w:p>
        </w:tc>
        <w:tc>
          <w:tcPr>
            <w:tcW w:w="1030" w:type="dxa"/>
            <w:vMerge/>
            <w:vAlign w:val="center"/>
          </w:tcPr>
          <w:p w14:paraId="0588BAC2" w14:textId="77777777" w:rsidR="00F158B0" w:rsidRPr="006C01E7" w:rsidRDefault="00F158B0" w:rsidP="006C01E7">
            <w:pPr>
              <w:spacing w:line="360" w:lineRule="auto"/>
              <w:jc w:val="both"/>
              <w:rPr>
                <w:rFonts w:ascii="Book Antiqua" w:hAnsi="Book Antiqua" w:cs="Calibri"/>
                <w:lang w:eastAsia="tr-TR"/>
              </w:rPr>
            </w:pPr>
          </w:p>
        </w:tc>
      </w:tr>
      <w:tr w:rsidR="009C3988" w:rsidRPr="006C01E7" w14:paraId="1B6F09B4" w14:textId="77777777" w:rsidTr="00D62E05">
        <w:trPr>
          <w:trHeight w:val="146"/>
          <w:jc w:val="center"/>
        </w:trPr>
        <w:tc>
          <w:tcPr>
            <w:tcW w:w="2555" w:type="dxa"/>
            <w:shd w:val="clear" w:color="auto" w:fill="auto"/>
            <w:noWrap/>
            <w:vAlign w:val="center"/>
          </w:tcPr>
          <w:p w14:paraId="3A06374F" w14:textId="6D7F5E53"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Mucinous Cystadenoma</w:t>
            </w:r>
          </w:p>
        </w:tc>
        <w:tc>
          <w:tcPr>
            <w:tcW w:w="2555" w:type="dxa"/>
            <w:shd w:val="clear" w:color="auto" w:fill="auto"/>
            <w:noWrap/>
            <w:vAlign w:val="center"/>
          </w:tcPr>
          <w:p w14:paraId="1B849B6E" w14:textId="4A529575"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1 (1.4</w:t>
            </w:r>
            <w:r w:rsidR="00915029">
              <w:rPr>
                <w:rFonts w:ascii="Book Antiqua" w:hAnsi="Book Antiqua" w:cs="Calibri"/>
                <w:lang w:eastAsia="tr-TR"/>
              </w:rPr>
              <w:t>%)</w:t>
            </w:r>
          </w:p>
        </w:tc>
        <w:tc>
          <w:tcPr>
            <w:tcW w:w="2168" w:type="dxa"/>
            <w:shd w:val="clear" w:color="auto" w:fill="auto"/>
            <w:noWrap/>
            <w:vAlign w:val="center"/>
          </w:tcPr>
          <w:p w14:paraId="494B9A9C" w14:textId="5D3C745B"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5 (1.7</w:t>
            </w:r>
            <w:r w:rsidR="00915029">
              <w:rPr>
                <w:rFonts w:ascii="Book Antiqua" w:hAnsi="Book Antiqua" w:cs="Calibri"/>
                <w:lang w:eastAsia="tr-TR"/>
              </w:rPr>
              <w:t>%)</w:t>
            </w:r>
          </w:p>
        </w:tc>
        <w:tc>
          <w:tcPr>
            <w:tcW w:w="1030" w:type="dxa"/>
            <w:vMerge/>
            <w:vAlign w:val="center"/>
          </w:tcPr>
          <w:p w14:paraId="74772FBB" w14:textId="77777777" w:rsidR="00F158B0" w:rsidRPr="006C01E7" w:rsidRDefault="00F158B0" w:rsidP="006C01E7">
            <w:pPr>
              <w:spacing w:line="360" w:lineRule="auto"/>
              <w:jc w:val="both"/>
              <w:rPr>
                <w:rFonts w:ascii="Book Antiqua" w:hAnsi="Book Antiqua" w:cs="Calibri"/>
                <w:lang w:eastAsia="tr-TR"/>
              </w:rPr>
            </w:pPr>
          </w:p>
        </w:tc>
      </w:tr>
      <w:tr w:rsidR="009C3988" w:rsidRPr="006C01E7" w14:paraId="16CCEF0D" w14:textId="77777777" w:rsidTr="00D62E05">
        <w:trPr>
          <w:trHeight w:val="146"/>
          <w:jc w:val="center"/>
        </w:trPr>
        <w:tc>
          <w:tcPr>
            <w:tcW w:w="2555" w:type="dxa"/>
            <w:shd w:val="clear" w:color="auto" w:fill="auto"/>
            <w:noWrap/>
            <w:vAlign w:val="center"/>
          </w:tcPr>
          <w:p w14:paraId="0DD4001B" w14:textId="7348B281"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Acute App</w:t>
            </w:r>
            <w:r w:rsidRPr="006C01E7">
              <w:rPr>
                <w:rFonts w:ascii="Book Antiqua" w:hAnsi="Book Antiqua" w:cs="Calibri"/>
                <w:lang w:eastAsia="zh-CN"/>
              </w:rPr>
              <w:t xml:space="preserve"> </w:t>
            </w:r>
            <w:r w:rsidRPr="006C01E7">
              <w:rPr>
                <w:rFonts w:ascii="Book Antiqua" w:hAnsi="Book Antiqua" w:cs="Calibri"/>
                <w:lang w:eastAsia="tr-TR"/>
              </w:rPr>
              <w:t>+</w:t>
            </w:r>
            <w:r w:rsidRPr="006C01E7">
              <w:rPr>
                <w:rFonts w:ascii="Book Antiqua" w:hAnsi="Book Antiqua" w:cs="Calibri"/>
                <w:lang w:eastAsia="zh-CN"/>
              </w:rPr>
              <w:t xml:space="preserve"> </w:t>
            </w:r>
            <w:r w:rsidRPr="006C01E7">
              <w:rPr>
                <w:rFonts w:ascii="Book Antiqua" w:hAnsi="Book Antiqua" w:cs="Calibri"/>
                <w:lang w:eastAsia="tr-TR"/>
              </w:rPr>
              <w:t>E. Vermicularis</w:t>
            </w:r>
          </w:p>
        </w:tc>
        <w:tc>
          <w:tcPr>
            <w:tcW w:w="2555" w:type="dxa"/>
            <w:shd w:val="clear" w:color="auto" w:fill="auto"/>
            <w:noWrap/>
            <w:vAlign w:val="center"/>
          </w:tcPr>
          <w:p w14:paraId="1914CAC0" w14:textId="4ADD120F"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0 (0.0</w:t>
            </w:r>
            <w:r w:rsidR="009C5FCA">
              <w:rPr>
                <w:rFonts w:ascii="Book Antiqua" w:hAnsi="Book Antiqua" w:cs="Calibri"/>
                <w:lang w:eastAsia="tr-TR"/>
              </w:rPr>
              <w:t>%</w:t>
            </w:r>
            <w:r w:rsidRPr="006C01E7">
              <w:rPr>
                <w:rFonts w:ascii="Book Antiqua" w:hAnsi="Book Antiqua" w:cs="Calibri"/>
                <w:lang w:eastAsia="tr-TR"/>
              </w:rPr>
              <w:t>)</w:t>
            </w:r>
          </w:p>
        </w:tc>
        <w:tc>
          <w:tcPr>
            <w:tcW w:w="2168" w:type="dxa"/>
            <w:shd w:val="clear" w:color="auto" w:fill="auto"/>
            <w:noWrap/>
            <w:vAlign w:val="center"/>
          </w:tcPr>
          <w:p w14:paraId="4DB2F167" w14:textId="1E0A98BA"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1 (0.3</w:t>
            </w:r>
            <w:r w:rsidR="009C5FCA">
              <w:rPr>
                <w:rFonts w:ascii="Book Antiqua" w:hAnsi="Book Antiqua" w:cs="Calibri"/>
                <w:lang w:eastAsia="tr-TR"/>
              </w:rPr>
              <w:t>%</w:t>
            </w:r>
            <w:r w:rsidRPr="006C01E7">
              <w:rPr>
                <w:rFonts w:ascii="Book Antiqua" w:hAnsi="Book Antiqua" w:cs="Calibri"/>
                <w:lang w:eastAsia="tr-TR"/>
              </w:rPr>
              <w:t>)</w:t>
            </w:r>
          </w:p>
        </w:tc>
        <w:tc>
          <w:tcPr>
            <w:tcW w:w="1030" w:type="dxa"/>
            <w:vMerge/>
            <w:vAlign w:val="center"/>
          </w:tcPr>
          <w:p w14:paraId="64E3EB76" w14:textId="77777777" w:rsidR="00F158B0" w:rsidRPr="006C01E7" w:rsidRDefault="00F158B0" w:rsidP="006C01E7">
            <w:pPr>
              <w:spacing w:line="360" w:lineRule="auto"/>
              <w:jc w:val="both"/>
              <w:rPr>
                <w:rFonts w:ascii="Book Antiqua" w:hAnsi="Book Antiqua" w:cs="Calibri"/>
                <w:lang w:eastAsia="tr-TR"/>
              </w:rPr>
            </w:pPr>
          </w:p>
        </w:tc>
      </w:tr>
      <w:tr w:rsidR="009C3988" w:rsidRPr="006C01E7" w14:paraId="1C630068" w14:textId="77777777" w:rsidTr="00D62E05">
        <w:trPr>
          <w:trHeight w:val="146"/>
          <w:jc w:val="center"/>
        </w:trPr>
        <w:tc>
          <w:tcPr>
            <w:tcW w:w="2555" w:type="dxa"/>
            <w:shd w:val="clear" w:color="auto" w:fill="auto"/>
            <w:noWrap/>
            <w:vAlign w:val="center"/>
          </w:tcPr>
          <w:p w14:paraId="4EFB8FC0" w14:textId="46F4EAD6"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lastRenderedPageBreak/>
              <w:t>Acute App</w:t>
            </w:r>
            <w:r w:rsidRPr="006C01E7">
              <w:rPr>
                <w:rFonts w:ascii="Book Antiqua" w:hAnsi="Book Antiqua" w:cs="Calibri"/>
                <w:lang w:eastAsia="zh-CN"/>
              </w:rPr>
              <w:t xml:space="preserve"> </w:t>
            </w:r>
            <w:r w:rsidRPr="006C01E7">
              <w:rPr>
                <w:rFonts w:ascii="Book Antiqua" w:hAnsi="Book Antiqua" w:cs="Calibri"/>
                <w:lang w:eastAsia="tr-TR"/>
              </w:rPr>
              <w:t>+ Diverticulitis</w:t>
            </w:r>
          </w:p>
        </w:tc>
        <w:tc>
          <w:tcPr>
            <w:tcW w:w="2555" w:type="dxa"/>
            <w:shd w:val="clear" w:color="auto" w:fill="auto"/>
            <w:noWrap/>
            <w:vAlign w:val="center"/>
          </w:tcPr>
          <w:p w14:paraId="23C6A446" w14:textId="2EC807B9"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0 (0.0</w:t>
            </w:r>
            <w:r w:rsidR="009C5FCA">
              <w:rPr>
                <w:rFonts w:ascii="Book Antiqua" w:hAnsi="Book Antiqua" w:cs="Calibri"/>
                <w:lang w:eastAsia="tr-TR"/>
              </w:rPr>
              <w:t>%</w:t>
            </w:r>
            <w:r w:rsidRPr="006C01E7">
              <w:rPr>
                <w:rFonts w:ascii="Book Antiqua" w:hAnsi="Book Antiqua" w:cs="Calibri"/>
                <w:lang w:eastAsia="tr-TR"/>
              </w:rPr>
              <w:t>)</w:t>
            </w:r>
          </w:p>
        </w:tc>
        <w:tc>
          <w:tcPr>
            <w:tcW w:w="2168" w:type="dxa"/>
            <w:shd w:val="clear" w:color="auto" w:fill="auto"/>
            <w:noWrap/>
            <w:vAlign w:val="center"/>
          </w:tcPr>
          <w:p w14:paraId="1698DE02" w14:textId="6DDC12BE"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1 (0.3</w:t>
            </w:r>
            <w:r w:rsidR="009C5FCA">
              <w:rPr>
                <w:rFonts w:ascii="Book Antiqua" w:hAnsi="Book Antiqua" w:cs="Calibri"/>
                <w:lang w:eastAsia="tr-TR"/>
              </w:rPr>
              <w:t>%</w:t>
            </w:r>
            <w:r w:rsidRPr="006C01E7">
              <w:rPr>
                <w:rFonts w:ascii="Book Antiqua" w:hAnsi="Book Antiqua" w:cs="Calibri"/>
                <w:lang w:eastAsia="tr-TR"/>
              </w:rPr>
              <w:t>)</w:t>
            </w:r>
          </w:p>
        </w:tc>
        <w:tc>
          <w:tcPr>
            <w:tcW w:w="1030" w:type="dxa"/>
            <w:vMerge/>
            <w:vAlign w:val="center"/>
          </w:tcPr>
          <w:p w14:paraId="0189BEA2" w14:textId="77777777" w:rsidR="00F158B0" w:rsidRPr="006C01E7" w:rsidRDefault="00F158B0" w:rsidP="006C01E7">
            <w:pPr>
              <w:spacing w:line="360" w:lineRule="auto"/>
              <w:jc w:val="both"/>
              <w:rPr>
                <w:rFonts w:ascii="Book Antiqua" w:hAnsi="Book Antiqua" w:cs="Calibri"/>
                <w:lang w:eastAsia="tr-TR"/>
              </w:rPr>
            </w:pPr>
          </w:p>
        </w:tc>
      </w:tr>
      <w:tr w:rsidR="009C3988" w:rsidRPr="006C01E7" w14:paraId="69014CD6" w14:textId="77777777" w:rsidTr="00D62E05">
        <w:trPr>
          <w:trHeight w:val="146"/>
          <w:jc w:val="center"/>
        </w:trPr>
        <w:tc>
          <w:tcPr>
            <w:tcW w:w="2555" w:type="dxa"/>
            <w:shd w:val="clear" w:color="auto" w:fill="auto"/>
            <w:noWrap/>
            <w:vAlign w:val="center"/>
          </w:tcPr>
          <w:p w14:paraId="1D134810" w14:textId="3CE1E3D7"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Acute App</w:t>
            </w:r>
            <w:r w:rsidRPr="006C01E7">
              <w:rPr>
                <w:rFonts w:ascii="Book Antiqua" w:hAnsi="Book Antiqua" w:cs="Calibri"/>
                <w:lang w:eastAsia="zh-CN"/>
              </w:rPr>
              <w:t xml:space="preserve"> </w:t>
            </w:r>
            <w:r w:rsidRPr="006C01E7">
              <w:rPr>
                <w:rFonts w:ascii="Book Antiqua" w:hAnsi="Book Antiqua" w:cs="Calibri"/>
                <w:lang w:eastAsia="tr-TR"/>
              </w:rPr>
              <w:t>+ F. Obliteration</w:t>
            </w:r>
          </w:p>
        </w:tc>
        <w:tc>
          <w:tcPr>
            <w:tcW w:w="2555" w:type="dxa"/>
            <w:shd w:val="clear" w:color="auto" w:fill="auto"/>
            <w:noWrap/>
            <w:vAlign w:val="center"/>
          </w:tcPr>
          <w:p w14:paraId="07C04839" w14:textId="1FD61B3E"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0 (0.0</w:t>
            </w:r>
            <w:r w:rsidR="009C5FCA">
              <w:rPr>
                <w:rFonts w:ascii="Book Antiqua" w:hAnsi="Book Antiqua" w:cs="Calibri"/>
                <w:lang w:eastAsia="tr-TR"/>
              </w:rPr>
              <w:t>%</w:t>
            </w:r>
            <w:r w:rsidRPr="006C01E7">
              <w:rPr>
                <w:rFonts w:ascii="Book Antiqua" w:hAnsi="Book Antiqua" w:cs="Calibri"/>
                <w:lang w:eastAsia="tr-TR"/>
              </w:rPr>
              <w:t>)</w:t>
            </w:r>
          </w:p>
        </w:tc>
        <w:tc>
          <w:tcPr>
            <w:tcW w:w="2168" w:type="dxa"/>
            <w:shd w:val="clear" w:color="auto" w:fill="auto"/>
            <w:noWrap/>
            <w:vAlign w:val="center"/>
          </w:tcPr>
          <w:p w14:paraId="769F6997" w14:textId="73DFDADC"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3 (1.0</w:t>
            </w:r>
            <w:r w:rsidR="009C5FCA">
              <w:rPr>
                <w:rFonts w:ascii="Book Antiqua" w:hAnsi="Book Antiqua" w:cs="Calibri"/>
                <w:lang w:eastAsia="tr-TR"/>
              </w:rPr>
              <w:t>%</w:t>
            </w:r>
            <w:r w:rsidRPr="006C01E7">
              <w:rPr>
                <w:rFonts w:ascii="Book Antiqua" w:hAnsi="Book Antiqua" w:cs="Calibri"/>
                <w:lang w:eastAsia="tr-TR"/>
              </w:rPr>
              <w:t>)</w:t>
            </w:r>
          </w:p>
        </w:tc>
        <w:tc>
          <w:tcPr>
            <w:tcW w:w="1030" w:type="dxa"/>
            <w:vMerge/>
            <w:vAlign w:val="center"/>
          </w:tcPr>
          <w:p w14:paraId="5CA2B4DC" w14:textId="77777777" w:rsidR="00F158B0" w:rsidRPr="006C01E7" w:rsidRDefault="00F158B0" w:rsidP="006C01E7">
            <w:pPr>
              <w:spacing w:line="360" w:lineRule="auto"/>
              <w:jc w:val="both"/>
              <w:rPr>
                <w:rFonts w:ascii="Book Antiqua" w:hAnsi="Book Antiqua" w:cs="Calibri"/>
                <w:lang w:eastAsia="tr-TR"/>
              </w:rPr>
            </w:pPr>
          </w:p>
        </w:tc>
      </w:tr>
      <w:tr w:rsidR="009C3988" w:rsidRPr="006C01E7" w14:paraId="0DCED79C" w14:textId="77777777" w:rsidTr="00D62E05">
        <w:trPr>
          <w:trHeight w:val="146"/>
          <w:jc w:val="center"/>
        </w:trPr>
        <w:tc>
          <w:tcPr>
            <w:tcW w:w="2555" w:type="dxa"/>
            <w:shd w:val="clear" w:color="auto" w:fill="auto"/>
            <w:noWrap/>
            <w:vAlign w:val="center"/>
          </w:tcPr>
          <w:p w14:paraId="71EDA3AD" w14:textId="40EE8F9D"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Acute App</w:t>
            </w:r>
            <w:r w:rsidRPr="006C01E7">
              <w:rPr>
                <w:rFonts w:ascii="Book Antiqua" w:hAnsi="Book Antiqua" w:cs="Calibri"/>
                <w:lang w:eastAsia="zh-CN"/>
              </w:rPr>
              <w:t xml:space="preserve"> </w:t>
            </w:r>
            <w:r w:rsidRPr="006C01E7">
              <w:rPr>
                <w:rFonts w:ascii="Book Antiqua" w:hAnsi="Book Antiqua" w:cs="Calibri"/>
                <w:lang w:eastAsia="tr-TR"/>
              </w:rPr>
              <w:t>+ Eosinophilic Infiltration</w:t>
            </w:r>
          </w:p>
        </w:tc>
        <w:tc>
          <w:tcPr>
            <w:tcW w:w="2555" w:type="dxa"/>
            <w:shd w:val="clear" w:color="auto" w:fill="auto"/>
            <w:noWrap/>
            <w:vAlign w:val="center"/>
          </w:tcPr>
          <w:p w14:paraId="44AD204E" w14:textId="40E15712"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0 (0.0</w:t>
            </w:r>
            <w:r w:rsidR="009C5FCA">
              <w:rPr>
                <w:rFonts w:ascii="Book Antiqua" w:hAnsi="Book Antiqua" w:cs="Calibri"/>
                <w:lang w:eastAsia="tr-TR"/>
              </w:rPr>
              <w:t>%</w:t>
            </w:r>
            <w:r w:rsidRPr="006C01E7">
              <w:rPr>
                <w:rFonts w:ascii="Book Antiqua" w:hAnsi="Book Antiqua" w:cs="Calibri"/>
                <w:lang w:eastAsia="tr-TR"/>
              </w:rPr>
              <w:t>)</w:t>
            </w:r>
          </w:p>
        </w:tc>
        <w:tc>
          <w:tcPr>
            <w:tcW w:w="2168" w:type="dxa"/>
            <w:shd w:val="clear" w:color="auto" w:fill="auto"/>
            <w:noWrap/>
            <w:vAlign w:val="center"/>
          </w:tcPr>
          <w:p w14:paraId="40BD1EF0" w14:textId="0EA3E6FE"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1 (0.3</w:t>
            </w:r>
            <w:r w:rsidR="009C5FCA">
              <w:rPr>
                <w:rFonts w:ascii="Book Antiqua" w:hAnsi="Book Antiqua" w:cs="Calibri"/>
                <w:lang w:eastAsia="tr-TR"/>
              </w:rPr>
              <w:t>%</w:t>
            </w:r>
            <w:r w:rsidRPr="006C01E7">
              <w:rPr>
                <w:rFonts w:ascii="Book Antiqua" w:hAnsi="Book Antiqua" w:cs="Calibri"/>
                <w:lang w:eastAsia="tr-TR"/>
              </w:rPr>
              <w:t>)</w:t>
            </w:r>
          </w:p>
        </w:tc>
        <w:tc>
          <w:tcPr>
            <w:tcW w:w="1030" w:type="dxa"/>
            <w:vMerge/>
            <w:vAlign w:val="center"/>
          </w:tcPr>
          <w:p w14:paraId="3258A56B" w14:textId="77777777" w:rsidR="00F158B0" w:rsidRPr="006C01E7" w:rsidRDefault="00F158B0" w:rsidP="006C01E7">
            <w:pPr>
              <w:spacing w:line="360" w:lineRule="auto"/>
              <w:jc w:val="both"/>
              <w:rPr>
                <w:rFonts w:ascii="Book Antiqua" w:hAnsi="Book Antiqua" w:cs="Calibri"/>
                <w:lang w:eastAsia="tr-TR"/>
              </w:rPr>
            </w:pPr>
          </w:p>
        </w:tc>
      </w:tr>
      <w:tr w:rsidR="009C3988" w:rsidRPr="006C01E7" w14:paraId="59C933A1" w14:textId="77777777" w:rsidTr="00D62E05">
        <w:trPr>
          <w:trHeight w:val="146"/>
          <w:jc w:val="center"/>
        </w:trPr>
        <w:tc>
          <w:tcPr>
            <w:tcW w:w="2555" w:type="dxa"/>
            <w:shd w:val="clear" w:color="auto" w:fill="auto"/>
            <w:noWrap/>
            <w:vAlign w:val="center"/>
          </w:tcPr>
          <w:p w14:paraId="53323810" w14:textId="1B085214"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Low Grade Mucinous Neoplas</w:t>
            </w:r>
            <w:r w:rsidR="009C5FCA">
              <w:rPr>
                <w:rFonts w:ascii="Book Antiqua" w:hAnsi="Book Antiqua" w:cs="Calibri"/>
                <w:lang w:eastAsia="tr-TR"/>
              </w:rPr>
              <w:t>m</w:t>
            </w:r>
          </w:p>
        </w:tc>
        <w:tc>
          <w:tcPr>
            <w:tcW w:w="2555" w:type="dxa"/>
            <w:shd w:val="clear" w:color="auto" w:fill="auto"/>
            <w:noWrap/>
            <w:vAlign w:val="center"/>
          </w:tcPr>
          <w:p w14:paraId="489DA716" w14:textId="3AE93616"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1 (1.4</w:t>
            </w:r>
            <w:r w:rsidR="009C5FCA">
              <w:rPr>
                <w:rFonts w:ascii="Book Antiqua" w:hAnsi="Book Antiqua" w:cs="Calibri"/>
                <w:lang w:eastAsia="tr-TR"/>
              </w:rPr>
              <w:t>%</w:t>
            </w:r>
            <w:r w:rsidRPr="006C01E7">
              <w:rPr>
                <w:rFonts w:ascii="Book Antiqua" w:hAnsi="Book Antiqua" w:cs="Calibri"/>
                <w:lang w:eastAsia="tr-TR"/>
              </w:rPr>
              <w:t>)</w:t>
            </w:r>
          </w:p>
        </w:tc>
        <w:tc>
          <w:tcPr>
            <w:tcW w:w="2168" w:type="dxa"/>
            <w:shd w:val="clear" w:color="auto" w:fill="auto"/>
            <w:noWrap/>
            <w:vAlign w:val="center"/>
          </w:tcPr>
          <w:p w14:paraId="631FD8B2" w14:textId="1FCCCB67" w:rsidR="00F158B0" w:rsidRPr="006C01E7" w:rsidRDefault="00F158B0" w:rsidP="006C01E7">
            <w:pPr>
              <w:spacing w:line="360" w:lineRule="auto"/>
              <w:jc w:val="both"/>
              <w:rPr>
                <w:rFonts w:ascii="Book Antiqua" w:hAnsi="Book Antiqua" w:cs="Calibri"/>
                <w:lang w:eastAsia="tr-TR"/>
              </w:rPr>
            </w:pPr>
            <w:r w:rsidRPr="006C01E7">
              <w:rPr>
                <w:rFonts w:ascii="Book Antiqua" w:hAnsi="Book Antiqua" w:cs="Calibri"/>
                <w:lang w:eastAsia="tr-TR"/>
              </w:rPr>
              <w:t>0 (0.0</w:t>
            </w:r>
            <w:r w:rsidR="009C5FCA">
              <w:rPr>
                <w:rFonts w:ascii="Book Antiqua" w:hAnsi="Book Antiqua" w:cs="Calibri"/>
                <w:lang w:eastAsia="tr-TR"/>
              </w:rPr>
              <w:t>%</w:t>
            </w:r>
            <w:r w:rsidRPr="006C01E7">
              <w:rPr>
                <w:rFonts w:ascii="Book Antiqua" w:hAnsi="Book Antiqua" w:cs="Calibri"/>
                <w:lang w:eastAsia="tr-TR"/>
              </w:rPr>
              <w:t>)</w:t>
            </w:r>
          </w:p>
        </w:tc>
        <w:tc>
          <w:tcPr>
            <w:tcW w:w="1030" w:type="dxa"/>
            <w:vMerge/>
            <w:vAlign w:val="center"/>
          </w:tcPr>
          <w:p w14:paraId="57C91F78" w14:textId="77777777" w:rsidR="00F158B0" w:rsidRPr="006C01E7" w:rsidRDefault="00F158B0" w:rsidP="006C01E7">
            <w:pPr>
              <w:spacing w:line="360" w:lineRule="auto"/>
              <w:jc w:val="both"/>
              <w:rPr>
                <w:rFonts w:ascii="Book Antiqua" w:hAnsi="Book Antiqua" w:cs="Calibri"/>
                <w:lang w:eastAsia="tr-TR"/>
              </w:rPr>
            </w:pPr>
          </w:p>
        </w:tc>
      </w:tr>
      <w:bookmarkEnd w:id="1"/>
    </w:tbl>
    <w:p w14:paraId="578631CC" w14:textId="77777777" w:rsidR="005F4810" w:rsidRPr="006C01E7" w:rsidRDefault="005F4810" w:rsidP="006C01E7">
      <w:pPr>
        <w:spacing w:line="360" w:lineRule="auto"/>
        <w:jc w:val="both"/>
        <w:rPr>
          <w:rFonts w:ascii="Book Antiqua" w:eastAsiaTheme="minorEastAsia" w:hAnsi="Book Antiqua"/>
          <w:b/>
          <w:lang w:eastAsia="zh-CN"/>
        </w:rPr>
      </w:pPr>
    </w:p>
    <w:p w14:paraId="4125ABBC" w14:textId="4AED4175" w:rsidR="007F2F9C" w:rsidRPr="006C01E7" w:rsidRDefault="007F2F9C" w:rsidP="006C01E7">
      <w:pPr>
        <w:spacing w:line="360" w:lineRule="auto"/>
        <w:jc w:val="both"/>
        <w:rPr>
          <w:rFonts w:ascii="Book Antiqua" w:hAnsi="Book Antiqua"/>
          <w:lang w:eastAsia="zh-CN"/>
        </w:rPr>
      </w:pPr>
      <w:r w:rsidRPr="006C01E7">
        <w:rPr>
          <w:rFonts w:ascii="Book Antiqua" w:hAnsi="Book Antiqua"/>
          <w:vertAlign w:val="superscript"/>
        </w:rPr>
        <w:t>a</w:t>
      </w:r>
      <w:r w:rsidRPr="006C01E7">
        <w:rPr>
          <w:rFonts w:ascii="Book Antiqua" w:hAnsi="Book Antiqua"/>
        </w:rPr>
        <w:t xml:space="preserve">Mann Whitney </w:t>
      </w:r>
      <w:r w:rsidRPr="006C01E7">
        <w:rPr>
          <w:rFonts w:ascii="Book Antiqua" w:hAnsi="Book Antiqua"/>
          <w:i/>
        </w:rPr>
        <w:t>U</w:t>
      </w:r>
      <w:r w:rsidR="005841C4" w:rsidRPr="006C01E7">
        <w:rPr>
          <w:rFonts w:ascii="Book Antiqua" w:hAnsi="Book Antiqua"/>
          <w:lang w:eastAsia="zh-CN"/>
        </w:rPr>
        <w:t>;</w:t>
      </w:r>
      <w:r w:rsidRPr="006C01E7">
        <w:rPr>
          <w:rFonts w:ascii="Book Antiqua" w:hAnsi="Book Antiqua"/>
        </w:rPr>
        <w:t xml:space="preserve"> </w:t>
      </w:r>
      <w:r w:rsidRPr="006C01E7">
        <w:rPr>
          <w:rFonts w:ascii="Book Antiqua" w:hAnsi="Book Antiqua"/>
          <w:vertAlign w:val="superscript"/>
        </w:rPr>
        <w:t>b</w:t>
      </w:r>
      <w:r w:rsidRPr="006C01E7">
        <w:rPr>
          <w:rFonts w:ascii="Book Antiqua" w:hAnsi="Book Antiqua"/>
        </w:rPr>
        <w:t>Pearson Chi-square. IQR: Interquartile range</w:t>
      </w:r>
      <w:r w:rsidR="005841C4" w:rsidRPr="006C01E7">
        <w:rPr>
          <w:rFonts w:ascii="Book Antiqua" w:hAnsi="Book Antiqua"/>
          <w:lang w:eastAsia="zh-CN"/>
        </w:rPr>
        <w:t>;</w:t>
      </w:r>
      <w:r w:rsidRPr="006C01E7">
        <w:rPr>
          <w:rFonts w:ascii="Book Antiqua" w:hAnsi="Book Antiqua"/>
        </w:rPr>
        <w:t xml:space="preserve"> Min: </w:t>
      </w:r>
      <w:r w:rsidR="005841C4" w:rsidRPr="006C01E7">
        <w:rPr>
          <w:rFonts w:ascii="Book Antiqua" w:hAnsi="Book Antiqua"/>
        </w:rPr>
        <w:t>Minimum</w:t>
      </w:r>
      <w:r w:rsidR="005841C4" w:rsidRPr="006C01E7">
        <w:rPr>
          <w:rFonts w:ascii="Book Antiqua" w:hAnsi="Book Antiqua"/>
          <w:lang w:eastAsia="zh-CN"/>
        </w:rPr>
        <w:t>;</w:t>
      </w:r>
      <w:r w:rsidRPr="006C01E7">
        <w:rPr>
          <w:rFonts w:ascii="Book Antiqua" w:hAnsi="Book Antiqua"/>
        </w:rPr>
        <w:t xml:space="preserve"> Max: </w:t>
      </w:r>
      <w:r w:rsidR="005841C4" w:rsidRPr="006C01E7">
        <w:rPr>
          <w:rFonts w:ascii="Book Antiqua" w:hAnsi="Book Antiqua"/>
        </w:rPr>
        <w:t>Maximum</w:t>
      </w:r>
      <w:r w:rsidR="005841C4" w:rsidRPr="006C01E7">
        <w:rPr>
          <w:rFonts w:ascii="Book Antiqua" w:hAnsi="Book Antiqua"/>
          <w:lang w:eastAsia="zh-CN"/>
        </w:rPr>
        <w:t>;</w:t>
      </w:r>
      <w:r w:rsidRPr="006C01E7">
        <w:rPr>
          <w:rFonts w:ascii="Book Antiqua" w:hAnsi="Book Antiqua"/>
        </w:rPr>
        <w:t xml:space="preserve"> SD: </w:t>
      </w:r>
      <w:r w:rsidR="005841C4" w:rsidRPr="006C01E7">
        <w:rPr>
          <w:rFonts w:ascii="Book Antiqua" w:hAnsi="Book Antiqua"/>
        </w:rPr>
        <w:t xml:space="preserve">Standard </w:t>
      </w:r>
      <w:r w:rsidRPr="006C01E7">
        <w:rPr>
          <w:rFonts w:ascii="Book Antiqua" w:hAnsi="Book Antiqua"/>
        </w:rPr>
        <w:t>deviation</w:t>
      </w:r>
      <w:r w:rsidR="005841C4" w:rsidRPr="006C01E7">
        <w:rPr>
          <w:rFonts w:ascii="Book Antiqua" w:hAnsi="Book Antiqua"/>
          <w:lang w:eastAsia="zh-CN"/>
        </w:rPr>
        <w:t>;</w:t>
      </w:r>
      <w:r w:rsidRPr="006C01E7">
        <w:rPr>
          <w:rFonts w:ascii="Book Antiqua" w:hAnsi="Book Antiqua"/>
        </w:rPr>
        <w:t xml:space="preserve"> Acute App: </w:t>
      </w:r>
      <w:r w:rsidR="005841C4" w:rsidRPr="006C01E7">
        <w:rPr>
          <w:rFonts w:ascii="Book Antiqua" w:hAnsi="Book Antiqua"/>
        </w:rPr>
        <w:t xml:space="preserve">Acute </w:t>
      </w:r>
      <w:r w:rsidRPr="006C01E7">
        <w:rPr>
          <w:rFonts w:ascii="Book Antiqua" w:hAnsi="Book Antiqua"/>
        </w:rPr>
        <w:t>appendicitis</w:t>
      </w:r>
      <w:r w:rsidR="005841C4" w:rsidRPr="006C01E7">
        <w:rPr>
          <w:rFonts w:ascii="Book Antiqua" w:hAnsi="Book Antiqua"/>
          <w:lang w:eastAsia="zh-CN"/>
        </w:rPr>
        <w:t>;</w:t>
      </w:r>
      <w:r w:rsidRPr="006C01E7">
        <w:rPr>
          <w:rFonts w:ascii="Book Antiqua" w:hAnsi="Book Antiqua"/>
        </w:rPr>
        <w:t xml:space="preserve"> E. vermicularis: Enterobius vermicularis; F. obliteration: </w:t>
      </w:r>
      <w:r w:rsidR="005841C4" w:rsidRPr="006C01E7">
        <w:rPr>
          <w:rFonts w:ascii="Book Antiqua" w:hAnsi="Book Antiqua"/>
        </w:rPr>
        <w:t xml:space="preserve">Fibrous </w:t>
      </w:r>
      <w:r w:rsidRPr="006C01E7">
        <w:rPr>
          <w:rFonts w:ascii="Book Antiqua" w:hAnsi="Book Antiqua"/>
        </w:rPr>
        <w:t>obliteration</w:t>
      </w:r>
      <w:r w:rsidR="005841C4" w:rsidRPr="006C01E7">
        <w:rPr>
          <w:rFonts w:ascii="Book Antiqua" w:hAnsi="Book Antiqua"/>
          <w:lang w:eastAsia="zh-CN"/>
        </w:rPr>
        <w:t>;</w:t>
      </w:r>
      <w:r w:rsidRPr="006C01E7">
        <w:rPr>
          <w:rFonts w:ascii="Book Antiqua" w:hAnsi="Book Antiqua"/>
        </w:rPr>
        <w:t xml:space="preserve"> WBC: </w:t>
      </w:r>
      <w:r w:rsidR="005841C4" w:rsidRPr="006C01E7">
        <w:rPr>
          <w:rFonts w:ascii="Book Antiqua" w:hAnsi="Book Antiqua"/>
        </w:rPr>
        <w:t xml:space="preserve">White </w:t>
      </w:r>
      <w:r w:rsidRPr="006C01E7">
        <w:rPr>
          <w:rFonts w:ascii="Book Antiqua" w:hAnsi="Book Antiqua"/>
        </w:rPr>
        <w:t>blood cell</w:t>
      </w:r>
      <w:r w:rsidR="005841C4" w:rsidRPr="006C01E7">
        <w:rPr>
          <w:rFonts w:ascii="Book Antiqua" w:hAnsi="Book Antiqua"/>
          <w:lang w:eastAsia="zh-CN"/>
        </w:rPr>
        <w:t>;</w:t>
      </w:r>
      <w:r w:rsidRPr="006C01E7">
        <w:rPr>
          <w:rFonts w:ascii="Book Antiqua" w:hAnsi="Book Antiqua"/>
        </w:rPr>
        <w:t xml:space="preserve"> MCH: </w:t>
      </w:r>
      <w:r w:rsidR="005841C4" w:rsidRPr="006C01E7">
        <w:rPr>
          <w:rFonts w:ascii="Book Antiqua" w:hAnsi="Book Antiqua"/>
        </w:rPr>
        <w:t xml:space="preserve">Mean </w:t>
      </w:r>
      <w:r w:rsidRPr="006C01E7">
        <w:rPr>
          <w:rFonts w:ascii="Book Antiqua" w:hAnsi="Book Antiqua"/>
        </w:rPr>
        <w:t>corpuscular hemoglobin</w:t>
      </w:r>
      <w:r w:rsidR="005841C4" w:rsidRPr="006C01E7">
        <w:rPr>
          <w:rFonts w:ascii="Book Antiqua" w:hAnsi="Book Antiqua"/>
          <w:lang w:eastAsia="zh-CN"/>
        </w:rPr>
        <w:t>;</w:t>
      </w:r>
      <w:r w:rsidRPr="006C01E7">
        <w:rPr>
          <w:rFonts w:ascii="Book Antiqua" w:hAnsi="Book Antiqua"/>
        </w:rPr>
        <w:t xml:space="preserve"> RDW: </w:t>
      </w:r>
      <w:r w:rsidR="005841C4" w:rsidRPr="006C01E7">
        <w:rPr>
          <w:rFonts w:ascii="Book Antiqua" w:hAnsi="Book Antiqua"/>
        </w:rPr>
        <w:t xml:space="preserve">Red </w:t>
      </w:r>
      <w:r w:rsidRPr="006C01E7">
        <w:rPr>
          <w:rFonts w:ascii="Book Antiqua" w:hAnsi="Book Antiqua"/>
        </w:rPr>
        <w:t>cell distribution width</w:t>
      </w:r>
      <w:r w:rsidR="005841C4" w:rsidRPr="006C01E7">
        <w:rPr>
          <w:rFonts w:ascii="Book Antiqua" w:hAnsi="Book Antiqua"/>
          <w:lang w:eastAsia="zh-CN"/>
        </w:rPr>
        <w:t>;</w:t>
      </w:r>
      <w:r w:rsidRPr="006C01E7">
        <w:rPr>
          <w:rFonts w:ascii="Book Antiqua" w:hAnsi="Book Antiqua"/>
        </w:rPr>
        <w:t xml:space="preserve"> MPV: </w:t>
      </w:r>
      <w:r w:rsidR="005841C4" w:rsidRPr="006C01E7">
        <w:rPr>
          <w:rFonts w:ascii="Book Antiqua" w:hAnsi="Book Antiqua"/>
        </w:rPr>
        <w:t xml:space="preserve">Mean </w:t>
      </w:r>
      <w:r w:rsidRPr="006C01E7">
        <w:rPr>
          <w:rFonts w:ascii="Book Antiqua" w:hAnsi="Book Antiqua"/>
        </w:rPr>
        <w:t>platelet volume</w:t>
      </w:r>
      <w:r w:rsidR="005841C4" w:rsidRPr="006C01E7">
        <w:rPr>
          <w:rFonts w:ascii="Book Antiqua" w:hAnsi="Book Antiqua"/>
          <w:lang w:eastAsia="zh-CN"/>
        </w:rPr>
        <w:t>;</w:t>
      </w:r>
      <w:r w:rsidRPr="006C01E7">
        <w:rPr>
          <w:rFonts w:ascii="Book Antiqua" w:hAnsi="Book Antiqua"/>
        </w:rPr>
        <w:t xml:space="preserve"> MCV: </w:t>
      </w:r>
      <w:r w:rsidR="005841C4" w:rsidRPr="006C01E7">
        <w:rPr>
          <w:rFonts w:ascii="Book Antiqua" w:hAnsi="Book Antiqua"/>
        </w:rPr>
        <w:t xml:space="preserve">Mean </w:t>
      </w:r>
      <w:r w:rsidRPr="006C01E7">
        <w:rPr>
          <w:rFonts w:ascii="Book Antiqua" w:hAnsi="Book Antiqua"/>
        </w:rPr>
        <w:t>corpuscular volume</w:t>
      </w:r>
      <w:r w:rsidR="005841C4" w:rsidRPr="006C01E7">
        <w:rPr>
          <w:rFonts w:ascii="Book Antiqua" w:hAnsi="Book Antiqua"/>
          <w:lang w:eastAsia="zh-CN"/>
        </w:rPr>
        <w:t>;</w:t>
      </w:r>
      <w:r w:rsidRPr="006C01E7">
        <w:rPr>
          <w:rFonts w:ascii="Book Antiqua" w:hAnsi="Book Antiqua"/>
        </w:rPr>
        <w:t xml:space="preserve"> PDW: </w:t>
      </w:r>
      <w:r w:rsidR="005841C4" w:rsidRPr="006C01E7">
        <w:rPr>
          <w:rFonts w:ascii="Book Antiqua" w:hAnsi="Book Antiqua"/>
        </w:rPr>
        <w:t xml:space="preserve">Platelet </w:t>
      </w:r>
      <w:r w:rsidRPr="006C01E7">
        <w:rPr>
          <w:rFonts w:ascii="Book Antiqua" w:hAnsi="Book Antiqua"/>
        </w:rPr>
        <w:t>distribution width</w:t>
      </w:r>
      <w:r w:rsidR="005841C4" w:rsidRPr="006C01E7">
        <w:rPr>
          <w:rFonts w:ascii="Book Antiqua" w:hAnsi="Book Antiqua"/>
          <w:lang w:eastAsia="zh-CN"/>
        </w:rPr>
        <w:t>.</w:t>
      </w:r>
    </w:p>
    <w:p w14:paraId="499BE819" w14:textId="77777777" w:rsidR="007F2F9C" w:rsidRPr="006C01E7" w:rsidRDefault="007F2F9C" w:rsidP="006C01E7">
      <w:pPr>
        <w:pStyle w:val="Gvde"/>
        <w:spacing w:line="360" w:lineRule="auto"/>
        <w:jc w:val="both"/>
        <w:rPr>
          <w:rFonts w:ascii="Book Antiqua" w:hAnsi="Book Antiqua" w:cs="Times New Roman"/>
          <w:b/>
          <w:bCs/>
          <w:color w:val="auto"/>
          <w:lang w:val="en-US"/>
        </w:rPr>
      </w:pPr>
    </w:p>
    <w:sectPr w:rsidR="007F2F9C" w:rsidRPr="006C01E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5C584" w14:textId="77777777" w:rsidR="0017774C" w:rsidRDefault="0017774C" w:rsidP="008875C1">
      <w:r>
        <w:separator/>
      </w:r>
    </w:p>
  </w:endnote>
  <w:endnote w:type="continuationSeparator" w:id="0">
    <w:p w14:paraId="68AC146C" w14:textId="77777777" w:rsidR="0017774C" w:rsidRDefault="0017774C" w:rsidP="0088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游明朝">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TimesNewRomanPS-BoldItalicMT">
    <w:altName w:val="Arial Unicode MS"/>
    <w:charset w:val="00"/>
    <w:family w:val="roman"/>
    <w:pitch w:val="default"/>
    <w:sig w:usb0="00000000" w:usb1="0000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w:altName w:val="宋体"/>
    <w:panose1 w:val="00000000000000000000"/>
    <w:charset w:val="86"/>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TUR">
    <w:charset w:val="00"/>
    <w:family w:val="swiss"/>
    <w:pitch w:val="variable"/>
    <w:sig w:usb0="20002A87" w:usb1="80000000" w:usb2="00000008" w:usb3="00000000" w:csb0="000001FF" w:csb1="00000000"/>
  </w:font>
  <w:font w:name="游ゴシック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542359"/>
      <w:docPartObj>
        <w:docPartGallery w:val="Page Numbers (Bottom of Page)"/>
        <w:docPartUnique/>
      </w:docPartObj>
    </w:sdtPr>
    <w:sdtEndPr>
      <w:rPr>
        <w:rFonts w:ascii="Book Antiqua" w:hAnsi="Book Antiqua"/>
      </w:rPr>
    </w:sdtEndPr>
    <w:sdtContent>
      <w:p w14:paraId="4821726D" w14:textId="2CE17B0F" w:rsidR="00672788" w:rsidRPr="00672788" w:rsidRDefault="00672788" w:rsidP="00672788">
        <w:pPr>
          <w:pStyle w:val="a6"/>
          <w:jc w:val="center"/>
          <w:rPr>
            <w:rFonts w:ascii="Book Antiqua" w:hAnsi="Book Antiqua"/>
          </w:rPr>
        </w:pPr>
        <w:r w:rsidRPr="00672788">
          <w:rPr>
            <w:rFonts w:ascii="Book Antiqua" w:hAnsi="Book Antiqua"/>
          </w:rPr>
          <w:fldChar w:fldCharType="begin"/>
        </w:r>
        <w:r w:rsidRPr="00FE37CC">
          <w:rPr>
            <w:rFonts w:ascii="Book Antiqua" w:hAnsi="Book Antiqua"/>
          </w:rPr>
          <w:instrText>PAGE   \* MERGEFORMAT</w:instrText>
        </w:r>
        <w:r w:rsidRPr="00672788">
          <w:rPr>
            <w:rFonts w:ascii="Book Antiqua" w:hAnsi="Book Antiqua"/>
          </w:rPr>
          <w:fldChar w:fldCharType="separate"/>
        </w:r>
        <w:r w:rsidR="00911C51" w:rsidRPr="00911C51">
          <w:rPr>
            <w:rFonts w:ascii="Book Antiqua" w:hAnsi="Book Antiqua"/>
            <w:noProof/>
            <w:lang w:val="tr-TR"/>
          </w:rPr>
          <w:t>15</w:t>
        </w:r>
        <w:r w:rsidRPr="00672788">
          <w:rPr>
            <w:rFonts w:ascii="Book Antiqua" w:hAnsi="Book Antiqua"/>
          </w:rPr>
          <w:fldChar w:fldCharType="end"/>
        </w:r>
      </w:p>
    </w:sdtContent>
  </w:sdt>
  <w:p w14:paraId="35052590" w14:textId="77777777" w:rsidR="00672788" w:rsidRDefault="006727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2D242" w14:textId="77777777" w:rsidR="0017774C" w:rsidRDefault="0017774C" w:rsidP="008875C1">
      <w:r>
        <w:separator/>
      </w:r>
    </w:p>
  </w:footnote>
  <w:footnote w:type="continuationSeparator" w:id="0">
    <w:p w14:paraId="18C54F61" w14:textId="77777777" w:rsidR="0017774C" w:rsidRDefault="0017774C" w:rsidP="00887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4279"/>
    <w:multiLevelType w:val="hybridMultilevel"/>
    <w:tmpl w:val="A7108F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051CF7"/>
    <w:multiLevelType w:val="hybridMultilevel"/>
    <w:tmpl w:val="019ABB6E"/>
    <w:lvl w:ilvl="0" w:tplc="6820308A">
      <w:start w:val="1"/>
      <w:numFmt w:val="upperLetter"/>
      <w:lvlText w:val="%1)"/>
      <w:lvlJc w:val="left"/>
      <w:pPr>
        <w:ind w:left="720" w:hanging="360"/>
      </w:pPr>
      <w:rPr>
        <w:rFonts w:hint="default"/>
      </w:rPr>
    </w:lvl>
    <w:lvl w:ilvl="1" w:tplc="5606A448">
      <w:start w:val="1"/>
      <w:numFmt w:val="decimal"/>
      <w:lvlText w:val="%2-"/>
      <w:lvlJc w:val="left"/>
      <w:pPr>
        <w:ind w:left="1440" w:hanging="360"/>
      </w:pPr>
      <w:rPr>
        <w:rFonts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46296890"/>
    <w:multiLevelType w:val="hybridMultilevel"/>
    <w:tmpl w:val="554CDC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4D"/>
    <w:rsid w:val="00011326"/>
    <w:rsid w:val="00014D81"/>
    <w:rsid w:val="00022E99"/>
    <w:rsid w:val="00023469"/>
    <w:rsid w:val="00026179"/>
    <w:rsid w:val="00034C26"/>
    <w:rsid w:val="000353EF"/>
    <w:rsid w:val="000366D5"/>
    <w:rsid w:val="000366DC"/>
    <w:rsid w:val="00042961"/>
    <w:rsid w:val="00063F4A"/>
    <w:rsid w:val="000712BD"/>
    <w:rsid w:val="00076F11"/>
    <w:rsid w:val="0008251E"/>
    <w:rsid w:val="000A0065"/>
    <w:rsid w:val="000A0EDA"/>
    <w:rsid w:val="000C4B41"/>
    <w:rsid w:val="000C4C7E"/>
    <w:rsid w:val="000C791F"/>
    <w:rsid w:val="000E0D8C"/>
    <w:rsid w:val="000E4673"/>
    <w:rsid w:val="000F2955"/>
    <w:rsid w:val="000F36B4"/>
    <w:rsid w:val="000F3F31"/>
    <w:rsid w:val="000F7529"/>
    <w:rsid w:val="000F76D7"/>
    <w:rsid w:val="0011099C"/>
    <w:rsid w:val="00112CC4"/>
    <w:rsid w:val="00113BBE"/>
    <w:rsid w:val="00117606"/>
    <w:rsid w:val="00121361"/>
    <w:rsid w:val="001249F1"/>
    <w:rsid w:val="001266A9"/>
    <w:rsid w:val="00126E7F"/>
    <w:rsid w:val="00127B12"/>
    <w:rsid w:val="001312A5"/>
    <w:rsid w:val="00134BAA"/>
    <w:rsid w:val="00146257"/>
    <w:rsid w:val="00152BFB"/>
    <w:rsid w:val="0015561B"/>
    <w:rsid w:val="00155783"/>
    <w:rsid w:val="00165FFD"/>
    <w:rsid w:val="00170E3C"/>
    <w:rsid w:val="0017774C"/>
    <w:rsid w:val="00183F1D"/>
    <w:rsid w:val="001854D2"/>
    <w:rsid w:val="00197DC4"/>
    <w:rsid w:val="001A20BC"/>
    <w:rsid w:val="001A3D2A"/>
    <w:rsid w:val="001A7F92"/>
    <w:rsid w:val="001C15E8"/>
    <w:rsid w:val="001D17AD"/>
    <w:rsid w:val="001D7C6D"/>
    <w:rsid w:val="001E55A8"/>
    <w:rsid w:val="00200268"/>
    <w:rsid w:val="002105BC"/>
    <w:rsid w:val="002118C8"/>
    <w:rsid w:val="002145CE"/>
    <w:rsid w:val="002150CD"/>
    <w:rsid w:val="00221542"/>
    <w:rsid w:val="002318B2"/>
    <w:rsid w:val="0023320F"/>
    <w:rsid w:val="00242330"/>
    <w:rsid w:val="00246840"/>
    <w:rsid w:val="00247895"/>
    <w:rsid w:val="00251F5A"/>
    <w:rsid w:val="002528B9"/>
    <w:rsid w:val="0025517E"/>
    <w:rsid w:val="00262129"/>
    <w:rsid w:val="00264BC8"/>
    <w:rsid w:val="00265C5E"/>
    <w:rsid w:val="00274273"/>
    <w:rsid w:val="00282801"/>
    <w:rsid w:val="00286A53"/>
    <w:rsid w:val="002913DD"/>
    <w:rsid w:val="00292185"/>
    <w:rsid w:val="00297D70"/>
    <w:rsid w:val="002A603B"/>
    <w:rsid w:val="002A6986"/>
    <w:rsid w:val="002B6437"/>
    <w:rsid w:val="002C7285"/>
    <w:rsid w:val="002D5078"/>
    <w:rsid w:val="002D5944"/>
    <w:rsid w:val="002D6A5E"/>
    <w:rsid w:val="002E7261"/>
    <w:rsid w:val="002F2F20"/>
    <w:rsid w:val="002F52E0"/>
    <w:rsid w:val="003057B0"/>
    <w:rsid w:val="00327562"/>
    <w:rsid w:val="00335591"/>
    <w:rsid w:val="00335981"/>
    <w:rsid w:val="00350EF1"/>
    <w:rsid w:val="00353C0F"/>
    <w:rsid w:val="00354A2B"/>
    <w:rsid w:val="0036504C"/>
    <w:rsid w:val="0037537E"/>
    <w:rsid w:val="0038582A"/>
    <w:rsid w:val="00386DA7"/>
    <w:rsid w:val="00390060"/>
    <w:rsid w:val="003A5C9B"/>
    <w:rsid w:val="003B0BB6"/>
    <w:rsid w:val="003B5128"/>
    <w:rsid w:val="003C2BBE"/>
    <w:rsid w:val="003D575D"/>
    <w:rsid w:val="003E18BC"/>
    <w:rsid w:val="0040781A"/>
    <w:rsid w:val="0041002F"/>
    <w:rsid w:val="00423A64"/>
    <w:rsid w:val="00424ACD"/>
    <w:rsid w:val="00424E35"/>
    <w:rsid w:val="00446B66"/>
    <w:rsid w:val="00450774"/>
    <w:rsid w:val="00461E84"/>
    <w:rsid w:val="00464D42"/>
    <w:rsid w:val="00467629"/>
    <w:rsid w:val="00470912"/>
    <w:rsid w:val="00483183"/>
    <w:rsid w:val="0048547F"/>
    <w:rsid w:val="00485AFC"/>
    <w:rsid w:val="00491212"/>
    <w:rsid w:val="004A38AE"/>
    <w:rsid w:val="004B12CE"/>
    <w:rsid w:val="004C0B8B"/>
    <w:rsid w:val="004D6722"/>
    <w:rsid w:val="004D721F"/>
    <w:rsid w:val="004D7A89"/>
    <w:rsid w:val="004E5054"/>
    <w:rsid w:val="004E5F2D"/>
    <w:rsid w:val="00500561"/>
    <w:rsid w:val="00500BF2"/>
    <w:rsid w:val="00504297"/>
    <w:rsid w:val="00517A5D"/>
    <w:rsid w:val="00524C4F"/>
    <w:rsid w:val="00531F71"/>
    <w:rsid w:val="00544F80"/>
    <w:rsid w:val="00550111"/>
    <w:rsid w:val="00560B25"/>
    <w:rsid w:val="00565D57"/>
    <w:rsid w:val="005778DF"/>
    <w:rsid w:val="005814C9"/>
    <w:rsid w:val="005841C4"/>
    <w:rsid w:val="00584DD2"/>
    <w:rsid w:val="00585B40"/>
    <w:rsid w:val="005861A3"/>
    <w:rsid w:val="005927E1"/>
    <w:rsid w:val="005B75A6"/>
    <w:rsid w:val="005C66CE"/>
    <w:rsid w:val="005C6E28"/>
    <w:rsid w:val="005D6EFC"/>
    <w:rsid w:val="005E1594"/>
    <w:rsid w:val="005E4CF2"/>
    <w:rsid w:val="005F4810"/>
    <w:rsid w:val="005F6A06"/>
    <w:rsid w:val="006104F2"/>
    <w:rsid w:val="006312B8"/>
    <w:rsid w:val="0063371A"/>
    <w:rsid w:val="00641381"/>
    <w:rsid w:val="00651104"/>
    <w:rsid w:val="006520F8"/>
    <w:rsid w:val="0066419A"/>
    <w:rsid w:val="00672788"/>
    <w:rsid w:val="006740AD"/>
    <w:rsid w:val="00675321"/>
    <w:rsid w:val="006772B3"/>
    <w:rsid w:val="00696DAC"/>
    <w:rsid w:val="006A63CF"/>
    <w:rsid w:val="006A69FE"/>
    <w:rsid w:val="006A71C3"/>
    <w:rsid w:val="006C01E7"/>
    <w:rsid w:val="006C539C"/>
    <w:rsid w:val="006D3AA4"/>
    <w:rsid w:val="006D5F93"/>
    <w:rsid w:val="006D654E"/>
    <w:rsid w:val="006F5CDB"/>
    <w:rsid w:val="006F7C58"/>
    <w:rsid w:val="00704FF5"/>
    <w:rsid w:val="007053FD"/>
    <w:rsid w:val="007074BE"/>
    <w:rsid w:val="00707B27"/>
    <w:rsid w:val="00711500"/>
    <w:rsid w:val="00711871"/>
    <w:rsid w:val="0071764F"/>
    <w:rsid w:val="0072145B"/>
    <w:rsid w:val="0072481A"/>
    <w:rsid w:val="00727235"/>
    <w:rsid w:val="00733A0A"/>
    <w:rsid w:val="00755445"/>
    <w:rsid w:val="00766DB9"/>
    <w:rsid w:val="007707A6"/>
    <w:rsid w:val="007708D3"/>
    <w:rsid w:val="0078492E"/>
    <w:rsid w:val="00792239"/>
    <w:rsid w:val="007B21D0"/>
    <w:rsid w:val="007C2DF7"/>
    <w:rsid w:val="007C3916"/>
    <w:rsid w:val="007D310D"/>
    <w:rsid w:val="007E4A00"/>
    <w:rsid w:val="007F2F9C"/>
    <w:rsid w:val="00800753"/>
    <w:rsid w:val="0080109C"/>
    <w:rsid w:val="00806276"/>
    <w:rsid w:val="00810ACB"/>
    <w:rsid w:val="00821CA5"/>
    <w:rsid w:val="0082488A"/>
    <w:rsid w:val="00825B88"/>
    <w:rsid w:val="008324A4"/>
    <w:rsid w:val="00835247"/>
    <w:rsid w:val="0084149A"/>
    <w:rsid w:val="00843682"/>
    <w:rsid w:val="008470FA"/>
    <w:rsid w:val="00850A84"/>
    <w:rsid w:val="0085444F"/>
    <w:rsid w:val="00855D5F"/>
    <w:rsid w:val="00856BF6"/>
    <w:rsid w:val="008616A3"/>
    <w:rsid w:val="00865194"/>
    <w:rsid w:val="00872961"/>
    <w:rsid w:val="00874D4D"/>
    <w:rsid w:val="00876A87"/>
    <w:rsid w:val="00876E21"/>
    <w:rsid w:val="00877AFE"/>
    <w:rsid w:val="0088136D"/>
    <w:rsid w:val="008875C1"/>
    <w:rsid w:val="008A041A"/>
    <w:rsid w:val="008A6FF8"/>
    <w:rsid w:val="008B7805"/>
    <w:rsid w:val="008C1FC8"/>
    <w:rsid w:val="008C3A20"/>
    <w:rsid w:val="008D7543"/>
    <w:rsid w:val="008E0FAD"/>
    <w:rsid w:val="008E4734"/>
    <w:rsid w:val="008E6088"/>
    <w:rsid w:val="008F75B9"/>
    <w:rsid w:val="0090330C"/>
    <w:rsid w:val="00903963"/>
    <w:rsid w:val="00911C51"/>
    <w:rsid w:val="0091286A"/>
    <w:rsid w:val="00915029"/>
    <w:rsid w:val="00920004"/>
    <w:rsid w:val="00932281"/>
    <w:rsid w:val="00946B64"/>
    <w:rsid w:val="009704FF"/>
    <w:rsid w:val="00974750"/>
    <w:rsid w:val="00985FED"/>
    <w:rsid w:val="00987F9F"/>
    <w:rsid w:val="009927A0"/>
    <w:rsid w:val="00995A32"/>
    <w:rsid w:val="009A3FA4"/>
    <w:rsid w:val="009A5903"/>
    <w:rsid w:val="009A6F46"/>
    <w:rsid w:val="009B49B5"/>
    <w:rsid w:val="009C1A85"/>
    <w:rsid w:val="009C23F0"/>
    <w:rsid w:val="009C3988"/>
    <w:rsid w:val="009C5016"/>
    <w:rsid w:val="009C5FCA"/>
    <w:rsid w:val="009D548A"/>
    <w:rsid w:val="009D6355"/>
    <w:rsid w:val="009D68A5"/>
    <w:rsid w:val="009E22AB"/>
    <w:rsid w:val="009F24F1"/>
    <w:rsid w:val="009F2F51"/>
    <w:rsid w:val="009F3204"/>
    <w:rsid w:val="00A03F24"/>
    <w:rsid w:val="00A16F01"/>
    <w:rsid w:val="00A359B7"/>
    <w:rsid w:val="00A377FE"/>
    <w:rsid w:val="00A40C17"/>
    <w:rsid w:val="00A4166E"/>
    <w:rsid w:val="00A43647"/>
    <w:rsid w:val="00A552BD"/>
    <w:rsid w:val="00A61EC2"/>
    <w:rsid w:val="00A70E46"/>
    <w:rsid w:val="00A81BFB"/>
    <w:rsid w:val="00A82045"/>
    <w:rsid w:val="00A84597"/>
    <w:rsid w:val="00A94667"/>
    <w:rsid w:val="00A953D0"/>
    <w:rsid w:val="00A9764E"/>
    <w:rsid w:val="00AA371D"/>
    <w:rsid w:val="00AB1DE7"/>
    <w:rsid w:val="00AC70CE"/>
    <w:rsid w:val="00AD1F48"/>
    <w:rsid w:val="00AD5860"/>
    <w:rsid w:val="00AD7079"/>
    <w:rsid w:val="00AE5DA2"/>
    <w:rsid w:val="00AF153B"/>
    <w:rsid w:val="00AF29F9"/>
    <w:rsid w:val="00B01EFB"/>
    <w:rsid w:val="00B06C8C"/>
    <w:rsid w:val="00B1385A"/>
    <w:rsid w:val="00B1796E"/>
    <w:rsid w:val="00B2056A"/>
    <w:rsid w:val="00B32144"/>
    <w:rsid w:val="00B32C6A"/>
    <w:rsid w:val="00B42ABC"/>
    <w:rsid w:val="00B45420"/>
    <w:rsid w:val="00B50D14"/>
    <w:rsid w:val="00B528A8"/>
    <w:rsid w:val="00B62F0E"/>
    <w:rsid w:val="00B67446"/>
    <w:rsid w:val="00B70347"/>
    <w:rsid w:val="00B77C25"/>
    <w:rsid w:val="00B81021"/>
    <w:rsid w:val="00B812DA"/>
    <w:rsid w:val="00BA51DD"/>
    <w:rsid w:val="00BC1F07"/>
    <w:rsid w:val="00BC273F"/>
    <w:rsid w:val="00BD00D1"/>
    <w:rsid w:val="00BD3BEF"/>
    <w:rsid w:val="00BE2605"/>
    <w:rsid w:val="00BF77A3"/>
    <w:rsid w:val="00C0065F"/>
    <w:rsid w:val="00C0337A"/>
    <w:rsid w:val="00C03BAF"/>
    <w:rsid w:val="00C2394C"/>
    <w:rsid w:val="00C27FBF"/>
    <w:rsid w:val="00C32E2A"/>
    <w:rsid w:val="00C34BC6"/>
    <w:rsid w:val="00C45D45"/>
    <w:rsid w:val="00C4625A"/>
    <w:rsid w:val="00C75C85"/>
    <w:rsid w:val="00C776FA"/>
    <w:rsid w:val="00C852C9"/>
    <w:rsid w:val="00C856D2"/>
    <w:rsid w:val="00CB08BC"/>
    <w:rsid w:val="00CB0DF6"/>
    <w:rsid w:val="00CB4E52"/>
    <w:rsid w:val="00CB6DDF"/>
    <w:rsid w:val="00CC26B0"/>
    <w:rsid w:val="00CC2D1E"/>
    <w:rsid w:val="00CC3D91"/>
    <w:rsid w:val="00CC449F"/>
    <w:rsid w:val="00CD1D56"/>
    <w:rsid w:val="00CE0063"/>
    <w:rsid w:val="00CE33E8"/>
    <w:rsid w:val="00CE3B17"/>
    <w:rsid w:val="00CE5718"/>
    <w:rsid w:val="00CF4780"/>
    <w:rsid w:val="00D07FF8"/>
    <w:rsid w:val="00D15D55"/>
    <w:rsid w:val="00D17867"/>
    <w:rsid w:val="00D23310"/>
    <w:rsid w:val="00D341FD"/>
    <w:rsid w:val="00D46D0C"/>
    <w:rsid w:val="00D4761F"/>
    <w:rsid w:val="00D56521"/>
    <w:rsid w:val="00D62E05"/>
    <w:rsid w:val="00D715FA"/>
    <w:rsid w:val="00D742C7"/>
    <w:rsid w:val="00D8335F"/>
    <w:rsid w:val="00D8467D"/>
    <w:rsid w:val="00DA02B8"/>
    <w:rsid w:val="00DC4012"/>
    <w:rsid w:val="00DD1FB0"/>
    <w:rsid w:val="00DD790C"/>
    <w:rsid w:val="00DE21DB"/>
    <w:rsid w:val="00DF0EF4"/>
    <w:rsid w:val="00DF3286"/>
    <w:rsid w:val="00DF6D0D"/>
    <w:rsid w:val="00E0512D"/>
    <w:rsid w:val="00E06523"/>
    <w:rsid w:val="00E07FD2"/>
    <w:rsid w:val="00E10E93"/>
    <w:rsid w:val="00E12E1A"/>
    <w:rsid w:val="00E24EE7"/>
    <w:rsid w:val="00E32379"/>
    <w:rsid w:val="00E41E65"/>
    <w:rsid w:val="00E517A9"/>
    <w:rsid w:val="00E71932"/>
    <w:rsid w:val="00E75C22"/>
    <w:rsid w:val="00E822DC"/>
    <w:rsid w:val="00E8338B"/>
    <w:rsid w:val="00E845E7"/>
    <w:rsid w:val="00E913FA"/>
    <w:rsid w:val="00E9616A"/>
    <w:rsid w:val="00EA1B94"/>
    <w:rsid w:val="00EC4F71"/>
    <w:rsid w:val="00ED1B56"/>
    <w:rsid w:val="00EE5BBB"/>
    <w:rsid w:val="00EE73C1"/>
    <w:rsid w:val="00EE75F9"/>
    <w:rsid w:val="00EF12BC"/>
    <w:rsid w:val="00EF204C"/>
    <w:rsid w:val="00EF49C9"/>
    <w:rsid w:val="00F06616"/>
    <w:rsid w:val="00F1189C"/>
    <w:rsid w:val="00F13336"/>
    <w:rsid w:val="00F158B0"/>
    <w:rsid w:val="00F15BF5"/>
    <w:rsid w:val="00F237E7"/>
    <w:rsid w:val="00F246B7"/>
    <w:rsid w:val="00F254CC"/>
    <w:rsid w:val="00F27FA3"/>
    <w:rsid w:val="00F30DE5"/>
    <w:rsid w:val="00F35CC6"/>
    <w:rsid w:val="00F43DE0"/>
    <w:rsid w:val="00F44AD6"/>
    <w:rsid w:val="00F45299"/>
    <w:rsid w:val="00F53786"/>
    <w:rsid w:val="00F6066A"/>
    <w:rsid w:val="00F679C6"/>
    <w:rsid w:val="00F72416"/>
    <w:rsid w:val="00F955DA"/>
    <w:rsid w:val="00F96896"/>
    <w:rsid w:val="00FE0F38"/>
    <w:rsid w:val="00FE250D"/>
    <w:rsid w:val="00FE37CC"/>
    <w:rsid w:val="00FE5031"/>
    <w:rsid w:val="00FE756B"/>
    <w:rsid w:val="00FF63C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1A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C0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53C0F"/>
    <w:rPr>
      <w:u w:val="single"/>
    </w:rPr>
  </w:style>
  <w:style w:type="paragraph" w:customStyle="1" w:styleId="Gvde">
    <w:name w:val="Gövde"/>
    <w:rsid w:val="00353C0F"/>
    <w:pPr>
      <w:spacing w:after="0" w:line="240" w:lineRule="auto"/>
    </w:pPr>
    <w:rPr>
      <w:rFonts w:ascii="Cambria" w:eastAsia="Cambria" w:hAnsi="Cambria" w:cs="Cambria"/>
      <w:color w:val="000000"/>
      <w:sz w:val="24"/>
      <w:szCs w:val="24"/>
      <w:u w:color="000000"/>
      <w:lang w:eastAsia="tr-TR"/>
    </w:rPr>
  </w:style>
  <w:style w:type="paragraph" w:customStyle="1" w:styleId="yiv9991330247p2">
    <w:name w:val="yiv9991330247p2"/>
    <w:basedOn w:val="a"/>
    <w:rsid w:val="002C7285"/>
    <w:pPr>
      <w:spacing w:before="100" w:beforeAutospacing="1" w:after="100" w:afterAutospacing="1"/>
    </w:pPr>
    <w:rPr>
      <w:lang w:val="tr-TR" w:eastAsia="tr-TR"/>
    </w:rPr>
  </w:style>
  <w:style w:type="character" w:customStyle="1" w:styleId="yiv9991330247apple-converted-space">
    <w:name w:val="yiv9991330247apple-converted-space"/>
    <w:rsid w:val="002C7285"/>
  </w:style>
  <w:style w:type="character" w:styleId="a4">
    <w:name w:val="Emphasis"/>
    <w:basedOn w:val="a0"/>
    <w:uiPriority w:val="20"/>
    <w:qFormat/>
    <w:rsid w:val="005D6EFC"/>
    <w:rPr>
      <w:i/>
      <w:iCs/>
    </w:rPr>
  </w:style>
  <w:style w:type="paragraph" w:styleId="a5">
    <w:name w:val="header"/>
    <w:basedOn w:val="a"/>
    <w:link w:val="Char"/>
    <w:uiPriority w:val="99"/>
    <w:unhideWhenUsed/>
    <w:rsid w:val="008875C1"/>
    <w:pPr>
      <w:tabs>
        <w:tab w:val="center" w:pos="4536"/>
        <w:tab w:val="right" w:pos="9072"/>
      </w:tabs>
    </w:pPr>
  </w:style>
  <w:style w:type="character" w:customStyle="1" w:styleId="Char">
    <w:name w:val="页眉 Char"/>
    <w:basedOn w:val="a0"/>
    <w:link w:val="a5"/>
    <w:uiPriority w:val="99"/>
    <w:rsid w:val="008875C1"/>
    <w:rPr>
      <w:rFonts w:ascii="Times New Roman" w:eastAsia="Times New Roman" w:hAnsi="Times New Roman" w:cs="Times New Roman"/>
      <w:sz w:val="24"/>
      <w:szCs w:val="24"/>
      <w:lang w:val="en-US"/>
    </w:rPr>
  </w:style>
  <w:style w:type="paragraph" w:styleId="a6">
    <w:name w:val="footer"/>
    <w:basedOn w:val="a"/>
    <w:link w:val="Char0"/>
    <w:uiPriority w:val="99"/>
    <w:unhideWhenUsed/>
    <w:rsid w:val="008875C1"/>
    <w:pPr>
      <w:tabs>
        <w:tab w:val="center" w:pos="4536"/>
        <w:tab w:val="right" w:pos="9072"/>
      </w:tabs>
    </w:pPr>
  </w:style>
  <w:style w:type="character" w:customStyle="1" w:styleId="Char0">
    <w:name w:val="页脚 Char"/>
    <w:basedOn w:val="a0"/>
    <w:link w:val="a6"/>
    <w:uiPriority w:val="99"/>
    <w:rsid w:val="008875C1"/>
    <w:rPr>
      <w:rFonts w:ascii="Times New Roman" w:eastAsia="Times New Roman" w:hAnsi="Times New Roman" w:cs="Times New Roman"/>
      <w:sz w:val="24"/>
      <w:szCs w:val="24"/>
      <w:lang w:val="en-US"/>
    </w:rPr>
  </w:style>
  <w:style w:type="paragraph" w:customStyle="1" w:styleId="Standardunter5">
    <w:name w:val="Standard unter Ü5"/>
    <w:basedOn w:val="a"/>
    <w:qFormat/>
    <w:rsid w:val="00155783"/>
    <w:pPr>
      <w:spacing w:before="120" w:after="120" w:line="276" w:lineRule="auto"/>
      <w:ind w:left="709"/>
    </w:pPr>
    <w:rPr>
      <w:rFonts w:ascii="Calibri" w:eastAsia="Calibri" w:hAnsi="Calibri"/>
      <w:sz w:val="22"/>
      <w:szCs w:val="22"/>
    </w:rPr>
  </w:style>
  <w:style w:type="character" w:customStyle="1" w:styleId="zmlenmeyenBahsetme1">
    <w:name w:val="Çözümlenmeyen Bahsetme1"/>
    <w:basedOn w:val="a0"/>
    <w:uiPriority w:val="99"/>
    <w:semiHidden/>
    <w:unhideWhenUsed/>
    <w:rsid w:val="00946B64"/>
    <w:rPr>
      <w:color w:val="605E5C"/>
      <w:shd w:val="clear" w:color="auto" w:fill="E1DFDD"/>
    </w:rPr>
  </w:style>
  <w:style w:type="paragraph" w:customStyle="1" w:styleId="yiv6659839953p1">
    <w:name w:val="yiv6659839953p1"/>
    <w:basedOn w:val="a"/>
    <w:rsid w:val="00946B64"/>
    <w:pPr>
      <w:spacing w:before="100" w:beforeAutospacing="1" w:after="100" w:afterAutospacing="1"/>
    </w:pPr>
    <w:rPr>
      <w:lang w:val="tr-TR" w:eastAsia="tr-TR"/>
    </w:rPr>
  </w:style>
  <w:style w:type="character" w:customStyle="1" w:styleId="yiv6659839953s1">
    <w:name w:val="yiv6659839953s1"/>
    <w:rsid w:val="00946B64"/>
  </w:style>
  <w:style w:type="character" w:styleId="a7">
    <w:name w:val="annotation reference"/>
    <w:basedOn w:val="a0"/>
    <w:uiPriority w:val="99"/>
    <w:semiHidden/>
    <w:unhideWhenUsed/>
    <w:rsid w:val="00152BFB"/>
    <w:rPr>
      <w:sz w:val="21"/>
      <w:szCs w:val="21"/>
    </w:rPr>
  </w:style>
  <w:style w:type="paragraph" w:styleId="a8">
    <w:name w:val="annotation text"/>
    <w:basedOn w:val="a"/>
    <w:link w:val="Char1"/>
    <w:uiPriority w:val="99"/>
    <w:unhideWhenUsed/>
    <w:rsid w:val="00152BFB"/>
    <w:pPr>
      <w:spacing w:after="200" w:line="276" w:lineRule="auto"/>
    </w:pPr>
    <w:rPr>
      <w:rFonts w:asciiTheme="minorHAnsi" w:eastAsiaTheme="minorEastAsia" w:hAnsiTheme="minorHAnsi" w:cstheme="minorBidi"/>
      <w:sz w:val="22"/>
      <w:szCs w:val="22"/>
      <w:lang w:eastAsia="zh-CN"/>
    </w:rPr>
  </w:style>
  <w:style w:type="character" w:customStyle="1" w:styleId="Char1">
    <w:name w:val="批注文字 Char"/>
    <w:basedOn w:val="a0"/>
    <w:link w:val="a8"/>
    <w:rsid w:val="00152BFB"/>
    <w:rPr>
      <w:lang w:val="en-US" w:eastAsia="zh-CN"/>
    </w:rPr>
  </w:style>
  <w:style w:type="paragraph" w:styleId="a9">
    <w:name w:val="Balloon Text"/>
    <w:basedOn w:val="a"/>
    <w:link w:val="Char2"/>
    <w:uiPriority w:val="99"/>
    <w:semiHidden/>
    <w:unhideWhenUsed/>
    <w:rsid w:val="00152BFB"/>
    <w:rPr>
      <w:sz w:val="18"/>
      <w:szCs w:val="18"/>
    </w:rPr>
  </w:style>
  <w:style w:type="character" w:customStyle="1" w:styleId="Char2">
    <w:name w:val="批注框文本 Char"/>
    <w:basedOn w:val="a0"/>
    <w:link w:val="a9"/>
    <w:uiPriority w:val="99"/>
    <w:semiHidden/>
    <w:rsid w:val="00152BFB"/>
    <w:rPr>
      <w:rFonts w:ascii="Times New Roman" w:eastAsia="Times New Roman" w:hAnsi="Times New Roman" w:cs="Times New Roman"/>
      <w:sz w:val="18"/>
      <w:szCs w:val="18"/>
      <w:lang w:val="en-US"/>
    </w:rPr>
  </w:style>
  <w:style w:type="paragraph" w:styleId="aa">
    <w:name w:val="Revision"/>
    <w:hidden/>
    <w:uiPriority w:val="99"/>
    <w:semiHidden/>
    <w:rsid w:val="00152BFB"/>
    <w:pPr>
      <w:spacing w:after="0" w:line="240" w:lineRule="auto"/>
    </w:pPr>
    <w:rPr>
      <w:rFonts w:ascii="Times New Roman" w:eastAsia="Times New Roman" w:hAnsi="Times New Roman" w:cs="Times New Roman"/>
      <w:sz w:val="24"/>
      <w:szCs w:val="24"/>
      <w:lang w:val="en-US"/>
    </w:rPr>
  </w:style>
  <w:style w:type="paragraph" w:styleId="ab">
    <w:name w:val="annotation subject"/>
    <w:basedOn w:val="a8"/>
    <w:next w:val="a8"/>
    <w:link w:val="Char3"/>
    <w:uiPriority w:val="99"/>
    <w:semiHidden/>
    <w:unhideWhenUsed/>
    <w:rsid w:val="00152BFB"/>
    <w:pPr>
      <w:spacing w:after="0" w:line="240" w:lineRule="auto"/>
    </w:pPr>
    <w:rPr>
      <w:rFonts w:ascii="Times New Roman" w:eastAsia="Times New Roman" w:hAnsi="Times New Roman" w:cs="Times New Roman"/>
      <w:b/>
      <w:bCs/>
      <w:sz w:val="24"/>
      <w:szCs w:val="24"/>
      <w:lang w:eastAsia="en-US"/>
    </w:rPr>
  </w:style>
  <w:style w:type="character" w:customStyle="1" w:styleId="Char3">
    <w:name w:val="批注主题 Char"/>
    <w:basedOn w:val="Char1"/>
    <w:link w:val="ab"/>
    <w:uiPriority w:val="99"/>
    <w:semiHidden/>
    <w:rsid w:val="00152BFB"/>
    <w:rPr>
      <w:rFonts w:ascii="Times New Roman" w:eastAsia="Times New Roman" w:hAnsi="Times New Roman" w:cs="Times New Roman"/>
      <w:b/>
      <w:bCs/>
      <w:sz w:val="24"/>
      <w:szCs w:val="24"/>
      <w:lang w:val="en-US" w:eastAsia="zh-CN"/>
    </w:rPr>
  </w:style>
  <w:style w:type="paragraph" w:styleId="ac">
    <w:name w:val="List Paragraph"/>
    <w:basedOn w:val="a"/>
    <w:uiPriority w:val="34"/>
    <w:qFormat/>
    <w:rsid w:val="00152BFB"/>
    <w:pPr>
      <w:ind w:firstLineChars="200" w:firstLine="420"/>
    </w:pPr>
  </w:style>
  <w:style w:type="character" w:customStyle="1" w:styleId="UnresolvedMention1">
    <w:name w:val="Unresolved Mention1"/>
    <w:basedOn w:val="a0"/>
    <w:uiPriority w:val="99"/>
    <w:semiHidden/>
    <w:unhideWhenUsed/>
    <w:rsid w:val="00B32C6A"/>
    <w:rPr>
      <w:color w:val="605E5C"/>
      <w:shd w:val="clear" w:color="auto" w:fill="E1DFDD"/>
    </w:rPr>
  </w:style>
  <w:style w:type="paragraph" w:styleId="ad">
    <w:name w:val="Plain Text"/>
    <w:basedOn w:val="a"/>
    <w:link w:val="Char4"/>
    <w:rsid w:val="00AF153B"/>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d"/>
    <w:rsid w:val="00AF153B"/>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C0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53C0F"/>
    <w:rPr>
      <w:u w:val="single"/>
    </w:rPr>
  </w:style>
  <w:style w:type="paragraph" w:customStyle="1" w:styleId="Gvde">
    <w:name w:val="Gövde"/>
    <w:rsid w:val="00353C0F"/>
    <w:pPr>
      <w:spacing w:after="0" w:line="240" w:lineRule="auto"/>
    </w:pPr>
    <w:rPr>
      <w:rFonts w:ascii="Cambria" w:eastAsia="Cambria" w:hAnsi="Cambria" w:cs="Cambria"/>
      <w:color w:val="000000"/>
      <w:sz w:val="24"/>
      <w:szCs w:val="24"/>
      <w:u w:color="000000"/>
      <w:lang w:eastAsia="tr-TR"/>
    </w:rPr>
  </w:style>
  <w:style w:type="paragraph" w:customStyle="1" w:styleId="yiv9991330247p2">
    <w:name w:val="yiv9991330247p2"/>
    <w:basedOn w:val="a"/>
    <w:rsid w:val="002C7285"/>
    <w:pPr>
      <w:spacing w:before="100" w:beforeAutospacing="1" w:after="100" w:afterAutospacing="1"/>
    </w:pPr>
    <w:rPr>
      <w:lang w:val="tr-TR" w:eastAsia="tr-TR"/>
    </w:rPr>
  </w:style>
  <w:style w:type="character" w:customStyle="1" w:styleId="yiv9991330247apple-converted-space">
    <w:name w:val="yiv9991330247apple-converted-space"/>
    <w:rsid w:val="002C7285"/>
  </w:style>
  <w:style w:type="character" w:styleId="a4">
    <w:name w:val="Emphasis"/>
    <w:basedOn w:val="a0"/>
    <w:uiPriority w:val="20"/>
    <w:qFormat/>
    <w:rsid w:val="005D6EFC"/>
    <w:rPr>
      <w:i/>
      <w:iCs/>
    </w:rPr>
  </w:style>
  <w:style w:type="paragraph" w:styleId="a5">
    <w:name w:val="header"/>
    <w:basedOn w:val="a"/>
    <w:link w:val="Char"/>
    <w:uiPriority w:val="99"/>
    <w:unhideWhenUsed/>
    <w:rsid w:val="008875C1"/>
    <w:pPr>
      <w:tabs>
        <w:tab w:val="center" w:pos="4536"/>
        <w:tab w:val="right" w:pos="9072"/>
      </w:tabs>
    </w:pPr>
  </w:style>
  <w:style w:type="character" w:customStyle="1" w:styleId="Char">
    <w:name w:val="页眉 Char"/>
    <w:basedOn w:val="a0"/>
    <w:link w:val="a5"/>
    <w:uiPriority w:val="99"/>
    <w:rsid w:val="008875C1"/>
    <w:rPr>
      <w:rFonts w:ascii="Times New Roman" w:eastAsia="Times New Roman" w:hAnsi="Times New Roman" w:cs="Times New Roman"/>
      <w:sz w:val="24"/>
      <w:szCs w:val="24"/>
      <w:lang w:val="en-US"/>
    </w:rPr>
  </w:style>
  <w:style w:type="paragraph" w:styleId="a6">
    <w:name w:val="footer"/>
    <w:basedOn w:val="a"/>
    <w:link w:val="Char0"/>
    <w:uiPriority w:val="99"/>
    <w:unhideWhenUsed/>
    <w:rsid w:val="008875C1"/>
    <w:pPr>
      <w:tabs>
        <w:tab w:val="center" w:pos="4536"/>
        <w:tab w:val="right" w:pos="9072"/>
      </w:tabs>
    </w:pPr>
  </w:style>
  <w:style w:type="character" w:customStyle="1" w:styleId="Char0">
    <w:name w:val="页脚 Char"/>
    <w:basedOn w:val="a0"/>
    <w:link w:val="a6"/>
    <w:uiPriority w:val="99"/>
    <w:rsid w:val="008875C1"/>
    <w:rPr>
      <w:rFonts w:ascii="Times New Roman" w:eastAsia="Times New Roman" w:hAnsi="Times New Roman" w:cs="Times New Roman"/>
      <w:sz w:val="24"/>
      <w:szCs w:val="24"/>
      <w:lang w:val="en-US"/>
    </w:rPr>
  </w:style>
  <w:style w:type="paragraph" w:customStyle="1" w:styleId="Standardunter5">
    <w:name w:val="Standard unter Ü5"/>
    <w:basedOn w:val="a"/>
    <w:qFormat/>
    <w:rsid w:val="00155783"/>
    <w:pPr>
      <w:spacing w:before="120" w:after="120" w:line="276" w:lineRule="auto"/>
      <w:ind w:left="709"/>
    </w:pPr>
    <w:rPr>
      <w:rFonts w:ascii="Calibri" w:eastAsia="Calibri" w:hAnsi="Calibri"/>
      <w:sz w:val="22"/>
      <w:szCs w:val="22"/>
    </w:rPr>
  </w:style>
  <w:style w:type="character" w:customStyle="1" w:styleId="zmlenmeyenBahsetme1">
    <w:name w:val="Çözümlenmeyen Bahsetme1"/>
    <w:basedOn w:val="a0"/>
    <w:uiPriority w:val="99"/>
    <w:semiHidden/>
    <w:unhideWhenUsed/>
    <w:rsid w:val="00946B64"/>
    <w:rPr>
      <w:color w:val="605E5C"/>
      <w:shd w:val="clear" w:color="auto" w:fill="E1DFDD"/>
    </w:rPr>
  </w:style>
  <w:style w:type="paragraph" w:customStyle="1" w:styleId="yiv6659839953p1">
    <w:name w:val="yiv6659839953p1"/>
    <w:basedOn w:val="a"/>
    <w:rsid w:val="00946B64"/>
    <w:pPr>
      <w:spacing w:before="100" w:beforeAutospacing="1" w:after="100" w:afterAutospacing="1"/>
    </w:pPr>
    <w:rPr>
      <w:lang w:val="tr-TR" w:eastAsia="tr-TR"/>
    </w:rPr>
  </w:style>
  <w:style w:type="character" w:customStyle="1" w:styleId="yiv6659839953s1">
    <w:name w:val="yiv6659839953s1"/>
    <w:rsid w:val="00946B64"/>
  </w:style>
  <w:style w:type="character" w:styleId="a7">
    <w:name w:val="annotation reference"/>
    <w:basedOn w:val="a0"/>
    <w:uiPriority w:val="99"/>
    <w:semiHidden/>
    <w:unhideWhenUsed/>
    <w:rsid w:val="00152BFB"/>
    <w:rPr>
      <w:sz w:val="21"/>
      <w:szCs w:val="21"/>
    </w:rPr>
  </w:style>
  <w:style w:type="paragraph" w:styleId="a8">
    <w:name w:val="annotation text"/>
    <w:basedOn w:val="a"/>
    <w:link w:val="Char1"/>
    <w:uiPriority w:val="99"/>
    <w:unhideWhenUsed/>
    <w:rsid w:val="00152BFB"/>
    <w:pPr>
      <w:spacing w:after="200" w:line="276" w:lineRule="auto"/>
    </w:pPr>
    <w:rPr>
      <w:rFonts w:asciiTheme="minorHAnsi" w:eastAsiaTheme="minorEastAsia" w:hAnsiTheme="minorHAnsi" w:cstheme="minorBidi"/>
      <w:sz w:val="22"/>
      <w:szCs w:val="22"/>
      <w:lang w:eastAsia="zh-CN"/>
    </w:rPr>
  </w:style>
  <w:style w:type="character" w:customStyle="1" w:styleId="Char1">
    <w:name w:val="批注文字 Char"/>
    <w:basedOn w:val="a0"/>
    <w:link w:val="a8"/>
    <w:rsid w:val="00152BFB"/>
    <w:rPr>
      <w:lang w:val="en-US" w:eastAsia="zh-CN"/>
    </w:rPr>
  </w:style>
  <w:style w:type="paragraph" w:styleId="a9">
    <w:name w:val="Balloon Text"/>
    <w:basedOn w:val="a"/>
    <w:link w:val="Char2"/>
    <w:uiPriority w:val="99"/>
    <w:semiHidden/>
    <w:unhideWhenUsed/>
    <w:rsid w:val="00152BFB"/>
    <w:rPr>
      <w:sz w:val="18"/>
      <w:szCs w:val="18"/>
    </w:rPr>
  </w:style>
  <w:style w:type="character" w:customStyle="1" w:styleId="Char2">
    <w:name w:val="批注框文本 Char"/>
    <w:basedOn w:val="a0"/>
    <w:link w:val="a9"/>
    <w:uiPriority w:val="99"/>
    <w:semiHidden/>
    <w:rsid w:val="00152BFB"/>
    <w:rPr>
      <w:rFonts w:ascii="Times New Roman" w:eastAsia="Times New Roman" w:hAnsi="Times New Roman" w:cs="Times New Roman"/>
      <w:sz w:val="18"/>
      <w:szCs w:val="18"/>
      <w:lang w:val="en-US"/>
    </w:rPr>
  </w:style>
  <w:style w:type="paragraph" w:styleId="aa">
    <w:name w:val="Revision"/>
    <w:hidden/>
    <w:uiPriority w:val="99"/>
    <w:semiHidden/>
    <w:rsid w:val="00152BFB"/>
    <w:pPr>
      <w:spacing w:after="0" w:line="240" w:lineRule="auto"/>
    </w:pPr>
    <w:rPr>
      <w:rFonts w:ascii="Times New Roman" w:eastAsia="Times New Roman" w:hAnsi="Times New Roman" w:cs="Times New Roman"/>
      <w:sz w:val="24"/>
      <w:szCs w:val="24"/>
      <w:lang w:val="en-US"/>
    </w:rPr>
  </w:style>
  <w:style w:type="paragraph" w:styleId="ab">
    <w:name w:val="annotation subject"/>
    <w:basedOn w:val="a8"/>
    <w:next w:val="a8"/>
    <w:link w:val="Char3"/>
    <w:uiPriority w:val="99"/>
    <w:semiHidden/>
    <w:unhideWhenUsed/>
    <w:rsid w:val="00152BFB"/>
    <w:pPr>
      <w:spacing w:after="0" w:line="240" w:lineRule="auto"/>
    </w:pPr>
    <w:rPr>
      <w:rFonts w:ascii="Times New Roman" w:eastAsia="Times New Roman" w:hAnsi="Times New Roman" w:cs="Times New Roman"/>
      <w:b/>
      <w:bCs/>
      <w:sz w:val="24"/>
      <w:szCs w:val="24"/>
      <w:lang w:eastAsia="en-US"/>
    </w:rPr>
  </w:style>
  <w:style w:type="character" w:customStyle="1" w:styleId="Char3">
    <w:name w:val="批注主题 Char"/>
    <w:basedOn w:val="Char1"/>
    <w:link w:val="ab"/>
    <w:uiPriority w:val="99"/>
    <w:semiHidden/>
    <w:rsid w:val="00152BFB"/>
    <w:rPr>
      <w:rFonts w:ascii="Times New Roman" w:eastAsia="Times New Roman" w:hAnsi="Times New Roman" w:cs="Times New Roman"/>
      <w:b/>
      <w:bCs/>
      <w:sz w:val="24"/>
      <w:szCs w:val="24"/>
      <w:lang w:val="en-US" w:eastAsia="zh-CN"/>
    </w:rPr>
  </w:style>
  <w:style w:type="paragraph" w:styleId="ac">
    <w:name w:val="List Paragraph"/>
    <w:basedOn w:val="a"/>
    <w:uiPriority w:val="34"/>
    <w:qFormat/>
    <w:rsid w:val="00152BFB"/>
    <w:pPr>
      <w:ind w:firstLineChars="200" w:firstLine="420"/>
    </w:pPr>
  </w:style>
  <w:style w:type="character" w:customStyle="1" w:styleId="UnresolvedMention1">
    <w:name w:val="Unresolved Mention1"/>
    <w:basedOn w:val="a0"/>
    <w:uiPriority w:val="99"/>
    <w:semiHidden/>
    <w:unhideWhenUsed/>
    <w:rsid w:val="00B32C6A"/>
    <w:rPr>
      <w:color w:val="605E5C"/>
      <w:shd w:val="clear" w:color="auto" w:fill="E1DFDD"/>
    </w:rPr>
  </w:style>
  <w:style w:type="paragraph" w:styleId="ad">
    <w:name w:val="Plain Text"/>
    <w:basedOn w:val="a"/>
    <w:link w:val="Char4"/>
    <w:rsid w:val="00AF153B"/>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d"/>
    <w:rsid w:val="00AF153B"/>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459024">
      <w:bodyDiv w:val="1"/>
      <w:marLeft w:val="0"/>
      <w:marRight w:val="0"/>
      <w:marTop w:val="0"/>
      <w:marBottom w:val="0"/>
      <w:divBdr>
        <w:top w:val="none" w:sz="0" w:space="0" w:color="auto"/>
        <w:left w:val="none" w:sz="0" w:space="0" w:color="auto"/>
        <w:bottom w:val="none" w:sz="0" w:space="0" w:color="auto"/>
        <w:right w:val="none" w:sz="0" w:space="0" w:color="auto"/>
      </w:divBdr>
    </w:div>
    <w:div w:id="200214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kbulutsami@gmail.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0006E-9445-4BA3-B500-13E507B5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4043</Words>
  <Characters>23046</Characters>
  <Application>Microsoft Office Word</Application>
  <DocSecurity>0</DocSecurity>
  <Lines>192</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2019-01-08T05:20:00Z</dcterms:created>
  <dcterms:modified xsi:type="dcterms:W3CDTF">2019-01-26T07:51:00Z</dcterms:modified>
</cp:coreProperties>
</file>