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A3519" w14:textId="1B66F094" w:rsidR="00EF171A" w:rsidRPr="00EF171A" w:rsidRDefault="00EF171A" w:rsidP="00EF171A">
      <w:pPr>
        <w:widowControl w:val="0"/>
        <w:spacing w:line="360" w:lineRule="auto"/>
        <w:jc w:val="both"/>
        <w:rPr>
          <w:rFonts w:ascii="Book Antiqua" w:hAnsi="Book Antiqua"/>
          <w:b/>
          <w:lang w:val="en-GB" w:eastAsia="zh-CN"/>
        </w:rPr>
      </w:pPr>
      <w:r w:rsidRPr="00EF171A">
        <w:rPr>
          <w:rFonts w:ascii="Book Antiqua" w:hAnsi="Book Antiqua"/>
          <w:b/>
          <w:lang w:val="en-GB" w:eastAsia="zh-CN"/>
        </w:rPr>
        <w:t xml:space="preserve">Name of Journal: </w:t>
      </w:r>
      <w:r w:rsidRPr="00EF171A">
        <w:rPr>
          <w:rFonts w:ascii="Book Antiqua" w:hAnsi="Book Antiqua"/>
          <w:i/>
          <w:lang w:val="en-GB" w:eastAsia="zh-CN"/>
        </w:rPr>
        <w:t>World Journal of Hepatology</w:t>
      </w:r>
    </w:p>
    <w:p w14:paraId="4A43C2D8" w14:textId="5EBDE932" w:rsidR="00EF171A" w:rsidRPr="00EF171A" w:rsidRDefault="00EF171A" w:rsidP="00EF171A">
      <w:pPr>
        <w:widowControl w:val="0"/>
        <w:spacing w:line="360" w:lineRule="auto"/>
        <w:jc w:val="both"/>
        <w:rPr>
          <w:rFonts w:ascii="Book Antiqua" w:hAnsi="Book Antiqua"/>
          <w:b/>
          <w:lang w:val="en-GB" w:eastAsia="zh-CN"/>
        </w:rPr>
      </w:pPr>
      <w:r w:rsidRPr="00EF171A">
        <w:rPr>
          <w:rFonts w:ascii="Book Antiqua" w:hAnsi="Book Antiqua"/>
          <w:b/>
          <w:lang w:val="en-GB" w:eastAsia="zh-CN"/>
        </w:rPr>
        <w:t xml:space="preserve">Manuscript NO: </w:t>
      </w:r>
      <w:r w:rsidRPr="00EF171A">
        <w:rPr>
          <w:rFonts w:ascii="Book Antiqua" w:hAnsi="Book Antiqua"/>
          <w:lang w:val="en-GB" w:eastAsia="zh-CN"/>
        </w:rPr>
        <w:t>43003</w:t>
      </w:r>
    </w:p>
    <w:p w14:paraId="2496AC3E" w14:textId="3EC17C5F" w:rsidR="00EF171A" w:rsidRPr="00EF171A" w:rsidRDefault="00EF171A" w:rsidP="00EF171A">
      <w:pPr>
        <w:widowControl w:val="0"/>
        <w:spacing w:line="360" w:lineRule="auto"/>
        <w:jc w:val="both"/>
        <w:rPr>
          <w:rFonts w:ascii="Book Antiqua" w:hAnsi="Book Antiqua"/>
          <w:b/>
          <w:lang w:val="en-GB" w:eastAsia="zh-CN"/>
        </w:rPr>
      </w:pPr>
      <w:bookmarkStart w:id="0" w:name="OLE_LINK3"/>
      <w:bookmarkStart w:id="1" w:name="OLE_LINK4"/>
      <w:r w:rsidRPr="00EF171A">
        <w:rPr>
          <w:rFonts w:ascii="Book Antiqua" w:hAnsi="Book Antiqua"/>
          <w:b/>
          <w:color w:val="000000"/>
          <w:shd w:val="clear" w:color="auto" w:fill="FFFFFF"/>
        </w:rPr>
        <w:t>Manuscript Type</w:t>
      </w:r>
      <w:r w:rsidRPr="00EF171A">
        <w:rPr>
          <w:rFonts w:ascii="Book Antiqua" w:hAnsi="Book Antiqua"/>
          <w:b/>
          <w:color w:val="000000"/>
        </w:rPr>
        <w:t>:</w:t>
      </w:r>
      <w:bookmarkEnd w:id="0"/>
      <w:bookmarkEnd w:id="1"/>
      <w:r w:rsidRPr="00EF171A">
        <w:rPr>
          <w:rFonts w:ascii="Book Antiqua" w:hAnsi="Book Antiqua"/>
          <w:b/>
          <w:lang w:val="en-GB" w:eastAsia="zh-CN"/>
        </w:rPr>
        <w:t xml:space="preserve"> </w:t>
      </w:r>
      <w:r w:rsidRPr="00EF171A">
        <w:rPr>
          <w:rFonts w:ascii="Book Antiqua" w:hAnsi="Book Antiqua"/>
          <w:lang w:val="en-GB" w:eastAsia="zh-CN"/>
        </w:rPr>
        <w:t>ORIGINAL ARTICLE</w:t>
      </w:r>
    </w:p>
    <w:p w14:paraId="182A86A7" w14:textId="77777777" w:rsidR="00EF171A" w:rsidRPr="00EF171A" w:rsidRDefault="00EF171A" w:rsidP="00EF171A">
      <w:pPr>
        <w:spacing w:line="360" w:lineRule="auto"/>
        <w:jc w:val="both"/>
        <w:rPr>
          <w:rFonts w:ascii="Book Antiqua" w:hAnsi="Book Antiqua" w:cs="Calibri"/>
          <w:b/>
          <w:u w:val="single"/>
          <w:lang w:eastAsia="zh-CN"/>
        </w:rPr>
      </w:pPr>
    </w:p>
    <w:p w14:paraId="47C0AC79" w14:textId="18A94B07" w:rsidR="00180727" w:rsidRPr="00EF171A" w:rsidRDefault="0068012A" w:rsidP="00EF171A">
      <w:pPr>
        <w:spacing w:line="360" w:lineRule="auto"/>
        <w:jc w:val="both"/>
        <w:rPr>
          <w:rFonts w:ascii="Book Antiqua" w:hAnsi="Book Antiqua" w:cs="Calibri"/>
          <w:b/>
          <w:i/>
          <w:lang w:eastAsia="zh-CN"/>
        </w:rPr>
      </w:pPr>
      <w:r w:rsidRPr="00EF171A">
        <w:rPr>
          <w:rFonts w:ascii="Book Antiqua" w:hAnsi="Book Antiqua" w:cs="Calibri"/>
          <w:b/>
          <w:i/>
        </w:rPr>
        <w:t>Retrospective Cohort Study</w:t>
      </w:r>
    </w:p>
    <w:p w14:paraId="5DA5C942" w14:textId="64C52A5A" w:rsidR="00C37A54" w:rsidRPr="00B433C4" w:rsidRDefault="00C37A54" w:rsidP="00EF171A">
      <w:pPr>
        <w:spacing w:line="360" w:lineRule="auto"/>
        <w:jc w:val="both"/>
        <w:rPr>
          <w:rFonts w:ascii="Book Antiqua" w:hAnsi="Book Antiqua" w:cs="Calibri"/>
          <w:b/>
        </w:rPr>
      </w:pPr>
      <w:bookmarkStart w:id="2" w:name="OLE_LINK258"/>
      <w:bookmarkStart w:id="3" w:name="OLE_LINK259"/>
      <w:bookmarkStart w:id="4" w:name="OLE_LINK262"/>
      <w:r w:rsidRPr="00B433C4">
        <w:rPr>
          <w:rFonts w:ascii="Book Antiqua" w:hAnsi="Book Antiqua" w:cs="Calibri"/>
          <w:b/>
        </w:rPr>
        <w:t xml:space="preserve">Extreme </w:t>
      </w:r>
      <w:r w:rsidR="00EF171A" w:rsidRPr="00B433C4">
        <w:rPr>
          <w:rFonts w:ascii="Book Antiqua" w:hAnsi="Book Antiqua" w:cs="Calibri"/>
          <w:b/>
        </w:rPr>
        <w:t>h</w:t>
      </w:r>
      <w:r w:rsidRPr="00B433C4">
        <w:rPr>
          <w:rFonts w:ascii="Book Antiqua" w:hAnsi="Book Antiqua" w:cs="Calibri"/>
          <w:b/>
        </w:rPr>
        <w:t xml:space="preserve">yperbilirubinemia: An </w:t>
      </w:r>
      <w:r w:rsidR="00EF171A" w:rsidRPr="00B433C4">
        <w:rPr>
          <w:rFonts w:ascii="Book Antiqua" w:hAnsi="Book Antiqua" w:cs="Calibri"/>
          <w:b/>
        </w:rPr>
        <w:t>indicator of morbidity and mortality in sickle cell disease</w:t>
      </w:r>
    </w:p>
    <w:bookmarkEnd w:id="2"/>
    <w:bookmarkEnd w:id="3"/>
    <w:bookmarkEnd w:id="4"/>
    <w:p w14:paraId="08CAC444" w14:textId="77777777" w:rsidR="006242DB" w:rsidRPr="00EF171A" w:rsidRDefault="006242DB" w:rsidP="00EF171A">
      <w:pPr>
        <w:spacing w:line="360" w:lineRule="auto"/>
        <w:jc w:val="both"/>
        <w:rPr>
          <w:rFonts w:ascii="Book Antiqua" w:hAnsi="Book Antiqua" w:cs="Calibri"/>
          <w:lang w:eastAsia="zh-CN"/>
        </w:rPr>
      </w:pPr>
    </w:p>
    <w:p w14:paraId="7147D331" w14:textId="07925A50" w:rsidR="006D43EE" w:rsidRPr="00EF171A" w:rsidRDefault="00EF171A" w:rsidP="00EF171A">
      <w:pPr>
        <w:spacing w:line="360" w:lineRule="auto"/>
        <w:jc w:val="both"/>
        <w:rPr>
          <w:rFonts w:ascii="Book Antiqua" w:hAnsi="Book Antiqua"/>
        </w:rPr>
      </w:pPr>
      <w:proofErr w:type="spellStart"/>
      <w:r w:rsidRPr="00EF171A">
        <w:rPr>
          <w:rFonts w:ascii="Book Antiqua" w:hAnsi="Book Antiqua" w:cs="Calibri"/>
        </w:rPr>
        <w:t>Haydek</w:t>
      </w:r>
      <w:proofErr w:type="spellEnd"/>
      <w:r w:rsidRPr="00EF171A">
        <w:rPr>
          <w:rFonts w:ascii="Book Antiqua" w:hAnsi="Book Antiqua" w:cs="Garamond-Bold"/>
          <w:bCs/>
          <w:lang w:eastAsia="zh-CN"/>
        </w:rPr>
        <w:t xml:space="preserve"> </w:t>
      </w:r>
      <w:r w:rsidRPr="00EF171A">
        <w:rPr>
          <w:rFonts w:ascii="Book Antiqua" w:hAnsi="Book Antiqua" w:cs="Garamond-Bold" w:hint="eastAsia"/>
          <w:bCs/>
          <w:lang w:eastAsia="zh-CN"/>
        </w:rPr>
        <w:t xml:space="preserve">JP </w:t>
      </w:r>
      <w:r w:rsidRPr="00EF171A">
        <w:rPr>
          <w:rFonts w:ascii="Book Antiqua" w:hAnsi="Book Antiqua" w:cs="Garamond-Bold" w:hint="eastAsia"/>
          <w:bCs/>
          <w:i/>
          <w:lang w:eastAsia="zh-CN"/>
        </w:rPr>
        <w:t>et al</w:t>
      </w:r>
      <w:r w:rsidRPr="00EF171A">
        <w:rPr>
          <w:rFonts w:ascii="Book Antiqua" w:hAnsi="Book Antiqua" w:cs="Garamond-Bold" w:hint="eastAsia"/>
          <w:bCs/>
          <w:lang w:eastAsia="zh-CN"/>
        </w:rPr>
        <w:t xml:space="preserve">. </w:t>
      </w:r>
      <w:bookmarkStart w:id="5" w:name="OLE_LINK263"/>
      <w:bookmarkStart w:id="6" w:name="OLE_LINK264"/>
      <w:r w:rsidR="00567CC3" w:rsidRPr="00EF171A">
        <w:rPr>
          <w:rFonts w:ascii="Book Antiqua" w:hAnsi="Book Antiqua" w:cs="Garamond-Bold"/>
          <w:bCs/>
          <w:lang w:eastAsia="zh-CN"/>
        </w:rPr>
        <w:t>Extreme hyperbilir</w:t>
      </w:r>
      <w:r>
        <w:rPr>
          <w:rFonts w:ascii="Book Antiqua" w:hAnsi="Book Antiqua" w:cs="Garamond-Bold"/>
          <w:bCs/>
          <w:lang w:eastAsia="zh-CN"/>
        </w:rPr>
        <w:t xml:space="preserve">ubinemia in </w:t>
      </w:r>
      <w:r>
        <w:rPr>
          <w:rFonts w:ascii="Book Antiqua" w:hAnsi="Book Antiqua" w:cs="Garamond-Bold" w:hint="eastAsia"/>
          <w:bCs/>
          <w:lang w:eastAsia="zh-CN"/>
        </w:rPr>
        <w:t>SCD</w:t>
      </w:r>
      <w:bookmarkEnd w:id="5"/>
      <w:bookmarkEnd w:id="6"/>
    </w:p>
    <w:p w14:paraId="0BAB2340" w14:textId="77777777" w:rsidR="006D43EE" w:rsidRPr="00EF171A" w:rsidRDefault="006D43EE" w:rsidP="00EF171A">
      <w:pPr>
        <w:spacing w:line="360" w:lineRule="auto"/>
        <w:jc w:val="both"/>
        <w:rPr>
          <w:rFonts w:ascii="Book Antiqua" w:hAnsi="Book Antiqua" w:cs="Calibri"/>
          <w:lang w:eastAsia="zh-CN"/>
        </w:rPr>
      </w:pPr>
    </w:p>
    <w:p w14:paraId="65D82C7C" w14:textId="47B41D50" w:rsidR="00C37A54" w:rsidRPr="003F1F8D" w:rsidRDefault="00124150" w:rsidP="00EF171A">
      <w:pPr>
        <w:spacing w:line="360" w:lineRule="auto"/>
        <w:jc w:val="both"/>
        <w:rPr>
          <w:rFonts w:ascii="Book Antiqua" w:hAnsi="Book Antiqua" w:cs="Calibri"/>
          <w:lang w:eastAsia="zh-CN"/>
        </w:rPr>
      </w:pPr>
      <w:r w:rsidRPr="003F1F8D">
        <w:rPr>
          <w:rFonts w:ascii="Book Antiqua" w:hAnsi="Book Antiqua" w:cs="Calibri"/>
        </w:rPr>
        <w:t>John P</w:t>
      </w:r>
      <w:r w:rsidR="002044B6" w:rsidRPr="003F1F8D">
        <w:rPr>
          <w:rFonts w:ascii="Book Antiqua" w:hAnsi="Book Antiqua" w:cs="Calibri" w:hint="eastAsia"/>
          <w:lang w:eastAsia="zh-CN"/>
        </w:rPr>
        <w:t>aul</w:t>
      </w:r>
      <w:r w:rsidR="00C37A54" w:rsidRPr="003F1F8D">
        <w:rPr>
          <w:rFonts w:ascii="Book Antiqua" w:hAnsi="Book Antiqua" w:cs="Calibri"/>
        </w:rPr>
        <w:t xml:space="preserve"> </w:t>
      </w:r>
      <w:proofErr w:type="spellStart"/>
      <w:r w:rsidR="00C37A54" w:rsidRPr="003F1F8D">
        <w:rPr>
          <w:rFonts w:ascii="Book Antiqua" w:hAnsi="Book Antiqua" w:cs="Calibri"/>
        </w:rPr>
        <w:t>Haydek</w:t>
      </w:r>
      <w:proofErr w:type="spellEnd"/>
      <w:r w:rsidR="00C673AF" w:rsidRPr="003F1F8D">
        <w:rPr>
          <w:rFonts w:ascii="Book Antiqua" w:hAnsi="Book Antiqua" w:cs="Calibri"/>
        </w:rPr>
        <w:t>,</w:t>
      </w:r>
      <w:r w:rsidR="00C37A54" w:rsidRPr="003F1F8D">
        <w:rPr>
          <w:rFonts w:ascii="Book Antiqua" w:hAnsi="Book Antiqua" w:cs="Calibri"/>
        </w:rPr>
        <w:t xml:space="preserve"> Cesar </w:t>
      </w:r>
      <w:proofErr w:type="spellStart"/>
      <w:r w:rsidR="00C37A54" w:rsidRPr="003F1F8D">
        <w:rPr>
          <w:rFonts w:ascii="Book Antiqua" w:hAnsi="Book Antiqua" w:cs="Calibri"/>
        </w:rPr>
        <w:t>Taborda</w:t>
      </w:r>
      <w:proofErr w:type="spellEnd"/>
      <w:r w:rsidR="00C673AF" w:rsidRPr="003F1F8D">
        <w:rPr>
          <w:rFonts w:ascii="Book Antiqua" w:hAnsi="Book Antiqua" w:cs="Calibri"/>
        </w:rPr>
        <w:t>,</w:t>
      </w:r>
      <w:r w:rsidR="00C37A54" w:rsidRPr="003F1F8D">
        <w:rPr>
          <w:rFonts w:ascii="Book Antiqua" w:hAnsi="Book Antiqua" w:cs="Calibri"/>
        </w:rPr>
        <w:t xml:space="preserve"> </w:t>
      </w:r>
      <w:proofErr w:type="spellStart"/>
      <w:r w:rsidR="00C37A54" w:rsidRPr="003F1F8D">
        <w:rPr>
          <w:rFonts w:ascii="Book Antiqua" w:hAnsi="Book Antiqua" w:cs="Calibri"/>
        </w:rPr>
        <w:t>Rushikesh</w:t>
      </w:r>
      <w:proofErr w:type="spellEnd"/>
      <w:r w:rsidR="00C37A54" w:rsidRPr="003F1F8D">
        <w:rPr>
          <w:rFonts w:ascii="Book Antiqua" w:hAnsi="Book Antiqua" w:cs="Calibri"/>
        </w:rPr>
        <w:t xml:space="preserve"> Shah,</w:t>
      </w:r>
      <w:r w:rsidRPr="003F1F8D">
        <w:rPr>
          <w:rFonts w:ascii="Book Antiqua" w:hAnsi="Book Antiqua" w:cs="Calibri"/>
        </w:rPr>
        <w:t xml:space="preserve"> </w:t>
      </w:r>
      <w:proofErr w:type="spellStart"/>
      <w:r w:rsidRPr="003F1F8D">
        <w:rPr>
          <w:rFonts w:ascii="Book Antiqua" w:hAnsi="Book Antiqua" w:cs="Calibri"/>
        </w:rPr>
        <w:t>Preeti</w:t>
      </w:r>
      <w:proofErr w:type="spellEnd"/>
      <w:r w:rsidRPr="003F1F8D">
        <w:rPr>
          <w:rFonts w:ascii="Book Antiqua" w:hAnsi="Book Antiqua" w:cs="Calibri"/>
        </w:rPr>
        <w:t xml:space="preserve"> A </w:t>
      </w:r>
      <w:proofErr w:type="spellStart"/>
      <w:r w:rsidR="00C37A54" w:rsidRPr="003F1F8D">
        <w:rPr>
          <w:rFonts w:ascii="Book Antiqua" w:hAnsi="Book Antiqua" w:cs="Calibri"/>
        </w:rPr>
        <w:t>Reshamwala</w:t>
      </w:r>
      <w:proofErr w:type="spellEnd"/>
      <w:r w:rsidR="00EF171A" w:rsidRPr="003F1F8D">
        <w:rPr>
          <w:rFonts w:ascii="Book Antiqua" w:hAnsi="Book Antiqua" w:cs="Calibri"/>
        </w:rPr>
        <w:t>, Morgan L</w:t>
      </w:r>
      <w:r w:rsidR="00C37A54" w:rsidRPr="003F1F8D">
        <w:rPr>
          <w:rFonts w:ascii="Book Antiqua" w:hAnsi="Book Antiqua" w:cs="Calibri"/>
        </w:rPr>
        <w:t xml:space="preserve"> McLemore</w:t>
      </w:r>
      <w:r w:rsidR="00C673AF" w:rsidRPr="003F1F8D">
        <w:rPr>
          <w:rFonts w:ascii="Book Antiqua" w:hAnsi="Book Antiqua" w:cs="Calibri"/>
        </w:rPr>
        <w:t>,</w:t>
      </w:r>
      <w:r w:rsidR="00C37A54" w:rsidRPr="003F1F8D">
        <w:rPr>
          <w:rFonts w:ascii="Book Antiqua" w:hAnsi="Book Antiqua" w:cs="Calibri"/>
        </w:rPr>
        <w:t xml:space="preserve"> </w:t>
      </w:r>
      <w:bookmarkStart w:id="7" w:name="OLE_LINK229"/>
      <w:bookmarkStart w:id="8" w:name="OLE_LINK230"/>
      <w:proofErr w:type="spellStart"/>
      <w:r w:rsidR="00C37A54" w:rsidRPr="003F1F8D">
        <w:rPr>
          <w:rFonts w:ascii="Book Antiqua" w:hAnsi="Book Antiqua" w:cs="Calibri"/>
        </w:rPr>
        <w:t>Fuad</w:t>
      </w:r>
      <w:proofErr w:type="spellEnd"/>
      <w:r w:rsidR="00C37A54" w:rsidRPr="003F1F8D">
        <w:rPr>
          <w:rFonts w:ascii="Book Antiqua" w:hAnsi="Book Antiqua" w:cs="Calibri"/>
        </w:rPr>
        <w:t xml:space="preserve"> El </w:t>
      </w:r>
      <w:proofErr w:type="spellStart"/>
      <w:r w:rsidR="00C37A54" w:rsidRPr="003F1F8D">
        <w:rPr>
          <w:rFonts w:ascii="Book Antiqua" w:hAnsi="Book Antiqua" w:cs="Calibri"/>
        </w:rPr>
        <w:t>Rassi</w:t>
      </w:r>
      <w:bookmarkEnd w:id="7"/>
      <w:bookmarkEnd w:id="8"/>
      <w:proofErr w:type="spellEnd"/>
      <w:r w:rsidR="00C37A54" w:rsidRPr="003F1F8D">
        <w:rPr>
          <w:rFonts w:ascii="Book Antiqua" w:hAnsi="Book Antiqua" w:cs="Calibri"/>
        </w:rPr>
        <w:t>, Saurabh Chawla</w:t>
      </w:r>
    </w:p>
    <w:p w14:paraId="798E5AD6" w14:textId="33F6C5F7" w:rsidR="00C673AF" w:rsidRPr="00EF171A" w:rsidRDefault="00C673AF" w:rsidP="00EF171A">
      <w:pPr>
        <w:spacing w:line="360" w:lineRule="auto"/>
        <w:jc w:val="both"/>
        <w:rPr>
          <w:rFonts w:ascii="Book Antiqua" w:hAnsi="Book Antiqua" w:cs="Calibri"/>
          <w:vertAlign w:val="superscript"/>
        </w:rPr>
      </w:pPr>
    </w:p>
    <w:p w14:paraId="0335975D" w14:textId="4E5B509E" w:rsidR="00C37A54" w:rsidRPr="00EF171A" w:rsidRDefault="002044B6" w:rsidP="00EF171A">
      <w:pPr>
        <w:spacing w:line="360" w:lineRule="auto"/>
        <w:jc w:val="both"/>
        <w:rPr>
          <w:rFonts w:ascii="Book Antiqua" w:hAnsi="Book Antiqua" w:cs="Calibri"/>
          <w:b/>
          <w:lang w:eastAsia="zh-CN"/>
        </w:rPr>
      </w:pPr>
      <w:r>
        <w:rPr>
          <w:rFonts w:ascii="Book Antiqua" w:hAnsi="Book Antiqua" w:cs="Calibri"/>
          <w:b/>
        </w:rPr>
        <w:t xml:space="preserve">John </w:t>
      </w:r>
      <w:r w:rsidRPr="00CD6AD6">
        <w:rPr>
          <w:rFonts w:ascii="Book Antiqua" w:hAnsi="Book Antiqua" w:cs="Calibri"/>
          <w:b/>
        </w:rPr>
        <w:t>P</w:t>
      </w:r>
      <w:r>
        <w:rPr>
          <w:rFonts w:ascii="Book Antiqua" w:hAnsi="Book Antiqua" w:cs="Calibri" w:hint="eastAsia"/>
          <w:b/>
          <w:lang w:eastAsia="zh-CN"/>
        </w:rPr>
        <w:t>aul</w:t>
      </w:r>
      <w:r w:rsidR="00C673AF" w:rsidRPr="00EF171A">
        <w:rPr>
          <w:rFonts w:ascii="Book Antiqua" w:hAnsi="Book Antiqua" w:cs="Calibri"/>
          <w:b/>
        </w:rPr>
        <w:t xml:space="preserve"> </w:t>
      </w:r>
      <w:proofErr w:type="spellStart"/>
      <w:r w:rsidR="00C673AF" w:rsidRPr="00EF171A">
        <w:rPr>
          <w:rFonts w:ascii="Book Antiqua" w:hAnsi="Book Antiqua" w:cs="Calibri"/>
          <w:b/>
        </w:rPr>
        <w:t>Haydek</w:t>
      </w:r>
      <w:proofErr w:type="spellEnd"/>
      <w:r w:rsidR="00C673AF" w:rsidRPr="00EF171A">
        <w:rPr>
          <w:rFonts w:ascii="Book Antiqua" w:hAnsi="Book Antiqua" w:cs="Calibri"/>
          <w:b/>
        </w:rPr>
        <w:t>,</w:t>
      </w:r>
      <w:r w:rsidR="00C819EA" w:rsidRPr="00EF171A">
        <w:rPr>
          <w:rFonts w:ascii="Book Antiqua" w:hAnsi="Book Antiqua" w:cs="Calibri"/>
        </w:rPr>
        <w:t xml:space="preserve"> </w:t>
      </w:r>
      <w:r w:rsidR="00EC1F15" w:rsidRPr="00EF171A">
        <w:rPr>
          <w:rFonts w:ascii="Book Antiqua" w:hAnsi="Book Antiqua" w:cs="Calibri"/>
        </w:rPr>
        <w:t>Department of Medicine</w:t>
      </w:r>
      <w:r w:rsidR="00EC1F15">
        <w:rPr>
          <w:rFonts w:ascii="Book Antiqua" w:hAnsi="Book Antiqua" w:cs="Calibri" w:hint="eastAsia"/>
          <w:lang w:eastAsia="zh-CN"/>
        </w:rPr>
        <w:t>,</w:t>
      </w:r>
      <w:r w:rsidRPr="002044B6">
        <w:rPr>
          <w:rFonts w:ascii="Book Antiqua" w:hAnsi="Book Antiqua" w:cs="Calibri"/>
        </w:rPr>
        <w:t xml:space="preserve"> </w:t>
      </w:r>
      <w:r w:rsidR="00C819EA" w:rsidRPr="00EF171A">
        <w:rPr>
          <w:rFonts w:ascii="Book Antiqua" w:hAnsi="Book Antiqua" w:cs="Calibri"/>
        </w:rPr>
        <w:t>Emory University School of Medicine, Atlanta</w:t>
      </w:r>
      <w:r>
        <w:rPr>
          <w:rFonts w:ascii="Book Antiqua" w:hAnsi="Book Antiqua" w:cs="Calibri" w:hint="eastAsia"/>
          <w:lang w:eastAsia="zh-CN"/>
        </w:rPr>
        <w:t xml:space="preserve">, </w:t>
      </w:r>
      <w:r>
        <w:rPr>
          <w:rFonts w:ascii="Book Antiqua" w:hAnsi="Book Antiqua" w:cs="Calibri"/>
        </w:rPr>
        <w:t>G</w:t>
      </w:r>
      <w:r>
        <w:rPr>
          <w:rFonts w:ascii="Book Antiqua" w:hAnsi="Book Antiqua" w:cs="Calibri" w:hint="eastAsia"/>
          <w:lang w:eastAsia="zh-CN"/>
        </w:rPr>
        <w:t xml:space="preserve">A </w:t>
      </w:r>
      <w:r w:rsidR="002A4756" w:rsidRPr="00EF171A">
        <w:rPr>
          <w:rFonts w:ascii="Book Antiqua" w:hAnsi="Book Antiqua" w:cs="Calibri"/>
          <w:lang w:eastAsia="zh-CN"/>
        </w:rPr>
        <w:t>3032</w:t>
      </w:r>
      <w:r w:rsidR="00165A3C" w:rsidRPr="00EF171A">
        <w:rPr>
          <w:rFonts w:ascii="Book Antiqua" w:hAnsi="Book Antiqua" w:cs="Calibri"/>
          <w:lang w:eastAsia="zh-CN"/>
        </w:rPr>
        <w:t>2</w:t>
      </w:r>
      <w:r>
        <w:rPr>
          <w:rFonts w:ascii="Book Antiqua" w:hAnsi="Book Antiqua" w:cs="Calibri"/>
        </w:rPr>
        <w:t>, U</w:t>
      </w:r>
      <w:r>
        <w:rPr>
          <w:rFonts w:ascii="Book Antiqua" w:hAnsi="Book Antiqua" w:cs="Calibri" w:hint="eastAsia"/>
          <w:lang w:eastAsia="zh-CN"/>
        </w:rPr>
        <w:t>nited States</w:t>
      </w:r>
    </w:p>
    <w:p w14:paraId="26717E2A" w14:textId="77777777" w:rsidR="00C673AF" w:rsidRPr="00EF171A" w:rsidRDefault="00C673AF" w:rsidP="00EF171A">
      <w:pPr>
        <w:spacing w:line="360" w:lineRule="auto"/>
        <w:jc w:val="both"/>
        <w:rPr>
          <w:rFonts w:ascii="Book Antiqua" w:hAnsi="Book Antiqua" w:cs="Calibri"/>
        </w:rPr>
      </w:pPr>
    </w:p>
    <w:p w14:paraId="39FC8B73" w14:textId="4B030FDC" w:rsidR="00C37A54" w:rsidRPr="00EF171A" w:rsidRDefault="00C673AF" w:rsidP="00EF171A">
      <w:pPr>
        <w:spacing w:line="360" w:lineRule="auto"/>
        <w:jc w:val="both"/>
        <w:rPr>
          <w:rFonts w:ascii="Book Antiqua" w:hAnsi="Book Antiqua" w:cs="Calibri"/>
        </w:rPr>
      </w:pPr>
      <w:r w:rsidRPr="00EF171A">
        <w:rPr>
          <w:rFonts w:ascii="Book Antiqua" w:hAnsi="Book Antiqua" w:cs="Calibri"/>
          <w:b/>
        </w:rPr>
        <w:t xml:space="preserve">Cesar </w:t>
      </w:r>
      <w:proofErr w:type="spellStart"/>
      <w:r w:rsidRPr="00EF171A">
        <w:rPr>
          <w:rFonts w:ascii="Book Antiqua" w:hAnsi="Book Antiqua" w:cs="Calibri"/>
          <w:b/>
        </w:rPr>
        <w:t>Ta</w:t>
      </w:r>
      <w:r w:rsidR="002044B6">
        <w:rPr>
          <w:rFonts w:ascii="Book Antiqua" w:hAnsi="Book Antiqua" w:cs="Calibri"/>
          <w:b/>
        </w:rPr>
        <w:t>borda</w:t>
      </w:r>
      <w:proofErr w:type="spellEnd"/>
      <w:r w:rsidR="002044B6">
        <w:rPr>
          <w:rFonts w:ascii="Book Antiqua" w:hAnsi="Book Antiqua" w:cs="Calibri"/>
          <w:b/>
        </w:rPr>
        <w:t xml:space="preserve">, </w:t>
      </w:r>
      <w:proofErr w:type="spellStart"/>
      <w:r w:rsidR="002044B6">
        <w:rPr>
          <w:rFonts w:ascii="Book Antiqua" w:hAnsi="Book Antiqua" w:cs="Calibri"/>
          <w:b/>
        </w:rPr>
        <w:t>Rushikesh</w:t>
      </w:r>
      <w:proofErr w:type="spellEnd"/>
      <w:r w:rsidR="002044B6">
        <w:rPr>
          <w:rFonts w:ascii="Book Antiqua" w:hAnsi="Book Antiqua" w:cs="Calibri"/>
          <w:b/>
        </w:rPr>
        <w:t xml:space="preserve"> Shah, </w:t>
      </w:r>
      <w:proofErr w:type="spellStart"/>
      <w:r w:rsidR="002044B6">
        <w:rPr>
          <w:rFonts w:ascii="Book Antiqua" w:hAnsi="Book Antiqua" w:cs="Calibri"/>
          <w:b/>
        </w:rPr>
        <w:t>Preeti</w:t>
      </w:r>
      <w:proofErr w:type="spellEnd"/>
      <w:r w:rsidR="002044B6">
        <w:rPr>
          <w:rFonts w:ascii="Book Antiqua" w:hAnsi="Book Antiqua" w:cs="Calibri"/>
          <w:b/>
        </w:rPr>
        <w:t xml:space="preserve"> A</w:t>
      </w:r>
      <w:r w:rsidRPr="00EF171A">
        <w:rPr>
          <w:rFonts w:ascii="Book Antiqua" w:hAnsi="Book Antiqua" w:cs="Calibri"/>
          <w:b/>
        </w:rPr>
        <w:t xml:space="preserve"> </w:t>
      </w:r>
      <w:proofErr w:type="spellStart"/>
      <w:r w:rsidRPr="00EF171A">
        <w:rPr>
          <w:rFonts w:ascii="Book Antiqua" w:hAnsi="Book Antiqua" w:cs="Calibri"/>
          <w:b/>
        </w:rPr>
        <w:t>Reshamwala</w:t>
      </w:r>
      <w:proofErr w:type="spellEnd"/>
      <w:r w:rsidRPr="00EF171A">
        <w:rPr>
          <w:rFonts w:ascii="Book Antiqua" w:hAnsi="Book Antiqua" w:cs="Calibri"/>
          <w:b/>
        </w:rPr>
        <w:t>, Saurabh Chawla</w:t>
      </w:r>
      <w:r w:rsidRPr="00EF171A">
        <w:rPr>
          <w:rFonts w:ascii="Book Antiqua" w:hAnsi="Book Antiqua" w:cs="Calibri"/>
        </w:rPr>
        <w:t xml:space="preserve">, </w:t>
      </w:r>
      <w:r w:rsidR="002044B6">
        <w:rPr>
          <w:rFonts w:ascii="Book Antiqua" w:hAnsi="Book Antiqua" w:cs="Calibri"/>
        </w:rPr>
        <w:t>Division of Digestive Diseases</w:t>
      </w:r>
      <w:r w:rsidR="002044B6">
        <w:rPr>
          <w:rFonts w:ascii="Book Antiqua" w:hAnsi="Book Antiqua" w:cs="Calibri" w:hint="eastAsia"/>
          <w:lang w:eastAsia="zh-CN"/>
        </w:rPr>
        <w:t>,</w:t>
      </w:r>
      <w:r w:rsidR="00C819EA" w:rsidRPr="00EF171A">
        <w:rPr>
          <w:rFonts w:ascii="Book Antiqua" w:hAnsi="Book Antiqua" w:cs="Calibri"/>
        </w:rPr>
        <w:t xml:space="preserve"> </w:t>
      </w:r>
      <w:r w:rsidR="00EC1F15" w:rsidRPr="00EF171A">
        <w:rPr>
          <w:rFonts w:ascii="Book Antiqua" w:hAnsi="Book Antiqua" w:cs="Calibri"/>
        </w:rPr>
        <w:t>Department of Medicine</w:t>
      </w:r>
      <w:r w:rsidR="00EC1F15">
        <w:rPr>
          <w:rFonts w:ascii="Book Antiqua" w:hAnsi="Book Antiqua" w:cs="Calibri" w:hint="eastAsia"/>
          <w:lang w:eastAsia="zh-CN"/>
        </w:rPr>
        <w:t xml:space="preserve">, </w:t>
      </w:r>
      <w:r w:rsidR="00C819EA" w:rsidRPr="00EF171A">
        <w:rPr>
          <w:rFonts w:ascii="Book Antiqua" w:hAnsi="Book Antiqua" w:cs="Calibri"/>
        </w:rPr>
        <w:t>Emory University School of Medicine, Atlanta, G</w:t>
      </w:r>
      <w:r w:rsidR="002044B6">
        <w:rPr>
          <w:rFonts w:ascii="Book Antiqua" w:hAnsi="Book Antiqua" w:cs="Calibri" w:hint="eastAsia"/>
          <w:lang w:eastAsia="zh-CN"/>
        </w:rPr>
        <w:t>A</w:t>
      </w:r>
      <w:r w:rsidRPr="00EF171A">
        <w:rPr>
          <w:rFonts w:ascii="Book Antiqua" w:hAnsi="Book Antiqua" w:cs="Calibri"/>
        </w:rPr>
        <w:t xml:space="preserve"> </w:t>
      </w:r>
      <w:r w:rsidR="002A4756" w:rsidRPr="00EF171A">
        <w:rPr>
          <w:rFonts w:ascii="Book Antiqua" w:hAnsi="Book Antiqua" w:cs="Calibri"/>
        </w:rPr>
        <w:t xml:space="preserve">30329, </w:t>
      </w:r>
      <w:bookmarkStart w:id="9" w:name="OLE_LINK235"/>
      <w:bookmarkStart w:id="10" w:name="OLE_LINK236"/>
      <w:r w:rsidR="002044B6">
        <w:rPr>
          <w:rFonts w:ascii="Book Antiqua" w:hAnsi="Book Antiqua" w:cs="Calibri"/>
        </w:rPr>
        <w:t>U</w:t>
      </w:r>
      <w:r w:rsidR="002044B6">
        <w:rPr>
          <w:rFonts w:ascii="Book Antiqua" w:hAnsi="Book Antiqua" w:cs="Calibri" w:hint="eastAsia"/>
          <w:lang w:eastAsia="zh-CN"/>
        </w:rPr>
        <w:t>nited States</w:t>
      </w:r>
      <w:bookmarkEnd w:id="9"/>
      <w:bookmarkEnd w:id="10"/>
    </w:p>
    <w:p w14:paraId="43153638" w14:textId="77777777" w:rsidR="00C673AF" w:rsidRPr="00EF171A" w:rsidRDefault="00C673AF" w:rsidP="00EF171A">
      <w:pPr>
        <w:spacing w:line="360" w:lineRule="auto"/>
        <w:jc w:val="both"/>
        <w:rPr>
          <w:rFonts w:ascii="Book Antiqua" w:hAnsi="Book Antiqua" w:cs="Calibri"/>
        </w:rPr>
      </w:pPr>
    </w:p>
    <w:p w14:paraId="287E8B41" w14:textId="41E4AA5B" w:rsidR="00C37A54" w:rsidRPr="002044B6" w:rsidRDefault="002044B6" w:rsidP="00EF171A">
      <w:pPr>
        <w:spacing w:line="360" w:lineRule="auto"/>
        <w:jc w:val="both"/>
        <w:rPr>
          <w:rFonts w:ascii="Book Antiqua" w:hAnsi="Book Antiqua" w:cs="Calibri"/>
          <w:lang w:eastAsia="zh-CN"/>
        </w:rPr>
      </w:pPr>
      <w:r>
        <w:rPr>
          <w:rFonts w:ascii="Book Antiqua" w:hAnsi="Book Antiqua" w:cs="Calibri"/>
          <w:b/>
        </w:rPr>
        <w:t>Morgan L</w:t>
      </w:r>
      <w:r w:rsidR="00C673AF" w:rsidRPr="00EF171A">
        <w:rPr>
          <w:rFonts w:ascii="Book Antiqua" w:hAnsi="Book Antiqua" w:cs="Calibri"/>
          <w:b/>
        </w:rPr>
        <w:t xml:space="preserve"> McLemore, </w:t>
      </w:r>
      <w:proofErr w:type="spellStart"/>
      <w:r w:rsidR="00C673AF" w:rsidRPr="00EF171A">
        <w:rPr>
          <w:rFonts w:ascii="Book Antiqua" w:hAnsi="Book Antiqua" w:cs="Calibri"/>
          <w:b/>
        </w:rPr>
        <w:t>Fuad</w:t>
      </w:r>
      <w:proofErr w:type="spellEnd"/>
      <w:r w:rsidR="00C673AF" w:rsidRPr="00EF171A">
        <w:rPr>
          <w:rFonts w:ascii="Book Antiqua" w:hAnsi="Book Antiqua" w:cs="Calibri"/>
          <w:b/>
        </w:rPr>
        <w:t xml:space="preserve"> E</w:t>
      </w:r>
      <w:r w:rsidR="00EF171A" w:rsidRPr="00EF171A">
        <w:rPr>
          <w:rFonts w:ascii="Book Antiqua" w:hAnsi="Book Antiqua" w:cs="Calibri"/>
          <w:b/>
        </w:rPr>
        <w:t>l</w:t>
      </w:r>
      <w:r w:rsidR="00C673AF" w:rsidRPr="00EF171A">
        <w:rPr>
          <w:rFonts w:ascii="Book Antiqua" w:hAnsi="Book Antiqua" w:cs="Calibri"/>
          <w:b/>
        </w:rPr>
        <w:t xml:space="preserve"> </w:t>
      </w:r>
      <w:proofErr w:type="spellStart"/>
      <w:r w:rsidR="00C673AF" w:rsidRPr="00EF171A">
        <w:rPr>
          <w:rFonts w:ascii="Book Antiqua" w:hAnsi="Book Antiqua" w:cs="Calibri"/>
          <w:b/>
        </w:rPr>
        <w:t>Rassi</w:t>
      </w:r>
      <w:proofErr w:type="spellEnd"/>
      <w:r w:rsidR="00C673AF" w:rsidRPr="00EF171A">
        <w:rPr>
          <w:rFonts w:ascii="Book Antiqua" w:hAnsi="Book Antiqua" w:cs="Calibri"/>
        </w:rPr>
        <w:t xml:space="preserve">, </w:t>
      </w:r>
      <w:r w:rsidR="00C819EA" w:rsidRPr="00EF171A">
        <w:rPr>
          <w:rFonts w:ascii="Book Antiqua" w:hAnsi="Book Antiqua" w:cs="Calibri"/>
        </w:rPr>
        <w:t>Department of Hematology and Medical Oncology, Emory University School of Medicine, Atlanta, G</w:t>
      </w:r>
      <w:r>
        <w:rPr>
          <w:rFonts w:ascii="Book Antiqua" w:hAnsi="Book Antiqua" w:cs="Calibri" w:hint="eastAsia"/>
          <w:lang w:eastAsia="zh-CN"/>
        </w:rPr>
        <w:t>A</w:t>
      </w:r>
      <w:r w:rsidR="00C673AF" w:rsidRPr="00EF171A">
        <w:rPr>
          <w:rFonts w:ascii="Book Antiqua" w:hAnsi="Book Antiqua" w:cs="Calibri"/>
        </w:rPr>
        <w:t xml:space="preserve"> </w:t>
      </w:r>
      <w:r w:rsidR="002A4756" w:rsidRPr="00EF171A">
        <w:rPr>
          <w:rFonts w:ascii="Book Antiqua" w:hAnsi="Book Antiqua" w:cs="Calibri"/>
        </w:rPr>
        <w:t xml:space="preserve">30329, </w:t>
      </w:r>
      <w:r>
        <w:rPr>
          <w:rFonts w:ascii="Book Antiqua" w:hAnsi="Book Antiqua" w:cs="Calibri"/>
        </w:rPr>
        <w:t>U</w:t>
      </w:r>
      <w:r>
        <w:rPr>
          <w:rFonts w:ascii="Book Antiqua" w:hAnsi="Book Antiqua" w:cs="Calibri" w:hint="eastAsia"/>
          <w:lang w:eastAsia="zh-CN"/>
        </w:rPr>
        <w:t>nited States</w:t>
      </w:r>
    </w:p>
    <w:p w14:paraId="19B10A3E" w14:textId="0E8A081E" w:rsidR="006242DB" w:rsidRPr="00EF171A" w:rsidRDefault="006242DB" w:rsidP="00EF171A">
      <w:pPr>
        <w:spacing w:line="360" w:lineRule="auto"/>
        <w:jc w:val="both"/>
        <w:rPr>
          <w:rFonts w:ascii="Book Antiqua" w:hAnsi="Book Antiqua" w:cs="Calibri"/>
        </w:rPr>
      </w:pPr>
    </w:p>
    <w:p w14:paraId="606610C8" w14:textId="4B34BB30" w:rsidR="00C673AF" w:rsidRPr="00EF171A" w:rsidRDefault="002044B6" w:rsidP="00EF171A">
      <w:pPr>
        <w:spacing w:line="360" w:lineRule="auto"/>
        <w:jc w:val="both"/>
        <w:rPr>
          <w:rFonts w:ascii="Book Antiqua" w:hAnsi="Book Antiqua" w:cs="Calibri"/>
          <w:lang w:eastAsia="zh-CN"/>
        </w:rPr>
      </w:pPr>
      <w:r w:rsidRPr="00620409">
        <w:rPr>
          <w:rFonts w:ascii="Book Antiqua" w:hAnsi="Book Antiqua"/>
          <w:b/>
          <w:bCs/>
          <w:color w:val="333333"/>
          <w:shd w:val="clear" w:color="auto" w:fill="FFFFFF"/>
        </w:rPr>
        <w:t>ORCID number</w:t>
      </w:r>
      <w:r w:rsidRPr="00620409">
        <w:rPr>
          <w:rFonts w:ascii="Book Antiqua" w:hAnsi="Book Antiqua"/>
          <w:b/>
          <w:color w:val="000000"/>
          <w:lang w:val="en-GB"/>
        </w:rPr>
        <w:t xml:space="preserve">: </w:t>
      </w:r>
      <w:r>
        <w:rPr>
          <w:rFonts w:ascii="Book Antiqua" w:hAnsi="Book Antiqua" w:cs="Calibri"/>
        </w:rPr>
        <w:t>John P</w:t>
      </w:r>
      <w:r>
        <w:rPr>
          <w:rFonts w:ascii="Book Antiqua" w:hAnsi="Book Antiqua" w:cs="Calibri" w:hint="eastAsia"/>
          <w:lang w:eastAsia="zh-CN"/>
        </w:rPr>
        <w:t>aul</w:t>
      </w:r>
      <w:r>
        <w:rPr>
          <w:rFonts w:ascii="Book Antiqua" w:hAnsi="Book Antiqua" w:cs="Calibri"/>
        </w:rPr>
        <w:t xml:space="preserve"> </w:t>
      </w:r>
      <w:proofErr w:type="spellStart"/>
      <w:r>
        <w:rPr>
          <w:rFonts w:ascii="Book Antiqua" w:hAnsi="Book Antiqua" w:cs="Calibri"/>
        </w:rPr>
        <w:t>Haydek</w:t>
      </w:r>
      <w:proofErr w:type="spellEnd"/>
      <w:r>
        <w:rPr>
          <w:rFonts w:ascii="Book Antiqua" w:hAnsi="Book Antiqua" w:cs="Calibri"/>
        </w:rPr>
        <w:t xml:space="preserve"> (0000-0003-2094-7181)</w:t>
      </w:r>
      <w:r>
        <w:rPr>
          <w:rFonts w:ascii="Book Antiqua" w:hAnsi="Book Antiqua" w:cs="Calibri" w:hint="eastAsia"/>
          <w:lang w:eastAsia="zh-CN"/>
        </w:rPr>
        <w:t>;</w:t>
      </w:r>
      <w:r w:rsidR="0043402E" w:rsidRPr="00EF171A">
        <w:rPr>
          <w:rFonts w:ascii="Book Antiqua" w:hAnsi="Book Antiqua" w:cs="Calibri"/>
        </w:rPr>
        <w:t xml:space="preserve"> Cesa</w:t>
      </w:r>
      <w:r>
        <w:rPr>
          <w:rFonts w:ascii="Book Antiqua" w:hAnsi="Book Antiqua" w:cs="Calibri"/>
        </w:rPr>
        <w:t xml:space="preserve">r </w:t>
      </w:r>
      <w:proofErr w:type="spellStart"/>
      <w:r>
        <w:rPr>
          <w:rFonts w:ascii="Book Antiqua" w:hAnsi="Book Antiqua" w:cs="Calibri"/>
        </w:rPr>
        <w:t>Taborda</w:t>
      </w:r>
      <w:proofErr w:type="spellEnd"/>
      <w:r>
        <w:rPr>
          <w:rFonts w:ascii="Book Antiqua" w:hAnsi="Book Antiqua" w:cs="Calibri"/>
        </w:rPr>
        <w:t xml:space="preserve"> (0000-0002-6612-5071)</w:t>
      </w:r>
      <w:r>
        <w:rPr>
          <w:rFonts w:ascii="Book Antiqua" w:hAnsi="Book Antiqua" w:cs="Calibri" w:hint="eastAsia"/>
          <w:lang w:eastAsia="zh-CN"/>
        </w:rPr>
        <w:t>;</w:t>
      </w:r>
      <w:r w:rsidR="0043402E" w:rsidRPr="00EF171A">
        <w:rPr>
          <w:rFonts w:ascii="Book Antiqua" w:hAnsi="Book Antiqua" w:cs="Calibri"/>
        </w:rPr>
        <w:t xml:space="preserve"> </w:t>
      </w:r>
      <w:proofErr w:type="spellStart"/>
      <w:r w:rsidR="0043402E" w:rsidRPr="00EF171A">
        <w:rPr>
          <w:rFonts w:ascii="Book Antiqua" w:hAnsi="Book Antiqua" w:cs="Calibri"/>
        </w:rPr>
        <w:t>Rushi</w:t>
      </w:r>
      <w:r>
        <w:rPr>
          <w:rFonts w:ascii="Book Antiqua" w:hAnsi="Book Antiqua" w:cs="Calibri"/>
        </w:rPr>
        <w:t>kesh</w:t>
      </w:r>
      <w:proofErr w:type="spellEnd"/>
      <w:r>
        <w:rPr>
          <w:rFonts w:ascii="Book Antiqua" w:hAnsi="Book Antiqua" w:cs="Calibri"/>
        </w:rPr>
        <w:t xml:space="preserve"> Shah (0000-0001-5472-9196)</w:t>
      </w:r>
      <w:r>
        <w:rPr>
          <w:rFonts w:ascii="Book Antiqua" w:hAnsi="Book Antiqua" w:cs="Calibri" w:hint="eastAsia"/>
          <w:lang w:eastAsia="zh-CN"/>
        </w:rPr>
        <w:t>;</w:t>
      </w:r>
      <w:r w:rsidR="0043402E" w:rsidRPr="00EF171A">
        <w:rPr>
          <w:rFonts w:ascii="Book Antiqua" w:hAnsi="Book Antiqua" w:cs="Calibri"/>
        </w:rPr>
        <w:t xml:space="preserve"> </w:t>
      </w:r>
      <w:proofErr w:type="spellStart"/>
      <w:r>
        <w:rPr>
          <w:rFonts w:ascii="Book Antiqua" w:hAnsi="Book Antiqua" w:cs="Calibri"/>
        </w:rPr>
        <w:t>Preeti</w:t>
      </w:r>
      <w:proofErr w:type="spellEnd"/>
      <w:r>
        <w:rPr>
          <w:rFonts w:ascii="Book Antiqua" w:hAnsi="Book Antiqua" w:cs="Calibri"/>
        </w:rPr>
        <w:t xml:space="preserve"> A</w:t>
      </w:r>
      <w:r w:rsidR="0043402E" w:rsidRPr="00EF171A">
        <w:rPr>
          <w:rFonts w:ascii="Book Antiqua" w:hAnsi="Book Antiqua" w:cs="Calibri"/>
        </w:rPr>
        <w:t xml:space="preserve"> </w:t>
      </w:r>
      <w:proofErr w:type="spellStart"/>
      <w:r w:rsidR="0043402E" w:rsidRPr="00EF171A">
        <w:rPr>
          <w:rFonts w:ascii="Book Antiqua" w:hAnsi="Book Antiqua" w:cs="Calibri"/>
        </w:rPr>
        <w:t>Re</w:t>
      </w:r>
      <w:r>
        <w:rPr>
          <w:rFonts w:ascii="Book Antiqua" w:hAnsi="Book Antiqua" w:cs="Calibri"/>
        </w:rPr>
        <w:t>shamwala</w:t>
      </w:r>
      <w:proofErr w:type="spellEnd"/>
      <w:r>
        <w:rPr>
          <w:rFonts w:ascii="Book Antiqua" w:hAnsi="Book Antiqua" w:cs="Calibri"/>
        </w:rPr>
        <w:t xml:space="preserve"> (0000-0001-8620-9742)</w:t>
      </w:r>
      <w:r>
        <w:rPr>
          <w:rFonts w:ascii="Book Antiqua" w:hAnsi="Book Antiqua" w:cs="Calibri" w:hint="eastAsia"/>
          <w:lang w:eastAsia="zh-CN"/>
        </w:rPr>
        <w:t xml:space="preserve">; </w:t>
      </w:r>
      <w:r>
        <w:rPr>
          <w:rFonts w:ascii="Book Antiqua" w:hAnsi="Book Antiqua" w:cs="Calibri"/>
        </w:rPr>
        <w:t>Morgan L McLemore (0000-0002-1107-1192)</w:t>
      </w:r>
      <w:r>
        <w:rPr>
          <w:rFonts w:ascii="Book Antiqua" w:hAnsi="Book Antiqua" w:cs="Calibri" w:hint="eastAsia"/>
          <w:lang w:eastAsia="zh-CN"/>
        </w:rPr>
        <w:t>;</w:t>
      </w:r>
      <w:r w:rsidR="0043402E" w:rsidRPr="00EF171A">
        <w:rPr>
          <w:rFonts w:ascii="Book Antiqua" w:hAnsi="Book Antiqua" w:cs="Calibri"/>
        </w:rPr>
        <w:t xml:space="preserve"> </w:t>
      </w:r>
      <w:proofErr w:type="spellStart"/>
      <w:r w:rsidR="0043402E" w:rsidRPr="00EF171A">
        <w:rPr>
          <w:rFonts w:ascii="Book Antiqua" w:hAnsi="Book Antiqua" w:cs="Calibri"/>
        </w:rPr>
        <w:t>Fuad</w:t>
      </w:r>
      <w:proofErr w:type="spellEnd"/>
      <w:r w:rsidR="0043402E" w:rsidRPr="00EF171A">
        <w:rPr>
          <w:rFonts w:ascii="Book Antiqua" w:hAnsi="Book Antiqua" w:cs="Calibri"/>
        </w:rPr>
        <w:t xml:space="preserve"> </w:t>
      </w:r>
      <w:r>
        <w:rPr>
          <w:rFonts w:ascii="Book Antiqua" w:hAnsi="Book Antiqua" w:cs="Calibri"/>
        </w:rPr>
        <w:t xml:space="preserve">El </w:t>
      </w:r>
      <w:proofErr w:type="spellStart"/>
      <w:r>
        <w:rPr>
          <w:rFonts w:ascii="Book Antiqua" w:hAnsi="Book Antiqua" w:cs="Calibri"/>
        </w:rPr>
        <w:t>Rassi</w:t>
      </w:r>
      <w:proofErr w:type="spellEnd"/>
      <w:r>
        <w:rPr>
          <w:rFonts w:ascii="Book Antiqua" w:hAnsi="Book Antiqua" w:cs="Calibri"/>
        </w:rPr>
        <w:t xml:space="preserve"> (0000-0002-8583-0526)</w:t>
      </w:r>
      <w:r>
        <w:rPr>
          <w:rFonts w:ascii="Book Antiqua" w:hAnsi="Book Antiqua" w:cs="Calibri" w:hint="eastAsia"/>
          <w:lang w:eastAsia="zh-CN"/>
        </w:rPr>
        <w:t xml:space="preserve">; </w:t>
      </w:r>
      <w:r w:rsidR="0043402E" w:rsidRPr="00EF171A">
        <w:rPr>
          <w:rFonts w:ascii="Book Antiqua" w:hAnsi="Book Antiqua" w:cs="Calibri"/>
        </w:rPr>
        <w:t>Saurabh Chawla (0000-0001-6841-4929)</w:t>
      </w:r>
      <w:r>
        <w:rPr>
          <w:rFonts w:ascii="Book Antiqua" w:hAnsi="Book Antiqua" w:cs="Calibri" w:hint="eastAsia"/>
          <w:lang w:eastAsia="zh-CN"/>
        </w:rPr>
        <w:t>.</w:t>
      </w:r>
    </w:p>
    <w:p w14:paraId="7EE66CB9" w14:textId="53F84668" w:rsidR="00124150" w:rsidRPr="00EF171A" w:rsidRDefault="00124150" w:rsidP="00EF171A">
      <w:pPr>
        <w:spacing w:line="360" w:lineRule="auto"/>
        <w:jc w:val="both"/>
        <w:rPr>
          <w:rFonts w:ascii="Book Antiqua" w:hAnsi="Book Antiqua" w:cs="Calibri"/>
        </w:rPr>
      </w:pPr>
    </w:p>
    <w:p w14:paraId="76B1E51C" w14:textId="5B33DA31" w:rsidR="00124150" w:rsidRPr="00EF171A" w:rsidRDefault="002044B6" w:rsidP="00EF171A">
      <w:pPr>
        <w:spacing w:line="360" w:lineRule="auto"/>
        <w:jc w:val="both"/>
        <w:rPr>
          <w:rFonts w:ascii="Book Antiqua" w:hAnsi="Book Antiqua" w:cs="Calibri"/>
        </w:rPr>
      </w:pPr>
      <w:r w:rsidRPr="00E82915">
        <w:rPr>
          <w:rFonts w:ascii="Book Antiqua" w:hAnsi="Book Antiqua" w:cs="Arial"/>
          <w:b/>
        </w:rPr>
        <w:lastRenderedPageBreak/>
        <w:t>Author contributions:</w:t>
      </w:r>
      <w:r w:rsidR="00124150" w:rsidRPr="00EF171A">
        <w:rPr>
          <w:rFonts w:ascii="Book Antiqua" w:hAnsi="Book Antiqua" w:cs="Calibri"/>
        </w:rPr>
        <w:t xml:space="preserve"> Shah</w:t>
      </w:r>
      <w:r>
        <w:rPr>
          <w:rFonts w:ascii="Book Antiqua" w:hAnsi="Book Antiqua" w:cs="Calibri" w:hint="eastAsia"/>
          <w:lang w:eastAsia="zh-CN"/>
        </w:rPr>
        <w:t xml:space="preserve"> R</w:t>
      </w:r>
      <w:r w:rsidR="00124150" w:rsidRPr="00EF171A">
        <w:rPr>
          <w:rFonts w:ascii="Book Antiqua" w:hAnsi="Book Antiqua" w:cs="Calibri"/>
        </w:rPr>
        <w:t xml:space="preserve">, </w:t>
      </w:r>
      <w:proofErr w:type="spellStart"/>
      <w:r w:rsidR="00124150" w:rsidRPr="00EF171A">
        <w:rPr>
          <w:rFonts w:ascii="Book Antiqua" w:hAnsi="Book Antiqua" w:cs="Calibri"/>
        </w:rPr>
        <w:t>Reshamwala</w:t>
      </w:r>
      <w:proofErr w:type="spellEnd"/>
      <w:r>
        <w:rPr>
          <w:rFonts w:ascii="Book Antiqua" w:hAnsi="Book Antiqua" w:cs="Calibri" w:hint="eastAsia"/>
          <w:lang w:eastAsia="zh-CN"/>
        </w:rPr>
        <w:t xml:space="preserve"> PA</w:t>
      </w:r>
      <w:r w:rsidR="00124150" w:rsidRPr="00EF171A">
        <w:rPr>
          <w:rFonts w:ascii="Book Antiqua" w:hAnsi="Book Antiqua" w:cs="Calibri"/>
        </w:rPr>
        <w:t>, McLemore</w:t>
      </w:r>
      <w:r>
        <w:rPr>
          <w:rFonts w:ascii="Book Antiqua" w:hAnsi="Book Antiqua" w:cs="Calibri" w:hint="eastAsia"/>
          <w:lang w:eastAsia="zh-CN"/>
        </w:rPr>
        <w:t xml:space="preserve"> </w:t>
      </w:r>
      <w:r w:rsidRPr="00EF171A">
        <w:rPr>
          <w:rFonts w:ascii="Book Antiqua" w:hAnsi="Book Antiqua" w:cs="Calibri"/>
        </w:rPr>
        <w:t>ML</w:t>
      </w:r>
      <w:r w:rsidR="00124150" w:rsidRPr="00EF171A">
        <w:rPr>
          <w:rFonts w:ascii="Book Antiqua" w:hAnsi="Book Antiqua" w:cs="Calibri"/>
        </w:rPr>
        <w:t xml:space="preserve">, El </w:t>
      </w:r>
      <w:proofErr w:type="spellStart"/>
      <w:r w:rsidR="00124150" w:rsidRPr="00EF171A">
        <w:rPr>
          <w:rFonts w:ascii="Book Antiqua" w:hAnsi="Book Antiqua" w:cs="Calibri"/>
        </w:rPr>
        <w:t>Rassi</w:t>
      </w:r>
      <w:proofErr w:type="spellEnd"/>
      <w:r w:rsidR="00124150" w:rsidRPr="00EF171A">
        <w:rPr>
          <w:rFonts w:ascii="Book Antiqua" w:hAnsi="Book Antiqua" w:cs="Calibri"/>
        </w:rPr>
        <w:t xml:space="preserve"> </w:t>
      </w:r>
      <w:r w:rsidRPr="00EF171A">
        <w:rPr>
          <w:rFonts w:ascii="Book Antiqua" w:hAnsi="Book Antiqua" w:cs="Calibri"/>
        </w:rPr>
        <w:t xml:space="preserve">F </w:t>
      </w:r>
      <w:r w:rsidR="00124150" w:rsidRPr="00EF171A">
        <w:rPr>
          <w:rFonts w:ascii="Book Antiqua" w:hAnsi="Book Antiqua" w:cs="Calibri"/>
        </w:rPr>
        <w:t xml:space="preserve">and Chawla </w:t>
      </w:r>
      <w:r w:rsidRPr="00EF171A">
        <w:rPr>
          <w:rFonts w:ascii="Book Antiqua" w:hAnsi="Book Antiqua" w:cs="Calibri"/>
        </w:rPr>
        <w:t xml:space="preserve">S </w:t>
      </w:r>
      <w:r w:rsidR="00124150" w:rsidRPr="00EF171A">
        <w:rPr>
          <w:rFonts w:ascii="Book Antiqua" w:hAnsi="Book Antiqua" w:cs="Calibri"/>
        </w:rPr>
        <w:t>designed research</w:t>
      </w:r>
      <w:r>
        <w:rPr>
          <w:rFonts w:ascii="Book Antiqua" w:hAnsi="Book Antiqua" w:cs="Calibri" w:hint="eastAsia"/>
          <w:lang w:eastAsia="zh-CN"/>
        </w:rPr>
        <w:t>;</w:t>
      </w:r>
      <w:r w:rsidR="004A2654" w:rsidRPr="00EF171A">
        <w:rPr>
          <w:rFonts w:ascii="Book Antiqua" w:hAnsi="Book Antiqua" w:cs="Calibri"/>
        </w:rPr>
        <w:t xml:space="preserve"> </w:t>
      </w:r>
      <w:proofErr w:type="spellStart"/>
      <w:r w:rsidR="004A2654" w:rsidRPr="00EF171A">
        <w:rPr>
          <w:rFonts w:ascii="Book Antiqua" w:hAnsi="Book Antiqua" w:cs="Calibri"/>
        </w:rPr>
        <w:t>Haydek</w:t>
      </w:r>
      <w:proofErr w:type="spellEnd"/>
      <w:r w:rsidR="004A2654" w:rsidRPr="00EF171A">
        <w:rPr>
          <w:rFonts w:ascii="Book Antiqua" w:hAnsi="Book Antiqua" w:cs="Calibri"/>
        </w:rPr>
        <w:t xml:space="preserve"> </w:t>
      </w:r>
      <w:r w:rsidRPr="00EF171A">
        <w:rPr>
          <w:rFonts w:ascii="Book Antiqua" w:hAnsi="Book Antiqua" w:cs="Calibri"/>
        </w:rPr>
        <w:t xml:space="preserve">JP </w:t>
      </w:r>
      <w:r w:rsidR="004A2654" w:rsidRPr="00EF171A">
        <w:rPr>
          <w:rFonts w:ascii="Book Antiqua" w:hAnsi="Book Antiqua" w:cs="Calibri"/>
        </w:rPr>
        <w:t xml:space="preserve">and </w:t>
      </w:r>
      <w:proofErr w:type="spellStart"/>
      <w:r w:rsidR="004A2654" w:rsidRPr="00EF171A">
        <w:rPr>
          <w:rFonts w:ascii="Book Antiqua" w:hAnsi="Book Antiqua" w:cs="Calibri"/>
        </w:rPr>
        <w:t>Taborda</w:t>
      </w:r>
      <w:proofErr w:type="spellEnd"/>
      <w:r w:rsidR="004A2654" w:rsidRPr="00EF171A">
        <w:rPr>
          <w:rFonts w:ascii="Book Antiqua" w:hAnsi="Book Antiqua" w:cs="Calibri"/>
        </w:rPr>
        <w:t xml:space="preserve"> </w:t>
      </w:r>
      <w:r w:rsidRPr="00EF171A">
        <w:rPr>
          <w:rFonts w:ascii="Book Antiqua" w:hAnsi="Book Antiqua" w:cs="Calibri"/>
        </w:rPr>
        <w:t xml:space="preserve">C </w:t>
      </w:r>
      <w:r>
        <w:rPr>
          <w:rFonts w:ascii="Book Antiqua" w:hAnsi="Book Antiqua" w:cs="Calibri"/>
        </w:rPr>
        <w:t>collected clinical data</w:t>
      </w:r>
      <w:r>
        <w:rPr>
          <w:rFonts w:ascii="Book Antiqua" w:hAnsi="Book Antiqua" w:cs="Calibri" w:hint="eastAsia"/>
          <w:lang w:eastAsia="zh-CN"/>
        </w:rPr>
        <w:t>;</w:t>
      </w:r>
      <w:r w:rsidR="004A2654" w:rsidRPr="00EF171A">
        <w:rPr>
          <w:rFonts w:ascii="Book Antiqua" w:hAnsi="Book Antiqua" w:cs="Calibri"/>
        </w:rPr>
        <w:t xml:space="preserve"> </w:t>
      </w:r>
      <w:proofErr w:type="spellStart"/>
      <w:r w:rsidR="004A2654" w:rsidRPr="00EF171A">
        <w:rPr>
          <w:rFonts w:ascii="Book Antiqua" w:hAnsi="Book Antiqua" w:cs="Calibri"/>
        </w:rPr>
        <w:t>Haydek</w:t>
      </w:r>
      <w:proofErr w:type="spellEnd"/>
      <w:r w:rsidR="004A2654" w:rsidRPr="00EF171A">
        <w:rPr>
          <w:rFonts w:ascii="Book Antiqua" w:hAnsi="Book Antiqua" w:cs="Calibri"/>
        </w:rPr>
        <w:t xml:space="preserve"> </w:t>
      </w:r>
      <w:r w:rsidRPr="00EF171A">
        <w:rPr>
          <w:rFonts w:ascii="Book Antiqua" w:hAnsi="Book Antiqua" w:cs="Calibri"/>
        </w:rPr>
        <w:t xml:space="preserve">JP </w:t>
      </w:r>
      <w:r w:rsidR="004A2654" w:rsidRPr="00EF171A">
        <w:rPr>
          <w:rFonts w:ascii="Book Antiqua" w:hAnsi="Book Antiqua" w:cs="Calibri"/>
        </w:rPr>
        <w:t xml:space="preserve">and Shah </w:t>
      </w:r>
      <w:r w:rsidRPr="00EF171A">
        <w:rPr>
          <w:rFonts w:ascii="Book Antiqua" w:hAnsi="Book Antiqua" w:cs="Calibri"/>
        </w:rPr>
        <w:t xml:space="preserve">R </w:t>
      </w:r>
      <w:r>
        <w:rPr>
          <w:rFonts w:ascii="Book Antiqua" w:hAnsi="Book Antiqua" w:cs="Calibri"/>
        </w:rPr>
        <w:t>analyzed data</w:t>
      </w:r>
      <w:r>
        <w:rPr>
          <w:rFonts w:ascii="Book Antiqua" w:hAnsi="Book Antiqua" w:cs="Calibri" w:hint="eastAsia"/>
          <w:lang w:eastAsia="zh-CN"/>
        </w:rPr>
        <w:t>;</w:t>
      </w:r>
      <w:r w:rsidR="004A2654" w:rsidRPr="00EF171A">
        <w:rPr>
          <w:rFonts w:ascii="Book Antiqua" w:hAnsi="Book Antiqua" w:cs="Calibri"/>
        </w:rPr>
        <w:t xml:space="preserve"> </w:t>
      </w:r>
      <w:proofErr w:type="spellStart"/>
      <w:r w:rsidR="004A2654" w:rsidRPr="00EF171A">
        <w:rPr>
          <w:rFonts w:ascii="Book Antiqua" w:hAnsi="Book Antiqua" w:cs="Calibri"/>
        </w:rPr>
        <w:t>Haydek</w:t>
      </w:r>
      <w:proofErr w:type="spellEnd"/>
      <w:r w:rsidRPr="002044B6">
        <w:rPr>
          <w:rFonts w:ascii="Book Antiqua" w:hAnsi="Book Antiqua" w:cs="Calibri"/>
        </w:rPr>
        <w:t xml:space="preserve"> </w:t>
      </w:r>
      <w:r w:rsidRPr="00EF171A">
        <w:rPr>
          <w:rFonts w:ascii="Book Antiqua" w:hAnsi="Book Antiqua" w:cs="Calibri"/>
        </w:rPr>
        <w:t>JP</w:t>
      </w:r>
      <w:r w:rsidR="004A2654" w:rsidRPr="00EF171A">
        <w:rPr>
          <w:rFonts w:ascii="Book Antiqua" w:hAnsi="Book Antiqua" w:cs="Calibri"/>
        </w:rPr>
        <w:t xml:space="preserve"> wrote the manuscript.</w:t>
      </w:r>
    </w:p>
    <w:p w14:paraId="7F4F9B03" w14:textId="2BFAC451" w:rsidR="00124150" w:rsidRPr="00EF171A" w:rsidRDefault="00124150" w:rsidP="00EF171A">
      <w:pPr>
        <w:spacing w:line="360" w:lineRule="auto"/>
        <w:jc w:val="both"/>
        <w:rPr>
          <w:rFonts w:ascii="Book Antiqua" w:hAnsi="Book Antiqua" w:cs="Calibri"/>
          <w:lang w:eastAsia="zh-CN"/>
        </w:rPr>
      </w:pPr>
    </w:p>
    <w:p w14:paraId="5113E995" w14:textId="3196E45D" w:rsidR="006D43EE" w:rsidRPr="00EF171A" w:rsidRDefault="00C60ABF" w:rsidP="00EF171A">
      <w:pPr>
        <w:spacing w:line="360" w:lineRule="auto"/>
        <w:jc w:val="both"/>
        <w:rPr>
          <w:rFonts w:ascii="Book Antiqua" w:hAnsi="Book Antiqua"/>
          <w:b/>
          <w:iCs/>
          <w:lang w:eastAsia="zh-CN"/>
        </w:rPr>
      </w:pPr>
      <w:r w:rsidRPr="00287B03">
        <w:rPr>
          <w:rFonts w:ascii="Book Antiqua" w:hAnsi="Book Antiqua"/>
          <w:b/>
          <w:color w:val="000000"/>
        </w:rPr>
        <w:t>Insti</w:t>
      </w:r>
      <w:r>
        <w:rPr>
          <w:rFonts w:ascii="Book Antiqua" w:hAnsi="Book Antiqua"/>
          <w:b/>
          <w:color w:val="000000"/>
        </w:rPr>
        <w:t>tutional review board statement</w:t>
      </w:r>
      <w:r w:rsidRPr="00012C93">
        <w:rPr>
          <w:rFonts w:ascii="Book Antiqua" w:hAnsi="Book Antiqua"/>
          <w:b/>
          <w:bCs/>
          <w:iCs/>
          <w:color w:val="000000"/>
        </w:rPr>
        <w:t>:</w:t>
      </w:r>
      <w:r w:rsidR="002A4756" w:rsidRPr="00EF171A">
        <w:rPr>
          <w:rFonts w:ascii="Book Antiqua" w:hAnsi="Book Antiqua"/>
          <w:b/>
          <w:iCs/>
        </w:rPr>
        <w:t xml:space="preserve"> </w:t>
      </w:r>
      <w:r w:rsidR="002A4756" w:rsidRPr="00EF171A">
        <w:rPr>
          <w:rFonts w:ascii="Book Antiqua" w:hAnsi="Book Antiqua"/>
          <w:iCs/>
        </w:rPr>
        <w:t>The study was reviewed and approved by the Emory Institutional Review Board under project number IRB00092809.</w:t>
      </w:r>
    </w:p>
    <w:p w14:paraId="57B4ACF2" w14:textId="77777777" w:rsidR="006D43EE" w:rsidRPr="00EF171A" w:rsidRDefault="006D43EE" w:rsidP="00EF171A">
      <w:pPr>
        <w:spacing w:line="360" w:lineRule="auto"/>
        <w:jc w:val="both"/>
        <w:rPr>
          <w:rFonts w:ascii="Book Antiqua" w:hAnsi="Book Antiqua" w:cs="Calibri"/>
          <w:lang w:eastAsia="zh-CN"/>
        </w:rPr>
      </w:pPr>
    </w:p>
    <w:p w14:paraId="13699135" w14:textId="0BFFD6EF" w:rsidR="006D43EE" w:rsidRPr="00EF171A" w:rsidRDefault="00C60ABF" w:rsidP="00EF171A">
      <w:pPr>
        <w:autoSpaceDE w:val="0"/>
        <w:autoSpaceDN w:val="0"/>
        <w:adjustRightInd w:val="0"/>
        <w:snapToGrid w:val="0"/>
        <w:spacing w:line="360" w:lineRule="auto"/>
        <w:jc w:val="both"/>
        <w:rPr>
          <w:rFonts w:ascii="Book Antiqua" w:hAnsi="Book Antiqua" w:cs="TimesNewRomanPS-BoldItalicMT"/>
          <w:bCs/>
          <w:iCs/>
        </w:rPr>
      </w:pPr>
      <w:r>
        <w:rPr>
          <w:rFonts w:ascii="Book Antiqua" w:hAnsi="Book Antiqua"/>
          <w:b/>
          <w:color w:val="000000"/>
        </w:rPr>
        <w:t>Informed consent statement</w:t>
      </w:r>
      <w:r w:rsidRPr="00C7009F">
        <w:rPr>
          <w:rFonts w:ascii="Book Antiqua" w:hAnsi="Book Antiqua" w:hint="eastAsia"/>
          <w:b/>
          <w:bCs/>
          <w:iCs/>
          <w:color w:val="000000"/>
          <w:lang w:eastAsia="zh-CN"/>
        </w:rPr>
        <w:t>:</w:t>
      </w:r>
      <w:r>
        <w:rPr>
          <w:rFonts w:ascii="Book Antiqua" w:hAnsi="Book Antiqua" w:hint="eastAsia"/>
          <w:b/>
          <w:bCs/>
          <w:iCs/>
          <w:color w:val="000000"/>
          <w:lang w:eastAsia="zh-CN"/>
        </w:rPr>
        <w:t xml:space="preserve"> </w:t>
      </w:r>
      <w:r w:rsidR="00806F13" w:rsidRPr="00EF171A">
        <w:rPr>
          <w:rFonts w:ascii="Book Antiqua" w:hAnsi="Book Antiqua" w:cs="TimesNewRomanPS-BoldItalicMT"/>
          <w:bCs/>
          <w:iCs/>
        </w:rPr>
        <w:t>This study was retrospective in nature and was not associated with any clinical intervention and thus was exempt from informed consent per our institutional policies.</w:t>
      </w:r>
    </w:p>
    <w:p w14:paraId="1C226F07" w14:textId="77777777" w:rsidR="00806F13" w:rsidRPr="00EF171A" w:rsidRDefault="00806F13" w:rsidP="00EF171A">
      <w:pPr>
        <w:autoSpaceDE w:val="0"/>
        <w:autoSpaceDN w:val="0"/>
        <w:adjustRightInd w:val="0"/>
        <w:snapToGrid w:val="0"/>
        <w:spacing w:line="360" w:lineRule="auto"/>
        <w:jc w:val="both"/>
        <w:rPr>
          <w:rFonts w:ascii="Book Antiqua" w:hAnsi="Book Antiqua" w:cs="TimesNewRomanPS-BoldItalicMT"/>
          <w:bCs/>
          <w:iCs/>
          <w:color w:val="000000"/>
        </w:rPr>
      </w:pPr>
    </w:p>
    <w:p w14:paraId="53F44A89" w14:textId="48A7DC02" w:rsidR="006D43EE" w:rsidRPr="00EF171A" w:rsidRDefault="00C60ABF" w:rsidP="00EF171A">
      <w:pPr>
        <w:spacing w:line="360" w:lineRule="auto"/>
        <w:jc w:val="both"/>
        <w:rPr>
          <w:rFonts w:ascii="Book Antiqua" w:hAnsi="Book Antiqua"/>
          <w:b/>
        </w:rPr>
      </w:pPr>
      <w:r>
        <w:rPr>
          <w:rFonts w:ascii="Book Antiqua" w:hAnsi="Book Antiqua"/>
          <w:b/>
          <w:color w:val="000000"/>
        </w:rPr>
        <w:t>Conflict-of-interest statement</w:t>
      </w:r>
      <w:r w:rsidRPr="00C7009F">
        <w:rPr>
          <w:rFonts w:ascii="Book Antiqua" w:hAnsi="Book Antiqua" w:cs="TimesNewRomanPS-BoldItalicMT" w:hint="eastAsia"/>
          <w:b/>
          <w:bCs/>
          <w:iCs/>
          <w:color w:val="000000"/>
          <w:lang w:eastAsia="zh-CN"/>
        </w:rPr>
        <w:t>:</w:t>
      </w:r>
      <w:r w:rsidR="006D43EE" w:rsidRPr="00EF171A">
        <w:rPr>
          <w:rFonts w:ascii="Book Antiqua" w:hAnsi="Book Antiqua" w:cs="TimesNewRomanPS-BoldItalicMT"/>
          <w:b/>
          <w:iCs/>
          <w:color w:val="000000"/>
        </w:rPr>
        <w:t xml:space="preserve"> </w:t>
      </w:r>
      <w:r w:rsidR="006D43EE" w:rsidRPr="00EF171A">
        <w:rPr>
          <w:rFonts w:ascii="Book Antiqua" w:hAnsi="Book Antiqua" w:cs="TimesNewRomanPS-BoldItalicMT"/>
          <w:iCs/>
          <w:color w:val="000000"/>
        </w:rPr>
        <w:t>We have no financial relationships to disclose.</w:t>
      </w:r>
    </w:p>
    <w:p w14:paraId="043471D8" w14:textId="77777777" w:rsidR="006D43EE" w:rsidRPr="00C60ABF" w:rsidRDefault="006D43EE" w:rsidP="00EF171A">
      <w:pPr>
        <w:spacing w:line="360" w:lineRule="auto"/>
        <w:jc w:val="both"/>
        <w:rPr>
          <w:rFonts w:ascii="Book Antiqua" w:hAnsi="Book Antiqua" w:cs="Calibri"/>
          <w:lang w:eastAsia="zh-CN"/>
        </w:rPr>
      </w:pPr>
    </w:p>
    <w:p w14:paraId="4E4A2593" w14:textId="0D419CA2" w:rsidR="00124150" w:rsidRPr="00C60ABF" w:rsidRDefault="00C60ABF" w:rsidP="00EF171A">
      <w:pPr>
        <w:spacing w:line="360" w:lineRule="auto"/>
        <w:jc w:val="both"/>
        <w:rPr>
          <w:rFonts w:ascii="Book Antiqua" w:hAnsi="Book Antiqua" w:cs="Times New Roman"/>
          <w:b/>
          <w:lang w:eastAsia="zh-CN"/>
        </w:rPr>
      </w:pPr>
      <w:r>
        <w:rPr>
          <w:rStyle w:val="Strong"/>
          <w:rFonts w:ascii="Book Antiqua" w:hAnsi="Book Antiqua"/>
        </w:rPr>
        <w:t>STROBE statemen</w:t>
      </w:r>
      <w:r>
        <w:rPr>
          <w:rStyle w:val="Strong"/>
          <w:rFonts w:ascii="Book Antiqua" w:hAnsi="Book Antiqua" w:hint="eastAsia"/>
          <w:lang w:eastAsia="zh-CN"/>
        </w:rPr>
        <w:t>t:</w:t>
      </w:r>
      <w:r w:rsidR="004A2654" w:rsidRPr="00EF171A">
        <w:rPr>
          <w:rFonts w:ascii="Book Antiqua" w:hAnsi="Book Antiqua" w:cs="Calibri"/>
        </w:rPr>
        <w:t xml:space="preserve"> The authors have read the STROBE statement and the manuscript was prepa</w:t>
      </w:r>
      <w:r>
        <w:rPr>
          <w:rFonts w:ascii="Book Antiqua" w:hAnsi="Book Antiqua" w:cs="Calibri"/>
        </w:rPr>
        <w:t>red and revised according to</w:t>
      </w:r>
      <w:r w:rsidR="004A2654" w:rsidRPr="00EF171A">
        <w:rPr>
          <w:rFonts w:ascii="Book Antiqua" w:hAnsi="Book Antiqua" w:cs="Calibri"/>
        </w:rPr>
        <w:t xml:space="preserve"> its checklist of items. </w:t>
      </w:r>
    </w:p>
    <w:p w14:paraId="34917733" w14:textId="77777777" w:rsidR="00701B3D" w:rsidRDefault="00701B3D" w:rsidP="00EF171A">
      <w:pPr>
        <w:spacing w:line="360" w:lineRule="auto"/>
        <w:jc w:val="both"/>
        <w:rPr>
          <w:rFonts w:ascii="Book Antiqua" w:hAnsi="Book Antiqua" w:cs="Calibri"/>
          <w:lang w:eastAsia="zh-CN"/>
        </w:rPr>
      </w:pPr>
    </w:p>
    <w:p w14:paraId="6BDBA95E" w14:textId="77777777" w:rsidR="00EC1F15" w:rsidRPr="00665E0C" w:rsidRDefault="00EC1F15" w:rsidP="00EC1F15">
      <w:pPr>
        <w:pStyle w:val="CommentText"/>
        <w:adjustRightInd w:val="0"/>
        <w:snapToGrid w:val="0"/>
        <w:spacing w:line="360" w:lineRule="auto"/>
        <w:jc w:val="both"/>
        <w:rPr>
          <w:rFonts w:ascii="Book Antiqua" w:hAnsi="Book Antiqua"/>
          <w:sz w:val="24"/>
          <w:szCs w:val="24"/>
          <w:lang w:eastAsia="zh-CN"/>
        </w:rPr>
      </w:pPr>
      <w:bookmarkStart w:id="11" w:name="OLE_LINK62"/>
      <w:bookmarkStart w:id="12" w:name="OLE_LINK63"/>
      <w:r w:rsidRPr="00665E0C">
        <w:rPr>
          <w:rFonts w:ascii="Book Antiqua" w:hAnsi="Book Antiqua"/>
          <w:b/>
          <w:sz w:val="24"/>
          <w:szCs w:val="24"/>
        </w:rPr>
        <w:t xml:space="preserve">Open-Access: </w:t>
      </w:r>
      <w:r w:rsidRPr="00665E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p w14:paraId="6B886D72" w14:textId="77777777" w:rsidR="00EC1F15" w:rsidRDefault="00EC1F15" w:rsidP="00EF171A">
      <w:pPr>
        <w:spacing w:line="360" w:lineRule="auto"/>
        <w:jc w:val="both"/>
        <w:rPr>
          <w:rFonts w:ascii="Book Antiqua" w:hAnsi="Book Antiqua" w:cs="Calibri"/>
          <w:lang w:eastAsia="zh-CN"/>
        </w:rPr>
      </w:pPr>
    </w:p>
    <w:p w14:paraId="64FD7E32" w14:textId="022B9220" w:rsidR="00EC1F15" w:rsidRDefault="00EC1F15" w:rsidP="00EF171A">
      <w:pPr>
        <w:spacing w:line="360" w:lineRule="auto"/>
        <w:jc w:val="both"/>
        <w:rPr>
          <w:rFonts w:ascii="Book Antiqua" w:hAnsi="Book Antiqua" w:cs="Calibri"/>
          <w:lang w:eastAsia="zh-CN"/>
        </w:rPr>
      </w:pPr>
      <w:r w:rsidRPr="00EC1F15">
        <w:rPr>
          <w:rFonts w:ascii="Book Antiqua" w:hAnsi="Book Antiqua" w:cs="Calibri"/>
          <w:b/>
          <w:lang w:eastAsia="zh-CN"/>
        </w:rPr>
        <w:t>M</w:t>
      </w:r>
      <w:r w:rsidRPr="00EC1F15">
        <w:rPr>
          <w:rFonts w:ascii="Book Antiqua" w:hAnsi="Book Antiqua" w:cs="Calibri" w:hint="eastAsia"/>
          <w:b/>
          <w:lang w:eastAsia="zh-CN"/>
        </w:rPr>
        <w:t xml:space="preserve">anuscript source: </w:t>
      </w:r>
      <w:r w:rsidRPr="00EC1F15">
        <w:rPr>
          <w:rFonts w:ascii="Book Antiqua" w:hAnsi="Book Antiqua" w:cs="Calibri"/>
          <w:lang w:eastAsia="zh-CN"/>
        </w:rPr>
        <w:t>Invited manuscript</w:t>
      </w:r>
    </w:p>
    <w:p w14:paraId="5C918A00" w14:textId="77777777" w:rsidR="00EC1F15" w:rsidRPr="00EF171A" w:rsidRDefault="00EC1F15" w:rsidP="00EF171A">
      <w:pPr>
        <w:spacing w:line="360" w:lineRule="auto"/>
        <w:jc w:val="both"/>
        <w:rPr>
          <w:rFonts w:ascii="Book Antiqua" w:hAnsi="Book Antiqua" w:cs="Calibri"/>
          <w:lang w:eastAsia="zh-CN"/>
        </w:rPr>
      </w:pPr>
    </w:p>
    <w:p w14:paraId="7FC473DC" w14:textId="3A90EE47" w:rsidR="006D43EE" w:rsidRPr="00EF171A" w:rsidRDefault="00EC1F15" w:rsidP="00EF171A">
      <w:pPr>
        <w:spacing w:line="360" w:lineRule="auto"/>
        <w:jc w:val="both"/>
        <w:rPr>
          <w:rFonts w:ascii="Book Antiqua" w:hAnsi="Book Antiqua" w:cs="Calibri"/>
          <w:lang w:eastAsia="zh-CN"/>
        </w:rPr>
      </w:pPr>
      <w:bookmarkStart w:id="13" w:name="OLE_LINK64"/>
      <w:bookmarkStart w:id="14" w:name="OLE_LINK65"/>
      <w:r w:rsidRPr="00E82915">
        <w:rPr>
          <w:rFonts w:ascii="Book Antiqua" w:hAnsi="Book Antiqua" w:cs="Arial"/>
          <w:b/>
        </w:rPr>
        <w:t>Correspond</w:t>
      </w:r>
      <w:bookmarkEnd w:id="13"/>
      <w:bookmarkEnd w:id="14"/>
      <w:r>
        <w:rPr>
          <w:rFonts w:ascii="Book Antiqua" w:hAnsi="Book Antiqua" w:cs="Arial" w:hint="eastAsia"/>
          <w:b/>
          <w:lang w:eastAsia="zh-CN"/>
        </w:rPr>
        <w:t xml:space="preserve">ing author: </w:t>
      </w:r>
      <w:r w:rsidR="004A2654" w:rsidRPr="00D5693D">
        <w:rPr>
          <w:rFonts w:ascii="Book Antiqua" w:hAnsi="Book Antiqua" w:cs="Calibri"/>
          <w:b/>
        </w:rPr>
        <w:t xml:space="preserve">Saurabh Chawla, </w:t>
      </w:r>
      <w:r w:rsidRPr="00D5693D">
        <w:rPr>
          <w:rFonts w:ascii="Book Antiqua" w:hAnsi="Book Antiqua" w:cs="Calibri"/>
          <w:b/>
        </w:rPr>
        <w:t xml:space="preserve">FACG, MD, Associate Professor, </w:t>
      </w:r>
      <w:r w:rsidR="004A2654" w:rsidRPr="00EF171A">
        <w:rPr>
          <w:rFonts w:ascii="Book Antiqua" w:hAnsi="Book Antiqua" w:cs="Calibri"/>
        </w:rPr>
        <w:t>Division of Digestive Diseases</w:t>
      </w:r>
      <w:r>
        <w:rPr>
          <w:rFonts w:ascii="Book Antiqua" w:hAnsi="Book Antiqua" w:cs="Calibri" w:hint="eastAsia"/>
          <w:lang w:eastAsia="zh-CN"/>
        </w:rPr>
        <w:t xml:space="preserve">, </w:t>
      </w:r>
      <w:r w:rsidR="00E00ED4" w:rsidRPr="00EF171A">
        <w:rPr>
          <w:rFonts w:ascii="Book Antiqua" w:hAnsi="Book Antiqua" w:cs="Calibri"/>
        </w:rPr>
        <w:t>Department of Medicine</w:t>
      </w:r>
      <w:r>
        <w:rPr>
          <w:rFonts w:ascii="Book Antiqua" w:hAnsi="Book Antiqua" w:cs="Calibri" w:hint="eastAsia"/>
          <w:lang w:eastAsia="zh-CN"/>
        </w:rPr>
        <w:t xml:space="preserve">, </w:t>
      </w:r>
      <w:r w:rsidR="00E00ED4" w:rsidRPr="00EF171A">
        <w:rPr>
          <w:rFonts w:ascii="Book Antiqua" w:hAnsi="Book Antiqua" w:cs="Calibri"/>
        </w:rPr>
        <w:t>Emory University School of Medicine</w:t>
      </w:r>
      <w:r>
        <w:rPr>
          <w:rFonts w:ascii="Book Antiqua" w:hAnsi="Book Antiqua" w:cs="Calibri" w:hint="eastAsia"/>
          <w:lang w:eastAsia="zh-CN"/>
        </w:rPr>
        <w:t xml:space="preserve">, </w:t>
      </w:r>
      <w:bookmarkStart w:id="15" w:name="OLE_LINK268"/>
      <w:bookmarkStart w:id="16" w:name="OLE_LINK269"/>
      <w:r w:rsidR="004A2654" w:rsidRPr="00EF171A">
        <w:rPr>
          <w:rFonts w:ascii="Book Antiqua" w:hAnsi="Book Antiqua" w:cs="Calibri"/>
        </w:rPr>
        <w:t>49 Jesse Hill Jr. Dr. SE</w:t>
      </w:r>
      <w:r>
        <w:rPr>
          <w:rFonts w:ascii="Book Antiqua" w:hAnsi="Book Antiqua" w:cs="Calibri" w:hint="eastAsia"/>
          <w:lang w:eastAsia="zh-CN"/>
        </w:rPr>
        <w:t xml:space="preserve">, </w:t>
      </w:r>
      <w:r w:rsidR="0043402E" w:rsidRPr="00EF171A">
        <w:rPr>
          <w:rFonts w:ascii="Book Antiqua" w:hAnsi="Book Antiqua" w:cs="Calibri"/>
        </w:rPr>
        <w:t>Suite 431</w:t>
      </w:r>
      <w:r>
        <w:rPr>
          <w:rFonts w:ascii="Book Antiqua" w:hAnsi="Book Antiqua" w:cs="Calibri" w:hint="eastAsia"/>
          <w:lang w:eastAsia="zh-CN"/>
        </w:rPr>
        <w:t xml:space="preserve">, </w:t>
      </w:r>
      <w:r>
        <w:rPr>
          <w:rFonts w:ascii="Book Antiqua" w:hAnsi="Book Antiqua" w:cs="Calibri"/>
        </w:rPr>
        <w:t>Atlanta, GA</w:t>
      </w:r>
      <w:r>
        <w:rPr>
          <w:rFonts w:ascii="Book Antiqua" w:hAnsi="Book Antiqua" w:cs="Calibri" w:hint="eastAsia"/>
          <w:lang w:eastAsia="zh-CN"/>
        </w:rPr>
        <w:t xml:space="preserve"> </w:t>
      </w:r>
      <w:r w:rsidR="004A2654" w:rsidRPr="00EF171A">
        <w:rPr>
          <w:rFonts w:ascii="Book Antiqua" w:hAnsi="Book Antiqua" w:cs="Calibri"/>
        </w:rPr>
        <w:t>30303</w:t>
      </w:r>
      <w:r>
        <w:rPr>
          <w:rFonts w:ascii="Book Antiqua" w:hAnsi="Book Antiqua" w:cs="Calibri" w:hint="eastAsia"/>
          <w:lang w:eastAsia="zh-CN"/>
        </w:rPr>
        <w:t xml:space="preserve">, </w:t>
      </w:r>
      <w:r>
        <w:rPr>
          <w:rFonts w:ascii="Book Antiqua" w:hAnsi="Book Antiqua" w:cs="Calibri"/>
        </w:rPr>
        <w:t>U</w:t>
      </w:r>
      <w:r>
        <w:rPr>
          <w:rFonts w:ascii="Book Antiqua" w:hAnsi="Book Antiqua" w:cs="Calibri" w:hint="eastAsia"/>
          <w:lang w:eastAsia="zh-CN"/>
        </w:rPr>
        <w:t xml:space="preserve">nited States. </w:t>
      </w:r>
      <w:r w:rsidRPr="00EC1F15">
        <w:rPr>
          <w:rFonts w:ascii="Book Antiqua" w:hAnsi="Book Antiqua" w:cs="Calibri"/>
          <w:lang w:eastAsia="zh-CN"/>
        </w:rPr>
        <w:t>saurabh.chawla@emory.edu</w:t>
      </w:r>
    </w:p>
    <w:bookmarkEnd w:id="15"/>
    <w:bookmarkEnd w:id="16"/>
    <w:p w14:paraId="44038F40" w14:textId="3264200E" w:rsidR="006D43EE" w:rsidRPr="00EF171A" w:rsidRDefault="00EC1F15" w:rsidP="00EF171A">
      <w:pPr>
        <w:spacing w:line="360" w:lineRule="auto"/>
        <w:jc w:val="both"/>
        <w:rPr>
          <w:rFonts w:ascii="Book Antiqua" w:hAnsi="Book Antiqua" w:cs="Garamond-Bold"/>
          <w:bCs/>
        </w:rPr>
      </w:pPr>
      <w:r w:rsidRPr="00E82915">
        <w:rPr>
          <w:rFonts w:ascii="Book Antiqua" w:hAnsi="Book Antiqua" w:cs="Arial"/>
          <w:b/>
        </w:rPr>
        <w:lastRenderedPageBreak/>
        <w:t>Telephone:</w:t>
      </w:r>
      <w:r w:rsidR="002A4756" w:rsidRPr="00EF171A">
        <w:rPr>
          <w:rFonts w:ascii="Book Antiqua" w:hAnsi="Book Antiqua" w:cs="Garamond-Bold"/>
          <w:bCs/>
        </w:rPr>
        <w:t xml:space="preserve"> </w:t>
      </w:r>
      <w:bookmarkStart w:id="17" w:name="OLE_LINK270"/>
      <w:bookmarkStart w:id="18" w:name="OLE_LINK271"/>
      <w:r>
        <w:rPr>
          <w:rFonts w:ascii="Book Antiqua" w:hAnsi="Book Antiqua" w:cs="Garamond-Bold" w:hint="eastAsia"/>
          <w:bCs/>
          <w:lang w:eastAsia="zh-CN"/>
        </w:rPr>
        <w:t>+</w:t>
      </w:r>
      <w:r>
        <w:rPr>
          <w:rFonts w:ascii="Book Antiqua" w:hAnsi="Book Antiqua" w:cs="Garamond-Bold"/>
          <w:bCs/>
        </w:rPr>
        <w:t>1</w:t>
      </w:r>
      <w:r>
        <w:rPr>
          <w:rFonts w:ascii="Book Antiqua" w:hAnsi="Book Antiqua" w:cs="Garamond-Bold" w:hint="eastAsia"/>
          <w:bCs/>
          <w:lang w:eastAsia="zh-CN"/>
        </w:rPr>
        <w:t>-</w:t>
      </w:r>
      <w:r>
        <w:rPr>
          <w:rFonts w:ascii="Book Antiqua" w:hAnsi="Book Antiqua" w:cs="Garamond-Bold"/>
          <w:bCs/>
        </w:rPr>
        <w:t>404</w:t>
      </w:r>
      <w:r>
        <w:rPr>
          <w:rFonts w:ascii="Book Antiqua" w:hAnsi="Book Antiqua" w:cs="Garamond-Bold" w:hint="eastAsia"/>
          <w:bCs/>
          <w:lang w:eastAsia="zh-CN"/>
        </w:rPr>
        <w:t>-</w:t>
      </w:r>
      <w:r>
        <w:rPr>
          <w:rFonts w:ascii="Book Antiqua" w:hAnsi="Book Antiqua" w:cs="Garamond-Bold"/>
          <w:bCs/>
        </w:rPr>
        <w:t>778</w:t>
      </w:r>
      <w:r w:rsidR="00806F13" w:rsidRPr="00EF171A">
        <w:rPr>
          <w:rFonts w:ascii="Book Antiqua" w:hAnsi="Book Antiqua" w:cs="Garamond-Bold"/>
          <w:bCs/>
        </w:rPr>
        <w:t>1684</w:t>
      </w:r>
      <w:bookmarkEnd w:id="17"/>
      <w:bookmarkEnd w:id="18"/>
    </w:p>
    <w:p w14:paraId="5B9332E6" w14:textId="4A9DE3B6" w:rsidR="002A4756" w:rsidRDefault="00EC1F15" w:rsidP="00EF171A">
      <w:pPr>
        <w:spacing w:line="360" w:lineRule="auto"/>
        <w:jc w:val="both"/>
        <w:rPr>
          <w:rFonts w:ascii="Book Antiqua" w:hAnsi="Book Antiqua" w:cs="Garamond-Bold"/>
          <w:bCs/>
          <w:lang w:eastAsia="zh-CN"/>
        </w:rPr>
      </w:pPr>
      <w:r w:rsidRPr="00EC1F15">
        <w:rPr>
          <w:rFonts w:ascii="Book Antiqua" w:hAnsi="Book Antiqua" w:cs="Garamond"/>
          <w:b/>
          <w:lang w:eastAsia="zh-CN"/>
        </w:rPr>
        <w:t xml:space="preserve">Fax: </w:t>
      </w:r>
      <w:r>
        <w:rPr>
          <w:rFonts w:ascii="Book Antiqua" w:hAnsi="Book Antiqua" w:cs="Garamond" w:hint="eastAsia"/>
          <w:lang w:eastAsia="zh-CN"/>
        </w:rPr>
        <w:t>+</w:t>
      </w:r>
      <w:r>
        <w:rPr>
          <w:rFonts w:ascii="Book Antiqua" w:hAnsi="Book Antiqua" w:cs="Garamond"/>
          <w:lang w:eastAsia="zh-CN"/>
        </w:rPr>
        <w:t>1</w:t>
      </w:r>
      <w:r>
        <w:rPr>
          <w:rFonts w:ascii="Book Antiqua" w:hAnsi="Book Antiqua" w:cs="Garamond" w:hint="eastAsia"/>
          <w:lang w:eastAsia="zh-CN"/>
        </w:rPr>
        <w:t>-</w:t>
      </w:r>
      <w:r>
        <w:rPr>
          <w:rFonts w:ascii="Book Antiqua" w:hAnsi="Book Antiqua" w:cs="Garamond-Bold"/>
          <w:bCs/>
        </w:rPr>
        <w:t>404</w:t>
      </w:r>
      <w:r>
        <w:rPr>
          <w:rFonts w:ascii="Book Antiqua" w:hAnsi="Book Antiqua" w:cs="Garamond-Bold" w:hint="eastAsia"/>
          <w:bCs/>
          <w:lang w:eastAsia="zh-CN"/>
        </w:rPr>
        <w:t>-</w:t>
      </w:r>
      <w:r>
        <w:rPr>
          <w:rFonts w:ascii="Book Antiqua" w:hAnsi="Book Antiqua" w:cs="Garamond-Bold"/>
          <w:bCs/>
        </w:rPr>
        <w:t>778</w:t>
      </w:r>
      <w:r w:rsidR="00806F13" w:rsidRPr="00EF171A">
        <w:rPr>
          <w:rFonts w:ascii="Book Antiqua" w:hAnsi="Book Antiqua" w:cs="Garamond-Bold"/>
          <w:bCs/>
        </w:rPr>
        <w:t>1681</w:t>
      </w:r>
    </w:p>
    <w:p w14:paraId="2635A8F1" w14:textId="77777777" w:rsidR="00EC1F15" w:rsidRDefault="00EC1F15" w:rsidP="00EF171A">
      <w:pPr>
        <w:spacing w:line="360" w:lineRule="auto"/>
        <w:jc w:val="both"/>
        <w:rPr>
          <w:rFonts w:ascii="Book Antiqua" w:hAnsi="Book Antiqua" w:cs="Garamond-Bold"/>
          <w:bCs/>
          <w:lang w:eastAsia="zh-CN"/>
        </w:rPr>
      </w:pPr>
    </w:p>
    <w:p w14:paraId="3A065B05" w14:textId="2CA375FE" w:rsidR="00EC1F15" w:rsidRPr="00BF6679" w:rsidRDefault="00EC1F15" w:rsidP="00EC1F15">
      <w:pPr>
        <w:spacing w:line="360" w:lineRule="auto"/>
        <w:jc w:val="both"/>
        <w:rPr>
          <w:rFonts w:ascii="Book Antiqua" w:hAnsi="Book Antiqua"/>
          <w:lang w:eastAsia="zh-CN"/>
        </w:rPr>
      </w:pPr>
      <w:r>
        <w:rPr>
          <w:rFonts w:ascii="Book Antiqua" w:hAnsi="Book Antiqua"/>
          <w:b/>
        </w:rPr>
        <w:t xml:space="preserve">Received: </w:t>
      </w:r>
      <w:r>
        <w:rPr>
          <w:rFonts w:ascii="Book Antiqua" w:hAnsi="Book Antiqua" w:hint="eastAsia"/>
          <w:lang w:eastAsia="zh-CN"/>
        </w:rPr>
        <w:t>November 25, 2018</w:t>
      </w:r>
    </w:p>
    <w:p w14:paraId="20DEA224" w14:textId="1D22B18B" w:rsidR="00EC1F15" w:rsidRPr="00B91D01" w:rsidRDefault="00EC1F15" w:rsidP="00EC1F15">
      <w:pPr>
        <w:spacing w:line="360" w:lineRule="auto"/>
        <w:jc w:val="both"/>
        <w:rPr>
          <w:rFonts w:ascii="Book Antiqua" w:hAnsi="Book Antiqua"/>
          <w:lang w:eastAsia="zh-CN"/>
        </w:rPr>
      </w:pPr>
      <w:r w:rsidRPr="00867A3A">
        <w:rPr>
          <w:rFonts w:ascii="Book Antiqua" w:hAnsi="Book Antiqua"/>
          <w:b/>
        </w:rPr>
        <w:t>Peer-review started:</w:t>
      </w:r>
      <w:r w:rsidRPr="00BF6679">
        <w:rPr>
          <w:rFonts w:ascii="Book Antiqua" w:hAnsi="Book Antiqua" w:hint="eastAsia"/>
          <w:lang w:eastAsia="zh-CN"/>
        </w:rPr>
        <w:t xml:space="preserve"> </w:t>
      </w:r>
      <w:r>
        <w:rPr>
          <w:rFonts w:ascii="Book Antiqua" w:hAnsi="Book Antiqua" w:hint="eastAsia"/>
          <w:lang w:eastAsia="zh-CN"/>
        </w:rPr>
        <w:t>November 26, 2018</w:t>
      </w:r>
    </w:p>
    <w:p w14:paraId="17FF08F6" w14:textId="596DA63A" w:rsidR="00EC1F15" w:rsidRPr="00BF6679" w:rsidRDefault="00EC1F15" w:rsidP="00EC1F15">
      <w:pPr>
        <w:spacing w:line="360" w:lineRule="auto"/>
        <w:jc w:val="both"/>
        <w:rPr>
          <w:rFonts w:ascii="Book Antiqua" w:hAnsi="Book Antiqua"/>
          <w:lang w:eastAsia="zh-CN"/>
        </w:rPr>
      </w:pPr>
      <w:r w:rsidRPr="00867A3A">
        <w:rPr>
          <w:rFonts w:ascii="Book Antiqua" w:hAnsi="Book Antiqua"/>
          <w:b/>
        </w:rPr>
        <w:t>First decision:</w:t>
      </w:r>
      <w:r w:rsidRPr="00BF6679">
        <w:rPr>
          <w:rFonts w:ascii="Book Antiqua" w:hAnsi="Book Antiqua" w:hint="eastAsia"/>
          <w:b/>
          <w:lang w:eastAsia="zh-CN"/>
        </w:rPr>
        <w:t xml:space="preserve"> </w:t>
      </w:r>
      <w:bookmarkStart w:id="19" w:name="OLE_LINK237"/>
      <w:bookmarkStart w:id="20" w:name="OLE_LINK238"/>
      <w:r>
        <w:rPr>
          <w:rFonts w:ascii="Book Antiqua" w:hAnsi="Book Antiqua" w:hint="eastAsia"/>
          <w:lang w:eastAsia="zh-CN"/>
        </w:rPr>
        <w:t>December 10, 2018</w:t>
      </w:r>
      <w:bookmarkEnd w:id="19"/>
      <w:bookmarkEnd w:id="20"/>
    </w:p>
    <w:p w14:paraId="2E077C97" w14:textId="1F4BA641" w:rsidR="00EC1F15" w:rsidRPr="005A74ED" w:rsidRDefault="00EC1F15" w:rsidP="00EC1F15">
      <w:pPr>
        <w:widowControl w:val="0"/>
        <w:spacing w:line="360" w:lineRule="auto"/>
        <w:jc w:val="both"/>
        <w:rPr>
          <w:rFonts w:ascii="Book Antiqua" w:hAnsi="Book Antiqua"/>
          <w:b/>
        </w:rPr>
      </w:pPr>
      <w:r w:rsidRPr="005A74ED">
        <w:rPr>
          <w:rFonts w:ascii="Book Antiqua" w:hAnsi="Book Antiqua"/>
          <w:b/>
        </w:rPr>
        <w:t xml:space="preserve">Revised: </w:t>
      </w:r>
      <w:r>
        <w:rPr>
          <w:rFonts w:ascii="Book Antiqua" w:hAnsi="Book Antiqua" w:hint="eastAsia"/>
          <w:lang w:eastAsia="zh-CN"/>
        </w:rPr>
        <w:t>January 16, 2019</w:t>
      </w:r>
    </w:p>
    <w:p w14:paraId="338B8AC5" w14:textId="6511E1B9" w:rsidR="0027398E" w:rsidRPr="00B82C1E" w:rsidRDefault="00EC1F15" w:rsidP="00EC1F15">
      <w:pPr>
        <w:widowControl w:val="0"/>
        <w:spacing w:line="360" w:lineRule="auto"/>
        <w:jc w:val="both"/>
      </w:pPr>
      <w:r w:rsidRPr="005A74ED">
        <w:rPr>
          <w:rFonts w:ascii="Book Antiqua" w:hAnsi="Book Antiqua"/>
          <w:b/>
        </w:rPr>
        <w:t>Accepted:</w:t>
      </w:r>
      <w:r w:rsidR="0027398E">
        <w:t xml:space="preserve"> </w:t>
      </w:r>
      <w:r w:rsidR="0027398E" w:rsidRPr="00B82C1E">
        <w:rPr>
          <w:rFonts w:ascii="Book Antiqua" w:hAnsi="Book Antiqua" w:cs="Arial"/>
        </w:rPr>
        <w:t>January 28, 2019</w:t>
      </w:r>
    </w:p>
    <w:p w14:paraId="68D29500" w14:textId="77777777" w:rsidR="00EC1F15" w:rsidRPr="005A74ED" w:rsidRDefault="00EC1F15" w:rsidP="00EC1F15">
      <w:pPr>
        <w:widowControl w:val="0"/>
        <w:spacing w:line="360" w:lineRule="auto"/>
        <w:jc w:val="both"/>
        <w:rPr>
          <w:rFonts w:ascii="Book Antiqua" w:hAnsi="Book Antiqua"/>
          <w:b/>
        </w:rPr>
      </w:pPr>
      <w:r w:rsidRPr="005A74ED">
        <w:rPr>
          <w:rFonts w:ascii="Book Antiqua" w:hAnsi="Book Antiqua"/>
          <w:b/>
        </w:rPr>
        <w:t>Article in press:</w:t>
      </w:r>
    </w:p>
    <w:p w14:paraId="71AB0208" w14:textId="77777777" w:rsidR="00EC1F15" w:rsidRPr="00BF6679" w:rsidRDefault="00EC1F15" w:rsidP="00EC1F15">
      <w:pPr>
        <w:widowControl w:val="0"/>
        <w:spacing w:line="360" w:lineRule="auto"/>
        <w:jc w:val="both"/>
        <w:rPr>
          <w:rFonts w:ascii="Book Antiqua" w:hAnsi="Book Antiqua"/>
          <w:lang w:eastAsia="zh-CN"/>
        </w:rPr>
      </w:pPr>
      <w:r w:rsidRPr="005A74ED">
        <w:rPr>
          <w:rFonts w:ascii="Book Antiqua" w:hAnsi="Book Antiqua"/>
          <w:b/>
        </w:rPr>
        <w:t>Published online:</w:t>
      </w:r>
    </w:p>
    <w:p w14:paraId="739EE7A2" w14:textId="77777777" w:rsidR="00EC1F15" w:rsidRPr="00EC1F15" w:rsidRDefault="00EC1F15" w:rsidP="00EF171A">
      <w:pPr>
        <w:spacing w:line="360" w:lineRule="auto"/>
        <w:jc w:val="both"/>
        <w:rPr>
          <w:rFonts w:ascii="Book Antiqua" w:hAnsi="Book Antiqua" w:cs="Garamond"/>
          <w:lang w:eastAsia="zh-CN"/>
        </w:rPr>
      </w:pPr>
    </w:p>
    <w:p w14:paraId="5ABC2C8A" w14:textId="579B5C25" w:rsidR="00C673AF" w:rsidRPr="00EF171A" w:rsidRDefault="00C673AF" w:rsidP="00EF171A">
      <w:pPr>
        <w:spacing w:line="360" w:lineRule="auto"/>
        <w:jc w:val="both"/>
        <w:rPr>
          <w:rFonts w:ascii="Book Antiqua" w:hAnsi="Book Antiqua" w:cs="Calibri"/>
        </w:rPr>
      </w:pPr>
      <w:r w:rsidRPr="00EF171A">
        <w:rPr>
          <w:rFonts w:ascii="Book Antiqua" w:hAnsi="Book Antiqua" w:cs="Calibri"/>
        </w:rPr>
        <w:br w:type="page"/>
      </w:r>
    </w:p>
    <w:p w14:paraId="5928D541" w14:textId="1AAC0901" w:rsidR="00045B48" w:rsidRPr="00002054" w:rsidRDefault="004A2654" w:rsidP="00EF171A">
      <w:pPr>
        <w:spacing w:line="360" w:lineRule="auto"/>
        <w:jc w:val="both"/>
        <w:rPr>
          <w:rFonts w:ascii="Book Antiqua" w:hAnsi="Book Antiqua" w:cs="Calibri"/>
          <w:b/>
        </w:rPr>
      </w:pPr>
      <w:r w:rsidRPr="00002054">
        <w:rPr>
          <w:rFonts w:ascii="Book Antiqua" w:hAnsi="Book Antiqua" w:cs="Calibri"/>
          <w:b/>
        </w:rPr>
        <w:lastRenderedPageBreak/>
        <w:t>Abstract</w:t>
      </w:r>
    </w:p>
    <w:p w14:paraId="600960CF" w14:textId="3930487E" w:rsidR="00002054" w:rsidRDefault="006D43EE" w:rsidP="00EF171A">
      <w:pPr>
        <w:spacing w:line="360" w:lineRule="auto"/>
        <w:jc w:val="both"/>
        <w:rPr>
          <w:rFonts w:ascii="Book Antiqua" w:hAnsi="Book Antiqua"/>
          <w:color w:val="000000" w:themeColor="text1"/>
          <w:lang w:eastAsia="zh-CN"/>
        </w:rPr>
      </w:pPr>
      <w:r w:rsidRPr="00EF171A">
        <w:rPr>
          <w:rFonts w:ascii="Book Antiqua" w:hAnsi="Book Antiqua"/>
          <w:b/>
          <w:i/>
          <w:color w:val="000000" w:themeColor="text1"/>
        </w:rPr>
        <w:t>BACKGROUND</w:t>
      </w:r>
    </w:p>
    <w:p w14:paraId="0912C560" w14:textId="7F737D21" w:rsidR="004A2654" w:rsidRPr="00EF171A" w:rsidRDefault="00722CE1" w:rsidP="00EF171A">
      <w:pPr>
        <w:spacing w:line="360" w:lineRule="auto"/>
        <w:jc w:val="both"/>
        <w:rPr>
          <w:rFonts w:ascii="Book Antiqua" w:hAnsi="Book Antiqua" w:cs="Calibri"/>
          <w:lang w:eastAsia="zh-CN"/>
        </w:rPr>
      </w:pPr>
      <w:r w:rsidRPr="00EF171A">
        <w:rPr>
          <w:rFonts w:ascii="Book Antiqua" w:hAnsi="Book Antiqua"/>
        </w:rPr>
        <w:t>Sickle cell disease (SCD) is a disorder that results in increased hospitalizations and higher mortality. Advances in management has resulted in increase in life expectancy and led to increasing awareness of sickle cell hepatopathy</w:t>
      </w:r>
      <w:r w:rsidR="00002054">
        <w:rPr>
          <w:rFonts w:ascii="Book Antiqua" w:hAnsi="Book Antiqua" w:hint="eastAsia"/>
          <w:lang w:eastAsia="zh-CN"/>
        </w:rPr>
        <w:t xml:space="preserve"> (SCH)</w:t>
      </w:r>
      <w:r w:rsidRPr="00EF171A">
        <w:rPr>
          <w:rFonts w:ascii="Book Antiqua" w:hAnsi="Book Antiqua"/>
        </w:rPr>
        <w:t>. However, its impact in patients on the natural history and outcomes of SCD is not known</w:t>
      </w:r>
      <w:r w:rsidR="00002054">
        <w:rPr>
          <w:rFonts w:ascii="Book Antiqua" w:hAnsi="Book Antiqua"/>
        </w:rPr>
        <w:t xml:space="preserve">. </w:t>
      </w:r>
      <w:r w:rsidRPr="00EF171A">
        <w:rPr>
          <w:rFonts w:ascii="Book Antiqua" w:hAnsi="Book Antiqua" w:cs="Calibri"/>
        </w:rPr>
        <w:t xml:space="preserve">Our study aims to describe the prevalence of extreme hyperbilirubinemia (EH), one form of </w:t>
      </w:r>
      <w:r w:rsidR="00002054">
        <w:rPr>
          <w:rFonts w:ascii="Book Antiqua" w:hAnsi="Book Antiqua" w:cs="Calibri" w:hint="eastAsia"/>
          <w:lang w:eastAsia="zh-CN"/>
        </w:rPr>
        <w:t>SCH</w:t>
      </w:r>
      <w:r w:rsidRPr="00EF171A">
        <w:rPr>
          <w:rFonts w:ascii="Book Antiqua" w:hAnsi="Book Antiqua" w:cs="Calibri"/>
        </w:rPr>
        <w:t>, its effect on morbidity and mortality, and correlations between sickle cell genotype and SCD genotype.</w:t>
      </w:r>
      <w:r w:rsidR="00DE6B27" w:rsidRPr="00EF171A">
        <w:rPr>
          <w:rFonts w:ascii="Book Antiqua" w:hAnsi="Book Antiqua" w:cs="Calibri"/>
        </w:rPr>
        <w:t xml:space="preserve"> We hypothesize that EH is associated with higher morbidity and mortality.</w:t>
      </w:r>
    </w:p>
    <w:p w14:paraId="7A461AC0" w14:textId="77777777" w:rsidR="006D43EE" w:rsidRPr="00EF171A" w:rsidRDefault="006D43EE" w:rsidP="00EF171A">
      <w:pPr>
        <w:spacing w:line="360" w:lineRule="auto"/>
        <w:jc w:val="both"/>
        <w:rPr>
          <w:rFonts w:ascii="Book Antiqua" w:hAnsi="Book Antiqua" w:cs="Calibri"/>
          <w:lang w:eastAsia="zh-CN"/>
        </w:rPr>
      </w:pPr>
    </w:p>
    <w:p w14:paraId="02728EAF" w14:textId="59DC0F8E" w:rsidR="00002054" w:rsidRPr="00002054" w:rsidRDefault="00002054" w:rsidP="00EF171A">
      <w:pPr>
        <w:spacing w:line="360" w:lineRule="auto"/>
        <w:jc w:val="both"/>
        <w:rPr>
          <w:rFonts w:ascii="Book Antiqua" w:hAnsi="Book Antiqua" w:cs="Calibri"/>
          <w:i/>
          <w:lang w:eastAsia="zh-CN"/>
        </w:rPr>
      </w:pPr>
      <w:r w:rsidRPr="00002054">
        <w:rPr>
          <w:rFonts w:ascii="Book Antiqua" w:hAnsi="Book Antiqua" w:cs="Calibri"/>
          <w:b/>
          <w:i/>
        </w:rPr>
        <w:t>AIM</w:t>
      </w:r>
    </w:p>
    <w:p w14:paraId="54E2195E" w14:textId="7FD872F0" w:rsidR="004A2654" w:rsidRPr="00EF171A" w:rsidRDefault="004A2654" w:rsidP="00EF171A">
      <w:pPr>
        <w:spacing w:line="360" w:lineRule="auto"/>
        <w:jc w:val="both"/>
        <w:rPr>
          <w:rFonts w:ascii="Book Antiqua" w:hAnsi="Book Antiqua" w:cs="Calibri"/>
          <w:lang w:eastAsia="zh-CN"/>
        </w:rPr>
      </w:pPr>
      <w:r w:rsidRPr="00EF171A">
        <w:rPr>
          <w:rFonts w:ascii="Book Antiqua" w:hAnsi="Book Antiqua" w:cs="Calibri"/>
        </w:rPr>
        <w:t>To investigate the</w:t>
      </w:r>
      <w:r w:rsidR="001F2357" w:rsidRPr="00EF171A">
        <w:rPr>
          <w:rFonts w:ascii="Book Antiqua" w:hAnsi="Book Antiqua" w:cs="Calibri"/>
        </w:rPr>
        <w:t xml:space="preserve"> effects of </w:t>
      </w:r>
      <w:r w:rsidR="00002054">
        <w:rPr>
          <w:rFonts w:ascii="Book Antiqua" w:hAnsi="Book Antiqua" w:cs="Calibri" w:hint="eastAsia"/>
          <w:lang w:eastAsia="zh-CN"/>
        </w:rPr>
        <w:t>EH</w:t>
      </w:r>
      <w:r w:rsidR="001F2357" w:rsidRPr="00EF171A">
        <w:rPr>
          <w:rFonts w:ascii="Book Antiqua" w:hAnsi="Book Antiqua" w:cs="Calibri"/>
        </w:rPr>
        <w:t xml:space="preserve"> on morbidity and mortality among patients with </w:t>
      </w:r>
      <w:r w:rsidR="00002054">
        <w:rPr>
          <w:rFonts w:ascii="Book Antiqua" w:hAnsi="Book Antiqua" w:cs="Calibri" w:hint="eastAsia"/>
          <w:lang w:eastAsia="zh-CN"/>
        </w:rPr>
        <w:t>SCD.</w:t>
      </w:r>
    </w:p>
    <w:p w14:paraId="6B0A8E06" w14:textId="0EF76E4C" w:rsidR="004A2654" w:rsidRPr="00EF171A" w:rsidRDefault="004A2654" w:rsidP="00EF171A">
      <w:pPr>
        <w:spacing w:line="360" w:lineRule="auto"/>
        <w:jc w:val="both"/>
        <w:rPr>
          <w:rFonts w:ascii="Book Antiqua" w:hAnsi="Book Antiqua" w:cs="Calibri"/>
        </w:rPr>
      </w:pPr>
    </w:p>
    <w:p w14:paraId="3F82D168" w14:textId="36D635C8" w:rsidR="00002054" w:rsidRPr="00002054" w:rsidRDefault="00002054" w:rsidP="00EF171A">
      <w:pPr>
        <w:spacing w:line="360" w:lineRule="auto"/>
        <w:jc w:val="both"/>
        <w:rPr>
          <w:rFonts w:ascii="Book Antiqua" w:hAnsi="Book Antiqua" w:cs="Calibri"/>
          <w:i/>
          <w:lang w:eastAsia="zh-CN"/>
        </w:rPr>
      </w:pPr>
      <w:r w:rsidRPr="00002054">
        <w:rPr>
          <w:rFonts w:ascii="Book Antiqua" w:hAnsi="Book Antiqua" w:cs="Calibri"/>
          <w:b/>
          <w:i/>
        </w:rPr>
        <w:t>METHODS</w:t>
      </w:r>
    </w:p>
    <w:p w14:paraId="5A1ACEB0" w14:textId="462E2BC6" w:rsidR="001F2357" w:rsidRPr="00EF171A" w:rsidRDefault="001F2357" w:rsidP="00EF171A">
      <w:pPr>
        <w:spacing w:line="360" w:lineRule="auto"/>
        <w:jc w:val="both"/>
        <w:rPr>
          <w:rFonts w:ascii="Book Antiqua" w:hAnsi="Book Antiqua" w:cs="Calibri"/>
        </w:rPr>
      </w:pPr>
      <w:r w:rsidRPr="00EF171A">
        <w:rPr>
          <w:rFonts w:ascii="Book Antiqua" w:hAnsi="Book Antiqua" w:cs="Calibri"/>
        </w:rPr>
        <w:t xml:space="preserve">This retrospective </w:t>
      </w:r>
      <w:r w:rsidR="00460DAB" w:rsidRPr="00EF171A">
        <w:rPr>
          <w:rFonts w:ascii="Book Antiqua" w:hAnsi="Book Antiqua" w:cs="Calibri"/>
        </w:rPr>
        <w:t>cohort</w:t>
      </w:r>
      <w:r w:rsidRPr="00EF171A">
        <w:rPr>
          <w:rFonts w:ascii="Book Antiqua" w:hAnsi="Book Antiqua" w:cs="Calibri"/>
        </w:rPr>
        <w:t xml:space="preserve"> study was performed using a database of patients with </w:t>
      </w:r>
      <w:r w:rsidR="00002054">
        <w:rPr>
          <w:rFonts w:ascii="Book Antiqua" w:hAnsi="Book Antiqua" w:cs="Calibri"/>
        </w:rPr>
        <w:t>SCD</w:t>
      </w:r>
      <w:r w:rsidRPr="00EF171A">
        <w:rPr>
          <w:rFonts w:ascii="Book Antiqua" w:hAnsi="Book Antiqua" w:cs="Calibri"/>
        </w:rPr>
        <w:t xml:space="preserve"> treated at Grady Memorial Hospital between May 2004 and January 2017. </w:t>
      </w:r>
      <w:r w:rsidR="005B268B" w:rsidRPr="00EF171A">
        <w:rPr>
          <w:rFonts w:ascii="Book Antiqua" w:hAnsi="Book Antiqua" w:cs="Calibri"/>
        </w:rPr>
        <w:t>P</w:t>
      </w:r>
      <w:r w:rsidRPr="00EF171A">
        <w:rPr>
          <w:rFonts w:ascii="Book Antiqua" w:hAnsi="Book Antiqua" w:cs="Calibri"/>
        </w:rPr>
        <w:t xml:space="preserve">atients with </w:t>
      </w:r>
      <w:r w:rsidR="00002054">
        <w:rPr>
          <w:rFonts w:ascii="Book Antiqua" w:hAnsi="Book Antiqua" w:cs="Calibri"/>
        </w:rPr>
        <w:t>EH</w:t>
      </w:r>
      <w:r w:rsidR="007C6190" w:rsidRPr="00EF171A">
        <w:rPr>
          <w:rFonts w:ascii="Book Antiqua" w:hAnsi="Book Antiqua" w:cs="Calibri"/>
        </w:rPr>
        <w:t xml:space="preserve"> </w:t>
      </w:r>
      <w:r w:rsidR="00002054">
        <w:rPr>
          <w:rFonts w:ascii="Book Antiqua" w:hAnsi="Book Antiqua" w:cs="Calibri" w:hint="eastAsia"/>
          <w:lang w:eastAsia="zh-CN"/>
        </w:rPr>
        <w:t>(</w:t>
      </w:r>
      <w:r w:rsidRPr="00EF171A">
        <w:rPr>
          <w:rFonts w:ascii="Book Antiqua" w:hAnsi="Book Antiqua" w:cs="Calibri"/>
        </w:rPr>
        <w:t>defined as total bilirubin above 13.0 mg/dL)</w:t>
      </w:r>
      <w:r w:rsidR="007C6190" w:rsidRPr="00EF171A">
        <w:rPr>
          <w:rFonts w:ascii="Book Antiqua" w:hAnsi="Book Antiqua" w:cs="Calibri"/>
        </w:rPr>
        <w:t xml:space="preserve"> were identified. </w:t>
      </w:r>
      <w:r w:rsidR="00E8770C" w:rsidRPr="00EF171A">
        <w:rPr>
          <w:rFonts w:ascii="Book Antiqua" w:hAnsi="Book Antiqua" w:cs="Calibri"/>
        </w:rPr>
        <w:t>A control group was identified from the same database with patients with total serum bilirubin ≤</w:t>
      </w:r>
      <w:r w:rsidR="00002054">
        <w:rPr>
          <w:rFonts w:ascii="Book Antiqua" w:hAnsi="Book Antiqua" w:cs="Calibri" w:hint="eastAsia"/>
          <w:lang w:eastAsia="zh-CN"/>
        </w:rPr>
        <w:t xml:space="preserve"> </w:t>
      </w:r>
      <w:r w:rsidR="00E8770C" w:rsidRPr="00EF171A">
        <w:rPr>
          <w:rFonts w:ascii="Book Antiqua" w:hAnsi="Book Antiqua" w:cs="Calibri"/>
        </w:rPr>
        <w:t>5.0 mg/</w:t>
      </w:r>
      <w:proofErr w:type="spellStart"/>
      <w:r w:rsidR="00E8770C" w:rsidRPr="00EF171A">
        <w:rPr>
          <w:rFonts w:ascii="Book Antiqua" w:hAnsi="Book Antiqua" w:cs="Calibri"/>
        </w:rPr>
        <w:t>dL</w:t>
      </w:r>
      <w:proofErr w:type="spellEnd"/>
      <w:r w:rsidR="00E8770C" w:rsidRPr="00EF171A">
        <w:rPr>
          <w:rFonts w:ascii="Book Antiqua" w:hAnsi="Book Antiqua" w:cs="Calibri"/>
        </w:rPr>
        <w:t xml:space="preserve">. Electronic medical records were used to extract demographic information, laboratory values, radiology results, current medications, need for transfusions and mortality data. </w:t>
      </w:r>
      <w:r w:rsidR="0037798E" w:rsidRPr="00EF171A">
        <w:rPr>
          <w:rFonts w:ascii="Book Antiqua" w:hAnsi="Book Antiqua" w:cs="Calibri"/>
        </w:rPr>
        <w:t xml:space="preserve">Two </w:t>
      </w:r>
      <w:r w:rsidR="00002054">
        <w:rPr>
          <w:rFonts w:ascii="Book Antiqua" w:hAnsi="Book Antiqua" w:cs="Calibri"/>
        </w:rPr>
        <w:t>sample</w:t>
      </w:r>
      <w:r w:rsidR="00002054">
        <w:rPr>
          <w:rFonts w:ascii="Book Antiqua" w:hAnsi="Book Antiqua" w:cs="Calibri" w:hint="eastAsia"/>
          <w:lang w:eastAsia="zh-CN"/>
        </w:rPr>
        <w:t>s</w:t>
      </w:r>
      <w:r w:rsidR="00002054">
        <w:rPr>
          <w:rFonts w:ascii="Book Antiqua" w:hAnsi="Book Antiqua" w:cs="Calibri"/>
        </w:rPr>
        <w:t xml:space="preserve"> </w:t>
      </w:r>
      <w:r w:rsidR="00002054" w:rsidRPr="00002054">
        <w:rPr>
          <w:rFonts w:ascii="Book Antiqua" w:hAnsi="Book Antiqua" w:cs="Calibri"/>
          <w:i/>
        </w:rPr>
        <w:t>T</w:t>
      </w:r>
      <w:r w:rsidR="00002054">
        <w:rPr>
          <w:rFonts w:ascii="Book Antiqua" w:hAnsi="Book Antiqua" w:cs="Calibri"/>
        </w:rPr>
        <w:t>-</w:t>
      </w:r>
      <w:r w:rsidR="00E8770C" w:rsidRPr="00EF171A">
        <w:rPr>
          <w:rFonts w:ascii="Book Antiqua" w:hAnsi="Book Antiqua" w:cs="Calibri"/>
        </w:rPr>
        <w:t>test</w:t>
      </w:r>
      <w:r w:rsidR="0037798E" w:rsidRPr="00EF171A">
        <w:rPr>
          <w:rFonts w:ascii="Book Antiqua" w:hAnsi="Book Antiqua" w:cs="Calibri"/>
        </w:rPr>
        <w:t xml:space="preserve">, </w:t>
      </w:r>
      <w:r w:rsidR="00572263" w:rsidRPr="00EF171A">
        <w:rPr>
          <w:rFonts w:ascii="Book Antiqua" w:hAnsi="Book Antiqua" w:cs="Calibri"/>
        </w:rPr>
        <w:t xml:space="preserve">chi-squared test </w:t>
      </w:r>
      <w:r w:rsidR="00E8770C" w:rsidRPr="00EF171A">
        <w:rPr>
          <w:rFonts w:ascii="Book Antiqua" w:hAnsi="Book Antiqua" w:cs="Calibri"/>
        </w:rPr>
        <w:t xml:space="preserve">and </w:t>
      </w:r>
      <w:r w:rsidR="00572263" w:rsidRPr="00EF171A">
        <w:rPr>
          <w:rFonts w:ascii="Book Antiqua" w:hAnsi="Book Antiqua" w:cs="Calibri"/>
        </w:rPr>
        <w:t>Fisher’s exact test</w:t>
      </w:r>
      <w:r w:rsidR="00E8770C" w:rsidRPr="00EF171A">
        <w:rPr>
          <w:rFonts w:ascii="Book Antiqua" w:hAnsi="Book Antiqua" w:cs="Calibri"/>
        </w:rPr>
        <w:t xml:space="preserve"> were then used to compare the parameters </w:t>
      </w:r>
      <w:r w:rsidR="00572263" w:rsidRPr="00EF171A">
        <w:rPr>
          <w:rFonts w:ascii="Book Antiqua" w:hAnsi="Book Antiqua" w:cs="Calibri"/>
        </w:rPr>
        <w:t>between the two groups</w:t>
      </w:r>
      <w:r w:rsidR="00E8770C" w:rsidRPr="00EF171A">
        <w:rPr>
          <w:rFonts w:ascii="Book Antiqua" w:hAnsi="Book Antiqua" w:cs="Calibri"/>
        </w:rPr>
        <w:t>.</w:t>
      </w:r>
    </w:p>
    <w:p w14:paraId="33E00F6A" w14:textId="3999B0FC" w:rsidR="001F2357" w:rsidRPr="00EF171A" w:rsidRDefault="001F2357" w:rsidP="00EF171A">
      <w:pPr>
        <w:spacing w:line="360" w:lineRule="auto"/>
        <w:jc w:val="both"/>
        <w:rPr>
          <w:rFonts w:ascii="Book Antiqua" w:hAnsi="Book Antiqua" w:cs="Calibri"/>
        </w:rPr>
      </w:pPr>
    </w:p>
    <w:p w14:paraId="0C11E57F" w14:textId="493E277F" w:rsidR="00002054" w:rsidRPr="00002054" w:rsidRDefault="00002054" w:rsidP="00EF171A">
      <w:pPr>
        <w:spacing w:line="360" w:lineRule="auto"/>
        <w:jc w:val="both"/>
        <w:rPr>
          <w:rFonts w:ascii="Book Antiqua" w:hAnsi="Book Antiqua" w:cs="Calibri"/>
          <w:i/>
          <w:lang w:eastAsia="zh-CN"/>
        </w:rPr>
      </w:pPr>
      <w:r w:rsidRPr="00002054">
        <w:rPr>
          <w:rFonts w:ascii="Book Antiqua" w:hAnsi="Book Antiqua" w:cs="Calibri"/>
          <w:b/>
          <w:i/>
        </w:rPr>
        <w:t>RESULTS</w:t>
      </w:r>
    </w:p>
    <w:p w14:paraId="44B3288F" w14:textId="405A8596" w:rsidR="007C6190" w:rsidRPr="00EF171A" w:rsidRDefault="007C6190" w:rsidP="00EF171A">
      <w:pPr>
        <w:spacing w:line="360" w:lineRule="auto"/>
        <w:jc w:val="both"/>
        <w:rPr>
          <w:rFonts w:ascii="Book Antiqua" w:hAnsi="Book Antiqua" w:cs="Calibri"/>
        </w:rPr>
      </w:pPr>
      <w:r w:rsidRPr="00EF171A">
        <w:rPr>
          <w:rFonts w:ascii="Book Antiqua" w:hAnsi="Book Antiqua" w:cs="Calibri"/>
        </w:rPr>
        <w:t>Out of the database, fifty-seven charts were found of patients with bilirubin &gt;</w:t>
      </w:r>
      <w:r w:rsidR="00002054">
        <w:rPr>
          <w:rFonts w:ascii="Book Antiqua" w:hAnsi="Book Antiqua" w:cs="Calibri" w:hint="eastAsia"/>
          <w:lang w:eastAsia="zh-CN"/>
        </w:rPr>
        <w:t xml:space="preserve"> </w:t>
      </w:r>
      <w:r w:rsidR="00002054">
        <w:rPr>
          <w:rFonts w:ascii="Book Antiqua" w:hAnsi="Book Antiqua" w:cs="Calibri"/>
        </w:rPr>
        <w:t>13 mg/</w:t>
      </w:r>
      <w:proofErr w:type="spellStart"/>
      <w:r w:rsidR="00002054">
        <w:rPr>
          <w:rFonts w:ascii="Book Antiqua" w:hAnsi="Book Antiqua" w:cs="Calibri"/>
        </w:rPr>
        <w:t>dL</w:t>
      </w:r>
      <w:proofErr w:type="spellEnd"/>
      <w:r w:rsidR="00002054">
        <w:rPr>
          <w:rFonts w:ascii="Book Antiqua" w:hAnsi="Book Antiqua" w:cs="Calibri"/>
        </w:rPr>
        <w:t>.</w:t>
      </w:r>
      <w:r w:rsidRPr="00EF171A">
        <w:rPr>
          <w:rFonts w:ascii="Book Antiqua" w:hAnsi="Book Antiqua" w:cs="Calibri"/>
        </w:rPr>
        <w:t xml:space="preserve"> Prevalence of severe SCH as defined by EH was 4.8% (57/1172). There were no demographic differences between patients with and without EH. </w:t>
      </w:r>
      <w:r w:rsidR="003971FD" w:rsidRPr="00EF171A">
        <w:rPr>
          <w:rFonts w:ascii="Book Antiqua" w:hAnsi="Book Antiqua" w:cs="Calibri"/>
        </w:rPr>
        <w:t>Significant genotypic differences existed between the two groups, with hemoglobin SS SCD being much higher in the EH group</w:t>
      </w:r>
      <w:r w:rsidR="003971FD" w:rsidRPr="00002054">
        <w:rPr>
          <w:rFonts w:ascii="Book Antiqua" w:hAnsi="Book Antiqua" w:cs="Calibri"/>
        </w:rPr>
        <w:t xml:space="preserve"> </w:t>
      </w:r>
      <w:r w:rsidR="00002054" w:rsidRPr="00002054">
        <w:rPr>
          <w:rFonts w:ascii="Book Antiqua" w:hAnsi="Book Antiqua" w:cs="Calibri"/>
        </w:rPr>
        <w:t>(</w:t>
      </w:r>
      <w:r w:rsidR="00002054" w:rsidRPr="00002054">
        <w:rPr>
          <w:rFonts w:ascii="Book Antiqua" w:hAnsi="Book Antiqua" w:cs="Calibri"/>
          <w:i/>
        </w:rPr>
        <w:t>P</w:t>
      </w:r>
      <w:r w:rsidR="00002054">
        <w:rPr>
          <w:rFonts w:ascii="Book Antiqua" w:hAnsi="Book Antiqua" w:cs="Calibri" w:hint="eastAsia"/>
          <w:lang w:eastAsia="zh-CN"/>
        </w:rPr>
        <w:t xml:space="preserve"> </w:t>
      </w:r>
      <w:r w:rsidR="003971FD" w:rsidRPr="00EF171A">
        <w:rPr>
          <w:rFonts w:ascii="Book Antiqua" w:hAnsi="Book Antiqua" w:cs="Calibri"/>
        </w:rPr>
        <w:t xml:space="preserve">&lt; 0.001). </w:t>
      </w:r>
      <w:r w:rsidRPr="00EF171A">
        <w:rPr>
          <w:rFonts w:ascii="Book Antiqua" w:hAnsi="Book Antiqua" w:cs="Calibri"/>
        </w:rPr>
        <w:t xml:space="preserve">Patients with severe EH had significant elevations in </w:t>
      </w:r>
      <w:r w:rsidR="00A672F7" w:rsidRPr="00EF171A">
        <w:rPr>
          <w:rFonts w:ascii="Book Antiqua" w:hAnsi="Book Antiqua" w:cs="Calibri"/>
        </w:rPr>
        <w:t xml:space="preserve">alanine aminotransferase (157.0 </w:t>
      </w:r>
      <w:r w:rsidR="009D63AC" w:rsidRPr="00EF171A">
        <w:rPr>
          <w:rFonts w:ascii="Book Antiqua" w:eastAsia="Times New Roman" w:hAnsi="Book Antiqua" w:cs="Calibri"/>
          <w:color w:val="222222"/>
          <w:shd w:val="clear" w:color="auto" w:fill="FFFFFF"/>
        </w:rPr>
        <w:t xml:space="preserve">± 266.2 </w:t>
      </w:r>
      <w:r w:rsidR="00A672F7" w:rsidRPr="00EF171A">
        <w:rPr>
          <w:rFonts w:ascii="Book Antiqua" w:hAnsi="Book Antiqua" w:cs="Calibri"/>
        </w:rPr>
        <w:t xml:space="preserve">IU/L </w:t>
      </w:r>
      <w:r w:rsidR="00002054">
        <w:rPr>
          <w:rFonts w:ascii="Book Antiqua" w:hAnsi="Book Antiqua" w:cs="Calibri"/>
          <w:i/>
        </w:rPr>
        <w:t>vs</w:t>
      </w:r>
      <w:r w:rsidR="00A672F7" w:rsidRPr="00EF171A">
        <w:rPr>
          <w:rFonts w:ascii="Book Antiqua" w:hAnsi="Book Antiqua" w:cs="Calibri"/>
        </w:rPr>
        <w:t xml:space="preserve"> 19.8 </w:t>
      </w:r>
      <w:r w:rsidR="009D63AC" w:rsidRPr="00EF171A">
        <w:rPr>
          <w:rFonts w:ascii="Book Antiqua" w:eastAsia="Times New Roman" w:hAnsi="Book Antiqua" w:cs="Calibri"/>
          <w:color w:val="222222"/>
          <w:shd w:val="clear" w:color="auto" w:fill="FFFFFF"/>
        </w:rPr>
        <w:t xml:space="preserve">± 21.3 </w:t>
      </w:r>
      <w:r w:rsidR="00A672F7" w:rsidRPr="00EF171A">
        <w:rPr>
          <w:rFonts w:ascii="Book Antiqua" w:hAnsi="Book Antiqua" w:cs="Calibri"/>
        </w:rPr>
        <w:t xml:space="preserve">IU/L, </w:t>
      </w:r>
      <w:r w:rsidR="00CD6AD6" w:rsidRPr="00CD6AD6">
        <w:rPr>
          <w:rFonts w:ascii="Book Antiqua" w:hAnsi="Book Antiqua" w:cs="Calibri"/>
          <w:i/>
        </w:rPr>
        <w:t>P</w:t>
      </w:r>
      <w:r w:rsidR="00CD6AD6">
        <w:rPr>
          <w:rFonts w:ascii="Book Antiqua" w:hAnsi="Book Antiqua" w:cs="Calibri" w:hint="eastAsia"/>
          <w:lang w:eastAsia="zh-CN"/>
        </w:rPr>
        <w:t xml:space="preserve"> </w:t>
      </w:r>
      <w:r w:rsidR="00A672F7" w:rsidRPr="00EF171A">
        <w:rPr>
          <w:rFonts w:ascii="Book Antiqua" w:hAnsi="Book Antiqua" w:cs="Calibri"/>
        </w:rPr>
        <w:t xml:space="preserve">&lt; 0.001), aspartate </w:t>
      </w:r>
      <w:r w:rsidR="00A672F7" w:rsidRPr="00EF171A">
        <w:rPr>
          <w:rFonts w:ascii="Book Antiqua" w:hAnsi="Book Antiqua" w:cs="Calibri"/>
        </w:rPr>
        <w:lastRenderedPageBreak/>
        <w:t xml:space="preserve">aminotransferase (256.5 </w:t>
      </w:r>
      <w:r w:rsidR="009D63AC" w:rsidRPr="00EF171A">
        <w:rPr>
          <w:rFonts w:ascii="Book Antiqua" w:eastAsia="Times New Roman" w:hAnsi="Book Antiqua" w:cs="Calibri"/>
          <w:color w:val="222222"/>
          <w:shd w:val="clear" w:color="auto" w:fill="FFFFFF"/>
        </w:rPr>
        <w:t xml:space="preserve">± 485.9 </w:t>
      </w:r>
      <w:r w:rsidR="00A672F7" w:rsidRPr="00EF171A">
        <w:rPr>
          <w:rFonts w:ascii="Book Antiqua" w:hAnsi="Book Antiqua" w:cs="Calibri"/>
        </w:rPr>
        <w:t xml:space="preserve">U/L </w:t>
      </w:r>
      <w:r w:rsidR="00CD6AD6">
        <w:rPr>
          <w:rFonts w:ascii="Book Antiqua" w:hAnsi="Book Antiqua" w:cs="Calibri"/>
          <w:i/>
        </w:rPr>
        <w:t>vs</w:t>
      </w:r>
      <w:r w:rsidR="00A672F7" w:rsidRPr="00EF171A">
        <w:rPr>
          <w:rFonts w:ascii="Book Antiqua" w:hAnsi="Book Antiqua" w:cs="Calibri"/>
        </w:rPr>
        <w:t xml:space="preserve"> 28.2 </w:t>
      </w:r>
      <w:r w:rsidR="009D63AC" w:rsidRPr="00EF171A">
        <w:rPr>
          <w:rFonts w:ascii="Book Antiqua" w:eastAsia="Times New Roman" w:hAnsi="Book Antiqua" w:cs="Calibri"/>
          <w:color w:val="222222"/>
          <w:shd w:val="clear" w:color="auto" w:fill="FFFFFF"/>
        </w:rPr>
        <w:t xml:space="preserve">± 14.7 </w:t>
      </w:r>
      <w:r w:rsidR="00A672F7" w:rsidRPr="00EF171A">
        <w:rPr>
          <w:rFonts w:ascii="Book Antiqua" w:hAnsi="Book Antiqua" w:cs="Calibri"/>
        </w:rPr>
        <w:t xml:space="preserve">U/L, </w:t>
      </w:r>
      <w:r w:rsidR="00CD6AD6" w:rsidRPr="00CD6AD6">
        <w:rPr>
          <w:rFonts w:ascii="Book Antiqua" w:hAnsi="Book Antiqua" w:cs="Calibri"/>
          <w:i/>
        </w:rPr>
        <w:t>P</w:t>
      </w:r>
      <w:r w:rsidR="00CD6AD6">
        <w:rPr>
          <w:rFonts w:ascii="Book Antiqua" w:hAnsi="Book Antiqua" w:cs="Calibri" w:hint="eastAsia"/>
          <w:lang w:eastAsia="zh-CN"/>
        </w:rPr>
        <w:t xml:space="preserve"> </w:t>
      </w:r>
      <w:r w:rsidR="00A672F7" w:rsidRPr="00EF171A">
        <w:rPr>
          <w:rFonts w:ascii="Book Antiqua" w:hAnsi="Book Antiqua" w:cs="Calibri"/>
        </w:rPr>
        <w:t xml:space="preserve">&lt; 0.001) and alkaline phosphatase (218.0 </w:t>
      </w:r>
      <w:r w:rsidR="009D63AC" w:rsidRPr="00EF171A">
        <w:rPr>
          <w:rFonts w:ascii="Book Antiqua" w:eastAsia="Times New Roman" w:hAnsi="Book Antiqua" w:cs="Calibri"/>
          <w:color w:val="222222"/>
          <w:shd w:val="clear" w:color="auto" w:fill="FFFFFF"/>
        </w:rPr>
        <w:t xml:space="preserve">± 176.2 </w:t>
      </w:r>
      <w:r w:rsidR="00A672F7" w:rsidRPr="00EF171A">
        <w:rPr>
          <w:rFonts w:ascii="Book Antiqua" w:hAnsi="Book Antiqua" w:cs="Calibri"/>
        </w:rPr>
        <w:t xml:space="preserve">IU/L </w:t>
      </w:r>
      <w:r w:rsidR="00CD6AD6">
        <w:rPr>
          <w:rFonts w:ascii="Book Antiqua" w:hAnsi="Book Antiqua" w:cs="Calibri"/>
          <w:i/>
        </w:rPr>
        <w:t>vs</w:t>
      </w:r>
      <w:r w:rsidR="00A672F7" w:rsidRPr="00EF171A">
        <w:rPr>
          <w:rFonts w:ascii="Book Antiqua" w:hAnsi="Book Antiqua" w:cs="Calibri"/>
        </w:rPr>
        <w:t xml:space="preserve"> 85.9 </w:t>
      </w:r>
      <w:r w:rsidR="009D63AC" w:rsidRPr="00EF171A">
        <w:rPr>
          <w:rFonts w:ascii="Book Antiqua" w:eastAsia="Times New Roman" w:hAnsi="Book Antiqua" w:cs="Calibri"/>
          <w:color w:val="222222"/>
          <w:shd w:val="clear" w:color="auto" w:fill="FFFFFF"/>
        </w:rPr>
        <w:t xml:space="preserve">± 68.4 </w:t>
      </w:r>
      <w:r w:rsidR="00A672F7" w:rsidRPr="00EF171A">
        <w:rPr>
          <w:rFonts w:ascii="Book Antiqua" w:hAnsi="Book Antiqua" w:cs="Calibri"/>
        </w:rPr>
        <w:t xml:space="preserve">IU/L, </w:t>
      </w:r>
      <w:r w:rsidR="00CD6AD6" w:rsidRPr="00CD6AD6">
        <w:rPr>
          <w:rFonts w:ascii="Book Antiqua" w:hAnsi="Book Antiqua" w:cs="Calibri"/>
          <w:i/>
        </w:rPr>
        <w:t>P</w:t>
      </w:r>
      <w:r w:rsidR="00CD6AD6">
        <w:rPr>
          <w:rFonts w:ascii="Book Antiqua" w:hAnsi="Book Antiqua" w:cs="Calibri" w:hint="eastAsia"/>
          <w:lang w:eastAsia="zh-CN"/>
        </w:rPr>
        <w:t xml:space="preserve"> </w:t>
      </w:r>
      <w:r w:rsidR="00A672F7" w:rsidRPr="00EF171A">
        <w:rPr>
          <w:rFonts w:ascii="Book Antiqua" w:hAnsi="Book Antiqua" w:cs="Calibri"/>
        </w:rPr>
        <w:t>&lt; 0.001)</w:t>
      </w:r>
      <w:r w:rsidRPr="00EF171A">
        <w:rPr>
          <w:rFonts w:ascii="Book Antiqua" w:hAnsi="Book Antiqua" w:cs="Calibri"/>
        </w:rPr>
        <w:t xml:space="preserve">. Patients with </w:t>
      </w:r>
      <w:r w:rsidR="00002054">
        <w:rPr>
          <w:rFonts w:ascii="Book Antiqua" w:hAnsi="Book Antiqua" w:cs="Calibri" w:hint="eastAsia"/>
          <w:lang w:eastAsia="zh-CN"/>
        </w:rPr>
        <w:t>EH</w:t>
      </w:r>
      <w:r w:rsidRPr="00EF171A">
        <w:rPr>
          <w:rFonts w:ascii="Book Antiqua" w:hAnsi="Book Antiqua" w:cs="Calibri"/>
        </w:rPr>
        <w:t xml:space="preserve"> had significantly higher degree of end organ failure measured with </w:t>
      </w:r>
      <w:r w:rsidR="00CD6AD6" w:rsidRPr="00CD6AD6">
        <w:rPr>
          <w:rFonts w:ascii="Book Antiqua" w:hAnsi="Book Antiqua" w:cs="Calibri"/>
        </w:rPr>
        <w:t xml:space="preserve">quick Sequential Organ Failure Assessment </w:t>
      </w:r>
      <w:r w:rsidRPr="00EF171A">
        <w:rPr>
          <w:rFonts w:ascii="Book Antiqua" w:hAnsi="Book Antiqua" w:cs="Calibri"/>
        </w:rPr>
        <w:t>scores</w:t>
      </w:r>
      <w:r w:rsidR="00CE7BC8" w:rsidRPr="00EF171A">
        <w:rPr>
          <w:rFonts w:ascii="Book Antiqua" w:hAnsi="Book Antiqua" w:cs="Calibri"/>
        </w:rPr>
        <w:t xml:space="preserve"> (0.42 </w:t>
      </w:r>
      <w:r w:rsidR="00CE7BC8" w:rsidRPr="00EF171A">
        <w:rPr>
          <w:rFonts w:ascii="Book Antiqua" w:eastAsia="Times New Roman" w:hAnsi="Book Antiqua" w:cs="Calibri"/>
          <w:color w:val="222222"/>
          <w:shd w:val="clear" w:color="auto" w:fill="FFFFFF"/>
        </w:rPr>
        <w:t xml:space="preserve">± 0.68 </w:t>
      </w:r>
      <w:r w:rsidR="00CD6AD6">
        <w:rPr>
          <w:rFonts w:ascii="Book Antiqua" w:eastAsia="Times New Roman" w:hAnsi="Book Antiqua" w:cs="Calibri"/>
          <w:i/>
          <w:color w:val="222222"/>
          <w:shd w:val="clear" w:color="auto" w:fill="FFFFFF"/>
        </w:rPr>
        <w:t>vs</w:t>
      </w:r>
      <w:r w:rsidR="00CE7BC8" w:rsidRPr="00EF171A">
        <w:rPr>
          <w:rFonts w:ascii="Book Antiqua" w:eastAsia="Times New Roman" w:hAnsi="Book Antiqua" w:cs="Calibri"/>
          <w:color w:val="222222"/>
          <w:shd w:val="clear" w:color="auto" w:fill="FFFFFF"/>
        </w:rPr>
        <w:t xml:space="preserve"> </w:t>
      </w:r>
      <w:r w:rsidR="00CE7BC8" w:rsidRPr="00EF171A">
        <w:rPr>
          <w:rFonts w:ascii="Book Antiqua" w:hAnsi="Book Antiqua" w:cs="Calibri"/>
        </w:rPr>
        <w:t xml:space="preserve">0.01 </w:t>
      </w:r>
      <w:r w:rsidR="00CE7BC8" w:rsidRPr="00EF171A">
        <w:rPr>
          <w:rFonts w:ascii="Book Antiqua" w:eastAsia="Times New Roman" w:hAnsi="Book Antiqua" w:cs="Calibri"/>
          <w:color w:val="222222"/>
          <w:shd w:val="clear" w:color="auto" w:fill="FFFFFF"/>
        </w:rPr>
        <w:t xml:space="preserve">± 0.12, </w:t>
      </w:r>
      <w:r w:rsidR="00CD6AD6" w:rsidRPr="00CD6AD6">
        <w:rPr>
          <w:rFonts w:ascii="Book Antiqua" w:hAnsi="Book Antiqua" w:cs="Calibri"/>
          <w:i/>
        </w:rPr>
        <w:t>P</w:t>
      </w:r>
      <w:r w:rsidR="00CD6AD6">
        <w:rPr>
          <w:rFonts w:ascii="Book Antiqua" w:hAnsi="Book Antiqua" w:cs="Calibri" w:hint="eastAsia"/>
          <w:lang w:eastAsia="zh-CN"/>
        </w:rPr>
        <w:t xml:space="preserve"> </w:t>
      </w:r>
      <w:r w:rsidR="00CE7BC8" w:rsidRPr="00EF171A">
        <w:rPr>
          <w:rFonts w:ascii="Book Antiqua" w:hAnsi="Book Antiqua" w:cs="Calibri"/>
        </w:rPr>
        <w:t>&lt; 0.001)</w:t>
      </w:r>
      <w:r w:rsidRPr="00EF171A">
        <w:rPr>
          <w:rFonts w:ascii="Book Antiqua" w:hAnsi="Book Antiqua" w:cs="Calibri"/>
        </w:rPr>
        <w:t>, increased need for blood products</w:t>
      </w:r>
      <w:r w:rsidR="00CE7BC8" w:rsidRPr="00EF171A">
        <w:rPr>
          <w:rFonts w:ascii="Book Antiqua" w:hAnsi="Book Antiqua" w:cs="Calibri"/>
        </w:rPr>
        <w:t xml:space="preserve"> (63% </w:t>
      </w:r>
      <w:r w:rsidR="00CD6AD6">
        <w:rPr>
          <w:rFonts w:ascii="Book Antiqua" w:hAnsi="Book Antiqua" w:cs="Calibri"/>
          <w:i/>
        </w:rPr>
        <w:t>vs</w:t>
      </w:r>
      <w:r w:rsidR="00CE7BC8" w:rsidRPr="00EF171A">
        <w:rPr>
          <w:rFonts w:ascii="Book Antiqua" w:hAnsi="Book Antiqua" w:cs="Calibri"/>
          <w:i/>
        </w:rPr>
        <w:t xml:space="preserve"> </w:t>
      </w:r>
      <w:r w:rsidR="00CE7BC8" w:rsidRPr="00EF171A">
        <w:rPr>
          <w:rFonts w:ascii="Book Antiqua" w:hAnsi="Book Antiqua" w:cs="Calibri"/>
        </w:rPr>
        <w:t xml:space="preserve">5%, </w:t>
      </w:r>
      <w:r w:rsidR="00CD6AD6" w:rsidRPr="00CD6AD6">
        <w:rPr>
          <w:rFonts w:ascii="Book Antiqua" w:hAnsi="Book Antiqua" w:cs="Calibri"/>
          <w:i/>
        </w:rPr>
        <w:t>P</w:t>
      </w:r>
      <w:r w:rsidR="00CD6AD6">
        <w:rPr>
          <w:rFonts w:ascii="Book Antiqua" w:hAnsi="Book Antiqua" w:cs="Calibri" w:hint="eastAsia"/>
          <w:lang w:eastAsia="zh-CN"/>
        </w:rPr>
        <w:t xml:space="preserve"> </w:t>
      </w:r>
      <w:r w:rsidR="00CE7BC8" w:rsidRPr="00EF171A">
        <w:rPr>
          <w:rFonts w:ascii="Book Antiqua" w:hAnsi="Book Antiqua" w:cs="Calibri"/>
        </w:rPr>
        <w:t>&lt; 0.001)</w:t>
      </w:r>
      <w:r w:rsidRPr="00EF171A">
        <w:rPr>
          <w:rFonts w:ascii="Book Antiqua" w:hAnsi="Book Antiqua" w:cs="Calibri"/>
        </w:rPr>
        <w:t xml:space="preserve">, </w:t>
      </w:r>
      <w:r w:rsidR="00454C73" w:rsidRPr="00EF171A">
        <w:rPr>
          <w:rFonts w:ascii="Book Antiqua" w:hAnsi="Book Antiqua" w:cs="Calibri"/>
        </w:rPr>
        <w:t xml:space="preserve">and </w:t>
      </w:r>
      <w:r w:rsidRPr="00EF171A">
        <w:rPr>
          <w:rFonts w:ascii="Book Antiqua" w:hAnsi="Book Antiqua" w:cs="Calibri"/>
        </w:rPr>
        <w:t>exchange transfusions</w:t>
      </w:r>
      <w:r w:rsidR="00CE7BC8" w:rsidRPr="00EF171A">
        <w:rPr>
          <w:rFonts w:ascii="Book Antiqua" w:hAnsi="Book Antiqua" w:cs="Calibri"/>
        </w:rPr>
        <w:t xml:space="preserve"> (10.5% </w:t>
      </w:r>
      <w:r w:rsidR="00CD6AD6">
        <w:rPr>
          <w:rFonts w:ascii="Book Antiqua" w:hAnsi="Book Antiqua" w:cs="Calibri"/>
          <w:i/>
        </w:rPr>
        <w:t>vs</w:t>
      </w:r>
      <w:r w:rsidR="00CE7BC8" w:rsidRPr="00EF171A">
        <w:rPr>
          <w:rFonts w:ascii="Book Antiqua" w:hAnsi="Book Antiqua" w:cs="Calibri"/>
          <w:i/>
        </w:rPr>
        <w:t xml:space="preserve"> </w:t>
      </w:r>
      <w:r w:rsidR="00CE7BC8" w:rsidRPr="00EF171A">
        <w:rPr>
          <w:rFonts w:ascii="Book Antiqua" w:hAnsi="Book Antiqua" w:cs="Calibri"/>
        </w:rPr>
        <w:t xml:space="preserve">1.3%, </w:t>
      </w:r>
      <w:r w:rsidR="00CD6AD6" w:rsidRPr="00CD6AD6">
        <w:rPr>
          <w:rFonts w:ascii="Book Antiqua" w:hAnsi="Book Antiqua" w:cs="Calibri"/>
          <w:i/>
        </w:rPr>
        <w:t>P</w:t>
      </w:r>
      <w:r w:rsidR="00CD6AD6">
        <w:rPr>
          <w:rFonts w:ascii="Book Antiqua" w:hAnsi="Book Antiqua" w:cs="Calibri" w:hint="eastAsia"/>
          <w:lang w:eastAsia="zh-CN"/>
        </w:rPr>
        <w:t xml:space="preserve"> </w:t>
      </w:r>
      <w:r w:rsidR="00CE7BC8" w:rsidRPr="00EF171A">
        <w:rPr>
          <w:rFonts w:ascii="Book Antiqua" w:hAnsi="Book Antiqua" w:cs="Calibri"/>
        </w:rPr>
        <w:t>= 0.022)</w:t>
      </w:r>
      <w:r w:rsidR="00454C73" w:rsidRPr="00EF171A">
        <w:rPr>
          <w:rFonts w:ascii="Book Antiqua" w:hAnsi="Book Antiqua" w:cs="Calibri"/>
        </w:rPr>
        <w:t>.</w:t>
      </w:r>
      <w:r w:rsidR="003971FD" w:rsidRPr="00EF171A">
        <w:rPr>
          <w:rFonts w:ascii="Book Antiqua" w:hAnsi="Book Antiqua" w:cs="Calibri"/>
        </w:rPr>
        <w:t xml:space="preserve"> </w:t>
      </w:r>
    </w:p>
    <w:p w14:paraId="2B7F27A4" w14:textId="482097D1" w:rsidR="004A2654" w:rsidRPr="00EF171A" w:rsidRDefault="004A2654" w:rsidP="00EF171A">
      <w:pPr>
        <w:spacing w:line="360" w:lineRule="auto"/>
        <w:jc w:val="both"/>
        <w:rPr>
          <w:rFonts w:ascii="Book Antiqua" w:hAnsi="Book Antiqua" w:cs="Calibri"/>
        </w:rPr>
      </w:pPr>
    </w:p>
    <w:p w14:paraId="498B37FE" w14:textId="71BB37B8" w:rsidR="00CD6AD6" w:rsidRPr="00CD6AD6" w:rsidRDefault="00CD6AD6" w:rsidP="00EF171A">
      <w:pPr>
        <w:spacing w:line="360" w:lineRule="auto"/>
        <w:jc w:val="both"/>
        <w:rPr>
          <w:rFonts w:ascii="Book Antiqua" w:hAnsi="Book Antiqua" w:cs="Calibri"/>
          <w:i/>
          <w:lang w:eastAsia="zh-CN"/>
        </w:rPr>
      </w:pPr>
      <w:r w:rsidRPr="00CD6AD6">
        <w:rPr>
          <w:rFonts w:ascii="Book Antiqua" w:hAnsi="Book Antiqua" w:cs="Calibri"/>
          <w:b/>
          <w:i/>
        </w:rPr>
        <w:t>CONCLUSION</w:t>
      </w:r>
    </w:p>
    <w:p w14:paraId="01518A46" w14:textId="7CEFF059" w:rsidR="004A2654" w:rsidRPr="00EF171A" w:rsidRDefault="00591697" w:rsidP="00EF171A">
      <w:pPr>
        <w:spacing w:line="360" w:lineRule="auto"/>
        <w:jc w:val="both"/>
        <w:rPr>
          <w:rFonts w:ascii="Book Antiqua" w:hAnsi="Book Antiqua" w:cs="Calibri"/>
        </w:rPr>
      </w:pPr>
      <w:r w:rsidRPr="00EF171A">
        <w:rPr>
          <w:rFonts w:ascii="Book Antiqua" w:hAnsi="Book Antiqua" w:cs="Calibri"/>
        </w:rPr>
        <w:t xml:space="preserve">Among patients with </w:t>
      </w:r>
      <w:r w:rsidR="00002054">
        <w:rPr>
          <w:rFonts w:ascii="Book Antiqua" w:hAnsi="Book Antiqua" w:cs="Calibri" w:hint="eastAsia"/>
          <w:lang w:eastAsia="zh-CN"/>
        </w:rPr>
        <w:t>SCD</w:t>
      </w:r>
      <w:r w:rsidRPr="00EF171A">
        <w:rPr>
          <w:rFonts w:ascii="Book Antiqua" w:hAnsi="Book Antiqua" w:cs="Calibri"/>
        </w:rPr>
        <w:t xml:space="preserve">, </w:t>
      </w:r>
      <w:r w:rsidR="00CE0016" w:rsidRPr="00EF171A">
        <w:rPr>
          <w:rFonts w:ascii="Book Antiqua" w:hAnsi="Book Antiqua" w:cs="Calibri"/>
        </w:rPr>
        <w:t xml:space="preserve">elevated levels of total bilirubin are rare, but indicative of elevated morbidity, mortality, </w:t>
      </w:r>
      <w:r w:rsidR="00454C73" w:rsidRPr="00EF171A">
        <w:rPr>
          <w:rFonts w:ascii="Book Antiqua" w:hAnsi="Book Antiqua" w:cs="Calibri"/>
        </w:rPr>
        <w:t xml:space="preserve">and </w:t>
      </w:r>
      <w:r w:rsidR="00CE0016" w:rsidRPr="00EF171A">
        <w:rPr>
          <w:rFonts w:ascii="Book Antiqua" w:hAnsi="Book Antiqua" w:cs="Calibri"/>
        </w:rPr>
        <w:t>need for blood transfusion</w:t>
      </w:r>
      <w:r w:rsidR="00454C73" w:rsidRPr="00EF171A">
        <w:rPr>
          <w:rFonts w:ascii="Book Antiqua" w:hAnsi="Book Antiqua" w:cs="Calibri"/>
        </w:rPr>
        <w:t>s.</w:t>
      </w:r>
      <w:r w:rsidR="003971FD" w:rsidRPr="00EF171A">
        <w:rPr>
          <w:rFonts w:ascii="Book Antiqua" w:hAnsi="Book Antiqua" w:cs="Calibri"/>
        </w:rPr>
        <w:t xml:space="preserve"> Large differences in sickle cell genotype also exist, but the significance of this is unknown.</w:t>
      </w:r>
    </w:p>
    <w:p w14:paraId="5847A374" w14:textId="44EA1D4F" w:rsidR="00591697" w:rsidRPr="00EF171A" w:rsidRDefault="00591697" w:rsidP="00EF171A">
      <w:pPr>
        <w:spacing w:line="360" w:lineRule="auto"/>
        <w:jc w:val="both"/>
        <w:rPr>
          <w:rFonts w:ascii="Book Antiqua" w:hAnsi="Book Antiqua" w:cs="Calibri"/>
        </w:rPr>
      </w:pPr>
    </w:p>
    <w:p w14:paraId="2AFD7716" w14:textId="254C707E" w:rsidR="00454C73" w:rsidRPr="00EF171A" w:rsidRDefault="00FD65C5" w:rsidP="00EF171A">
      <w:pPr>
        <w:spacing w:line="360" w:lineRule="auto"/>
        <w:jc w:val="both"/>
        <w:rPr>
          <w:rFonts w:ascii="Book Antiqua" w:hAnsi="Book Antiqua" w:cs="Calibri"/>
          <w:lang w:eastAsia="zh-CN"/>
        </w:rPr>
      </w:pPr>
      <w:r w:rsidRPr="00EF171A">
        <w:rPr>
          <w:rFonts w:ascii="Book Antiqua" w:hAnsi="Book Antiqua" w:cs="Calibri"/>
          <w:b/>
        </w:rPr>
        <w:t>Key Words:</w:t>
      </w:r>
      <w:r w:rsidR="00CD6AD6">
        <w:rPr>
          <w:rFonts w:ascii="Book Antiqua" w:hAnsi="Book Antiqua" w:cs="Calibri" w:hint="eastAsia"/>
          <w:lang w:eastAsia="zh-CN"/>
        </w:rPr>
        <w:t xml:space="preserve"> </w:t>
      </w:r>
      <w:bookmarkStart w:id="21" w:name="OLE_LINK265"/>
      <w:bookmarkStart w:id="22" w:name="OLE_LINK266"/>
      <w:r w:rsidR="00135DB7" w:rsidRPr="00EF171A">
        <w:rPr>
          <w:rFonts w:ascii="Book Antiqua" w:hAnsi="Book Antiqua" w:cs="Calibri"/>
        </w:rPr>
        <w:t>Sickle cell disease; Sickle cell hepatopathy; Liver diseases; Extreme</w:t>
      </w:r>
      <w:r w:rsidR="00CD6AD6">
        <w:rPr>
          <w:rFonts w:ascii="Book Antiqua" w:hAnsi="Book Antiqua" w:cs="Calibri"/>
        </w:rPr>
        <w:t xml:space="preserve"> hyperbilirubinemia; Mortality</w:t>
      </w:r>
      <w:bookmarkEnd w:id="21"/>
      <w:bookmarkEnd w:id="22"/>
    </w:p>
    <w:p w14:paraId="67E612F4" w14:textId="77777777" w:rsidR="00FD65C5" w:rsidRDefault="00FD65C5" w:rsidP="00EF171A">
      <w:pPr>
        <w:spacing w:line="360" w:lineRule="auto"/>
        <w:jc w:val="both"/>
        <w:rPr>
          <w:rFonts w:ascii="Book Antiqua" w:hAnsi="Book Antiqua" w:cs="Calibri"/>
          <w:lang w:eastAsia="zh-CN"/>
        </w:rPr>
      </w:pPr>
    </w:p>
    <w:p w14:paraId="26CDEB65" w14:textId="77777777" w:rsidR="0050567E" w:rsidRPr="00077C16" w:rsidRDefault="0050567E" w:rsidP="00226D42">
      <w:pPr>
        <w:spacing w:line="360" w:lineRule="auto"/>
        <w:jc w:val="both"/>
        <w:rPr>
          <w:rFonts w:ascii="Book Antiqua" w:hAnsi="Book Antiqua"/>
          <w:i/>
          <w:iCs/>
        </w:rPr>
      </w:pPr>
      <w:bookmarkStart w:id="23" w:name="OLE_LINK163"/>
      <w:bookmarkStart w:id="24" w:name="OLE_LINK168"/>
      <w:r w:rsidRPr="00077C16">
        <w:rPr>
          <w:rFonts w:ascii="Book Antiqua" w:hAnsi="Book Antiqua" w:cs="Tahoma"/>
          <w:b/>
          <w:color w:val="000000"/>
          <w:lang w:val="en-GB" w:eastAsia="ja-JP"/>
        </w:rPr>
        <w:t xml:space="preserve">© </w:t>
      </w:r>
      <w:r w:rsidRPr="00077C16">
        <w:rPr>
          <w:rFonts w:ascii="Book Antiqua" w:eastAsia="AdvTimes" w:hAnsi="Book Antiqua" w:cs="AdvTimes"/>
          <w:b/>
          <w:color w:val="000000"/>
          <w:lang w:val="fr-FR" w:eastAsia="ja-JP"/>
        </w:rPr>
        <w:t xml:space="preserve">The Author(s) </w:t>
      </w:r>
      <w:r>
        <w:rPr>
          <w:rFonts w:ascii="Book Antiqua" w:hAnsi="Book Antiqua" w:cs="AdvTimes" w:hint="eastAsia"/>
          <w:b/>
          <w:color w:val="000000"/>
          <w:lang w:val="fr-FR"/>
        </w:rPr>
        <w:t>2019</w:t>
      </w:r>
      <w:r w:rsidRPr="00077C16">
        <w:rPr>
          <w:rFonts w:ascii="Book Antiqua" w:eastAsia="AdvTimes" w:hAnsi="Book Antiqua" w:cs="AdvTimes"/>
          <w:b/>
          <w:color w:val="000000"/>
          <w:lang w:val="fr-FR" w:eastAsia="ja-JP"/>
        </w:rPr>
        <w:t>.</w:t>
      </w:r>
      <w:r w:rsidRPr="00077C16">
        <w:rPr>
          <w:rFonts w:ascii="Book Antiqua" w:eastAsia="AdvTimes" w:hAnsi="Book Antiqua" w:cs="AdvTimes"/>
          <w:color w:val="000000"/>
          <w:lang w:val="fr-FR" w:eastAsia="ja-JP"/>
        </w:rPr>
        <w:t xml:space="preserve"> </w:t>
      </w:r>
      <w:proofErr w:type="spellStart"/>
      <w:r w:rsidRPr="00077C16">
        <w:rPr>
          <w:rFonts w:ascii="Book Antiqua" w:eastAsia="AdvTimes" w:hAnsi="Book Antiqua" w:cs="AdvTimes"/>
          <w:color w:val="000000"/>
          <w:lang w:val="fr-FR" w:eastAsia="ja-JP"/>
        </w:rPr>
        <w:t>Published</w:t>
      </w:r>
      <w:proofErr w:type="spellEnd"/>
      <w:r w:rsidRPr="00077C16">
        <w:rPr>
          <w:rFonts w:ascii="Book Antiqua" w:eastAsia="AdvTimes" w:hAnsi="Book Antiqua" w:cs="AdvTimes"/>
          <w:color w:val="000000"/>
          <w:lang w:val="fr-FR" w:eastAsia="ja-JP"/>
        </w:rPr>
        <w:t xml:space="preserve"> by </w:t>
      </w:r>
      <w:proofErr w:type="spellStart"/>
      <w:r w:rsidRPr="00077C16">
        <w:rPr>
          <w:rFonts w:ascii="Book Antiqua" w:hAnsi="Book Antiqua" w:cs="Arial Unicode MS"/>
          <w:color w:val="000000"/>
          <w:lang w:val="en-GB" w:eastAsia="ja-JP"/>
        </w:rPr>
        <w:t>Baishideng</w:t>
      </w:r>
      <w:proofErr w:type="spellEnd"/>
      <w:r w:rsidRPr="00077C16">
        <w:rPr>
          <w:rFonts w:ascii="Book Antiqua" w:hAnsi="Book Antiqua" w:cs="Arial Unicode MS"/>
          <w:color w:val="000000"/>
          <w:lang w:val="en-GB" w:eastAsia="ja-JP"/>
        </w:rPr>
        <w:t xml:space="preserve"> Publishing Group Inc.</w:t>
      </w:r>
      <w:r w:rsidRPr="00077C16">
        <w:rPr>
          <w:rFonts w:ascii="Book Antiqua" w:hAnsi="Book Antiqua" w:cs="Arial Unicode MS"/>
          <w:lang w:val="en-GB" w:eastAsia="ja-JP"/>
        </w:rPr>
        <w:t xml:space="preserve"> </w:t>
      </w:r>
      <w:r w:rsidRPr="00077C16">
        <w:rPr>
          <w:rFonts w:ascii="Book Antiqua" w:hAnsi="Book Antiqua" w:cs="Arial Unicode MS"/>
          <w:lang w:val="fr-FR" w:eastAsia="ja-JP"/>
        </w:rPr>
        <w:t>All rights reserved</w:t>
      </w:r>
      <w:r w:rsidRPr="00077C16">
        <w:rPr>
          <w:rFonts w:ascii="Book Antiqua" w:hAnsi="Book Antiqua" w:cs="Arial Unicode MS" w:hint="eastAsia"/>
          <w:lang w:val="fr-FR"/>
        </w:rPr>
        <w:t>.</w:t>
      </w:r>
    </w:p>
    <w:bookmarkEnd w:id="23"/>
    <w:bookmarkEnd w:id="24"/>
    <w:p w14:paraId="4B57254C" w14:textId="77777777" w:rsidR="0050567E" w:rsidRPr="00EF171A" w:rsidRDefault="0050567E" w:rsidP="00EF171A">
      <w:pPr>
        <w:spacing w:line="360" w:lineRule="auto"/>
        <w:jc w:val="both"/>
        <w:rPr>
          <w:rFonts w:ascii="Book Antiqua" w:hAnsi="Book Antiqua" w:cs="Calibri"/>
          <w:lang w:eastAsia="zh-CN"/>
        </w:rPr>
      </w:pPr>
    </w:p>
    <w:p w14:paraId="16F122D8" w14:textId="711BDA7C" w:rsidR="006D43EE" w:rsidRPr="00EF171A" w:rsidRDefault="00FD65C5" w:rsidP="00EF171A">
      <w:pPr>
        <w:spacing w:line="360" w:lineRule="auto"/>
        <w:jc w:val="both"/>
        <w:rPr>
          <w:rFonts w:ascii="Book Antiqua" w:hAnsi="Book Antiqua" w:cs="Calibri"/>
          <w:lang w:eastAsia="zh-CN"/>
        </w:rPr>
      </w:pPr>
      <w:r w:rsidRPr="00EF171A">
        <w:rPr>
          <w:rFonts w:ascii="Book Antiqua" w:hAnsi="Book Antiqua" w:cs="Calibri"/>
          <w:b/>
        </w:rPr>
        <w:t>Core tip:</w:t>
      </w:r>
      <w:r w:rsidR="00CD6AD6">
        <w:rPr>
          <w:rFonts w:ascii="Book Antiqua" w:hAnsi="Book Antiqua" w:cs="Calibri" w:hint="eastAsia"/>
          <w:lang w:eastAsia="zh-CN"/>
        </w:rPr>
        <w:t xml:space="preserve"> </w:t>
      </w:r>
      <w:r w:rsidR="00CE0016" w:rsidRPr="00EF171A">
        <w:rPr>
          <w:rFonts w:ascii="Book Antiqua" w:hAnsi="Book Antiqua" w:cs="Calibri"/>
        </w:rPr>
        <w:t xml:space="preserve">Sickle cell hepatopathy is a rarely studied </w:t>
      </w:r>
      <w:r w:rsidR="0086028C" w:rsidRPr="00EF171A">
        <w:rPr>
          <w:rFonts w:ascii="Book Antiqua" w:hAnsi="Book Antiqua" w:cs="Calibri"/>
        </w:rPr>
        <w:t xml:space="preserve">complication of sickle cell disease. </w:t>
      </w:r>
      <w:r w:rsidR="00921F7D" w:rsidRPr="00EF171A">
        <w:rPr>
          <w:rFonts w:ascii="Book Antiqua" w:hAnsi="Book Antiqua" w:cs="Calibri"/>
        </w:rPr>
        <w:t xml:space="preserve">Little is known about prognostic factors related to it. In our study, we identified </w:t>
      </w:r>
      <w:r w:rsidR="00065D3E" w:rsidRPr="00EF171A">
        <w:rPr>
          <w:rFonts w:ascii="Book Antiqua" w:hAnsi="Book Antiqua" w:cs="Calibri"/>
        </w:rPr>
        <w:t xml:space="preserve">patients with one indicator of sickle cell hepatopathy, extreme hyperbilirubinemia, and analyzed outcomes related to their clinical state. </w:t>
      </w:r>
      <w:r w:rsidR="00135DB7" w:rsidRPr="00EF171A">
        <w:rPr>
          <w:rFonts w:ascii="Book Antiqua" w:hAnsi="Book Antiqua" w:cs="Calibri"/>
        </w:rPr>
        <w:t xml:space="preserve">High levels of bilirubin are indicative </w:t>
      </w:r>
      <w:r w:rsidR="00065D3E" w:rsidRPr="00EF171A">
        <w:rPr>
          <w:rFonts w:ascii="Book Antiqua" w:hAnsi="Book Antiqua" w:cs="Calibri"/>
        </w:rPr>
        <w:t xml:space="preserve">of elevated </w:t>
      </w:r>
      <w:r w:rsidR="00212EE4" w:rsidRPr="00EF171A">
        <w:rPr>
          <w:rFonts w:ascii="Book Antiqua" w:hAnsi="Book Antiqua" w:cs="Calibri"/>
        </w:rPr>
        <w:t>morbidity and</w:t>
      </w:r>
      <w:r w:rsidR="00454C73" w:rsidRPr="00EF171A">
        <w:rPr>
          <w:rFonts w:ascii="Book Antiqua" w:hAnsi="Book Antiqua" w:cs="Calibri"/>
        </w:rPr>
        <w:t xml:space="preserve"> </w:t>
      </w:r>
      <w:r w:rsidR="00065D3E" w:rsidRPr="00EF171A">
        <w:rPr>
          <w:rFonts w:ascii="Book Antiqua" w:hAnsi="Book Antiqua" w:cs="Calibri"/>
        </w:rPr>
        <w:t xml:space="preserve">need for blood transfusion </w:t>
      </w:r>
      <w:r w:rsidR="0061382A" w:rsidRPr="00EF171A">
        <w:rPr>
          <w:rFonts w:ascii="Book Antiqua" w:hAnsi="Book Antiqua" w:cs="Calibri"/>
        </w:rPr>
        <w:t>among patients with sickle cell disease.</w:t>
      </w:r>
    </w:p>
    <w:p w14:paraId="2D340FE9" w14:textId="77777777" w:rsidR="006D43EE" w:rsidRPr="00EF171A" w:rsidRDefault="006D43EE" w:rsidP="00EF171A">
      <w:pPr>
        <w:spacing w:line="360" w:lineRule="auto"/>
        <w:jc w:val="both"/>
        <w:rPr>
          <w:rFonts w:ascii="Book Antiqua" w:hAnsi="Book Antiqua" w:cs="Calibri"/>
          <w:lang w:eastAsia="zh-CN"/>
        </w:rPr>
      </w:pPr>
    </w:p>
    <w:p w14:paraId="60C039BA" w14:textId="6747914A" w:rsidR="00CD6AD6" w:rsidRPr="0050567E" w:rsidRDefault="00CD6AD6" w:rsidP="00EF171A">
      <w:pPr>
        <w:spacing w:line="360" w:lineRule="auto"/>
        <w:jc w:val="both"/>
        <w:rPr>
          <w:rFonts w:ascii="Book Antiqua" w:hAnsi="Book Antiqua" w:cs="Calibri"/>
          <w:b/>
          <w:lang w:eastAsia="zh-CN"/>
        </w:rPr>
      </w:pPr>
      <w:proofErr w:type="spellStart"/>
      <w:r w:rsidRPr="00CD6AD6">
        <w:rPr>
          <w:rFonts w:ascii="Book Antiqua" w:hAnsi="Book Antiqua" w:cs="Calibri"/>
        </w:rPr>
        <w:t>Haydek</w:t>
      </w:r>
      <w:proofErr w:type="spellEnd"/>
      <w:r w:rsidRPr="00EF171A">
        <w:rPr>
          <w:rFonts w:ascii="Book Antiqua" w:hAnsi="Book Antiqua" w:cs="Calibri"/>
        </w:rPr>
        <w:t xml:space="preserve"> </w:t>
      </w:r>
      <w:r>
        <w:rPr>
          <w:rFonts w:ascii="Book Antiqua" w:hAnsi="Book Antiqua" w:cs="Calibri" w:hint="eastAsia"/>
          <w:lang w:eastAsia="zh-CN"/>
        </w:rPr>
        <w:t xml:space="preserve">JP, </w:t>
      </w:r>
      <w:proofErr w:type="spellStart"/>
      <w:r w:rsidRPr="00CD6AD6">
        <w:rPr>
          <w:rFonts w:ascii="Book Antiqua" w:hAnsi="Book Antiqua" w:cs="Calibri"/>
        </w:rPr>
        <w:t>Taborda</w:t>
      </w:r>
      <w:proofErr w:type="spellEnd"/>
      <w:r w:rsidRPr="00EF171A">
        <w:rPr>
          <w:rFonts w:ascii="Book Antiqua" w:hAnsi="Book Antiqua" w:cs="Calibri"/>
        </w:rPr>
        <w:t xml:space="preserve"> </w:t>
      </w:r>
      <w:r>
        <w:rPr>
          <w:rFonts w:ascii="Book Antiqua" w:hAnsi="Book Antiqua" w:cs="Calibri" w:hint="eastAsia"/>
          <w:lang w:eastAsia="zh-CN"/>
        </w:rPr>
        <w:t xml:space="preserve">C, </w:t>
      </w:r>
      <w:r w:rsidRPr="00CD6AD6">
        <w:rPr>
          <w:rFonts w:ascii="Book Antiqua" w:hAnsi="Book Antiqua" w:cs="Calibri"/>
        </w:rPr>
        <w:t>Shah</w:t>
      </w:r>
      <w:r w:rsidRPr="00EF171A">
        <w:rPr>
          <w:rFonts w:ascii="Book Antiqua" w:hAnsi="Book Antiqua" w:cs="Calibri"/>
        </w:rPr>
        <w:t xml:space="preserve"> </w:t>
      </w:r>
      <w:r>
        <w:rPr>
          <w:rFonts w:ascii="Book Antiqua" w:hAnsi="Book Antiqua" w:cs="Calibri" w:hint="eastAsia"/>
          <w:lang w:eastAsia="zh-CN"/>
        </w:rPr>
        <w:t xml:space="preserve">R, </w:t>
      </w:r>
      <w:proofErr w:type="spellStart"/>
      <w:r w:rsidRPr="00CD6AD6">
        <w:rPr>
          <w:rFonts w:ascii="Book Antiqua" w:hAnsi="Book Antiqua" w:cs="Calibri"/>
        </w:rPr>
        <w:t>Reshamwala</w:t>
      </w:r>
      <w:proofErr w:type="spellEnd"/>
      <w:r w:rsidRPr="00EF171A">
        <w:rPr>
          <w:rFonts w:ascii="Book Antiqua" w:hAnsi="Book Antiqua" w:cs="Calibri"/>
        </w:rPr>
        <w:t xml:space="preserve"> </w:t>
      </w:r>
      <w:r>
        <w:rPr>
          <w:rFonts w:ascii="Book Antiqua" w:hAnsi="Book Antiqua" w:cs="Calibri" w:hint="eastAsia"/>
          <w:lang w:eastAsia="zh-CN"/>
        </w:rPr>
        <w:t xml:space="preserve">PA, </w:t>
      </w:r>
      <w:r w:rsidRPr="00CD6AD6">
        <w:rPr>
          <w:rFonts w:ascii="Book Antiqua" w:hAnsi="Book Antiqua" w:cs="Calibri"/>
        </w:rPr>
        <w:t>McLemore</w:t>
      </w:r>
      <w:r w:rsidRPr="00EF171A">
        <w:rPr>
          <w:rFonts w:ascii="Book Antiqua" w:hAnsi="Book Antiqua" w:cs="Calibri"/>
        </w:rPr>
        <w:t xml:space="preserve"> </w:t>
      </w:r>
      <w:r>
        <w:rPr>
          <w:rFonts w:ascii="Book Antiqua" w:hAnsi="Book Antiqua" w:cs="Calibri" w:hint="eastAsia"/>
          <w:lang w:eastAsia="zh-CN"/>
        </w:rPr>
        <w:t xml:space="preserve">ML, El </w:t>
      </w:r>
      <w:proofErr w:type="spellStart"/>
      <w:r w:rsidRPr="00CD6AD6">
        <w:rPr>
          <w:rFonts w:ascii="Book Antiqua" w:hAnsi="Book Antiqua" w:cs="Calibri"/>
        </w:rPr>
        <w:t>Rassi</w:t>
      </w:r>
      <w:proofErr w:type="spellEnd"/>
      <w:r w:rsidRPr="00EF171A">
        <w:rPr>
          <w:rFonts w:ascii="Book Antiqua" w:hAnsi="Book Antiqua" w:cs="Calibri"/>
        </w:rPr>
        <w:t xml:space="preserve"> </w:t>
      </w:r>
      <w:r>
        <w:rPr>
          <w:rFonts w:ascii="Book Antiqua" w:hAnsi="Book Antiqua" w:cs="Calibri" w:hint="eastAsia"/>
          <w:lang w:eastAsia="zh-CN"/>
        </w:rPr>
        <w:t xml:space="preserve">F, </w:t>
      </w:r>
      <w:r w:rsidRPr="00CD6AD6">
        <w:rPr>
          <w:rFonts w:ascii="Book Antiqua" w:hAnsi="Book Antiqua" w:cs="Calibri"/>
        </w:rPr>
        <w:t>Chawla</w:t>
      </w:r>
      <w:r w:rsidRPr="00EF171A">
        <w:rPr>
          <w:rFonts w:ascii="Book Antiqua" w:hAnsi="Book Antiqua" w:cs="Calibri"/>
        </w:rPr>
        <w:t xml:space="preserve"> </w:t>
      </w:r>
      <w:r>
        <w:rPr>
          <w:rFonts w:ascii="Book Antiqua" w:hAnsi="Book Antiqua" w:cs="Calibri" w:hint="eastAsia"/>
          <w:lang w:eastAsia="zh-CN"/>
        </w:rPr>
        <w:t xml:space="preserve">S. </w:t>
      </w:r>
      <w:r w:rsidRPr="00EF171A">
        <w:rPr>
          <w:rFonts w:ascii="Book Antiqua" w:hAnsi="Book Antiqua" w:cs="Calibri"/>
        </w:rPr>
        <w:t>Extreme hyperbilirubinemia: An indicator of morbidity and mortality in sickle cell disease</w:t>
      </w:r>
      <w:r>
        <w:rPr>
          <w:rFonts w:ascii="Book Antiqua" w:hAnsi="Book Antiqua" w:cs="Calibri"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Hepatol</w:t>
      </w:r>
      <w:proofErr w:type="spellEnd"/>
      <w:r>
        <w:rPr>
          <w:rFonts w:ascii="Book Antiqua" w:hAnsi="Book Antiqua" w:hint="eastAsia"/>
          <w:i/>
          <w:iCs/>
          <w:lang w:eastAsia="zh-CN"/>
        </w:rPr>
        <w:t xml:space="preserve"> </w:t>
      </w:r>
      <w:r>
        <w:rPr>
          <w:rFonts w:ascii="Book Antiqua" w:hAnsi="Book Antiqua" w:hint="eastAsia"/>
          <w:iCs/>
          <w:lang w:eastAsia="zh-CN"/>
        </w:rPr>
        <w:t>2019; In press</w:t>
      </w:r>
    </w:p>
    <w:p w14:paraId="7480BCB4" w14:textId="5499BBF9" w:rsidR="004A2654" w:rsidRPr="00EF171A" w:rsidRDefault="004A2654" w:rsidP="00EF171A">
      <w:pPr>
        <w:spacing w:line="360" w:lineRule="auto"/>
        <w:jc w:val="both"/>
        <w:rPr>
          <w:rFonts w:ascii="Book Antiqua" w:hAnsi="Book Antiqua" w:cs="Calibri"/>
        </w:rPr>
      </w:pPr>
      <w:r w:rsidRPr="00EF171A">
        <w:rPr>
          <w:rFonts w:ascii="Book Antiqua" w:hAnsi="Book Antiqua" w:cs="Calibri"/>
        </w:rPr>
        <w:br w:type="page"/>
      </w:r>
    </w:p>
    <w:p w14:paraId="000586F9" w14:textId="3523755F" w:rsidR="00FB0533" w:rsidRPr="00EF171A" w:rsidRDefault="002459A6" w:rsidP="00EF171A">
      <w:pPr>
        <w:spacing w:line="360" w:lineRule="auto"/>
        <w:jc w:val="both"/>
        <w:rPr>
          <w:rFonts w:ascii="Book Antiqua" w:hAnsi="Book Antiqua" w:cs="Calibri"/>
          <w:lang w:eastAsia="zh-CN"/>
        </w:rPr>
      </w:pPr>
      <w:r>
        <w:rPr>
          <w:rFonts w:ascii="Book Antiqua" w:hAnsi="Book Antiqua" w:cs="Calibri"/>
          <w:b/>
        </w:rPr>
        <w:lastRenderedPageBreak/>
        <w:t>INTRODUCTION</w:t>
      </w:r>
    </w:p>
    <w:p w14:paraId="6F17B3F4" w14:textId="568A87C3" w:rsidR="0069690D" w:rsidRPr="00EF171A" w:rsidRDefault="00BC6AE4" w:rsidP="002459A6">
      <w:pPr>
        <w:spacing w:line="360" w:lineRule="auto"/>
        <w:jc w:val="both"/>
        <w:rPr>
          <w:rFonts w:ascii="Book Antiqua" w:hAnsi="Book Antiqua" w:cs="Calibri"/>
        </w:rPr>
      </w:pPr>
      <w:r w:rsidRPr="00EF171A">
        <w:rPr>
          <w:rFonts w:ascii="Book Antiqua" w:hAnsi="Book Antiqua" w:cs="Calibri"/>
        </w:rPr>
        <w:t xml:space="preserve">Sickle cell hepatopathy (SCH) </w:t>
      </w:r>
      <w:r w:rsidR="0069690D" w:rsidRPr="00EF171A">
        <w:rPr>
          <w:rFonts w:ascii="Book Antiqua" w:hAnsi="Book Antiqua" w:cs="Calibri"/>
        </w:rPr>
        <w:t>encompasses</w:t>
      </w:r>
      <w:r w:rsidRPr="00EF171A">
        <w:rPr>
          <w:rFonts w:ascii="Book Antiqua" w:hAnsi="Book Antiqua" w:cs="Calibri"/>
        </w:rPr>
        <w:t xml:space="preserve"> </w:t>
      </w:r>
      <w:r w:rsidR="00154B7D" w:rsidRPr="00EF171A">
        <w:rPr>
          <w:rFonts w:ascii="Book Antiqua" w:hAnsi="Book Antiqua" w:cs="Calibri"/>
        </w:rPr>
        <w:t xml:space="preserve">a </w:t>
      </w:r>
      <w:r w:rsidR="006A081D" w:rsidRPr="00EF171A">
        <w:rPr>
          <w:rFonts w:ascii="Book Antiqua" w:hAnsi="Book Antiqua" w:cs="Calibri"/>
        </w:rPr>
        <w:t xml:space="preserve">wide </w:t>
      </w:r>
      <w:r w:rsidRPr="00EF171A">
        <w:rPr>
          <w:rFonts w:ascii="Book Antiqua" w:hAnsi="Book Antiqua" w:cs="Calibri"/>
        </w:rPr>
        <w:t>range of hepatic patholog</w:t>
      </w:r>
      <w:r w:rsidR="006A081D" w:rsidRPr="00EF171A">
        <w:rPr>
          <w:rFonts w:ascii="Book Antiqua" w:hAnsi="Book Antiqua" w:cs="Calibri"/>
        </w:rPr>
        <w:t>ies</w:t>
      </w:r>
      <w:r w:rsidRPr="00EF171A">
        <w:rPr>
          <w:rFonts w:ascii="Book Antiqua" w:hAnsi="Book Antiqua" w:cs="Calibri"/>
        </w:rPr>
        <w:t xml:space="preserve"> arising from </w:t>
      </w:r>
      <w:r w:rsidR="006A081D" w:rsidRPr="00EF171A">
        <w:rPr>
          <w:rFonts w:ascii="Book Antiqua" w:hAnsi="Book Antiqua" w:cs="Calibri"/>
        </w:rPr>
        <w:t xml:space="preserve">variety of pathophysiologic </w:t>
      </w:r>
      <w:r w:rsidR="00CB6A60">
        <w:rPr>
          <w:rFonts w:ascii="Book Antiqua" w:hAnsi="Book Antiqua" w:cs="Calibri"/>
        </w:rPr>
        <w:t>insults</w:t>
      </w:r>
      <w:r w:rsidRPr="00EF171A">
        <w:rPr>
          <w:rFonts w:ascii="Book Antiqua" w:hAnsi="Book Antiqua" w:cs="Calibri"/>
        </w:rPr>
        <w:fldChar w:fldCharType="begin">
          <w:fldData xml:space="preserve">PEVuZE5vdGU+PENpdGU+PEF1dGhvcj5CYW5lcmplZTwvQXV0aG9yPjxZZWFyPjIwMDE8L1llYXI+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</w:fldData>
        </w:fldChar>
      </w:r>
      <w:r w:rsidR="00844789" w:rsidRPr="00EF171A">
        <w:rPr>
          <w:rFonts w:ascii="Book Antiqua" w:hAnsi="Book Antiqua" w:cs="Calibri"/>
        </w:rPr>
        <w:instrText xml:space="preserve"> ADDIN EN.CITE </w:instrText>
      </w:r>
      <w:r w:rsidR="00844789" w:rsidRPr="00EF171A">
        <w:rPr>
          <w:rFonts w:ascii="Book Antiqua" w:hAnsi="Book Antiqua" w:cs="Calibri"/>
        </w:rPr>
        <w:fldChar w:fldCharType="begin">
          <w:fldData xml:space="preserve">PEVuZE5vdGU+PENpdGU+PEF1dGhvcj5CYW5lcmplZTwvQXV0aG9yPjxZZWFyPjIwMDE8L1llYXI+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</w:fldData>
        </w:fldChar>
      </w:r>
      <w:r w:rsidR="00844789" w:rsidRPr="00EF171A">
        <w:rPr>
          <w:rFonts w:ascii="Book Antiqua" w:hAnsi="Book Antiqua" w:cs="Calibri"/>
        </w:rPr>
        <w:instrText xml:space="preserve"> ADDIN EN.CITE.DATA </w:instrText>
      </w:r>
      <w:r w:rsidR="00844789" w:rsidRPr="00EF171A">
        <w:rPr>
          <w:rFonts w:ascii="Book Antiqua" w:hAnsi="Book Antiqua" w:cs="Calibri"/>
        </w:rPr>
      </w:r>
      <w:r w:rsidR="00844789" w:rsidRPr="00EF171A">
        <w:rPr>
          <w:rFonts w:ascii="Book Antiqua" w:hAnsi="Book Antiqua" w:cs="Calibri"/>
        </w:rPr>
        <w:fldChar w:fldCharType="end"/>
      </w:r>
      <w:r w:rsidRPr="00EF171A">
        <w:rPr>
          <w:rFonts w:ascii="Book Antiqua" w:hAnsi="Book Antiqua" w:cs="Calibri"/>
        </w:rPr>
      </w:r>
      <w:r w:rsidRPr="00EF171A">
        <w:rPr>
          <w:rFonts w:ascii="Book Antiqua" w:hAnsi="Book Antiqua" w:cs="Calibri"/>
        </w:rPr>
        <w:fldChar w:fldCharType="separate"/>
      </w:r>
      <w:r w:rsidR="00844789" w:rsidRPr="00EF171A">
        <w:rPr>
          <w:rFonts w:ascii="Book Antiqua" w:hAnsi="Book Antiqua" w:cs="Calibri"/>
          <w:noProof/>
          <w:vertAlign w:val="superscript"/>
        </w:rPr>
        <w:t>[</w:t>
      </w:r>
      <w:hyperlink w:anchor="_ENREF_1" w:tooltip="Banerjee, 2001 #1" w:history="1">
        <w:r w:rsidR="000B0EB1" w:rsidRPr="00EF171A">
          <w:rPr>
            <w:rFonts w:ascii="Book Antiqua" w:hAnsi="Book Antiqua" w:cs="Calibri"/>
            <w:noProof/>
            <w:vertAlign w:val="superscript"/>
          </w:rPr>
          <w:t>1</w:t>
        </w:r>
      </w:hyperlink>
      <w:r w:rsidR="00CB6A60">
        <w:rPr>
          <w:rFonts w:ascii="Book Antiqua" w:hAnsi="Book Antiqua" w:cs="Calibri"/>
          <w:noProof/>
          <w:vertAlign w:val="superscript"/>
        </w:rPr>
        <w:t>,</w:t>
      </w:r>
      <w:hyperlink w:anchor="_ENREF_2" w:tooltip="Shah, 2017 #16" w:history="1">
        <w:r w:rsidR="000B0EB1" w:rsidRPr="00EF171A">
          <w:rPr>
            <w:rFonts w:ascii="Book Antiqua" w:hAnsi="Book Antiqua" w:cs="Calibri"/>
            <w:noProof/>
            <w:vertAlign w:val="superscript"/>
          </w:rPr>
          <w:t>2</w:t>
        </w:r>
      </w:hyperlink>
      <w:r w:rsidR="00844789" w:rsidRPr="00EF171A">
        <w:rPr>
          <w:rFonts w:ascii="Book Antiqua" w:hAnsi="Book Antiqua" w:cs="Calibri"/>
          <w:noProof/>
          <w:vertAlign w:val="superscript"/>
        </w:rPr>
        <w:t>]</w:t>
      </w:r>
      <w:r w:rsidRPr="00EF171A">
        <w:rPr>
          <w:rFonts w:ascii="Book Antiqua" w:hAnsi="Book Antiqua" w:cs="Calibri"/>
        </w:rPr>
        <w:fldChar w:fldCharType="end"/>
      </w:r>
      <w:r w:rsidR="00572263" w:rsidRPr="00EF171A">
        <w:rPr>
          <w:rFonts w:ascii="Book Antiqua" w:hAnsi="Book Antiqua" w:cs="Calibri"/>
        </w:rPr>
        <w:t xml:space="preserve"> in patients with sickle cell disease (SCD)</w:t>
      </w:r>
      <w:r w:rsidRPr="00EF171A">
        <w:rPr>
          <w:rFonts w:ascii="Book Antiqua" w:hAnsi="Book Antiqua" w:cs="Calibri"/>
        </w:rPr>
        <w:t xml:space="preserve">. </w:t>
      </w:r>
      <w:r w:rsidR="006A081D" w:rsidRPr="00EF171A">
        <w:rPr>
          <w:rFonts w:ascii="Book Antiqua" w:hAnsi="Book Antiqua" w:cs="Calibri"/>
        </w:rPr>
        <w:t xml:space="preserve">The hepatobiliary manifestations are most commonly seen </w:t>
      </w:r>
      <w:r w:rsidRPr="00EF171A">
        <w:rPr>
          <w:rFonts w:ascii="Book Antiqua" w:hAnsi="Book Antiqua" w:cs="Calibri"/>
        </w:rPr>
        <w:t xml:space="preserve">in patients with hemoglobin SS </w:t>
      </w:r>
      <w:r w:rsidR="00C8730B">
        <w:rPr>
          <w:rFonts w:ascii="Book Antiqua" w:hAnsi="Book Antiqua" w:cs="Calibri" w:hint="eastAsia"/>
          <w:lang w:eastAsia="zh-CN"/>
        </w:rPr>
        <w:t>(</w:t>
      </w:r>
      <w:proofErr w:type="spellStart"/>
      <w:r w:rsidR="00C8730B">
        <w:rPr>
          <w:rFonts w:ascii="Book Antiqua" w:hAnsi="Book Antiqua" w:cs="Calibri" w:hint="eastAsia"/>
          <w:lang w:eastAsia="zh-CN"/>
        </w:rPr>
        <w:t>Hb</w:t>
      </w:r>
      <w:proofErr w:type="spellEnd"/>
      <w:r w:rsidR="00C8730B">
        <w:rPr>
          <w:rFonts w:ascii="Book Antiqua" w:hAnsi="Book Antiqua" w:cs="Calibri" w:hint="eastAsia"/>
          <w:lang w:eastAsia="zh-CN"/>
        </w:rPr>
        <w:t xml:space="preserve"> SS) </w:t>
      </w:r>
      <w:r w:rsidRPr="00EF171A">
        <w:rPr>
          <w:rFonts w:ascii="Book Antiqua" w:hAnsi="Book Antiqua" w:cs="Calibri"/>
        </w:rPr>
        <w:t>anemia a</w:t>
      </w:r>
      <w:r w:rsidR="006A081D" w:rsidRPr="00EF171A">
        <w:rPr>
          <w:rFonts w:ascii="Book Antiqua" w:hAnsi="Book Antiqua" w:cs="Calibri"/>
        </w:rPr>
        <w:t xml:space="preserve">s compared to </w:t>
      </w:r>
      <w:r w:rsidRPr="00EF171A">
        <w:rPr>
          <w:rFonts w:ascii="Book Antiqua" w:hAnsi="Book Antiqua" w:cs="Calibri"/>
        </w:rPr>
        <w:t xml:space="preserve">patients with sickle cell trait, hemoglobin SC disease and hemoglobin S-beta thalassemia. </w:t>
      </w:r>
      <w:r w:rsidR="0069690D" w:rsidRPr="00EF171A">
        <w:rPr>
          <w:rFonts w:ascii="Book Antiqua" w:hAnsi="Book Antiqua" w:cs="Calibri"/>
        </w:rPr>
        <w:t xml:space="preserve">Multiple pathways contribute to the development of SCH and result in a myriad of different conditions </w:t>
      </w:r>
      <w:r w:rsidR="00CB6A60">
        <w:rPr>
          <w:rFonts w:ascii="Book Antiqua" w:hAnsi="Book Antiqua" w:cs="Calibri"/>
        </w:rPr>
        <w:t>including hepatic sequestration</w:t>
      </w:r>
      <w:r w:rsidRPr="00EF171A">
        <w:rPr>
          <w:rFonts w:ascii="Book Antiqua" w:hAnsi="Book Antiqua" w:cs="Calibri"/>
        </w:rPr>
        <w:fldChar w:fldCharType="begin">
          <w:fldData xml:space="preserve">PEVuZE5vdGU+PENpdGU+PEF1dGhvcj5FYmVydDwvQXV0aG9yPjxZZWFyPjIwMTA8L1llYXI+PFJl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MT48L2FsdC1wZXJpb2RpY2FsPjxwYWdlcz40ODMtOTwvcGFnZXM+PHZvbHVtZT44PC92b2x1bWU+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=
</w:fldData>
        </w:fldChar>
      </w:r>
      <w:r w:rsidR="00844789" w:rsidRPr="00EF171A">
        <w:rPr>
          <w:rFonts w:ascii="Book Antiqua" w:hAnsi="Book Antiqua" w:cs="Calibri"/>
        </w:rPr>
        <w:instrText xml:space="preserve"> ADDIN EN.CITE </w:instrText>
      </w:r>
      <w:r w:rsidR="00844789" w:rsidRPr="00EF171A">
        <w:rPr>
          <w:rFonts w:ascii="Book Antiqua" w:hAnsi="Book Antiqua" w:cs="Calibri"/>
        </w:rPr>
        <w:fldChar w:fldCharType="begin">
          <w:fldData xml:space="preserve">PEVuZE5vdGU+PENpdGU+PEF1dGhvcj5FYmVydDwvQXV0aG9yPjxZZWFyPjIwMTA8L1llYXI+PFJl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MT48L2FsdC1wZXJpb2RpY2FsPjxwYWdlcz40ODMtOTwvcGFnZXM+PHZvbHVtZT44PC92b2x1bWU+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=
</w:fldData>
        </w:fldChar>
      </w:r>
      <w:r w:rsidR="00844789" w:rsidRPr="00EF171A">
        <w:rPr>
          <w:rFonts w:ascii="Book Antiqua" w:hAnsi="Book Antiqua" w:cs="Calibri"/>
        </w:rPr>
        <w:instrText xml:space="preserve"> ADDIN EN.CITE.DATA </w:instrText>
      </w:r>
      <w:r w:rsidR="00844789" w:rsidRPr="00EF171A">
        <w:rPr>
          <w:rFonts w:ascii="Book Antiqua" w:hAnsi="Book Antiqua" w:cs="Calibri"/>
        </w:rPr>
      </w:r>
      <w:r w:rsidR="00844789" w:rsidRPr="00EF171A">
        <w:rPr>
          <w:rFonts w:ascii="Book Antiqua" w:hAnsi="Book Antiqua" w:cs="Calibri"/>
        </w:rPr>
        <w:fldChar w:fldCharType="end"/>
      </w:r>
      <w:r w:rsidRPr="00EF171A">
        <w:rPr>
          <w:rFonts w:ascii="Book Antiqua" w:hAnsi="Book Antiqua" w:cs="Calibri"/>
        </w:rPr>
      </w:r>
      <w:r w:rsidRPr="00EF171A">
        <w:rPr>
          <w:rFonts w:ascii="Book Antiqua" w:hAnsi="Book Antiqua" w:cs="Calibri"/>
        </w:rPr>
        <w:fldChar w:fldCharType="separate"/>
      </w:r>
      <w:r w:rsidR="00844789" w:rsidRPr="00EF171A">
        <w:rPr>
          <w:rFonts w:ascii="Book Antiqua" w:hAnsi="Book Antiqua" w:cs="Calibri"/>
          <w:noProof/>
          <w:vertAlign w:val="superscript"/>
        </w:rPr>
        <w:t>[</w:t>
      </w:r>
      <w:hyperlink w:anchor="_ENREF_3" w:tooltip="Ebert, 2010 #12" w:history="1">
        <w:r w:rsidR="000B0EB1" w:rsidRPr="00EF171A">
          <w:rPr>
            <w:rFonts w:ascii="Book Antiqua" w:hAnsi="Book Antiqua" w:cs="Calibri"/>
            <w:noProof/>
            <w:vertAlign w:val="superscript"/>
          </w:rPr>
          <w:t>3</w:t>
        </w:r>
      </w:hyperlink>
      <w:r w:rsidR="00CB6A60">
        <w:rPr>
          <w:rFonts w:ascii="Book Antiqua" w:hAnsi="Book Antiqua" w:cs="Calibri"/>
          <w:noProof/>
          <w:vertAlign w:val="superscript"/>
        </w:rPr>
        <w:t>,</w:t>
      </w:r>
      <w:hyperlink w:anchor="_ENREF_4" w:tooltip="Issa, 2010 #70" w:history="1">
        <w:r w:rsidR="000B0EB1" w:rsidRPr="00EF171A">
          <w:rPr>
            <w:rFonts w:ascii="Book Antiqua" w:hAnsi="Book Antiqua" w:cs="Calibri"/>
            <w:noProof/>
            <w:vertAlign w:val="superscript"/>
          </w:rPr>
          <w:t>4</w:t>
        </w:r>
      </w:hyperlink>
      <w:r w:rsidR="00844789" w:rsidRPr="00EF171A">
        <w:rPr>
          <w:rFonts w:ascii="Book Antiqua" w:hAnsi="Book Antiqua" w:cs="Calibri"/>
          <w:noProof/>
          <w:vertAlign w:val="superscript"/>
        </w:rPr>
        <w:t>]</w:t>
      </w:r>
      <w:r w:rsidRPr="00EF171A">
        <w:rPr>
          <w:rFonts w:ascii="Book Antiqua" w:hAnsi="Book Antiqua" w:cs="Calibri"/>
        </w:rPr>
        <w:fldChar w:fldCharType="end"/>
      </w:r>
      <w:r w:rsidRPr="00EF171A">
        <w:rPr>
          <w:rFonts w:ascii="Book Antiqua" w:hAnsi="Book Antiqua" w:cs="Calibri"/>
        </w:rPr>
        <w:t>, chol</w:t>
      </w:r>
      <w:r w:rsidR="00CB6A60">
        <w:rPr>
          <w:rFonts w:ascii="Book Antiqua" w:hAnsi="Book Antiqua" w:cs="Calibri"/>
        </w:rPr>
        <w:t>estasis and biliary obstruction</w:t>
      </w:r>
      <w:r w:rsidRPr="00EF171A">
        <w:rPr>
          <w:rFonts w:ascii="Book Antiqua" w:hAnsi="Book Antiqua" w:cs="Calibri"/>
        </w:rPr>
        <w:fldChar w:fldCharType="begin">
          <w:fldData xml:space="preserve">PEVuZE5vdGU+PENpdGU+PEF1dGhvcj5Jcml6YXJyeTwvQXV0aG9yPjxZZWFyPjIwMDY8L1llYXI+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=
</w:fldData>
        </w:fldChar>
      </w:r>
      <w:r w:rsidR="00844789" w:rsidRPr="00EF171A">
        <w:rPr>
          <w:rFonts w:ascii="Book Antiqua" w:hAnsi="Book Antiqua" w:cs="Calibri"/>
        </w:rPr>
        <w:instrText xml:space="preserve"> ADDIN EN.CITE </w:instrText>
      </w:r>
      <w:r w:rsidR="00844789" w:rsidRPr="00EF171A">
        <w:rPr>
          <w:rFonts w:ascii="Book Antiqua" w:hAnsi="Book Antiqua" w:cs="Calibri"/>
        </w:rPr>
        <w:fldChar w:fldCharType="begin">
          <w:fldData xml:space="preserve">PEVuZE5vdGU+PENpdGU+PEF1dGhvcj5Jcml6YXJyeTwvQXV0aG9yPjxZZWFyPjIwMDY8L1llYXI+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=
</w:fldData>
        </w:fldChar>
      </w:r>
      <w:r w:rsidR="00844789" w:rsidRPr="00EF171A">
        <w:rPr>
          <w:rFonts w:ascii="Book Antiqua" w:hAnsi="Book Antiqua" w:cs="Calibri"/>
        </w:rPr>
        <w:instrText xml:space="preserve"> ADDIN EN.CITE.DATA </w:instrText>
      </w:r>
      <w:r w:rsidR="00844789" w:rsidRPr="00EF171A">
        <w:rPr>
          <w:rFonts w:ascii="Book Antiqua" w:hAnsi="Book Antiqua" w:cs="Calibri"/>
        </w:rPr>
      </w:r>
      <w:r w:rsidR="00844789" w:rsidRPr="00EF171A">
        <w:rPr>
          <w:rFonts w:ascii="Book Antiqua" w:hAnsi="Book Antiqua" w:cs="Calibri"/>
        </w:rPr>
        <w:fldChar w:fldCharType="end"/>
      </w:r>
      <w:r w:rsidRPr="00EF171A">
        <w:rPr>
          <w:rFonts w:ascii="Book Antiqua" w:hAnsi="Book Antiqua" w:cs="Calibri"/>
        </w:rPr>
      </w:r>
      <w:r w:rsidRPr="00EF171A">
        <w:rPr>
          <w:rFonts w:ascii="Book Antiqua" w:hAnsi="Book Antiqua" w:cs="Calibri"/>
        </w:rPr>
        <w:fldChar w:fldCharType="separate"/>
      </w:r>
      <w:r w:rsidR="00844789" w:rsidRPr="00EF171A">
        <w:rPr>
          <w:rFonts w:ascii="Book Antiqua" w:hAnsi="Book Antiqua" w:cs="Calibri"/>
          <w:noProof/>
          <w:vertAlign w:val="superscript"/>
        </w:rPr>
        <w:t>[</w:t>
      </w:r>
      <w:hyperlink w:anchor="_ENREF_2" w:tooltip="Shah, 2017 #16" w:history="1">
        <w:r w:rsidR="000B0EB1" w:rsidRPr="00EF171A">
          <w:rPr>
            <w:rFonts w:ascii="Book Antiqua" w:hAnsi="Book Antiqua" w:cs="Calibri"/>
            <w:noProof/>
            <w:vertAlign w:val="superscript"/>
          </w:rPr>
          <w:t>2</w:t>
        </w:r>
      </w:hyperlink>
      <w:r w:rsidR="00CB6A60">
        <w:rPr>
          <w:rFonts w:ascii="Book Antiqua" w:hAnsi="Book Antiqua" w:cs="Calibri"/>
          <w:noProof/>
          <w:vertAlign w:val="superscript"/>
        </w:rPr>
        <w:t>,</w:t>
      </w:r>
      <w:hyperlink w:anchor="_ENREF_5" w:tooltip="Irizarry, 2006 #71" w:history="1">
        <w:r w:rsidR="000B0EB1" w:rsidRPr="00EF171A">
          <w:rPr>
            <w:rFonts w:ascii="Book Antiqua" w:hAnsi="Book Antiqua" w:cs="Calibri"/>
            <w:noProof/>
            <w:vertAlign w:val="superscript"/>
          </w:rPr>
          <w:t>5</w:t>
        </w:r>
      </w:hyperlink>
      <w:r w:rsidR="00844789" w:rsidRPr="00EF171A">
        <w:rPr>
          <w:rFonts w:ascii="Book Antiqua" w:hAnsi="Book Antiqua" w:cs="Calibri"/>
          <w:noProof/>
          <w:vertAlign w:val="superscript"/>
        </w:rPr>
        <w:t>]</w:t>
      </w:r>
      <w:r w:rsidRPr="00EF171A">
        <w:rPr>
          <w:rFonts w:ascii="Book Antiqua" w:hAnsi="Book Antiqua" w:cs="Calibri"/>
        </w:rPr>
        <w:fldChar w:fldCharType="end"/>
      </w:r>
      <w:r w:rsidRPr="00EF171A">
        <w:rPr>
          <w:rFonts w:ascii="Book Antiqua" w:hAnsi="Book Antiqua" w:cs="Calibri"/>
        </w:rPr>
        <w:t>, and complications related to the transfusions that patients with SCD frequently receive</w:t>
      </w:r>
      <w:r w:rsidRPr="00EF171A">
        <w:rPr>
          <w:rFonts w:ascii="Book Antiqua" w:hAnsi="Book Antiqua" w:cs="Calibri"/>
        </w:rPr>
        <w:fldChar w:fldCharType="begin"/>
      </w:r>
      <w:r w:rsidR="00844789" w:rsidRPr="00EF171A">
        <w:rPr>
          <w:rFonts w:ascii="Book Antiqua" w:hAnsi="Book Antiqua" w:cs="Calibri"/>
        </w:rPr>
        <w:instrText xml:space="preserve"> ADDIN EN.CITE &lt;EndNote&gt;&lt;Cite&gt;&lt;Author&gt;Bauer&lt;/Author&gt;&lt;Year&gt;1980&lt;/Year&gt;&lt;RecNum&gt;40&lt;/RecNum&gt;&lt;DisplayText&gt;&lt;style face="superscript"&gt;[6]&lt;/style&gt;&lt;/DisplayText&gt;&lt;record&gt;&lt;rec-number&gt;40&lt;/rec-number&gt;&lt;foreign-keys&gt;&lt;key app="EN" db-id="xdvtt5t5usedz7evfe2pftepfevvwrf95pz0" timestamp="1505737767"&gt;40&lt;/key&gt;&lt;/foreign-keys&gt;&lt;ref-type name="Journal Article"&gt;17&lt;/ref-type&gt;&lt;contributors&gt;&lt;authors&gt;&lt;author&gt;Bauer, T. W.&lt;/author&gt;&lt;author&gt;Moore, G. W.&lt;/author&gt;&lt;author&gt;Hutchins, G. M.&lt;/author&gt;&lt;/authors&gt;&lt;/contributors&gt;&lt;titles&gt;&lt;title&gt;The liver in sickle cell disease. A clinicopathologic study of 70 patients&lt;/title&gt;&lt;secondary-title&gt;Am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833-7&lt;/pages&gt;&lt;volume&gt;69&lt;/volume&gt;&lt;number&gt;6&lt;/number&gt;&lt;edition&gt;1980/12/01&lt;/edition&gt;&lt;keywords&gt;&lt;keyword&gt;Adolescent&lt;/keyword&gt;&lt;keyword&gt;Adult&lt;/keyword&gt;&lt;keyword&gt;Aged&lt;/keyword&gt;&lt;keyword&gt;Anemia, Sickle Cell/complications/*pathology&lt;/keyword&gt;&lt;keyword&gt;Child&lt;/keyword&gt;&lt;keyword&gt;Child, Preschool&lt;/keyword&gt;&lt;keyword&gt;Female&lt;/keyword&gt;&lt;keyword&gt;Hemochromatosis/etiology&lt;/keyword&gt;&lt;keyword&gt;Humans&lt;/keyword&gt;&lt;keyword&gt;Infant&lt;/keyword&gt;&lt;keyword&gt;Kupffer Cells/pathology&lt;/keyword&gt;&lt;keyword&gt;Liver/*pathology&lt;/keyword&gt;&lt;keyword&gt;Liver Circulation&lt;/keyword&gt;&lt;keyword&gt;Liver Cirrhosis/etiology&lt;/keyword&gt;&lt;keyword&gt;Liver Diseases/etiology&lt;/keyword&gt;&lt;keyword&gt;Male&lt;/keyword&gt;&lt;keyword&gt;Middle Aged&lt;/keyword&gt;&lt;/keywords&gt;&lt;dates&gt;&lt;year&gt;1980&lt;/year&gt;&lt;pub-dates&gt;&lt;date&gt;Dec&lt;/date&gt;&lt;/pub-dates&gt;&lt;/dates&gt;&lt;isbn&gt;0002-9343 (Print)&amp;#xD;0002-9343&lt;/isbn&gt;&lt;accession-num&gt;7446549&lt;/accession-num&gt;&lt;urls&gt;&lt;/urls&gt;&lt;remote-database-provider&gt;NLM&lt;/remote-database-provider&gt;&lt;language&gt;eng&lt;/language&gt;&lt;/record&gt;&lt;/Cite&gt;&lt;/EndNote&gt;</w:instrText>
      </w:r>
      <w:r w:rsidRPr="00EF171A">
        <w:rPr>
          <w:rFonts w:ascii="Book Antiqua" w:hAnsi="Book Antiqua" w:cs="Calibri"/>
        </w:rPr>
        <w:fldChar w:fldCharType="separate"/>
      </w:r>
      <w:r w:rsidR="00844789" w:rsidRPr="00EF171A">
        <w:rPr>
          <w:rFonts w:ascii="Book Antiqua" w:hAnsi="Book Antiqua" w:cs="Calibri"/>
          <w:noProof/>
          <w:vertAlign w:val="superscript"/>
        </w:rPr>
        <w:t>[</w:t>
      </w:r>
      <w:hyperlink w:anchor="_ENREF_6" w:tooltip="Bauer, 1980 #40" w:history="1">
        <w:r w:rsidR="000B0EB1" w:rsidRPr="00EF171A">
          <w:rPr>
            <w:rFonts w:ascii="Book Antiqua" w:hAnsi="Book Antiqua" w:cs="Calibri"/>
            <w:noProof/>
            <w:vertAlign w:val="superscript"/>
          </w:rPr>
          <w:t>6</w:t>
        </w:r>
      </w:hyperlink>
      <w:r w:rsidR="00844789" w:rsidRPr="00EF171A">
        <w:rPr>
          <w:rFonts w:ascii="Book Antiqua" w:hAnsi="Book Antiqua" w:cs="Calibri"/>
          <w:noProof/>
          <w:vertAlign w:val="superscript"/>
        </w:rPr>
        <w:t>]</w:t>
      </w:r>
      <w:r w:rsidRPr="00EF171A">
        <w:rPr>
          <w:rFonts w:ascii="Book Antiqua" w:hAnsi="Book Antiqua" w:cs="Calibri"/>
        </w:rPr>
        <w:fldChar w:fldCharType="end"/>
      </w:r>
      <w:r w:rsidR="0069690D" w:rsidRPr="00EF171A">
        <w:rPr>
          <w:rFonts w:ascii="Book Antiqua" w:hAnsi="Book Antiqua" w:cs="Calibri"/>
        </w:rPr>
        <w:t>.</w:t>
      </w:r>
    </w:p>
    <w:p w14:paraId="1B8AED70" w14:textId="74F3AF92" w:rsidR="00BC6AE4" w:rsidRPr="00EF171A" w:rsidRDefault="0069690D" w:rsidP="00CB6A60">
      <w:pPr>
        <w:spacing w:line="360" w:lineRule="auto"/>
        <w:ind w:firstLineChars="100" w:firstLine="240"/>
        <w:jc w:val="both"/>
        <w:rPr>
          <w:rFonts w:ascii="Book Antiqua" w:hAnsi="Book Antiqua" w:cs="Calibri"/>
        </w:rPr>
      </w:pPr>
      <w:r w:rsidRPr="00EF171A">
        <w:rPr>
          <w:rFonts w:ascii="Book Antiqua" w:hAnsi="Book Antiqua" w:cs="Calibri"/>
        </w:rPr>
        <w:t xml:space="preserve">The </w:t>
      </w:r>
      <w:r w:rsidR="00572263" w:rsidRPr="00EF171A">
        <w:rPr>
          <w:rFonts w:ascii="Book Antiqua" w:hAnsi="Book Antiqua" w:cs="Calibri"/>
        </w:rPr>
        <w:t>i</w:t>
      </w:r>
      <w:r w:rsidRPr="00EF171A">
        <w:rPr>
          <w:rFonts w:ascii="Book Antiqua" w:hAnsi="Book Antiqua" w:cs="Calibri"/>
        </w:rPr>
        <w:t xml:space="preserve">mpact of SCH on morbidity and mortality </w:t>
      </w:r>
      <w:r w:rsidR="006A081D" w:rsidRPr="00EF171A">
        <w:rPr>
          <w:rFonts w:ascii="Book Antiqua" w:hAnsi="Book Antiqua" w:cs="Calibri"/>
        </w:rPr>
        <w:t xml:space="preserve">in SCD patients </w:t>
      </w:r>
      <w:r w:rsidRPr="00EF171A">
        <w:rPr>
          <w:rFonts w:ascii="Book Antiqua" w:hAnsi="Book Antiqua" w:cs="Calibri"/>
        </w:rPr>
        <w:t xml:space="preserve">is often underrecognized. </w:t>
      </w:r>
      <w:r w:rsidR="00F0260D" w:rsidRPr="00EF171A">
        <w:rPr>
          <w:rFonts w:ascii="Book Antiqua" w:hAnsi="Book Antiqua" w:cs="Calibri"/>
        </w:rPr>
        <w:t>With evolving treatment strategies in SCD, improvements have been made in morbidity and mortality, resulting in higher longevity in SCD patients</w:t>
      </w:r>
      <w:r w:rsidR="00447B79" w:rsidRPr="00EF171A">
        <w:rPr>
          <w:rFonts w:ascii="Book Antiqua" w:hAnsi="Book Antiqua" w:cs="Calibri"/>
        </w:rPr>
        <w:fldChar w:fldCharType="begin"/>
      </w:r>
      <w:r w:rsidR="00447B79" w:rsidRPr="00EF171A">
        <w:rPr>
          <w:rFonts w:ascii="Book Antiqua" w:hAnsi="Book Antiqua" w:cs="Calibri"/>
        </w:rPr>
        <w:instrText xml:space="preserve"> ADDIN EN.CITE &lt;EndNote&gt;&lt;Cite&gt;&lt;Author&gt;Gardner&lt;/Author&gt;&lt;Year&gt;2016&lt;/Year&gt;&lt;RecNum&gt;98&lt;/RecNum&gt;&lt;DisplayText&gt;&lt;style face="superscript"&gt;[7]&lt;/style&gt;&lt;/DisplayText&gt;&lt;record&gt;&lt;rec-number&gt;98&lt;/rec-number&gt;&lt;foreign-keys&gt;&lt;key app="EN" db-id="xdvtt5t5usedz7evfe2pftepfevvwrf95pz0" timestamp="1546101169"&gt;98&lt;/key&gt;&lt;/foreign-keys&gt;&lt;ref-type name="Journal Article"&gt;17&lt;/ref-type&gt;&lt;contributors&gt;&lt;authors&gt;&lt;author&gt;Gardner, Kate&lt;/author&gt;&lt;author&gt;Douiri, Abdel&lt;/author&gt;&lt;author&gt;Drasar, Emma&lt;/author&gt;&lt;author&gt;Allman, Marlene&lt;/author&gt;&lt;author&gt;Mwirigi, Anne&lt;/author&gt;&lt;author&gt;Awogbade, Moji&lt;/author&gt;&lt;author&gt;Thein, Swee Lay&lt;/author&gt;&lt;/authors&gt;&lt;/contributors&gt;&lt;titles&gt;&lt;title&gt;Survival in adults with sickle cell disease in a high-income setting&lt;/title&gt;&lt;/titles&gt;&lt;pages&gt;1436-1438&lt;/pages&gt;&lt;volume&gt;128&lt;/volume&gt;&lt;number&gt;10&lt;/number&gt;&lt;dates&gt;&lt;year&gt;2016&lt;/year&gt;&lt;/dates&gt;&lt;urls&gt;&lt;related-urls&gt;&lt;url&gt;http://www.bloodjournal.org/content/bloodjournal/128/10/1436.full.pdf&lt;/url&gt;&lt;/related-urls&gt;&lt;/urls&gt;&lt;electronic-resource-num&gt;10.1182/blood-2016-05-716910 %J Blood&lt;/electronic-resource-num&gt;&lt;/record&gt;&lt;/Cite&gt;&lt;/EndNote&gt;</w:instrText>
      </w:r>
      <w:r w:rsidR="00447B79"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7" w:tooltip="Gardner, 2016 #98" w:history="1">
        <w:r w:rsidR="000B0EB1" w:rsidRPr="00EF171A">
          <w:rPr>
            <w:rFonts w:ascii="Book Antiqua" w:hAnsi="Book Antiqua" w:cs="Calibri"/>
            <w:noProof/>
            <w:vertAlign w:val="superscript"/>
          </w:rPr>
          <w:t>7</w:t>
        </w:r>
      </w:hyperlink>
      <w:r w:rsidR="00447B79" w:rsidRPr="00EF171A">
        <w:rPr>
          <w:rFonts w:ascii="Book Antiqua" w:hAnsi="Book Antiqua" w:cs="Calibri"/>
          <w:noProof/>
          <w:vertAlign w:val="superscript"/>
        </w:rPr>
        <w:t>]</w:t>
      </w:r>
      <w:r w:rsidR="00447B79" w:rsidRPr="00EF171A">
        <w:rPr>
          <w:rFonts w:ascii="Book Antiqua" w:hAnsi="Book Antiqua" w:cs="Calibri"/>
        </w:rPr>
        <w:fldChar w:fldCharType="end"/>
      </w:r>
      <w:r w:rsidR="00F0260D" w:rsidRPr="00EF171A">
        <w:rPr>
          <w:rFonts w:ascii="Book Antiqua" w:hAnsi="Book Antiqua" w:cs="Calibri"/>
        </w:rPr>
        <w:t xml:space="preserve">. As a result, some of the previously rare clinical scenarios, such as hepatobiliary complications of SCD, are more commonly encountered. </w:t>
      </w:r>
      <w:r w:rsidR="00BC6AE4" w:rsidRPr="00EF171A">
        <w:rPr>
          <w:rFonts w:ascii="Book Antiqua" w:hAnsi="Book Antiqua" w:cs="Calibri"/>
        </w:rPr>
        <w:t>Sickle cell related liver disease is associated</w:t>
      </w:r>
      <w:r w:rsidR="00FB3AC4" w:rsidRPr="00EF171A">
        <w:rPr>
          <w:rFonts w:ascii="Book Antiqua" w:hAnsi="Book Antiqua" w:cs="Calibri"/>
        </w:rPr>
        <w:t xml:space="preserve"> with higher rates of morbidity</w:t>
      </w:r>
      <w:r w:rsidR="00B0473B" w:rsidRPr="00EF171A">
        <w:rPr>
          <w:rFonts w:ascii="Book Antiqua" w:hAnsi="Book Antiqua" w:cs="Calibri"/>
        </w:rPr>
        <w:t xml:space="preserve">. </w:t>
      </w:r>
      <w:r w:rsidR="006A081D" w:rsidRPr="00EF171A">
        <w:rPr>
          <w:rFonts w:ascii="Book Antiqua" w:hAnsi="Book Antiqua" w:cs="Calibri"/>
        </w:rPr>
        <w:t xml:space="preserve">Previous studies have shown that factors such as </w:t>
      </w:r>
      <w:r w:rsidR="00BC6AE4" w:rsidRPr="00EF171A">
        <w:rPr>
          <w:rFonts w:ascii="Book Antiqua" w:hAnsi="Book Antiqua" w:cs="Calibri"/>
        </w:rPr>
        <w:t>hyperbilirubinemia, elevated ferritin, alkaline phosphatemia are factors independ</w:t>
      </w:r>
      <w:r w:rsidR="00CB6A60">
        <w:rPr>
          <w:rFonts w:ascii="Book Antiqua" w:hAnsi="Book Antiqua" w:cs="Calibri"/>
        </w:rPr>
        <w:t>ently associated with mortality</w:t>
      </w:r>
      <w:r w:rsidR="00BC6AE4" w:rsidRPr="00EF171A">
        <w:rPr>
          <w:rFonts w:ascii="Book Antiqua" w:hAnsi="Book Antiqua" w:cs="Calibri"/>
        </w:rPr>
        <w:fldChar w:fldCharType="begin">
          <w:fldData xml:space="preserve">PEVuZE5vdGU+PENpdGU+PEF1dGhvcj5GZWxkPC9BdXRob3I+PFllYXI+MjAxNTwvWWVhcj48UmVj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b2RpY2FsPjxwYWdlcz45MTItMjE8L3BhZ2VzPjx2b2x1bWU+NDI8L3ZvbHVtZT48bnVtYmVyPjc8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</w:fldData>
        </w:fldChar>
      </w:r>
      <w:r w:rsidR="00447B79" w:rsidRPr="00EF171A">
        <w:rPr>
          <w:rFonts w:ascii="Book Antiqua" w:hAnsi="Book Antiqua" w:cs="Calibri"/>
        </w:rPr>
        <w:instrText xml:space="preserve"> ADDIN EN.CITE </w:instrText>
      </w:r>
      <w:r w:rsidR="00447B79" w:rsidRPr="00EF171A">
        <w:rPr>
          <w:rFonts w:ascii="Book Antiqua" w:hAnsi="Book Antiqua" w:cs="Calibri"/>
        </w:rPr>
        <w:fldChar w:fldCharType="begin">
          <w:fldData xml:space="preserve">PEVuZE5vdGU+PENpdGU+PEF1dGhvcj5GZWxkPC9BdXRob3I+PFllYXI+MjAxNTwvWWVhcj48UmVj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b2RpY2FsPjxwYWdlcz45MTItMjE8L3BhZ2VzPjx2b2x1bWU+NDI8L3ZvbHVtZT48bnVtYmVyPjc8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</w:fldData>
        </w:fldChar>
      </w:r>
      <w:r w:rsidR="00447B79" w:rsidRPr="00EF171A">
        <w:rPr>
          <w:rFonts w:ascii="Book Antiqua" w:hAnsi="Book Antiqua" w:cs="Calibri"/>
        </w:rPr>
        <w:instrText xml:space="preserve"> ADDIN EN.CITE.DATA </w:instrText>
      </w:r>
      <w:r w:rsidR="00447B79" w:rsidRPr="00EF171A">
        <w:rPr>
          <w:rFonts w:ascii="Book Antiqua" w:hAnsi="Book Antiqua" w:cs="Calibri"/>
        </w:rPr>
      </w:r>
      <w:r w:rsidR="00447B79" w:rsidRPr="00EF171A">
        <w:rPr>
          <w:rFonts w:ascii="Book Antiqua" w:hAnsi="Book Antiqua" w:cs="Calibri"/>
        </w:rPr>
        <w:fldChar w:fldCharType="end"/>
      </w:r>
      <w:r w:rsidR="00BC6AE4" w:rsidRPr="00EF171A">
        <w:rPr>
          <w:rFonts w:ascii="Book Antiqua" w:hAnsi="Book Antiqua" w:cs="Calibri"/>
        </w:rPr>
      </w:r>
      <w:r w:rsidR="00BC6AE4"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8" w:tooltip="Feld, 2015 #2" w:history="1">
        <w:r w:rsidR="000B0EB1" w:rsidRPr="00EF171A">
          <w:rPr>
            <w:rFonts w:ascii="Book Antiqua" w:hAnsi="Book Antiqua" w:cs="Calibri"/>
            <w:noProof/>
            <w:vertAlign w:val="superscript"/>
          </w:rPr>
          <w:t>8</w:t>
        </w:r>
      </w:hyperlink>
      <w:r w:rsidR="00447B79" w:rsidRPr="00EF171A">
        <w:rPr>
          <w:rFonts w:ascii="Book Antiqua" w:hAnsi="Book Antiqua" w:cs="Calibri"/>
          <w:noProof/>
          <w:vertAlign w:val="superscript"/>
        </w:rPr>
        <w:t>]</w:t>
      </w:r>
      <w:r w:rsidR="00BC6AE4" w:rsidRPr="00EF171A">
        <w:rPr>
          <w:rFonts w:ascii="Book Antiqua" w:hAnsi="Book Antiqua" w:cs="Calibri"/>
        </w:rPr>
        <w:fldChar w:fldCharType="end"/>
      </w:r>
      <w:r w:rsidR="00FB3AC4" w:rsidRPr="00EF171A">
        <w:rPr>
          <w:rFonts w:ascii="Book Antiqua" w:hAnsi="Book Antiqua" w:cs="Calibri"/>
        </w:rPr>
        <w:t xml:space="preserve">. </w:t>
      </w:r>
      <w:r w:rsidR="00994748" w:rsidRPr="00EF171A">
        <w:rPr>
          <w:rFonts w:ascii="Book Antiqua" w:hAnsi="Book Antiqua" w:cs="Calibri"/>
        </w:rPr>
        <w:t xml:space="preserve">However, several of these studied have been limited by small sample size. </w:t>
      </w:r>
      <w:r w:rsidR="006A081D" w:rsidRPr="00EF171A">
        <w:rPr>
          <w:rFonts w:ascii="Book Antiqua" w:hAnsi="Book Antiqua" w:cs="Calibri"/>
        </w:rPr>
        <w:t xml:space="preserve">Mortality </w:t>
      </w:r>
      <w:r w:rsidR="00FB3AC4" w:rsidRPr="00EF171A">
        <w:rPr>
          <w:rFonts w:ascii="Book Antiqua" w:hAnsi="Book Antiqua" w:cs="Calibri"/>
        </w:rPr>
        <w:t xml:space="preserve">typically results due to complications related to sepsis or vascular complications. </w:t>
      </w:r>
      <w:r w:rsidR="00BC6AE4" w:rsidRPr="00EF171A">
        <w:rPr>
          <w:rFonts w:ascii="Book Antiqua" w:hAnsi="Book Antiqua" w:cs="Calibri"/>
        </w:rPr>
        <w:t>Some studies have estimated that acute liver failure was the primary cause of death for betwe</w:t>
      </w:r>
      <w:r w:rsidR="00CB6A60">
        <w:rPr>
          <w:rFonts w:ascii="Book Antiqua" w:hAnsi="Book Antiqua" w:cs="Calibri"/>
        </w:rPr>
        <w:t>en 8</w:t>
      </w:r>
      <w:r w:rsidR="00CB6A60">
        <w:rPr>
          <w:rFonts w:ascii="Book Antiqua" w:hAnsi="Book Antiqua" w:cs="Calibri" w:hint="eastAsia"/>
          <w:lang w:eastAsia="zh-CN"/>
        </w:rPr>
        <w:t>%</w:t>
      </w:r>
      <w:r w:rsidR="00CB6A60">
        <w:rPr>
          <w:rFonts w:ascii="Book Antiqua" w:hAnsi="Book Antiqua" w:cs="Calibri"/>
        </w:rPr>
        <w:t>-10.7% of patients with SCD</w:t>
      </w:r>
      <w:r w:rsidR="00BC6AE4" w:rsidRPr="00EF171A">
        <w:rPr>
          <w:rFonts w:ascii="Book Antiqua" w:hAnsi="Book Antiqua" w:cs="Calibri"/>
        </w:rPr>
        <w:fldChar w:fldCharType="begin">
          <w:fldData xml:space="preserve">PEVuZE5vdGU+PENpdGU+PEF1dGhvcj5LYXJhY2FvZ2x1PC9BdXRob3I+PFllYXI+MjAxNjwvWWVh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</w:fldData>
        </w:fldChar>
      </w:r>
      <w:r w:rsidR="00447B79" w:rsidRPr="00EF171A">
        <w:rPr>
          <w:rFonts w:ascii="Book Antiqua" w:hAnsi="Book Antiqua" w:cs="Calibri"/>
        </w:rPr>
        <w:instrText xml:space="preserve"> ADDIN EN.CITE </w:instrText>
      </w:r>
      <w:r w:rsidR="00447B79" w:rsidRPr="00EF171A">
        <w:rPr>
          <w:rFonts w:ascii="Book Antiqua" w:hAnsi="Book Antiqua" w:cs="Calibri"/>
        </w:rPr>
        <w:fldChar w:fldCharType="begin">
          <w:fldData xml:space="preserve">PEVuZE5vdGU+PENpdGU+PEF1dGhvcj5LYXJhY2FvZ2x1PC9BdXRob3I+PFllYXI+MjAxNjwvWWVh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</w:fldData>
        </w:fldChar>
      </w:r>
      <w:r w:rsidR="00447B79" w:rsidRPr="00EF171A">
        <w:rPr>
          <w:rFonts w:ascii="Book Antiqua" w:hAnsi="Book Antiqua" w:cs="Calibri"/>
        </w:rPr>
        <w:instrText xml:space="preserve"> ADDIN EN.CITE.DATA </w:instrText>
      </w:r>
      <w:r w:rsidR="00447B79" w:rsidRPr="00EF171A">
        <w:rPr>
          <w:rFonts w:ascii="Book Antiqua" w:hAnsi="Book Antiqua" w:cs="Calibri"/>
        </w:rPr>
      </w:r>
      <w:r w:rsidR="00447B79" w:rsidRPr="00EF171A">
        <w:rPr>
          <w:rFonts w:ascii="Book Antiqua" w:hAnsi="Book Antiqua" w:cs="Calibri"/>
        </w:rPr>
        <w:fldChar w:fldCharType="end"/>
      </w:r>
      <w:r w:rsidR="00BC6AE4" w:rsidRPr="00EF171A">
        <w:rPr>
          <w:rFonts w:ascii="Book Antiqua" w:hAnsi="Book Antiqua" w:cs="Calibri"/>
        </w:rPr>
      </w:r>
      <w:r w:rsidR="00BC6AE4"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9" w:tooltip="Karacaoglu, 2016 #13" w:history="1">
        <w:r w:rsidR="000B0EB1" w:rsidRPr="00EF171A">
          <w:rPr>
            <w:rFonts w:ascii="Book Antiqua" w:hAnsi="Book Antiqua" w:cs="Calibri"/>
            <w:noProof/>
            <w:vertAlign w:val="superscript"/>
          </w:rPr>
          <w:t>9</w:t>
        </w:r>
      </w:hyperlink>
      <w:r w:rsidR="00CB6A60">
        <w:rPr>
          <w:rFonts w:ascii="Book Antiqua" w:hAnsi="Book Antiqua" w:cs="Calibri"/>
          <w:noProof/>
          <w:vertAlign w:val="superscript"/>
        </w:rPr>
        <w:t>,</w:t>
      </w:r>
      <w:hyperlink w:anchor="_ENREF_10" w:tooltip="Manci, 2003 #14" w:history="1">
        <w:r w:rsidR="000B0EB1" w:rsidRPr="00EF171A">
          <w:rPr>
            <w:rFonts w:ascii="Book Antiqua" w:hAnsi="Book Antiqua" w:cs="Calibri"/>
            <w:noProof/>
            <w:vertAlign w:val="superscript"/>
          </w:rPr>
          <w:t>10</w:t>
        </w:r>
      </w:hyperlink>
      <w:r w:rsidR="00447B79" w:rsidRPr="00EF171A">
        <w:rPr>
          <w:rFonts w:ascii="Book Antiqua" w:hAnsi="Book Antiqua" w:cs="Calibri"/>
          <w:noProof/>
          <w:vertAlign w:val="superscript"/>
        </w:rPr>
        <w:t>]</w:t>
      </w:r>
      <w:r w:rsidR="00BC6AE4" w:rsidRPr="00EF171A">
        <w:rPr>
          <w:rFonts w:ascii="Book Antiqua" w:hAnsi="Book Antiqua" w:cs="Calibri"/>
        </w:rPr>
        <w:fldChar w:fldCharType="end"/>
      </w:r>
      <w:r w:rsidR="00BC6AE4" w:rsidRPr="00EF171A">
        <w:rPr>
          <w:rFonts w:ascii="Book Antiqua" w:hAnsi="Book Antiqua" w:cs="Calibri"/>
        </w:rPr>
        <w:t xml:space="preserve">. Despite this, liver failure and end stage liver disease are seldom identified </w:t>
      </w:r>
      <w:r w:rsidR="00CB6A60">
        <w:rPr>
          <w:rFonts w:ascii="Book Antiqua" w:hAnsi="Book Antiqua" w:cs="Calibri"/>
        </w:rPr>
        <w:t>as the immediate cause of death</w:t>
      </w:r>
      <w:r w:rsidR="00BC6AE4" w:rsidRPr="00EF171A">
        <w:rPr>
          <w:rFonts w:ascii="Book Antiqua" w:hAnsi="Book Antiqua" w:cs="Calibri"/>
        </w:rPr>
        <w:fldChar w:fldCharType="begin">
          <w:fldData xml:space="preserve">PEVuZE5vdGU+PENpdGU+PEF1dGhvcj5EYXJiYXJpPC9BdXRob3I+PFllYXI+MjAwNjwvWWVhcj48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cz4xNjM5LTQ0PC9wYWdlcz48dm9sdW1lPjMzMDwvdm9sdW1lPjxudW1iZXI+MjM8L251bWJlcj48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</w:fldData>
        </w:fldChar>
      </w:r>
      <w:r w:rsidR="00447B79" w:rsidRPr="00EF171A">
        <w:rPr>
          <w:rFonts w:ascii="Book Antiqua" w:hAnsi="Book Antiqua" w:cs="Calibri"/>
        </w:rPr>
        <w:instrText xml:space="preserve"> ADDIN EN.CITE </w:instrText>
      </w:r>
      <w:r w:rsidR="00447B79" w:rsidRPr="00EF171A">
        <w:rPr>
          <w:rFonts w:ascii="Book Antiqua" w:hAnsi="Book Antiqua" w:cs="Calibri"/>
        </w:rPr>
        <w:fldChar w:fldCharType="begin">
          <w:fldData xml:space="preserve">PEVuZE5vdGU+PENpdGU+PEF1dGhvcj5EYXJiYXJpPC9BdXRob3I+PFllYXI+MjAwNjwvWWVhcj48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cz4xNjM5LTQ0PC9wYWdlcz48dm9sdW1lPjMzMDwvdm9sdW1lPjxudW1iZXI+MjM8L251bWJlcj48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</w:fldData>
        </w:fldChar>
      </w:r>
      <w:r w:rsidR="00447B79" w:rsidRPr="00EF171A">
        <w:rPr>
          <w:rFonts w:ascii="Book Antiqua" w:hAnsi="Book Antiqua" w:cs="Calibri"/>
        </w:rPr>
        <w:instrText xml:space="preserve"> ADDIN EN.CITE.DATA </w:instrText>
      </w:r>
      <w:r w:rsidR="00447B79" w:rsidRPr="00EF171A">
        <w:rPr>
          <w:rFonts w:ascii="Book Antiqua" w:hAnsi="Book Antiqua" w:cs="Calibri"/>
        </w:rPr>
      </w:r>
      <w:r w:rsidR="00447B79" w:rsidRPr="00EF171A">
        <w:rPr>
          <w:rFonts w:ascii="Book Antiqua" w:hAnsi="Book Antiqua" w:cs="Calibri"/>
        </w:rPr>
        <w:fldChar w:fldCharType="end"/>
      </w:r>
      <w:r w:rsidR="00BC6AE4" w:rsidRPr="00EF171A">
        <w:rPr>
          <w:rFonts w:ascii="Book Antiqua" w:hAnsi="Book Antiqua" w:cs="Calibri"/>
        </w:rPr>
      </w:r>
      <w:r w:rsidR="00BC6AE4"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11" w:tooltip="Darbari, 2006 #74" w:history="1">
        <w:r w:rsidR="000B0EB1" w:rsidRPr="00EF171A">
          <w:rPr>
            <w:rFonts w:ascii="Book Antiqua" w:hAnsi="Book Antiqua" w:cs="Calibri"/>
            <w:noProof/>
            <w:vertAlign w:val="superscript"/>
          </w:rPr>
          <w:t>11-13</w:t>
        </w:r>
      </w:hyperlink>
      <w:r w:rsidR="00447B79" w:rsidRPr="00EF171A">
        <w:rPr>
          <w:rFonts w:ascii="Book Antiqua" w:hAnsi="Book Antiqua" w:cs="Calibri"/>
          <w:noProof/>
          <w:vertAlign w:val="superscript"/>
        </w:rPr>
        <w:t>]</w:t>
      </w:r>
      <w:r w:rsidR="00BC6AE4" w:rsidRPr="00EF171A">
        <w:rPr>
          <w:rFonts w:ascii="Book Antiqua" w:hAnsi="Book Antiqua" w:cs="Calibri"/>
        </w:rPr>
        <w:fldChar w:fldCharType="end"/>
      </w:r>
      <w:r w:rsidR="00BC6AE4" w:rsidRPr="00EF171A">
        <w:rPr>
          <w:rFonts w:ascii="Book Antiqua" w:hAnsi="Book Antiqua" w:cs="Calibri"/>
        </w:rPr>
        <w:t>.</w:t>
      </w:r>
    </w:p>
    <w:p w14:paraId="120AF9FA" w14:textId="51266FEF" w:rsidR="00572263" w:rsidRPr="00EF171A" w:rsidRDefault="006A081D" w:rsidP="00CB6A60">
      <w:pPr>
        <w:spacing w:line="360" w:lineRule="auto"/>
        <w:ind w:firstLineChars="100" w:firstLine="240"/>
        <w:jc w:val="both"/>
        <w:rPr>
          <w:rFonts w:ascii="Book Antiqua" w:hAnsi="Book Antiqua" w:cs="Calibri"/>
        </w:rPr>
      </w:pPr>
      <w:r w:rsidRPr="00EF171A">
        <w:rPr>
          <w:rFonts w:ascii="Book Antiqua" w:hAnsi="Book Antiqua" w:cs="Calibri"/>
        </w:rPr>
        <w:t>Abnormal liver markers are frequently found in patients with SCD, but these are often limited to mild elevations in total bilirubin without rise in alanine aminotransferase (ALT) or a</w:t>
      </w:r>
      <w:r w:rsidR="00CB6A60">
        <w:rPr>
          <w:rFonts w:ascii="Book Antiqua" w:hAnsi="Book Antiqua" w:cs="Calibri"/>
        </w:rPr>
        <w:t>spartate aminotransferase (AST)</w:t>
      </w:r>
      <w:r w:rsidRPr="00EF171A">
        <w:rPr>
          <w:rFonts w:ascii="Book Antiqua" w:hAnsi="Book Antiqua" w:cs="Calibri"/>
        </w:rPr>
        <w:fldChar w:fldCharType="begin"/>
      </w:r>
      <w:r w:rsidR="00447B79" w:rsidRPr="00EF171A">
        <w:rPr>
          <w:rFonts w:ascii="Book Antiqua" w:hAnsi="Book Antiqua" w:cs="Calibri"/>
        </w:rPr>
        <w:instrText xml:space="preserve"> ADDIN EN.CITE &lt;EndNote&gt;&lt;Cite&gt;&lt;Author&gt;Johnson&lt;/Author&gt;&lt;Year&gt;1985&lt;/Year&gt;&lt;RecNum&gt;7&lt;/RecNum&gt;&lt;DisplayText&gt;&lt;style face="superscript"&gt;[14]&lt;/style&gt;&lt;/DisplayText&gt;&lt;record&gt;&lt;rec-number&gt;7&lt;/rec-number&gt;&lt;foreign-keys&gt;&lt;key app="EN" db-id="xdvtt5t5usedz7evfe2pftepfevvwrf95pz0" timestamp="1505735866"&gt;7&lt;/key&gt;&lt;/foreign-keys&gt;&lt;ref-type name="Journal Article"&gt;17&lt;/ref-type&gt;&lt;contributors&gt;&lt;authors&gt;&lt;author&gt;Johnson, C. S.&lt;/author&gt;&lt;author&gt;Omata, M.&lt;/author&gt;&lt;author&gt;Tong, M. J.&lt;/author&gt;&lt;author&gt;Simmons, J. F., Jr.&lt;/author&gt;&lt;author&gt;Weiner, J.&lt;/author&gt;&lt;author&gt;Tatter, D.&lt;/author&gt;&lt;/authors&gt;&lt;/contributors&gt;&lt;titles&gt;&lt;title&gt;Liver involvement in sickle cell disease&lt;/title&gt;&lt;secondary-title&gt;Medicine (Baltimore)&lt;/secondary-title&gt;&lt;alt-title&gt;Medicine&lt;/alt-title&gt;&lt;/titles&gt;&lt;periodical&gt;&lt;full-title&gt;Medicine (Baltimore)&lt;/full-title&gt;&lt;abbr-1&gt;Medicine&lt;/abbr-1&gt;&lt;/periodical&gt;&lt;alt-periodical&gt;&lt;full-title&gt;Medicine (Baltimore)&lt;/full-title&gt;&lt;abbr-1&gt;Medicine&lt;/abbr-1&gt;&lt;/alt-periodical&gt;&lt;pages&gt;349-56&lt;/pages&gt;&lt;volume&gt;64&lt;/volume&gt;&lt;number&gt;5&lt;/number&gt;&lt;edition&gt;1985/09/01&lt;/edition&gt;&lt;keywords&gt;&lt;keyword&gt;Acute Disease&lt;/keyword&gt;&lt;keyword&gt;Adolescent&lt;/keyword&gt;&lt;keyword&gt;Adult&lt;/keyword&gt;&lt;keyword&gt;Anemia, Sickle Cell/blood/pathology/*physiopathology&lt;/keyword&gt;&lt;keyword&gt;Bilirubin/blood&lt;/keyword&gt;&lt;keyword&gt;Chronic Disease&lt;/keyword&gt;&lt;keyword&gt;Female&lt;/keyword&gt;&lt;keyword&gt;Hemoglobin SC Disease/blood/pathology/physiopathology&lt;/keyword&gt;&lt;keyword&gt;Hepatitis B/blood/physiopathology&lt;/keyword&gt;&lt;keyword&gt;Humans&lt;/keyword&gt;&lt;keyword&gt;Liver/metabolism/pathology&lt;/keyword&gt;&lt;keyword&gt;Liver Diseases/blood/pathology/*physiopathology&lt;/keyword&gt;&lt;keyword&gt;Liver Function Tests&lt;/keyword&gt;&lt;keyword&gt;Male&lt;/keyword&gt;&lt;keyword&gt;Middle Aged&lt;/keyword&gt;&lt;/keywords&gt;&lt;dates&gt;&lt;year&gt;1985&lt;/year&gt;&lt;pub-dates&gt;&lt;date&gt;Sep&lt;/date&gt;&lt;/pub-dates&gt;&lt;/dates&gt;&lt;isbn&gt;0025-7974 (Print)&amp;#xD;0025-7974&lt;/isbn&gt;&lt;accession-num&gt;4033412&lt;/accession-num&gt;&lt;urls&gt;&lt;/urls&gt;&lt;remote-database-provider&gt;NLM&lt;/remote-database-provider&gt;&lt;language&gt;eng&lt;/language&gt;&lt;/record&gt;&lt;/Cite&gt;&lt;/EndNote&gt;</w:instrText>
      </w:r>
      <w:r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14" w:tooltip="Johnson, 1985 #7" w:history="1">
        <w:r w:rsidR="000B0EB1" w:rsidRPr="00EF171A">
          <w:rPr>
            <w:rFonts w:ascii="Book Antiqua" w:hAnsi="Book Antiqua" w:cs="Calibri"/>
            <w:noProof/>
            <w:vertAlign w:val="superscript"/>
          </w:rPr>
          <w:t>14</w:t>
        </w:r>
      </w:hyperlink>
      <w:r w:rsidR="00447B79" w:rsidRPr="00EF171A">
        <w:rPr>
          <w:rFonts w:ascii="Book Antiqua" w:hAnsi="Book Antiqua" w:cs="Calibri"/>
          <w:noProof/>
          <w:vertAlign w:val="superscript"/>
        </w:rPr>
        <w:t>]</w:t>
      </w:r>
      <w:r w:rsidRPr="00EF171A">
        <w:rPr>
          <w:rFonts w:ascii="Book Antiqua" w:hAnsi="Book Antiqua" w:cs="Calibri"/>
        </w:rPr>
        <w:fldChar w:fldCharType="end"/>
      </w:r>
      <w:r w:rsidRPr="00EF171A">
        <w:rPr>
          <w:rFonts w:ascii="Book Antiqua" w:hAnsi="Book Antiqua" w:cs="Calibri"/>
        </w:rPr>
        <w:t>.</w:t>
      </w:r>
      <w:r w:rsidR="00CB6A60">
        <w:rPr>
          <w:rFonts w:ascii="Book Antiqua" w:hAnsi="Book Antiqua" w:cs="Calibri"/>
        </w:rPr>
        <w:t xml:space="preserve"> </w:t>
      </w:r>
      <w:r w:rsidRPr="00EF171A">
        <w:rPr>
          <w:rFonts w:ascii="Book Antiqua" w:hAnsi="Book Antiqua" w:cs="Calibri"/>
        </w:rPr>
        <w:t xml:space="preserve">As compared to isolated rise in serum </w:t>
      </w:r>
      <w:r w:rsidR="00F0260D" w:rsidRPr="00EF171A">
        <w:rPr>
          <w:rFonts w:ascii="Book Antiqua" w:hAnsi="Book Antiqua" w:cs="Calibri"/>
        </w:rPr>
        <w:t>b</w:t>
      </w:r>
      <w:r w:rsidRPr="00EF171A">
        <w:rPr>
          <w:rFonts w:ascii="Book Antiqua" w:hAnsi="Book Antiqua" w:cs="Calibri"/>
        </w:rPr>
        <w:t xml:space="preserve">ilirubin, </w:t>
      </w:r>
      <w:r w:rsidR="007C6775" w:rsidRPr="00EF171A">
        <w:rPr>
          <w:rFonts w:ascii="Book Antiqua" w:hAnsi="Book Antiqua" w:cs="Calibri"/>
        </w:rPr>
        <w:t xml:space="preserve">SCH </w:t>
      </w:r>
      <w:r w:rsidRPr="00EF171A">
        <w:rPr>
          <w:rFonts w:ascii="Book Antiqua" w:hAnsi="Book Antiqua" w:cs="Calibri"/>
        </w:rPr>
        <w:t xml:space="preserve">has </w:t>
      </w:r>
      <w:r w:rsidR="00B0473B" w:rsidRPr="00EF171A">
        <w:rPr>
          <w:rFonts w:ascii="Book Antiqua" w:hAnsi="Book Antiqua" w:cs="Calibri"/>
        </w:rPr>
        <w:t xml:space="preserve">a </w:t>
      </w:r>
      <w:r w:rsidR="00E962C3" w:rsidRPr="00EF171A">
        <w:rPr>
          <w:rFonts w:ascii="Book Antiqua" w:hAnsi="Book Antiqua" w:cs="Calibri"/>
        </w:rPr>
        <w:t xml:space="preserve">variety of possible presentations </w:t>
      </w:r>
      <w:r w:rsidRPr="00EF171A">
        <w:rPr>
          <w:rFonts w:ascii="Book Antiqua" w:hAnsi="Book Antiqua" w:cs="Calibri"/>
        </w:rPr>
        <w:t>and</w:t>
      </w:r>
      <w:r w:rsidR="00E962C3" w:rsidRPr="00EF171A">
        <w:rPr>
          <w:rFonts w:ascii="Book Antiqua" w:hAnsi="Book Antiqua" w:cs="Calibri"/>
        </w:rPr>
        <w:t xml:space="preserve"> </w:t>
      </w:r>
      <w:r w:rsidR="007C6775" w:rsidRPr="00EF171A">
        <w:rPr>
          <w:rFonts w:ascii="Book Antiqua" w:hAnsi="Book Antiqua" w:cs="Calibri"/>
        </w:rPr>
        <w:t xml:space="preserve">the absence of stable definitions of the individual conditions within </w:t>
      </w:r>
      <w:r w:rsidRPr="00EF171A">
        <w:rPr>
          <w:rFonts w:ascii="Book Antiqua" w:hAnsi="Book Antiqua" w:cs="Calibri"/>
        </w:rPr>
        <w:t xml:space="preserve">the spectrum of </w:t>
      </w:r>
      <w:r w:rsidR="007C6775" w:rsidRPr="00EF171A">
        <w:rPr>
          <w:rFonts w:ascii="Book Antiqua" w:hAnsi="Book Antiqua" w:cs="Calibri"/>
        </w:rPr>
        <w:t xml:space="preserve">SCH </w:t>
      </w:r>
      <w:r w:rsidRPr="00EF171A">
        <w:rPr>
          <w:rFonts w:ascii="Book Antiqua" w:hAnsi="Book Antiqua" w:cs="Calibri"/>
        </w:rPr>
        <w:t>possesses a unique challenge in clinical management as well as research on SCH</w:t>
      </w:r>
      <w:r w:rsidR="007C6775" w:rsidRPr="00EF171A">
        <w:rPr>
          <w:rFonts w:ascii="Book Antiqua" w:hAnsi="Book Antiqua" w:cs="Calibri"/>
        </w:rPr>
        <w:fldChar w:fldCharType="begin"/>
      </w:r>
      <w:r w:rsidR="00844789" w:rsidRPr="00EF171A">
        <w:rPr>
          <w:rFonts w:ascii="Book Antiqua" w:hAnsi="Book Antiqua" w:cs="Calibri"/>
        </w:rPr>
        <w:instrText xml:space="preserve"> ADDIN EN.CITE &lt;EndNote&gt;&lt;Cite&gt;&lt;Author&gt;Banerjee&lt;/Author&gt;&lt;Year&gt;2001&lt;/Year&gt;&lt;RecNum&gt;1&lt;/RecNum&gt;&lt;DisplayText&gt;&lt;style face="superscript"&gt;[1]&lt;/style&gt;&lt;/DisplayText&gt;&lt;record&gt;&lt;rec-number&gt;1&lt;/rec-number&gt;&lt;foreign-keys&gt;&lt;key app="EN" db-id="xdvtt5t5usedz7evfe2pftepfevvwrf95pz0" timestamp="1505735063"&gt;1&lt;/key&gt;&lt;/foreign-keys&gt;&lt;ref-type name="Journal Article"&gt;17&lt;/ref-type&gt;&lt;contributors&gt;&lt;authors&gt;&lt;author&gt;Banerjee, S.&lt;/author&gt;&lt;author&gt;Owen, C.&lt;/author&gt;&lt;author&gt;Chopra, S.&lt;/author&gt;&lt;/authors&gt;&lt;/contributors&gt;&lt;auth-address&gt;Division of Gastroenterology, Beth Israel Deaconess Medical Center, Harvard Medical School, Boston, MA, USA.&lt;/auth-address&gt;&lt;titles&gt;&lt;title&gt;Sickle cell Hepatopathy&lt;/title&gt;&lt;secondary-title&gt;Hepatology&lt;/secondary-title&gt;&lt;alt-title&gt;Hepatology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Md.)&lt;/abbr-1&gt;&lt;/alt-periodical&gt;&lt;pages&gt;1021-8&lt;/pages&gt;&lt;volume&gt;33&lt;/volume&gt;&lt;number&gt;5&lt;/number&gt;&lt;edition&gt;2001/05/09&lt;/edition&gt;&lt;keywords&gt;&lt;keyword&gt;Anemia, Sickle Cell/*complications/therapy&lt;/keyword&gt;&lt;keyword&gt;Blood Transfusion/adverse effects&lt;/keyword&gt;&lt;keyword&gt;Humans&lt;/keyword&gt;&lt;keyword&gt;Liver Diseases/*etiology&lt;/keyword&gt;&lt;keyword&gt;Liver Transplantation&lt;/keyword&gt;&lt;keyword&gt;Syndrome&lt;/keyword&gt;&lt;/keywords&gt;&lt;dates&gt;&lt;year&gt;2001&lt;/year&gt;&lt;pub-dates&gt;&lt;date&gt;May&lt;/date&gt;&lt;/pub-dates&gt;&lt;/dates&gt;&lt;isbn&gt;0270-9139 (Print)&amp;#xD;0270-9139&lt;/isbn&gt;&lt;accession-num&gt;11343226&lt;/accession-num&gt;&lt;urls&gt;&lt;related-urls&gt;&lt;url&gt;http://onlinelibrary.wiley.com/store/10.1053/jhep.2001.24114/asset/510330502_ftp.pdf?v=1&amp;amp;t=j7qb28jy&amp;amp;s=1c6a47172cb66f72b332b60a28bfe80d82b0709a&lt;/url&gt;&lt;/related-urls&gt;&lt;/urls&gt;&lt;electronic-resource-num&gt;10.1053/jhep.2001.24114&lt;/electronic-resource-num&gt;&lt;remote-database-provider&gt;NLM&lt;/remote-database-provider&gt;&lt;language&gt;eng&lt;/language&gt;&lt;/record&gt;&lt;/Cite&gt;&lt;/EndNote&gt;</w:instrText>
      </w:r>
      <w:r w:rsidR="007C6775" w:rsidRPr="00EF171A">
        <w:rPr>
          <w:rFonts w:ascii="Book Antiqua" w:hAnsi="Book Antiqua" w:cs="Calibri"/>
        </w:rPr>
        <w:fldChar w:fldCharType="separate"/>
      </w:r>
      <w:r w:rsidR="00844789" w:rsidRPr="00EF171A">
        <w:rPr>
          <w:rFonts w:ascii="Book Antiqua" w:hAnsi="Book Antiqua" w:cs="Calibri"/>
          <w:noProof/>
          <w:vertAlign w:val="superscript"/>
        </w:rPr>
        <w:t>[</w:t>
      </w:r>
      <w:hyperlink w:anchor="_ENREF_1" w:tooltip="Banerjee, 2001 #1" w:history="1">
        <w:r w:rsidR="000B0EB1" w:rsidRPr="00EF171A">
          <w:rPr>
            <w:rFonts w:ascii="Book Antiqua" w:hAnsi="Book Antiqua" w:cs="Calibri"/>
            <w:noProof/>
            <w:vertAlign w:val="superscript"/>
          </w:rPr>
          <w:t>1</w:t>
        </w:r>
      </w:hyperlink>
      <w:r w:rsidR="00844789" w:rsidRPr="00EF171A">
        <w:rPr>
          <w:rFonts w:ascii="Book Antiqua" w:hAnsi="Book Antiqua" w:cs="Calibri"/>
          <w:noProof/>
          <w:vertAlign w:val="superscript"/>
        </w:rPr>
        <w:t>]</w:t>
      </w:r>
      <w:r w:rsidR="007C6775" w:rsidRPr="00EF171A">
        <w:rPr>
          <w:rFonts w:ascii="Book Antiqua" w:hAnsi="Book Antiqua" w:cs="Calibri"/>
        </w:rPr>
        <w:fldChar w:fldCharType="end"/>
      </w:r>
      <w:r w:rsidR="007C6775" w:rsidRPr="00EF171A">
        <w:rPr>
          <w:rFonts w:ascii="Book Antiqua" w:hAnsi="Book Antiqua" w:cs="Calibri"/>
        </w:rPr>
        <w:t>.</w:t>
      </w:r>
    </w:p>
    <w:p w14:paraId="25B0F9A0" w14:textId="77777777" w:rsidR="00572263" w:rsidRPr="00EF171A" w:rsidRDefault="00572263" w:rsidP="00EF171A">
      <w:pPr>
        <w:spacing w:line="360" w:lineRule="auto"/>
        <w:jc w:val="both"/>
        <w:rPr>
          <w:rFonts w:ascii="Book Antiqua" w:hAnsi="Book Antiqua" w:cs="Calibri"/>
        </w:rPr>
      </w:pPr>
    </w:p>
    <w:p w14:paraId="4F754602" w14:textId="5A6445C6" w:rsidR="00632721" w:rsidRPr="00EF171A" w:rsidRDefault="00BC6AE4" w:rsidP="00CB6A60">
      <w:pPr>
        <w:spacing w:line="360" w:lineRule="auto"/>
        <w:ind w:firstLineChars="100" w:firstLine="240"/>
        <w:jc w:val="both"/>
        <w:rPr>
          <w:rFonts w:ascii="Book Antiqua" w:hAnsi="Book Antiqua" w:cs="Calibri"/>
        </w:rPr>
      </w:pPr>
      <w:r w:rsidRPr="00EF171A">
        <w:rPr>
          <w:rFonts w:ascii="Book Antiqua" w:hAnsi="Book Antiqua" w:cs="Calibri"/>
        </w:rPr>
        <w:t xml:space="preserve">Our study aims to describe the </w:t>
      </w:r>
      <w:r w:rsidR="0025166F" w:rsidRPr="00EF171A">
        <w:rPr>
          <w:rFonts w:ascii="Book Antiqua" w:hAnsi="Book Antiqua" w:cs="Calibri"/>
        </w:rPr>
        <w:t>prevalence of extreme hyperbilirubinemia</w:t>
      </w:r>
      <w:r w:rsidR="004F38BF" w:rsidRPr="00EF171A">
        <w:rPr>
          <w:rFonts w:ascii="Book Antiqua" w:hAnsi="Book Antiqua" w:cs="Calibri"/>
        </w:rPr>
        <w:t xml:space="preserve"> (EH)</w:t>
      </w:r>
      <w:r w:rsidR="0025166F" w:rsidRPr="00EF171A">
        <w:rPr>
          <w:rFonts w:ascii="Book Antiqua" w:hAnsi="Book Antiqua" w:cs="Calibri"/>
        </w:rPr>
        <w:t>, one of the key indicators of severe SCH</w:t>
      </w:r>
      <w:r w:rsidR="004F38BF" w:rsidRPr="00EF171A">
        <w:rPr>
          <w:rFonts w:ascii="Book Antiqua" w:hAnsi="Book Antiqua" w:cs="Calibri"/>
        </w:rPr>
        <w:t xml:space="preserve"> and its effect on morbidity, mortality and healthcare </w:t>
      </w:r>
      <w:r w:rsidR="004F38BF" w:rsidRPr="00EF171A">
        <w:rPr>
          <w:rFonts w:ascii="Book Antiqua" w:hAnsi="Book Antiqua" w:cs="Calibri"/>
        </w:rPr>
        <w:lastRenderedPageBreak/>
        <w:t>expenditures related to SCH. We also want</w:t>
      </w:r>
      <w:r w:rsidR="002D795E" w:rsidRPr="00EF171A">
        <w:rPr>
          <w:rFonts w:ascii="Book Antiqua" w:hAnsi="Book Antiqua" w:cs="Calibri"/>
        </w:rPr>
        <w:t xml:space="preserve"> to </w:t>
      </w:r>
      <w:r w:rsidRPr="00EF171A">
        <w:rPr>
          <w:rFonts w:ascii="Book Antiqua" w:hAnsi="Book Antiqua" w:cs="Calibri"/>
        </w:rPr>
        <w:t xml:space="preserve">better understand the risk factors related to </w:t>
      </w:r>
      <w:r w:rsidR="00BD15F0" w:rsidRPr="00EF171A">
        <w:rPr>
          <w:rFonts w:ascii="Book Antiqua" w:hAnsi="Book Antiqua" w:cs="Calibri"/>
        </w:rPr>
        <w:t>it</w:t>
      </w:r>
      <w:r w:rsidRPr="00EF171A">
        <w:rPr>
          <w:rFonts w:ascii="Book Antiqua" w:hAnsi="Book Antiqua" w:cs="Calibri"/>
        </w:rPr>
        <w:t xml:space="preserve"> in a large </w:t>
      </w:r>
      <w:r w:rsidR="006A081D" w:rsidRPr="00EF171A">
        <w:rPr>
          <w:rFonts w:ascii="Book Antiqua" w:hAnsi="Book Antiqua" w:cs="Calibri"/>
        </w:rPr>
        <w:t xml:space="preserve">cohort </w:t>
      </w:r>
      <w:r w:rsidRPr="00EF171A">
        <w:rPr>
          <w:rFonts w:ascii="Book Antiqua" w:hAnsi="Book Antiqua" w:cs="Calibri"/>
        </w:rPr>
        <w:t>of</w:t>
      </w:r>
      <w:r w:rsidR="00E962C3" w:rsidRPr="00EF171A">
        <w:rPr>
          <w:rFonts w:ascii="Book Antiqua" w:hAnsi="Book Antiqua" w:cs="Calibri"/>
        </w:rPr>
        <w:t xml:space="preserve"> patients with SCD</w:t>
      </w:r>
      <w:r w:rsidRPr="00EF171A">
        <w:rPr>
          <w:rFonts w:ascii="Book Antiqua" w:hAnsi="Book Antiqua" w:cs="Calibri"/>
        </w:rPr>
        <w:t xml:space="preserve"> seen at the Grady Memorial Hospital Sickle Cell Clinic.</w:t>
      </w:r>
      <w:r w:rsidR="00E962C3" w:rsidRPr="00EF171A">
        <w:rPr>
          <w:rFonts w:ascii="Book Antiqua" w:hAnsi="Book Antiqua" w:cs="Calibri"/>
        </w:rPr>
        <w:t xml:space="preserve"> Third, we aim to identify whether there is any correlation between SCD genotype and </w:t>
      </w:r>
      <w:r w:rsidR="004F38BF" w:rsidRPr="00EF171A">
        <w:rPr>
          <w:rFonts w:ascii="Book Antiqua" w:hAnsi="Book Antiqua" w:cs="Calibri"/>
        </w:rPr>
        <w:t>severe SCH identified through EH</w:t>
      </w:r>
      <w:r w:rsidR="00E962C3" w:rsidRPr="00EF171A">
        <w:rPr>
          <w:rFonts w:ascii="Book Antiqua" w:hAnsi="Book Antiqua" w:cs="Calibri"/>
        </w:rPr>
        <w:t xml:space="preserve">. </w:t>
      </w:r>
    </w:p>
    <w:p w14:paraId="610BAD71" w14:textId="77777777" w:rsidR="001C1364" w:rsidRPr="00EF171A" w:rsidRDefault="001C1364" w:rsidP="00EF171A">
      <w:pPr>
        <w:spacing w:line="360" w:lineRule="auto"/>
        <w:jc w:val="both"/>
        <w:rPr>
          <w:rFonts w:ascii="Book Antiqua" w:hAnsi="Book Antiqua" w:cs="Calibri"/>
        </w:rPr>
      </w:pPr>
    </w:p>
    <w:p w14:paraId="1809A56A" w14:textId="6129B547" w:rsidR="00A570E8" w:rsidRPr="00EF171A" w:rsidRDefault="00CB6A60" w:rsidP="00EF171A">
      <w:pPr>
        <w:spacing w:line="360" w:lineRule="auto"/>
        <w:jc w:val="both"/>
        <w:rPr>
          <w:rFonts w:ascii="Book Antiqua" w:hAnsi="Book Antiqua" w:cs="Calibri"/>
          <w:lang w:eastAsia="zh-CN"/>
        </w:rPr>
      </w:pPr>
      <w:r w:rsidRPr="00EF171A">
        <w:rPr>
          <w:rFonts w:ascii="Book Antiqua" w:hAnsi="Book Antiqua" w:cs="Calibri"/>
          <w:b/>
        </w:rPr>
        <w:t>MATERIALS AND METHODS</w:t>
      </w:r>
    </w:p>
    <w:p w14:paraId="451B936C" w14:textId="77777777" w:rsidR="00A570E8" w:rsidRPr="00CB6A60" w:rsidRDefault="00A570E8" w:rsidP="00EF171A">
      <w:pPr>
        <w:spacing w:line="360" w:lineRule="auto"/>
        <w:jc w:val="both"/>
        <w:rPr>
          <w:rFonts w:ascii="Book Antiqua" w:hAnsi="Book Antiqua" w:cs="Calibri"/>
          <w:b/>
          <w:i/>
        </w:rPr>
      </w:pPr>
      <w:r w:rsidRPr="00CB6A60">
        <w:rPr>
          <w:rFonts w:ascii="Book Antiqua" w:hAnsi="Book Antiqua" w:cs="Calibri"/>
          <w:b/>
          <w:i/>
        </w:rPr>
        <w:t xml:space="preserve">Identification of cases and controls </w:t>
      </w:r>
    </w:p>
    <w:p w14:paraId="4DF36DC0" w14:textId="39764BD2" w:rsidR="001C1364" w:rsidRPr="00EF171A" w:rsidRDefault="00A570E8" w:rsidP="00CB6A60">
      <w:pPr>
        <w:spacing w:line="360" w:lineRule="auto"/>
        <w:jc w:val="both"/>
        <w:rPr>
          <w:rFonts w:ascii="Book Antiqua" w:hAnsi="Book Antiqua" w:cs="Calibri"/>
        </w:rPr>
      </w:pPr>
      <w:r w:rsidRPr="00EF171A">
        <w:rPr>
          <w:rFonts w:ascii="Book Antiqua" w:hAnsi="Book Antiqua" w:cs="Calibri"/>
        </w:rPr>
        <w:t xml:space="preserve">This retrospective </w:t>
      </w:r>
      <w:r w:rsidR="00572263" w:rsidRPr="00EF171A">
        <w:rPr>
          <w:rFonts w:ascii="Book Antiqua" w:hAnsi="Book Antiqua" w:cs="Calibri"/>
        </w:rPr>
        <w:t>cohort</w:t>
      </w:r>
      <w:r w:rsidRPr="00EF171A">
        <w:rPr>
          <w:rFonts w:ascii="Book Antiqua" w:hAnsi="Book Antiqua" w:cs="Calibri"/>
        </w:rPr>
        <w:t xml:space="preserve"> study was performed using </w:t>
      </w:r>
      <w:r w:rsidR="0005203D" w:rsidRPr="00EF171A">
        <w:rPr>
          <w:rFonts w:ascii="Book Antiqua" w:hAnsi="Book Antiqua" w:cs="Calibri"/>
        </w:rPr>
        <w:t>a database of patients with SCD</w:t>
      </w:r>
      <w:r w:rsidR="00FB0533" w:rsidRPr="00EF171A">
        <w:rPr>
          <w:rFonts w:ascii="Book Antiqua" w:hAnsi="Book Antiqua" w:cs="Calibri"/>
        </w:rPr>
        <w:t xml:space="preserve"> treated at Grady Memorial Hospital between </w:t>
      </w:r>
      <w:r w:rsidR="00616900" w:rsidRPr="00EF171A">
        <w:rPr>
          <w:rFonts w:ascii="Book Antiqua" w:hAnsi="Book Antiqua" w:cs="Calibri"/>
        </w:rPr>
        <w:t>May 2004 and January 2017.</w:t>
      </w:r>
      <w:r w:rsidR="00CB6A60">
        <w:rPr>
          <w:rFonts w:ascii="Book Antiqua" w:hAnsi="Book Antiqua" w:cs="Calibri"/>
        </w:rPr>
        <w:t xml:space="preserve"> </w:t>
      </w:r>
      <w:r w:rsidRPr="00EF171A">
        <w:rPr>
          <w:rFonts w:ascii="Book Antiqua" w:hAnsi="Book Antiqua" w:cs="Calibri"/>
        </w:rPr>
        <w:t>With instit</w:t>
      </w:r>
      <w:r w:rsidR="00E22B77" w:rsidRPr="00EF171A">
        <w:rPr>
          <w:rFonts w:ascii="Book Antiqua" w:hAnsi="Book Antiqua" w:cs="Calibri"/>
        </w:rPr>
        <w:t>utional review board approval</w:t>
      </w:r>
      <w:r w:rsidR="00180727" w:rsidRPr="00EF171A">
        <w:rPr>
          <w:rFonts w:ascii="Book Antiqua" w:hAnsi="Book Antiqua" w:cs="Calibri"/>
        </w:rPr>
        <w:t>,</w:t>
      </w:r>
      <w:r w:rsidRPr="00EF171A">
        <w:rPr>
          <w:rFonts w:ascii="Book Antiqua" w:hAnsi="Book Antiqua" w:cs="Calibri"/>
        </w:rPr>
        <w:t xml:space="preserve"> the database was queried for patient</w:t>
      </w:r>
      <w:r w:rsidR="007E5697" w:rsidRPr="00EF171A">
        <w:rPr>
          <w:rFonts w:ascii="Book Antiqua" w:hAnsi="Book Antiqua" w:cs="Calibri"/>
        </w:rPr>
        <w:t>s</w:t>
      </w:r>
      <w:r w:rsidRPr="00EF171A">
        <w:rPr>
          <w:rFonts w:ascii="Book Antiqua" w:hAnsi="Book Antiqua" w:cs="Calibri"/>
        </w:rPr>
        <w:t xml:space="preserve"> </w:t>
      </w:r>
      <w:r w:rsidR="006A081D" w:rsidRPr="00EF171A">
        <w:rPr>
          <w:rFonts w:ascii="Book Antiqua" w:hAnsi="Book Antiqua" w:cs="Calibri"/>
        </w:rPr>
        <w:t xml:space="preserve">with </w:t>
      </w:r>
      <w:r w:rsidR="00CB6A60">
        <w:rPr>
          <w:rFonts w:ascii="Book Antiqua" w:hAnsi="Book Antiqua" w:cs="Calibri"/>
        </w:rPr>
        <w:t>EH</w:t>
      </w:r>
      <w:r w:rsidRPr="00EF171A">
        <w:rPr>
          <w:rFonts w:ascii="Book Antiqua" w:hAnsi="Book Antiqua" w:cs="Calibri"/>
        </w:rPr>
        <w:t xml:space="preserve"> </w:t>
      </w:r>
      <w:r w:rsidR="006A081D" w:rsidRPr="00EF171A">
        <w:rPr>
          <w:rFonts w:ascii="Book Antiqua" w:hAnsi="Book Antiqua" w:cs="Calibri"/>
        </w:rPr>
        <w:t xml:space="preserve">(defined as </w:t>
      </w:r>
      <w:r w:rsidRPr="00EF171A">
        <w:rPr>
          <w:rFonts w:ascii="Book Antiqua" w:hAnsi="Book Antiqua" w:cs="Calibri"/>
        </w:rPr>
        <w:t>total bilirubin</w:t>
      </w:r>
      <w:r w:rsidR="0005203D" w:rsidRPr="00EF171A">
        <w:rPr>
          <w:rFonts w:ascii="Book Antiqua" w:hAnsi="Book Antiqua" w:cs="Calibri"/>
        </w:rPr>
        <w:t xml:space="preserve"> above </w:t>
      </w:r>
      <w:r w:rsidR="002D6A15" w:rsidRPr="00EF171A">
        <w:rPr>
          <w:rFonts w:ascii="Book Antiqua" w:hAnsi="Book Antiqua" w:cs="Calibri"/>
        </w:rPr>
        <w:t>13</w:t>
      </w:r>
      <w:r w:rsidRPr="00EF171A">
        <w:rPr>
          <w:rFonts w:ascii="Book Antiqua" w:hAnsi="Book Antiqua" w:cs="Calibri"/>
        </w:rPr>
        <w:t>.0 mg/dL</w:t>
      </w:r>
      <w:r w:rsidR="006A081D" w:rsidRPr="00EF171A">
        <w:rPr>
          <w:rFonts w:ascii="Book Antiqua" w:hAnsi="Book Antiqua" w:cs="Calibri"/>
        </w:rPr>
        <w:t>)</w:t>
      </w:r>
      <w:r w:rsidRPr="00EF171A">
        <w:rPr>
          <w:rFonts w:ascii="Book Antiqua" w:hAnsi="Book Antiqua" w:cs="Calibri"/>
        </w:rPr>
        <w:t xml:space="preserve">. </w:t>
      </w:r>
      <w:r w:rsidR="00180727" w:rsidRPr="00EF171A">
        <w:rPr>
          <w:rFonts w:ascii="Book Antiqua" w:hAnsi="Book Antiqua" w:cs="Calibri"/>
        </w:rPr>
        <w:t>A c</w:t>
      </w:r>
      <w:r w:rsidR="006A081D" w:rsidRPr="00EF171A">
        <w:rPr>
          <w:rFonts w:ascii="Book Antiqua" w:hAnsi="Book Antiqua" w:cs="Calibri"/>
        </w:rPr>
        <w:t xml:space="preserve">ontrol group was identified from the same </w:t>
      </w:r>
      <w:r w:rsidR="00180727" w:rsidRPr="00EF171A">
        <w:rPr>
          <w:rFonts w:ascii="Book Antiqua" w:hAnsi="Book Antiqua" w:cs="Calibri"/>
        </w:rPr>
        <w:t>database</w:t>
      </w:r>
      <w:r w:rsidR="006A081D" w:rsidRPr="00EF171A">
        <w:rPr>
          <w:rFonts w:ascii="Book Antiqua" w:hAnsi="Book Antiqua" w:cs="Calibri"/>
        </w:rPr>
        <w:t xml:space="preserve"> with patients with total serum bilirubin</w:t>
      </w:r>
      <w:r w:rsidRPr="00EF171A">
        <w:rPr>
          <w:rFonts w:ascii="Book Antiqua" w:hAnsi="Book Antiqua" w:cs="Calibri"/>
        </w:rPr>
        <w:t xml:space="preserve"> </w:t>
      </w:r>
      <w:r w:rsidR="006A081D" w:rsidRPr="00EF171A">
        <w:rPr>
          <w:rFonts w:ascii="Book Antiqua" w:hAnsi="Book Antiqua" w:cs="Calibri"/>
        </w:rPr>
        <w:t>≤</w:t>
      </w:r>
      <w:r w:rsidR="00CB6A60">
        <w:rPr>
          <w:rFonts w:ascii="Book Antiqua" w:hAnsi="Book Antiqua" w:cs="Calibri" w:hint="eastAsia"/>
          <w:lang w:eastAsia="zh-CN"/>
        </w:rPr>
        <w:t xml:space="preserve"> </w:t>
      </w:r>
      <w:r w:rsidR="006A081D" w:rsidRPr="00EF171A">
        <w:rPr>
          <w:rFonts w:ascii="Book Antiqua" w:hAnsi="Book Antiqua" w:cs="Calibri"/>
        </w:rPr>
        <w:t>5.0 mg/</w:t>
      </w:r>
      <w:proofErr w:type="spellStart"/>
      <w:r w:rsidR="006A081D" w:rsidRPr="00EF171A">
        <w:rPr>
          <w:rFonts w:ascii="Book Antiqua" w:hAnsi="Book Antiqua" w:cs="Calibri"/>
        </w:rPr>
        <w:t>dL</w:t>
      </w:r>
      <w:proofErr w:type="spellEnd"/>
      <w:r w:rsidR="006A081D" w:rsidRPr="00EF171A">
        <w:rPr>
          <w:rFonts w:ascii="Book Antiqua" w:hAnsi="Book Antiqua" w:cs="Calibri"/>
        </w:rPr>
        <w:t>.</w:t>
      </w:r>
      <w:r w:rsidR="007E5697" w:rsidRPr="00EF171A">
        <w:rPr>
          <w:rFonts w:ascii="Book Antiqua" w:hAnsi="Book Antiqua" w:cs="Calibri"/>
        </w:rPr>
        <w:t xml:space="preserve"> </w:t>
      </w:r>
      <w:r w:rsidR="00616900" w:rsidRPr="00EF171A">
        <w:rPr>
          <w:rFonts w:ascii="Book Antiqua" w:hAnsi="Book Antiqua" w:cs="Calibri"/>
        </w:rPr>
        <w:t>Patient inclusion criteria included</w:t>
      </w:r>
      <w:r w:rsidR="00E22B77" w:rsidRPr="00EF171A">
        <w:rPr>
          <w:rFonts w:ascii="Book Antiqua" w:hAnsi="Book Antiqua" w:cs="Calibri"/>
        </w:rPr>
        <w:t xml:space="preserve"> adults older than 18 years old</w:t>
      </w:r>
      <w:r w:rsidR="00616900" w:rsidRPr="00EF171A">
        <w:rPr>
          <w:rFonts w:ascii="Book Antiqua" w:hAnsi="Book Antiqua" w:cs="Calibri"/>
        </w:rPr>
        <w:t>, hemoglobin elect</w:t>
      </w:r>
      <w:r w:rsidR="00E22B77" w:rsidRPr="00EF171A">
        <w:rPr>
          <w:rFonts w:ascii="Book Antiqua" w:hAnsi="Book Antiqua" w:cs="Calibri"/>
        </w:rPr>
        <w:t>rophoresis confirmation of SCD</w:t>
      </w:r>
      <w:r w:rsidR="00616900" w:rsidRPr="00EF171A">
        <w:rPr>
          <w:rFonts w:ascii="Book Antiqua" w:hAnsi="Book Antiqua" w:cs="Calibri"/>
        </w:rPr>
        <w:t xml:space="preserve">, and absence of biliary obstruction identified on abdominal ultrasound. </w:t>
      </w:r>
      <w:r w:rsidR="00E22B77" w:rsidRPr="00EF171A">
        <w:rPr>
          <w:rFonts w:ascii="Book Antiqua" w:hAnsi="Book Antiqua" w:cs="Calibri"/>
        </w:rPr>
        <w:t>Exclusion criteria also included patients with</w:t>
      </w:r>
      <w:r w:rsidR="001459B5" w:rsidRPr="00EF171A">
        <w:rPr>
          <w:rFonts w:ascii="Book Antiqua" w:hAnsi="Book Antiqua" w:cs="Calibri"/>
        </w:rPr>
        <w:t xml:space="preserve"> known infection with hepatitis A, B or C; diagnosis of autoimmune hepatitis; alcoholism; cirrhosis of different etiologies; </w:t>
      </w:r>
      <w:r w:rsidR="00E22B77" w:rsidRPr="00EF171A">
        <w:rPr>
          <w:rFonts w:ascii="Book Antiqua" w:hAnsi="Book Antiqua" w:cs="Calibri"/>
        </w:rPr>
        <w:t xml:space="preserve">follow-up less than one year and patients for whom a complete set of required data was unavailable. </w:t>
      </w:r>
    </w:p>
    <w:p w14:paraId="0EC63E96" w14:textId="11C4C93C" w:rsidR="00FB0533" w:rsidRPr="00EF171A" w:rsidRDefault="00FB0533" w:rsidP="00EF171A">
      <w:pPr>
        <w:spacing w:line="360" w:lineRule="auto"/>
        <w:jc w:val="both"/>
        <w:rPr>
          <w:rFonts w:ascii="Book Antiqua" w:hAnsi="Book Antiqua" w:cs="Calibri"/>
        </w:rPr>
      </w:pPr>
    </w:p>
    <w:p w14:paraId="665BC02E" w14:textId="77777777" w:rsidR="00FB0533" w:rsidRPr="00CB6A60" w:rsidRDefault="00FB0533" w:rsidP="00EF171A">
      <w:pPr>
        <w:spacing w:line="360" w:lineRule="auto"/>
        <w:jc w:val="both"/>
        <w:rPr>
          <w:rFonts w:ascii="Book Antiqua" w:hAnsi="Book Antiqua" w:cs="Calibri"/>
          <w:b/>
          <w:i/>
        </w:rPr>
      </w:pPr>
      <w:r w:rsidRPr="00CB6A60">
        <w:rPr>
          <w:rFonts w:ascii="Book Antiqua" w:hAnsi="Book Antiqua" w:cs="Calibri"/>
          <w:b/>
          <w:i/>
        </w:rPr>
        <w:t>Data analysis</w:t>
      </w:r>
    </w:p>
    <w:p w14:paraId="68E88DAF" w14:textId="7ED68206" w:rsidR="00E22B77" w:rsidRPr="00EF171A" w:rsidRDefault="00E22B77" w:rsidP="00CB6A60">
      <w:pPr>
        <w:spacing w:line="360" w:lineRule="auto"/>
        <w:jc w:val="both"/>
        <w:rPr>
          <w:rFonts w:ascii="Book Antiqua" w:hAnsi="Book Antiqua" w:cs="Calibri"/>
        </w:rPr>
      </w:pPr>
      <w:bookmarkStart w:id="25" w:name="OLE_LINK1"/>
      <w:bookmarkStart w:id="26" w:name="OLE_LINK2"/>
      <w:r w:rsidRPr="00EF171A">
        <w:rPr>
          <w:rFonts w:ascii="Book Antiqua" w:hAnsi="Book Antiqua" w:cs="Calibri"/>
        </w:rPr>
        <w:t>Association</w:t>
      </w:r>
      <w:r w:rsidR="00D55DE0" w:rsidRPr="00EF171A">
        <w:rPr>
          <w:rFonts w:ascii="Book Antiqua" w:hAnsi="Book Antiqua" w:cs="Calibri"/>
        </w:rPr>
        <w:t>s</w:t>
      </w:r>
      <w:r w:rsidRPr="00EF171A">
        <w:rPr>
          <w:rFonts w:ascii="Book Antiqua" w:hAnsi="Book Antiqua" w:cs="Calibri"/>
        </w:rPr>
        <w:t xml:space="preserve"> between </w:t>
      </w:r>
      <w:r w:rsidR="00D55DE0" w:rsidRPr="00EF171A">
        <w:rPr>
          <w:rFonts w:ascii="Book Antiqua" w:hAnsi="Book Antiqua" w:cs="Calibri"/>
        </w:rPr>
        <w:t xml:space="preserve">laboratory results, </w:t>
      </w:r>
      <w:r w:rsidR="00327D70" w:rsidRPr="00EF171A">
        <w:rPr>
          <w:rFonts w:ascii="Book Antiqua" w:hAnsi="Book Antiqua" w:cs="Calibri"/>
        </w:rPr>
        <w:t xml:space="preserve">hydroxyurea dosing, </w:t>
      </w:r>
      <w:r w:rsidR="00CB6A60" w:rsidRPr="00EF171A">
        <w:rPr>
          <w:rFonts w:ascii="Book Antiqua" w:hAnsi="Book Antiqua" w:cs="Calibri"/>
        </w:rPr>
        <w:t>q</w:t>
      </w:r>
      <w:r w:rsidR="000F21CE" w:rsidRPr="00EF171A">
        <w:rPr>
          <w:rFonts w:ascii="Book Antiqua" w:hAnsi="Book Antiqua" w:cs="Calibri"/>
        </w:rPr>
        <w:t>uick Sequential Organ Failure Assessment (qSOFA) score</w:t>
      </w:r>
      <w:r w:rsidR="000F21CE" w:rsidRPr="00EF171A">
        <w:rPr>
          <w:rFonts w:ascii="Book Antiqua" w:hAnsi="Book Antiqua" w:cs="Calibri"/>
        </w:rPr>
        <w:fldChar w:fldCharType="begin">
          <w:fldData xml:space="preserve">PEVuZE5vdGU+PENpdGU+PEF1dGhvcj5Bbmd1czwvQXV0aG9yPjxZZWFyPjIwMTY8L1llYXI+PFJl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</w:fldData>
        </w:fldChar>
      </w:r>
      <w:r w:rsidR="00447B79" w:rsidRPr="00EF171A">
        <w:rPr>
          <w:rFonts w:ascii="Book Antiqua" w:hAnsi="Book Antiqua" w:cs="Calibri"/>
        </w:rPr>
        <w:instrText xml:space="preserve"> ADDIN EN.CITE </w:instrText>
      </w:r>
      <w:r w:rsidR="00447B79" w:rsidRPr="00EF171A">
        <w:rPr>
          <w:rFonts w:ascii="Book Antiqua" w:hAnsi="Book Antiqua" w:cs="Calibri"/>
        </w:rPr>
        <w:fldChar w:fldCharType="begin">
          <w:fldData xml:space="preserve">PEVuZE5vdGU+PENpdGU+PEF1dGhvcj5Bbmd1czwvQXV0aG9yPjxZZWFyPjIwMTY8L1llYXI+PFJl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</w:fldData>
        </w:fldChar>
      </w:r>
      <w:r w:rsidR="00447B79" w:rsidRPr="00EF171A">
        <w:rPr>
          <w:rFonts w:ascii="Book Antiqua" w:hAnsi="Book Antiqua" w:cs="Calibri"/>
        </w:rPr>
        <w:instrText xml:space="preserve"> ADDIN EN.CITE.DATA </w:instrText>
      </w:r>
      <w:r w:rsidR="00447B79" w:rsidRPr="00EF171A">
        <w:rPr>
          <w:rFonts w:ascii="Book Antiqua" w:hAnsi="Book Antiqua" w:cs="Calibri"/>
        </w:rPr>
      </w:r>
      <w:r w:rsidR="00447B79" w:rsidRPr="00EF171A">
        <w:rPr>
          <w:rFonts w:ascii="Book Antiqua" w:hAnsi="Book Antiqua" w:cs="Calibri"/>
        </w:rPr>
        <w:fldChar w:fldCharType="end"/>
      </w:r>
      <w:r w:rsidR="000F21CE" w:rsidRPr="00EF171A">
        <w:rPr>
          <w:rFonts w:ascii="Book Antiqua" w:hAnsi="Book Antiqua" w:cs="Calibri"/>
        </w:rPr>
      </w:r>
      <w:r w:rsidR="000F21CE"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15" w:tooltip="Angus, 2016 #86" w:history="1">
        <w:r w:rsidR="000B0EB1" w:rsidRPr="00EF171A">
          <w:rPr>
            <w:rFonts w:ascii="Book Antiqua" w:hAnsi="Book Antiqua" w:cs="Calibri"/>
            <w:noProof/>
            <w:vertAlign w:val="superscript"/>
          </w:rPr>
          <w:t>15</w:t>
        </w:r>
      </w:hyperlink>
      <w:r w:rsidR="00447B79" w:rsidRPr="00EF171A">
        <w:rPr>
          <w:rFonts w:ascii="Book Antiqua" w:hAnsi="Book Antiqua" w:cs="Calibri"/>
          <w:noProof/>
          <w:vertAlign w:val="superscript"/>
        </w:rPr>
        <w:t>]</w:t>
      </w:r>
      <w:r w:rsidR="000F21CE" w:rsidRPr="00EF171A">
        <w:rPr>
          <w:rFonts w:ascii="Book Antiqua" w:hAnsi="Book Antiqua" w:cs="Calibri"/>
        </w:rPr>
        <w:fldChar w:fldCharType="end"/>
      </w:r>
      <w:r w:rsidR="000F21CE" w:rsidRPr="00EF171A" w:rsidDel="000F21CE">
        <w:rPr>
          <w:rFonts w:ascii="Book Antiqua" w:hAnsi="Book Antiqua" w:cs="Calibri"/>
        </w:rPr>
        <w:t xml:space="preserve"> </w:t>
      </w:r>
      <w:r w:rsidR="00D55DE0" w:rsidRPr="00EF171A">
        <w:rPr>
          <w:rFonts w:ascii="Book Antiqua" w:hAnsi="Book Antiqua" w:cs="Calibri"/>
        </w:rPr>
        <w:t xml:space="preserve">and </w:t>
      </w:r>
      <w:r w:rsidR="00327D70" w:rsidRPr="00EF171A">
        <w:rPr>
          <w:rFonts w:ascii="Book Antiqua" w:hAnsi="Book Antiqua" w:cs="Calibri"/>
        </w:rPr>
        <w:t xml:space="preserve">rate of </w:t>
      </w:r>
      <w:r w:rsidR="00D55DE0" w:rsidRPr="00EF171A">
        <w:rPr>
          <w:rFonts w:ascii="Book Antiqua" w:hAnsi="Book Antiqua" w:cs="Calibri"/>
        </w:rPr>
        <w:t xml:space="preserve">blood transfusions were </w:t>
      </w:r>
      <w:r w:rsidRPr="00EF171A">
        <w:rPr>
          <w:rFonts w:ascii="Book Antiqua" w:hAnsi="Book Antiqua" w:cs="Calibri"/>
        </w:rPr>
        <w:t xml:space="preserve">assessed </w:t>
      </w:r>
      <w:r w:rsidR="00D55DE0" w:rsidRPr="00EF171A">
        <w:rPr>
          <w:rFonts w:ascii="Book Antiqua" w:hAnsi="Book Antiqua" w:cs="Calibri"/>
        </w:rPr>
        <w:t>with</w:t>
      </w:r>
      <w:r w:rsidRPr="00EF171A">
        <w:rPr>
          <w:rFonts w:ascii="Book Antiqua" w:hAnsi="Book Antiqua" w:cs="Calibri"/>
        </w:rPr>
        <w:t xml:space="preserve"> </w:t>
      </w:r>
      <w:r w:rsidR="00D55DE0" w:rsidRPr="00EF171A">
        <w:rPr>
          <w:rFonts w:ascii="Book Antiqua" w:hAnsi="Book Antiqua" w:cs="Calibri"/>
        </w:rPr>
        <w:t>two-</w:t>
      </w:r>
      <w:r w:rsidRPr="00EF171A">
        <w:rPr>
          <w:rFonts w:ascii="Book Antiqua" w:hAnsi="Book Antiqua" w:cs="Calibri"/>
        </w:rPr>
        <w:t xml:space="preserve">sample </w:t>
      </w:r>
      <w:r w:rsidRPr="00CB6A60">
        <w:rPr>
          <w:rFonts w:ascii="Book Antiqua" w:hAnsi="Book Antiqua" w:cs="Calibri"/>
          <w:i/>
        </w:rPr>
        <w:t>T</w:t>
      </w:r>
      <w:r w:rsidR="00D55DE0" w:rsidRPr="00EF171A">
        <w:rPr>
          <w:rFonts w:ascii="Book Antiqua" w:hAnsi="Book Antiqua" w:cs="Calibri"/>
        </w:rPr>
        <w:t>-</w:t>
      </w:r>
      <w:r w:rsidRPr="00EF171A">
        <w:rPr>
          <w:rFonts w:ascii="Book Antiqua" w:hAnsi="Book Antiqua" w:cs="Calibri"/>
        </w:rPr>
        <w:t>test</w:t>
      </w:r>
      <w:r w:rsidR="00D55DE0" w:rsidRPr="00EF171A">
        <w:rPr>
          <w:rFonts w:ascii="Book Antiqua" w:hAnsi="Book Antiqua" w:cs="Calibri"/>
        </w:rPr>
        <w:t>s</w:t>
      </w:r>
      <w:r w:rsidRPr="00EF171A">
        <w:rPr>
          <w:rFonts w:ascii="Book Antiqua" w:hAnsi="Book Antiqua" w:cs="Calibri"/>
        </w:rPr>
        <w:t xml:space="preserve">. </w:t>
      </w:r>
      <w:bookmarkEnd w:id="25"/>
      <w:bookmarkEnd w:id="26"/>
      <w:r w:rsidR="00D55DE0" w:rsidRPr="00EF171A">
        <w:rPr>
          <w:rFonts w:ascii="Book Antiqua" w:hAnsi="Book Antiqua" w:cs="Calibri"/>
        </w:rPr>
        <w:t>Chi-square testing was performed to compare the frequ</w:t>
      </w:r>
      <w:r w:rsidR="00CB6A60">
        <w:rPr>
          <w:rFonts w:ascii="Book Antiqua" w:hAnsi="Book Antiqua" w:cs="Calibri"/>
        </w:rPr>
        <w:t xml:space="preserve">ency of sickle cell genotypes. </w:t>
      </w:r>
      <w:r w:rsidR="00D55DE0" w:rsidRPr="00EF171A">
        <w:rPr>
          <w:rFonts w:ascii="Book Antiqua" w:hAnsi="Book Antiqua" w:cs="Calibri"/>
        </w:rPr>
        <w:t>Fisher’s exact test was used to compare rates of death within 1 year</w:t>
      </w:r>
      <w:r w:rsidRPr="00EF171A">
        <w:rPr>
          <w:rFonts w:ascii="Book Antiqua" w:hAnsi="Book Antiqua" w:cs="Calibri"/>
        </w:rPr>
        <w:t xml:space="preserve">. Level of significance for all tests was set at </w:t>
      </w:r>
      <w:r w:rsidR="001F08C6" w:rsidRPr="00EF171A">
        <w:rPr>
          <w:rFonts w:ascii="Book Antiqua" w:hAnsi="Book Antiqua" w:cs="Calibri"/>
        </w:rPr>
        <w:t>0.05</w:t>
      </w:r>
      <w:r w:rsidR="00CB6A60">
        <w:rPr>
          <w:rFonts w:ascii="Book Antiqua" w:hAnsi="Book Antiqua" w:cs="Calibri"/>
        </w:rPr>
        <w:t xml:space="preserve">. </w:t>
      </w:r>
      <w:r w:rsidR="00A94B1E" w:rsidRPr="00EF171A">
        <w:rPr>
          <w:rFonts w:ascii="Book Antiqua" w:hAnsi="Book Antiqua" w:cs="Calibri"/>
        </w:rPr>
        <w:t>Patients were identified as ha</w:t>
      </w:r>
      <w:r w:rsidR="002D6A15" w:rsidRPr="00EF171A">
        <w:rPr>
          <w:rFonts w:ascii="Book Antiqua" w:hAnsi="Book Antiqua" w:cs="Calibri"/>
        </w:rPr>
        <w:t xml:space="preserve">ving EH </w:t>
      </w:r>
      <w:r w:rsidR="00A94B1E" w:rsidRPr="00EF171A">
        <w:rPr>
          <w:rFonts w:ascii="Book Antiqua" w:hAnsi="Book Antiqua" w:cs="Calibri"/>
        </w:rPr>
        <w:t xml:space="preserve">if total bilirubin was </w:t>
      </w:r>
      <w:r w:rsidR="00843763" w:rsidRPr="00EF171A">
        <w:rPr>
          <w:rFonts w:ascii="Book Antiqua" w:hAnsi="Book Antiqua" w:cs="Calibri"/>
        </w:rPr>
        <w:t xml:space="preserve">chronically elevated over the course of a hospitalization or for at least 6 </w:t>
      </w:r>
      <w:proofErr w:type="spellStart"/>
      <w:r w:rsidR="00843763" w:rsidRPr="00EF171A">
        <w:rPr>
          <w:rFonts w:ascii="Book Antiqua" w:hAnsi="Book Antiqua" w:cs="Calibri"/>
        </w:rPr>
        <w:t>w</w:t>
      </w:r>
      <w:r w:rsidR="00CB6A60">
        <w:rPr>
          <w:rFonts w:ascii="Book Antiqua" w:hAnsi="Book Antiqua" w:cs="Calibri"/>
        </w:rPr>
        <w:t>k</w:t>
      </w:r>
      <w:proofErr w:type="spellEnd"/>
      <w:r w:rsidR="00843763" w:rsidRPr="00EF171A">
        <w:rPr>
          <w:rFonts w:ascii="Book Antiqua" w:hAnsi="Book Antiqua" w:cs="Calibri"/>
        </w:rPr>
        <w:t xml:space="preserve"> as an outpatient to levels </w:t>
      </w:r>
      <w:r w:rsidR="00A94B1E" w:rsidRPr="00EF171A">
        <w:rPr>
          <w:rFonts w:ascii="Book Antiqua" w:hAnsi="Book Antiqua" w:cs="Calibri"/>
        </w:rPr>
        <w:t>&gt;</w:t>
      </w:r>
      <w:r w:rsidR="00CB6A60">
        <w:rPr>
          <w:rFonts w:ascii="Book Antiqua" w:hAnsi="Book Antiqua" w:cs="Calibri" w:hint="eastAsia"/>
          <w:lang w:eastAsia="zh-CN"/>
        </w:rPr>
        <w:t xml:space="preserve"> </w:t>
      </w:r>
      <w:r w:rsidR="00A94B1E" w:rsidRPr="00EF171A">
        <w:rPr>
          <w:rFonts w:ascii="Book Antiqua" w:hAnsi="Book Antiqua" w:cs="Calibri"/>
        </w:rPr>
        <w:t>13.0 mg/</w:t>
      </w:r>
      <w:proofErr w:type="spellStart"/>
      <w:r w:rsidR="00A94B1E" w:rsidRPr="00EF171A">
        <w:rPr>
          <w:rFonts w:ascii="Book Antiqua" w:hAnsi="Book Antiqua" w:cs="Calibri"/>
        </w:rPr>
        <w:t>dL</w:t>
      </w:r>
      <w:proofErr w:type="spellEnd"/>
      <w:r w:rsidR="00A94B1E" w:rsidRPr="00EF171A">
        <w:rPr>
          <w:rFonts w:ascii="Book Antiqua" w:hAnsi="Book Antiqua" w:cs="Calibri"/>
        </w:rPr>
        <w:t xml:space="preserve"> with direct bilirubin &gt;</w:t>
      </w:r>
      <w:r w:rsidR="00CB6A60">
        <w:rPr>
          <w:rFonts w:ascii="Book Antiqua" w:hAnsi="Book Antiqua" w:cs="Calibri" w:hint="eastAsia"/>
          <w:lang w:eastAsia="zh-CN"/>
        </w:rPr>
        <w:t xml:space="preserve"> </w:t>
      </w:r>
      <w:r w:rsidR="00A94B1E" w:rsidRPr="00EF171A">
        <w:rPr>
          <w:rFonts w:ascii="Book Antiqua" w:hAnsi="Book Antiqua" w:cs="Calibri"/>
        </w:rPr>
        <w:t xml:space="preserve">50% of total bilirubin. </w:t>
      </w:r>
      <w:r w:rsidR="00844789" w:rsidRPr="00EF171A">
        <w:rPr>
          <w:rFonts w:ascii="Book Antiqua" w:hAnsi="Book Antiqua" w:cs="Calibri"/>
        </w:rPr>
        <w:t>This level of hyperbilirubinemia was selected because of previous usage in the literature and findings that published cases in the literature all had levels greater than 13.0 mg/dL</w:t>
      </w:r>
      <w:r w:rsidR="00844789" w:rsidRPr="00EF171A">
        <w:rPr>
          <w:rFonts w:ascii="Book Antiqua" w:hAnsi="Book Antiqua" w:cs="Calibri"/>
        </w:rPr>
        <w:fldChar w:fldCharType="begin">
          <w:fldData xml:space="preserve">PEVuZE5vdGU+PENpdGU+PEF1dGhvcj5BaG48L0F1dGhvcj48WWVhcj4yMDA1PC9ZZWFyPjxSZWNO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</w:fldData>
        </w:fldChar>
      </w:r>
      <w:r w:rsidR="00447B79" w:rsidRPr="00EF171A">
        <w:rPr>
          <w:rFonts w:ascii="Book Antiqua" w:hAnsi="Book Antiqua" w:cs="Calibri"/>
        </w:rPr>
        <w:instrText xml:space="preserve"> ADDIN EN.CITE </w:instrText>
      </w:r>
      <w:r w:rsidR="00447B79" w:rsidRPr="00EF171A">
        <w:rPr>
          <w:rFonts w:ascii="Book Antiqua" w:hAnsi="Book Antiqua" w:cs="Calibri"/>
        </w:rPr>
        <w:fldChar w:fldCharType="begin">
          <w:fldData xml:space="preserve">PEVuZE5vdGU+PENpdGU+PEF1dGhvcj5BaG48L0F1dGhvcj48WWVhcj4yMDA1PC9ZZWFyPjxSZWNO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</w:fldData>
        </w:fldChar>
      </w:r>
      <w:r w:rsidR="00447B79" w:rsidRPr="00EF171A">
        <w:rPr>
          <w:rFonts w:ascii="Book Antiqua" w:hAnsi="Book Antiqua" w:cs="Calibri"/>
        </w:rPr>
        <w:instrText xml:space="preserve"> ADDIN EN.CITE.DATA </w:instrText>
      </w:r>
      <w:r w:rsidR="00447B79" w:rsidRPr="00EF171A">
        <w:rPr>
          <w:rFonts w:ascii="Book Antiqua" w:hAnsi="Book Antiqua" w:cs="Calibri"/>
        </w:rPr>
      </w:r>
      <w:r w:rsidR="00447B79" w:rsidRPr="00EF171A">
        <w:rPr>
          <w:rFonts w:ascii="Book Antiqua" w:hAnsi="Book Antiqua" w:cs="Calibri"/>
        </w:rPr>
        <w:fldChar w:fldCharType="end"/>
      </w:r>
      <w:r w:rsidR="00844789" w:rsidRPr="00EF171A">
        <w:rPr>
          <w:rFonts w:ascii="Book Antiqua" w:hAnsi="Book Antiqua" w:cs="Calibri"/>
        </w:rPr>
      </w:r>
      <w:r w:rsidR="00844789"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16" w:tooltip="Ahn, 2005 #85" w:history="1">
        <w:r w:rsidR="000B0EB1" w:rsidRPr="00EF171A">
          <w:rPr>
            <w:rFonts w:ascii="Book Antiqua" w:hAnsi="Book Antiqua" w:cs="Calibri"/>
            <w:noProof/>
            <w:vertAlign w:val="superscript"/>
          </w:rPr>
          <w:t>16</w:t>
        </w:r>
      </w:hyperlink>
      <w:r w:rsidR="00447B79" w:rsidRPr="00EF171A">
        <w:rPr>
          <w:rFonts w:ascii="Book Antiqua" w:hAnsi="Book Antiqua" w:cs="Calibri"/>
          <w:noProof/>
          <w:vertAlign w:val="superscript"/>
        </w:rPr>
        <w:t>]</w:t>
      </w:r>
      <w:r w:rsidR="00844789" w:rsidRPr="00EF171A">
        <w:rPr>
          <w:rFonts w:ascii="Book Antiqua" w:hAnsi="Book Antiqua" w:cs="Calibri"/>
        </w:rPr>
        <w:fldChar w:fldCharType="end"/>
      </w:r>
      <w:r w:rsidR="00844789" w:rsidRPr="00EF171A">
        <w:rPr>
          <w:rFonts w:ascii="Book Antiqua" w:hAnsi="Book Antiqua" w:cs="Calibri"/>
        </w:rPr>
        <w:t>.</w:t>
      </w:r>
    </w:p>
    <w:p w14:paraId="3167200A" w14:textId="77777777" w:rsidR="00844789" w:rsidRPr="00EF171A" w:rsidRDefault="00844789" w:rsidP="00EF171A">
      <w:pPr>
        <w:spacing w:line="360" w:lineRule="auto"/>
        <w:jc w:val="both"/>
        <w:rPr>
          <w:rFonts w:ascii="Book Antiqua" w:hAnsi="Book Antiqua" w:cs="Calibri"/>
        </w:rPr>
      </w:pPr>
    </w:p>
    <w:p w14:paraId="49EE8470" w14:textId="0B50883D" w:rsidR="001C1364" w:rsidRPr="00EF171A" w:rsidRDefault="00CB6A60" w:rsidP="00EF171A">
      <w:pPr>
        <w:spacing w:line="360" w:lineRule="auto"/>
        <w:jc w:val="both"/>
        <w:rPr>
          <w:rFonts w:ascii="Book Antiqua" w:hAnsi="Book Antiqua" w:cs="Calibri"/>
          <w:lang w:eastAsia="zh-CN"/>
        </w:rPr>
      </w:pPr>
      <w:r w:rsidRPr="00EF171A">
        <w:rPr>
          <w:rFonts w:ascii="Book Antiqua" w:hAnsi="Book Antiqua" w:cs="Calibri"/>
          <w:b/>
        </w:rPr>
        <w:t>RESULTS</w:t>
      </w:r>
    </w:p>
    <w:p w14:paraId="5E5BA643" w14:textId="7CE0B60F" w:rsidR="00A94B1E" w:rsidRPr="00CB6A60" w:rsidRDefault="00A94B1E" w:rsidP="00EF171A">
      <w:pPr>
        <w:spacing w:line="360" w:lineRule="auto"/>
        <w:jc w:val="both"/>
        <w:rPr>
          <w:rFonts w:ascii="Book Antiqua" w:hAnsi="Book Antiqua" w:cs="Calibri"/>
          <w:b/>
          <w:i/>
        </w:rPr>
      </w:pPr>
      <w:r w:rsidRPr="00CB6A60">
        <w:rPr>
          <w:rFonts w:ascii="Book Antiqua" w:hAnsi="Book Antiqua" w:cs="Calibri"/>
          <w:b/>
          <w:i/>
        </w:rPr>
        <w:lastRenderedPageBreak/>
        <w:t xml:space="preserve">Patient </w:t>
      </w:r>
      <w:r w:rsidR="00CB6A60" w:rsidRPr="00CB6A60">
        <w:rPr>
          <w:rFonts w:ascii="Book Antiqua" w:hAnsi="Book Antiqua" w:cs="Calibri"/>
          <w:b/>
          <w:i/>
        </w:rPr>
        <w:t>p</w:t>
      </w:r>
      <w:r w:rsidRPr="00CB6A60">
        <w:rPr>
          <w:rFonts w:ascii="Book Antiqua" w:hAnsi="Book Antiqua" w:cs="Calibri"/>
          <w:b/>
          <w:i/>
        </w:rPr>
        <w:t>opulations</w:t>
      </w:r>
    </w:p>
    <w:p w14:paraId="7D062F8E" w14:textId="6CAADA41" w:rsidR="00A94B1E" w:rsidRPr="00EF171A" w:rsidRDefault="00A94B1E" w:rsidP="00EF171A">
      <w:pPr>
        <w:spacing w:line="360" w:lineRule="auto"/>
        <w:jc w:val="both"/>
        <w:rPr>
          <w:rFonts w:ascii="Book Antiqua" w:hAnsi="Book Antiqua" w:cs="Calibri"/>
        </w:rPr>
      </w:pPr>
      <w:r w:rsidRPr="00EF171A">
        <w:rPr>
          <w:rFonts w:ascii="Book Antiqua" w:hAnsi="Book Antiqua" w:cs="Calibri"/>
        </w:rPr>
        <w:t xml:space="preserve">A total of 1172 patients with </w:t>
      </w:r>
      <w:r w:rsidR="00CB6A60">
        <w:rPr>
          <w:rFonts w:ascii="Book Antiqua" w:hAnsi="Book Antiqua" w:cs="Calibri"/>
        </w:rPr>
        <w:t>SCD</w:t>
      </w:r>
      <w:r w:rsidR="000E432D" w:rsidRPr="00EF171A">
        <w:rPr>
          <w:rFonts w:ascii="Book Antiqua" w:hAnsi="Book Antiqua" w:cs="Calibri"/>
        </w:rPr>
        <w:t xml:space="preserve"> were identified, out of which </w:t>
      </w:r>
      <w:r w:rsidR="00844789" w:rsidRPr="00EF171A">
        <w:rPr>
          <w:rFonts w:ascii="Book Antiqua" w:hAnsi="Book Antiqua" w:cs="Calibri"/>
        </w:rPr>
        <w:t>fifty-seven</w:t>
      </w:r>
      <w:r w:rsidR="000E432D" w:rsidRPr="00EF171A">
        <w:rPr>
          <w:rFonts w:ascii="Book Antiqua" w:hAnsi="Book Antiqua" w:cs="Calibri"/>
        </w:rPr>
        <w:t xml:space="preserve"> charts were found of patients with bilirubin </w:t>
      </w:r>
      <w:r w:rsidR="00327D70" w:rsidRPr="00EF171A">
        <w:rPr>
          <w:rFonts w:ascii="Book Antiqua" w:hAnsi="Book Antiqua" w:cs="Calibri"/>
        </w:rPr>
        <w:t xml:space="preserve">greater than </w:t>
      </w:r>
      <w:r w:rsidR="000E432D" w:rsidRPr="00EF171A">
        <w:rPr>
          <w:rFonts w:ascii="Book Antiqua" w:hAnsi="Book Antiqua" w:cs="Calibri"/>
        </w:rPr>
        <w:t xml:space="preserve">13 mg/dL. </w:t>
      </w:r>
      <w:r w:rsidR="00CD5C72" w:rsidRPr="00EF171A">
        <w:rPr>
          <w:rFonts w:ascii="Book Antiqua" w:hAnsi="Book Antiqua" w:cs="Calibri"/>
        </w:rPr>
        <w:t>4.8</w:t>
      </w:r>
      <w:proofErr w:type="gramStart"/>
      <w:r w:rsidR="00CD5C72" w:rsidRPr="00EF171A">
        <w:rPr>
          <w:rFonts w:ascii="Book Antiqua" w:hAnsi="Book Antiqua" w:cs="Calibri"/>
        </w:rPr>
        <w:t>%(</w:t>
      </w:r>
      <w:proofErr w:type="gramEnd"/>
      <w:r w:rsidR="00CD5C72" w:rsidRPr="00EF171A">
        <w:rPr>
          <w:rFonts w:ascii="Book Antiqua" w:hAnsi="Book Antiqua" w:cs="Calibri"/>
        </w:rPr>
        <w:t xml:space="preserve">57/1172) of patients were identified to have severe SCH as defined by EH. </w:t>
      </w:r>
      <w:r w:rsidR="00506CDA" w:rsidRPr="00EF171A">
        <w:rPr>
          <w:rFonts w:ascii="Book Antiqua" w:hAnsi="Book Antiqua" w:cs="Calibri"/>
        </w:rPr>
        <w:t xml:space="preserve">The control group consisted of 99 patients. </w:t>
      </w:r>
      <w:r w:rsidRPr="00EF171A">
        <w:rPr>
          <w:rFonts w:ascii="Book Antiqua" w:hAnsi="Book Antiqua" w:cs="Calibri"/>
        </w:rPr>
        <w:t>There were no demographic differences betwe</w:t>
      </w:r>
      <w:r w:rsidR="002D6A15" w:rsidRPr="00EF171A">
        <w:rPr>
          <w:rFonts w:ascii="Book Antiqua" w:hAnsi="Book Antiqua" w:cs="Calibri"/>
        </w:rPr>
        <w:t xml:space="preserve">en patients with and without EH (see </w:t>
      </w:r>
      <w:r w:rsidR="002D6A15" w:rsidRPr="00E0119A">
        <w:rPr>
          <w:rFonts w:ascii="Book Antiqua" w:hAnsi="Book Antiqua" w:cs="Calibri"/>
        </w:rPr>
        <w:t>Table 1</w:t>
      </w:r>
      <w:r w:rsidR="002D6A15" w:rsidRPr="00EF171A">
        <w:rPr>
          <w:rFonts w:ascii="Book Antiqua" w:hAnsi="Book Antiqua" w:cs="Calibri"/>
        </w:rPr>
        <w:t>)</w:t>
      </w:r>
      <w:r w:rsidRPr="00EF171A">
        <w:rPr>
          <w:rFonts w:ascii="Book Antiqua" w:hAnsi="Book Antiqua" w:cs="Calibri"/>
        </w:rPr>
        <w:t xml:space="preserve">. </w:t>
      </w:r>
      <w:r w:rsidR="000E432D" w:rsidRPr="00EF171A">
        <w:rPr>
          <w:rFonts w:ascii="Book Antiqua" w:hAnsi="Book Antiqua" w:cs="Calibri"/>
        </w:rPr>
        <w:t>After data collection, 1</w:t>
      </w:r>
      <w:r w:rsidR="00B5460E" w:rsidRPr="00EF171A">
        <w:rPr>
          <w:rFonts w:ascii="Book Antiqua" w:hAnsi="Book Antiqua" w:cs="Calibri"/>
        </w:rPr>
        <w:t>5</w:t>
      </w:r>
      <w:r w:rsidR="000E432D" w:rsidRPr="00EF171A">
        <w:rPr>
          <w:rFonts w:ascii="Book Antiqua" w:hAnsi="Book Antiqua" w:cs="Calibri"/>
        </w:rPr>
        <w:t xml:space="preserve"> patients were removed from the </w:t>
      </w:r>
      <w:r w:rsidR="00093DE6" w:rsidRPr="00EF171A">
        <w:rPr>
          <w:rFonts w:ascii="Book Antiqua" w:hAnsi="Book Antiqua" w:cs="Calibri"/>
        </w:rPr>
        <w:t>case-arm due to inadequate patient records</w:t>
      </w:r>
      <w:r w:rsidR="005A2E2F" w:rsidRPr="00EF171A">
        <w:rPr>
          <w:rFonts w:ascii="Book Antiqua" w:hAnsi="Book Antiqua" w:cs="Calibri"/>
        </w:rPr>
        <w:t>, leaving 42 patients.</w:t>
      </w:r>
    </w:p>
    <w:p w14:paraId="715B44E8" w14:textId="5EC38A87" w:rsidR="00A94B1E" w:rsidRPr="00EF171A" w:rsidRDefault="00A94B1E" w:rsidP="00EF171A">
      <w:pPr>
        <w:spacing w:line="360" w:lineRule="auto"/>
        <w:jc w:val="both"/>
        <w:rPr>
          <w:rFonts w:ascii="Book Antiqua" w:hAnsi="Book Antiqua" w:cs="Calibri"/>
        </w:rPr>
      </w:pPr>
    </w:p>
    <w:p w14:paraId="556F6EE4" w14:textId="41448CF4" w:rsidR="00A94B1E" w:rsidRPr="00E0119A" w:rsidRDefault="00161F59" w:rsidP="00EF171A">
      <w:pPr>
        <w:spacing w:line="360" w:lineRule="auto"/>
        <w:jc w:val="both"/>
        <w:rPr>
          <w:rFonts w:ascii="Book Antiqua" w:hAnsi="Book Antiqua" w:cs="Calibri"/>
          <w:b/>
          <w:i/>
        </w:rPr>
      </w:pPr>
      <w:r w:rsidRPr="00E0119A">
        <w:rPr>
          <w:rFonts w:ascii="Book Antiqua" w:hAnsi="Book Antiqua" w:cs="Calibri"/>
          <w:b/>
          <w:i/>
        </w:rPr>
        <w:t>Lab Abnormalities</w:t>
      </w:r>
    </w:p>
    <w:p w14:paraId="4FE303F9" w14:textId="4D0EC19E" w:rsidR="00EA78DC" w:rsidRPr="00EF171A" w:rsidRDefault="00ED3BC1" w:rsidP="00EF171A">
      <w:pPr>
        <w:spacing w:line="360" w:lineRule="auto"/>
        <w:jc w:val="both"/>
        <w:rPr>
          <w:rFonts w:ascii="Book Antiqua" w:hAnsi="Book Antiqua" w:cs="Calibri"/>
        </w:rPr>
      </w:pPr>
      <w:r w:rsidRPr="00EF171A">
        <w:rPr>
          <w:rFonts w:ascii="Book Antiqua" w:hAnsi="Book Antiqua" w:cs="Calibri"/>
        </w:rPr>
        <w:t>P</w:t>
      </w:r>
      <w:r w:rsidR="00126F3F" w:rsidRPr="00EF171A">
        <w:rPr>
          <w:rFonts w:ascii="Book Antiqua" w:hAnsi="Book Antiqua" w:cs="Calibri"/>
        </w:rPr>
        <w:t xml:space="preserve">atients with severe EH had </w:t>
      </w:r>
      <w:r w:rsidR="00091937" w:rsidRPr="00EF171A">
        <w:rPr>
          <w:rFonts w:ascii="Book Antiqua" w:hAnsi="Book Antiqua" w:cs="Calibri"/>
        </w:rPr>
        <w:t>increased levels of</w:t>
      </w:r>
      <w:r w:rsidR="00CB6A60">
        <w:rPr>
          <w:rFonts w:ascii="Book Antiqua" w:hAnsi="Book Antiqua" w:cs="Calibri" w:hint="eastAsia"/>
          <w:lang w:eastAsia="zh-CN"/>
        </w:rPr>
        <w:t xml:space="preserve"> </w:t>
      </w:r>
      <w:r w:rsidR="00CB6A60">
        <w:rPr>
          <w:rFonts w:ascii="Book Antiqua" w:hAnsi="Book Antiqua" w:cs="Calibri"/>
        </w:rPr>
        <w:t>ALT</w:t>
      </w:r>
      <w:r w:rsidR="00091937" w:rsidRPr="00EF171A">
        <w:rPr>
          <w:rFonts w:ascii="Book Antiqua" w:hAnsi="Book Antiqua" w:cs="Calibri"/>
        </w:rPr>
        <w:t xml:space="preserve"> </w:t>
      </w:r>
      <w:r w:rsidR="00CB6A60">
        <w:rPr>
          <w:rFonts w:ascii="Book Antiqua" w:hAnsi="Book Antiqua" w:cs="Calibri" w:hint="eastAsia"/>
          <w:lang w:eastAsia="zh-CN"/>
        </w:rPr>
        <w:t>(</w:t>
      </w:r>
      <w:r w:rsidR="00091937" w:rsidRPr="00EF171A">
        <w:rPr>
          <w:rFonts w:ascii="Book Antiqua" w:hAnsi="Book Antiqua" w:cs="Calibri"/>
        </w:rPr>
        <w:t xml:space="preserve">157.0 </w:t>
      </w:r>
      <w:r w:rsidR="00091937" w:rsidRPr="00EF171A">
        <w:rPr>
          <w:rFonts w:ascii="Book Antiqua" w:eastAsia="Times New Roman" w:hAnsi="Book Antiqua" w:cs="Calibri"/>
          <w:color w:val="222222"/>
          <w:shd w:val="clear" w:color="auto" w:fill="FFFFFF"/>
        </w:rPr>
        <w:t xml:space="preserve">± 266.2 </w:t>
      </w:r>
      <w:r w:rsidR="00091937" w:rsidRPr="00EF171A">
        <w:rPr>
          <w:rFonts w:ascii="Book Antiqua" w:hAnsi="Book Antiqua" w:cs="Calibri"/>
        </w:rPr>
        <w:t xml:space="preserve">IU/L </w:t>
      </w:r>
      <w:r w:rsidR="00E0119A">
        <w:rPr>
          <w:rFonts w:ascii="Book Antiqua" w:hAnsi="Book Antiqua" w:cs="Calibri"/>
          <w:i/>
        </w:rPr>
        <w:t>vs</w:t>
      </w:r>
      <w:r w:rsidR="00091937" w:rsidRPr="00EF171A">
        <w:rPr>
          <w:rFonts w:ascii="Book Antiqua" w:hAnsi="Book Antiqua" w:cs="Calibri"/>
        </w:rPr>
        <w:t xml:space="preserve"> 19.8 </w:t>
      </w:r>
      <w:r w:rsidR="00091937" w:rsidRPr="00EF171A">
        <w:rPr>
          <w:rFonts w:ascii="Book Antiqua" w:eastAsia="Times New Roman" w:hAnsi="Book Antiqua" w:cs="Calibri"/>
          <w:color w:val="222222"/>
          <w:shd w:val="clear" w:color="auto" w:fill="FFFFFF"/>
        </w:rPr>
        <w:t xml:space="preserve">± 21.3 </w:t>
      </w:r>
      <w:r w:rsidR="00091937" w:rsidRPr="00EF171A">
        <w:rPr>
          <w:rFonts w:ascii="Book Antiqua" w:hAnsi="Book Antiqua" w:cs="Calibri"/>
        </w:rPr>
        <w:t xml:space="preserve">IU/L, </w:t>
      </w:r>
      <w:r w:rsidR="00E0119A" w:rsidRPr="00E0119A">
        <w:rPr>
          <w:rFonts w:ascii="Book Antiqua" w:hAnsi="Book Antiqua" w:cs="Calibri"/>
          <w:i/>
        </w:rPr>
        <w:t>P</w:t>
      </w:r>
      <w:r w:rsidR="00E0119A">
        <w:rPr>
          <w:rFonts w:ascii="Book Antiqua" w:hAnsi="Book Antiqua" w:cs="Calibri" w:hint="eastAsia"/>
          <w:lang w:eastAsia="zh-CN"/>
        </w:rPr>
        <w:t xml:space="preserve"> </w:t>
      </w:r>
      <w:r w:rsidR="00091937" w:rsidRPr="00EF171A">
        <w:rPr>
          <w:rFonts w:ascii="Book Antiqua" w:hAnsi="Book Antiqua" w:cs="Calibri"/>
        </w:rPr>
        <w:t xml:space="preserve">&lt; 0.001), </w:t>
      </w:r>
      <w:bookmarkStart w:id="27" w:name="_GoBack"/>
      <w:r w:rsidR="00CB6A60">
        <w:rPr>
          <w:rFonts w:ascii="Book Antiqua" w:hAnsi="Book Antiqua" w:cs="Calibri"/>
        </w:rPr>
        <w:t>AST</w:t>
      </w:r>
      <w:bookmarkEnd w:id="27"/>
      <w:r w:rsidR="00091937" w:rsidRPr="00EF171A">
        <w:rPr>
          <w:rFonts w:ascii="Book Antiqua" w:hAnsi="Book Antiqua" w:cs="Calibri"/>
        </w:rPr>
        <w:t xml:space="preserve"> </w:t>
      </w:r>
      <w:r w:rsidR="00CB6A60">
        <w:rPr>
          <w:rFonts w:ascii="Book Antiqua" w:hAnsi="Book Antiqua" w:cs="Calibri" w:hint="eastAsia"/>
          <w:lang w:eastAsia="zh-CN"/>
        </w:rPr>
        <w:t>(</w:t>
      </w:r>
      <w:r w:rsidR="00091937" w:rsidRPr="00EF171A">
        <w:rPr>
          <w:rFonts w:ascii="Book Antiqua" w:hAnsi="Book Antiqua" w:cs="Calibri"/>
        </w:rPr>
        <w:t xml:space="preserve">256.5 </w:t>
      </w:r>
      <w:r w:rsidR="00091937" w:rsidRPr="00EF171A">
        <w:rPr>
          <w:rFonts w:ascii="Book Antiqua" w:eastAsia="Times New Roman" w:hAnsi="Book Antiqua" w:cs="Calibri"/>
          <w:color w:val="222222"/>
          <w:shd w:val="clear" w:color="auto" w:fill="FFFFFF"/>
        </w:rPr>
        <w:t xml:space="preserve">± 485.9 </w:t>
      </w:r>
      <w:r w:rsidR="00091937" w:rsidRPr="00EF171A">
        <w:rPr>
          <w:rFonts w:ascii="Book Antiqua" w:hAnsi="Book Antiqua" w:cs="Calibri"/>
        </w:rPr>
        <w:t xml:space="preserve">U/L </w:t>
      </w:r>
      <w:r w:rsidR="00E0119A">
        <w:rPr>
          <w:rFonts w:ascii="Book Antiqua" w:hAnsi="Book Antiqua" w:cs="Calibri"/>
          <w:i/>
        </w:rPr>
        <w:t>vs</w:t>
      </w:r>
      <w:r w:rsidR="00091937" w:rsidRPr="00EF171A">
        <w:rPr>
          <w:rFonts w:ascii="Book Antiqua" w:hAnsi="Book Antiqua" w:cs="Calibri"/>
        </w:rPr>
        <w:t xml:space="preserve"> 28.2 </w:t>
      </w:r>
      <w:r w:rsidR="00091937" w:rsidRPr="00EF171A">
        <w:rPr>
          <w:rFonts w:ascii="Book Antiqua" w:eastAsia="Times New Roman" w:hAnsi="Book Antiqua" w:cs="Calibri"/>
          <w:color w:val="222222"/>
          <w:shd w:val="clear" w:color="auto" w:fill="FFFFFF"/>
        </w:rPr>
        <w:t xml:space="preserve">± 14.7 </w:t>
      </w:r>
      <w:r w:rsidR="00091937" w:rsidRPr="00EF171A">
        <w:rPr>
          <w:rFonts w:ascii="Book Antiqua" w:hAnsi="Book Antiqua" w:cs="Calibri"/>
        </w:rPr>
        <w:t xml:space="preserve">U/L, </w:t>
      </w:r>
      <w:r w:rsidR="00E0119A" w:rsidRPr="00E0119A">
        <w:rPr>
          <w:rFonts w:ascii="Book Antiqua" w:hAnsi="Book Antiqua" w:cs="Calibri"/>
          <w:i/>
        </w:rPr>
        <w:t>P</w:t>
      </w:r>
      <w:r w:rsidR="00E0119A">
        <w:rPr>
          <w:rFonts w:ascii="Book Antiqua" w:hAnsi="Book Antiqua" w:cs="Calibri" w:hint="eastAsia"/>
          <w:lang w:eastAsia="zh-CN"/>
        </w:rPr>
        <w:t xml:space="preserve"> </w:t>
      </w:r>
      <w:r w:rsidR="00091937" w:rsidRPr="00EF171A">
        <w:rPr>
          <w:rFonts w:ascii="Book Antiqua" w:hAnsi="Book Antiqua" w:cs="Calibri"/>
        </w:rPr>
        <w:t xml:space="preserve">&lt; 0.001) </w:t>
      </w:r>
      <w:r w:rsidR="00BA4908" w:rsidRPr="00EF171A">
        <w:rPr>
          <w:rFonts w:ascii="Book Antiqua" w:hAnsi="Book Antiqua" w:cs="Calibri"/>
        </w:rPr>
        <w:t xml:space="preserve">total bilirubin (18.41 </w:t>
      </w:r>
      <w:r w:rsidR="00BA4908" w:rsidRPr="00EF171A">
        <w:rPr>
          <w:rFonts w:ascii="Book Antiqua" w:eastAsia="Times New Roman" w:hAnsi="Book Antiqua" w:cs="Calibri"/>
          <w:color w:val="222222"/>
          <w:shd w:val="clear" w:color="auto" w:fill="FFFFFF"/>
        </w:rPr>
        <w:t xml:space="preserve">± 6.74 mg/dL </w:t>
      </w:r>
      <w:r w:rsidR="00E0119A">
        <w:rPr>
          <w:rFonts w:ascii="Book Antiqua" w:eastAsia="Times New Roman" w:hAnsi="Book Antiqua" w:cs="Calibri"/>
          <w:i/>
          <w:color w:val="222222"/>
          <w:shd w:val="clear" w:color="auto" w:fill="FFFFFF"/>
        </w:rPr>
        <w:t>vs</w:t>
      </w:r>
      <w:r w:rsidR="00BA4908" w:rsidRPr="00EF171A">
        <w:rPr>
          <w:rFonts w:ascii="Book Antiqua" w:eastAsia="Times New Roman" w:hAnsi="Book Antiqua" w:cs="Calibri"/>
          <w:color w:val="222222"/>
          <w:shd w:val="clear" w:color="auto" w:fill="FFFFFF"/>
        </w:rPr>
        <w:t xml:space="preserve"> </w:t>
      </w:r>
      <w:r w:rsidR="00BA4908" w:rsidRPr="00EF171A">
        <w:rPr>
          <w:rFonts w:ascii="Book Antiqua" w:hAnsi="Book Antiqua" w:cs="Calibri"/>
        </w:rPr>
        <w:t xml:space="preserve">1.29 </w:t>
      </w:r>
      <w:r w:rsidR="00BA4908" w:rsidRPr="00EF171A">
        <w:rPr>
          <w:rFonts w:ascii="Book Antiqua" w:eastAsia="Times New Roman" w:hAnsi="Book Antiqua" w:cs="Calibri"/>
          <w:color w:val="222222"/>
          <w:shd w:val="clear" w:color="auto" w:fill="FFFFFF"/>
        </w:rPr>
        <w:t>± 0.19 mg/</w:t>
      </w:r>
      <w:proofErr w:type="spellStart"/>
      <w:r w:rsidR="00BA4908" w:rsidRPr="00EF171A">
        <w:rPr>
          <w:rFonts w:ascii="Book Antiqua" w:eastAsia="Times New Roman" w:hAnsi="Book Antiqua" w:cs="Calibri"/>
          <w:color w:val="222222"/>
          <w:shd w:val="clear" w:color="auto" w:fill="FFFFFF"/>
        </w:rPr>
        <w:t>dL</w:t>
      </w:r>
      <w:proofErr w:type="spellEnd"/>
      <w:r w:rsidR="00BA4908" w:rsidRPr="00EF171A">
        <w:rPr>
          <w:rFonts w:ascii="Book Antiqua" w:hAnsi="Book Antiqua" w:cs="Calibri"/>
        </w:rPr>
        <w:t xml:space="preserve">, </w:t>
      </w:r>
      <w:r w:rsidR="00E0119A" w:rsidRPr="00E0119A">
        <w:rPr>
          <w:rFonts w:ascii="Book Antiqua" w:hAnsi="Book Antiqua" w:cs="Calibri"/>
          <w:i/>
        </w:rPr>
        <w:t>P</w:t>
      </w:r>
      <w:r w:rsidR="00BA4908" w:rsidRPr="00EF171A">
        <w:rPr>
          <w:rFonts w:ascii="Book Antiqua" w:hAnsi="Book Antiqua" w:cs="Calibri"/>
        </w:rPr>
        <w:t xml:space="preserve"> &lt;</w:t>
      </w:r>
      <w:r w:rsidR="00E0119A">
        <w:rPr>
          <w:rFonts w:ascii="Book Antiqua" w:hAnsi="Book Antiqua" w:cs="Calibri" w:hint="eastAsia"/>
          <w:lang w:eastAsia="zh-CN"/>
        </w:rPr>
        <w:t xml:space="preserve"> </w:t>
      </w:r>
      <w:r w:rsidR="00BA4908" w:rsidRPr="00EF171A">
        <w:rPr>
          <w:rFonts w:ascii="Book Antiqua" w:hAnsi="Book Antiqua" w:cs="Calibri"/>
        </w:rPr>
        <w:t xml:space="preserve">0.001) direct bilirubin (11.73 </w:t>
      </w:r>
      <w:r w:rsidR="00BA4908" w:rsidRPr="00EF171A">
        <w:rPr>
          <w:rFonts w:ascii="Book Antiqua" w:eastAsia="Times New Roman" w:hAnsi="Book Antiqua" w:cs="Calibri"/>
          <w:color w:val="222222"/>
          <w:shd w:val="clear" w:color="auto" w:fill="FFFFFF"/>
        </w:rPr>
        <w:t xml:space="preserve">± 6.03 mg/dL </w:t>
      </w:r>
      <w:r w:rsidR="00E0119A">
        <w:rPr>
          <w:rFonts w:ascii="Book Antiqua" w:eastAsia="Times New Roman" w:hAnsi="Book Antiqua" w:cs="Calibri"/>
          <w:i/>
          <w:color w:val="222222"/>
          <w:shd w:val="clear" w:color="auto" w:fill="FFFFFF"/>
        </w:rPr>
        <w:t>vs</w:t>
      </w:r>
      <w:r w:rsidR="00BA4908" w:rsidRPr="00EF171A">
        <w:rPr>
          <w:rFonts w:ascii="Book Antiqua" w:eastAsia="Times New Roman" w:hAnsi="Book Antiqua" w:cs="Calibri"/>
          <w:color w:val="222222"/>
          <w:shd w:val="clear" w:color="auto" w:fill="FFFFFF"/>
        </w:rPr>
        <w:t xml:space="preserve"> </w:t>
      </w:r>
      <w:r w:rsidR="00BA4908" w:rsidRPr="00EF171A">
        <w:rPr>
          <w:rFonts w:ascii="Book Antiqua" w:hAnsi="Book Antiqua" w:cs="Calibri"/>
        </w:rPr>
        <w:t xml:space="preserve">0.28 </w:t>
      </w:r>
      <w:r w:rsidR="00BA4908" w:rsidRPr="00EF171A">
        <w:rPr>
          <w:rFonts w:ascii="Book Antiqua" w:eastAsia="Times New Roman" w:hAnsi="Book Antiqua" w:cs="Calibri"/>
          <w:color w:val="222222"/>
          <w:shd w:val="clear" w:color="auto" w:fill="FFFFFF"/>
        </w:rPr>
        <w:t xml:space="preserve">± 0.07, </w:t>
      </w:r>
      <w:r w:rsidR="00E0119A" w:rsidRPr="00E0119A">
        <w:rPr>
          <w:rFonts w:ascii="Book Antiqua" w:hAnsi="Book Antiqua" w:cs="Calibri"/>
          <w:i/>
        </w:rPr>
        <w:t>P</w:t>
      </w:r>
      <w:r w:rsidR="00BA4908" w:rsidRPr="00EF171A">
        <w:rPr>
          <w:rFonts w:ascii="Book Antiqua" w:hAnsi="Book Antiqua" w:cs="Calibri"/>
        </w:rPr>
        <w:t xml:space="preserve"> &lt;</w:t>
      </w:r>
      <w:r w:rsidR="00E0119A">
        <w:rPr>
          <w:rFonts w:ascii="Book Antiqua" w:hAnsi="Book Antiqua" w:cs="Calibri" w:hint="eastAsia"/>
          <w:lang w:eastAsia="zh-CN"/>
        </w:rPr>
        <w:t xml:space="preserve"> </w:t>
      </w:r>
      <w:r w:rsidR="00BA4908" w:rsidRPr="00EF171A">
        <w:rPr>
          <w:rFonts w:ascii="Book Antiqua" w:hAnsi="Book Antiqua" w:cs="Calibri"/>
        </w:rPr>
        <w:t xml:space="preserve">0.001) </w:t>
      </w:r>
      <w:r w:rsidR="00091937" w:rsidRPr="00EF171A">
        <w:rPr>
          <w:rFonts w:ascii="Book Antiqua" w:hAnsi="Book Antiqua" w:cs="Calibri"/>
        </w:rPr>
        <w:t xml:space="preserve">and alkaline phosphatase (AP; 218.0 </w:t>
      </w:r>
      <w:r w:rsidR="00091937" w:rsidRPr="00EF171A">
        <w:rPr>
          <w:rFonts w:ascii="Book Antiqua" w:eastAsia="Times New Roman" w:hAnsi="Book Antiqua" w:cs="Calibri"/>
          <w:color w:val="222222"/>
          <w:shd w:val="clear" w:color="auto" w:fill="FFFFFF"/>
        </w:rPr>
        <w:t xml:space="preserve">± 176.2 </w:t>
      </w:r>
      <w:r w:rsidR="00091937" w:rsidRPr="00EF171A">
        <w:rPr>
          <w:rFonts w:ascii="Book Antiqua" w:hAnsi="Book Antiqua" w:cs="Calibri"/>
        </w:rPr>
        <w:t xml:space="preserve">IU/L </w:t>
      </w:r>
      <w:r w:rsidR="00E0119A">
        <w:rPr>
          <w:rFonts w:ascii="Book Antiqua" w:hAnsi="Book Antiqua" w:cs="Calibri"/>
          <w:i/>
        </w:rPr>
        <w:t>vs</w:t>
      </w:r>
      <w:r w:rsidR="00091937" w:rsidRPr="00EF171A">
        <w:rPr>
          <w:rFonts w:ascii="Book Antiqua" w:hAnsi="Book Antiqua" w:cs="Calibri"/>
        </w:rPr>
        <w:t xml:space="preserve"> 85.9 </w:t>
      </w:r>
      <w:r w:rsidR="00091937" w:rsidRPr="00EF171A">
        <w:rPr>
          <w:rFonts w:ascii="Book Antiqua" w:eastAsia="Times New Roman" w:hAnsi="Book Antiqua" w:cs="Calibri"/>
          <w:color w:val="222222"/>
          <w:shd w:val="clear" w:color="auto" w:fill="FFFFFF"/>
        </w:rPr>
        <w:t xml:space="preserve">± 68.4 </w:t>
      </w:r>
      <w:r w:rsidR="00091937" w:rsidRPr="00EF171A">
        <w:rPr>
          <w:rFonts w:ascii="Book Antiqua" w:hAnsi="Book Antiqua" w:cs="Calibri"/>
        </w:rPr>
        <w:t xml:space="preserve">IU/L, </w:t>
      </w:r>
      <w:r w:rsidR="00E0119A" w:rsidRPr="00E0119A">
        <w:rPr>
          <w:rFonts w:ascii="Book Antiqua" w:hAnsi="Book Antiqua" w:cs="Calibri"/>
          <w:i/>
        </w:rPr>
        <w:t>P</w:t>
      </w:r>
      <w:r w:rsidR="00E0119A" w:rsidRPr="00EF171A">
        <w:rPr>
          <w:rFonts w:ascii="Book Antiqua" w:hAnsi="Book Antiqua" w:cs="Calibri"/>
        </w:rPr>
        <w:t xml:space="preserve"> </w:t>
      </w:r>
      <w:r w:rsidR="00091937" w:rsidRPr="00EF171A">
        <w:rPr>
          <w:rFonts w:ascii="Book Antiqua" w:hAnsi="Book Antiqua" w:cs="Calibri"/>
        </w:rPr>
        <w:t xml:space="preserve">&lt; 0.001) compared to controls (see </w:t>
      </w:r>
      <w:r w:rsidR="00091937" w:rsidRPr="00E0119A">
        <w:rPr>
          <w:rFonts w:ascii="Book Antiqua" w:hAnsi="Book Antiqua" w:cs="Calibri"/>
        </w:rPr>
        <w:t>Table 2</w:t>
      </w:r>
      <w:r w:rsidR="00091937" w:rsidRPr="00EF171A">
        <w:rPr>
          <w:rFonts w:ascii="Book Antiqua" w:hAnsi="Book Antiqua" w:cs="Calibri"/>
        </w:rPr>
        <w:t>).</w:t>
      </w:r>
      <w:r w:rsidR="00BA4908" w:rsidRPr="00EF171A">
        <w:rPr>
          <w:rFonts w:ascii="Book Antiqua" w:hAnsi="Book Antiqua" w:cs="Calibri"/>
        </w:rPr>
        <w:t xml:space="preserve"> </w:t>
      </w:r>
      <w:r w:rsidR="00296956" w:rsidRPr="00EF171A">
        <w:rPr>
          <w:rFonts w:ascii="Book Antiqua" w:hAnsi="Book Antiqua" w:cs="Calibri"/>
        </w:rPr>
        <w:t xml:space="preserve">Given limited data, comparisons were not performed for prothrombin time or lactate dehydrogenase. </w:t>
      </w:r>
      <w:r w:rsidR="00BA4908" w:rsidRPr="00EF171A">
        <w:rPr>
          <w:rFonts w:ascii="Book Antiqua" w:hAnsi="Book Antiqua" w:cs="Calibri"/>
        </w:rPr>
        <w:t>There was insufficient data for comparison of prothrombin time or lactate dehydrogenase.</w:t>
      </w:r>
    </w:p>
    <w:p w14:paraId="00889530" w14:textId="1796D9D6" w:rsidR="00EA78DC" w:rsidRPr="00EF171A" w:rsidRDefault="00EA78DC" w:rsidP="00EF171A">
      <w:pPr>
        <w:spacing w:line="360" w:lineRule="auto"/>
        <w:jc w:val="both"/>
        <w:rPr>
          <w:rFonts w:ascii="Book Antiqua" w:hAnsi="Book Antiqua" w:cs="Calibri"/>
        </w:rPr>
      </w:pPr>
    </w:p>
    <w:p w14:paraId="112F97F9" w14:textId="7D3A0CC7" w:rsidR="00BA4908" w:rsidRPr="00E0119A" w:rsidRDefault="00BA4908" w:rsidP="00EF171A">
      <w:pPr>
        <w:spacing w:line="360" w:lineRule="auto"/>
        <w:jc w:val="both"/>
        <w:rPr>
          <w:rFonts w:ascii="Book Antiqua" w:hAnsi="Book Antiqua" w:cs="Calibri"/>
          <w:b/>
          <w:i/>
        </w:rPr>
      </w:pPr>
      <w:r w:rsidRPr="00E0119A">
        <w:rPr>
          <w:rFonts w:ascii="Book Antiqua" w:hAnsi="Book Antiqua" w:cs="Calibri"/>
          <w:b/>
          <w:i/>
        </w:rPr>
        <w:t>Outcomes</w:t>
      </w:r>
    </w:p>
    <w:p w14:paraId="0BA9FCAF" w14:textId="49D20548" w:rsidR="005A451F" w:rsidRPr="00EF171A" w:rsidRDefault="00126F3F" w:rsidP="00EF171A">
      <w:pPr>
        <w:spacing w:line="360" w:lineRule="auto"/>
        <w:jc w:val="both"/>
        <w:rPr>
          <w:rFonts w:ascii="Book Antiqua" w:hAnsi="Book Antiqua" w:cs="Calibri"/>
        </w:rPr>
      </w:pPr>
      <w:r w:rsidRPr="00EF171A">
        <w:rPr>
          <w:rFonts w:ascii="Book Antiqua" w:hAnsi="Book Antiqua" w:cs="Calibri"/>
        </w:rPr>
        <w:t xml:space="preserve">Patients with </w:t>
      </w:r>
      <w:r w:rsidR="00A66453" w:rsidRPr="00EF171A">
        <w:rPr>
          <w:rFonts w:ascii="Book Antiqua" w:hAnsi="Book Antiqua" w:cs="Calibri"/>
        </w:rPr>
        <w:t>EH</w:t>
      </w:r>
      <w:r w:rsidRPr="00EF171A">
        <w:rPr>
          <w:rFonts w:ascii="Book Antiqua" w:hAnsi="Book Antiqua" w:cs="Calibri"/>
        </w:rPr>
        <w:t xml:space="preserve"> </w:t>
      </w:r>
      <w:r w:rsidR="00A66453" w:rsidRPr="00EF171A">
        <w:rPr>
          <w:rFonts w:ascii="Book Antiqua" w:hAnsi="Book Antiqua" w:cs="Calibri"/>
        </w:rPr>
        <w:t xml:space="preserve">had worse outcomes compared to the control group. They experienced higher rates of </w:t>
      </w:r>
      <w:r w:rsidRPr="00EF171A">
        <w:rPr>
          <w:rFonts w:ascii="Book Antiqua" w:hAnsi="Book Antiqua" w:cs="Calibri"/>
        </w:rPr>
        <w:t>end organ failure measured with qSOFA scores</w:t>
      </w:r>
      <w:r w:rsidR="005174F5" w:rsidRPr="00EF171A">
        <w:rPr>
          <w:rFonts w:ascii="Book Antiqua" w:hAnsi="Book Antiqua" w:cs="Calibri"/>
        </w:rPr>
        <w:t xml:space="preserve"> (0.42 </w:t>
      </w:r>
      <w:r w:rsidR="005174F5" w:rsidRPr="00EF171A">
        <w:rPr>
          <w:rFonts w:ascii="Book Antiqua" w:eastAsia="Times New Roman" w:hAnsi="Book Antiqua" w:cs="Calibri"/>
          <w:color w:val="222222"/>
          <w:shd w:val="clear" w:color="auto" w:fill="FFFFFF"/>
        </w:rPr>
        <w:t xml:space="preserve">± 0.68 </w:t>
      </w:r>
      <w:r w:rsidR="00E0119A">
        <w:rPr>
          <w:rFonts w:ascii="Book Antiqua" w:eastAsia="Times New Roman" w:hAnsi="Book Antiqua" w:cs="Calibri"/>
          <w:i/>
          <w:color w:val="222222"/>
          <w:shd w:val="clear" w:color="auto" w:fill="FFFFFF"/>
        </w:rPr>
        <w:t>vs</w:t>
      </w:r>
      <w:r w:rsidR="005174F5" w:rsidRPr="00EF171A">
        <w:rPr>
          <w:rFonts w:ascii="Book Antiqua" w:eastAsia="Times New Roman" w:hAnsi="Book Antiqua" w:cs="Calibri"/>
          <w:color w:val="222222"/>
          <w:shd w:val="clear" w:color="auto" w:fill="FFFFFF"/>
        </w:rPr>
        <w:t xml:space="preserve"> </w:t>
      </w:r>
      <w:r w:rsidR="005174F5" w:rsidRPr="00EF171A">
        <w:rPr>
          <w:rFonts w:ascii="Book Antiqua" w:hAnsi="Book Antiqua" w:cs="Calibri"/>
        </w:rPr>
        <w:t xml:space="preserve">0.01 </w:t>
      </w:r>
      <w:r w:rsidR="005174F5" w:rsidRPr="00EF171A">
        <w:rPr>
          <w:rFonts w:ascii="Book Antiqua" w:eastAsia="Times New Roman" w:hAnsi="Book Antiqua" w:cs="Calibri"/>
          <w:color w:val="222222"/>
          <w:shd w:val="clear" w:color="auto" w:fill="FFFFFF"/>
        </w:rPr>
        <w:t xml:space="preserve">± 0.12, </w:t>
      </w:r>
      <w:r w:rsidR="00E0119A" w:rsidRPr="00E0119A">
        <w:rPr>
          <w:rFonts w:ascii="Book Antiqua" w:hAnsi="Book Antiqua" w:cs="Calibri"/>
          <w:i/>
        </w:rPr>
        <w:t>P</w:t>
      </w:r>
      <w:r w:rsidR="00E0119A">
        <w:rPr>
          <w:rFonts w:ascii="Book Antiqua" w:hAnsi="Book Antiqua" w:cs="Calibri" w:hint="eastAsia"/>
          <w:color w:val="222222"/>
          <w:shd w:val="clear" w:color="auto" w:fill="FFFFFF"/>
          <w:lang w:eastAsia="zh-CN"/>
        </w:rPr>
        <w:t xml:space="preserve"> </w:t>
      </w:r>
      <w:r w:rsidR="005174F5" w:rsidRPr="00EF171A">
        <w:rPr>
          <w:rFonts w:ascii="Book Antiqua" w:hAnsi="Book Antiqua" w:cs="Calibri"/>
        </w:rPr>
        <w:t>&lt;</w:t>
      </w:r>
      <w:r w:rsidR="00E0119A">
        <w:rPr>
          <w:rFonts w:ascii="Book Antiqua" w:hAnsi="Book Antiqua" w:cs="Calibri" w:hint="eastAsia"/>
          <w:lang w:eastAsia="zh-CN"/>
        </w:rPr>
        <w:t xml:space="preserve"> </w:t>
      </w:r>
      <w:r w:rsidR="005174F5" w:rsidRPr="00EF171A">
        <w:rPr>
          <w:rFonts w:ascii="Book Antiqua" w:hAnsi="Book Antiqua" w:cs="Calibri"/>
        </w:rPr>
        <w:t>0.001)</w:t>
      </w:r>
      <w:r w:rsidRPr="00EF171A">
        <w:rPr>
          <w:rFonts w:ascii="Book Antiqua" w:hAnsi="Book Antiqua" w:cs="Calibri"/>
        </w:rPr>
        <w:t>, increased need for blood products</w:t>
      </w:r>
      <w:r w:rsidR="005174F5" w:rsidRPr="00EF171A">
        <w:rPr>
          <w:rFonts w:ascii="Book Antiqua" w:hAnsi="Book Antiqua" w:cs="Calibri"/>
        </w:rPr>
        <w:t xml:space="preserve"> (63% </w:t>
      </w:r>
      <w:r w:rsidR="00E0119A">
        <w:rPr>
          <w:rFonts w:ascii="Book Antiqua" w:hAnsi="Book Antiqua" w:cs="Calibri"/>
          <w:i/>
        </w:rPr>
        <w:t>vs</w:t>
      </w:r>
      <w:r w:rsidR="005174F5" w:rsidRPr="00EF171A">
        <w:rPr>
          <w:rFonts w:ascii="Book Antiqua" w:hAnsi="Book Antiqua" w:cs="Calibri"/>
        </w:rPr>
        <w:t xml:space="preserve"> 5%, </w:t>
      </w:r>
      <w:r w:rsidR="00E0119A" w:rsidRPr="00E0119A">
        <w:rPr>
          <w:rFonts w:ascii="Book Antiqua" w:hAnsi="Book Antiqua" w:cs="Calibri"/>
          <w:i/>
        </w:rPr>
        <w:t>P</w:t>
      </w:r>
      <w:r w:rsidR="00E0119A">
        <w:rPr>
          <w:rFonts w:ascii="Book Antiqua" w:hAnsi="Book Antiqua" w:cs="Calibri" w:hint="eastAsia"/>
          <w:lang w:eastAsia="zh-CN"/>
        </w:rPr>
        <w:t xml:space="preserve"> </w:t>
      </w:r>
      <w:r w:rsidR="005174F5" w:rsidRPr="00EF171A">
        <w:rPr>
          <w:rFonts w:ascii="Book Antiqua" w:hAnsi="Book Antiqua" w:cs="Calibri"/>
        </w:rPr>
        <w:t>&lt;</w:t>
      </w:r>
      <w:r w:rsidR="00E0119A">
        <w:rPr>
          <w:rFonts w:ascii="Book Antiqua" w:hAnsi="Book Antiqua" w:cs="Calibri" w:hint="eastAsia"/>
          <w:lang w:eastAsia="zh-CN"/>
        </w:rPr>
        <w:t xml:space="preserve"> </w:t>
      </w:r>
      <w:r w:rsidR="005174F5" w:rsidRPr="00EF171A">
        <w:rPr>
          <w:rFonts w:ascii="Book Antiqua" w:hAnsi="Book Antiqua" w:cs="Calibri"/>
        </w:rPr>
        <w:t>0.001)</w:t>
      </w:r>
      <w:r w:rsidRPr="00EF171A">
        <w:rPr>
          <w:rFonts w:ascii="Book Antiqua" w:hAnsi="Book Antiqua" w:cs="Calibri"/>
        </w:rPr>
        <w:t xml:space="preserve">, </w:t>
      </w:r>
      <w:r w:rsidR="006835BD" w:rsidRPr="00EF171A">
        <w:rPr>
          <w:rFonts w:ascii="Book Antiqua" w:hAnsi="Book Antiqua" w:cs="Calibri"/>
        </w:rPr>
        <w:t xml:space="preserve">and </w:t>
      </w:r>
      <w:r w:rsidRPr="00EF171A">
        <w:rPr>
          <w:rFonts w:ascii="Book Antiqua" w:hAnsi="Book Antiqua" w:cs="Calibri"/>
        </w:rPr>
        <w:t>exchange transfusions</w:t>
      </w:r>
      <w:r w:rsidR="005174F5" w:rsidRPr="00EF171A">
        <w:rPr>
          <w:rFonts w:ascii="Book Antiqua" w:hAnsi="Book Antiqua" w:cs="Calibri"/>
        </w:rPr>
        <w:t xml:space="preserve"> (10.5% </w:t>
      </w:r>
      <w:r w:rsidR="00E0119A">
        <w:rPr>
          <w:rFonts w:ascii="Book Antiqua" w:hAnsi="Book Antiqua" w:cs="Calibri"/>
          <w:i/>
        </w:rPr>
        <w:t>vs</w:t>
      </w:r>
      <w:r w:rsidR="005174F5" w:rsidRPr="00EF171A">
        <w:rPr>
          <w:rFonts w:ascii="Book Antiqua" w:hAnsi="Book Antiqua" w:cs="Calibri"/>
        </w:rPr>
        <w:t xml:space="preserve"> 1.3%, </w:t>
      </w:r>
      <w:r w:rsidR="00E0119A" w:rsidRPr="00E0119A">
        <w:rPr>
          <w:rFonts w:ascii="Book Antiqua" w:hAnsi="Book Antiqua" w:cs="Calibri"/>
          <w:i/>
        </w:rPr>
        <w:t>P</w:t>
      </w:r>
      <w:r w:rsidR="00E0119A" w:rsidRPr="00EF171A">
        <w:rPr>
          <w:rFonts w:ascii="Book Antiqua" w:hAnsi="Book Antiqua" w:cs="Calibri"/>
        </w:rPr>
        <w:t xml:space="preserve"> </w:t>
      </w:r>
      <w:r w:rsidR="005174F5" w:rsidRPr="00EF171A">
        <w:rPr>
          <w:rFonts w:ascii="Book Antiqua" w:hAnsi="Book Antiqua" w:cs="Calibri"/>
        </w:rPr>
        <w:t>= 0.022)</w:t>
      </w:r>
      <w:r w:rsidR="00E0119A">
        <w:rPr>
          <w:rFonts w:ascii="Book Antiqua" w:hAnsi="Book Antiqua" w:cs="Calibri"/>
        </w:rPr>
        <w:t xml:space="preserve">. </w:t>
      </w:r>
      <w:r w:rsidR="006835BD" w:rsidRPr="00EF171A">
        <w:rPr>
          <w:rFonts w:ascii="Book Antiqua" w:hAnsi="Book Antiqua" w:cs="Calibri"/>
        </w:rPr>
        <w:t xml:space="preserve">There were 2 deaths in the EH arm and 0 deaths in the control arm, so Fisher’s exact test was used. While the results trended towards significance, they were not significantly different </w:t>
      </w:r>
      <w:r w:rsidR="00E0119A">
        <w:rPr>
          <w:rFonts w:ascii="Book Antiqua" w:hAnsi="Book Antiqua" w:cs="Calibri"/>
        </w:rPr>
        <w:t xml:space="preserve">(4.7% </w:t>
      </w:r>
      <w:r w:rsidR="00E0119A" w:rsidRPr="00E0119A">
        <w:rPr>
          <w:rFonts w:ascii="Book Antiqua" w:hAnsi="Book Antiqua" w:cs="Calibri"/>
          <w:i/>
        </w:rPr>
        <w:t>vs</w:t>
      </w:r>
      <w:r w:rsidR="006835BD" w:rsidRPr="00EF171A">
        <w:rPr>
          <w:rFonts w:ascii="Book Antiqua" w:hAnsi="Book Antiqua" w:cs="Calibri"/>
        </w:rPr>
        <w:t xml:space="preserve"> 0%, </w:t>
      </w:r>
      <w:r w:rsidR="00E0119A" w:rsidRPr="00E0119A">
        <w:rPr>
          <w:rFonts w:ascii="Book Antiqua" w:hAnsi="Book Antiqua" w:cs="Calibri"/>
          <w:i/>
        </w:rPr>
        <w:t>P</w:t>
      </w:r>
      <w:r w:rsidR="00E0119A" w:rsidRPr="00EF171A">
        <w:rPr>
          <w:rFonts w:ascii="Book Antiqua" w:hAnsi="Book Antiqua" w:cs="Calibri"/>
        </w:rPr>
        <w:t xml:space="preserve"> </w:t>
      </w:r>
      <w:r w:rsidR="006835BD" w:rsidRPr="00EF171A">
        <w:rPr>
          <w:rFonts w:ascii="Book Antiqua" w:hAnsi="Book Antiqua" w:cs="Calibri"/>
        </w:rPr>
        <w:t>=</w:t>
      </w:r>
      <w:r w:rsidR="00E0119A">
        <w:rPr>
          <w:rFonts w:ascii="Book Antiqua" w:hAnsi="Book Antiqua" w:cs="Calibri" w:hint="eastAsia"/>
          <w:lang w:eastAsia="zh-CN"/>
        </w:rPr>
        <w:t xml:space="preserve"> </w:t>
      </w:r>
      <w:r w:rsidR="006835BD" w:rsidRPr="00EF171A">
        <w:rPr>
          <w:rFonts w:ascii="Book Antiqua" w:hAnsi="Book Antiqua" w:cs="Calibri"/>
        </w:rPr>
        <w:t xml:space="preserve">0.09). </w:t>
      </w:r>
      <w:r w:rsidR="008C1C13" w:rsidRPr="00EF171A">
        <w:rPr>
          <w:rFonts w:ascii="Book Antiqua" w:hAnsi="Book Antiqua" w:cs="Calibri"/>
        </w:rPr>
        <w:t>Two deaths occurred within the severe SCH group, and were due to acute chest syndrome and septic shock.</w:t>
      </w:r>
    </w:p>
    <w:p w14:paraId="5F417D3C" w14:textId="2F2F3B44" w:rsidR="00284C25" w:rsidRPr="00EF171A" w:rsidRDefault="00284C25" w:rsidP="00EF171A">
      <w:pPr>
        <w:spacing w:line="360" w:lineRule="auto"/>
        <w:jc w:val="both"/>
        <w:rPr>
          <w:rFonts w:ascii="Book Antiqua" w:hAnsi="Book Antiqua" w:cs="Calibri"/>
        </w:rPr>
      </w:pPr>
    </w:p>
    <w:p w14:paraId="42015C9F" w14:textId="10D9D81F" w:rsidR="00284C25" w:rsidRPr="00E0119A" w:rsidRDefault="00284C25" w:rsidP="00EF171A">
      <w:pPr>
        <w:spacing w:line="360" w:lineRule="auto"/>
        <w:jc w:val="both"/>
        <w:rPr>
          <w:rFonts w:ascii="Book Antiqua" w:hAnsi="Book Antiqua" w:cs="Calibri"/>
          <w:b/>
          <w:i/>
        </w:rPr>
      </w:pPr>
      <w:r w:rsidRPr="00E0119A">
        <w:rPr>
          <w:rFonts w:ascii="Book Antiqua" w:hAnsi="Book Antiqua" w:cs="Calibri"/>
          <w:b/>
          <w:i/>
        </w:rPr>
        <w:t xml:space="preserve">Hydroxyurea </w:t>
      </w:r>
      <w:r w:rsidR="00E0119A" w:rsidRPr="00E0119A">
        <w:rPr>
          <w:rFonts w:ascii="Book Antiqua" w:hAnsi="Book Antiqua" w:cs="Calibri"/>
          <w:b/>
          <w:i/>
        </w:rPr>
        <w:t>usage</w:t>
      </w:r>
    </w:p>
    <w:p w14:paraId="12C50E5D" w14:textId="0B394F5B" w:rsidR="00284C25" w:rsidRPr="00EF171A" w:rsidRDefault="00284C25" w:rsidP="00EF171A">
      <w:pPr>
        <w:spacing w:line="360" w:lineRule="auto"/>
        <w:jc w:val="both"/>
        <w:rPr>
          <w:rFonts w:ascii="Book Antiqua" w:hAnsi="Book Antiqua" w:cs="Calibri"/>
        </w:rPr>
      </w:pPr>
      <w:r w:rsidRPr="00EF171A">
        <w:rPr>
          <w:rFonts w:ascii="Book Antiqua" w:hAnsi="Book Antiqua" w:cs="Calibri"/>
        </w:rPr>
        <w:lastRenderedPageBreak/>
        <w:t xml:space="preserve">Usage and dosage of hydroxyurea was analyzed between the two groups. Prescribing rates (34% </w:t>
      </w:r>
      <w:r w:rsidR="00E0119A">
        <w:rPr>
          <w:rFonts w:ascii="Book Antiqua" w:hAnsi="Book Antiqua" w:cs="Calibri"/>
          <w:i/>
        </w:rPr>
        <w:t>vs</w:t>
      </w:r>
      <w:r w:rsidRPr="00EF171A">
        <w:rPr>
          <w:rFonts w:ascii="Book Antiqua" w:hAnsi="Book Antiqua" w:cs="Calibri"/>
        </w:rPr>
        <w:t xml:space="preserve"> 25%, </w:t>
      </w:r>
      <w:r w:rsidR="00E0119A" w:rsidRPr="00E0119A">
        <w:rPr>
          <w:rFonts w:ascii="Book Antiqua" w:hAnsi="Book Antiqua" w:cs="Calibri"/>
          <w:i/>
        </w:rPr>
        <w:t>P</w:t>
      </w:r>
      <w:r w:rsidR="00E0119A">
        <w:rPr>
          <w:rFonts w:ascii="Book Antiqua" w:hAnsi="Book Antiqua" w:cs="Calibri" w:hint="eastAsia"/>
          <w:lang w:eastAsia="zh-CN"/>
        </w:rPr>
        <w:t xml:space="preserve"> </w:t>
      </w:r>
      <w:r w:rsidRPr="00EF171A">
        <w:rPr>
          <w:rFonts w:ascii="Book Antiqua" w:hAnsi="Book Antiqua" w:cs="Calibri"/>
        </w:rPr>
        <w:t xml:space="preserve">= 0.27) and average daily doses (278 </w:t>
      </w:r>
      <w:r w:rsidRPr="00EF171A">
        <w:rPr>
          <w:rFonts w:ascii="Book Antiqua" w:eastAsia="Times New Roman" w:hAnsi="Book Antiqua" w:cs="Calibri"/>
          <w:color w:val="222222"/>
          <w:shd w:val="clear" w:color="auto" w:fill="FFFFFF"/>
        </w:rPr>
        <w:t xml:space="preserve">± 469 </w:t>
      </w:r>
      <w:r w:rsidRPr="00EF171A">
        <w:rPr>
          <w:rFonts w:ascii="Book Antiqua" w:hAnsi="Book Antiqua" w:cs="Calibri"/>
        </w:rPr>
        <w:t xml:space="preserve">mg </w:t>
      </w:r>
      <w:r w:rsidR="00E0119A">
        <w:rPr>
          <w:rFonts w:ascii="Book Antiqua" w:hAnsi="Book Antiqua" w:cs="Calibri"/>
          <w:i/>
        </w:rPr>
        <w:t>vs</w:t>
      </w:r>
      <w:r w:rsidRPr="00EF171A">
        <w:rPr>
          <w:rFonts w:ascii="Book Antiqua" w:hAnsi="Book Antiqua" w:cs="Calibri"/>
        </w:rPr>
        <w:t xml:space="preserve"> 288 </w:t>
      </w:r>
      <w:r w:rsidRPr="00EF171A">
        <w:rPr>
          <w:rFonts w:ascii="Book Antiqua" w:eastAsia="Times New Roman" w:hAnsi="Book Antiqua" w:cs="Calibri"/>
          <w:color w:val="222222"/>
          <w:shd w:val="clear" w:color="auto" w:fill="FFFFFF"/>
        </w:rPr>
        <w:t xml:space="preserve">± 602 </w:t>
      </w:r>
      <w:r w:rsidRPr="00EF171A">
        <w:rPr>
          <w:rFonts w:ascii="Book Antiqua" w:hAnsi="Book Antiqua" w:cs="Calibri"/>
        </w:rPr>
        <w:t xml:space="preserve">mg, </w:t>
      </w:r>
      <w:r w:rsidR="00E0119A" w:rsidRPr="00E0119A">
        <w:rPr>
          <w:rFonts w:ascii="Book Antiqua" w:hAnsi="Book Antiqua" w:cs="Calibri"/>
          <w:i/>
        </w:rPr>
        <w:t>P</w:t>
      </w:r>
      <w:r w:rsidR="00E0119A" w:rsidRPr="00EF171A">
        <w:rPr>
          <w:rFonts w:ascii="Book Antiqua" w:hAnsi="Book Antiqua" w:cs="Calibri"/>
        </w:rPr>
        <w:t xml:space="preserve"> </w:t>
      </w:r>
      <w:r w:rsidRPr="00EF171A">
        <w:rPr>
          <w:rFonts w:ascii="Book Antiqua" w:hAnsi="Book Antiqua" w:cs="Calibri"/>
        </w:rPr>
        <w:t>=</w:t>
      </w:r>
      <w:r w:rsidR="00E0119A">
        <w:rPr>
          <w:rFonts w:ascii="Book Antiqua" w:hAnsi="Book Antiqua" w:cs="Calibri" w:hint="eastAsia"/>
          <w:lang w:eastAsia="zh-CN"/>
        </w:rPr>
        <w:t xml:space="preserve"> </w:t>
      </w:r>
      <w:r w:rsidRPr="00EF171A">
        <w:rPr>
          <w:rFonts w:ascii="Book Antiqua" w:hAnsi="Book Antiqua" w:cs="Calibri"/>
        </w:rPr>
        <w:t>0.95) were not different between the two groups.</w:t>
      </w:r>
    </w:p>
    <w:p w14:paraId="32C0BDEB" w14:textId="7FC4D714" w:rsidR="00C2269D" w:rsidRPr="00EF171A" w:rsidRDefault="00C2269D" w:rsidP="00EF171A">
      <w:pPr>
        <w:spacing w:line="360" w:lineRule="auto"/>
        <w:jc w:val="both"/>
        <w:rPr>
          <w:rFonts w:ascii="Book Antiqua" w:hAnsi="Book Antiqua" w:cs="Calibri"/>
        </w:rPr>
      </w:pPr>
    </w:p>
    <w:p w14:paraId="34B60FDE" w14:textId="2AEF68CA" w:rsidR="00C2269D" w:rsidRPr="00E0119A" w:rsidRDefault="00C2269D" w:rsidP="00EF171A">
      <w:pPr>
        <w:spacing w:line="360" w:lineRule="auto"/>
        <w:jc w:val="both"/>
        <w:rPr>
          <w:rFonts w:ascii="Book Antiqua" w:hAnsi="Book Antiqua" w:cs="Calibri"/>
          <w:b/>
          <w:i/>
        </w:rPr>
      </w:pPr>
      <w:r w:rsidRPr="00E0119A">
        <w:rPr>
          <w:rFonts w:ascii="Book Antiqua" w:hAnsi="Book Antiqua" w:cs="Calibri"/>
          <w:b/>
          <w:i/>
        </w:rPr>
        <w:t xml:space="preserve">Sickle </w:t>
      </w:r>
      <w:r w:rsidR="00E0119A" w:rsidRPr="00E0119A">
        <w:rPr>
          <w:rFonts w:ascii="Book Antiqua" w:hAnsi="Book Antiqua" w:cs="Calibri"/>
          <w:b/>
          <w:i/>
        </w:rPr>
        <w:t>cell genotypes</w:t>
      </w:r>
    </w:p>
    <w:p w14:paraId="3D7C07D0" w14:textId="6D55D926" w:rsidR="00C2269D" w:rsidRPr="00EF171A" w:rsidRDefault="00F91C66" w:rsidP="00EF171A">
      <w:pPr>
        <w:spacing w:line="360" w:lineRule="auto"/>
        <w:jc w:val="both"/>
        <w:rPr>
          <w:rFonts w:ascii="Book Antiqua" w:hAnsi="Book Antiqua" w:cs="Calibri"/>
        </w:rPr>
      </w:pPr>
      <w:r w:rsidRPr="00EF171A">
        <w:rPr>
          <w:rFonts w:ascii="Book Antiqua" w:hAnsi="Book Antiqua" w:cs="Calibri"/>
        </w:rPr>
        <w:t xml:space="preserve">There were significant differences among the genotype breakdown between those that experienced EH and the control groups. </w:t>
      </w:r>
      <w:r w:rsidR="005D39B6" w:rsidRPr="00EF171A">
        <w:rPr>
          <w:rFonts w:ascii="Book Antiqua" w:hAnsi="Book Antiqua" w:cs="Calibri"/>
        </w:rPr>
        <w:t xml:space="preserve">There were five types of genotypes identified: </w:t>
      </w:r>
      <w:proofErr w:type="spellStart"/>
      <w:r w:rsidR="00C8730B">
        <w:rPr>
          <w:rFonts w:ascii="Book Antiqua" w:hAnsi="Book Antiqua" w:cs="Calibri" w:hint="eastAsia"/>
          <w:lang w:eastAsia="zh-CN"/>
        </w:rPr>
        <w:t>Hb</w:t>
      </w:r>
      <w:proofErr w:type="spellEnd"/>
      <w:r w:rsidR="00C8730B">
        <w:rPr>
          <w:rFonts w:ascii="Book Antiqua" w:hAnsi="Book Antiqua" w:cs="Calibri" w:hint="eastAsia"/>
          <w:lang w:eastAsia="zh-CN"/>
        </w:rPr>
        <w:t xml:space="preserve"> SS</w:t>
      </w:r>
      <w:r w:rsidR="005D39B6" w:rsidRPr="00EF171A">
        <w:rPr>
          <w:rFonts w:ascii="Book Antiqua" w:hAnsi="Book Antiqua" w:cs="Calibri"/>
        </w:rPr>
        <w:t xml:space="preserve">, hemoglobin S beta thalassemia, hemoglobin S beta null thalassemia, hemoglobin SC and hemoglobin S beta thalassemia status undetermined (see </w:t>
      </w:r>
      <w:r w:rsidR="005D39B6" w:rsidRPr="00E0119A">
        <w:rPr>
          <w:rFonts w:ascii="Book Antiqua" w:hAnsi="Book Antiqua" w:cs="Calibri"/>
        </w:rPr>
        <w:t>Table 3</w:t>
      </w:r>
      <w:r w:rsidR="00E0119A">
        <w:rPr>
          <w:rFonts w:ascii="Book Antiqua" w:hAnsi="Book Antiqua" w:cs="Calibri"/>
        </w:rPr>
        <w:t xml:space="preserve">). </w:t>
      </w:r>
      <w:r w:rsidR="005D39B6" w:rsidRPr="00EF171A">
        <w:rPr>
          <w:rFonts w:ascii="Book Antiqua" w:hAnsi="Book Antiqua" w:cs="Calibri"/>
        </w:rPr>
        <w:t xml:space="preserve">The EH group almost entirely consisted of </w:t>
      </w:r>
      <w:proofErr w:type="spellStart"/>
      <w:r w:rsidR="00C8730B">
        <w:rPr>
          <w:rFonts w:ascii="Book Antiqua" w:hAnsi="Book Antiqua" w:cs="Calibri" w:hint="eastAsia"/>
          <w:lang w:eastAsia="zh-CN"/>
        </w:rPr>
        <w:t>Hb</w:t>
      </w:r>
      <w:proofErr w:type="spellEnd"/>
      <w:r w:rsidR="00C8730B">
        <w:rPr>
          <w:rFonts w:ascii="Book Antiqua" w:hAnsi="Book Antiqua" w:cs="Calibri" w:hint="eastAsia"/>
          <w:lang w:eastAsia="zh-CN"/>
        </w:rPr>
        <w:t xml:space="preserve"> SS</w:t>
      </w:r>
      <w:r w:rsidR="005D39B6" w:rsidRPr="00EF171A">
        <w:rPr>
          <w:rFonts w:ascii="Book Antiqua" w:hAnsi="Book Antiqua" w:cs="Calibri"/>
        </w:rPr>
        <w:t xml:space="preserve"> SCD, while the control group had a predominance of hemoglobin S</w:t>
      </w:r>
      <w:r w:rsidR="00457F53">
        <w:rPr>
          <w:rFonts w:ascii="Book Antiqua" w:hAnsi="Book Antiqua" w:cs="Calibri"/>
        </w:rPr>
        <w:t xml:space="preserve">C and sickle beta thalassemia. </w:t>
      </w:r>
      <w:r w:rsidR="005D39B6" w:rsidRPr="00EF171A">
        <w:rPr>
          <w:rFonts w:ascii="Book Antiqua" w:hAnsi="Book Antiqua" w:cs="Calibri"/>
        </w:rPr>
        <w:t xml:space="preserve">Fisher’s exact test was done on the </w:t>
      </w:r>
      <w:r w:rsidR="00212EE4" w:rsidRPr="00EF171A">
        <w:rPr>
          <w:rFonts w:ascii="Book Antiqua" w:hAnsi="Book Antiqua" w:cs="Calibri"/>
        </w:rPr>
        <w:t>genotypes and</w:t>
      </w:r>
      <w:r w:rsidR="005D39B6" w:rsidRPr="00EF171A">
        <w:rPr>
          <w:rFonts w:ascii="Book Antiqua" w:hAnsi="Book Antiqua" w:cs="Calibri"/>
        </w:rPr>
        <w:t xml:space="preserve"> showed significant differences between the two groups (</w:t>
      </w:r>
      <w:r w:rsidR="00457F53" w:rsidRPr="00E0119A">
        <w:rPr>
          <w:rFonts w:ascii="Book Antiqua" w:hAnsi="Book Antiqua" w:cs="Calibri"/>
          <w:i/>
        </w:rPr>
        <w:t>P</w:t>
      </w:r>
      <w:r w:rsidR="00E0119A">
        <w:rPr>
          <w:rFonts w:ascii="Book Antiqua" w:hAnsi="Book Antiqua" w:cs="Calibri" w:hint="eastAsia"/>
          <w:lang w:eastAsia="zh-CN"/>
        </w:rPr>
        <w:t xml:space="preserve"> </w:t>
      </w:r>
      <w:r w:rsidR="005D39B6" w:rsidRPr="00EF171A">
        <w:rPr>
          <w:rFonts w:ascii="Book Antiqua" w:hAnsi="Book Antiqua" w:cs="Calibri"/>
        </w:rPr>
        <w:t>&lt;</w:t>
      </w:r>
      <w:r w:rsidR="00E0119A">
        <w:rPr>
          <w:rFonts w:ascii="Book Antiqua" w:hAnsi="Book Antiqua" w:cs="Calibri" w:hint="eastAsia"/>
          <w:lang w:eastAsia="zh-CN"/>
        </w:rPr>
        <w:t xml:space="preserve"> </w:t>
      </w:r>
      <w:r w:rsidR="005D39B6" w:rsidRPr="00EF171A">
        <w:rPr>
          <w:rFonts w:ascii="Book Antiqua" w:hAnsi="Book Antiqua" w:cs="Calibri"/>
        </w:rPr>
        <w:t>0.0001).</w:t>
      </w:r>
    </w:p>
    <w:p w14:paraId="7BB9FC27" w14:textId="58813A1B" w:rsidR="00FE03A0" w:rsidRPr="00EF171A" w:rsidRDefault="00FE03A0" w:rsidP="00EF171A">
      <w:pPr>
        <w:spacing w:line="360" w:lineRule="auto"/>
        <w:jc w:val="both"/>
        <w:rPr>
          <w:rFonts w:ascii="Book Antiqua" w:hAnsi="Book Antiqua" w:cs="Calibri"/>
        </w:rPr>
      </w:pPr>
    </w:p>
    <w:p w14:paraId="709F07D4" w14:textId="587E89E1" w:rsidR="00FE03A0" w:rsidRPr="00457F53" w:rsidRDefault="00FE03A0" w:rsidP="00EF171A">
      <w:pPr>
        <w:spacing w:line="360" w:lineRule="auto"/>
        <w:jc w:val="both"/>
        <w:rPr>
          <w:rFonts w:ascii="Book Antiqua" w:hAnsi="Book Antiqua" w:cs="Calibri"/>
          <w:b/>
          <w:i/>
        </w:rPr>
      </w:pPr>
      <w:r w:rsidRPr="00457F53">
        <w:rPr>
          <w:rFonts w:ascii="Book Antiqua" w:hAnsi="Book Antiqua" w:cs="Calibri"/>
          <w:b/>
          <w:i/>
        </w:rPr>
        <w:t>Correlations</w:t>
      </w:r>
    </w:p>
    <w:p w14:paraId="097C55D5" w14:textId="0A8FF156" w:rsidR="00FE03A0" w:rsidRPr="00EF171A" w:rsidRDefault="00FE03A0" w:rsidP="00EF171A">
      <w:pPr>
        <w:spacing w:line="360" w:lineRule="auto"/>
        <w:jc w:val="both"/>
        <w:rPr>
          <w:rFonts w:ascii="Book Antiqua" w:hAnsi="Book Antiqua" w:cs="Calibri"/>
        </w:rPr>
      </w:pPr>
      <w:r w:rsidRPr="00EF171A">
        <w:rPr>
          <w:rFonts w:ascii="Book Antiqua" w:hAnsi="Book Antiqua" w:cs="Calibri"/>
        </w:rPr>
        <w:t xml:space="preserve">There were </w:t>
      </w:r>
      <w:r w:rsidR="00326FB3" w:rsidRPr="00EF171A">
        <w:rPr>
          <w:rFonts w:ascii="Book Antiqua" w:hAnsi="Book Antiqua" w:cs="Calibri"/>
        </w:rPr>
        <w:t>weak</w:t>
      </w:r>
      <w:r w:rsidRPr="00EF171A">
        <w:rPr>
          <w:rFonts w:ascii="Book Antiqua" w:hAnsi="Book Antiqua" w:cs="Calibri"/>
        </w:rPr>
        <w:t xml:space="preserve"> correlations between </w:t>
      </w:r>
      <w:r w:rsidR="00326FB3" w:rsidRPr="00EF171A">
        <w:rPr>
          <w:rFonts w:ascii="Book Antiqua" w:hAnsi="Book Antiqua" w:cs="Calibri"/>
        </w:rPr>
        <w:t>total bilirubin l</w:t>
      </w:r>
      <w:r w:rsidR="00D74E01">
        <w:rPr>
          <w:rFonts w:ascii="Book Antiqua" w:hAnsi="Book Antiqua" w:cs="Calibri"/>
        </w:rPr>
        <w:t xml:space="preserve">evels and other liver enzymes. </w:t>
      </w:r>
      <w:r w:rsidR="00326FB3" w:rsidRPr="00EF171A">
        <w:rPr>
          <w:rFonts w:ascii="Book Antiqua" w:hAnsi="Book Antiqua" w:cs="Calibri"/>
        </w:rPr>
        <w:t xml:space="preserve">When plotted in relation to total bilirubin, Pearson coefficients were </w:t>
      </w:r>
      <w:r w:rsidR="00326FB3" w:rsidRPr="00EF171A">
        <w:rPr>
          <w:rFonts w:ascii="Book Antiqua" w:hAnsi="Book Antiqua" w:cs="Calibri"/>
          <w:i/>
        </w:rPr>
        <w:t>r</w:t>
      </w:r>
      <w:r w:rsidR="00457F53">
        <w:rPr>
          <w:rFonts w:ascii="Book Antiqua" w:hAnsi="Book Antiqua" w:cs="Calibri" w:hint="eastAsia"/>
          <w:i/>
          <w:lang w:eastAsia="zh-CN"/>
        </w:rPr>
        <w:t xml:space="preserve"> </w:t>
      </w:r>
      <w:r w:rsidR="00326FB3" w:rsidRPr="00EF171A">
        <w:rPr>
          <w:rFonts w:ascii="Book Antiqua" w:hAnsi="Book Antiqua" w:cs="Calibri"/>
        </w:rPr>
        <w:t>=</w:t>
      </w:r>
      <w:r w:rsidR="00457F53">
        <w:rPr>
          <w:rFonts w:ascii="Book Antiqua" w:hAnsi="Book Antiqua" w:cs="Calibri" w:hint="eastAsia"/>
          <w:lang w:eastAsia="zh-CN"/>
        </w:rPr>
        <w:t xml:space="preserve"> </w:t>
      </w:r>
      <w:r w:rsidR="00326FB3" w:rsidRPr="00EF171A">
        <w:rPr>
          <w:rFonts w:ascii="Book Antiqua" w:hAnsi="Book Antiqua" w:cs="Calibri"/>
        </w:rPr>
        <w:t xml:space="preserve">0.28 for AP, </w:t>
      </w:r>
      <w:r w:rsidR="00326FB3" w:rsidRPr="00EF171A">
        <w:rPr>
          <w:rFonts w:ascii="Book Antiqua" w:hAnsi="Book Antiqua" w:cs="Calibri"/>
          <w:i/>
        </w:rPr>
        <w:t>r</w:t>
      </w:r>
      <w:r w:rsidR="00457F53">
        <w:rPr>
          <w:rFonts w:ascii="Book Antiqua" w:hAnsi="Book Antiqua" w:cs="Calibri" w:hint="eastAsia"/>
          <w:i/>
          <w:lang w:eastAsia="zh-CN"/>
        </w:rPr>
        <w:t xml:space="preserve"> </w:t>
      </w:r>
      <w:r w:rsidR="00326FB3" w:rsidRPr="00EF171A">
        <w:rPr>
          <w:rFonts w:ascii="Book Antiqua" w:hAnsi="Book Antiqua" w:cs="Calibri"/>
        </w:rPr>
        <w:t>=</w:t>
      </w:r>
      <w:r w:rsidR="00457F53">
        <w:rPr>
          <w:rFonts w:ascii="Book Antiqua" w:hAnsi="Book Antiqua" w:cs="Calibri" w:hint="eastAsia"/>
          <w:lang w:eastAsia="zh-CN"/>
        </w:rPr>
        <w:t xml:space="preserve"> </w:t>
      </w:r>
      <w:r w:rsidR="00326FB3" w:rsidRPr="00EF171A">
        <w:rPr>
          <w:rFonts w:ascii="Book Antiqua" w:hAnsi="Book Antiqua" w:cs="Calibri"/>
        </w:rPr>
        <w:t xml:space="preserve">0.24 for ALT, </w:t>
      </w:r>
      <w:r w:rsidR="00326FB3" w:rsidRPr="00EF171A">
        <w:rPr>
          <w:rFonts w:ascii="Book Antiqua" w:hAnsi="Book Antiqua" w:cs="Calibri"/>
          <w:i/>
        </w:rPr>
        <w:t>r</w:t>
      </w:r>
      <w:r w:rsidR="00457F53">
        <w:rPr>
          <w:rFonts w:ascii="Book Antiqua" w:hAnsi="Book Antiqua" w:cs="Calibri" w:hint="eastAsia"/>
          <w:i/>
          <w:lang w:eastAsia="zh-CN"/>
        </w:rPr>
        <w:t xml:space="preserve"> </w:t>
      </w:r>
      <w:r w:rsidR="00326FB3" w:rsidRPr="00EF171A">
        <w:rPr>
          <w:rFonts w:ascii="Book Antiqua" w:hAnsi="Book Antiqua" w:cs="Calibri"/>
        </w:rPr>
        <w:t>=</w:t>
      </w:r>
      <w:r w:rsidR="00457F53">
        <w:rPr>
          <w:rFonts w:ascii="Book Antiqua" w:hAnsi="Book Antiqua" w:cs="Calibri" w:hint="eastAsia"/>
          <w:lang w:eastAsia="zh-CN"/>
        </w:rPr>
        <w:t xml:space="preserve"> </w:t>
      </w:r>
      <w:r w:rsidR="00326FB3" w:rsidRPr="00EF171A">
        <w:rPr>
          <w:rFonts w:ascii="Book Antiqua" w:hAnsi="Book Antiqua" w:cs="Calibri"/>
        </w:rPr>
        <w:t xml:space="preserve">0.29 for AST, and </w:t>
      </w:r>
      <w:r w:rsidR="00326FB3" w:rsidRPr="00EF171A">
        <w:rPr>
          <w:rFonts w:ascii="Book Antiqua" w:hAnsi="Book Antiqua" w:cs="Calibri"/>
          <w:i/>
        </w:rPr>
        <w:t>r</w:t>
      </w:r>
      <w:r w:rsidR="00457F53">
        <w:rPr>
          <w:rFonts w:ascii="Book Antiqua" w:hAnsi="Book Antiqua" w:cs="Calibri" w:hint="eastAsia"/>
          <w:i/>
          <w:lang w:eastAsia="zh-CN"/>
        </w:rPr>
        <w:t xml:space="preserve"> </w:t>
      </w:r>
      <w:r w:rsidR="00326FB3" w:rsidRPr="00EF171A">
        <w:rPr>
          <w:rFonts w:ascii="Book Antiqua" w:hAnsi="Book Antiqua" w:cs="Calibri"/>
        </w:rPr>
        <w:t>=</w:t>
      </w:r>
      <w:r w:rsidR="00457F53">
        <w:rPr>
          <w:rFonts w:ascii="Book Antiqua" w:hAnsi="Book Antiqua" w:cs="Calibri" w:hint="eastAsia"/>
          <w:lang w:eastAsia="zh-CN"/>
        </w:rPr>
        <w:t xml:space="preserve"> </w:t>
      </w:r>
      <w:r w:rsidR="00326FB3" w:rsidRPr="00EF171A">
        <w:rPr>
          <w:rFonts w:ascii="Book Antiqua" w:hAnsi="Book Antiqua" w:cs="Calibri"/>
        </w:rPr>
        <w:t>0.23 for LDH.</w:t>
      </w:r>
    </w:p>
    <w:p w14:paraId="65E0722A" w14:textId="77777777" w:rsidR="001C1364" w:rsidRPr="00EF171A" w:rsidRDefault="001C1364" w:rsidP="00EF171A">
      <w:pPr>
        <w:spacing w:line="360" w:lineRule="auto"/>
        <w:jc w:val="both"/>
        <w:rPr>
          <w:rFonts w:ascii="Book Antiqua" w:hAnsi="Book Antiqua" w:cs="Calibri"/>
        </w:rPr>
      </w:pPr>
    </w:p>
    <w:p w14:paraId="6E88B562" w14:textId="265007F0" w:rsidR="001C1364" w:rsidRPr="00EF171A" w:rsidRDefault="00457F53" w:rsidP="00EF171A">
      <w:pPr>
        <w:spacing w:line="360" w:lineRule="auto"/>
        <w:jc w:val="both"/>
        <w:rPr>
          <w:rFonts w:ascii="Book Antiqua" w:hAnsi="Book Antiqua" w:cs="Calibri"/>
          <w:lang w:eastAsia="zh-CN"/>
        </w:rPr>
      </w:pPr>
      <w:r w:rsidRPr="00EF171A">
        <w:rPr>
          <w:rFonts w:ascii="Book Antiqua" w:hAnsi="Book Antiqua" w:cs="Calibri"/>
          <w:b/>
        </w:rPr>
        <w:t>DISCUSSION</w:t>
      </w:r>
    </w:p>
    <w:p w14:paraId="15A8B735" w14:textId="1CF9EEEB" w:rsidR="00BB3279" w:rsidRPr="00EF171A" w:rsidRDefault="00091A70" w:rsidP="00457F53">
      <w:pPr>
        <w:spacing w:line="360" w:lineRule="auto"/>
        <w:jc w:val="both"/>
        <w:rPr>
          <w:rFonts w:ascii="Book Antiqua" w:hAnsi="Book Antiqua" w:cs="Calibri"/>
          <w:lang w:eastAsia="zh-CN"/>
        </w:rPr>
      </w:pPr>
      <w:r w:rsidRPr="00EF171A">
        <w:rPr>
          <w:rFonts w:ascii="Book Antiqua" w:hAnsi="Book Antiqua" w:cs="Calibri"/>
        </w:rPr>
        <w:t xml:space="preserve">In this case-control study of sickle cell liver disease, we observed that patients with </w:t>
      </w:r>
      <w:r w:rsidR="00CB6A60">
        <w:rPr>
          <w:rFonts w:ascii="Book Antiqua" w:hAnsi="Book Antiqua" w:cs="Calibri"/>
        </w:rPr>
        <w:t>SCD</w:t>
      </w:r>
      <w:r w:rsidRPr="00EF171A">
        <w:rPr>
          <w:rFonts w:ascii="Book Antiqua" w:hAnsi="Book Antiqua" w:cs="Calibri"/>
        </w:rPr>
        <w:t xml:space="preserve"> who developed </w:t>
      </w:r>
      <w:r w:rsidR="00CB6A60">
        <w:rPr>
          <w:rFonts w:ascii="Book Antiqua" w:hAnsi="Book Antiqua" w:cs="Calibri" w:hint="eastAsia"/>
          <w:lang w:eastAsia="zh-CN"/>
        </w:rPr>
        <w:t>SCH</w:t>
      </w:r>
      <w:r w:rsidRPr="00EF171A">
        <w:rPr>
          <w:rFonts w:ascii="Book Antiqua" w:hAnsi="Book Antiqua" w:cs="Calibri"/>
        </w:rPr>
        <w:t xml:space="preserve"> as defined by </w:t>
      </w:r>
      <w:r w:rsidR="00CB6A60">
        <w:rPr>
          <w:rFonts w:ascii="Book Antiqua" w:hAnsi="Book Antiqua" w:cs="Calibri"/>
        </w:rPr>
        <w:t>EH</w:t>
      </w:r>
      <w:r w:rsidRPr="00EF171A">
        <w:rPr>
          <w:rFonts w:ascii="Book Antiqua" w:hAnsi="Book Antiqua" w:cs="Calibri"/>
        </w:rPr>
        <w:t xml:space="preserve"> had higher rates of other liver enzyme elevations as well as higher rates of morbidity, defined by end organ damage and need for blood transfusion</w:t>
      </w:r>
      <w:r w:rsidR="00457F53">
        <w:rPr>
          <w:rFonts w:ascii="Book Antiqua" w:hAnsi="Book Antiqua" w:cs="Calibri"/>
        </w:rPr>
        <w:t xml:space="preserve">. </w:t>
      </w:r>
      <w:r w:rsidR="002C5B6E" w:rsidRPr="00EF171A">
        <w:rPr>
          <w:rFonts w:ascii="Book Antiqua" w:hAnsi="Book Antiqua" w:cs="Calibri"/>
        </w:rPr>
        <w:t xml:space="preserve">SCH is an under-diagnosed disease state, and one that will become more prominent in practice as </w:t>
      </w:r>
      <w:r w:rsidR="00457F53">
        <w:rPr>
          <w:rFonts w:ascii="Book Antiqua" w:hAnsi="Book Antiqua" w:cs="Calibri"/>
        </w:rPr>
        <w:t xml:space="preserve">patients with SCD live longer. </w:t>
      </w:r>
      <w:r w:rsidR="002C5B6E" w:rsidRPr="00EF171A">
        <w:rPr>
          <w:rFonts w:ascii="Book Antiqua" w:hAnsi="Book Antiqua" w:cs="Calibri"/>
        </w:rPr>
        <w:t xml:space="preserve">It can often be difficult to diagnose because of the </w:t>
      </w:r>
      <w:r w:rsidR="00C2269D" w:rsidRPr="00EF171A">
        <w:rPr>
          <w:rFonts w:ascii="Book Antiqua" w:hAnsi="Book Antiqua" w:cs="Calibri"/>
        </w:rPr>
        <w:t>chronic hemolytic state that SCD patients are in, causing chronically elevated bilirubin levels and occasionally, mild elevations in t</w:t>
      </w:r>
      <w:r w:rsidR="00D74E01">
        <w:rPr>
          <w:rFonts w:ascii="Book Antiqua" w:hAnsi="Book Antiqua" w:cs="Calibri"/>
        </w:rPr>
        <w:t xml:space="preserve">ransaminases. </w:t>
      </w:r>
      <w:r w:rsidR="00457F53">
        <w:rPr>
          <w:rFonts w:ascii="Book Antiqua" w:hAnsi="Book Antiqua" w:cs="Calibri"/>
        </w:rPr>
        <w:t>Previous studies</w:t>
      </w:r>
      <w:r w:rsidR="00BB3279" w:rsidRPr="00EF171A">
        <w:rPr>
          <w:rFonts w:ascii="Book Antiqua" w:hAnsi="Book Antiqua" w:cs="Calibri"/>
        </w:rPr>
        <w:fldChar w:fldCharType="begin">
          <w:fldData xml:space="preserve">PEVuZE5vdGU+PENpdGU+PEF1dGhvcj5BaG48L0F1dGhvcj48WWVhcj4yMDA1PC9ZZWFyPjxSZWNO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</w:fldData>
        </w:fldChar>
      </w:r>
      <w:r w:rsidR="00447B79" w:rsidRPr="00EF171A">
        <w:rPr>
          <w:rFonts w:ascii="Book Antiqua" w:hAnsi="Book Antiqua" w:cs="Calibri"/>
        </w:rPr>
        <w:instrText xml:space="preserve"> ADDIN EN.CITE </w:instrText>
      </w:r>
      <w:r w:rsidR="00447B79" w:rsidRPr="00EF171A">
        <w:rPr>
          <w:rFonts w:ascii="Book Antiqua" w:hAnsi="Book Antiqua" w:cs="Calibri"/>
        </w:rPr>
        <w:fldChar w:fldCharType="begin">
          <w:fldData xml:space="preserve">PEVuZE5vdGU+PENpdGU+PEF1dGhvcj5BaG48L0F1dGhvcj48WWVhcj4yMDA1PC9ZZWFyPjxSZWNO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</w:fldData>
        </w:fldChar>
      </w:r>
      <w:r w:rsidR="00447B79" w:rsidRPr="00EF171A">
        <w:rPr>
          <w:rFonts w:ascii="Book Antiqua" w:hAnsi="Book Antiqua" w:cs="Calibri"/>
        </w:rPr>
        <w:instrText xml:space="preserve"> ADDIN EN.CITE.DATA </w:instrText>
      </w:r>
      <w:r w:rsidR="00447B79" w:rsidRPr="00EF171A">
        <w:rPr>
          <w:rFonts w:ascii="Book Antiqua" w:hAnsi="Book Antiqua" w:cs="Calibri"/>
        </w:rPr>
      </w:r>
      <w:r w:rsidR="00447B79" w:rsidRPr="00EF171A">
        <w:rPr>
          <w:rFonts w:ascii="Book Antiqua" w:hAnsi="Book Antiqua" w:cs="Calibri"/>
        </w:rPr>
        <w:fldChar w:fldCharType="end"/>
      </w:r>
      <w:r w:rsidR="00BB3279" w:rsidRPr="00EF171A">
        <w:rPr>
          <w:rFonts w:ascii="Book Antiqua" w:hAnsi="Book Antiqua" w:cs="Calibri"/>
        </w:rPr>
      </w:r>
      <w:r w:rsidR="00BB3279"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16" w:tooltip="Ahn, 2005 #85" w:history="1">
        <w:r w:rsidR="000B0EB1" w:rsidRPr="00EF171A">
          <w:rPr>
            <w:rFonts w:ascii="Book Antiqua" w:hAnsi="Book Antiqua" w:cs="Calibri"/>
            <w:noProof/>
            <w:vertAlign w:val="superscript"/>
          </w:rPr>
          <w:t>16</w:t>
        </w:r>
      </w:hyperlink>
      <w:r w:rsidR="00447B79" w:rsidRPr="00EF171A">
        <w:rPr>
          <w:rFonts w:ascii="Book Antiqua" w:hAnsi="Book Antiqua" w:cs="Calibri"/>
          <w:noProof/>
          <w:vertAlign w:val="superscript"/>
        </w:rPr>
        <w:t>]</w:t>
      </w:r>
      <w:r w:rsidR="00BB3279" w:rsidRPr="00EF171A">
        <w:rPr>
          <w:rFonts w:ascii="Book Antiqua" w:hAnsi="Book Antiqua" w:cs="Calibri"/>
        </w:rPr>
        <w:fldChar w:fldCharType="end"/>
      </w:r>
      <w:r w:rsidR="00BB3279" w:rsidRPr="00EF171A">
        <w:rPr>
          <w:rFonts w:ascii="Book Antiqua" w:hAnsi="Book Antiqua" w:cs="Calibri"/>
        </w:rPr>
        <w:t xml:space="preserve"> </w:t>
      </w:r>
      <w:r w:rsidR="00C2269D" w:rsidRPr="00EF171A">
        <w:rPr>
          <w:rFonts w:ascii="Book Antiqua" w:hAnsi="Book Antiqua" w:cs="Calibri"/>
        </w:rPr>
        <w:t xml:space="preserve">have </w:t>
      </w:r>
      <w:r w:rsidR="00BB3279" w:rsidRPr="00EF171A">
        <w:rPr>
          <w:rFonts w:ascii="Book Antiqua" w:hAnsi="Book Antiqua" w:cs="Calibri"/>
        </w:rPr>
        <w:t xml:space="preserve">used </w:t>
      </w:r>
      <w:r w:rsidR="004F38BF" w:rsidRPr="00EF171A">
        <w:rPr>
          <w:rFonts w:ascii="Book Antiqua" w:hAnsi="Book Antiqua" w:cs="Calibri"/>
        </w:rPr>
        <w:t xml:space="preserve">a total bilirubin level of </w:t>
      </w:r>
      <w:r w:rsidR="00BB3279" w:rsidRPr="00EF171A">
        <w:rPr>
          <w:rFonts w:ascii="Book Antiqua" w:hAnsi="Book Antiqua" w:cs="Calibri"/>
        </w:rPr>
        <w:t xml:space="preserve">13 mg/dL as a specific cutoff </w:t>
      </w:r>
      <w:r w:rsidR="0061173D" w:rsidRPr="00EF171A">
        <w:rPr>
          <w:rFonts w:ascii="Book Antiqua" w:hAnsi="Book Antiqua" w:cs="Calibri"/>
        </w:rPr>
        <w:t>for a condition termed “</w:t>
      </w:r>
      <w:r w:rsidR="00CB6A60">
        <w:rPr>
          <w:rFonts w:ascii="Book Antiqua" w:hAnsi="Book Antiqua" w:cs="Calibri"/>
        </w:rPr>
        <w:t>EH</w:t>
      </w:r>
      <w:r w:rsidR="0061173D" w:rsidRPr="00EF171A">
        <w:rPr>
          <w:rFonts w:ascii="Book Antiqua" w:hAnsi="Book Antiqua" w:cs="Calibri"/>
        </w:rPr>
        <w:t>” and used as a metric for SCH</w:t>
      </w:r>
      <w:r w:rsidR="004F38BF" w:rsidRPr="00EF171A">
        <w:rPr>
          <w:rFonts w:ascii="Book Antiqua" w:hAnsi="Book Antiqua" w:cs="Calibri"/>
        </w:rPr>
        <w:t>. We</w:t>
      </w:r>
      <w:r w:rsidR="00BB3279" w:rsidRPr="00EF171A">
        <w:rPr>
          <w:rFonts w:ascii="Book Antiqua" w:hAnsi="Book Antiqua" w:cs="Calibri"/>
        </w:rPr>
        <w:t xml:space="preserve"> </w:t>
      </w:r>
      <w:r w:rsidR="004F38BF" w:rsidRPr="00EF171A">
        <w:rPr>
          <w:rFonts w:ascii="Book Antiqua" w:hAnsi="Book Antiqua" w:cs="Calibri"/>
        </w:rPr>
        <w:t xml:space="preserve">chose to </w:t>
      </w:r>
      <w:r w:rsidR="00BB3279" w:rsidRPr="00EF171A">
        <w:rPr>
          <w:rFonts w:ascii="Book Antiqua" w:hAnsi="Book Antiqua" w:cs="Calibri"/>
        </w:rPr>
        <w:t xml:space="preserve">use this same level as a definition of EH to maximize specificity, at the expense of potentially excluding milder cases of SCH. </w:t>
      </w:r>
    </w:p>
    <w:p w14:paraId="6B388FC1" w14:textId="11787FAB" w:rsidR="005D39B6" w:rsidRPr="00EF171A" w:rsidRDefault="00BB3279" w:rsidP="00457F53">
      <w:pPr>
        <w:spacing w:line="360" w:lineRule="auto"/>
        <w:ind w:firstLineChars="100" w:firstLine="240"/>
        <w:jc w:val="both"/>
        <w:rPr>
          <w:rFonts w:ascii="Book Antiqua" w:hAnsi="Book Antiqua" w:cs="Calibri"/>
          <w:lang w:eastAsia="zh-CN"/>
        </w:rPr>
      </w:pPr>
      <w:r w:rsidRPr="00EF171A">
        <w:rPr>
          <w:rFonts w:ascii="Book Antiqua" w:hAnsi="Book Antiqua" w:cs="Calibri"/>
        </w:rPr>
        <w:lastRenderedPageBreak/>
        <w:t xml:space="preserve">These findings are consistent with our hypothesis that </w:t>
      </w:r>
      <w:r w:rsidR="004F38BF" w:rsidRPr="00EF171A">
        <w:rPr>
          <w:rFonts w:ascii="Book Antiqua" w:hAnsi="Book Antiqua" w:cs="Calibri"/>
        </w:rPr>
        <w:t xml:space="preserve">severe </w:t>
      </w:r>
      <w:r w:rsidR="00CB6A60">
        <w:rPr>
          <w:rFonts w:ascii="Book Antiqua" w:hAnsi="Book Antiqua" w:cs="Calibri"/>
        </w:rPr>
        <w:t>SCH</w:t>
      </w:r>
      <w:r w:rsidRPr="00EF171A">
        <w:rPr>
          <w:rFonts w:ascii="Book Antiqua" w:hAnsi="Book Antiqua" w:cs="Calibri"/>
        </w:rPr>
        <w:t xml:space="preserve">, like other secondary complications of </w:t>
      </w:r>
      <w:r w:rsidR="00CB6A60">
        <w:rPr>
          <w:rFonts w:ascii="Book Antiqua" w:hAnsi="Book Antiqua" w:cs="Calibri"/>
        </w:rPr>
        <w:t>SCD</w:t>
      </w:r>
      <w:r w:rsidRPr="00EF171A">
        <w:rPr>
          <w:rFonts w:ascii="Book Antiqua" w:hAnsi="Book Antiqua" w:cs="Calibri"/>
        </w:rPr>
        <w:t>, is associated w</w:t>
      </w:r>
      <w:r w:rsidR="00457F53">
        <w:rPr>
          <w:rFonts w:ascii="Book Antiqua" w:hAnsi="Book Antiqua" w:cs="Calibri"/>
        </w:rPr>
        <w:t xml:space="preserve">ith higher rates of morbidity. </w:t>
      </w:r>
      <w:r w:rsidRPr="00EF171A">
        <w:rPr>
          <w:rFonts w:ascii="Book Antiqua" w:hAnsi="Book Antiqua" w:cs="Calibri"/>
        </w:rPr>
        <w:t xml:space="preserve">Mortality was higher in the EH </w:t>
      </w:r>
      <w:r w:rsidR="00212EE4" w:rsidRPr="00EF171A">
        <w:rPr>
          <w:rFonts w:ascii="Book Antiqua" w:hAnsi="Book Antiqua" w:cs="Calibri"/>
        </w:rPr>
        <w:t>group but</w:t>
      </w:r>
      <w:r w:rsidRPr="00EF171A">
        <w:rPr>
          <w:rFonts w:ascii="Book Antiqua" w:hAnsi="Book Antiqua" w:cs="Calibri"/>
        </w:rPr>
        <w:t xml:space="preserve"> was not statistically significant between the two samples given the absence of death among the control</w:t>
      </w:r>
      <w:r w:rsidR="00457F53">
        <w:rPr>
          <w:rFonts w:ascii="Book Antiqua" w:hAnsi="Book Antiqua" w:cs="Calibri"/>
        </w:rPr>
        <w:t xml:space="preserve"> group and low number of deaths</w:t>
      </w:r>
      <w:r w:rsidRPr="00EF171A">
        <w:rPr>
          <w:rFonts w:ascii="Book Antiqua" w:hAnsi="Book Antiqua" w:cs="Calibri"/>
        </w:rPr>
        <w:t xml:space="preserve"> among the EH group. Surprisingly, there were no differences between the groups </w:t>
      </w:r>
      <w:r w:rsidR="00212EE4" w:rsidRPr="00EF171A">
        <w:rPr>
          <w:rFonts w:ascii="Book Antiqua" w:hAnsi="Book Antiqua" w:cs="Calibri"/>
        </w:rPr>
        <w:t>in regard to</w:t>
      </w:r>
      <w:r w:rsidRPr="00EF171A">
        <w:rPr>
          <w:rFonts w:ascii="Book Antiqua" w:hAnsi="Book Antiqua" w:cs="Calibri"/>
        </w:rPr>
        <w:t xml:space="preserve"> hydroxyurea usage or duration. </w:t>
      </w:r>
      <w:r w:rsidR="001B7EE3" w:rsidRPr="00EF171A">
        <w:rPr>
          <w:rFonts w:ascii="Book Antiqua" w:hAnsi="Book Antiqua" w:cs="Calibri"/>
        </w:rPr>
        <w:t xml:space="preserve">While there are very limited studies evaluating hyperbilirubinemia or </w:t>
      </w:r>
      <w:r w:rsidR="00CB6A60">
        <w:rPr>
          <w:rFonts w:ascii="Book Antiqua" w:hAnsi="Book Antiqua" w:cs="Calibri"/>
        </w:rPr>
        <w:t>SCH</w:t>
      </w:r>
      <w:r w:rsidR="001B7EE3" w:rsidRPr="00EF171A">
        <w:rPr>
          <w:rFonts w:ascii="Book Antiqua" w:hAnsi="Book Antiqua" w:cs="Calibri"/>
        </w:rPr>
        <w:t xml:space="preserve"> as a predictor of mortality, o</w:t>
      </w:r>
      <w:r w:rsidR="00266D3D" w:rsidRPr="00EF171A">
        <w:rPr>
          <w:rFonts w:ascii="Book Antiqua" w:hAnsi="Book Antiqua" w:cs="Calibri"/>
        </w:rPr>
        <w:t xml:space="preserve">ur findings are consistent with other </w:t>
      </w:r>
      <w:r w:rsidR="001B7EE3" w:rsidRPr="00EF171A">
        <w:rPr>
          <w:rFonts w:ascii="Book Antiqua" w:hAnsi="Book Antiqua" w:cs="Calibri"/>
        </w:rPr>
        <w:t xml:space="preserve">small </w:t>
      </w:r>
      <w:r w:rsidR="00266D3D" w:rsidRPr="00EF171A">
        <w:rPr>
          <w:rFonts w:ascii="Book Antiqua" w:hAnsi="Book Antiqua" w:cs="Calibri"/>
        </w:rPr>
        <w:t>analyses that showed associations between direct hyperbilirubinemia and increased mortality</w:t>
      </w:r>
      <w:r w:rsidR="00094155" w:rsidRPr="00EF171A">
        <w:rPr>
          <w:rFonts w:ascii="Book Antiqua" w:hAnsi="Book Antiqua" w:cs="Calibri"/>
        </w:rPr>
        <w:fldChar w:fldCharType="begin">
          <w:fldData xml:space="preserve">PEVuZE5vdGU+PENpdGU+PEF1dGhvcj5GZWxkPC9BdXRob3I+PFllYXI+MjAxNTwvWWVhcj48UmVj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cGVyaW9kaWNhbD48cGFnZXM+OTEyLTIxPC9wYWdlcz48dm9sdW1lPjQyPC92b2x1bWU+PG51bWJl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ZXJhcGV1dGljczwvYWJici0xPjwvYWx0LXBlcmlvZGljYWw+PHBhZ2VzPjkxMi0yMTwvcGFnZXM+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</w:fldData>
        </w:fldChar>
      </w:r>
      <w:r w:rsidR="00447B79" w:rsidRPr="00EF171A">
        <w:rPr>
          <w:rFonts w:ascii="Book Antiqua" w:hAnsi="Book Antiqua" w:cs="Calibri"/>
        </w:rPr>
        <w:instrText xml:space="preserve"> ADDIN EN.CITE </w:instrText>
      </w:r>
      <w:r w:rsidR="00447B79" w:rsidRPr="00EF171A">
        <w:rPr>
          <w:rFonts w:ascii="Book Antiqua" w:hAnsi="Book Antiqua" w:cs="Calibri"/>
        </w:rPr>
        <w:fldChar w:fldCharType="begin">
          <w:fldData xml:space="preserve">PEVuZE5vdGU+PENpdGU+PEF1dGhvcj5GZWxkPC9BdXRob3I+PFllYXI+MjAxNTwvWWVhcj48UmVj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cGVyaW9kaWNhbD48cGFnZXM+OTEyLTIxPC9wYWdlcz48dm9sdW1lPjQyPC92b2x1bWU+PG51bWJl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ZXJhcGV1dGljczwvYWJici0xPjwvYWx0LXBlcmlvZGljYWw+PHBhZ2VzPjkxMi0yMTwvcGFnZXM+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</w:fldData>
        </w:fldChar>
      </w:r>
      <w:r w:rsidR="00447B79" w:rsidRPr="00EF171A">
        <w:rPr>
          <w:rFonts w:ascii="Book Antiqua" w:hAnsi="Book Antiqua" w:cs="Calibri"/>
        </w:rPr>
        <w:instrText xml:space="preserve"> ADDIN EN.CITE.DATA </w:instrText>
      </w:r>
      <w:r w:rsidR="00447B79" w:rsidRPr="00EF171A">
        <w:rPr>
          <w:rFonts w:ascii="Book Antiqua" w:hAnsi="Book Antiqua" w:cs="Calibri"/>
        </w:rPr>
      </w:r>
      <w:r w:rsidR="00447B79" w:rsidRPr="00EF171A">
        <w:rPr>
          <w:rFonts w:ascii="Book Antiqua" w:hAnsi="Book Antiqua" w:cs="Calibri"/>
        </w:rPr>
        <w:fldChar w:fldCharType="end"/>
      </w:r>
      <w:r w:rsidR="00094155" w:rsidRPr="00EF171A">
        <w:rPr>
          <w:rFonts w:ascii="Book Antiqua" w:hAnsi="Book Antiqua" w:cs="Calibri"/>
        </w:rPr>
      </w:r>
      <w:r w:rsidR="00094155"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8" w:tooltip="Feld, 2015 #2" w:history="1">
        <w:r w:rsidR="000B0EB1" w:rsidRPr="00EF171A">
          <w:rPr>
            <w:rFonts w:ascii="Book Antiqua" w:hAnsi="Book Antiqua" w:cs="Calibri"/>
            <w:noProof/>
            <w:vertAlign w:val="superscript"/>
          </w:rPr>
          <w:t>8</w:t>
        </w:r>
      </w:hyperlink>
      <w:r w:rsidR="00457F53">
        <w:rPr>
          <w:rFonts w:ascii="Book Antiqua" w:hAnsi="Book Antiqua" w:cs="Calibri"/>
          <w:noProof/>
          <w:vertAlign w:val="superscript"/>
        </w:rPr>
        <w:t>,</w:t>
      </w:r>
      <w:hyperlink w:anchor="_ENREF_16" w:tooltip="Ahn, 2005 #85" w:history="1">
        <w:r w:rsidR="000B0EB1" w:rsidRPr="00EF171A">
          <w:rPr>
            <w:rFonts w:ascii="Book Antiqua" w:hAnsi="Book Antiqua" w:cs="Calibri"/>
            <w:noProof/>
            <w:vertAlign w:val="superscript"/>
          </w:rPr>
          <w:t>16</w:t>
        </w:r>
      </w:hyperlink>
      <w:r w:rsidR="00447B79" w:rsidRPr="00EF171A">
        <w:rPr>
          <w:rFonts w:ascii="Book Antiqua" w:hAnsi="Book Antiqua" w:cs="Calibri"/>
          <w:noProof/>
          <w:vertAlign w:val="superscript"/>
        </w:rPr>
        <w:t>]</w:t>
      </w:r>
      <w:r w:rsidR="00094155" w:rsidRPr="00EF171A">
        <w:rPr>
          <w:rFonts w:ascii="Book Antiqua" w:hAnsi="Book Antiqua" w:cs="Calibri"/>
        </w:rPr>
        <w:fldChar w:fldCharType="end"/>
      </w:r>
      <w:r w:rsidR="00266D3D" w:rsidRPr="00EF171A">
        <w:rPr>
          <w:rFonts w:ascii="Book Antiqua" w:hAnsi="Book Antiqua" w:cs="Calibri"/>
        </w:rPr>
        <w:t>.</w:t>
      </w:r>
      <w:r w:rsidR="00094155" w:rsidRPr="00EF171A">
        <w:rPr>
          <w:rFonts w:ascii="Book Antiqua" w:hAnsi="Book Antiqua" w:cs="Calibri"/>
        </w:rPr>
        <w:t xml:space="preserve"> Our mortality rates are </w:t>
      </w:r>
      <w:r w:rsidR="00457F53">
        <w:rPr>
          <w:rFonts w:ascii="Book Antiqua" w:hAnsi="Book Antiqua" w:cs="Calibri"/>
        </w:rPr>
        <w:t xml:space="preserve">lower than that seen in Feld </w:t>
      </w:r>
      <w:r w:rsidR="00457F53" w:rsidRPr="00457F53">
        <w:rPr>
          <w:rFonts w:ascii="Book Antiqua" w:hAnsi="Book Antiqua" w:cs="Calibri"/>
          <w:i/>
        </w:rPr>
        <w:t xml:space="preserve">et </w:t>
      </w:r>
      <w:proofErr w:type="gramStart"/>
      <w:r w:rsidR="00457F53" w:rsidRPr="00457F53">
        <w:rPr>
          <w:rFonts w:ascii="Book Antiqua" w:hAnsi="Book Antiqua" w:cs="Calibri"/>
          <w:i/>
        </w:rPr>
        <w:t>al</w:t>
      </w:r>
      <w:r w:rsidR="00457F53" w:rsidRPr="00457F53">
        <w:rPr>
          <w:rFonts w:ascii="Book Antiqua" w:hAnsi="Book Antiqua" w:cs="Calibri" w:hint="eastAsia"/>
          <w:vertAlign w:val="superscript"/>
          <w:lang w:eastAsia="zh-CN"/>
        </w:rPr>
        <w:t>[</w:t>
      </w:r>
      <w:proofErr w:type="gramEnd"/>
      <w:r w:rsidR="00457F53" w:rsidRPr="00457F53">
        <w:rPr>
          <w:rFonts w:ascii="Book Antiqua" w:hAnsi="Book Antiqua" w:cs="Calibri" w:hint="eastAsia"/>
          <w:vertAlign w:val="superscript"/>
          <w:lang w:eastAsia="zh-CN"/>
        </w:rPr>
        <w:t>8]</w:t>
      </w:r>
      <w:r w:rsidR="00094155" w:rsidRPr="00EF171A">
        <w:rPr>
          <w:rFonts w:ascii="Book Antiqua" w:hAnsi="Book Antiqua" w:cs="Calibri"/>
        </w:rPr>
        <w:t xml:space="preserve"> although our length of follow-up was much shorter than used in their </w:t>
      </w:r>
      <w:r w:rsidR="00457F53">
        <w:rPr>
          <w:rFonts w:ascii="Book Antiqua" w:hAnsi="Book Antiqua" w:cs="Calibri"/>
        </w:rPr>
        <w:t xml:space="preserve">study. Additionally, Feld </w:t>
      </w:r>
      <w:r w:rsidR="00457F53" w:rsidRPr="00457F53">
        <w:rPr>
          <w:rFonts w:ascii="Book Antiqua" w:hAnsi="Book Antiqua" w:cs="Calibri"/>
          <w:i/>
        </w:rPr>
        <w:t xml:space="preserve">et </w:t>
      </w:r>
      <w:proofErr w:type="gramStart"/>
      <w:r w:rsidR="00457F53" w:rsidRPr="00457F53">
        <w:rPr>
          <w:rFonts w:ascii="Book Antiqua" w:hAnsi="Book Antiqua" w:cs="Calibri"/>
          <w:i/>
        </w:rPr>
        <w:t>al</w:t>
      </w:r>
      <w:r w:rsidR="00457F53" w:rsidRPr="00457F53">
        <w:rPr>
          <w:rFonts w:ascii="Book Antiqua" w:hAnsi="Book Antiqua" w:cs="Calibri" w:hint="eastAsia"/>
          <w:vertAlign w:val="superscript"/>
          <w:lang w:eastAsia="zh-CN"/>
        </w:rPr>
        <w:t>[</w:t>
      </w:r>
      <w:proofErr w:type="gramEnd"/>
      <w:r w:rsidR="00457F53" w:rsidRPr="00457F53">
        <w:rPr>
          <w:rFonts w:ascii="Book Antiqua" w:hAnsi="Book Antiqua" w:cs="Calibri" w:hint="eastAsia"/>
          <w:vertAlign w:val="superscript"/>
          <w:lang w:eastAsia="zh-CN"/>
        </w:rPr>
        <w:t>8]</w:t>
      </w:r>
      <w:r w:rsidR="00094155" w:rsidRPr="00EF171A">
        <w:rPr>
          <w:rFonts w:ascii="Book Antiqua" w:hAnsi="Book Antiqua" w:cs="Calibri"/>
        </w:rPr>
        <w:t xml:space="preserve"> did not perform subgroup analysis on patients with very high levels of hyperbilirubinemia. </w:t>
      </w:r>
    </w:p>
    <w:p w14:paraId="04A20367" w14:textId="16AF5E08" w:rsidR="005D39B6" w:rsidRPr="00EF171A" w:rsidRDefault="00FC33C3" w:rsidP="00457F53">
      <w:pPr>
        <w:spacing w:line="360" w:lineRule="auto"/>
        <w:ind w:firstLineChars="100" w:firstLine="240"/>
        <w:jc w:val="both"/>
        <w:rPr>
          <w:rFonts w:ascii="Book Antiqua" w:hAnsi="Book Antiqua" w:cs="Calibri"/>
        </w:rPr>
      </w:pPr>
      <w:r w:rsidRPr="00EF171A">
        <w:rPr>
          <w:rFonts w:ascii="Book Antiqua" w:hAnsi="Book Antiqua" w:cs="Calibri"/>
        </w:rPr>
        <w:t>The differences in genotype ident</w:t>
      </w:r>
      <w:r w:rsidR="00457F53">
        <w:rPr>
          <w:rFonts w:ascii="Book Antiqua" w:hAnsi="Book Antiqua" w:cs="Calibri"/>
        </w:rPr>
        <w:t>ified between the two groups w</w:t>
      </w:r>
      <w:r w:rsidR="00457F53">
        <w:rPr>
          <w:rFonts w:ascii="Book Antiqua" w:hAnsi="Book Antiqua" w:cs="Calibri" w:hint="eastAsia"/>
          <w:lang w:eastAsia="zh-CN"/>
        </w:rPr>
        <w:t>ere</w:t>
      </w:r>
      <w:r w:rsidRPr="00EF171A">
        <w:rPr>
          <w:rFonts w:ascii="Book Antiqua" w:hAnsi="Book Antiqua" w:cs="Calibri"/>
        </w:rPr>
        <w:t xml:space="preserve"> a finding tha</w:t>
      </w:r>
      <w:r w:rsidR="00457F53">
        <w:rPr>
          <w:rFonts w:ascii="Book Antiqua" w:hAnsi="Book Antiqua" w:cs="Calibri"/>
        </w:rPr>
        <w:t xml:space="preserve">t was not expected originally. </w:t>
      </w:r>
      <w:r w:rsidR="00653F94" w:rsidRPr="00EF171A">
        <w:rPr>
          <w:rFonts w:ascii="Book Antiqua" w:hAnsi="Book Antiqua" w:cs="Calibri"/>
        </w:rPr>
        <w:t xml:space="preserve">Although </w:t>
      </w:r>
      <w:bookmarkStart w:id="28" w:name="OLE_LINK239"/>
      <w:bookmarkStart w:id="29" w:name="OLE_LINK240"/>
      <w:r w:rsidR="00653F94" w:rsidRPr="00EF171A">
        <w:rPr>
          <w:rFonts w:ascii="Book Antiqua" w:hAnsi="Book Antiqua" w:cs="Calibri"/>
          <w:i/>
        </w:rPr>
        <w:t>Hb SS</w:t>
      </w:r>
      <w:bookmarkEnd w:id="28"/>
      <w:bookmarkEnd w:id="29"/>
      <w:r w:rsidR="00653F94" w:rsidRPr="00EF171A">
        <w:rPr>
          <w:rFonts w:ascii="Book Antiqua" w:hAnsi="Book Antiqua" w:cs="Calibri"/>
        </w:rPr>
        <w:t xml:space="preserve"> disease is associated with more crises, </w:t>
      </w:r>
      <w:r w:rsidR="00653F94" w:rsidRPr="00EF171A">
        <w:rPr>
          <w:rFonts w:ascii="Book Antiqua" w:hAnsi="Book Antiqua" w:cs="Calibri"/>
          <w:i/>
        </w:rPr>
        <w:t>Hb SC</w:t>
      </w:r>
      <w:r w:rsidR="00653F94" w:rsidRPr="00EF171A">
        <w:rPr>
          <w:rFonts w:ascii="Book Antiqua" w:hAnsi="Book Antiqua" w:cs="Calibri"/>
        </w:rPr>
        <w:t xml:space="preserve"> disease is associated with higher rates of thromboembolic disease. The results may suggest that patients with </w:t>
      </w:r>
      <w:r w:rsidR="00653F94" w:rsidRPr="00EF171A">
        <w:rPr>
          <w:rFonts w:ascii="Book Antiqua" w:hAnsi="Book Antiqua" w:cs="Calibri"/>
          <w:i/>
        </w:rPr>
        <w:t>Hb SS</w:t>
      </w:r>
      <w:r w:rsidR="00653F94" w:rsidRPr="00EF171A">
        <w:rPr>
          <w:rFonts w:ascii="Book Antiqua" w:hAnsi="Book Antiqua" w:cs="Calibri"/>
        </w:rPr>
        <w:t xml:space="preserve"> SCD </w:t>
      </w:r>
      <w:r w:rsidR="00457F53">
        <w:rPr>
          <w:rFonts w:ascii="Book Antiqua" w:hAnsi="Book Antiqua" w:cs="Calibri"/>
        </w:rPr>
        <w:t xml:space="preserve">are at increased risk for SCH. </w:t>
      </w:r>
      <w:r w:rsidR="00653F94" w:rsidRPr="00EF171A">
        <w:rPr>
          <w:rFonts w:ascii="Book Antiqua" w:hAnsi="Book Antiqua" w:cs="Calibri"/>
        </w:rPr>
        <w:t xml:space="preserve">However, it may also indicate that patients with lesser variants of SCD, including </w:t>
      </w:r>
      <w:r w:rsidR="00653F94" w:rsidRPr="00EF171A">
        <w:rPr>
          <w:rFonts w:ascii="Book Antiqua" w:hAnsi="Book Antiqua" w:cs="Calibri"/>
          <w:i/>
        </w:rPr>
        <w:t>Hb SC</w:t>
      </w:r>
      <w:r w:rsidR="00653F94" w:rsidRPr="00EF171A">
        <w:rPr>
          <w:rFonts w:ascii="Book Antiqua" w:hAnsi="Book Antiqua" w:cs="Calibri"/>
        </w:rPr>
        <w:t xml:space="preserve"> or sickle thalassemia, experience more mild variants of SCH and would not be identified using a relatively specific EH cutoff. </w:t>
      </w:r>
      <w:r w:rsidRPr="00EF171A">
        <w:rPr>
          <w:rFonts w:ascii="Book Antiqua" w:hAnsi="Book Antiqua" w:cs="Calibri"/>
        </w:rPr>
        <w:t xml:space="preserve">Further study is needed to </w:t>
      </w:r>
      <w:r w:rsidR="003971FD" w:rsidRPr="00EF171A">
        <w:rPr>
          <w:rFonts w:ascii="Book Antiqua" w:hAnsi="Book Antiqua" w:cs="Calibri"/>
        </w:rPr>
        <w:t>identify whether hepatic markers other than EH ar</w:t>
      </w:r>
      <w:r w:rsidR="00C8730B">
        <w:rPr>
          <w:rFonts w:ascii="Book Antiqua" w:hAnsi="Book Antiqua" w:cs="Calibri"/>
        </w:rPr>
        <w:t xml:space="preserve">e reliable identifiers of SCH. </w:t>
      </w:r>
      <w:r w:rsidR="003971FD" w:rsidRPr="00EF171A">
        <w:rPr>
          <w:rFonts w:ascii="Book Antiqua" w:hAnsi="Book Antiqua" w:cs="Calibri"/>
        </w:rPr>
        <w:t>Additionally, creation of a large database that also includes laboratory data prior to the onset of SCH may help in identifying predictive factors that aid in diagnosis.</w:t>
      </w:r>
    </w:p>
    <w:p w14:paraId="303F5AB4" w14:textId="77777777" w:rsidR="00266D3D" w:rsidRPr="00EF171A" w:rsidRDefault="00266D3D" w:rsidP="00EF171A">
      <w:pPr>
        <w:spacing w:line="360" w:lineRule="auto"/>
        <w:jc w:val="both"/>
        <w:rPr>
          <w:rFonts w:ascii="Book Antiqua" w:hAnsi="Book Antiqua" w:cs="Calibri"/>
        </w:rPr>
      </w:pPr>
    </w:p>
    <w:p w14:paraId="58125A6C" w14:textId="18B4B806" w:rsidR="00266D3D" w:rsidRPr="00EF171A" w:rsidRDefault="0043402E" w:rsidP="00C8730B">
      <w:pPr>
        <w:spacing w:line="360" w:lineRule="auto"/>
        <w:ind w:firstLineChars="100" w:firstLine="240"/>
        <w:jc w:val="both"/>
        <w:rPr>
          <w:rFonts w:ascii="Book Antiqua" w:hAnsi="Book Antiqua" w:cs="Calibri"/>
          <w:lang w:eastAsia="zh-CN"/>
        </w:rPr>
      </w:pPr>
      <w:r w:rsidRPr="00EF171A">
        <w:rPr>
          <w:rFonts w:ascii="Book Antiqua" w:hAnsi="Book Antiqua" w:cs="Calibri"/>
        </w:rPr>
        <w:t>Among patients with SCD, hydroxyurea is the only app</w:t>
      </w:r>
      <w:r w:rsidR="00C8730B">
        <w:rPr>
          <w:rFonts w:ascii="Book Antiqua" w:hAnsi="Book Antiqua" w:cs="Calibri"/>
        </w:rPr>
        <w:t>roved disease modifying therapy</w:t>
      </w:r>
      <w:r w:rsidRPr="00EF171A">
        <w:rPr>
          <w:rFonts w:ascii="Book Antiqua" w:hAnsi="Book Antiqua" w:cs="Calibri"/>
        </w:rPr>
        <w:fldChar w:fldCharType="begin">
          <w:fldData xml:space="preserve">PEVuZE5vdGU+PENpdGU+PEF1dGhvcj5MYW56a3JvbjwvQXV0aG9yPjxZZWFyPjIwMDg8L1llYXI+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</w:fldData>
        </w:fldChar>
      </w:r>
      <w:r w:rsidR="00447B79" w:rsidRPr="00EF171A">
        <w:rPr>
          <w:rFonts w:ascii="Book Antiqua" w:hAnsi="Book Antiqua" w:cs="Calibri"/>
        </w:rPr>
        <w:instrText xml:space="preserve"> ADDIN EN.CITE </w:instrText>
      </w:r>
      <w:r w:rsidR="00447B79" w:rsidRPr="00EF171A">
        <w:rPr>
          <w:rFonts w:ascii="Book Antiqua" w:hAnsi="Book Antiqua" w:cs="Calibri"/>
        </w:rPr>
        <w:fldChar w:fldCharType="begin">
          <w:fldData xml:space="preserve">PEVuZE5vdGU+PENpdGU+PEF1dGhvcj5MYW56a3JvbjwvQXV0aG9yPjxZZWFyPjIwMDg8L1llYXI+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</w:fldData>
        </w:fldChar>
      </w:r>
      <w:r w:rsidR="00447B79" w:rsidRPr="00EF171A">
        <w:rPr>
          <w:rFonts w:ascii="Book Antiqua" w:hAnsi="Book Antiqua" w:cs="Calibri"/>
        </w:rPr>
        <w:instrText xml:space="preserve"> ADDIN EN.CITE.DATA </w:instrText>
      </w:r>
      <w:r w:rsidR="00447B79" w:rsidRPr="00EF171A">
        <w:rPr>
          <w:rFonts w:ascii="Book Antiqua" w:hAnsi="Book Antiqua" w:cs="Calibri"/>
        </w:rPr>
      </w:r>
      <w:r w:rsidR="00447B79" w:rsidRPr="00EF171A">
        <w:rPr>
          <w:rFonts w:ascii="Book Antiqua" w:hAnsi="Book Antiqua" w:cs="Calibri"/>
        </w:rPr>
        <w:fldChar w:fldCharType="end"/>
      </w:r>
      <w:r w:rsidRPr="00EF171A">
        <w:rPr>
          <w:rFonts w:ascii="Book Antiqua" w:hAnsi="Book Antiqua" w:cs="Calibri"/>
        </w:rPr>
      </w:r>
      <w:r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17" w:tooltip="Lanzkron, 2008 #90" w:history="1">
        <w:r w:rsidR="000B0EB1" w:rsidRPr="00EF171A">
          <w:rPr>
            <w:rFonts w:ascii="Book Antiqua" w:hAnsi="Book Antiqua" w:cs="Calibri"/>
            <w:noProof/>
            <w:vertAlign w:val="superscript"/>
          </w:rPr>
          <w:t>17</w:t>
        </w:r>
      </w:hyperlink>
      <w:r w:rsidR="00447B79" w:rsidRPr="00EF171A">
        <w:rPr>
          <w:rFonts w:ascii="Book Antiqua" w:hAnsi="Book Antiqua" w:cs="Calibri"/>
          <w:noProof/>
          <w:vertAlign w:val="superscript"/>
        </w:rPr>
        <w:t>]</w:t>
      </w:r>
      <w:r w:rsidRPr="00EF171A">
        <w:rPr>
          <w:rFonts w:ascii="Book Antiqua" w:hAnsi="Book Antiqua" w:cs="Calibri"/>
        </w:rPr>
        <w:fldChar w:fldCharType="end"/>
      </w:r>
      <w:r w:rsidR="00C8730B">
        <w:rPr>
          <w:rFonts w:ascii="Book Antiqua" w:hAnsi="Book Antiqua" w:cs="Calibri"/>
        </w:rPr>
        <w:t xml:space="preserve">. </w:t>
      </w:r>
      <w:r w:rsidRPr="00EF171A">
        <w:rPr>
          <w:rFonts w:ascii="Book Antiqua" w:hAnsi="Book Antiqua" w:cs="Calibri"/>
        </w:rPr>
        <w:t>A large randomized controlled study that prompted the drug’s approval, the Multicenter Study of Hyd</w:t>
      </w:r>
      <w:r w:rsidR="00C8730B">
        <w:rPr>
          <w:rFonts w:ascii="Book Antiqua" w:hAnsi="Book Antiqua" w:cs="Calibri"/>
        </w:rPr>
        <w:t>roxyurea for Sickle Cell Anemia</w:t>
      </w:r>
      <w:r w:rsidRPr="00EF171A">
        <w:rPr>
          <w:rFonts w:ascii="Book Antiqua" w:hAnsi="Book Antiqua" w:cs="Calibri"/>
        </w:rPr>
        <w:fldChar w:fldCharType="begin"/>
      </w:r>
      <w:r w:rsidR="00447B79" w:rsidRPr="00EF171A">
        <w:rPr>
          <w:rFonts w:ascii="Book Antiqua" w:hAnsi="Book Antiqua" w:cs="Calibri"/>
        </w:rPr>
        <w:instrText xml:space="preserve"> ADDIN EN.CITE &lt;EndNote&gt;&lt;Cite&gt;&lt;Author&gt;Charache&lt;/Author&gt;&lt;Year&gt;1995&lt;/Year&gt;&lt;RecNum&gt;91&lt;/RecNum&gt;&lt;DisplayText&gt;&lt;style face="superscript"&gt;[18]&lt;/style&gt;&lt;/DisplayText&gt;&lt;record&gt;&lt;rec-number&gt;91&lt;/rec-number&gt;&lt;foreign-keys&gt;&lt;key app="EN" db-id="xdvtt5t5usedz7evfe2pftepfevvwrf95pz0" timestamp="1541964434"&gt;91&lt;/key&gt;&lt;/foreign-keys&gt;&lt;ref-type name="Journal Article"&gt;17&lt;/ref-type&gt;&lt;contributors&gt;&lt;authors&gt;&lt;author&gt;Charache, Samuel&lt;/author&gt;&lt;author&gt;Terrin, Michael L.&lt;/author&gt;&lt;author&gt;Moore, Richard D.&lt;/author&gt;&lt;author&gt;Dover, George J.&lt;/author&gt;&lt;author&gt;Barton, Franca B.&lt;/author&gt;&lt;author&gt;Eckert, Susan V.&lt;/author&gt;&lt;author&gt;McMahon, Robert P.&lt;/author&gt;&lt;author&gt;Bonds, Duane R.&lt;/author&gt;&lt;/authors&gt;&lt;/contributors&gt;&lt;titles&gt;&lt;title&gt;Effect of Hydroxyurea on the Frequency of Painful Crises in Sickle Cell Anemia&lt;/title&gt;&lt;/titles&gt;&lt;pages&gt;1317-1322&lt;/pages&gt;&lt;volume&gt;332&lt;/volume&gt;&lt;number&gt;20&lt;/number&gt;&lt;dates&gt;&lt;year&gt;1995&lt;/year&gt;&lt;/dates&gt;&lt;accession-num&gt;7715639&lt;/accession-num&gt;&lt;urls&gt;&lt;related-urls&gt;&lt;url&gt;https://www.nejm.org/doi/full/10.1056/NEJM199505183322001&lt;/url&gt;&lt;/related-urls&gt;&lt;/urls&gt;&lt;electronic-resource-num&gt;10.1056/nejm199505183322001&lt;/electronic-resource-num&gt;&lt;/record&gt;&lt;/Cite&gt;&lt;/EndNote&gt;</w:instrText>
      </w:r>
      <w:r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18" w:tooltip="Charache, 1995 #91" w:history="1">
        <w:r w:rsidR="000B0EB1" w:rsidRPr="00EF171A">
          <w:rPr>
            <w:rFonts w:ascii="Book Antiqua" w:hAnsi="Book Antiqua" w:cs="Calibri"/>
            <w:noProof/>
            <w:vertAlign w:val="superscript"/>
          </w:rPr>
          <w:t>18</w:t>
        </w:r>
      </w:hyperlink>
      <w:r w:rsidR="00447B79" w:rsidRPr="00EF171A">
        <w:rPr>
          <w:rFonts w:ascii="Book Antiqua" w:hAnsi="Book Antiqua" w:cs="Calibri"/>
          <w:noProof/>
          <w:vertAlign w:val="superscript"/>
        </w:rPr>
        <w:t>]</w:t>
      </w:r>
      <w:r w:rsidRPr="00EF171A">
        <w:rPr>
          <w:rFonts w:ascii="Book Antiqua" w:hAnsi="Book Antiqua" w:cs="Calibri"/>
        </w:rPr>
        <w:fldChar w:fldCharType="end"/>
      </w:r>
      <w:r w:rsidRPr="00EF171A">
        <w:rPr>
          <w:rFonts w:ascii="Book Antiqua" w:hAnsi="Book Antiqua" w:cs="Calibri"/>
        </w:rPr>
        <w:t>, showed a significant reduction in rates of crises, rates of acute chest syndrome a</w:t>
      </w:r>
      <w:r w:rsidR="00C8730B">
        <w:rPr>
          <w:rFonts w:ascii="Book Antiqua" w:hAnsi="Book Antiqua" w:cs="Calibri"/>
        </w:rPr>
        <w:t xml:space="preserve">nd need for blood transfusion. </w:t>
      </w:r>
      <w:r w:rsidRPr="00EF171A">
        <w:rPr>
          <w:rFonts w:ascii="Book Antiqua" w:hAnsi="Book Antiqua" w:cs="Calibri"/>
        </w:rPr>
        <w:t>However, there was not a difference of rates of hepatic sequestration or hepatic failure between the groups, and it is unknown whether hydroxyurea use is protective against SCH. One case report showed improvement in chronic hepatic sequestration</w:t>
      </w:r>
      <w:r w:rsidR="00C8730B">
        <w:rPr>
          <w:rFonts w:ascii="Book Antiqua" w:hAnsi="Book Antiqua" w:cs="Calibri"/>
        </w:rPr>
        <w:t xml:space="preserve"> with long-</w:t>
      </w:r>
      <w:r w:rsidR="00C8730B">
        <w:rPr>
          <w:rFonts w:ascii="Book Antiqua" w:hAnsi="Book Antiqua" w:cs="Calibri"/>
        </w:rPr>
        <w:lastRenderedPageBreak/>
        <w:t>term hydroxyurea use</w:t>
      </w:r>
      <w:r w:rsidRPr="00EF171A">
        <w:rPr>
          <w:rFonts w:ascii="Book Antiqua" w:hAnsi="Book Antiqua" w:cs="Calibri"/>
        </w:rPr>
        <w:fldChar w:fldCharType="begin"/>
      </w:r>
      <w:r w:rsidR="00447B79" w:rsidRPr="00EF171A">
        <w:rPr>
          <w:rFonts w:ascii="Book Antiqua" w:hAnsi="Book Antiqua" w:cs="Calibri"/>
        </w:rPr>
        <w:instrText xml:space="preserve"> ADDIN EN.CITE &lt;EndNote&gt;&lt;Cite&gt;&lt;Author&gt;Jeng&lt;/Author&gt;&lt;Year&gt;2003&lt;/Year&gt;&lt;RecNum&gt;92&lt;/RecNum&gt;&lt;DisplayText&gt;&lt;style face="superscript"&gt;[19]&lt;/style&gt;&lt;/DisplayText&gt;&lt;record&gt;&lt;rec-number&gt;92&lt;/rec-number&gt;&lt;foreign-keys&gt;&lt;key app="EN" db-id="xdvtt5t5usedz7evfe2pftepfevvwrf95pz0" timestamp="1541965072"&gt;92&lt;/key&gt;&lt;/foreign-keys&gt;&lt;ref-type name="Journal Article"&gt;17&lt;/ref-type&gt;&lt;contributors&gt;&lt;authors&gt;&lt;author&gt;Jeng, M. R.&lt;/author&gt;&lt;author&gt;Rieman, M. D.&lt;/author&gt;&lt;author&gt;Naidu, P. E.&lt;/author&gt;&lt;author&gt;Kaste, S. C.&lt;/author&gt;&lt;author&gt;Jenkins, J. J., 3rd&lt;/author&gt;&lt;author&gt;Serjeant, G.&lt;/author&gt;&lt;author&gt;Wang, W. C.&lt;/author&gt;&lt;/authors&gt;&lt;/contributors&gt;&lt;auth-address&gt;Departments of Hematology-Oncology, St. Jude Children&amp;apos;s Research Hospital, Memphis, Tennessee 38105, USA.&lt;/auth-address&gt;&lt;titles&gt;&lt;title&gt;Resolution of chronic hepatic sequestration in a patient with homozygous sickle cell disease receiving hydroxyurea&lt;/title&gt;&lt;secondary-title&gt;J Pediatr Hematol Oncol&lt;/secondary-title&gt;&lt;alt-title&gt;Journal of pediatric hematology/oncology&lt;/alt-title&gt;&lt;/titles&gt;&lt;periodical&gt;&lt;full-title&gt;J Pediatr Hematol Oncol&lt;/full-title&gt;&lt;abbr-1&gt;Journal of pediatric hematology/oncology&lt;/abbr-1&gt;&lt;/periodical&gt;&lt;alt-periodical&gt;&lt;full-title&gt;J Pediatr Hematol Oncol&lt;/full-title&gt;&lt;abbr-1&gt;Journal of pediatric hematology/oncology&lt;/abbr-1&gt;&lt;/alt-periodical&gt;&lt;pages&gt;257-60&lt;/pages&gt;&lt;volume&gt;25&lt;/volume&gt;&lt;number&gt;3&lt;/number&gt;&lt;edition&gt;2003/03/07&lt;/edition&gt;&lt;keywords&gt;&lt;keyword&gt;Adolescent&lt;/keyword&gt;&lt;keyword&gt;Anemia, Sickle Cell/*drug therapy/pathology&lt;/keyword&gt;&lt;keyword&gt;Chronic Disease&lt;/keyword&gt;&lt;keyword&gt;Hepatomegaly/*drug therapy/pathology&lt;/keyword&gt;&lt;keyword&gt;Humans&lt;/keyword&gt;&lt;keyword&gt;Hydroxyurea/*therapeutic use&lt;/keyword&gt;&lt;keyword&gt;Male&lt;/keyword&gt;&lt;/keywords&gt;&lt;dates&gt;&lt;year&gt;2003&lt;/year&gt;&lt;pub-dates&gt;&lt;date&gt;Mar&lt;/date&gt;&lt;/pub-dates&gt;&lt;/dates&gt;&lt;isbn&gt;1077-4114 (Print)&amp;#xD;1077-4114&lt;/isbn&gt;&lt;accession-num&gt;12621248&lt;/accession-num&gt;&lt;urls&gt;&lt;/urls&gt;&lt;remote-database-provider&gt;NLM&lt;/remote-database-provider&gt;&lt;language&gt;eng&lt;/language&gt;&lt;/record&gt;&lt;/Cite&gt;&lt;/EndNote&gt;</w:instrText>
      </w:r>
      <w:r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19" w:tooltip="Jeng, 2003 #92" w:history="1">
        <w:r w:rsidR="000B0EB1" w:rsidRPr="00EF171A">
          <w:rPr>
            <w:rFonts w:ascii="Book Antiqua" w:hAnsi="Book Antiqua" w:cs="Calibri"/>
            <w:noProof/>
            <w:vertAlign w:val="superscript"/>
          </w:rPr>
          <w:t>19</w:t>
        </w:r>
      </w:hyperlink>
      <w:r w:rsidR="00447B79" w:rsidRPr="00EF171A">
        <w:rPr>
          <w:rFonts w:ascii="Book Antiqua" w:hAnsi="Book Antiqua" w:cs="Calibri"/>
          <w:noProof/>
          <w:vertAlign w:val="superscript"/>
        </w:rPr>
        <w:t>]</w:t>
      </w:r>
      <w:r w:rsidRPr="00EF171A">
        <w:rPr>
          <w:rFonts w:ascii="Book Antiqua" w:hAnsi="Book Antiqua" w:cs="Calibri"/>
        </w:rPr>
        <w:fldChar w:fldCharType="end"/>
      </w:r>
      <w:r w:rsidRPr="00EF171A">
        <w:rPr>
          <w:rFonts w:ascii="Book Antiqua" w:hAnsi="Book Antiqua" w:cs="Calibri"/>
        </w:rPr>
        <w:t>, but there is little else published regarding hydroxyurea use and liver function. In our study, we did not see a difference in hydroxyurea use between the two groups but we could not reliably track the compliance of hydroxyurea use in our patients.</w:t>
      </w:r>
    </w:p>
    <w:p w14:paraId="10B2E033" w14:textId="3819A464" w:rsidR="00A84218" w:rsidRPr="00EF171A" w:rsidRDefault="00A84218" w:rsidP="00C8730B">
      <w:pPr>
        <w:spacing w:line="360" w:lineRule="auto"/>
        <w:ind w:firstLineChars="100" w:firstLine="240"/>
        <w:jc w:val="both"/>
        <w:rPr>
          <w:rFonts w:ascii="Book Antiqua" w:hAnsi="Book Antiqua" w:cs="Calibri"/>
          <w:lang w:eastAsia="zh-CN"/>
        </w:rPr>
      </w:pPr>
      <w:r w:rsidRPr="00EF171A">
        <w:rPr>
          <w:rFonts w:ascii="Book Antiqua" w:hAnsi="Book Antiqua" w:cs="Calibri"/>
        </w:rPr>
        <w:t>Our study has several limitations including small sample size, lack of analysis by genotype, and lack of exclusion of outpatient visits. The use of both inpatient and outpatient encounters did not allow us to accurately compare length of stay between the groups, which was hypothesized to</w:t>
      </w:r>
      <w:r w:rsidR="00C8730B">
        <w:rPr>
          <w:rFonts w:ascii="Book Antiqua" w:hAnsi="Book Antiqua" w:cs="Calibri"/>
        </w:rPr>
        <w:t xml:space="preserve"> be longer among the EH group. </w:t>
      </w:r>
      <w:r w:rsidRPr="00EF171A">
        <w:rPr>
          <w:rFonts w:ascii="Book Antiqua" w:hAnsi="Book Antiqua" w:cs="Calibri"/>
        </w:rPr>
        <w:t xml:space="preserve">These limitations are balanced by the strengths of this study, including the novelty of data about </w:t>
      </w:r>
      <w:r w:rsidR="00CB6A60">
        <w:rPr>
          <w:rFonts w:ascii="Book Antiqua" w:hAnsi="Book Antiqua" w:cs="Calibri"/>
        </w:rPr>
        <w:t>SCH</w:t>
      </w:r>
      <w:r w:rsidRPr="00EF171A">
        <w:rPr>
          <w:rFonts w:ascii="Book Antiqua" w:hAnsi="Book Antiqua" w:cs="Calibri"/>
        </w:rPr>
        <w:t xml:space="preserve"> and the large database queried for this study. </w:t>
      </w:r>
    </w:p>
    <w:p w14:paraId="6099D86D" w14:textId="6C29C54A" w:rsidR="00A84218" w:rsidRPr="00EF171A" w:rsidRDefault="003D6B64" w:rsidP="00C8730B">
      <w:pPr>
        <w:spacing w:line="360" w:lineRule="auto"/>
        <w:ind w:firstLineChars="100" w:firstLine="240"/>
        <w:jc w:val="both"/>
        <w:rPr>
          <w:rFonts w:ascii="Book Antiqua" w:hAnsi="Book Antiqua" w:cs="Calibri"/>
        </w:rPr>
      </w:pPr>
      <w:r w:rsidRPr="00EF171A">
        <w:rPr>
          <w:rFonts w:ascii="Book Antiqua" w:hAnsi="Book Antiqua" w:cs="Calibri"/>
        </w:rPr>
        <w:t xml:space="preserve">In summary, our manuscript has identified </w:t>
      </w:r>
      <w:r w:rsidR="00CB6A60">
        <w:rPr>
          <w:rFonts w:ascii="Book Antiqua" w:hAnsi="Book Antiqua" w:cs="Calibri"/>
        </w:rPr>
        <w:t>SCH</w:t>
      </w:r>
      <w:r w:rsidRPr="00EF171A">
        <w:rPr>
          <w:rFonts w:ascii="Book Antiqua" w:hAnsi="Book Antiqua" w:cs="Calibri"/>
        </w:rPr>
        <w:t xml:space="preserve"> as a secondary complication of </w:t>
      </w:r>
      <w:r w:rsidR="00CB6A60">
        <w:rPr>
          <w:rFonts w:ascii="Book Antiqua" w:hAnsi="Book Antiqua" w:cs="Calibri"/>
        </w:rPr>
        <w:t>SCD</w:t>
      </w:r>
      <w:r w:rsidRPr="00EF171A">
        <w:rPr>
          <w:rFonts w:ascii="Book Antiqua" w:hAnsi="Book Antiqua" w:cs="Calibri"/>
        </w:rPr>
        <w:t xml:space="preserve"> that is associated with increased morbidity and </w:t>
      </w:r>
      <w:r w:rsidR="00C8730B">
        <w:rPr>
          <w:rFonts w:ascii="Book Antiqua" w:hAnsi="Book Antiqua" w:cs="Calibri"/>
        </w:rPr>
        <w:t xml:space="preserve">higher healthcare utilization. </w:t>
      </w:r>
      <w:r w:rsidRPr="00EF171A">
        <w:rPr>
          <w:rFonts w:ascii="Book Antiqua" w:hAnsi="Book Antiqua" w:cs="Calibri"/>
        </w:rPr>
        <w:t xml:space="preserve">Further study is needed to identify the longitudinal course of the disease, including whether there are predictive factors that precede the clinical presentation of </w:t>
      </w:r>
      <w:r w:rsidR="00CB6A60">
        <w:rPr>
          <w:rFonts w:ascii="Book Antiqua" w:hAnsi="Book Antiqua" w:cs="Calibri"/>
        </w:rPr>
        <w:t>SCH</w:t>
      </w:r>
      <w:r w:rsidRPr="00EF171A">
        <w:rPr>
          <w:rFonts w:ascii="Book Antiqua" w:hAnsi="Book Antiqua" w:cs="Calibri"/>
        </w:rPr>
        <w:t xml:space="preserve">, whether sickle cell genotype is predictive of the likelihood of </w:t>
      </w:r>
      <w:r w:rsidR="00CB6A60">
        <w:rPr>
          <w:rFonts w:ascii="Book Antiqua" w:hAnsi="Book Antiqua" w:cs="Calibri"/>
        </w:rPr>
        <w:t>SCH</w:t>
      </w:r>
      <w:r w:rsidRPr="00EF171A">
        <w:rPr>
          <w:rFonts w:ascii="Book Antiqua" w:hAnsi="Book Antiqua" w:cs="Calibri"/>
        </w:rPr>
        <w:t xml:space="preserve">, and whether there are protective factors that reduce the likelihood of developing </w:t>
      </w:r>
      <w:r w:rsidR="00CB6A60">
        <w:rPr>
          <w:rFonts w:ascii="Book Antiqua" w:hAnsi="Book Antiqua" w:cs="Calibri"/>
        </w:rPr>
        <w:t>SCH</w:t>
      </w:r>
      <w:r w:rsidRPr="00EF171A">
        <w:rPr>
          <w:rFonts w:ascii="Book Antiqua" w:hAnsi="Book Antiqua" w:cs="Calibri"/>
        </w:rPr>
        <w:t>.</w:t>
      </w:r>
    </w:p>
    <w:p w14:paraId="3065CCA9" w14:textId="77777777" w:rsidR="00CA5AB2" w:rsidRPr="00EF171A" w:rsidRDefault="00CA5AB2" w:rsidP="00EF171A">
      <w:pPr>
        <w:spacing w:line="360" w:lineRule="auto"/>
        <w:jc w:val="both"/>
        <w:rPr>
          <w:rFonts w:ascii="Book Antiqua" w:hAnsi="Book Antiqua" w:cs="Calibri"/>
          <w:lang w:eastAsia="zh-CN"/>
        </w:rPr>
      </w:pPr>
    </w:p>
    <w:p w14:paraId="66223322" w14:textId="4465E684" w:rsidR="006D43EE" w:rsidRPr="00EF171A" w:rsidRDefault="00C8730B" w:rsidP="00EF171A">
      <w:pPr>
        <w:spacing w:line="360" w:lineRule="auto"/>
        <w:jc w:val="both"/>
        <w:rPr>
          <w:rFonts w:ascii="Book Antiqua" w:hAnsi="Book Antiqua" w:cs="Calibri"/>
          <w:lang w:eastAsia="zh-CN"/>
        </w:rPr>
      </w:pPr>
      <w:r>
        <w:rPr>
          <w:rFonts w:ascii="Book Antiqua" w:hAnsi="Book Antiqua" w:cs="Garamond-Bold"/>
          <w:b/>
          <w:bCs/>
        </w:rPr>
        <w:t>ARTICLE HIGHLIGHTS</w:t>
      </w:r>
    </w:p>
    <w:p w14:paraId="144928AD" w14:textId="0D4053B3" w:rsidR="00C8730B" w:rsidRPr="00C8730B" w:rsidRDefault="00C8730B" w:rsidP="00EF171A">
      <w:pPr>
        <w:spacing w:line="360" w:lineRule="auto"/>
        <w:jc w:val="both"/>
        <w:rPr>
          <w:rFonts w:ascii="Book Antiqua" w:hAnsi="Book Antiqua" w:cs="Calibri"/>
          <w:b/>
          <w:i/>
          <w:lang w:eastAsia="zh-CN"/>
        </w:rPr>
      </w:pPr>
      <w:r w:rsidRPr="00C8730B">
        <w:rPr>
          <w:rFonts w:ascii="Book Antiqua" w:hAnsi="Book Antiqua" w:cs="Calibri"/>
          <w:b/>
          <w:i/>
        </w:rPr>
        <w:t>Research background</w:t>
      </w:r>
    </w:p>
    <w:p w14:paraId="762AEFC3" w14:textId="6FD8AFC7" w:rsidR="00561EC1" w:rsidRPr="00EF171A" w:rsidRDefault="00561EC1" w:rsidP="00EF171A">
      <w:pPr>
        <w:spacing w:line="360" w:lineRule="auto"/>
        <w:jc w:val="both"/>
        <w:rPr>
          <w:rFonts w:ascii="Book Antiqua" w:hAnsi="Book Antiqua" w:cs="Calibri"/>
        </w:rPr>
      </w:pPr>
      <w:r w:rsidRPr="00EF171A">
        <w:rPr>
          <w:rFonts w:ascii="Book Antiqua" w:hAnsi="Book Antiqua" w:cs="Calibri"/>
        </w:rPr>
        <w:t xml:space="preserve">Sickle cell hepatopathy is a category of pathologies that occur among patients with sickle cell disease, and has been rising in incidence as lifespan has increased. Additionally, </w:t>
      </w:r>
      <w:r w:rsidR="005C17F8" w:rsidRPr="00EF171A">
        <w:rPr>
          <w:rFonts w:ascii="Book Antiqua" w:hAnsi="Book Antiqua" w:cs="Calibri"/>
        </w:rPr>
        <w:t xml:space="preserve">based on autopsy studies, </w:t>
      </w:r>
      <w:r w:rsidRPr="00EF171A">
        <w:rPr>
          <w:rFonts w:ascii="Book Antiqua" w:hAnsi="Book Antiqua" w:cs="Calibri"/>
        </w:rPr>
        <w:t>sickle cell hepatopathy is felt to be underreported</w:t>
      </w:r>
      <w:r w:rsidR="005C17F8" w:rsidRPr="00EF171A">
        <w:rPr>
          <w:rFonts w:ascii="Book Antiqua" w:hAnsi="Book Antiqua" w:cs="Calibri"/>
        </w:rPr>
        <w:t xml:space="preserve"> and likely contributes to mortality i</w:t>
      </w:r>
      <w:r w:rsidR="00D74E01">
        <w:rPr>
          <w:rFonts w:ascii="Book Antiqua" w:hAnsi="Book Antiqua" w:cs="Calibri"/>
        </w:rPr>
        <w:t xml:space="preserve">n more cases than in realized. </w:t>
      </w:r>
      <w:r w:rsidR="005C17F8" w:rsidRPr="00EF171A">
        <w:rPr>
          <w:rFonts w:ascii="Book Antiqua" w:hAnsi="Book Antiqua" w:cs="Calibri"/>
        </w:rPr>
        <w:t>Previous studies have tried to identify risk factors associated with sickle cell hepatopathy but have been limited by small size.</w:t>
      </w:r>
    </w:p>
    <w:p w14:paraId="6C0143A7" w14:textId="77777777" w:rsidR="005C17F8" w:rsidRPr="00EF171A" w:rsidRDefault="005C17F8" w:rsidP="00EF171A">
      <w:pPr>
        <w:spacing w:line="360" w:lineRule="auto"/>
        <w:jc w:val="both"/>
        <w:rPr>
          <w:rFonts w:ascii="Book Antiqua" w:hAnsi="Book Antiqua" w:cs="Calibri"/>
        </w:rPr>
      </w:pPr>
    </w:p>
    <w:p w14:paraId="77D7BE49" w14:textId="3B9ADC79" w:rsidR="00C8730B" w:rsidRPr="00C8730B" w:rsidRDefault="00C8730B" w:rsidP="00EF171A">
      <w:pPr>
        <w:spacing w:line="360" w:lineRule="auto"/>
        <w:jc w:val="both"/>
        <w:rPr>
          <w:rFonts w:ascii="Book Antiqua" w:hAnsi="Book Antiqua" w:cs="Calibri"/>
          <w:b/>
          <w:i/>
          <w:lang w:eastAsia="zh-CN"/>
        </w:rPr>
      </w:pPr>
      <w:r w:rsidRPr="00C8730B">
        <w:rPr>
          <w:rFonts w:ascii="Book Antiqua" w:hAnsi="Book Antiqua" w:cs="Calibri"/>
          <w:b/>
          <w:i/>
        </w:rPr>
        <w:t>Research motivation</w:t>
      </w:r>
    </w:p>
    <w:p w14:paraId="53C7EA8E" w14:textId="2AABE291" w:rsidR="002162A6" w:rsidRPr="00EF171A" w:rsidRDefault="005C17F8" w:rsidP="00EF171A">
      <w:pPr>
        <w:spacing w:line="360" w:lineRule="auto"/>
        <w:jc w:val="both"/>
        <w:rPr>
          <w:rFonts w:ascii="Book Antiqua" w:hAnsi="Book Antiqua" w:cs="Calibri"/>
        </w:rPr>
      </w:pPr>
      <w:r w:rsidRPr="00EF171A">
        <w:rPr>
          <w:rFonts w:ascii="Book Antiqua" w:hAnsi="Book Antiqua" w:cs="Calibri"/>
        </w:rPr>
        <w:t xml:space="preserve">With the increasing incidence of sickle cell hepatopathy, understanding risk factors and improving its recognition are important to its early diagnosis and treatment. </w:t>
      </w:r>
    </w:p>
    <w:p w14:paraId="287329E0" w14:textId="77777777" w:rsidR="005C17F8" w:rsidRPr="00EF171A" w:rsidRDefault="005C17F8" w:rsidP="00EF171A">
      <w:pPr>
        <w:spacing w:line="360" w:lineRule="auto"/>
        <w:jc w:val="both"/>
        <w:rPr>
          <w:rFonts w:ascii="Book Antiqua" w:hAnsi="Book Antiqua" w:cs="Calibri"/>
        </w:rPr>
      </w:pPr>
    </w:p>
    <w:p w14:paraId="3F08EC71" w14:textId="24409124" w:rsidR="00C8730B" w:rsidRPr="00C8730B" w:rsidRDefault="00C8730B" w:rsidP="00EF171A">
      <w:pPr>
        <w:spacing w:line="360" w:lineRule="auto"/>
        <w:jc w:val="both"/>
        <w:rPr>
          <w:rFonts w:ascii="Book Antiqua" w:hAnsi="Book Antiqua" w:cs="Calibri"/>
          <w:b/>
          <w:i/>
          <w:lang w:eastAsia="zh-CN"/>
        </w:rPr>
      </w:pPr>
      <w:r w:rsidRPr="00C8730B">
        <w:rPr>
          <w:rFonts w:ascii="Book Antiqua" w:hAnsi="Book Antiqua" w:cs="Calibri"/>
          <w:b/>
          <w:i/>
        </w:rPr>
        <w:lastRenderedPageBreak/>
        <w:t>Research objectives</w:t>
      </w:r>
    </w:p>
    <w:p w14:paraId="3DD0A7E8" w14:textId="546386C3" w:rsidR="005C17F8" w:rsidRPr="00EF171A" w:rsidRDefault="005C17F8" w:rsidP="00EF171A">
      <w:pPr>
        <w:spacing w:line="360" w:lineRule="auto"/>
        <w:jc w:val="both"/>
        <w:rPr>
          <w:rFonts w:ascii="Book Antiqua" w:hAnsi="Book Antiqua" w:cs="Calibri"/>
        </w:rPr>
      </w:pPr>
      <w:r w:rsidRPr="00EF171A">
        <w:rPr>
          <w:rFonts w:ascii="Book Antiqua" w:hAnsi="Book Antiqua" w:cs="Calibri"/>
        </w:rPr>
        <w:t>The main objectives of this study were to describe the prevalence of extreme hyperbilirubinemia, its effect on morbidity and mortality, and any association between sickle cell genotype and sickle cell hepatopathy.</w:t>
      </w:r>
    </w:p>
    <w:p w14:paraId="1D5D9051" w14:textId="77777777" w:rsidR="005C17F8" w:rsidRPr="00EF171A" w:rsidRDefault="005C17F8" w:rsidP="00EF171A">
      <w:pPr>
        <w:spacing w:line="360" w:lineRule="auto"/>
        <w:jc w:val="both"/>
        <w:rPr>
          <w:rFonts w:ascii="Book Antiqua" w:hAnsi="Book Antiqua" w:cs="Calibri"/>
          <w:b/>
        </w:rPr>
      </w:pPr>
    </w:p>
    <w:p w14:paraId="5C0CD49D" w14:textId="2311A9AA" w:rsidR="00C8730B" w:rsidRPr="00C8730B" w:rsidRDefault="00C8730B" w:rsidP="00EF171A">
      <w:pPr>
        <w:spacing w:line="360" w:lineRule="auto"/>
        <w:jc w:val="both"/>
        <w:rPr>
          <w:rFonts w:ascii="Book Antiqua" w:hAnsi="Book Antiqua" w:cs="Calibri"/>
          <w:b/>
          <w:i/>
          <w:lang w:eastAsia="zh-CN"/>
        </w:rPr>
      </w:pPr>
      <w:r w:rsidRPr="00C8730B">
        <w:rPr>
          <w:rFonts w:ascii="Book Antiqua" w:hAnsi="Book Antiqua" w:cs="Calibri"/>
          <w:b/>
          <w:i/>
        </w:rPr>
        <w:t>Research methods</w:t>
      </w:r>
    </w:p>
    <w:p w14:paraId="68239B67" w14:textId="73457043" w:rsidR="005C17F8" w:rsidRPr="00EF171A" w:rsidRDefault="005C17F8" w:rsidP="00EF171A">
      <w:pPr>
        <w:spacing w:line="360" w:lineRule="auto"/>
        <w:jc w:val="both"/>
        <w:rPr>
          <w:rFonts w:ascii="Book Antiqua" w:hAnsi="Book Antiqua" w:cs="Calibri"/>
        </w:rPr>
      </w:pPr>
      <w:r w:rsidRPr="00EF171A">
        <w:rPr>
          <w:rFonts w:ascii="Book Antiqua" w:hAnsi="Book Antiqua" w:cs="Calibri"/>
        </w:rPr>
        <w:t xml:space="preserve">We used a retrospective observational cohort study to evaluate the epidemiology and outcomes behind extreme hyperbilirubinemia, a form of sickle cell hepatopathy. This was conducted at a hospital with a large population of patients with sickle cell disease. </w:t>
      </w:r>
    </w:p>
    <w:p w14:paraId="3A427D88" w14:textId="715FA13C" w:rsidR="002162A6" w:rsidRPr="00EF171A" w:rsidRDefault="002162A6" w:rsidP="00EF171A">
      <w:pPr>
        <w:spacing w:line="360" w:lineRule="auto"/>
        <w:jc w:val="both"/>
        <w:rPr>
          <w:rFonts w:ascii="Book Antiqua" w:hAnsi="Book Antiqua" w:cs="Calibri"/>
          <w:b/>
        </w:rPr>
      </w:pPr>
    </w:p>
    <w:p w14:paraId="77A69228" w14:textId="51A373D9" w:rsidR="00C8730B" w:rsidRPr="00C8730B" w:rsidRDefault="00C8730B" w:rsidP="00EF171A">
      <w:pPr>
        <w:spacing w:line="360" w:lineRule="auto"/>
        <w:jc w:val="both"/>
        <w:rPr>
          <w:rFonts w:ascii="Book Antiqua" w:hAnsi="Book Antiqua" w:cs="Calibri"/>
          <w:b/>
          <w:i/>
          <w:lang w:eastAsia="zh-CN"/>
        </w:rPr>
      </w:pPr>
      <w:r w:rsidRPr="00C8730B">
        <w:rPr>
          <w:rFonts w:ascii="Book Antiqua" w:hAnsi="Book Antiqua" w:cs="Calibri"/>
          <w:b/>
          <w:i/>
        </w:rPr>
        <w:t>Research results</w:t>
      </w:r>
      <w:r w:rsidR="003A0F20" w:rsidRPr="00C8730B">
        <w:rPr>
          <w:rFonts w:ascii="Book Antiqua" w:hAnsi="Book Antiqua" w:cs="Calibri"/>
          <w:b/>
          <w:i/>
        </w:rPr>
        <w:t xml:space="preserve"> </w:t>
      </w:r>
    </w:p>
    <w:p w14:paraId="66F9099F" w14:textId="4797437D" w:rsidR="002162A6" w:rsidRDefault="003A0F20" w:rsidP="00EF171A">
      <w:pPr>
        <w:spacing w:line="360" w:lineRule="auto"/>
        <w:jc w:val="both"/>
        <w:rPr>
          <w:rFonts w:ascii="Book Antiqua" w:hAnsi="Book Antiqua" w:cs="Calibri"/>
          <w:lang w:eastAsia="zh-CN"/>
        </w:rPr>
      </w:pPr>
      <w:r w:rsidRPr="00EF171A">
        <w:rPr>
          <w:rFonts w:ascii="Book Antiqua" w:hAnsi="Book Antiqua" w:cs="Calibri"/>
        </w:rPr>
        <w:t>About 5% of patients in our sickle cell disease database develop</w:t>
      </w:r>
      <w:r w:rsidR="00C8730B">
        <w:rPr>
          <w:rFonts w:ascii="Book Antiqua" w:hAnsi="Book Antiqua" w:cs="Calibri"/>
        </w:rPr>
        <w:t xml:space="preserve">ed extreme hyperbilirubinemia. </w:t>
      </w:r>
      <w:r w:rsidRPr="00EF171A">
        <w:rPr>
          <w:rFonts w:ascii="Book Antiqua" w:hAnsi="Book Antiqua" w:cs="Calibri"/>
        </w:rPr>
        <w:t xml:space="preserve">This cohort was associated with </w:t>
      </w:r>
      <w:r w:rsidR="00347A4A" w:rsidRPr="00EF171A">
        <w:rPr>
          <w:rFonts w:ascii="Book Antiqua" w:hAnsi="Book Antiqua" w:cs="Calibri"/>
        </w:rPr>
        <w:t xml:space="preserve">higher rates of systemic illness, measured by </w:t>
      </w:r>
      <w:r w:rsidR="00C8730B" w:rsidRPr="00EF171A">
        <w:rPr>
          <w:rFonts w:ascii="Book Antiqua" w:hAnsi="Book Antiqua" w:cs="Calibri"/>
        </w:rPr>
        <w:t xml:space="preserve">quick Sequential Organ Failure Assessment </w:t>
      </w:r>
      <w:r w:rsidR="00347A4A" w:rsidRPr="00EF171A">
        <w:rPr>
          <w:rFonts w:ascii="Book Antiqua" w:hAnsi="Book Antiqua" w:cs="Calibri"/>
        </w:rPr>
        <w:t>scores, higher rates of blood transfusions and higher rates of exchange transfusions. There was not a higher mortality rate in the extreme hyperbilirubinemia group. There were higher rates of patients with hemoglobin SS sickle cell disease among the extreme hyperbilirubinemia group compared to a control group</w:t>
      </w:r>
      <w:r w:rsidR="00C8730B">
        <w:rPr>
          <w:rFonts w:ascii="Book Antiqua" w:hAnsi="Book Antiqua" w:cs="Calibri"/>
        </w:rPr>
        <w:t xml:space="preserve">, compared to other genotypes. </w:t>
      </w:r>
      <w:r w:rsidR="00347A4A" w:rsidRPr="00EF171A">
        <w:rPr>
          <w:rFonts w:ascii="Book Antiqua" w:hAnsi="Book Antiqua" w:cs="Calibri"/>
        </w:rPr>
        <w:t xml:space="preserve">Additionally, there were not significant differences in hydroxyurea use between groups. </w:t>
      </w:r>
    </w:p>
    <w:p w14:paraId="36C33684" w14:textId="77777777" w:rsidR="00C8730B" w:rsidRPr="00EF171A" w:rsidRDefault="00C8730B" w:rsidP="00EF171A">
      <w:pPr>
        <w:spacing w:line="360" w:lineRule="auto"/>
        <w:jc w:val="both"/>
        <w:rPr>
          <w:rFonts w:ascii="Book Antiqua" w:hAnsi="Book Antiqua" w:cs="Calibri"/>
          <w:b/>
          <w:lang w:eastAsia="zh-CN"/>
        </w:rPr>
      </w:pPr>
    </w:p>
    <w:p w14:paraId="1104EB6E" w14:textId="1850669F" w:rsidR="00C8730B" w:rsidRPr="00C8730B" w:rsidRDefault="00C8730B" w:rsidP="00EF171A">
      <w:pPr>
        <w:spacing w:line="360" w:lineRule="auto"/>
        <w:jc w:val="both"/>
        <w:rPr>
          <w:rFonts w:ascii="Book Antiqua" w:hAnsi="Book Antiqua" w:cs="Calibri"/>
          <w:b/>
          <w:i/>
          <w:lang w:eastAsia="zh-CN"/>
        </w:rPr>
      </w:pPr>
      <w:r w:rsidRPr="00C8730B">
        <w:rPr>
          <w:rFonts w:ascii="Book Antiqua" w:hAnsi="Book Antiqua" w:cs="Calibri"/>
          <w:b/>
          <w:i/>
        </w:rPr>
        <w:t>Research conclusion</w:t>
      </w:r>
      <w:r w:rsidR="002162A6" w:rsidRPr="00C8730B">
        <w:rPr>
          <w:rFonts w:ascii="Book Antiqua" w:hAnsi="Book Antiqua" w:cs="Calibri"/>
          <w:b/>
          <w:i/>
        </w:rPr>
        <w:t xml:space="preserve"> </w:t>
      </w:r>
    </w:p>
    <w:p w14:paraId="55CAA032" w14:textId="04C88659" w:rsidR="002162A6" w:rsidRDefault="00347A4A" w:rsidP="00EF171A">
      <w:pPr>
        <w:spacing w:line="360" w:lineRule="auto"/>
        <w:jc w:val="both"/>
        <w:rPr>
          <w:rFonts w:ascii="Book Antiqua" w:hAnsi="Book Antiqua" w:cs="Calibri"/>
          <w:lang w:eastAsia="zh-CN"/>
        </w:rPr>
      </w:pPr>
      <w:r w:rsidRPr="00EF171A">
        <w:rPr>
          <w:rFonts w:ascii="Book Antiqua" w:hAnsi="Book Antiqua" w:cs="Calibri"/>
        </w:rPr>
        <w:t>Our study</w:t>
      </w:r>
      <w:r w:rsidRPr="00EF171A">
        <w:rPr>
          <w:rFonts w:ascii="Book Antiqua" w:hAnsi="Book Antiqua" w:cs="Calibri"/>
          <w:b/>
        </w:rPr>
        <w:t xml:space="preserve"> </w:t>
      </w:r>
      <w:r w:rsidRPr="00EF171A">
        <w:rPr>
          <w:rFonts w:ascii="Book Antiqua" w:hAnsi="Book Antiqua" w:cs="Calibri"/>
        </w:rPr>
        <w:t xml:space="preserve">highlights the increased morbidity and use of blood products seen among patients with extreme hyperbilirubinemia, a form of sickle cell hepatopathy. It also identifies different rates of sickle cell hepatopathy depending on the sickle cell genotype present. Finally, it shows that reported hydroxyurea doses did not have an effect on development of sickle cell hepatopathy. </w:t>
      </w:r>
    </w:p>
    <w:p w14:paraId="5F7DADE3" w14:textId="77777777" w:rsidR="00C8730B" w:rsidRPr="00EF171A" w:rsidRDefault="00C8730B" w:rsidP="00EF171A">
      <w:pPr>
        <w:spacing w:line="360" w:lineRule="auto"/>
        <w:jc w:val="both"/>
        <w:rPr>
          <w:rFonts w:ascii="Book Antiqua" w:hAnsi="Book Antiqua" w:cs="Calibri"/>
          <w:lang w:eastAsia="zh-CN"/>
        </w:rPr>
      </w:pPr>
    </w:p>
    <w:p w14:paraId="7384CC48" w14:textId="5AB41E05" w:rsidR="00C8730B" w:rsidRPr="00C8730B" w:rsidRDefault="00C8730B" w:rsidP="00EF171A">
      <w:pPr>
        <w:spacing w:line="360" w:lineRule="auto"/>
        <w:jc w:val="both"/>
        <w:rPr>
          <w:rFonts w:ascii="Book Antiqua" w:hAnsi="Book Antiqua" w:cs="Calibri"/>
          <w:b/>
          <w:i/>
          <w:lang w:eastAsia="zh-CN"/>
        </w:rPr>
      </w:pPr>
      <w:r w:rsidRPr="00C8730B">
        <w:rPr>
          <w:rFonts w:ascii="Book Antiqua" w:hAnsi="Book Antiqua" w:cs="Calibri"/>
          <w:b/>
          <w:i/>
        </w:rPr>
        <w:t>Research perspective</w:t>
      </w:r>
    </w:p>
    <w:p w14:paraId="5279D29A" w14:textId="489DD8CC" w:rsidR="002162A6" w:rsidRPr="00EF171A" w:rsidRDefault="00347A4A" w:rsidP="00EF171A">
      <w:pPr>
        <w:spacing w:line="360" w:lineRule="auto"/>
        <w:jc w:val="both"/>
        <w:rPr>
          <w:rFonts w:ascii="Book Antiqua" w:hAnsi="Book Antiqua" w:cs="Calibri"/>
          <w:lang w:eastAsia="zh-CN"/>
        </w:rPr>
      </w:pPr>
      <w:r w:rsidRPr="00EF171A">
        <w:rPr>
          <w:rFonts w:ascii="Book Antiqua" w:hAnsi="Book Antiqua" w:cs="Calibri"/>
        </w:rPr>
        <w:t xml:space="preserve">Our study highlights the need for further study into types of sickle cell hepatopathy, whether strategies other than </w:t>
      </w:r>
      <w:r w:rsidR="003C1811" w:rsidRPr="00EF171A">
        <w:rPr>
          <w:rFonts w:ascii="Book Antiqua" w:hAnsi="Book Antiqua" w:cs="Calibri"/>
        </w:rPr>
        <w:t xml:space="preserve">hydroxyurea can mitigate the risk of development of sickle </w:t>
      </w:r>
      <w:r w:rsidR="003C1811" w:rsidRPr="00EF171A">
        <w:rPr>
          <w:rFonts w:ascii="Book Antiqua" w:hAnsi="Book Antiqua" w:cs="Calibri"/>
        </w:rPr>
        <w:lastRenderedPageBreak/>
        <w:t>cell hepatopathy, and whether there are any identifiable risk factors to increase rates of early diagnosis.</w:t>
      </w:r>
    </w:p>
    <w:p w14:paraId="4B6B4632" w14:textId="77777777" w:rsidR="002162A6" w:rsidRPr="00EF171A" w:rsidRDefault="002162A6" w:rsidP="00EF171A">
      <w:pPr>
        <w:spacing w:line="360" w:lineRule="auto"/>
        <w:jc w:val="both"/>
        <w:rPr>
          <w:rFonts w:ascii="Book Antiqua" w:hAnsi="Book Antiqua" w:cs="Calibri"/>
          <w:lang w:eastAsia="zh-CN"/>
        </w:rPr>
      </w:pPr>
    </w:p>
    <w:p w14:paraId="308ADD8D" w14:textId="408781E1" w:rsidR="00C8730B" w:rsidRDefault="00C8730B" w:rsidP="00EF171A">
      <w:pPr>
        <w:spacing w:line="360" w:lineRule="auto"/>
        <w:jc w:val="both"/>
        <w:rPr>
          <w:rFonts w:ascii="Book Antiqua" w:hAnsi="Book Antiqua" w:cs="Calibri"/>
          <w:b/>
          <w:lang w:eastAsia="zh-CN"/>
        </w:rPr>
      </w:pPr>
      <w:r>
        <w:rPr>
          <w:rFonts w:ascii="Book Antiqua" w:hAnsi="Book Antiqua" w:cs="Calibri"/>
          <w:b/>
        </w:rPr>
        <w:t>ACKNOWLEDGEMENTS</w:t>
      </w:r>
    </w:p>
    <w:p w14:paraId="4058808E" w14:textId="5A622C75" w:rsidR="0043402E" w:rsidRPr="00EF171A" w:rsidRDefault="0007454C" w:rsidP="00EF171A">
      <w:pPr>
        <w:spacing w:line="360" w:lineRule="auto"/>
        <w:jc w:val="both"/>
        <w:rPr>
          <w:rFonts w:ascii="Book Antiqua" w:hAnsi="Book Antiqua" w:cs="Calibri"/>
        </w:rPr>
      </w:pPr>
      <w:r w:rsidRPr="00EF171A">
        <w:rPr>
          <w:rFonts w:ascii="Book Antiqua" w:hAnsi="Book Antiqua" w:cs="Calibri"/>
        </w:rPr>
        <w:t xml:space="preserve">Special thanks are extended to Eugene Huang and </w:t>
      </w:r>
      <w:proofErr w:type="spellStart"/>
      <w:r w:rsidRPr="00EF171A">
        <w:rPr>
          <w:rFonts w:ascii="Book Antiqua" w:hAnsi="Book Antiqua" w:cs="Calibri"/>
        </w:rPr>
        <w:t>Ziduo</w:t>
      </w:r>
      <w:proofErr w:type="spellEnd"/>
      <w:r w:rsidRPr="00EF171A">
        <w:rPr>
          <w:rFonts w:ascii="Book Antiqua" w:hAnsi="Book Antiqua" w:cs="Calibri"/>
        </w:rPr>
        <w:t xml:space="preserve"> Zheng from the Emory Data Analytics and Biostatistics Core for assistance with statistical work. </w:t>
      </w:r>
    </w:p>
    <w:p w14:paraId="56A03271" w14:textId="77777777" w:rsidR="0043402E" w:rsidRPr="00EF171A" w:rsidRDefault="0043402E" w:rsidP="00EF171A">
      <w:pPr>
        <w:spacing w:line="360" w:lineRule="auto"/>
        <w:jc w:val="both"/>
        <w:rPr>
          <w:rFonts w:ascii="Book Antiqua" w:hAnsi="Book Antiqua" w:cs="Calibri"/>
        </w:rPr>
      </w:pPr>
      <w:r w:rsidRPr="00EF171A">
        <w:rPr>
          <w:rFonts w:ascii="Book Antiqua" w:hAnsi="Book Antiqua" w:cs="Calibri"/>
        </w:rPr>
        <w:br w:type="page"/>
      </w:r>
    </w:p>
    <w:p w14:paraId="1488BA38" w14:textId="1089A5F9" w:rsidR="00C8730B" w:rsidRPr="00C8730B" w:rsidRDefault="00C8730B" w:rsidP="00C8730B">
      <w:pPr>
        <w:pStyle w:val="EndNoteBibliographyTitle"/>
        <w:spacing w:line="360" w:lineRule="auto"/>
        <w:jc w:val="both"/>
        <w:rPr>
          <w:rFonts w:ascii="Book Antiqua" w:hAnsi="Book Antiqua"/>
          <w:b/>
          <w:noProof/>
          <w:lang w:eastAsia="zh-CN"/>
        </w:rPr>
      </w:pPr>
      <w:bookmarkStart w:id="30" w:name="OLE_LINK22"/>
      <w:bookmarkStart w:id="31" w:name="OLE_LINK23"/>
      <w:r w:rsidRPr="00C8730B">
        <w:rPr>
          <w:rFonts w:ascii="Book Antiqua" w:hAnsi="Book Antiqua"/>
          <w:b/>
          <w:noProof/>
        </w:rPr>
        <w:lastRenderedPageBreak/>
        <w:t>REFERENCES</w:t>
      </w:r>
    </w:p>
    <w:bookmarkEnd w:id="30"/>
    <w:bookmarkEnd w:id="31"/>
    <w:p w14:paraId="532D0A58"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 </w:t>
      </w:r>
      <w:r w:rsidRPr="00572E75">
        <w:rPr>
          <w:rFonts w:ascii="Book Antiqua" w:hAnsi="Book Antiqua" w:cs="Times New Roman"/>
          <w:b/>
          <w:kern w:val="2"/>
          <w:lang w:eastAsia="zh-CN"/>
        </w:rPr>
        <w:t>Banerjee S</w:t>
      </w:r>
      <w:r w:rsidRPr="00572E75">
        <w:rPr>
          <w:rFonts w:ascii="Book Antiqua" w:hAnsi="Book Antiqua" w:cs="Times New Roman"/>
          <w:kern w:val="2"/>
          <w:lang w:eastAsia="zh-CN"/>
        </w:rPr>
        <w:t xml:space="preserve">, Owen C, Chopra S. Sickle cell hepatopathy. </w:t>
      </w:r>
      <w:r w:rsidRPr="00572E75">
        <w:rPr>
          <w:rFonts w:ascii="Book Antiqua" w:hAnsi="Book Antiqua" w:cs="Times New Roman"/>
          <w:i/>
          <w:kern w:val="2"/>
          <w:lang w:eastAsia="zh-CN"/>
        </w:rPr>
        <w:t>Hepatology</w:t>
      </w:r>
      <w:r w:rsidRPr="00572E75">
        <w:rPr>
          <w:rFonts w:ascii="Book Antiqua" w:hAnsi="Book Antiqua" w:cs="Times New Roman"/>
          <w:kern w:val="2"/>
          <w:lang w:eastAsia="zh-CN"/>
        </w:rPr>
        <w:t xml:space="preserve"> 2001; </w:t>
      </w:r>
      <w:r w:rsidRPr="00572E75">
        <w:rPr>
          <w:rFonts w:ascii="Book Antiqua" w:hAnsi="Book Antiqua" w:cs="Times New Roman"/>
          <w:b/>
          <w:kern w:val="2"/>
          <w:lang w:eastAsia="zh-CN"/>
        </w:rPr>
        <w:t>33</w:t>
      </w:r>
      <w:r w:rsidRPr="00572E75">
        <w:rPr>
          <w:rFonts w:ascii="Book Antiqua" w:hAnsi="Book Antiqua" w:cs="Times New Roman"/>
          <w:kern w:val="2"/>
          <w:lang w:eastAsia="zh-CN"/>
        </w:rPr>
        <w:t>: 1021-1028 [PMID: 11343226 DOI: 10.1053/jhep.2001.24114]</w:t>
      </w:r>
    </w:p>
    <w:p w14:paraId="01F2AC30"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2 </w:t>
      </w:r>
      <w:r w:rsidRPr="00572E75">
        <w:rPr>
          <w:rFonts w:ascii="Book Antiqua" w:hAnsi="Book Antiqua" w:cs="Times New Roman"/>
          <w:b/>
          <w:kern w:val="2"/>
          <w:lang w:eastAsia="zh-CN"/>
        </w:rPr>
        <w:t>Shah R</w:t>
      </w:r>
      <w:r w:rsidRPr="00572E75">
        <w:rPr>
          <w:rFonts w:ascii="Book Antiqua" w:hAnsi="Book Antiqua" w:cs="Times New Roman"/>
          <w:kern w:val="2"/>
          <w:lang w:eastAsia="zh-CN"/>
        </w:rPr>
        <w:t xml:space="preserve">, </w:t>
      </w:r>
      <w:proofErr w:type="spellStart"/>
      <w:r w:rsidRPr="00572E75">
        <w:rPr>
          <w:rFonts w:ascii="Book Antiqua" w:hAnsi="Book Antiqua" w:cs="Times New Roman"/>
          <w:kern w:val="2"/>
          <w:lang w:eastAsia="zh-CN"/>
        </w:rPr>
        <w:t>Taborda</w:t>
      </w:r>
      <w:proofErr w:type="spellEnd"/>
      <w:r w:rsidRPr="00572E75">
        <w:rPr>
          <w:rFonts w:ascii="Book Antiqua" w:hAnsi="Book Antiqua" w:cs="Times New Roman"/>
          <w:kern w:val="2"/>
          <w:lang w:eastAsia="zh-CN"/>
        </w:rPr>
        <w:t xml:space="preserve"> C, Chawla S. Acute and chronic hepatobiliary manifestations of sickle cell disease: A review. </w:t>
      </w:r>
      <w:r w:rsidRPr="00572E75">
        <w:rPr>
          <w:rFonts w:ascii="Book Antiqua" w:hAnsi="Book Antiqua" w:cs="Times New Roman"/>
          <w:i/>
          <w:kern w:val="2"/>
          <w:lang w:eastAsia="zh-CN"/>
        </w:rPr>
        <w:t xml:space="preserve">World J </w:t>
      </w:r>
      <w:proofErr w:type="spellStart"/>
      <w:r w:rsidRPr="00572E75">
        <w:rPr>
          <w:rFonts w:ascii="Book Antiqua" w:hAnsi="Book Antiqua" w:cs="Times New Roman"/>
          <w:i/>
          <w:kern w:val="2"/>
          <w:lang w:eastAsia="zh-CN"/>
        </w:rPr>
        <w:t>Gastrointest</w:t>
      </w:r>
      <w:proofErr w:type="spellEnd"/>
      <w:r w:rsidRPr="00572E75">
        <w:rPr>
          <w:rFonts w:ascii="Book Antiqua" w:hAnsi="Book Antiqua" w:cs="Times New Roman"/>
          <w:i/>
          <w:kern w:val="2"/>
          <w:lang w:eastAsia="zh-CN"/>
        </w:rPr>
        <w:t xml:space="preserve"> </w:t>
      </w:r>
      <w:proofErr w:type="spellStart"/>
      <w:r w:rsidRPr="00572E75">
        <w:rPr>
          <w:rFonts w:ascii="Book Antiqua" w:hAnsi="Book Antiqua" w:cs="Times New Roman"/>
          <w:i/>
          <w:kern w:val="2"/>
          <w:lang w:eastAsia="zh-CN"/>
        </w:rPr>
        <w:t>Pathophysiol</w:t>
      </w:r>
      <w:proofErr w:type="spellEnd"/>
      <w:r w:rsidRPr="00572E75">
        <w:rPr>
          <w:rFonts w:ascii="Book Antiqua" w:hAnsi="Book Antiqua" w:cs="Times New Roman"/>
          <w:kern w:val="2"/>
          <w:lang w:eastAsia="zh-CN"/>
        </w:rPr>
        <w:t xml:space="preserve"> 2017; </w:t>
      </w:r>
      <w:r w:rsidRPr="00572E75">
        <w:rPr>
          <w:rFonts w:ascii="Book Antiqua" w:hAnsi="Book Antiqua" w:cs="Times New Roman"/>
          <w:b/>
          <w:kern w:val="2"/>
          <w:lang w:eastAsia="zh-CN"/>
        </w:rPr>
        <w:t>8</w:t>
      </w:r>
      <w:r w:rsidRPr="00572E75">
        <w:rPr>
          <w:rFonts w:ascii="Book Antiqua" w:hAnsi="Book Antiqua" w:cs="Times New Roman"/>
          <w:kern w:val="2"/>
          <w:lang w:eastAsia="zh-CN"/>
        </w:rPr>
        <w:t>: 108-116 [PMID: 28868180 DOI: 10.4291/wjgp.v8.i3.108]</w:t>
      </w:r>
    </w:p>
    <w:p w14:paraId="55C45539"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3 </w:t>
      </w:r>
      <w:r w:rsidRPr="00572E75">
        <w:rPr>
          <w:rFonts w:ascii="Book Antiqua" w:hAnsi="Book Antiqua" w:cs="Times New Roman"/>
          <w:b/>
          <w:kern w:val="2"/>
          <w:lang w:eastAsia="zh-CN"/>
        </w:rPr>
        <w:t>Ebert EC</w:t>
      </w:r>
      <w:r w:rsidRPr="00572E75">
        <w:rPr>
          <w:rFonts w:ascii="Book Antiqua" w:hAnsi="Book Antiqua" w:cs="Times New Roman"/>
          <w:kern w:val="2"/>
          <w:lang w:eastAsia="zh-CN"/>
        </w:rPr>
        <w:t xml:space="preserve">, Nagar M, </w:t>
      </w:r>
      <w:proofErr w:type="spellStart"/>
      <w:r w:rsidRPr="00572E75">
        <w:rPr>
          <w:rFonts w:ascii="Book Antiqua" w:hAnsi="Book Antiqua" w:cs="Times New Roman"/>
          <w:kern w:val="2"/>
          <w:lang w:eastAsia="zh-CN"/>
        </w:rPr>
        <w:t>Hagspiel</w:t>
      </w:r>
      <w:proofErr w:type="spellEnd"/>
      <w:r w:rsidRPr="00572E75">
        <w:rPr>
          <w:rFonts w:ascii="Book Antiqua" w:hAnsi="Book Antiqua" w:cs="Times New Roman"/>
          <w:kern w:val="2"/>
          <w:lang w:eastAsia="zh-CN"/>
        </w:rPr>
        <w:t xml:space="preserve"> KD. Gastrointestinal and hepatic complications of sickle cell disease. </w:t>
      </w:r>
      <w:proofErr w:type="spellStart"/>
      <w:r w:rsidRPr="00572E75">
        <w:rPr>
          <w:rFonts w:ascii="Book Antiqua" w:hAnsi="Book Antiqua" w:cs="Times New Roman"/>
          <w:i/>
          <w:kern w:val="2"/>
          <w:lang w:eastAsia="zh-CN"/>
        </w:rPr>
        <w:t>Clin</w:t>
      </w:r>
      <w:proofErr w:type="spellEnd"/>
      <w:r w:rsidRPr="00572E75">
        <w:rPr>
          <w:rFonts w:ascii="Book Antiqua" w:hAnsi="Book Antiqua" w:cs="Times New Roman"/>
          <w:i/>
          <w:kern w:val="2"/>
          <w:lang w:eastAsia="zh-CN"/>
        </w:rPr>
        <w:t xml:space="preserve"> Gastroenterol </w:t>
      </w:r>
      <w:proofErr w:type="spellStart"/>
      <w:r w:rsidRPr="00572E75">
        <w:rPr>
          <w:rFonts w:ascii="Book Antiqua" w:hAnsi="Book Antiqua" w:cs="Times New Roman"/>
          <w:i/>
          <w:kern w:val="2"/>
          <w:lang w:eastAsia="zh-CN"/>
        </w:rPr>
        <w:t>Hepatol</w:t>
      </w:r>
      <w:proofErr w:type="spellEnd"/>
      <w:r w:rsidRPr="00572E75">
        <w:rPr>
          <w:rFonts w:ascii="Book Antiqua" w:hAnsi="Book Antiqua" w:cs="Times New Roman"/>
          <w:kern w:val="2"/>
          <w:lang w:eastAsia="zh-CN"/>
        </w:rPr>
        <w:t xml:space="preserve"> 2010; </w:t>
      </w:r>
      <w:r w:rsidRPr="00572E75">
        <w:rPr>
          <w:rFonts w:ascii="Book Antiqua" w:hAnsi="Book Antiqua" w:cs="Times New Roman"/>
          <w:b/>
          <w:kern w:val="2"/>
          <w:lang w:eastAsia="zh-CN"/>
        </w:rPr>
        <w:t>8</w:t>
      </w:r>
      <w:r w:rsidRPr="00572E75">
        <w:rPr>
          <w:rFonts w:ascii="Book Antiqua" w:hAnsi="Book Antiqua" w:cs="Times New Roman"/>
          <w:kern w:val="2"/>
          <w:lang w:eastAsia="zh-CN"/>
        </w:rPr>
        <w:t>: 483-9; quiz e70 [PMID: 20215064 DOI: 10.1016/j.cgh.2010.02.016]</w:t>
      </w:r>
    </w:p>
    <w:p w14:paraId="680656DB"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4 </w:t>
      </w:r>
      <w:r w:rsidRPr="00572E75">
        <w:rPr>
          <w:rFonts w:ascii="Book Antiqua" w:hAnsi="Book Antiqua" w:cs="Times New Roman"/>
          <w:b/>
          <w:kern w:val="2"/>
          <w:lang w:eastAsia="zh-CN"/>
        </w:rPr>
        <w:t>Issa H</w:t>
      </w:r>
      <w:r w:rsidRPr="00572E75">
        <w:rPr>
          <w:rFonts w:ascii="Book Antiqua" w:hAnsi="Book Antiqua" w:cs="Times New Roman"/>
          <w:kern w:val="2"/>
          <w:lang w:eastAsia="zh-CN"/>
        </w:rPr>
        <w:t xml:space="preserve">, Al-Salem AH. Hepatobiliary Manifestations of Sickle Cell Anemia. </w:t>
      </w:r>
      <w:r w:rsidRPr="00572E75">
        <w:rPr>
          <w:rFonts w:ascii="Book Antiqua" w:hAnsi="Book Antiqua" w:cs="Times New Roman"/>
          <w:i/>
          <w:kern w:val="2"/>
          <w:lang w:eastAsia="zh-CN"/>
        </w:rPr>
        <w:t>Gastroenterology Res</w:t>
      </w:r>
      <w:r w:rsidRPr="00572E75">
        <w:rPr>
          <w:rFonts w:ascii="Book Antiqua" w:hAnsi="Book Antiqua" w:cs="Times New Roman"/>
          <w:kern w:val="2"/>
          <w:lang w:eastAsia="zh-CN"/>
        </w:rPr>
        <w:t xml:space="preserve"> 2010; </w:t>
      </w:r>
      <w:r w:rsidRPr="00572E75">
        <w:rPr>
          <w:rFonts w:ascii="Book Antiqua" w:hAnsi="Book Antiqua" w:cs="Times New Roman"/>
          <w:b/>
          <w:kern w:val="2"/>
          <w:lang w:eastAsia="zh-CN"/>
        </w:rPr>
        <w:t>3</w:t>
      </w:r>
      <w:r w:rsidRPr="00572E75">
        <w:rPr>
          <w:rFonts w:ascii="Book Antiqua" w:hAnsi="Book Antiqua" w:cs="Times New Roman"/>
          <w:kern w:val="2"/>
          <w:lang w:eastAsia="zh-CN"/>
        </w:rPr>
        <w:t>: 1-8 [PMID: 27956978 DOI: 10.4021/gr2010.01.1332]</w:t>
      </w:r>
    </w:p>
    <w:p w14:paraId="563EF6A9"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5 </w:t>
      </w:r>
      <w:r w:rsidRPr="00572E75">
        <w:rPr>
          <w:rFonts w:ascii="Book Antiqua" w:hAnsi="Book Antiqua" w:cs="Times New Roman"/>
          <w:b/>
          <w:kern w:val="2"/>
          <w:lang w:eastAsia="zh-CN"/>
        </w:rPr>
        <w:t>Irizarry K</w:t>
      </w:r>
      <w:r w:rsidRPr="00572E75">
        <w:rPr>
          <w:rFonts w:ascii="Book Antiqua" w:hAnsi="Book Antiqua" w:cs="Times New Roman"/>
          <w:kern w:val="2"/>
          <w:lang w:eastAsia="zh-CN"/>
        </w:rPr>
        <w:t xml:space="preserve">, Rossbach HC, Ignacio JR, </w:t>
      </w:r>
      <w:proofErr w:type="spellStart"/>
      <w:r w:rsidRPr="00572E75">
        <w:rPr>
          <w:rFonts w:ascii="Book Antiqua" w:hAnsi="Book Antiqua" w:cs="Times New Roman"/>
          <w:kern w:val="2"/>
          <w:lang w:eastAsia="zh-CN"/>
        </w:rPr>
        <w:t>Winesett</w:t>
      </w:r>
      <w:proofErr w:type="spellEnd"/>
      <w:r w:rsidRPr="00572E75">
        <w:rPr>
          <w:rFonts w:ascii="Book Antiqua" w:hAnsi="Book Antiqua" w:cs="Times New Roman"/>
          <w:kern w:val="2"/>
          <w:lang w:eastAsia="zh-CN"/>
        </w:rPr>
        <w:t xml:space="preserve"> MP, Kaiser GC, Kumar M, Gilbert-</w:t>
      </w:r>
      <w:proofErr w:type="spellStart"/>
      <w:r w:rsidRPr="00572E75">
        <w:rPr>
          <w:rFonts w:ascii="Book Antiqua" w:hAnsi="Book Antiqua" w:cs="Times New Roman"/>
          <w:kern w:val="2"/>
          <w:lang w:eastAsia="zh-CN"/>
        </w:rPr>
        <w:t>Barness</w:t>
      </w:r>
      <w:proofErr w:type="spellEnd"/>
      <w:r w:rsidRPr="00572E75">
        <w:rPr>
          <w:rFonts w:ascii="Book Antiqua" w:hAnsi="Book Antiqua" w:cs="Times New Roman"/>
          <w:kern w:val="2"/>
          <w:lang w:eastAsia="zh-CN"/>
        </w:rPr>
        <w:t xml:space="preserve"> E, </w:t>
      </w:r>
      <w:proofErr w:type="spellStart"/>
      <w:r w:rsidRPr="00572E75">
        <w:rPr>
          <w:rFonts w:ascii="Book Antiqua" w:hAnsi="Book Antiqua" w:cs="Times New Roman"/>
          <w:kern w:val="2"/>
          <w:lang w:eastAsia="zh-CN"/>
        </w:rPr>
        <w:t>Wilsey</w:t>
      </w:r>
      <w:proofErr w:type="spellEnd"/>
      <w:r w:rsidRPr="00572E75">
        <w:rPr>
          <w:rFonts w:ascii="Book Antiqua" w:hAnsi="Book Antiqua" w:cs="Times New Roman"/>
          <w:kern w:val="2"/>
          <w:lang w:eastAsia="zh-CN"/>
        </w:rPr>
        <w:t xml:space="preserve"> MJ Jr. Sickle cell intrahepatic cholestasis with cholelithiasis. </w:t>
      </w:r>
      <w:proofErr w:type="spellStart"/>
      <w:r w:rsidRPr="00572E75">
        <w:rPr>
          <w:rFonts w:ascii="Book Antiqua" w:hAnsi="Book Antiqua" w:cs="Times New Roman"/>
          <w:i/>
          <w:kern w:val="2"/>
          <w:lang w:eastAsia="zh-CN"/>
        </w:rPr>
        <w:t>Pediatr</w:t>
      </w:r>
      <w:proofErr w:type="spellEnd"/>
      <w:r w:rsidRPr="00572E75">
        <w:rPr>
          <w:rFonts w:ascii="Book Antiqua" w:hAnsi="Book Antiqua" w:cs="Times New Roman"/>
          <w:i/>
          <w:kern w:val="2"/>
          <w:lang w:eastAsia="zh-CN"/>
        </w:rPr>
        <w:t xml:space="preserve"> </w:t>
      </w:r>
      <w:proofErr w:type="spellStart"/>
      <w:r w:rsidRPr="00572E75">
        <w:rPr>
          <w:rFonts w:ascii="Book Antiqua" w:hAnsi="Book Antiqua" w:cs="Times New Roman"/>
          <w:i/>
          <w:kern w:val="2"/>
          <w:lang w:eastAsia="zh-CN"/>
        </w:rPr>
        <w:t>Hematol</w:t>
      </w:r>
      <w:proofErr w:type="spellEnd"/>
      <w:r w:rsidRPr="00572E75">
        <w:rPr>
          <w:rFonts w:ascii="Book Antiqua" w:hAnsi="Book Antiqua" w:cs="Times New Roman"/>
          <w:i/>
          <w:kern w:val="2"/>
          <w:lang w:eastAsia="zh-CN"/>
        </w:rPr>
        <w:t xml:space="preserve"> Oncol</w:t>
      </w:r>
      <w:r w:rsidRPr="00572E75">
        <w:rPr>
          <w:rFonts w:ascii="Book Antiqua" w:hAnsi="Book Antiqua" w:cs="Times New Roman"/>
          <w:kern w:val="2"/>
          <w:lang w:eastAsia="zh-CN"/>
        </w:rPr>
        <w:t xml:space="preserve"> 2006; </w:t>
      </w:r>
      <w:r w:rsidRPr="00572E75">
        <w:rPr>
          <w:rFonts w:ascii="Book Antiqua" w:hAnsi="Book Antiqua" w:cs="Times New Roman"/>
          <w:b/>
          <w:kern w:val="2"/>
          <w:lang w:eastAsia="zh-CN"/>
        </w:rPr>
        <w:t>23</w:t>
      </w:r>
      <w:r w:rsidRPr="00572E75">
        <w:rPr>
          <w:rFonts w:ascii="Book Antiqua" w:hAnsi="Book Antiqua" w:cs="Times New Roman"/>
          <w:kern w:val="2"/>
          <w:lang w:eastAsia="zh-CN"/>
        </w:rPr>
        <w:t>: 95-102 [PMID: 16651237 DOI: 10.1080/08880010500456964]</w:t>
      </w:r>
    </w:p>
    <w:p w14:paraId="488988D6"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6 </w:t>
      </w:r>
      <w:r w:rsidRPr="00572E75">
        <w:rPr>
          <w:rFonts w:ascii="Book Antiqua" w:hAnsi="Book Antiqua" w:cs="Times New Roman"/>
          <w:b/>
          <w:kern w:val="2"/>
          <w:lang w:eastAsia="zh-CN"/>
        </w:rPr>
        <w:t>Bauer TW</w:t>
      </w:r>
      <w:r w:rsidRPr="00572E75">
        <w:rPr>
          <w:rFonts w:ascii="Book Antiqua" w:hAnsi="Book Antiqua" w:cs="Times New Roman"/>
          <w:kern w:val="2"/>
          <w:lang w:eastAsia="zh-CN"/>
        </w:rPr>
        <w:t xml:space="preserve">, Moore GW, Hutchins GM. </w:t>
      </w:r>
      <w:bookmarkStart w:id="32" w:name="OLE_LINK241"/>
      <w:bookmarkStart w:id="33" w:name="OLE_LINK242"/>
      <w:r w:rsidRPr="00572E75">
        <w:rPr>
          <w:rFonts w:ascii="Book Antiqua" w:hAnsi="Book Antiqua" w:cs="Times New Roman"/>
          <w:kern w:val="2"/>
          <w:lang w:eastAsia="zh-CN"/>
        </w:rPr>
        <w:t>The liver in sickle cell disease. A clinicopathologic study of 70 patients.</w:t>
      </w:r>
      <w:bookmarkEnd w:id="32"/>
      <w:bookmarkEnd w:id="33"/>
      <w:r w:rsidRPr="00572E75">
        <w:rPr>
          <w:rFonts w:ascii="Book Antiqua" w:hAnsi="Book Antiqua" w:cs="Times New Roman"/>
          <w:kern w:val="2"/>
          <w:lang w:eastAsia="zh-CN"/>
        </w:rPr>
        <w:t xml:space="preserve"> </w:t>
      </w:r>
      <w:r w:rsidRPr="00572E75">
        <w:rPr>
          <w:rFonts w:ascii="Book Antiqua" w:hAnsi="Book Antiqua" w:cs="Times New Roman"/>
          <w:i/>
          <w:kern w:val="2"/>
          <w:lang w:eastAsia="zh-CN"/>
        </w:rPr>
        <w:t>Am J Med</w:t>
      </w:r>
      <w:r w:rsidRPr="00572E75">
        <w:rPr>
          <w:rFonts w:ascii="Book Antiqua" w:hAnsi="Book Antiqua" w:cs="Times New Roman"/>
          <w:kern w:val="2"/>
          <w:lang w:eastAsia="zh-CN"/>
        </w:rPr>
        <w:t xml:space="preserve"> 1980; </w:t>
      </w:r>
      <w:r w:rsidRPr="00572E75">
        <w:rPr>
          <w:rFonts w:ascii="Book Antiqua" w:hAnsi="Book Antiqua" w:cs="Times New Roman"/>
          <w:b/>
          <w:kern w:val="2"/>
          <w:lang w:eastAsia="zh-CN"/>
        </w:rPr>
        <w:t>69</w:t>
      </w:r>
      <w:r w:rsidRPr="00572E75">
        <w:rPr>
          <w:rFonts w:ascii="Book Antiqua" w:hAnsi="Book Antiqua" w:cs="Times New Roman"/>
          <w:kern w:val="2"/>
          <w:lang w:eastAsia="zh-CN"/>
        </w:rPr>
        <w:t>: 833-837 [PMID: 7446549</w:t>
      </w:r>
      <w:r w:rsidRPr="00572E75">
        <w:rPr>
          <w:rFonts w:ascii="Book Antiqua" w:hAnsi="Book Antiqua" w:cs="Times New Roman" w:hint="eastAsia"/>
          <w:kern w:val="2"/>
          <w:lang w:eastAsia="zh-CN"/>
        </w:rPr>
        <w:t xml:space="preserve"> DOI: </w:t>
      </w:r>
      <w:hyperlink r:id="rId8" w:tgtFrame="_blank" w:tooltip="Persistent link using digital object identifier" w:history="1">
        <w:r w:rsidRPr="00D74E01">
          <w:rPr>
            <w:rFonts w:ascii="Book Antiqua" w:hAnsi="Book Antiqua" w:cs="Times New Roman"/>
            <w:kern w:val="2"/>
            <w:lang w:eastAsia="zh-CN"/>
          </w:rPr>
          <w:t>10.1016/S0002-9343(80)80008-8</w:t>
        </w:r>
      </w:hyperlink>
      <w:r w:rsidRPr="00572E75">
        <w:rPr>
          <w:rFonts w:ascii="Book Antiqua" w:hAnsi="Book Antiqua" w:cs="Times New Roman"/>
          <w:kern w:val="2"/>
          <w:lang w:eastAsia="zh-CN"/>
        </w:rPr>
        <w:t>]</w:t>
      </w:r>
    </w:p>
    <w:p w14:paraId="5F53529B"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7 </w:t>
      </w:r>
      <w:r w:rsidRPr="00572E75">
        <w:rPr>
          <w:rFonts w:ascii="Book Antiqua" w:hAnsi="Book Antiqua" w:cs="Times New Roman"/>
          <w:b/>
          <w:kern w:val="2"/>
          <w:lang w:eastAsia="zh-CN"/>
        </w:rPr>
        <w:t>Gardner K,</w:t>
      </w:r>
      <w:r w:rsidRPr="00572E75">
        <w:rPr>
          <w:rFonts w:ascii="Book Antiqua" w:hAnsi="Book Antiqua" w:cs="Times New Roman"/>
          <w:kern w:val="2"/>
          <w:lang w:eastAsia="zh-CN"/>
        </w:rPr>
        <w:t xml:space="preserve"> </w:t>
      </w:r>
      <w:proofErr w:type="spellStart"/>
      <w:r w:rsidRPr="00572E75">
        <w:rPr>
          <w:rFonts w:ascii="Book Antiqua" w:hAnsi="Book Antiqua" w:cs="Times New Roman"/>
          <w:kern w:val="2"/>
          <w:lang w:eastAsia="zh-CN"/>
        </w:rPr>
        <w:t>Douiri</w:t>
      </w:r>
      <w:proofErr w:type="spellEnd"/>
      <w:r w:rsidRPr="00572E75">
        <w:rPr>
          <w:rFonts w:ascii="Book Antiqua" w:hAnsi="Book Antiqua" w:cs="Times New Roman"/>
          <w:kern w:val="2"/>
          <w:lang w:eastAsia="zh-CN"/>
        </w:rPr>
        <w:t xml:space="preserve"> A, </w:t>
      </w:r>
      <w:proofErr w:type="spellStart"/>
      <w:r w:rsidRPr="00572E75">
        <w:rPr>
          <w:rFonts w:ascii="Book Antiqua" w:hAnsi="Book Antiqua" w:cs="Times New Roman"/>
          <w:kern w:val="2"/>
          <w:lang w:eastAsia="zh-CN"/>
        </w:rPr>
        <w:t>Drasar</w:t>
      </w:r>
      <w:proofErr w:type="spellEnd"/>
      <w:r w:rsidRPr="00572E75">
        <w:rPr>
          <w:rFonts w:ascii="Book Antiqua" w:hAnsi="Book Antiqua" w:cs="Times New Roman"/>
          <w:kern w:val="2"/>
          <w:lang w:eastAsia="zh-CN"/>
        </w:rPr>
        <w:t xml:space="preserve"> E, Allman M, </w:t>
      </w:r>
      <w:proofErr w:type="spellStart"/>
      <w:r w:rsidRPr="00572E75">
        <w:rPr>
          <w:rFonts w:ascii="Book Antiqua" w:hAnsi="Book Antiqua" w:cs="Times New Roman"/>
          <w:kern w:val="2"/>
          <w:lang w:eastAsia="zh-CN"/>
        </w:rPr>
        <w:t>Mwirigi</w:t>
      </w:r>
      <w:proofErr w:type="spellEnd"/>
      <w:r w:rsidRPr="00572E75">
        <w:rPr>
          <w:rFonts w:ascii="Book Antiqua" w:hAnsi="Book Antiqua" w:cs="Times New Roman"/>
          <w:kern w:val="2"/>
          <w:lang w:eastAsia="zh-CN"/>
        </w:rPr>
        <w:t xml:space="preserve"> A, </w:t>
      </w:r>
      <w:proofErr w:type="spellStart"/>
      <w:r w:rsidRPr="00572E75">
        <w:rPr>
          <w:rFonts w:ascii="Book Antiqua" w:hAnsi="Book Antiqua" w:cs="Times New Roman"/>
          <w:kern w:val="2"/>
          <w:lang w:eastAsia="zh-CN"/>
        </w:rPr>
        <w:t>Awogbade</w:t>
      </w:r>
      <w:proofErr w:type="spellEnd"/>
      <w:r w:rsidRPr="00572E75">
        <w:rPr>
          <w:rFonts w:ascii="Book Antiqua" w:hAnsi="Book Antiqua" w:cs="Times New Roman"/>
          <w:kern w:val="2"/>
          <w:lang w:eastAsia="zh-CN"/>
        </w:rPr>
        <w:t xml:space="preserve"> M, Thein SL. </w:t>
      </w:r>
      <w:bookmarkStart w:id="34" w:name="OLE_LINK243"/>
      <w:bookmarkStart w:id="35" w:name="OLE_LINK244"/>
      <w:r w:rsidRPr="00572E75">
        <w:rPr>
          <w:rFonts w:ascii="Book Antiqua" w:hAnsi="Book Antiqua" w:cs="Times New Roman"/>
          <w:kern w:val="2"/>
          <w:lang w:eastAsia="zh-CN"/>
        </w:rPr>
        <w:t>Survival in adults with sickle cell disease in a high-income setting</w:t>
      </w:r>
      <w:bookmarkEnd w:id="34"/>
      <w:bookmarkEnd w:id="35"/>
      <w:r w:rsidRPr="00572E75">
        <w:rPr>
          <w:rFonts w:ascii="Book Antiqua" w:hAnsi="Book Antiqua" w:cs="Times New Roman"/>
          <w:kern w:val="2"/>
          <w:lang w:eastAsia="zh-CN"/>
        </w:rPr>
        <w:t xml:space="preserve">. </w:t>
      </w:r>
      <w:r w:rsidRPr="00572E75">
        <w:rPr>
          <w:rFonts w:ascii="Book Antiqua" w:hAnsi="Book Antiqua" w:cs="Times New Roman" w:hint="eastAsia"/>
          <w:i/>
          <w:kern w:val="2"/>
          <w:lang w:eastAsia="zh-CN"/>
        </w:rPr>
        <w:t>Blood</w:t>
      </w:r>
      <w:r w:rsidRPr="00572E75">
        <w:rPr>
          <w:rFonts w:ascii="Book Antiqua" w:hAnsi="Book Antiqua" w:cs="Times New Roman" w:hint="eastAsia"/>
          <w:kern w:val="2"/>
          <w:lang w:eastAsia="zh-CN"/>
        </w:rPr>
        <w:t xml:space="preserve"> </w:t>
      </w:r>
      <w:r w:rsidRPr="00572E75">
        <w:rPr>
          <w:rFonts w:ascii="Book Antiqua" w:hAnsi="Book Antiqua" w:cs="Times New Roman"/>
          <w:kern w:val="2"/>
          <w:lang w:eastAsia="zh-CN"/>
        </w:rPr>
        <w:t xml:space="preserve">2016; </w:t>
      </w:r>
      <w:r w:rsidRPr="00572E75">
        <w:rPr>
          <w:rFonts w:ascii="Book Antiqua" w:hAnsi="Book Antiqua" w:cs="Times New Roman"/>
          <w:b/>
          <w:kern w:val="2"/>
          <w:lang w:eastAsia="zh-CN"/>
        </w:rPr>
        <w:t>128</w:t>
      </w:r>
      <w:r w:rsidRPr="00572E75">
        <w:rPr>
          <w:rFonts w:ascii="Book Antiqua" w:hAnsi="Book Antiqua" w:cs="Times New Roman"/>
          <w:kern w:val="2"/>
          <w:lang w:eastAsia="zh-CN"/>
        </w:rPr>
        <w:t>: 1436-1438 [PMID:</w:t>
      </w:r>
      <w:r w:rsidRPr="00572E75">
        <w:rPr>
          <w:rFonts w:ascii="Book Antiqua" w:hAnsi="Book Antiqua" w:cs="Times New Roman" w:hint="eastAsia"/>
          <w:kern w:val="2"/>
          <w:lang w:eastAsia="zh-CN"/>
        </w:rPr>
        <w:t xml:space="preserve"> </w:t>
      </w:r>
      <w:r w:rsidRPr="00572E75">
        <w:rPr>
          <w:rFonts w:ascii="Book Antiqua" w:hAnsi="Book Antiqua" w:cs="Times New Roman"/>
          <w:kern w:val="2"/>
          <w:lang w:eastAsia="zh-CN"/>
        </w:rPr>
        <w:t>27439910</w:t>
      </w:r>
      <w:r w:rsidRPr="00572E75">
        <w:rPr>
          <w:rFonts w:ascii="Book Antiqua" w:hAnsi="Book Antiqua" w:cs="Times New Roman" w:hint="eastAsia"/>
          <w:kern w:val="2"/>
          <w:lang w:eastAsia="zh-CN"/>
        </w:rPr>
        <w:t xml:space="preserve"> </w:t>
      </w:r>
      <w:r w:rsidRPr="00572E75">
        <w:rPr>
          <w:rFonts w:ascii="Book Antiqua" w:hAnsi="Book Antiqua" w:cs="Times New Roman"/>
          <w:kern w:val="2"/>
          <w:lang w:eastAsia="zh-CN"/>
        </w:rPr>
        <w:t>DOI:</w:t>
      </w:r>
      <w:r w:rsidRPr="00572E75">
        <w:rPr>
          <w:rFonts w:ascii="Book Antiqua" w:hAnsi="Book Antiqua" w:cs="Times New Roman" w:hint="eastAsia"/>
          <w:kern w:val="2"/>
          <w:lang w:eastAsia="zh-CN"/>
        </w:rPr>
        <w:t xml:space="preserve"> </w:t>
      </w:r>
      <w:hyperlink r:id="rId9" w:tgtFrame="_blank" w:history="1">
        <w:r w:rsidRPr="00D74E01">
          <w:rPr>
            <w:rFonts w:ascii="Book Antiqua" w:hAnsi="Book Antiqua" w:cs="Times New Roman"/>
            <w:kern w:val="2"/>
            <w:lang w:eastAsia="zh-CN"/>
          </w:rPr>
          <w:t>10.1182/blood-2016-05-716910</w:t>
        </w:r>
      </w:hyperlink>
      <w:r w:rsidRPr="00572E75">
        <w:rPr>
          <w:rFonts w:ascii="Book Antiqua" w:hAnsi="Book Antiqua" w:cs="Times New Roman"/>
          <w:kern w:val="2"/>
          <w:lang w:eastAsia="zh-CN"/>
        </w:rPr>
        <w:t>]</w:t>
      </w:r>
    </w:p>
    <w:p w14:paraId="1A94EE7C"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8 </w:t>
      </w:r>
      <w:r w:rsidRPr="00572E75">
        <w:rPr>
          <w:rFonts w:ascii="Book Antiqua" w:hAnsi="Book Antiqua" w:cs="Times New Roman"/>
          <w:b/>
          <w:kern w:val="2"/>
          <w:lang w:eastAsia="zh-CN"/>
        </w:rPr>
        <w:t>Feld JJ</w:t>
      </w:r>
      <w:r w:rsidRPr="00572E75">
        <w:rPr>
          <w:rFonts w:ascii="Book Antiqua" w:hAnsi="Book Antiqua" w:cs="Times New Roman"/>
          <w:kern w:val="2"/>
          <w:lang w:eastAsia="zh-CN"/>
        </w:rPr>
        <w:t xml:space="preserve">, Kato GJ, Koh C, Shields T, Hildesheim M, </w:t>
      </w:r>
      <w:proofErr w:type="spellStart"/>
      <w:r w:rsidRPr="00572E75">
        <w:rPr>
          <w:rFonts w:ascii="Book Antiqua" w:hAnsi="Book Antiqua" w:cs="Times New Roman"/>
          <w:kern w:val="2"/>
          <w:lang w:eastAsia="zh-CN"/>
        </w:rPr>
        <w:t>Kleiner</w:t>
      </w:r>
      <w:proofErr w:type="spellEnd"/>
      <w:r w:rsidRPr="00572E75">
        <w:rPr>
          <w:rFonts w:ascii="Book Antiqua" w:hAnsi="Book Antiqua" w:cs="Times New Roman"/>
          <w:kern w:val="2"/>
          <w:lang w:eastAsia="zh-CN"/>
        </w:rPr>
        <w:t xml:space="preserve"> DE, Taylor JG 6th, Sandler NG, </w:t>
      </w:r>
      <w:proofErr w:type="spellStart"/>
      <w:r w:rsidRPr="00572E75">
        <w:rPr>
          <w:rFonts w:ascii="Book Antiqua" w:hAnsi="Book Antiqua" w:cs="Times New Roman"/>
          <w:kern w:val="2"/>
          <w:lang w:eastAsia="zh-CN"/>
        </w:rPr>
        <w:t>Douek</w:t>
      </w:r>
      <w:proofErr w:type="spellEnd"/>
      <w:r w:rsidRPr="00572E75">
        <w:rPr>
          <w:rFonts w:ascii="Book Antiqua" w:hAnsi="Book Antiqua" w:cs="Times New Roman"/>
          <w:kern w:val="2"/>
          <w:lang w:eastAsia="zh-CN"/>
        </w:rPr>
        <w:t xml:space="preserve"> D, Haynes-Williams V, Nichols JS, Hoofnagle JH, Jake Liang T, Gladwin MT, Heller T. Liver injury is associated with mortality in sickle cell disease. </w:t>
      </w:r>
      <w:r w:rsidRPr="00572E75">
        <w:rPr>
          <w:rFonts w:ascii="Book Antiqua" w:hAnsi="Book Antiqua" w:cs="Times New Roman"/>
          <w:i/>
          <w:kern w:val="2"/>
          <w:lang w:eastAsia="zh-CN"/>
        </w:rPr>
        <w:t xml:space="preserve">Aliment </w:t>
      </w:r>
      <w:proofErr w:type="spellStart"/>
      <w:r w:rsidRPr="00572E75">
        <w:rPr>
          <w:rFonts w:ascii="Book Antiqua" w:hAnsi="Book Antiqua" w:cs="Times New Roman"/>
          <w:i/>
          <w:kern w:val="2"/>
          <w:lang w:eastAsia="zh-CN"/>
        </w:rPr>
        <w:t>Pharmacol</w:t>
      </w:r>
      <w:proofErr w:type="spellEnd"/>
      <w:r w:rsidRPr="00572E75">
        <w:rPr>
          <w:rFonts w:ascii="Book Antiqua" w:hAnsi="Book Antiqua" w:cs="Times New Roman"/>
          <w:i/>
          <w:kern w:val="2"/>
          <w:lang w:eastAsia="zh-CN"/>
        </w:rPr>
        <w:t xml:space="preserve"> </w:t>
      </w:r>
      <w:proofErr w:type="spellStart"/>
      <w:r w:rsidRPr="00572E75">
        <w:rPr>
          <w:rFonts w:ascii="Book Antiqua" w:hAnsi="Book Antiqua" w:cs="Times New Roman"/>
          <w:i/>
          <w:kern w:val="2"/>
          <w:lang w:eastAsia="zh-CN"/>
        </w:rPr>
        <w:t>Ther</w:t>
      </w:r>
      <w:proofErr w:type="spellEnd"/>
      <w:r w:rsidRPr="00572E75">
        <w:rPr>
          <w:rFonts w:ascii="Book Antiqua" w:hAnsi="Book Antiqua" w:cs="Times New Roman"/>
          <w:kern w:val="2"/>
          <w:lang w:eastAsia="zh-CN"/>
        </w:rPr>
        <w:t xml:space="preserve"> 2015; </w:t>
      </w:r>
      <w:r w:rsidRPr="00572E75">
        <w:rPr>
          <w:rFonts w:ascii="Book Antiqua" w:hAnsi="Book Antiqua" w:cs="Times New Roman"/>
          <w:b/>
          <w:kern w:val="2"/>
          <w:lang w:eastAsia="zh-CN"/>
        </w:rPr>
        <w:t>42</w:t>
      </w:r>
      <w:r w:rsidRPr="00572E75">
        <w:rPr>
          <w:rFonts w:ascii="Book Antiqua" w:hAnsi="Book Antiqua" w:cs="Times New Roman"/>
          <w:kern w:val="2"/>
          <w:lang w:eastAsia="zh-CN"/>
        </w:rPr>
        <w:t>: 912-921 [PMID: 26235444 DOI: 10.1111/apt.13347]</w:t>
      </w:r>
    </w:p>
    <w:p w14:paraId="5E8DCD48"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9 </w:t>
      </w:r>
      <w:proofErr w:type="spellStart"/>
      <w:r w:rsidRPr="00572E75">
        <w:rPr>
          <w:rFonts w:ascii="Book Antiqua" w:hAnsi="Book Antiqua" w:cs="Times New Roman"/>
          <w:b/>
          <w:kern w:val="2"/>
          <w:lang w:eastAsia="zh-CN"/>
        </w:rPr>
        <w:t>Karacaoglu</w:t>
      </w:r>
      <w:proofErr w:type="spellEnd"/>
      <w:r w:rsidRPr="00572E75">
        <w:rPr>
          <w:rFonts w:ascii="Book Antiqua" w:hAnsi="Book Antiqua" w:cs="Times New Roman"/>
          <w:b/>
          <w:kern w:val="2"/>
          <w:lang w:eastAsia="zh-CN"/>
        </w:rPr>
        <w:t xml:space="preserve"> PK</w:t>
      </w:r>
      <w:r w:rsidRPr="00572E75">
        <w:rPr>
          <w:rFonts w:ascii="Book Antiqua" w:hAnsi="Book Antiqua" w:cs="Times New Roman"/>
          <w:kern w:val="2"/>
          <w:lang w:eastAsia="zh-CN"/>
        </w:rPr>
        <w:t xml:space="preserve">, </w:t>
      </w:r>
      <w:proofErr w:type="spellStart"/>
      <w:r w:rsidRPr="00572E75">
        <w:rPr>
          <w:rFonts w:ascii="Book Antiqua" w:hAnsi="Book Antiqua" w:cs="Times New Roman"/>
          <w:kern w:val="2"/>
          <w:lang w:eastAsia="zh-CN"/>
        </w:rPr>
        <w:t>Asma</w:t>
      </w:r>
      <w:proofErr w:type="spellEnd"/>
      <w:r w:rsidRPr="00572E75">
        <w:rPr>
          <w:rFonts w:ascii="Book Antiqua" w:hAnsi="Book Antiqua" w:cs="Times New Roman"/>
          <w:kern w:val="2"/>
          <w:lang w:eastAsia="zh-CN"/>
        </w:rPr>
        <w:t xml:space="preserve"> S, </w:t>
      </w:r>
      <w:proofErr w:type="spellStart"/>
      <w:r w:rsidRPr="00572E75">
        <w:rPr>
          <w:rFonts w:ascii="Book Antiqua" w:hAnsi="Book Antiqua" w:cs="Times New Roman"/>
          <w:kern w:val="2"/>
          <w:lang w:eastAsia="zh-CN"/>
        </w:rPr>
        <w:t>Korur</w:t>
      </w:r>
      <w:proofErr w:type="spellEnd"/>
      <w:r w:rsidRPr="00572E75">
        <w:rPr>
          <w:rFonts w:ascii="Book Antiqua" w:hAnsi="Book Antiqua" w:cs="Times New Roman"/>
          <w:kern w:val="2"/>
          <w:lang w:eastAsia="zh-CN"/>
        </w:rPr>
        <w:t xml:space="preserve"> A, </w:t>
      </w:r>
      <w:proofErr w:type="spellStart"/>
      <w:r w:rsidRPr="00572E75">
        <w:rPr>
          <w:rFonts w:ascii="Book Antiqua" w:hAnsi="Book Antiqua" w:cs="Times New Roman"/>
          <w:kern w:val="2"/>
          <w:lang w:eastAsia="zh-CN"/>
        </w:rPr>
        <w:t>Solmaz</w:t>
      </w:r>
      <w:proofErr w:type="spellEnd"/>
      <w:r w:rsidRPr="00572E75">
        <w:rPr>
          <w:rFonts w:ascii="Book Antiqua" w:hAnsi="Book Antiqua" w:cs="Times New Roman"/>
          <w:kern w:val="2"/>
          <w:lang w:eastAsia="zh-CN"/>
        </w:rPr>
        <w:t xml:space="preserve"> S, </w:t>
      </w:r>
      <w:proofErr w:type="spellStart"/>
      <w:r w:rsidRPr="00572E75">
        <w:rPr>
          <w:rFonts w:ascii="Book Antiqua" w:hAnsi="Book Antiqua" w:cs="Times New Roman"/>
          <w:kern w:val="2"/>
          <w:lang w:eastAsia="zh-CN"/>
        </w:rPr>
        <w:t>Buyukkurt</w:t>
      </w:r>
      <w:proofErr w:type="spellEnd"/>
      <w:r w:rsidRPr="00572E75">
        <w:rPr>
          <w:rFonts w:ascii="Book Antiqua" w:hAnsi="Book Antiqua" w:cs="Times New Roman"/>
          <w:kern w:val="2"/>
          <w:lang w:eastAsia="zh-CN"/>
        </w:rPr>
        <w:t xml:space="preserve"> NT, </w:t>
      </w:r>
      <w:proofErr w:type="spellStart"/>
      <w:r w:rsidRPr="00572E75">
        <w:rPr>
          <w:rFonts w:ascii="Book Antiqua" w:hAnsi="Book Antiqua" w:cs="Times New Roman"/>
          <w:kern w:val="2"/>
          <w:lang w:eastAsia="zh-CN"/>
        </w:rPr>
        <w:t>Gereklioglu</w:t>
      </w:r>
      <w:proofErr w:type="spellEnd"/>
      <w:r w:rsidRPr="00572E75">
        <w:rPr>
          <w:rFonts w:ascii="Book Antiqua" w:hAnsi="Book Antiqua" w:cs="Times New Roman"/>
          <w:kern w:val="2"/>
          <w:lang w:eastAsia="zh-CN"/>
        </w:rPr>
        <w:t xml:space="preserve"> C, </w:t>
      </w:r>
      <w:proofErr w:type="spellStart"/>
      <w:r w:rsidRPr="00572E75">
        <w:rPr>
          <w:rFonts w:ascii="Book Antiqua" w:hAnsi="Book Antiqua" w:cs="Times New Roman"/>
          <w:kern w:val="2"/>
          <w:lang w:eastAsia="zh-CN"/>
        </w:rPr>
        <w:t>Kasar</w:t>
      </w:r>
      <w:proofErr w:type="spellEnd"/>
      <w:r w:rsidRPr="00572E75">
        <w:rPr>
          <w:rFonts w:ascii="Book Antiqua" w:hAnsi="Book Antiqua" w:cs="Times New Roman"/>
          <w:kern w:val="2"/>
          <w:lang w:eastAsia="zh-CN"/>
        </w:rPr>
        <w:t xml:space="preserve"> M, </w:t>
      </w:r>
      <w:proofErr w:type="spellStart"/>
      <w:r w:rsidRPr="00572E75">
        <w:rPr>
          <w:rFonts w:ascii="Book Antiqua" w:hAnsi="Book Antiqua" w:cs="Times New Roman"/>
          <w:kern w:val="2"/>
          <w:lang w:eastAsia="zh-CN"/>
        </w:rPr>
        <w:t>Ozbalcı</w:t>
      </w:r>
      <w:proofErr w:type="spellEnd"/>
      <w:r w:rsidRPr="00572E75">
        <w:rPr>
          <w:rFonts w:ascii="Book Antiqua" w:hAnsi="Book Antiqua" w:cs="Times New Roman"/>
          <w:kern w:val="2"/>
          <w:lang w:eastAsia="zh-CN"/>
        </w:rPr>
        <w:t xml:space="preserve"> D, </w:t>
      </w:r>
      <w:proofErr w:type="spellStart"/>
      <w:r w:rsidRPr="00572E75">
        <w:rPr>
          <w:rFonts w:ascii="Book Antiqua" w:hAnsi="Book Antiqua" w:cs="Times New Roman"/>
          <w:kern w:val="2"/>
          <w:lang w:eastAsia="zh-CN"/>
        </w:rPr>
        <w:t>Unal</w:t>
      </w:r>
      <w:proofErr w:type="spellEnd"/>
      <w:r w:rsidRPr="00572E75">
        <w:rPr>
          <w:rFonts w:ascii="Book Antiqua" w:hAnsi="Book Antiqua" w:cs="Times New Roman"/>
          <w:kern w:val="2"/>
          <w:lang w:eastAsia="zh-CN"/>
        </w:rPr>
        <w:t xml:space="preserve"> S, Kaya H, </w:t>
      </w:r>
      <w:proofErr w:type="spellStart"/>
      <w:r w:rsidRPr="00572E75">
        <w:rPr>
          <w:rFonts w:ascii="Book Antiqua" w:hAnsi="Book Antiqua" w:cs="Times New Roman"/>
          <w:kern w:val="2"/>
          <w:lang w:eastAsia="zh-CN"/>
        </w:rPr>
        <w:t>Gurkan</w:t>
      </w:r>
      <w:proofErr w:type="spellEnd"/>
      <w:r w:rsidRPr="00572E75">
        <w:rPr>
          <w:rFonts w:ascii="Book Antiqua" w:hAnsi="Book Antiqua" w:cs="Times New Roman"/>
          <w:kern w:val="2"/>
          <w:lang w:eastAsia="zh-CN"/>
        </w:rPr>
        <w:t xml:space="preserve"> E, </w:t>
      </w:r>
      <w:proofErr w:type="spellStart"/>
      <w:r w:rsidRPr="00572E75">
        <w:rPr>
          <w:rFonts w:ascii="Book Antiqua" w:hAnsi="Book Antiqua" w:cs="Times New Roman"/>
          <w:kern w:val="2"/>
          <w:lang w:eastAsia="zh-CN"/>
        </w:rPr>
        <w:t>Yeral</w:t>
      </w:r>
      <w:proofErr w:type="spellEnd"/>
      <w:r w:rsidRPr="00572E75">
        <w:rPr>
          <w:rFonts w:ascii="Book Antiqua" w:hAnsi="Book Antiqua" w:cs="Times New Roman"/>
          <w:kern w:val="2"/>
          <w:lang w:eastAsia="zh-CN"/>
        </w:rPr>
        <w:t xml:space="preserve"> M, </w:t>
      </w:r>
      <w:proofErr w:type="spellStart"/>
      <w:r w:rsidRPr="00572E75">
        <w:rPr>
          <w:rFonts w:ascii="Book Antiqua" w:hAnsi="Book Antiqua" w:cs="Times New Roman"/>
          <w:kern w:val="2"/>
          <w:lang w:eastAsia="zh-CN"/>
        </w:rPr>
        <w:t>Sariturk</w:t>
      </w:r>
      <w:proofErr w:type="spellEnd"/>
      <w:r w:rsidRPr="00572E75">
        <w:rPr>
          <w:rFonts w:ascii="Book Antiqua" w:hAnsi="Book Antiqua" w:cs="Times New Roman"/>
          <w:kern w:val="2"/>
          <w:lang w:eastAsia="zh-CN"/>
        </w:rPr>
        <w:t xml:space="preserve"> Ç, Boga C, </w:t>
      </w:r>
      <w:proofErr w:type="spellStart"/>
      <w:r w:rsidRPr="00572E75">
        <w:rPr>
          <w:rFonts w:ascii="Book Antiqua" w:hAnsi="Book Antiqua" w:cs="Times New Roman"/>
          <w:kern w:val="2"/>
          <w:lang w:eastAsia="zh-CN"/>
        </w:rPr>
        <w:t>Ozdogu</w:t>
      </w:r>
      <w:proofErr w:type="spellEnd"/>
      <w:r w:rsidRPr="00572E75">
        <w:rPr>
          <w:rFonts w:ascii="Book Antiqua" w:hAnsi="Book Antiqua" w:cs="Times New Roman"/>
          <w:kern w:val="2"/>
          <w:lang w:eastAsia="zh-CN"/>
        </w:rPr>
        <w:t xml:space="preserve"> H. East Mediterranean region sickle cell disease mortality trial: Retrospective multicenter cohort analysis of 735 patients. </w:t>
      </w:r>
      <w:r w:rsidRPr="00572E75">
        <w:rPr>
          <w:rFonts w:ascii="Book Antiqua" w:hAnsi="Book Antiqua" w:cs="Times New Roman"/>
          <w:i/>
          <w:kern w:val="2"/>
          <w:lang w:eastAsia="zh-CN"/>
        </w:rPr>
        <w:t xml:space="preserve">Ann </w:t>
      </w:r>
      <w:proofErr w:type="spellStart"/>
      <w:r w:rsidRPr="00572E75">
        <w:rPr>
          <w:rFonts w:ascii="Book Antiqua" w:hAnsi="Book Antiqua" w:cs="Times New Roman"/>
          <w:i/>
          <w:kern w:val="2"/>
          <w:lang w:eastAsia="zh-CN"/>
        </w:rPr>
        <w:t>Hematol</w:t>
      </w:r>
      <w:proofErr w:type="spellEnd"/>
      <w:r w:rsidRPr="00572E75">
        <w:rPr>
          <w:rFonts w:ascii="Book Antiqua" w:hAnsi="Book Antiqua" w:cs="Times New Roman"/>
          <w:kern w:val="2"/>
          <w:lang w:eastAsia="zh-CN"/>
        </w:rPr>
        <w:t xml:space="preserve"> 2016; </w:t>
      </w:r>
      <w:r w:rsidRPr="00572E75">
        <w:rPr>
          <w:rFonts w:ascii="Book Antiqua" w:hAnsi="Book Antiqua" w:cs="Times New Roman"/>
          <w:b/>
          <w:kern w:val="2"/>
          <w:lang w:eastAsia="zh-CN"/>
        </w:rPr>
        <w:t>95</w:t>
      </w:r>
      <w:r w:rsidRPr="00572E75">
        <w:rPr>
          <w:rFonts w:ascii="Book Antiqua" w:hAnsi="Book Antiqua" w:cs="Times New Roman"/>
          <w:kern w:val="2"/>
          <w:lang w:eastAsia="zh-CN"/>
        </w:rPr>
        <w:t>: 993-1000 [PMID: 27068408 DOI: 10.1007/s00277-016-2655-5]</w:t>
      </w:r>
    </w:p>
    <w:p w14:paraId="010932E1"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10 </w:t>
      </w:r>
      <w:r w:rsidRPr="00572E75">
        <w:rPr>
          <w:rFonts w:ascii="Book Antiqua" w:hAnsi="Book Antiqua" w:cs="Times New Roman"/>
          <w:b/>
          <w:kern w:val="2"/>
          <w:lang w:eastAsia="zh-CN"/>
        </w:rPr>
        <w:t>Manci EA</w:t>
      </w:r>
      <w:r w:rsidRPr="00572E75">
        <w:rPr>
          <w:rFonts w:ascii="Book Antiqua" w:hAnsi="Book Antiqua" w:cs="Times New Roman"/>
          <w:kern w:val="2"/>
          <w:lang w:eastAsia="zh-CN"/>
        </w:rPr>
        <w:t xml:space="preserve">, Culberson DE, Yang YM, Gardner TM, Powell R, Haynes J Jr, Shah AK, </w:t>
      </w:r>
      <w:r w:rsidRPr="00572E75">
        <w:rPr>
          <w:rFonts w:ascii="Book Antiqua" w:hAnsi="Book Antiqua" w:cs="Times New Roman"/>
          <w:kern w:val="2"/>
          <w:lang w:eastAsia="zh-CN"/>
        </w:rPr>
        <w:lastRenderedPageBreak/>
        <w:t xml:space="preserve">Mankad VN; Investigators of the Cooperative Study of Sickle Cell Disease. </w:t>
      </w:r>
      <w:bookmarkStart w:id="36" w:name="OLE_LINK245"/>
      <w:bookmarkStart w:id="37" w:name="OLE_LINK246"/>
      <w:r w:rsidRPr="00572E75">
        <w:rPr>
          <w:rFonts w:ascii="Book Antiqua" w:hAnsi="Book Antiqua" w:cs="Times New Roman"/>
          <w:kern w:val="2"/>
          <w:lang w:eastAsia="zh-CN"/>
        </w:rPr>
        <w:t>Causes of death in sickle cell disease: An autopsy study.</w:t>
      </w:r>
      <w:bookmarkEnd w:id="36"/>
      <w:bookmarkEnd w:id="37"/>
      <w:r w:rsidRPr="00572E75">
        <w:rPr>
          <w:rFonts w:ascii="Book Antiqua" w:hAnsi="Book Antiqua" w:cs="Times New Roman"/>
          <w:kern w:val="2"/>
          <w:lang w:eastAsia="zh-CN"/>
        </w:rPr>
        <w:t xml:space="preserve"> </w:t>
      </w:r>
      <w:r w:rsidRPr="00572E75">
        <w:rPr>
          <w:rFonts w:ascii="Book Antiqua" w:hAnsi="Book Antiqua" w:cs="Times New Roman"/>
          <w:i/>
          <w:kern w:val="2"/>
          <w:lang w:eastAsia="zh-CN"/>
        </w:rPr>
        <w:t xml:space="preserve">Br J </w:t>
      </w:r>
      <w:proofErr w:type="spellStart"/>
      <w:r w:rsidRPr="00572E75">
        <w:rPr>
          <w:rFonts w:ascii="Book Antiqua" w:hAnsi="Book Antiqua" w:cs="Times New Roman"/>
          <w:i/>
          <w:kern w:val="2"/>
          <w:lang w:eastAsia="zh-CN"/>
        </w:rPr>
        <w:t>Haematol</w:t>
      </w:r>
      <w:proofErr w:type="spellEnd"/>
      <w:r w:rsidRPr="00572E75">
        <w:rPr>
          <w:rFonts w:ascii="Book Antiqua" w:hAnsi="Book Antiqua" w:cs="Times New Roman"/>
          <w:kern w:val="2"/>
          <w:lang w:eastAsia="zh-CN"/>
        </w:rPr>
        <w:t xml:space="preserve"> 2003; </w:t>
      </w:r>
      <w:r w:rsidRPr="00572E75">
        <w:rPr>
          <w:rFonts w:ascii="Book Antiqua" w:hAnsi="Book Antiqua" w:cs="Times New Roman"/>
          <w:b/>
          <w:kern w:val="2"/>
          <w:lang w:eastAsia="zh-CN"/>
        </w:rPr>
        <w:t>123</w:t>
      </w:r>
      <w:r w:rsidRPr="00572E75">
        <w:rPr>
          <w:rFonts w:ascii="Book Antiqua" w:hAnsi="Book Antiqua" w:cs="Times New Roman"/>
          <w:kern w:val="2"/>
          <w:lang w:eastAsia="zh-CN"/>
        </w:rPr>
        <w:t>: 359-365 [PMID: 14531921</w:t>
      </w:r>
      <w:r w:rsidRPr="00572E75">
        <w:rPr>
          <w:rFonts w:ascii="Book Antiqua" w:hAnsi="Book Antiqua" w:cs="Times New Roman" w:hint="eastAsia"/>
          <w:kern w:val="2"/>
          <w:lang w:eastAsia="zh-CN"/>
        </w:rPr>
        <w:t xml:space="preserve"> DOI: </w:t>
      </w:r>
      <w:r w:rsidRPr="00572E75">
        <w:rPr>
          <w:rFonts w:ascii="Book Antiqua" w:hAnsi="Book Antiqua" w:cs="Times New Roman"/>
          <w:kern w:val="2"/>
          <w:lang w:eastAsia="zh-CN"/>
        </w:rPr>
        <w:t>10.1046/j.1365-2141.2003.04594.x]</w:t>
      </w:r>
    </w:p>
    <w:p w14:paraId="58F18E8B"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11 </w:t>
      </w:r>
      <w:r w:rsidRPr="00572E75">
        <w:rPr>
          <w:rFonts w:ascii="Book Antiqua" w:hAnsi="Book Antiqua" w:cs="Times New Roman"/>
          <w:b/>
          <w:kern w:val="2"/>
          <w:lang w:eastAsia="zh-CN"/>
        </w:rPr>
        <w:t>Darbari DS</w:t>
      </w:r>
      <w:r w:rsidRPr="00572E75">
        <w:rPr>
          <w:rFonts w:ascii="Book Antiqua" w:hAnsi="Book Antiqua" w:cs="Times New Roman"/>
          <w:kern w:val="2"/>
          <w:lang w:eastAsia="zh-CN"/>
        </w:rPr>
        <w:t xml:space="preserve">, </w:t>
      </w:r>
      <w:proofErr w:type="spellStart"/>
      <w:r w:rsidRPr="00572E75">
        <w:rPr>
          <w:rFonts w:ascii="Book Antiqua" w:hAnsi="Book Antiqua" w:cs="Times New Roman"/>
          <w:kern w:val="2"/>
          <w:lang w:eastAsia="zh-CN"/>
        </w:rPr>
        <w:t>Kple-Faget</w:t>
      </w:r>
      <w:proofErr w:type="spellEnd"/>
      <w:r w:rsidRPr="00572E75">
        <w:rPr>
          <w:rFonts w:ascii="Book Antiqua" w:hAnsi="Book Antiqua" w:cs="Times New Roman"/>
          <w:kern w:val="2"/>
          <w:lang w:eastAsia="zh-CN"/>
        </w:rPr>
        <w:t xml:space="preserve"> P, </w:t>
      </w:r>
      <w:proofErr w:type="spellStart"/>
      <w:r w:rsidRPr="00572E75">
        <w:rPr>
          <w:rFonts w:ascii="Book Antiqua" w:hAnsi="Book Antiqua" w:cs="Times New Roman"/>
          <w:kern w:val="2"/>
          <w:lang w:eastAsia="zh-CN"/>
        </w:rPr>
        <w:t>Kwagyan</w:t>
      </w:r>
      <w:proofErr w:type="spellEnd"/>
      <w:r w:rsidRPr="00572E75">
        <w:rPr>
          <w:rFonts w:ascii="Book Antiqua" w:hAnsi="Book Antiqua" w:cs="Times New Roman"/>
          <w:kern w:val="2"/>
          <w:lang w:eastAsia="zh-CN"/>
        </w:rPr>
        <w:t xml:space="preserve"> J, Rana S, </w:t>
      </w:r>
      <w:proofErr w:type="spellStart"/>
      <w:r w:rsidRPr="00572E75">
        <w:rPr>
          <w:rFonts w:ascii="Book Antiqua" w:hAnsi="Book Antiqua" w:cs="Times New Roman"/>
          <w:kern w:val="2"/>
          <w:lang w:eastAsia="zh-CN"/>
        </w:rPr>
        <w:t>Gordeuk</w:t>
      </w:r>
      <w:proofErr w:type="spellEnd"/>
      <w:r w:rsidRPr="00572E75">
        <w:rPr>
          <w:rFonts w:ascii="Book Antiqua" w:hAnsi="Book Antiqua" w:cs="Times New Roman"/>
          <w:kern w:val="2"/>
          <w:lang w:eastAsia="zh-CN"/>
        </w:rPr>
        <w:t xml:space="preserve"> VR, Castro O. Circumstances of death in adult sickle cell disease patients. </w:t>
      </w:r>
      <w:r w:rsidRPr="00572E75">
        <w:rPr>
          <w:rFonts w:ascii="Book Antiqua" w:hAnsi="Book Antiqua" w:cs="Times New Roman"/>
          <w:i/>
          <w:kern w:val="2"/>
          <w:lang w:eastAsia="zh-CN"/>
        </w:rPr>
        <w:t xml:space="preserve">Am J </w:t>
      </w:r>
      <w:proofErr w:type="spellStart"/>
      <w:r w:rsidRPr="00572E75">
        <w:rPr>
          <w:rFonts w:ascii="Book Antiqua" w:hAnsi="Book Antiqua" w:cs="Times New Roman"/>
          <w:i/>
          <w:kern w:val="2"/>
          <w:lang w:eastAsia="zh-CN"/>
        </w:rPr>
        <w:t>Hematol</w:t>
      </w:r>
      <w:proofErr w:type="spellEnd"/>
      <w:r w:rsidRPr="00572E75">
        <w:rPr>
          <w:rFonts w:ascii="Book Antiqua" w:hAnsi="Book Antiqua" w:cs="Times New Roman"/>
          <w:kern w:val="2"/>
          <w:lang w:eastAsia="zh-CN"/>
        </w:rPr>
        <w:t xml:space="preserve"> 2006; </w:t>
      </w:r>
      <w:r w:rsidRPr="00572E75">
        <w:rPr>
          <w:rFonts w:ascii="Book Antiqua" w:hAnsi="Book Antiqua" w:cs="Times New Roman"/>
          <w:b/>
          <w:kern w:val="2"/>
          <w:lang w:eastAsia="zh-CN"/>
        </w:rPr>
        <w:t>81</w:t>
      </w:r>
      <w:r w:rsidRPr="00572E75">
        <w:rPr>
          <w:rFonts w:ascii="Book Antiqua" w:hAnsi="Book Antiqua" w:cs="Times New Roman"/>
          <w:kern w:val="2"/>
          <w:lang w:eastAsia="zh-CN"/>
        </w:rPr>
        <w:t>: 858-863 [PMID: 16924640 DOI: 10.1002/ajh.20685]</w:t>
      </w:r>
    </w:p>
    <w:p w14:paraId="45F65C2A"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12 </w:t>
      </w:r>
      <w:r w:rsidRPr="00572E75">
        <w:rPr>
          <w:rFonts w:ascii="Book Antiqua" w:hAnsi="Book Antiqua" w:cs="Times New Roman"/>
          <w:b/>
          <w:kern w:val="2"/>
          <w:lang w:eastAsia="zh-CN"/>
        </w:rPr>
        <w:t>Platt OS</w:t>
      </w:r>
      <w:r w:rsidRPr="00572E75">
        <w:rPr>
          <w:rFonts w:ascii="Book Antiqua" w:hAnsi="Book Antiqua" w:cs="Times New Roman"/>
          <w:kern w:val="2"/>
          <w:lang w:eastAsia="zh-CN"/>
        </w:rPr>
        <w:t xml:space="preserve">, Brambilla DJ, </w:t>
      </w:r>
      <w:proofErr w:type="spellStart"/>
      <w:r w:rsidRPr="00572E75">
        <w:rPr>
          <w:rFonts w:ascii="Book Antiqua" w:hAnsi="Book Antiqua" w:cs="Times New Roman"/>
          <w:kern w:val="2"/>
          <w:lang w:eastAsia="zh-CN"/>
        </w:rPr>
        <w:t>Rosse</w:t>
      </w:r>
      <w:proofErr w:type="spellEnd"/>
      <w:r w:rsidRPr="00572E75">
        <w:rPr>
          <w:rFonts w:ascii="Book Antiqua" w:hAnsi="Book Antiqua" w:cs="Times New Roman"/>
          <w:kern w:val="2"/>
          <w:lang w:eastAsia="zh-CN"/>
        </w:rPr>
        <w:t xml:space="preserve"> WF, Milner PF, Castro O, Steinberg MH, Klug PP. Mortality in sickle cell disease. Life expectancy and risk factors for early death. </w:t>
      </w:r>
      <w:r w:rsidRPr="00572E75">
        <w:rPr>
          <w:rFonts w:ascii="Book Antiqua" w:hAnsi="Book Antiqua" w:cs="Times New Roman"/>
          <w:i/>
          <w:kern w:val="2"/>
          <w:lang w:eastAsia="zh-CN"/>
        </w:rPr>
        <w:t xml:space="preserve">N </w:t>
      </w:r>
      <w:proofErr w:type="spellStart"/>
      <w:r w:rsidRPr="00572E75">
        <w:rPr>
          <w:rFonts w:ascii="Book Antiqua" w:hAnsi="Book Antiqua" w:cs="Times New Roman"/>
          <w:i/>
          <w:kern w:val="2"/>
          <w:lang w:eastAsia="zh-CN"/>
        </w:rPr>
        <w:t>Engl</w:t>
      </w:r>
      <w:proofErr w:type="spellEnd"/>
      <w:r w:rsidRPr="00572E75">
        <w:rPr>
          <w:rFonts w:ascii="Book Antiqua" w:hAnsi="Book Antiqua" w:cs="Times New Roman"/>
          <w:i/>
          <w:kern w:val="2"/>
          <w:lang w:eastAsia="zh-CN"/>
        </w:rPr>
        <w:t xml:space="preserve"> J Med</w:t>
      </w:r>
      <w:r w:rsidRPr="00572E75">
        <w:rPr>
          <w:rFonts w:ascii="Book Antiqua" w:hAnsi="Book Antiqua" w:cs="Times New Roman"/>
          <w:kern w:val="2"/>
          <w:lang w:eastAsia="zh-CN"/>
        </w:rPr>
        <w:t xml:space="preserve"> 1994; </w:t>
      </w:r>
      <w:r w:rsidRPr="00572E75">
        <w:rPr>
          <w:rFonts w:ascii="Book Antiqua" w:hAnsi="Book Antiqua" w:cs="Times New Roman"/>
          <w:b/>
          <w:kern w:val="2"/>
          <w:lang w:eastAsia="zh-CN"/>
        </w:rPr>
        <w:t>330</w:t>
      </w:r>
      <w:r w:rsidRPr="00572E75">
        <w:rPr>
          <w:rFonts w:ascii="Book Antiqua" w:hAnsi="Book Antiqua" w:cs="Times New Roman"/>
          <w:kern w:val="2"/>
          <w:lang w:eastAsia="zh-CN"/>
        </w:rPr>
        <w:t>: 1639-1644 [PMID: 7993409 DOI: 10.1056/nejm199406093302303]</w:t>
      </w:r>
    </w:p>
    <w:p w14:paraId="173A8B41"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13 </w:t>
      </w:r>
      <w:proofErr w:type="spellStart"/>
      <w:r w:rsidRPr="00572E75">
        <w:rPr>
          <w:rFonts w:ascii="Book Antiqua" w:hAnsi="Book Antiqua" w:cs="Times New Roman"/>
          <w:b/>
          <w:kern w:val="2"/>
          <w:lang w:eastAsia="zh-CN"/>
        </w:rPr>
        <w:t>Perronne</w:t>
      </w:r>
      <w:proofErr w:type="spellEnd"/>
      <w:r w:rsidRPr="00572E75">
        <w:rPr>
          <w:rFonts w:ascii="Book Antiqua" w:hAnsi="Book Antiqua" w:cs="Times New Roman"/>
          <w:b/>
          <w:kern w:val="2"/>
          <w:lang w:eastAsia="zh-CN"/>
        </w:rPr>
        <w:t xml:space="preserve"> V</w:t>
      </w:r>
      <w:r w:rsidRPr="00572E75">
        <w:rPr>
          <w:rFonts w:ascii="Book Antiqua" w:hAnsi="Book Antiqua" w:cs="Times New Roman"/>
          <w:kern w:val="2"/>
          <w:lang w:eastAsia="zh-CN"/>
        </w:rPr>
        <w:t xml:space="preserve">, Roberts-Harewood M, </w:t>
      </w:r>
      <w:proofErr w:type="spellStart"/>
      <w:r w:rsidRPr="00572E75">
        <w:rPr>
          <w:rFonts w:ascii="Book Antiqua" w:hAnsi="Book Antiqua" w:cs="Times New Roman"/>
          <w:kern w:val="2"/>
          <w:lang w:eastAsia="zh-CN"/>
        </w:rPr>
        <w:t>Bachir</w:t>
      </w:r>
      <w:proofErr w:type="spellEnd"/>
      <w:r w:rsidRPr="00572E75">
        <w:rPr>
          <w:rFonts w:ascii="Book Antiqua" w:hAnsi="Book Antiqua" w:cs="Times New Roman"/>
          <w:kern w:val="2"/>
          <w:lang w:eastAsia="zh-CN"/>
        </w:rPr>
        <w:t xml:space="preserve"> D, </w:t>
      </w:r>
      <w:proofErr w:type="spellStart"/>
      <w:r w:rsidRPr="00572E75">
        <w:rPr>
          <w:rFonts w:ascii="Book Antiqua" w:hAnsi="Book Antiqua" w:cs="Times New Roman"/>
          <w:kern w:val="2"/>
          <w:lang w:eastAsia="zh-CN"/>
        </w:rPr>
        <w:t>Roudot-Thoraval</w:t>
      </w:r>
      <w:proofErr w:type="spellEnd"/>
      <w:r w:rsidRPr="00572E75">
        <w:rPr>
          <w:rFonts w:ascii="Book Antiqua" w:hAnsi="Book Antiqua" w:cs="Times New Roman"/>
          <w:kern w:val="2"/>
          <w:lang w:eastAsia="zh-CN"/>
        </w:rPr>
        <w:t xml:space="preserve"> F, </w:t>
      </w:r>
      <w:proofErr w:type="spellStart"/>
      <w:r w:rsidRPr="00572E75">
        <w:rPr>
          <w:rFonts w:ascii="Book Antiqua" w:hAnsi="Book Antiqua" w:cs="Times New Roman"/>
          <w:kern w:val="2"/>
          <w:lang w:eastAsia="zh-CN"/>
        </w:rPr>
        <w:t>Delord</w:t>
      </w:r>
      <w:proofErr w:type="spellEnd"/>
      <w:r w:rsidRPr="00572E75">
        <w:rPr>
          <w:rFonts w:ascii="Book Antiqua" w:hAnsi="Book Antiqua" w:cs="Times New Roman"/>
          <w:kern w:val="2"/>
          <w:lang w:eastAsia="zh-CN"/>
        </w:rPr>
        <w:t xml:space="preserve"> JM, </w:t>
      </w:r>
      <w:proofErr w:type="spellStart"/>
      <w:r w:rsidRPr="00572E75">
        <w:rPr>
          <w:rFonts w:ascii="Book Antiqua" w:hAnsi="Book Antiqua" w:cs="Times New Roman"/>
          <w:kern w:val="2"/>
          <w:lang w:eastAsia="zh-CN"/>
        </w:rPr>
        <w:t>Thuret</w:t>
      </w:r>
      <w:proofErr w:type="spellEnd"/>
      <w:r w:rsidRPr="00572E75">
        <w:rPr>
          <w:rFonts w:ascii="Book Antiqua" w:hAnsi="Book Antiqua" w:cs="Times New Roman"/>
          <w:kern w:val="2"/>
          <w:lang w:eastAsia="zh-CN"/>
        </w:rPr>
        <w:t xml:space="preserve"> I, Schaeffer A, Davies SC, </w:t>
      </w:r>
      <w:proofErr w:type="spellStart"/>
      <w:r w:rsidRPr="00572E75">
        <w:rPr>
          <w:rFonts w:ascii="Book Antiqua" w:hAnsi="Book Antiqua" w:cs="Times New Roman"/>
          <w:kern w:val="2"/>
          <w:lang w:eastAsia="zh-CN"/>
        </w:rPr>
        <w:t>Galactéros</w:t>
      </w:r>
      <w:proofErr w:type="spellEnd"/>
      <w:r w:rsidRPr="00572E75">
        <w:rPr>
          <w:rFonts w:ascii="Book Antiqua" w:hAnsi="Book Antiqua" w:cs="Times New Roman"/>
          <w:kern w:val="2"/>
          <w:lang w:eastAsia="zh-CN"/>
        </w:rPr>
        <w:t xml:space="preserve"> F, </w:t>
      </w:r>
      <w:proofErr w:type="spellStart"/>
      <w:r w:rsidRPr="00572E75">
        <w:rPr>
          <w:rFonts w:ascii="Book Antiqua" w:hAnsi="Book Antiqua" w:cs="Times New Roman"/>
          <w:kern w:val="2"/>
          <w:lang w:eastAsia="zh-CN"/>
        </w:rPr>
        <w:t>Godeau</w:t>
      </w:r>
      <w:proofErr w:type="spellEnd"/>
      <w:r w:rsidRPr="00572E75">
        <w:rPr>
          <w:rFonts w:ascii="Book Antiqua" w:hAnsi="Book Antiqua" w:cs="Times New Roman"/>
          <w:kern w:val="2"/>
          <w:lang w:eastAsia="zh-CN"/>
        </w:rPr>
        <w:t xml:space="preserve"> B. Patterns of mortality in sickle cell disease in adults in France and England. </w:t>
      </w:r>
      <w:proofErr w:type="spellStart"/>
      <w:r w:rsidRPr="00572E75">
        <w:rPr>
          <w:rFonts w:ascii="Book Antiqua" w:hAnsi="Book Antiqua" w:cs="Times New Roman"/>
          <w:i/>
          <w:kern w:val="2"/>
          <w:lang w:eastAsia="zh-CN"/>
        </w:rPr>
        <w:t>Hematol</w:t>
      </w:r>
      <w:proofErr w:type="spellEnd"/>
      <w:r w:rsidRPr="00572E75">
        <w:rPr>
          <w:rFonts w:ascii="Book Antiqua" w:hAnsi="Book Antiqua" w:cs="Times New Roman"/>
          <w:i/>
          <w:kern w:val="2"/>
          <w:lang w:eastAsia="zh-CN"/>
        </w:rPr>
        <w:t xml:space="preserve"> J</w:t>
      </w:r>
      <w:r w:rsidRPr="00572E75">
        <w:rPr>
          <w:rFonts w:ascii="Book Antiqua" w:hAnsi="Book Antiqua" w:cs="Times New Roman"/>
          <w:kern w:val="2"/>
          <w:lang w:eastAsia="zh-CN"/>
        </w:rPr>
        <w:t xml:space="preserve"> 2002; </w:t>
      </w:r>
      <w:r w:rsidRPr="00572E75">
        <w:rPr>
          <w:rFonts w:ascii="Book Antiqua" w:hAnsi="Book Antiqua" w:cs="Times New Roman"/>
          <w:b/>
          <w:kern w:val="2"/>
          <w:lang w:eastAsia="zh-CN"/>
        </w:rPr>
        <w:t>3</w:t>
      </w:r>
      <w:r w:rsidRPr="00572E75">
        <w:rPr>
          <w:rFonts w:ascii="Book Antiqua" w:hAnsi="Book Antiqua" w:cs="Times New Roman"/>
          <w:kern w:val="2"/>
          <w:lang w:eastAsia="zh-CN"/>
        </w:rPr>
        <w:t>: 56-60 [PMID: 11960397 DOI: 10.1038/</w:t>
      </w:r>
      <w:proofErr w:type="spellStart"/>
      <w:r w:rsidRPr="00572E75">
        <w:rPr>
          <w:rFonts w:ascii="Book Antiqua" w:hAnsi="Book Antiqua" w:cs="Times New Roman"/>
          <w:kern w:val="2"/>
          <w:lang w:eastAsia="zh-CN"/>
        </w:rPr>
        <w:t>sj</w:t>
      </w:r>
      <w:proofErr w:type="spellEnd"/>
      <w:r w:rsidRPr="00572E75">
        <w:rPr>
          <w:rFonts w:ascii="Book Antiqua" w:hAnsi="Book Antiqua" w:cs="Times New Roman"/>
          <w:kern w:val="2"/>
          <w:lang w:eastAsia="zh-CN"/>
        </w:rPr>
        <w:t>/</w:t>
      </w:r>
      <w:proofErr w:type="spellStart"/>
      <w:r w:rsidRPr="00572E75">
        <w:rPr>
          <w:rFonts w:ascii="Book Antiqua" w:hAnsi="Book Antiqua" w:cs="Times New Roman"/>
          <w:kern w:val="2"/>
          <w:lang w:eastAsia="zh-CN"/>
        </w:rPr>
        <w:t>thj</w:t>
      </w:r>
      <w:proofErr w:type="spellEnd"/>
      <w:r w:rsidRPr="00572E75">
        <w:rPr>
          <w:rFonts w:ascii="Book Antiqua" w:hAnsi="Book Antiqua" w:cs="Times New Roman"/>
          <w:kern w:val="2"/>
          <w:lang w:eastAsia="zh-CN"/>
        </w:rPr>
        <w:t>/6200147]</w:t>
      </w:r>
    </w:p>
    <w:p w14:paraId="3BFD07D8"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14 </w:t>
      </w:r>
      <w:r w:rsidRPr="00572E75">
        <w:rPr>
          <w:rFonts w:ascii="Book Antiqua" w:hAnsi="Book Antiqua" w:cs="Times New Roman"/>
          <w:b/>
          <w:kern w:val="2"/>
          <w:lang w:eastAsia="zh-CN"/>
        </w:rPr>
        <w:t>Johnson CS</w:t>
      </w:r>
      <w:r w:rsidRPr="00572E75">
        <w:rPr>
          <w:rFonts w:ascii="Book Antiqua" w:hAnsi="Book Antiqua" w:cs="Times New Roman"/>
          <w:kern w:val="2"/>
          <w:lang w:eastAsia="zh-CN"/>
        </w:rPr>
        <w:t xml:space="preserve">, </w:t>
      </w:r>
      <w:proofErr w:type="spellStart"/>
      <w:r w:rsidRPr="00572E75">
        <w:rPr>
          <w:rFonts w:ascii="Book Antiqua" w:hAnsi="Book Antiqua" w:cs="Times New Roman"/>
          <w:kern w:val="2"/>
          <w:lang w:eastAsia="zh-CN"/>
        </w:rPr>
        <w:t>Omata</w:t>
      </w:r>
      <w:proofErr w:type="spellEnd"/>
      <w:r w:rsidRPr="00572E75">
        <w:rPr>
          <w:rFonts w:ascii="Book Antiqua" w:hAnsi="Book Antiqua" w:cs="Times New Roman"/>
          <w:kern w:val="2"/>
          <w:lang w:eastAsia="zh-CN"/>
        </w:rPr>
        <w:t xml:space="preserve"> M, Tong MJ, Simmons JF Jr, Weiner J, Tatter D. </w:t>
      </w:r>
      <w:bookmarkStart w:id="38" w:name="OLE_LINK247"/>
      <w:bookmarkStart w:id="39" w:name="OLE_LINK248"/>
      <w:r w:rsidRPr="00572E75">
        <w:rPr>
          <w:rFonts w:ascii="Book Antiqua" w:hAnsi="Book Antiqua" w:cs="Times New Roman"/>
          <w:kern w:val="2"/>
          <w:lang w:eastAsia="zh-CN"/>
        </w:rPr>
        <w:t>Liver involvement in sickle cell disease.</w:t>
      </w:r>
      <w:bookmarkEnd w:id="38"/>
      <w:bookmarkEnd w:id="39"/>
      <w:r w:rsidRPr="00572E75">
        <w:rPr>
          <w:rFonts w:ascii="Book Antiqua" w:hAnsi="Book Antiqua" w:cs="Times New Roman"/>
          <w:kern w:val="2"/>
          <w:lang w:eastAsia="zh-CN"/>
        </w:rPr>
        <w:t xml:space="preserve"> </w:t>
      </w:r>
      <w:r w:rsidRPr="00572E75">
        <w:rPr>
          <w:rFonts w:ascii="Book Antiqua" w:hAnsi="Book Antiqua" w:cs="Times New Roman"/>
          <w:i/>
          <w:kern w:val="2"/>
          <w:lang w:eastAsia="zh-CN"/>
        </w:rPr>
        <w:t xml:space="preserve">Medicine </w:t>
      </w:r>
      <w:r w:rsidRPr="00572E75">
        <w:rPr>
          <w:rFonts w:ascii="Book Antiqua" w:hAnsi="Book Antiqua" w:cs="Times New Roman"/>
          <w:kern w:val="2"/>
          <w:lang w:eastAsia="zh-CN"/>
        </w:rPr>
        <w:t xml:space="preserve">(Baltimore) 1985; </w:t>
      </w:r>
      <w:r w:rsidRPr="00572E75">
        <w:rPr>
          <w:rFonts w:ascii="Book Antiqua" w:hAnsi="Book Antiqua" w:cs="Times New Roman"/>
          <w:b/>
          <w:kern w:val="2"/>
          <w:lang w:eastAsia="zh-CN"/>
        </w:rPr>
        <w:t>64</w:t>
      </w:r>
      <w:r w:rsidRPr="00572E75">
        <w:rPr>
          <w:rFonts w:ascii="Book Antiqua" w:hAnsi="Book Antiqua" w:cs="Times New Roman"/>
          <w:kern w:val="2"/>
          <w:lang w:eastAsia="zh-CN"/>
        </w:rPr>
        <w:t>: 349-356 [PMID: 4033412</w:t>
      </w:r>
      <w:r w:rsidRPr="00572E75">
        <w:rPr>
          <w:rFonts w:ascii="Book Antiqua" w:hAnsi="Book Antiqua" w:cs="Times New Roman" w:hint="eastAsia"/>
          <w:kern w:val="2"/>
          <w:lang w:eastAsia="zh-CN"/>
        </w:rPr>
        <w:t xml:space="preserve"> DOI: </w:t>
      </w:r>
      <w:r w:rsidRPr="00572E75">
        <w:rPr>
          <w:rFonts w:ascii="Book Antiqua" w:hAnsi="Book Antiqua" w:cs="Times New Roman"/>
          <w:kern w:val="2"/>
          <w:lang w:eastAsia="zh-CN"/>
        </w:rPr>
        <w:t>10.1097/00005792-198509000-00007]</w:t>
      </w:r>
    </w:p>
    <w:p w14:paraId="7522AB07"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15 </w:t>
      </w:r>
      <w:r w:rsidRPr="00572E75">
        <w:rPr>
          <w:rFonts w:ascii="Book Antiqua" w:hAnsi="Book Antiqua" w:cs="Times New Roman"/>
          <w:b/>
          <w:kern w:val="2"/>
          <w:lang w:eastAsia="zh-CN"/>
        </w:rPr>
        <w:t>Angus DC</w:t>
      </w:r>
      <w:r w:rsidRPr="00572E75">
        <w:rPr>
          <w:rFonts w:ascii="Book Antiqua" w:hAnsi="Book Antiqua" w:cs="Times New Roman"/>
          <w:kern w:val="2"/>
          <w:lang w:eastAsia="zh-CN"/>
        </w:rPr>
        <w:t xml:space="preserve">, Seymour CW, Coopersmith CM, </w:t>
      </w:r>
      <w:proofErr w:type="spellStart"/>
      <w:r w:rsidRPr="00572E75">
        <w:rPr>
          <w:rFonts w:ascii="Book Antiqua" w:hAnsi="Book Antiqua" w:cs="Times New Roman"/>
          <w:kern w:val="2"/>
          <w:lang w:eastAsia="zh-CN"/>
        </w:rPr>
        <w:t>Deutschman</w:t>
      </w:r>
      <w:proofErr w:type="spellEnd"/>
      <w:r w:rsidRPr="00572E75">
        <w:rPr>
          <w:rFonts w:ascii="Book Antiqua" w:hAnsi="Book Antiqua" w:cs="Times New Roman"/>
          <w:kern w:val="2"/>
          <w:lang w:eastAsia="zh-CN"/>
        </w:rPr>
        <w:t xml:space="preserve"> CS, </w:t>
      </w:r>
      <w:proofErr w:type="spellStart"/>
      <w:r w:rsidRPr="00572E75">
        <w:rPr>
          <w:rFonts w:ascii="Book Antiqua" w:hAnsi="Book Antiqua" w:cs="Times New Roman"/>
          <w:kern w:val="2"/>
          <w:lang w:eastAsia="zh-CN"/>
        </w:rPr>
        <w:t>Klompas</w:t>
      </w:r>
      <w:proofErr w:type="spellEnd"/>
      <w:r w:rsidRPr="00572E75">
        <w:rPr>
          <w:rFonts w:ascii="Book Antiqua" w:hAnsi="Book Antiqua" w:cs="Times New Roman"/>
          <w:kern w:val="2"/>
          <w:lang w:eastAsia="zh-CN"/>
        </w:rPr>
        <w:t xml:space="preserve"> M, Levy MM, Martin GS, Osborn TM, Rhee C, Watson RS. A Framework for the Development and Interpretation of Different Sepsis Definitions and Clinical Criteria. </w:t>
      </w:r>
      <w:proofErr w:type="spellStart"/>
      <w:r w:rsidRPr="00572E75">
        <w:rPr>
          <w:rFonts w:ascii="Book Antiqua" w:hAnsi="Book Antiqua" w:cs="Times New Roman"/>
          <w:i/>
          <w:kern w:val="2"/>
          <w:lang w:eastAsia="zh-CN"/>
        </w:rPr>
        <w:t>Crit</w:t>
      </w:r>
      <w:proofErr w:type="spellEnd"/>
      <w:r w:rsidRPr="00572E75">
        <w:rPr>
          <w:rFonts w:ascii="Book Antiqua" w:hAnsi="Book Antiqua" w:cs="Times New Roman"/>
          <w:i/>
          <w:kern w:val="2"/>
          <w:lang w:eastAsia="zh-CN"/>
        </w:rPr>
        <w:t xml:space="preserve"> Care Med</w:t>
      </w:r>
      <w:r w:rsidRPr="00572E75">
        <w:rPr>
          <w:rFonts w:ascii="Book Antiqua" w:hAnsi="Book Antiqua" w:cs="Times New Roman"/>
          <w:kern w:val="2"/>
          <w:lang w:eastAsia="zh-CN"/>
        </w:rPr>
        <w:t xml:space="preserve"> 2016; </w:t>
      </w:r>
      <w:r w:rsidRPr="00572E75">
        <w:rPr>
          <w:rFonts w:ascii="Book Antiqua" w:hAnsi="Book Antiqua" w:cs="Times New Roman"/>
          <w:b/>
          <w:kern w:val="2"/>
          <w:lang w:eastAsia="zh-CN"/>
        </w:rPr>
        <w:t>44</w:t>
      </w:r>
      <w:r w:rsidRPr="00572E75">
        <w:rPr>
          <w:rFonts w:ascii="Book Antiqua" w:hAnsi="Book Antiqua" w:cs="Times New Roman"/>
          <w:kern w:val="2"/>
          <w:lang w:eastAsia="zh-CN"/>
        </w:rPr>
        <w:t xml:space="preserve">: e113-e121 [PMID: </w:t>
      </w:r>
      <w:bookmarkStart w:id="40" w:name="OLE_LINK249"/>
      <w:bookmarkStart w:id="41" w:name="OLE_LINK250"/>
      <w:r w:rsidRPr="00572E75">
        <w:rPr>
          <w:rFonts w:ascii="Book Antiqua" w:hAnsi="Book Antiqua" w:cs="Times New Roman"/>
          <w:kern w:val="2"/>
          <w:lang w:eastAsia="zh-CN"/>
        </w:rPr>
        <w:t>26901559</w:t>
      </w:r>
      <w:bookmarkEnd w:id="40"/>
      <w:bookmarkEnd w:id="41"/>
      <w:r w:rsidRPr="00572E75">
        <w:rPr>
          <w:rFonts w:ascii="Book Antiqua" w:hAnsi="Book Antiqua" w:cs="Times New Roman"/>
          <w:kern w:val="2"/>
          <w:lang w:eastAsia="zh-CN"/>
        </w:rPr>
        <w:t xml:space="preserve"> DOI:</w:t>
      </w:r>
      <w:r w:rsidRPr="00572E75">
        <w:rPr>
          <w:rFonts w:ascii="Book Antiqua" w:hAnsi="Book Antiqua" w:cs="Times New Roman" w:hint="eastAsia"/>
          <w:kern w:val="2"/>
          <w:lang w:eastAsia="zh-CN"/>
        </w:rPr>
        <w:t xml:space="preserve"> </w:t>
      </w:r>
      <w:hyperlink r:id="rId10" w:tgtFrame="_blank" w:history="1">
        <w:r w:rsidRPr="00D74E01">
          <w:rPr>
            <w:rFonts w:ascii="Book Antiqua" w:hAnsi="Book Antiqua" w:cs="Times New Roman"/>
            <w:kern w:val="2"/>
            <w:lang w:eastAsia="zh-CN"/>
          </w:rPr>
          <w:t>10.1097/CCM.0000000000001730</w:t>
        </w:r>
      </w:hyperlink>
      <w:r w:rsidRPr="00572E75">
        <w:rPr>
          <w:rFonts w:ascii="Book Antiqua" w:hAnsi="Book Antiqua" w:cs="Times New Roman"/>
          <w:kern w:val="2"/>
          <w:lang w:eastAsia="zh-CN"/>
        </w:rPr>
        <w:t>]</w:t>
      </w:r>
    </w:p>
    <w:p w14:paraId="4E082946"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16 </w:t>
      </w:r>
      <w:proofErr w:type="spellStart"/>
      <w:r w:rsidRPr="00572E75">
        <w:rPr>
          <w:rFonts w:ascii="Book Antiqua" w:hAnsi="Book Antiqua" w:cs="Times New Roman"/>
          <w:b/>
          <w:kern w:val="2"/>
          <w:lang w:eastAsia="zh-CN"/>
        </w:rPr>
        <w:t>Ahn</w:t>
      </w:r>
      <w:proofErr w:type="spellEnd"/>
      <w:r w:rsidRPr="00572E75">
        <w:rPr>
          <w:rFonts w:ascii="Book Antiqua" w:hAnsi="Book Antiqua" w:cs="Times New Roman"/>
          <w:b/>
          <w:kern w:val="2"/>
          <w:lang w:eastAsia="zh-CN"/>
        </w:rPr>
        <w:t xml:space="preserve"> H</w:t>
      </w:r>
      <w:r w:rsidRPr="00572E75">
        <w:rPr>
          <w:rFonts w:ascii="Book Antiqua" w:hAnsi="Book Antiqua" w:cs="Times New Roman"/>
          <w:kern w:val="2"/>
          <w:lang w:eastAsia="zh-CN"/>
        </w:rPr>
        <w:t xml:space="preserve">, Li CS, Wang W. Sickle cell hepatopathy: Clinical presentation, treatment, and outcome in pediatric and adult patients. </w:t>
      </w:r>
      <w:proofErr w:type="spellStart"/>
      <w:r w:rsidRPr="00572E75">
        <w:rPr>
          <w:rFonts w:ascii="Book Antiqua" w:hAnsi="Book Antiqua" w:cs="Times New Roman"/>
          <w:i/>
          <w:kern w:val="2"/>
          <w:lang w:eastAsia="zh-CN"/>
        </w:rPr>
        <w:t>Pediatr</w:t>
      </w:r>
      <w:proofErr w:type="spellEnd"/>
      <w:r w:rsidRPr="00572E75">
        <w:rPr>
          <w:rFonts w:ascii="Book Antiqua" w:hAnsi="Book Antiqua" w:cs="Times New Roman"/>
          <w:i/>
          <w:kern w:val="2"/>
          <w:lang w:eastAsia="zh-CN"/>
        </w:rPr>
        <w:t xml:space="preserve"> Blood Cancer</w:t>
      </w:r>
      <w:r w:rsidRPr="00572E75">
        <w:rPr>
          <w:rFonts w:ascii="Book Antiqua" w:hAnsi="Book Antiqua" w:cs="Times New Roman"/>
          <w:kern w:val="2"/>
          <w:lang w:eastAsia="zh-CN"/>
        </w:rPr>
        <w:t xml:space="preserve"> 2005; </w:t>
      </w:r>
      <w:r w:rsidRPr="00572E75">
        <w:rPr>
          <w:rFonts w:ascii="Book Antiqua" w:hAnsi="Book Antiqua" w:cs="Times New Roman"/>
          <w:b/>
          <w:kern w:val="2"/>
          <w:lang w:eastAsia="zh-CN"/>
        </w:rPr>
        <w:t>45</w:t>
      </w:r>
      <w:r w:rsidRPr="00572E75">
        <w:rPr>
          <w:rFonts w:ascii="Book Antiqua" w:hAnsi="Book Antiqua" w:cs="Times New Roman"/>
          <w:kern w:val="2"/>
          <w:lang w:eastAsia="zh-CN"/>
        </w:rPr>
        <w:t>: 184-190 [PMID: 15747337 DOI: 10.1002/pbc.20317]</w:t>
      </w:r>
    </w:p>
    <w:p w14:paraId="2A243454"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17 </w:t>
      </w:r>
      <w:proofErr w:type="spellStart"/>
      <w:r w:rsidRPr="00572E75">
        <w:rPr>
          <w:rFonts w:ascii="Book Antiqua" w:hAnsi="Book Antiqua" w:cs="Times New Roman"/>
          <w:b/>
          <w:kern w:val="2"/>
          <w:lang w:eastAsia="zh-CN"/>
        </w:rPr>
        <w:t>Lanzkron</w:t>
      </w:r>
      <w:proofErr w:type="spellEnd"/>
      <w:r w:rsidRPr="00572E75">
        <w:rPr>
          <w:rFonts w:ascii="Book Antiqua" w:hAnsi="Book Antiqua" w:cs="Times New Roman"/>
          <w:b/>
          <w:kern w:val="2"/>
          <w:lang w:eastAsia="zh-CN"/>
        </w:rPr>
        <w:t xml:space="preserve"> S</w:t>
      </w:r>
      <w:r w:rsidRPr="00572E75">
        <w:rPr>
          <w:rFonts w:ascii="Book Antiqua" w:hAnsi="Book Antiqua" w:cs="Times New Roman"/>
          <w:kern w:val="2"/>
          <w:lang w:eastAsia="zh-CN"/>
        </w:rPr>
        <w:t xml:space="preserve">, Strouse JJ, Wilson R, Beach MC, Haywood C, Park H, Witkop C, Bass EB, Segal JB. </w:t>
      </w:r>
      <w:bookmarkStart w:id="42" w:name="OLE_LINK251"/>
      <w:bookmarkStart w:id="43" w:name="OLE_LINK252"/>
      <w:r w:rsidRPr="00572E75">
        <w:rPr>
          <w:rFonts w:ascii="Book Antiqua" w:hAnsi="Book Antiqua" w:cs="Times New Roman"/>
          <w:kern w:val="2"/>
          <w:lang w:eastAsia="zh-CN"/>
        </w:rPr>
        <w:t>Systematic review: Hydroxyurea for the treatment of adults with sickle cell disease.</w:t>
      </w:r>
      <w:bookmarkEnd w:id="42"/>
      <w:bookmarkEnd w:id="43"/>
      <w:r w:rsidRPr="00572E75">
        <w:rPr>
          <w:rFonts w:ascii="Book Antiqua" w:hAnsi="Book Antiqua" w:cs="Times New Roman"/>
          <w:kern w:val="2"/>
          <w:lang w:eastAsia="zh-CN"/>
        </w:rPr>
        <w:t xml:space="preserve"> </w:t>
      </w:r>
      <w:r w:rsidRPr="00572E75">
        <w:rPr>
          <w:rFonts w:ascii="Book Antiqua" w:hAnsi="Book Antiqua" w:cs="Times New Roman"/>
          <w:i/>
          <w:kern w:val="2"/>
          <w:lang w:eastAsia="zh-CN"/>
        </w:rPr>
        <w:t>Ann Intern Med</w:t>
      </w:r>
      <w:r w:rsidRPr="00572E75">
        <w:rPr>
          <w:rFonts w:ascii="Book Antiqua" w:hAnsi="Book Antiqua" w:cs="Times New Roman"/>
          <w:kern w:val="2"/>
          <w:lang w:eastAsia="zh-CN"/>
        </w:rPr>
        <w:t xml:space="preserve"> 2008; </w:t>
      </w:r>
      <w:r w:rsidRPr="00572E75">
        <w:rPr>
          <w:rFonts w:ascii="Book Antiqua" w:hAnsi="Book Antiqua" w:cs="Times New Roman"/>
          <w:b/>
          <w:kern w:val="2"/>
          <w:lang w:eastAsia="zh-CN"/>
        </w:rPr>
        <w:t>148</w:t>
      </w:r>
      <w:r w:rsidRPr="00572E75">
        <w:rPr>
          <w:rFonts w:ascii="Book Antiqua" w:hAnsi="Book Antiqua" w:cs="Times New Roman"/>
          <w:kern w:val="2"/>
          <w:lang w:eastAsia="zh-CN"/>
        </w:rPr>
        <w:t>: 939-955 [PMID: 18458272</w:t>
      </w:r>
      <w:r w:rsidRPr="00572E75">
        <w:rPr>
          <w:rFonts w:ascii="Book Antiqua" w:hAnsi="Book Antiqua" w:cs="Times New Roman" w:hint="eastAsia"/>
          <w:kern w:val="2"/>
          <w:lang w:eastAsia="zh-CN"/>
        </w:rPr>
        <w:t xml:space="preserve"> DOI: </w:t>
      </w:r>
      <w:r w:rsidRPr="00572E75">
        <w:rPr>
          <w:rFonts w:ascii="Book Antiqua" w:hAnsi="Book Antiqua" w:cs="Times New Roman"/>
          <w:kern w:val="2"/>
          <w:lang w:eastAsia="zh-CN"/>
        </w:rPr>
        <w:t>10.1001/jama.299.23.2795]</w:t>
      </w:r>
    </w:p>
    <w:p w14:paraId="49F84272"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18 </w:t>
      </w:r>
      <w:proofErr w:type="spellStart"/>
      <w:r w:rsidRPr="00572E75">
        <w:rPr>
          <w:rFonts w:ascii="Book Antiqua" w:hAnsi="Book Antiqua" w:cs="Times New Roman"/>
          <w:b/>
          <w:kern w:val="2"/>
          <w:lang w:eastAsia="zh-CN"/>
        </w:rPr>
        <w:t>Charache</w:t>
      </w:r>
      <w:proofErr w:type="spellEnd"/>
      <w:r w:rsidRPr="00572E75">
        <w:rPr>
          <w:rFonts w:ascii="Book Antiqua" w:hAnsi="Book Antiqua" w:cs="Times New Roman"/>
          <w:b/>
          <w:kern w:val="2"/>
          <w:lang w:eastAsia="zh-CN"/>
        </w:rPr>
        <w:t xml:space="preserve"> S</w:t>
      </w:r>
      <w:r w:rsidRPr="00572E75">
        <w:rPr>
          <w:rFonts w:ascii="Book Antiqua" w:hAnsi="Book Antiqua" w:cs="Times New Roman"/>
          <w:kern w:val="2"/>
          <w:lang w:eastAsia="zh-CN"/>
        </w:rPr>
        <w:t xml:space="preserve">, </w:t>
      </w:r>
      <w:proofErr w:type="spellStart"/>
      <w:r w:rsidRPr="00572E75">
        <w:rPr>
          <w:rFonts w:ascii="Book Antiqua" w:hAnsi="Book Antiqua" w:cs="Times New Roman"/>
          <w:kern w:val="2"/>
          <w:lang w:eastAsia="zh-CN"/>
        </w:rPr>
        <w:t>Terrin</w:t>
      </w:r>
      <w:proofErr w:type="spellEnd"/>
      <w:r w:rsidRPr="00572E75">
        <w:rPr>
          <w:rFonts w:ascii="Book Antiqua" w:hAnsi="Book Antiqua" w:cs="Times New Roman"/>
          <w:kern w:val="2"/>
          <w:lang w:eastAsia="zh-CN"/>
        </w:rPr>
        <w:t xml:space="preserve"> ML, Moore RD, Dover GJ, Barton FB, Eckert SV, McMahon RP, Bonds DR. Effect of hydroxyurea on the frequency of painful crises in sickle cell anemia. Investigators of the Multicenter Study of Hydroxyurea in Sickle Cell Anemia. </w:t>
      </w:r>
      <w:r w:rsidRPr="00572E75">
        <w:rPr>
          <w:rFonts w:ascii="Book Antiqua" w:hAnsi="Book Antiqua" w:cs="Times New Roman"/>
          <w:i/>
          <w:kern w:val="2"/>
          <w:lang w:eastAsia="zh-CN"/>
        </w:rPr>
        <w:t xml:space="preserve">N </w:t>
      </w:r>
      <w:proofErr w:type="spellStart"/>
      <w:r w:rsidRPr="00572E75">
        <w:rPr>
          <w:rFonts w:ascii="Book Antiqua" w:hAnsi="Book Antiqua" w:cs="Times New Roman"/>
          <w:i/>
          <w:kern w:val="2"/>
          <w:lang w:eastAsia="zh-CN"/>
        </w:rPr>
        <w:t>Engl</w:t>
      </w:r>
      <w:proofErr w:type="spellEnd"/>
      <w:r w:rsidRPr="00572E75">
        <w:rPr>
          <w:rFonts w:ascii="Book Antiqua" w:hAnsi="Book Antiqua" w:cs="Times New Roman"/>
          <w:i/>
          <w:kern w:val="2"/>
          <w:lang w:eastAsia="zh-CN"/>
        </w:rPr>
        <w:t xml:space="preserve"> J </w:t>
      </w:r>
      <w:r w:rsidRPr="00572E75">
        <w:rPr>
          <w:rFonts w:ascii="Book Antiqua" w:hAnsi="Book Antiqua" w:cs="Times New Roman"/>
          <w:i/>
          <w:kern w:val="2"/>
          <w:lang w:eastAsia="zh-CN"/>
        </w:rPr>
        <w:lastRenderedPageBreak/>
        <w:t>Med</w:t>
      </w:r>
      <w:r w:rsidRPr="00572E75">
        <w:rPr>
          <w:rFonts w:ascii="Book Antiqua" w:hAnsi="Book Antiqua" w:cs="Times New Roman"/>
          <w:kern w:val="2"/>
          <w:lang w:eastAsia="zh-CN"/>
        </w:rPr>
        <w:t xml:space="preserve"> 1995; </w:t>
      </w:r>
      <w:r w:rsidRPr="00572E75">
        <w:rPr>
          <w:rFonts w:ascii="Book Antiqua" w:hAnsi="Book Antiqua" w:cs="Times New Roman"/>
          <w:b/>
          <w:kern w:val="2"/>
          <w:lang w:eastAsia="zh-CN"/>
        </w:rPr>
        <w:t>332</w:t>
      </w:r>
      <w:r w:rsidRPr="00572E75">
        <w:rPr>
          <w:rFonts w:ascii="Book Antiqua" w:hAnsi="Book Antiqua" w:cs="Times New Roman"/>
          <w:kern w:val="2"/>
          <w:lang w:eastAsia="zh-CN"/>
        </w:rPr>
        <w:t>: 1317-1322 [PMID: 7715639 DOI: 10.1056/nejm199505183322001]</w:t>
      </w:r>
    </w:p>
    <w:p w14:paraId="5419F7A3"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19 </w:t>
      </w:r>
      <w:proofErr w:type="spellStart"/>
      <w:r w:rsidRPr="00572E75">
        <w:rPr>
          <w:rFonts w:ascii="Book Antiqua" w:hAnsi="Book Antiqua" w:cs="Times New Roman"/>
          <w:b/>
          <w:kern w:val="2"/>
          <w:lang w:eastAsia="zh-CN"/>
        </w:rPr>
        <w:t>Jeng</w:t>
      </w:r>
      <w:proofErr w:type="spellEnd"/>
      <w:r w:rsidRPr="00572E75">
        <w:rPr>
          <w:rFonts w:ascii="Book Antiqua" w:hAnsi="Book Antiqua" w:cs="Times New Roman"/>
          <w:b/>
          <w:kern w:val="2"/>
          <w:lang w:eastAsia="zh-CN"/>
        </w:rPr>
        <w:t xml:space="preserve"> MR</w:t>
      </w:r>
      <w:r w:rsidRPr="00572E75">
        <w:rPr>
          <w:rFonts w:ascii="Book Antiqua" w:hAnsi="Book Antiqua" w:cs="Times New Roman"/>
          <w:kern w:val="2"/>
          <w:lang w:eastAsia="zh-CN"/>
        </w:rPr>
        <w:t xml:space="preserve">, </w:t>
      </w:r>
      <w:proofErr w:type="spellStart"/>
      <w:r w:rsidRPr="00572E75">
        <w:rPr>
          <w:rFonts w:ascii="Book Antiqua" w:hAnsi="Book Antiqua" w:cs="Times New Roman"/>
          <w:kern w:val="2"/>
          <w:lang w:eastAsia="zh-CN"/>
        </w:rPr>
        <w:t>Rieman</w:t>
      </w:r>
      <w:proofErr w:type="spellEnd"/>
      <w:r w:rsidRPr="00572E75">
        <w:rPr>
          <w:rFonts w:ascii="Book Antiqua" w:hAnsi="Book Antiqua" w:cs="Times New Roman"/>
          <w:kern w:val="2"/>
          <w:lang w:eastAsia="zh-CN"/>
        </w:rPr>
        <w:t xml:space="preserve"> MD, Naidu PE, </w:t>
      </w:r>
      <w:proofErr w:type="spellStart"/>
      <w:r w:rsidRPr="00572E75">
        <w:rPr>
          <w:rFonts w:ascii="Book Antiqua" w:hAnsi="Book Antiqua" w:cs="Times New Roman"/>
          <w:kern w:val="2"/>
          <w:lang w:eastAsia="zh-CN"/>
        </w:rPr>
        <w:t>Kaste</w:t>
      </w:r>
      <w:proofErr w:type="spellEnd"/>
      <w:r w:rsidRPr="00572E75">
        <w:rPr>
          <w:rFonts w:ascii="Book Antiqua" w:hAnsi="Book Antiqua" w:cs="Times New Roman"/>
          <w:kern w:val="2"/>
          <w:lang w:eastAsia="zh-CN"/>
        </w:rPr>
        <w:t xml:space="preserve"> SC, Jenkins JJ 3rd, Serjeant G, Wang WC. </w:t>
      </w:r>
      <w:bookmarkStart w:id="44" w:name="OLE_LINK253"/>
      <w:bookmarkStart w:id="45" w:name="OLE_LINK254"/>
      <w:r w:rsidRPr="00572E75">
        <w:rPr>
          <w:rFonts w:ascii="Book Antiqua" w:hAnsi="Book Antiqua" w:cs="Times New Roman"/>
          <w:kern w:val="2"/>
          <w:lang w:eastAsia="zh-CN"/>
        </w:rPr>
        <w:t xml:space="preserve">Resolution of chronic hepatic sequestration in a patient with homozygous sickle cell disease receiving hydroxyurea. </w:t>
      </w:r>
      <w:bookmarkEnd w:id="44"/>
      <w:bookmarkEnd w:id="45"/>
      <w:r w:rsidRPr="00572E75">
        <w:rPr>
          <w:rFonts w:ascii="Book Antiqua" w:hAnsi="Book Antiqua" w:cs="Times New Roman"/>
          <w:i/>
          <w:kern w:val="2"/>
          <w:lang w:eastAsia="zh-CN"/>
        </w:rPr>
        <w:t xml:space="preserve">J </w:t>
      </w:r>
      <w:proofErr w:type="spellStart"/>
      <w:r w:rsidRPr="00572E75">
        <w:rPr>
          <w:rFonts w:ascii="Book Antiqua" w:hAnsi="Book Antiqua" w:cs="Times New Roman"/>
          <w:i/>
          <w:kern w:val="2"/>
          <w:lang w:eastAsia="zh-CN"/>
        </w:rPr>
        <w:t>Pediatr</w:t>
      </w:r>
      <w:proofErr w:type="spellEnd"/>
      <w:r w:rsidRPr="00572E75">
        <w:rPr>
          <w:rFonts w:ascii="Book Antiqua" w:hAnsi="Book Antiqua" w:cs="Times New Roman"/>
          <w:i/>
          <w:kern w:val="2"/>
          <w:lang w:eastAsia="zh-CN"/>
        </w:rPr>
        <w:t xml:space="preserve"> </w:t>
      </w:r>
      <w:proofErr w:type="spellStart"/>
      <w:r w:rsidRPr="00572E75">
        <w:rPr>
          <w:rFonts w:ascii="Book Antiqua" w:hAnsi="Book Antiqua" w:cs="Times New Roman"/>
          <w:i/>
          <w:kern w:val="2"/>
          <w:lang w:eastAsia="zh-CN"/>
        </w:rPr>
        <w:t>Hematol</w:t>
      </w:r>
      <w:proofErr w:type="spellEnd"/>
      <w:r w:rsidRPr="00572E75">
        <w:rPr>
          <w:rFonts w:ascii="Book Antiqua" w:hAnsi="Book Antiqua" w:cs="Times New Roman"/>
          <w:i/>
          <w:kern w:val="2"/>
          <w:lang w:eastAsia="zh-CN"/>
        </w:rPr>
        <w:t xml:space="preserve"> Oncol</w:t>
      </w:r>
      <w:r w:rsidRPr="00572E75">
        <w:rPr>
          <w:rFonts w:ascii="Book Antiqua" w:hAnsi="Book Antiqua" w:cs="Times New Roman"/>
          <w:kern w:val="2"/>
          <w:lang w:eastAsia="zh-CN"/>
        </w:rPr>
        <w:t xml:space="preserve"> 2003; </w:t>
      </w:r>
      <w:r w:rsidRPr="00572E75">
        <w:rPr>
          <w:rFonts w:ascii="Book Antiqua" w:hAnsi="Book Antiqua" w:cs="Times New Roman"/>
          <w:b/>
          <w:kern w:val="2"/>
          <w:lang w:eastAsia="zh-CN"/>
        </w:rPr>
        <w:t>25</w:t>
      </w:r>
      <w:r w:rsidRPr="00572E75">
        <w:rPr>
          <w:rFonts w:ascii="Book Antiqua" w:hAnsi="Book Antiqua" w:cs="Times New Roman"/>
          <w:kern w:val="2"/>
          <w:lang w:eastAsia="zh-CN"/>
        </w:rPr>
        <w:t>: 257-260 [PMID: 12621248</w:t>
      </w:r>
      <w:r w:rsidRPr="00572E75">
        <w:rPr>
          <w:rFonts w:ascii="Book Antiqua" w:hAnsi="Book Antiqua" w:cs="Times New Roman" w:hint="eastAsia"/>
          <w:kern w:val="2"/>
          <w:lang w:eastAsia="zh-CN"/>
        </w:rPr>
        <w:t xml:space="preserve"> DOI: </w:t>
      </w:r>
      <w:r w:rsidRPr="00572E75">
        <w:rPr>
          <w:rFonts w:ascii="Book Antiqua" w:hAnsi="Book Antiqua" w:cs="Times New Roman"/>
          <w:kern w:val="2"/>
          <w:lang w:eastAsia="zh-CN"/>
        </w:rPr>
        <w:t>10.1097/00043426-200303000-00015]</w:t>
      </w:r>
    </w:p>
    <w:p w14:paraId="6EF445E9" w14:textId="2D836CEF" w:rsidR="00C8730B" w:rsidRPr="00EF171A" w:rsidRDefault="00C8730B" w:rsidP="00C8730B">
      <w:pPr>
        <w:spacing w:line="360" w:lineRule="auto"/>
        <w:jc w:val="both"/>
        <w:rPr>
          <w:rFonts w:ascii="Book Antiqua" w:hAnsi="Book Antiqua" w:cs="Calibri"/>
        </w:rPr>
      </w:pPr>
    </w:p>
    <w:p w14:paraId="1BF70EF9" w14:textId="66DC4E91" w:rsidR="00572E75" w:rsidRPr="00D67858" w:rsidRDefault="00572E75" w:rsidP="00572E75">
      <w:pPr>
        <w:wordWrap w:val="0"/>
        <w:adjustRightInd w:val="0"/>
        <w:snapToGrid w:val="0"/>
        <w:spacing w:line="360" w:lineRule="auto"/>
        <w:jc w:val="right"/>
        <w:rPr>
          <w:rFonts w:ascii="Book Antiqua" w:hAnsi="Book Antiqua"/>
          <w:color w:val="000000"/>
        </w:rPr>
      </w:pPr>
      <w:bookmarkStart w:id="46" w:name="OLE_LINK139"/>
      <w:bookmarkStart w:id="47" w:name="OLE_LINK140"/>
      <w:bookmarkStart w:id="48" w:name="OLE_LINK287"/>
      <w:bookmarkStart w:id="49" w:name="OLE_LINK288"/>
      <w:bookmarkStart w:id="50" w:name="OLE_LINK70"/>
      <w:bookmarkStart w:id="51" w:name="OLE_LINK110"/>
      <w:bookmarkStart w:id="52" w:name="OLE_LINK109"/>
      <w:bookmarkStart w:id="53" w:name="OLE_LINK138"/>
      <w:bookmarkStart w:id="54" w:name="OLE_LINK72"/>
      <w:bookmarkStart w:id="55" w:name="OLE_LINK116"/>
      <w:bookmarkStart w:id="56" w:name="OLE_LINK95"/>
      <w:bookmarkStart w:id="57" w:name="OLE_LINK118"/>
      <w:bookmarkStart w:id="58" w:name="OLE_LINK198"/>
      <w:bookmarkStart w:id="59" w:name="OLE_LINK154"/>
      <w:bookmarkStart w:id="60" w:name="OLE_LINK167"/>
      <w:bookmarkStart w:id="61" w:name="OLE_LINK126"/>
      <w:bookmarkStart w:id="62" w:name="OLE_LINK234"/>
      <w:bookmarkStart w:id="63" w:name="OLE_LINK157"/>
      <w:bookmarkStart w:id="64" w:name="OLE_LINK187"/>
      <w:bookmarkStart w:id="65" w:name="OLE_LINK204"/>
      <w:r w:rsidRPr="00D67858">
        <w:rPr>
          <w:rFonts w:ascii="Book Antiqua" w:hAnsi="Book Antiqua"/>
          <w:b/>
          <w:bCs/>
          <w:color w:val="000000"/>
        </w:rPr>
        <w:t>P-Reviewer:</w:t>
      </w:r>
      <w:r w:rsidRPr="00D67858">
        <w:rPr>
          <w:rFonts w:ascii="Book Antiqua" w:hAnsi="Book Antiqua"/>
          <w:bCs/>
          <w:color w:val="000000"/>
        </w:rPr>
        <w:t xml:space="preserve"> </w:t>
      </w:r>
      <w:r w:rsidRPr="00572E75">
        <w:rPr>
          <w:rFonts w:ascii="Book Antiqua" w:hAnsi="Book Antiqua"/>
          <w:bCs/>
          <w:color w:val="000000"/>
          <w:lang w:eastAsia="zh-CN"/>
        </w:rPr>
        <w:t>Morales-González</w:t>
      </w:r>
      <w:r>
        <w:rPr>
          <w:rFonts w:ascii="Book Antiqua" w:hAnsi="Book Antiqua" w:hint="eastAsia"/>
          <w:bCs/>
          <w:color w:val="000000"/>
          <w:lang w:eastAsia="zh-CN"/>
        </w:rPr>
        <w:t xml:space="preserve"> JA, </w:t>
      </w:r>
      <w:proofErr w:type="spellStart"/>
      <w:r w:rsidRPr="00572E75">
        <w:rPr>
          <w:rFonts w:ascii="Book Antiqua" w:hAnsi="Book Antiqua"/>
          <w:bCs/>
          <w:color w:val="000000"/>
          <w:lang w:eastAsia="zh-CN"/>
        </w:rPr>
        <w:t>Rezaee-Zavareh</w:t>
      </w:r>
      <w:proofErr w:type="spellEnd"/>
      <w:r>
        <w:rPr>
          <w:rFonts w:ascii="Book Antiqua" w:hAnsi="Book Antiqua" w:hint="eastAsia"/>
          <w:bCs/>
          <w:color w:val="000000"/>
          <w:lang w:eastAsia="zh-CN"/>
        </w:rPr>
        <w:t xml:space="preserve"> MS </w:t>
      </w:r>
      <w:r w:rsidRPr="00D67858">
        <w:rPr>
          <w:rFonts w:ascii="Book Antiqua" w:hAnsi="Book Antiqua"/>
          <w:b/>
          <w:bCs/>
          <w:color w:val="000000"/>
        </w:rPr>
        <w:t>S-Editor:</w:t>
      </w:r>
      <w:r>
        <w:rPr>
          <w:rFonts w:ascii="Book Antiqua" w:hAnsi="Book Antiqua"/>
          <w:color w:val="000000"/>
        </w:rPr>
        <w:t xml:space="preserve"> </w:t>
      </w:r>
      <w:r>
        <w:rPr>
          <w:rFonts w:ascii="Book Antiqua" w:hAnsi="Book Antiqua" w:hint="eastAsia"/>
          <w:color w:val="000000"/>
        </w:rPr>
        <w:t>Yan JP</w:t>
      </w:r>
    </w:p>
    <w:p w14:paraId="70061D01" w14:textId="77777777" w:rsidR="00572E75" w:rsidRPr="00D67858" w:rsidRDefault="00572E75" w:rsidP="00572E75">
      <w:pPr>
        <w:adjustRightInd w:val="0"/>
        <w:snapToGrid w:val="0"/>
        <w:spacing w:line="360" w:lineRule="auto"/>
        <w:jc w:val="right"/>
        <w:rPr>
          <w:rFonts w:ascii="Book Antiqua" w:hAnsi="Book Antiqua"/>
          <w:b/>
          <w:bCs/>
          <w:color w:val="000000"/>
        </w:rPr>
      </w:pPr>
      <w:r w:rsidRPr="00D67858">
        <w:rPr>
          <w:rFonts w:ascii="Book Antiqua" w:hAnsi="Book Antiqua"/>
          <w:b/>
          <w:bCs/>
          <w:color w:val="000000"/>
        </w:rPr>
        <w:t>L-Editor:</w:t>
      </w:r>
      <w:r w:rsidRPr="00D67858">
        <w:rPr>
          <w:rFonts w:ascii="Book Antiqua" w:hAnsi="Book Antiqua"/>
          <w:color w:val="000000"/>
        </w:rPr>
        <w:t xml:space="preserve"> </w:t>
      </w:r>
      <w:r w:rsidRPr="00D67858">
        <w:rPr>
          <w:rFonts w:ascii="Book Antiqua" w:hAnsi="Book Antiqua"/>
          <w:b/>
          <w:bCs/>
          <w:color w:val="000000"/>
        </w:rPr>
        <w:t>E-Editor:</w:t>
      </w:r>
    </w:p>
    <w:bookmarkEnd w:id="46"/>
    <w:bookmarkEnd w:id="47"/>
    <w:p w14:paraId="35939232" w14:textId="77777777" w:rsidR="00572E75" w:rsidRPr="00D67858" w:rsidRDefault="00572E75" w:rsidP="00572E75">
      <w:pPr>
        <w:adjustRightInd w:val="0"/>
        <w:snapToGrid w:val="0"/>
        <w:spacing w:line="360" w:lineRule="auto"/>
        <w:rPr>
          <w:rFonts w:ascii="Book Antiqua" w:hAnsi="Book Antiqua"/>
          <w:color w:val="000000"/>
        </w:rPr>
      </w:pPr>
    </w:p>
    <w:p w14:paraId="77EA65BA" w14:textId="77777777" w:rsidR="00226D42" w:rsidRDefault="00572E75" w:rsidP="00572E75">
      <w:pPr>
        <w:spacing w:line="360" w:lineRule="auto"/>
        <w:rPr>
          <w:rFonts w:ascii="Book Antiqua" w:eastAsia="Microsoft YaHei" w:hAnsi="Book Antiqua" w:cs="SimSun"/>
          <w:lang w:eastAsia="zh-CN"/>
        </w:rPr>
      </w:pPr>
      <w:r w:rsidRPr="00D67858">
        <w:rPr>
          <w:rFonts w:ascii="Book Antiqua" w:hAnsi="Book Antiqua" w:cs="SimSun"/>
          <w:b/>
        </w:rPr>
        <w:t xml:space="preserve">Specialty type: </w:t>
      </w:r>
      <w:r w:rsidRPr="00E700C2">
        <w:rPr>
          <w:rFonts w:ascii="Book Antiqua" w:eastAsia="Microsoft YaHei" w:hAnsi="Book Antiqua" w:cs="SimSun"/>
        </w:rPr>
        <w:t>Gastroenterology and hepatology</w:t>
      </w:r>
    </w:p>
    <w:p w14:paraId="29A380DB" w14:textId="77777777" w:rsidR="00226D42" w:rsidRDefault="00572E75" w:rsidP="00572E75">
      <w:pPr>
        <w:spacing w:line="360" w:lineRule="auto"/>
        <w:rPr>
          <w:rFonts w:ascii="Book Antiqua" w:hAnsi="Book Antiqua" w:cs="SimSun"/>
          <w:lang w:eastAsia="zh-CN"/>
        </w:rPr>
      </w:pPr>
      <w:r w:rsidRPr="00D67858">
        <w:rPr>
          <w:rFonts w:ascii="Book Antiqua" w:hAnsi="Book Antiqua" w:cs="SimSun"/>
          <w:b/>
        </w:rPr>
        <w:t xml:space="preserve">Country of origin: </w:t>
      </w:r>
      <w:r w:rsidRPr="00572E75">
        <w:rPr>
          <w:rFonts w:ascii="Book Antiqua" w:hAnsi="Book Antiqua" w:cs="SimSun"/>
        </w:rPr>
        <w:t>United States</w:t>
      </w:r>
    </w:p>
    <w:p w14:paraId="2E761A3C" w14:textId="77777777" w:rsidR="00226D42" w:rsidRDefault="00572E75" w:rsidP="00572E75">
      <w:pPr>
        <w:spacing w:line="360" w:lineRule="auto"/>
        <w:rPr>
          <w:rFonts w:ascii="Book Antiqua" w:hAnsi="Book Antiqua" w:cs="SimSun"/>
          <w:b/>
          <w:lang w:eastAsia="zh-CN"/>
        </w:rPr>
      </w:pPr>
      <w:r w:rsidRPr="00D67858">
        <w:rPr>
          <w:rFonts w:ascii="Book Antiqua" w:hAnsi="Book Antiqua" w:cs="SimSun"/>
          <w:b/>
        </w:rPr>
        <w:t>Peer-review report classification</w:t>
      </w:r>
    </w:p>
    <w:p w14:paraId="3558836C" w14:textId="77777777" w:rsidR="00226D42" w:rsidRDefault="00572E75" w:rsidP="00572E75">
      <w:pPr>
        <w:spacing w:line="360" w:lineRule="auto"/>
        <w:rPr>
          <w:rFonts w:ascii="Book Antiqua" w:hAnsi="Book Antiqua" w:cs="SimSun"/>
          <w:lang w:eastAsia="zh-CN"/>
        </w:rPr>
      </w:pPr>
      <w:r w:rsidRPr="00D67858">
        <w:rPr>
          <w:rFonts w:ascii="Book Antiqua" w:hAnsi="Book Antiqua" w:cs="SimSun"/>
          <w:b/>
        </w:rPr>
        <w:t xml:space="preserve">Grade A (Excellent): </w:t>
      </w:r>
      <w:r>
        <w:rPr>
          <w:rFonts w:ascii="Book Antiqua" w:hAnsi="Book Antiqua" w:cs="SimSun" w:hint="eastAsia"/>
          <w:lang w:eastAsia="zh-CN"/>
        </w:rPr>
        <w:t>0</w:t>
      </w:r>
    </w:p>
    <w:p w14:paraId="67922B89" w14:textId="77777777" w:rsidR="00226D42" w:rsidRDefault="00572E75" w:rsidP="00572E75">
      <w:pPr>
        <w:spacing w:line="360" w:lineRule="auto"/>
        <w:rPr>
          <w:rFonts w:ascii="Book Antiqua" w:hAnsi="Book Antiqua" w:cs="SimSun"/>
          <w:lang w:eastAsia="zh-CN"/>
        </w:rPr>
      </w:pPr>
      <w:r w:rsidRPr="00D67858">
        <w:rPr>
          <w:rFonts w:ascii="Book Antiqua" w:hAnsi="Book Antiqua" w:cs="SimSun"/>
          <w:b/>
        </w:rPr>
        <w:t xml:space="preserve">Grade B (Very good): </w:t>
      </w:r>
      <w:r w:rsidRPr="00D67858">
        <w:rPr>
          <w:rFonts w:ascii="Book Antiqua" w:hAnsi="Book Antiqua" w:cs="SimSun"/>
        </w:rPr>
        <w:t>B</w:t>
      </w:r>
      <w:r>
        <w:rPr>
          <w:rFonts w:ascii="Book Antiqua" w:hAnsi="Book Antiqua" w:cs="SimSun" w:hint="eastAsia"/>
          <w:lang w:eastAsia="zh-CN"/>
        </w:rPr>
        <w:t>, B</w:t>
      </w:r>
    </w:p>
    <w:p w14:paraId="56F13227" w14:textId="77777777" w:rsidR="00226D42" w:rsidRDefault="00572E75" w:rsidP="00572E75">
      <w:pPr>
        <w:spacing w:line="360" w:lineRule="auto"/>
        <w:rPr>
          <w:rFonts w:ascii="Book Antiqua" w:hAnsi="Book Antiqua" w:cs="SimSun"/>
          <w:lang w:eastAsia="zh-CN"/>
        </w:rPr>
      </w:pPr>
      <w:r w:rsidRPr="00D67858">
        <w:rPr>
          <w:rFonts w:ascii="Book Antiqua" w:hAnsi="Book Antiqua" w:cs="SimSun"/>
          <w:b/>
        </w:rPr>
        <w:t xml:space="preserve">Grade C (Good): </w:t>
      </w:r>
      <w:r w:rsidRPr="00D67858">
        <w:rPr>
          <w:rFonts w:ascii="Book Antiqua" w:hAnsi="Book Antiqua" w:cs="SimSun"/>
        </w:rPr>
        <w:t>0</w:t>
      </w:r>
    </w:p>
    <w:p w14:paraId="50D4F8D3" w14:textId="77777777" w:rsidR="00226D42" w:rsidRDefault="00572E75" w:rsidP="00572E75">
      <w:pPr>
        <w:spacing w:line="360" w:lineRule="auto"/>
        <w:rPr>
          <w:rFonts w:ascii="Book Antiqua" w:hAnsi="Book Antiqua" w:cs="SimSun"/>
          <w:lang w:eastAsia="zh-CN"/>
        </w:rPr>
      </w:pPr>
      <w:r w:rsidRPr="00D67858">
        <w:rPr>
          <w:rFonts w:ascii="Book Antiqua" w:hAnsi="Book Antiqua" w:cs="SimSun"/>
          <w:b/>
        </w:rPr>
        <w:t xml:space="preserve">Grade D (Fair): </w:t>
      </w:r>
      <w:r w:rsidRPr="00D67858">
        <w:rPr>
          <w:rFonts w:ascii="Book Antiqua" w:hAnsi="Book Antiqua" w:cs="SimSun"/>
        </w:rPr>
        <w:t>0</w:t>
      </w:r>
    </w:p>
    <w:p w14:paraId="795C521D" w14:textId="155A972A" w:rsidR="00572E75" w:rsidRPr="00D67858" w:rsidRDefault="00572E75" w:rsidP="00572E75">
      <w:pPr>
        <w:spacing w:line="360" w:lineRule="auto"/>
        <w:rPr>
          <w:rFonts w:ascii="Book Antiqua" w:hAnsi="Book Antiqua" w:cs="SimSun"/>
        </w:rPr>
      </w:pPr>
      <w:r w:rsidRPr="00D67858">
        <w:rPr>
          <w:rFonts w:ascii="Book Antiqua" w:hAnsi="Book Antiqua" w:cs="SimSun"/>
          <w:b/>
        </w:rPr>
        <w:t xml:space="preserve">Grade E (Poor): </w:t>
      </w:r>
      <w:r w:rsidRPr="00D67858">
        <w:rPr>
          <w:rFonts w:ascii="Book Antiqua" w:hAnsi="Book Antiqua" w:cs="SimSun"/>
        </w:rPr>
        <w:t>0</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14:paraId="4B716A2A" w14:textId="77777777" w:rsidR="006242DB" w:rsidRPr="00EF171A" w:rsidRDefault="006242DB" w:rsidP="00EF171A">
      <w:pPr>
        <w:spacing w:line="360" w:lineRule="auto"/>
        <w:jc w:val="both"/>
        <w:rPr>
          <w:rFonts w:ascii="Book Antiqua" w:hAnsi="Book Antiqua" w:cs="Calibri"/>
        </w:rPr>
      </w:pPr>
    </w:p>
    <w:p w14:paraId="2462DFBE" w14:textId="16C3DC79" w:rsidR="002F7716" w:rsidRDefault="002F7716" w:rsidP="00EF171A">
      <w:pPr>
        <w:spacing w:line="360" w:lineRule="auto"/>
        <w:jc w:val="both"/>
        <w:rPr>
          <w:rFonts w:ascii="Book Antiqua" w:hAnsi="Book Antiqua" w:cs="Calibri"/>
          <w:lang w:eastAsia="zh-CN"/>
        </w:rPr>
      </w:pPr>
    </w:p>
    <w:p w14:paraId="298E600C" w14:textId="77777777" w:rsidR="00C8730B" w:rsidRDefault="00C8730B" w:rsidP="00EF171A">
      <w:pPr>
        <w:spacing w:line="360" w:lineRule="auto"/>
        <w:jc w:val="both"/>
        <w:rPr>
          <w:rFonts w:ascii="Book Antiqua" w:hAnsi="Book Antiqua" w:cs="Calibri"/>
          <w:lang w:eastAsia="zh-CN"/>
        </w:rPr>
      </w:pPr>
    </w:p>
    <w:p w14:paraId="56076587" w14:textId="2C2AEBAA" w:rsidR="00C8730B" w:rsidRDefault="00C8730B">
      <w:pPr>
        <w:rPr>
          <w:rFonts w:ascii="Book Antiqua" w:hAnsi="Book Antiqua" w:cs="Calibri"/>
          <w:lang w:eastAsia="zh-CN"/>
        </w:rPr>
      </w:pPr>
      <w:r>
        <w:rPr>
          <w:rFonts w:ascii="Book Antiqua" w:hAnsi="Book Antiqua" w:cs="Calibri"/>
          <w:lang w:eastAsia="zh-CN"/>
        </w:rPr>
        <w:br w:type="page"/>
      </w:r>
    </w:p>
    <w:p w14:paraId="46073A0B" w14:textId="025605A1" w:rsidR="002D6A15" w:rsidRPr="00745A09" w:rsidRDefault="002D6A15" w:rsidP="00745A09">
      <w:pPr>
        <w:spacing w:line="360" w:lineRule="auto"/>
        <w:jc w:val="both"/>
        <w:rPr>
          <w:rFonts w:ascii="Book Antiqua" w:hAnsi="Book Antiqua" w:cs="Calibri"/>
          <w:b/>
          <w:lang w:eastAsia="zh-CN"/>
        </w:rPr>
      </w:pPr>
      <w:r w:rsidRPr="00745A09">
        <w:rPr>
          <w:rFonts w:ascii="Book Antiqua" w:hAnsi="Book Antiqua" w:cs="Calibri"/>
          <w:b/>
        </w:rPr>
        <w:lastRenderedPageBreak/>
        <w:t>Table 1</w:t>
      </w:r>
      <w:r w:rsidR="00745A09" w:rsidRPr="00745A09">
        <w:rPr>
          <w:rFonts w:ascii="Book Antiqua" w:hAnsi="Book Antiqua" w:cs="Calibri" w:hint="eastAsia"/>
          <w:b/>
          <w:lang w:eastAsia="zh-CN"/>
        </w:rPr>
        <w:t xml:space="preserve"> </w:t>
      </w:r>
      <w:r w:rsidR="00745A09" w:rsidRPr="00745A09">
        <w:rPr>
          <w:rFonts w:ascii="Book Antiqua" w:hAnsi="Book Antiqua" w:cs="Calibri"/>
          <w:b/>
        </w:rPr>
        <w:t>Demographics differences in sickle cell disease patients with and without severe extreme hyperbilirubinemia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1848"/>
        <w:gridCol w:w="2340"/>
        <w:gridCol w:w="2157"/>
      </w:tblGrid>
      <w:tr w:rsidR="002D6A15" w:rsidRPr="00EF171A" w14:paraId="162D7A9D" w14:textId="77777777" w:rsidTr="00745A09">
        <w:tc>
          <w:tcPr>
            <w:tcW w:w="1611" w:type="pct"/>
            <w:tcBorders>
              <w:top w:val="single" w:sz="4" w:space="0" w:color="auto"/>
              <w:bottom w:val="single" w:sz="4" w:space="0" w:color="auto"/>
            </w:tcBorders>
          </w:tcPr>
          <w:p w14:paraId="1E4A9726" w14:textId="77777777" w:rsidR="002D6A15" w:rsidRPr="00EF171A" w:rsidRDefault="002D6A15" w:rsidP="00EF171A">
            <w:pPr>
              <w:spacing w:line="360" w:lineRule="auto"/>
              <w:jc w:val="both"/>
              <w:rPr>
                <w:rFonts w:ascii="Book Antiqua" w:hAnsi="Book Antiqua" w:cs="Calibri"/>
                <w:b/>
              </w:rPr>
            </w:pPr>
          </w:p>
        </w:tc>
        <w:tc>
          <w:tcPr>
            <w:tcW w:w="987" w:type="pct"/>
            <w:tcBorders>
              <w:top w:val="single" w:sz="4" w:space="0" w:color="auto"/>
              <w:bottom w:val="single" w:sz="4" w:space="0" w:color="auto"/>
            </w:tcBorders>
          </w:tcPr>
          <w:p w14:paraId="2E954B39" w14:textId="77777777" w:rsidR="002D6A15" w:rsidRPr="00EF171A" w:rsidRDefault="002D6A15" w:rsidP="00EF171A">
            <w:pPr>
              <w:spacing w:line="360" w:lineRule="auto"/>
              <w:jc w:val="both"/>
              <w:rPr>
                <w:rFonts w:ascii="Book Antiqua" w:hAnsi="Book Antiqua" w:cs="Calibri"/>
                <w:b/>
              </w:rPr>
            </w:pPr>
            <w:r w:rsidRPr="00EF171A">
              <w:rPr>
                <w:rFonts w:ascii="Book Antiqua" w:hAnsi="Book Antiqua" w:cs="Calibri"/>
                <w:b/>
              </w:rPr>
              <w:t>SCD with EH</w:t>
            </w:r>
          </w:p>
        </w:tc>
        <w:tc>
          <w:tcPr>
            <w:tcW w:w="1250" w:type="pct"/>
            <w:tcBorders>
              <w:top w:val="single" w:sz="4" w:space="0" w:color="auto"/>
              <w:bottom w:val="single" w:sz="4" w:space="0" w:color="auto"/>
            </w:tcBorders>
          </w:tcPr>
          <w:p w14:paraId="307388F3" w14:textId="77777777" w:rsidR="002D6A15" w:rsidRPr="00EF171A" w:rsidRDefault="002D6A15" w:rsidP="00EF171A">
            <w:pPr>
              <w:spacing w:line="360" w:lineRule="auto"/>
              <w:jc w:val="both"/>
              <w:rPr>
                <w:rFonts w:ascii="Book Antiqua" w:hAnsi="Book Antiqua" w:cs="Calibri"/>
                <w:b/>
              </w:rPr>
            </w:pPr>
            <w:r w:rsidRPr="00EF171A">
              <w:rPr>
                <w:rFonts w:ascii="Book Antiqua" w:hAnsi="Book Antiqua" w:cs="Calibri"/>
                <w:b/>
              </w:rPr>
              <w:t>SCD without EH</w:t>
            </w:r>
          </w:p>
        </w:tc>
        <w:tc>
          <w:tcPr>
            <w:tcW w:w="1152" w:type="pct"/>
            <w:tcBorders>
              <w:top w:val="single" w:sz="4" w:space="0" w:color="auto"/>
              <w:bottom w:val="single" w:sz="4" w:space="0" w:color="auto"/>
            </w:tcBorders>
          </w:tcPr>
          <w:p w14:paraId="5B599171" w14:textId="0102AAB4" w:rsidR="002D6A15" w:rsidRPr="00EF171A" w:rsidRDefault="00745A09" w:rsidP="00EF171A">
            <w:pPr>
              <w:spacing w:line="360" w:lineRule="auto"/>
              <w:jc w:val="both"/>
              <w:rPr>
                <w:rFonts w:ascii="Book Antiqua" w:hAnsi="Book Antiqua" w:cs="Calibri"/>
                <w:b/>
                <w:i/>
              </w:rPr>
            </w:pPr>
            <w:r w:rsidRPr="00EF171A">
              <w:rPr>
                <w:rFonts w:ascii="Book Antiqua" w:hAnsi="Book Antiqua" w:cs="Calibri"/>
                <w:b/>
                <w:i/>
              </w:rPr>
              <w:t>P</w:t>
            </w:r>
            <w:r w:rsidR="002D6A15" w:rsidRPr="00EF171A">
              <w:rPr>
                <w:rFonts w:ascii="Book Antiqua" w:hAnsi="Book Antiqua" w:cs="Calibri"/>
                <w:b/>
                <w:i/>
              </w:rPr>
              <w:t xml:space="preserve"> </w:t>
            </w:r>
            <w:r w:rsidR="002D6A15" w:rsidRPr="00EF171A">
              <w:rPr>
                <w:rFonts w:ascii="Book Antiqua" w:hAnsi="Book Antiqua" w:cs="Calibri"/>
                <w:b/>
              </w:rPr>
              <w:t>values</w:t>
            </w:r>
          </w:p>
        </w:tc>
      </w:tr>
      <w:tr w:rsidR="002D6A15" w:rsidRPr="00EF171A" w14:paraId="207825A4" w14:textId="77777777" w:rsidTr="00745A09">
        <w:trPr>
          <w:trHeight w:val="359"/>
        </w:trPr>
        <w:tc>
          <w:tcPr>
            <w:tcW w:w="1611" w:type="pct"/>
            <w:tcBorders>
              <w:top w:val="single" w:sz="4" w:space="0" w:color="auto"/>
            </w:tcBorders>
          </w:tcPr>
          <w:p w14:paraId="5BFF8000" w14:textId="0C76550E" w:rsidR="002D6A15" w:rsidRPr="00EF171A" w:rsidRDefault="00745A09" w:rsidP="00EF171A">
            <w:pPr>
              <w:spacing w:line="360" w:lineRule="auto"/>
              <w:jc w:val="both"/>
              <w:rPr>
                <w:rFonts w:ascii="Book Antiqua" w:hAnsi="Book Antiqua" w:cs="Calibri"/>
                <w:lang w:eastAsia="zh-CN"/>
              </w:rPr>
            </w:pPr>
            <w:r>
              <w:rPr>
                <w:rFonts w:ascii="Book Antiqua" w:hAnsi="Book Antiqua" w:cs="Calibri"/>
              </w:rPr>
              <w:t>Gender</w:t>
            </w:r>
            <w:r>
              <w:rPr>
                <w:rFonts w:ascii="Book Antiqua" w:hAnsi="Book Antiqua" w:cs="Calibri" w:hint="eastAsia"/>
                <w:lang w:eastAsia="zh-CN"/>
              </w:rPr>
              <w:t xml:space="preserve">: </w:t>
            </w:r>
            <w:r w:rsidR="002D6A15" w:rsidRPr="00EF171A">
              <w:rPr>
                <w:rFonts w:ascii="Book Antiqua" w:hAnsi="Book Antiqua" w:cs="Calibri"/>
              </w:rPr>
              <w:t>Male (percent)</w:t>
            </w:r>
          </w:p>
        </w:tc>
        <w:tc>
          <w:tcPr>
            <w:tcW w:w="987" w:type="pct"/>
            <w:tcBorders>
              <w:top w:val="single" w:sz="4" w:space="0" w:color="auto"/>
            </w:tcBorders>
          </w:tcPr>
          <w:p w14:paraId="35F54A16" w14:textId="46955619" w:rsidR="002D6A15" w:rsidRPr="00EF171A" w:rsidRDefault="002D6A15" w:rsidP="00EF171A">
            <w:pPr>
              <w:spacing w:line="360" w:lineRule="auto"/>
              <w:jc w:val="both"/>
              <w:rPr>
                <w:rFonts w:ascii="Book Antiqua" w:hAnsi="Book Antiqua" w:cs="Calibri"/>
              </w:rPr>
            </w:pPr>
            <w:r w:rsidRPr="00EF171A">
              <w:rPr>
                <w:rFonts w:ascii="Book Antiqua" w:hAnsi="Book Antiqua" w:cs="Calibri"/>
              </w:rPr>
              <w:t>2</w:t>
            </w:r>
            <w:r w:rsidR="005A2E2F" w:rsidRPr="00EF171A">
              <w:rPr>
                <w:rFonts w:ascii="Book Antiqua" w:hAnsi="Book Antiqua" w:cs="Calibri"/>
              </w:rPr>
              <w:t>1</w:t>
            </w:r>
            <w:r w:rsidRPr="00EF171A">
              <w:rPr>
                <w:rFonts w:ascii="Book Antiqua" w:hAnsi="Book Antiqua" w:cs="Calibri"/>
              </w:rPr>
              <w:t xml:space="preserve"> (5</w:t>
            </w:r>
            <w:r w:rsidR="005A2E2F" w:rsidRPr="00EF171A">
              <w:rPr>
                <w:rFonts w:ascii="Book Antiqua" w:hAnsi="Book Antiqua" w:cs="Calibri"/>
              </w:rPr>
              <w:t>0</w:t>
            </w:r>
            <w:r w:rsidRPr="00EF171A">
              <w:rPr>
                <w:rFonts w:ascii="Book Antiqua" w:hAnsi="Book Antiqua" w:cs="Calibri"/>
              </w:rPr>
              <w:t>%)</w:t>
            </w:r>
          </w:p>
        </w:tc>
        <w:tc>
          <w:tcPr>
            <w:tcW w:w="1250" w:type="pct"/>
            <w:tcBorders>
              <w:top w:val="single" w:sz="4" w:space="0" w:color="auto"/>
            </w:tcBorders>
          </w:tcPr>
          <w:p w14:paraId="7FA1D4FB" w14:textId="61DCB9AA" w:rsidR="002D6A15" w:rsidRPr="00EF171A" w:rsidRDefault="00B5460E" w:rsidP="00EF171A">
            <w:pPr>
              <w:spacing w:line="360" w:lineRule="auto"/>
              <w:jc w:val="both"/>
              <w:rPr>
                <w:rFonts w:ascii="Book Antiqua" w:hAnsi="Book Antiqua" w:cs="Calibri"/>
              </w:rPr>
            </w:pPr>
            <w:r w:rsidRPr="00EF171A">
              <w:rPr>
                <w:rFonts w:ascii="Book Antiqua" w:hAnsi="Book Antiqua" w:cs="Calibri"/>
              </w:rPr>
              <w:t xml:space="preserve">35 </w:t>
            </w:r>
            <w:r w:rsidR="002D6A15" w:rsidRPr="00EF171A">
              <w:rPr>
                <w:rFonts w:ascii="Book Antiqua" w:hAnsi="Book Antiqua" w:cs="Calibri"/>
              </w:rPr>
              <w:t>(3</w:t>
            </w:r>
            <w:r w:rsidRPr="00EF171A">
              <w:rPr>
                <w:rFonts w:ascii="Book Antiqua" w:hAnsi="Book Antiqua" w:cs="Calibri"/>
              </w:rPr>
              <w:t>5</w:t>
            </w:r>
            <w:r w:rsidR="002D6A15" w:rsidRPr="00EF171A">
              <w:rPr>
                <w:rFonts w:ascii="Book Antiqua" w:hAnsi="Book Antiqua" w:cs="Calibri"/>
              </w:rPr>
              <w:t>%)</w:t>
            </w:r>
          </w:p>
        </w:tc>
        <w:tc>
          <w:tcPr>
            <w:tcW w:w="1152" w:type="pct"/>
            <w:tcBorders>
              <w:top w:val="single" w:sz="4" w:space="0" w:color="auto"/>
            </w:tcBorders>
          </w:tcPr>
          <w:p w14:paraId="59D3768F" w14:textId="6A14DD10" w:rsidR="002D6A15" w:rsidRPr="00EF171A" w:rsidRDefault="002D6A15" w:rsidP="00EF171A">
            <w:pPr>
              <w:spacing w:line="360" w:lineRule="auto"/>
              <w:jc w:val="both"/>
              <w:rPr>
                <w:rFonts w:ascii="Book Antiqua" w:hAnsi="Book Antiqua" w:cs="Calibri"/>
              </w:rPr>
            </w:pPr>
            <w:r w:rsidRPr="00EF171A">
              <w:rPr>
                <w:rFonts w:ascii="Book Antiqua" w:hAnsi="Book Antiqua" w:cs="Calibri"/>
              </w:rPr>
              <w:t>0.</w:t>
            </w:r>
            <w:r w:rsidR="00D332C4" w:rsidRPr="00EF171A">
              <w:rPr>
                <w:rFonts w:ascii="Book Antiqua" w:hAnsi="Book Antiqua" w:cs="Calibri"/>
              </w:rPr>
              <w:t>11</w:t>
            </w:r>
          </w:p>
        </w:tc>
      </w:tr>
      <w:tr w:rsidR="002D6A15" w:rsidRPr="00EF171A" w14:paraId="10D6C347" w14:textId="77777777" w:rsidTr="00745A09">
        <w:tc>
          <w:tcPr>
            <w:tcW w:w="1611" w:type="pct"/>
          </w:tcPr>
          <w:p w14:paraId="3C48C850" w14:textId="1643E186" w:rsidR="002D6A15" w:rsidRPr="00EF171A" w:rsidRDefault="00D74E01" w:rsidP="00745A09">
            <w:pPr>
              <w:spacing w:line="360" w:lineRule="auto"/>
              <w:jc w:val="both"/>
              <w:rPr>
                <w:rFonts w:ascii="Book Antiqua" w:hAnsi="Book Antiqua" w:cs="Calibri"/>
              </w:rPr>
            </w:pPr>
            <w:r>
              <w:rPr>
                <w:rFonts w:ascii="Book Antiqua" w:hAnsi="Book Antiqua" w:cs="Calibri"/>
              </w:rPr>
              <w:t xml:space="preserve">Age in </w:t>
            </w:r>
            <w:proofErr w:type="spellStart"/>
            <w:r>
              <w:rPr>
                <w:rFonts w:ascii="Book Antiqua" w:hAnsi="Book Antiqua" w:cs="Calibri"/>
              </w:rPr>
              <w:t>yr</w:t>
            </w:r>
            <w:proofErr w:type="spellEnd"/>
            <w:r w:rsidR="002D6A15" w:rsidRPr="00EF171A">
              <w:rPr>
                <w:rFonts w:ascii="Book Antiqua" w:hAnsi="Book Antiqua" w:cs="Calibri"/>
              </w:rPr>
              <w:t xml:space="preserve"> (mean </w:t>
            </w:r>
            <w:r w:rsidR="00745A09">
              <w:rPr>
                <w:rFonts w:ascii="Book Antiqua" w:hAnsi="Book Antiqua" w:cs="Calibri"/>
              </w:rPr>
              <w:t>±</w:t>
            </w:r>
            <w:r w:rsidR="00745A09">
              <w:rPr>
                <w:rFonts w:ascii="Book Antiqua" w:hAnsi="Book Antiqua" w:cs="Calibri" w:hint="eastAsia"/>
                <w:lang w:eastAsia="zh-CN"/>
              </w:rPr>
              <w:t xml:space="preserve"> SD</w:t>
            </w:r>
            <w:r w:rsidR="002D6A15" w:rsidRPr="00EF171A">
              <w:rPr>
                <w:rFonts w:ascii="Book Antiqua" w:hAnsi="Book Antiqua" w:cs="Calibri"/>
              </w:rPr>
              <w:t>)</w:t>
            </w:r>
          </w:p>
        </w:tc>
        <w:tc>
          <w:tcPr>
            <w:tcW w:w="987" w:type="pct"/>
          </w:tcPr>
          <w:p w14:paraId="4F3986B2" w14:textId="73737ED5" w:rsidR="002D6A15" w:rsidRPr="00EF171A" w:rsidRDefault="00D332C4" w:rsidP="00EF171A">
            <w:pPr>
              <w:spacing w:line="360" w:lineRule="auto"/>
              <w:jc w:val="both"/>
              <w:rPr>
                <w:rFonts w:ascii="Book Antiqua" w:hAnsi="Book Antiqua" w:cs="Calibri"/>
              </w:rPr>
            </w:pPr>
            <w:r w:rsidRPr="00EF171A">
              <w:rPr>
                <w:rFonts w:ascii="Book Antiqua" w:hAnsi="Book Antiqua" w:cs="Calibri"/>
              </w:rPr>
              <w:t>29.5</w:t>
            </w:r>
            <w:r w:rsidR="002D6A15" w:rsidRPr="00EF171A">
              <w:rPr>
                <w:rFonts w:ascii="Book Antiqua" w:eastAsia="Times New Roman" w:hAnsi="Book Antiqua" w:cs="Calibri"/>
                <w:color w:val="222222"/>
                <w:shd w:val="clear" w:color="auto" w:fill="FFFFFF"/>
              </w:rPr>
              <w:t>± 11.</w:t>
            </w:r>
            <w:r w:rsidRPr="00EF171A">
              <w:rPr>
                <w:rFonts w:ascii="Book Antiqua" w:eastAsia="Times New Roman" w:hAnsi="Book Antiqua" w:cs="Calibri"/>
                <w:color w:val="222222"/>
                <w:shd w:val="clear" w:color="auto" w:fill="FFFFFF"/>
              </w:rPr>
              <w:t>20</w:t>
            </w:r>
          </w:p>
        </w:tc>
        <w:tc>
          <w:tcPr>
            <w:tcW w:w="1250" w:type="pct"/>
          </w:tcPr>
          <w:p w14:paraId="6CF12823" w14:textId="11A5ABE5" w:rsidR="002D6A15" w:rsidRPr="00EF171A" w:rsidRDefault="002D6A15" w:rsidP="00EF171A">
            <w:pPr>
              <w:spacing w:line="360" w:lineRule="auto"/>
              <w:jc w:val="both"/>
              <w:rPr>
                <w:rFonts w:ascii="Book Antiqua" w:hAnsi="Book Antiqua" w:cs="Calibri"/>
              </w:rPr>
            </w:pPr>
            <w:r w:rsidRPr="00EF171A">
              <w:rPr>
                <w:rFonts w:ascii="Book Antiqua" w:hAnsi="Book Antiqua" w:cs="Calibri"/>
              </w:rPr>
              <w:t>3</w:t>
            </w:r>
            <w:r w:rsidR="00D332C4" w:rsidRPr="00EF171A">
              <w:rPr>
                <w:rFonts w:ascii="Book Antiqua" w:hAnsi="Book Antiqua" w:cs="Calibri"/>
              </w:rPr>
              <w:t>2</w:t>
            </w:r>
            <w:r w:rsidRPr="00EF171A">
              <w:rPr>
                <w:rFonts w:ascii="Book Antiqua" w:hAnsi="Book Antiqua" w:cs="Calibri"/>
              </w:rPr>
              <w:t xml:space="preserve">.6 </w:t>
            </w:r>
            <w:r w:rsidRPr="00EF171A">
              <w:rPr>
                <w:rFonts w:ascii="Book Antiqua" w:eastAsia="Times New Roman" w:hAnsi="Book Antiqua" w:cs="Calibri"/>
                <w:color w:val="222222"/>
                <w:shd w:val="clear" w:color="auto" w:fill="FFFFFF"/>
              </w:rPr>
              <w:t xml:space="preserve">± </w:t>
            </w:r>
            <w:r w:rsidR="00D332C4" w:rsidRPr="00EF171A">
              <w:rPr>
                <w:rFonts w:ascii="Book Antiqua" w:eastAsia="Times New Roman" w:hAnsi="Book Antiqua" w:cs="Calibri"/>
                <w:color w:val="222222"/>
                <w:shd w:val="clear" w:color="auto" w:fill="FFFFFF"/>
              </w:rPr>
              <w:t>13.20</w:t>
            </w:r>
          </w:p>
        </w:tc>
        <w:tc>
          <w:tcPr>
            <w:tcW w:w="1152" w:type="pct"/>
          </w:tcPr>
          <w:p w14:paraId="7A9DBFDF" w14:textId="1BC031D5" w:rsidR="002D6A15" w:rsidRPr="00EF171A" w:rsidRDefault="002D6A15" w:rsidP="00EF171A">
            <w:pPr>
              <w:spacing w:line="360" w:lineRule="auto"/>
              <w:jc w:val="both"/>
              <w:rPr>
                <w:rFonts w:ascii="Book Antiqua" w:hAnsi="Book Antiqua" w:cs="Calibri"/>
              </w:rPr>
            </w:pPr>
            <w:r w:rsidRPr="00EF171A">
              <w:rPr>
                <w:rFonts w:ascii="Book Antiqua" w:hAnsi="Book Antiqua" w:cs="Calibri"/>
              </w:rPr>
              <w:t>0.</w:t>
            </w:r>
            <w:r w:rsidR="00D332C4" w:rsidRPr="00EF171A">
              <w:rPr>
                <w:rFonts w:ascii="Book Antiqua" w:hAnsi="Book Antiqua" w:cs="Calibri"/>
              </w:rPr>
              <w:t>19</w:t>
            </w:r>
          </w:p>
        </w:tc>
      </w:tr>
      <w:tr w:rsidR="002D6A15" w:rsidRPr="00EF171A" w14:paraId="1059F0F4" w14:textId="77777777" w:rsidTr="00745A09">
        <w:tc>
          <w:tcPr>
            <w:tcW w:w="1611" w:type="pct"/>
            <w:tcBorders>
              <w:bottom w:val="single" w:sz="4" w:space="0" w:color="auto"/>
            </w:tcBorders>
          </w:tcPr>
          <w:p w14:paraId="1A0E389D" w14:textId="3744705A" w:rsidR="002D6A15" w:rsidRPr="00EF171A" w:rsidRDefault="002D6A15" w:rsidP="00EF171A">
            <w:pPr>
              <w:spacing w:line="360" w:lineRule="auto"/>
              <w:jc w:val="both"/>
              <w:rPr>
                <w:rFonts w:ascii="Book Antiqua" w:hAnsi="Book Antiqua" w:cs="Calibri"/>
              </w:rPr>
            </w:pPr>
            <w:r w:rsidRPr="00EF171A">
              <w:rPr>
                <w:rFonts w:ascii="Book Antiqua" w:hAnsi="Book Antiqua" w:cs="Calibri"/>
              </w:rPr>
              <w:t>Race</w:t>
            </w:r>
            <w:r w:rsidR="005A451F" w:rsidRPr="00EF171A">
              <w:rPr>
                <w:rFonts w:ascii="Book Antiqua" w:hAnsi="Book Antiqua" w:cs="Calibri"/>
              </w:rPr>
              <w:t xml:space="preserve"> </w:t>
            </w:r>
            <w:r w:rsidRPr="00EF171A">
              <w:rPr>
                <w:rFonts w:ascii="Book Antiqua" w:hAnsi="Book Antiqua" w:cs="Calibri"/>
              </w:rPr>
              <w:t>(African American)</w:t>
            </w:r>
          </w:p>
        </w:tc>
        <w:tc>
          <w:tcPr>
            <w:tcW w:w="987" w:type="pct"/>
            <w:tcBorders>
              <w:bottom w:val="single" w:sz="4" w:space="0" w:color="auto"/>
            </w:tcBorders>
          </w:tcPr>
          <w:p w14:paraId="2E9E8CE5" w14:textId="5613BC43" w:rsidR="002D6A15" w:rsidRPr="00EF171A" w:rsidRDefault="00B5460E" w:rsidP="00EF171A">
            <w:pPr>
              <w:spacing w:line="360" w:lineRule="auto"/>
              <w:jc w:val="both"/>
              <w:rPr>
                <w:rFonts w:ascii="Book Antiqua" w:hAnsi="Book Antiqua" w:cs="Calibri"/>
              </w:rPr>
            </w:pPr>
            <w:r w:rsidRPr="00EF171A">
              <w:rPr>
                <w:rFonts w:ascii="Book Antiqua" w:hAnsi="Book Antiqua" w:cs="Calibri"/>
              </w:rPr>
              <w:t xml:space="preserve">41 </w:t>
            </w:r>
            <w:r w:rsidR="002D6A15" w:rsidRPr="00EF171A">
              <w:rPr>
                <w:rFonts w:ascii="Book Antiqua" w:hAnsi="Book Antiqua" w:cs="Calibri"/>
              </w:rPr>
              <w:t>(9</w:t>
            </w:r>
            <w:r w:rsidR="00D332C4" w:rsidRPr="00EF171A">
              <w:rPr>
                <w:rFonts w:ascii="Book Antiqua" w:hAnsi="Book Antiqua" w:cs="Calibri"/>
              </w:rPr>
              <w:t>8</w:t>
            </w:r>
            <w:r w:rsidR="002D6A15" w:rsidRPr="00EF171A">
              <w:rPr>
                <w:rFonts w:ascii="Book Antiqua" w:hAnsi="Book Antiqua" w:cs="Calibri"/>
              </w:rPr>
              <w:t>%)</w:t>
            </w:r>
          </w:p>
        </w:tc>
        <w:tc>
          <w:tcPr>
            <w:tcW w:w="1250" w:type="pct"/>
            <w:tcBorders>
              <w:bottom w:val="single" w:sz="4" w:space="0" w:color="auto"/>
            </w:tcBorders>
          </w:tcPr>
          <w:p w14:paraId="138FE6F7" w14:textId="4E2A3B0B" w:rsidR="002D6A15" w:rsidRPr="00EF171A" w:rsidRDefault="00D332C4" w:rsidP="00EF171A">
            <w:pPr>
              <w:spacing w:line="360" w:lineRule="auto"/>
              <w:jc w:val="both"/>
              <w:rPr>
                <w:rFonts w:ascii="Book Antiqua" w:hAnsi="Book Antiqua" w:cs="Calibri"/>
              </w:rPr>
            </w:pPr>
            <w:r w:rsidRPr="00EF171A">
              <w:rPr>
                <w:rFonts w:ascii="Book Antiqua" w:hAnsi="Book Antiqua" w:cs="Calibri"/>
              </w:rPr>
              <w:t>9</w:t>
            </w:r>
            <w:r w:rsidR="002D6A15" w:rsidRPr="00EF171A">
              <w:rPr>
                <w:rFonts w:ascii="Book Antiqua" w:hAnsi="Book Antiqua" w:cs="Calibri"/>
              </w:rPr>
              <w:t>7 (98%)</w:t>
            </w:r>
          </w:p>
        </w:tc>
        <w:tc>
          <w:tcPr>
            <w:tcW w:w="1152" w:type="pct"/>
            <w:tcBorders>
              <w:bottom w:val="single" w:sz="4" w:space="0" w:color="auto"/>
            </w:tcBorders>
          </w:tcPr>
          <w:p w14:paraId="129C46EF" w14:textId="4527F3A1" w:rsidR="002D6A15" w:rsidRPr="00EF171A" w:rsidRDefault="002D6A15" w:rsidP="00EF171A">
            <w:pPr>
              <w:spacing w:line="360" w:lineRule="auto"/>
              <w:jc w:val="both"/>
              <w:rPr>
                <w:rFonts w:ascii="Book Antiqua" w:hAnsi="Book Antiqua" w:cs="Calibri"/>
              </w:rPr>
            </w:pPr>
            <w:r w:rsidRPr="00EF171A">
              <w:rPr>
                <w:rFonts w:ascii="Book Antiqua" w:hAnsi="Book Antiqua" w:cs="Calibri"/>
              </w:rPr>
              <w:t>0.8</w:t>
            </w:r>
            <w:r w:rsidR="005A2E2F" w:rsidRPr="00EF171A">
              <w:rPr>
                <w:rFonts w:ascii="Book Antiqua" w:hAnsi="Book Antiqua" w:cs="Calibri"/>
              </w:rPr>
              <w:t>9</w:t>
            </w:r>
          </w:p>
        </w:tc>
      </w:tr>
    </w:tbl>
    <w:p w14:paraId="31888997" w14:textId="386632B8" w:rsidR="00745A09" w:rsidRDefault="00745A09" w:rsidP="00EF171A">
      <w:pPr>
        <w:spacing w:line="360" w:lineRule="auto"/>
        <w:jc w:val="both"/>
        <w:rPr>
          <w:rFonts w:ascii="Book Antiqua" w:hAnsi="Book Antiqua" w:cs="Calibri"/>
          <w:lang w:eastAsia="zh-CN"/>
        </w:rPr>
      </w:pPr>
      <w:r>
        <w:rPr>
          <w:rFonts w:ascii="Book Antiqua" w:hAnsi="Book Antiqua" w:cs="Calibri" w:hint="eastAsia"/>
          <w:lang w:eastAsia="zh-CN"/>
        </w:rPr>
        <w:t xml:space="preserve">SCD: </w:t>
      </w:r>
      <w:r w:rsidRPr="00EF171A">
        <w:rPr>
          <w:rFonts w:ascii="Book Antiqua" w:hAnsi="Book Antiqua" w:cs="Calibri"/>
        </w:rPr>
        <w:t>Sickle cell disease</w:t>
      </w:r>
      <w:r>
        <w:rPr>
          <w:rFonts w:ascii="Book Antiqua" w:hAnsi="Book Antiqua" w:cs="Calibri" w:hint="eastAsia"/>
          <w:lang w:eastAsia="zh-CN"/>
        </w:rPr>
        <w:t xml:space="preserve">; EH: </w:t>
      </w:r>
      <w:r w:rsidRPr="00EF171A">
        <w:rPr>
          <w:rFonts w:ascii="Book Antiqua" w:hAnsi="Book Antiqua" w:cs="Calibri"/>
        </w:rPr>
        <w:t>Extreme hyperbilirubinemia</w:t>
      </w:r>
      <w:r>
        <w:rPr>
          <w:rFonts w:ascii="Book Antiqua" w:hAnsi="Book Antiqua" w:cs="Calibri" w:hint="eastAsia"/>
          <w:lang w:eastAsia="zh-CN"/>
        </w:rPr>
        <w:t>.</w:t>
      </w:r>
    </w:p>
    <w:p w14:paraId="43B498C8" w14:textId="77777777" w:rsidR="00745A09" w:rsidRDefault="00745A09" w:rsidP="00EF171A">
      <w:pPr>
        <w:spacing w:line="360" w:lineRule="auto"/>
        <w:jc w:val="both"/>
        <w:rPr>
          <w:rFonts w:ascii="Book Antiqua" w:hAnsi="Book Antiqua" w:cs="Calibri"/>
          <w:lang w:eastAsia="zh-CN"/>
        </w:rPr>
      </w:pPr>
    </w:p>
    <w:p w14:paraId="4F690702" w14:textId="77777777" w:rsidR="00745A09" w:rsidRDefault="001326E2" w:rsidP="00EF171A">
      <w:pPr>
        <w:spacing w:line="360" w:lineRule="auto"/>
        <w:jc w:val="both"/>
        <w:rPr>
          <w:rFonts w:ascii="Book Antiqua" w:hAnsi="Book Antiqua" w:cs="Calibri"/>
        </w:rPr>
        <w:sectPr w:rsidR="00745A09" w:rsidSect="00EF171A">
          <w:pgSz w:w="12240" w:h="15840"/>
          <w:pgMar w:top="1440" w:right="1440" w:bottom="1440" w:left="1440" w:header="720" w:footer="720" w:gutter="0"/>
          <w:cols w:space="720"/>
          <w:docGrid w:linePitch="360"/>
        </w:sectPr>
      </w:pPr>
      <w:r w:rsidRPr="00EF171A">
        <w:rPr>
          <w:rFonts w:ascii="Book Antiqua" w:hAnsi="Book Antiqua" w:cs="Calibri"/>
        </w:rPr>
        <w:br w:type="page"/>
      </w:r>
    </w:p>
    <w:p w14:paraId="19084274" w14:textId="64679C62" w:rsidR="00093DE6" w:rsidRPr="00B433C4" w:rsidRDefault="00093DE6" w:rsidP="00EF171A">
      <w:pPr>
        <w:spacing w:line="360" w:lineRule="auto"/>
        <w:jc w:val="both"/>
        <w:outlineLvl w:val="0"/>
        <w:rPr>
          <w:rFonts w:ascii="Book Antiqua" w:hAnsi="Book Antiqua" w:cs="Calibri"/>
          <w:b/>
          <w:lang w:eastAsia="zh-CN"/>
        </w:rPr>
      </w:pPr>
      <w:r w:rsidRPr="00EF171A">
        <w:rPr>
          <w:rFonts w:ascii="Book Antiqua" w:hAnsi="Book Antiqua" w:cs="Calibri"/>
          <w:b/>
        </w:rPr>
        <w:lastRenderedPageBreak/>
        <w:t>Table 2</w:t>
      </w:r>
      <w:r w:rsidR="00745A09">
        <w:rPr>
          <w:rFonts w:ascii="Book Antiqua" w:hAnsi="Book Antiqua" w:cs="Calibri" w:hint="eastAsia"/>
          <w:b/>
          <w:lang w:eastAsia="zh-CN"/>
        </w:rPr>
        <w:t xml:space="preserve"> </w:t>
      </w:r>
      <w:r w:rsidR="00745A09" w:rsidRPr="00B433C4">
        <w:rPr>
          <w:rFonts w:ascii="Book Antiqua" w:hAnsi="Book Antiqua" w:cs="Calibri"/>
          <w:b/>
        </w:rPr>
        <w:t xml:space="preserve">Lab values and outcomes in sickle cell disease patients with and without severe sickle cell hepatopathy </w:t>
      </w:r>
    </w:p>
    <w:tbl>
      <w:tblPr>
        <w:tblStyle w:val="TableGrid"/>
        <w:tblW w:w="13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0"/>
        <w:gridCol w:w="2254"/>
        <w:gridCol w:w="1981"/>
        <w:gridCol w:w="1200"/>
      </w:tblGrid>
      <w:tr w:rsidR="00B433C4" w:rsidRPr="00EF171A" w14:paraId="145A446F" w14:textId="77777777" w:rsidTr="00B433C4">
        <w:trPr>
          <w:trHeight w:val="881"/>
        </w:trPr>
        <w:tc>
          <w:tcPr>
            <w:tcW w:w="7780" w:type="dxa"/>
            <w:tcBorders>
              <w:top w:val="single" w:sz="4" w:space="0" w:color="auto"/>
              <w:bottom w:val="single" w:sz="4" w:space="0" w:color="auto"/>
            </w:tcBorders>
          </w:tcPr>
          <w:p w14:paraId="6CEA1AC7" w14:textId="77777777" w:rsidR="00093DE6" w:rsidRPr="00EF171A" w:rsidRDefault="00093DE6" w:rsidP="00EF171A">
            <w:pPr>
              <w:spacing w:line="360" w:lineRule="auto"/>
              <w:jc w:val="both"/>
              <w:rPr>
                <w:rFonts w:ascii="Book Antiqua" w:hAnsi="Book Antiqua" w:cs="Calibri"/>
                <w:b/>
              </w:rPr>
            </w:pPr>
          </w:p>
        </w:tc>
        <w:tc>
          <w:tcPr>
            <w:tcW w:w="2254" w:type="dxa"/>
            <w:tcBorders>
              <w:top w:val="single" w:sz="4" w:space="0" w:color="auto"/>
              <w:bottom w:val="single" w:sz="4" w:space="0" w:color="auto"/>
            </w:tcBorders>
          </w:tcPr>
          <w:p w14:paraId="6C123ECC" w14:textId="77777777" w:rsidR="00093DE6" w:rsidRPr="00EF171A" w:rsidRDefault="00093DE6" w:rsidP="00EF171A">
            <w:pPr>
              <w:spacing w:line="360" w:lineRule="auto"/>
              <w:jc w:val="both"/>
              <w:rPr>
                <w:rFonts w:ascii="Book Antiqua" w:hAnsi="Book Antiqua" w:cs="Calibri"/>
                <w:b/>
              </w:rPr>
            </w:pPr>
            <w:r w:rsidRPr="00EF171A">
              <w:rPr>
                <w:rFonts w:ascii="Book Antiqua" w:hAnsi="Book Antiqua" w:cs="Calibri"/>
                <w:b/>
              </w:rPr>
              <w:t>SCD with severe SCH</w:t>
            </w:r>
          </w:p>
        </w:tc>
        <w:tc>
          <w:tcPr>
            <w:tcW w:w="1981" w:type="dxa"/>
            <w:tcBorders>
              <w:top w:val="single" w:sz="4" w:space="0" w:color="auto"/>
              <w:bottom w:val="single" w:sz="4" w:space="0" w:color="auto"/>
            </w:tcBorders>
          </w:tcPr>
          <w:p w14:paraId="130017B7" w14:textId="77777777" w:rsidR="00093DE6" w:rsidRPr="00EF171A" w:rsidRDefault="00093DE6" w:rsidP="00EF171A">
            <w:pPr>
              <w:spacing w:line="360" w:lineRule="auto"/>
              <w:jc w:val="both"/>
              <w:rPr>
                <w:rFonts w:ascii="Book Antiqua" w:hAnsi="Book Antiqua" w:cs="Calibri"/>
                <w:b/>
              </w:rPr>
            </w:pPr>
            <w:r w:rsidRPr="00EF171A">
              <w:rPr>
                <w:rFonts w:ascii="Book Antiqua" w:hAnsi="Book Antiqua" w:cs="Calibri"/>
                <w:b/>
              </w:rPr>
              <w:t>SCD without SCH</w:t>
            </w:r>
          </w:p>
        </w:tc>
        <w:tc>
          <w:tcPr>
            <w:tcW w:w="1200" w:type="dxa"/>
            <w:tcBorders>
              <w:top w:val="single" w:sz="4" w:space="0" w:color="auto"/>
              <w:bottom w:val="single" w:sz="4" w:space="0" w:color="auto"/>
            </w:tcBorders>
          </w:tcPr>
          <w:p w14:paraId="059A87D9" w14:textId="7E11030F" w:rsidR="00093DE6" w:rsidRPr="00EF171A" w:rsidRDefault="00B433C4" w:rsidP="00EF171A">
            <w:pPr>
              <w:spacing w:line="360" w:lineRule="auto"/>
              <w:jc w:val="both"/>
              <w:rPr>
                <w:rFonts w:ascii="Book Antiqua" w:hAnsi="Book Antiqua" w:cs="Calibri"/>
                <w:b/>
                <w:i/>
              </w:rPr>
            </w:pPr>
            <w:r>
              <w:rPr>
                <w:rFonts w:ascii="Book Antiqua" w:hAnsi="Book Antiqua" w:cs="Calibri"/>
                <w:b/>
                <w:i/>
              </w:rPr>
              <w:t>P</w:t>
            </w:r>
            <w:r>
              <w:rPr>
                <w:rFonts w:ascii="Book Antiqua" w:hAnsi="Book Antiqua" w:cs="Calibri" w:hint="eastAsia"/>
                <w:b/>
                <w:i/>
                <w:lang w:eastAsia="zh-CN"/>
              </w:rPr>
              <w:t xml:space="preserve"> </w:t>
            </w:r>
            <w:r w:rsidR="00093DE6" w:rsidRPr="00EF171A">
              <w:rPr>
                <w:rFonts w:ascii="Book Antiqua" w:hAnsi="Book Antiqua" w:cs="Calibri"/>
                <w:b/>
              </w:rPr>
              <w:t>values</w:t>
            </w:r>
          </w:p>
        </w:tc>
      </w:tr>
      <w:tr w:rsidR="00B433C4" w:rsidRPr="00EF171A" w14:paraId="56C4E289" w14:textId="77777777" w:rsidTr="00B433C4">
        <w:trPr>
          <w:trHeight w:val="443"/>
        </w:trPr>
        <w:tc>
          <w:tcPr>
            <w:tcW w:w="7780" w:type="dxa"/>
            <w:tcBorders>
              <w:top w:val="single" w:sz="4" w:space="0" w:color="auto"/>
            </w:tcBorders>
          </w:tcPr>
          <w:p w14:paraId="7D836DF7" w14:textId="6077C85D"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Alkaline Phosphatase (IU/L; </w:t>
            </w:r>
            <w:r w:rsidR="00B433C4" w:rsidRPr="00EF171A">
              <w:rPr>
                <w:rFonts w:ascii="Book Antiqua" w:hAnsi="Book Antiqua" w:cs="Calibri"/>
              </w:rPr>
              <w:t xml:space="preserve">mean </w:t>
            </w:r>
            <w:r w:rsidR="00B433C4">
              <w:rPr>
                <w:rFonts w:ascii="Book Antiqua" w:hAnsi="Book Antiqua" w:cs="Calibri"/>
              </w:rPr>
              <w:t>±</w:t>
            </w:r>
            <w:r w:rsidR="00B433C4">
              <w:rPr>
                <w:rFonts w:ascii="Book Antiqua" w:hAnsi="Book Antiqua" w:cs="Calibri" w:hint="eastAsia"/>
                <w:lang w:eastAsia="zh-CN"/>
              </w:rPr>
              <w:t xml:space="preserve"> SD</w:t>
            </w:r>
            <w:r w:rsidRPr="00EF171A">
              <w:rPr>
                <w:rFonts w:ascii="Book Antiqua" w:hAnsi="Book Antiqua" w:cs="Calibri"/>
              </w:rPr>
              <w:t>)</w:t>
            </w:r>
          </w:p>
        </w:tc>
        <w:tc>
          <w:tcPr>
            <w:tcW w:w="2254" w:type="dxa"/>
            <w:tcBorders>
              <w:top w:val="single" w:sz="4" w:space="0" w:color="auto"/>
            </w:tcBorders>
          </w:tcPr>
          <w:p w14:paraId="361E8F12" w14:textId="1B57A218" w:rsidR="00EA78DC" w:rsidRPr="00745A09" w:rsidRDefault="00EA78DC" w:rsidP="00EF171A">
            <w:pPr>
              <w:spacing w:line="360" w:lineRule="auto"/>
              <w:jc w:val="both"/>
              <w:rPr>
                <w:rFonts w:ascii="Book Antiqua" w:hAnsi="Book Antiqua" w:cs="Calibri"/>
                <w:lang w:eastAsia="zh-CN"/>
              </w:rPr>
            </w:pPr>
            <w:r w:rsidRPr="00EF171A">
              <w:rPr>
                <w:rFonts w:ascii="Book Antiqua" w:hAnsi="Book Antiqua" w:cs="Calibri"/>
              </w:rPr>
              <w:t xml:space="preserve">218.0 </w:t>
            </w:r>
            <w:r w:rsidRPr="00EF171A">
              <w:rPr>
                <w:rFonts w:ascii="Book Antiqua" w:eastAsia="Times New Roman" w:hAnsi="Book Antiqua" w:cs="Calibri"/>
                <w:color w:val="222222"/>
                <w:shd w:val="clear" w:color="auto" w:fill="FFFFFF"/>
              </w:rPr>
              <w:t>± 176.2</w:t>
            </w:r>
          </w:p>
        </w:tc>
        <w:tc>
          <w:tcPr>
            <w:tcW w:w="1981" w:type="dxa"/>
            <w:tcBorders>
              <w:top w:val="single" w:sz="4" w:space="0" w:color="auto"/>
            </w:tcBorders>
          </w:tcPr>
          <w:p w14:paraId="4D638692" w14:textId="69EF0C6E"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85.9 </w:t>
            </w:r>
            <w:r w:rsidRPr="00EF171A">
              <w:rPr>
                <w:rFonts w:ascii="Book Antiqua" w:eastAsia="Times New Roman" w:hAnsi="Book Antiqua" w:cs="Calibri"/>
                <w:color w:val="222222"/>
                <w:shd w:val="clear" w:color="auto" w:fill="FFFFFF"/>
              </w:rPr>
              <w:t>± 68.4</w:t>
            </w:r>
          </w:p>
        </w:tc>
        <w:tc>
          <w:tcPr>
            <w:tcW w:w="1200" w:type="dxa"/>
            <w:tcBorders>
              <w:top w:val="single" w:sz="4" w:space="0" w:color="auto"/>
            </w:tcBorders>
          </w:tcPr>
          <w:p w14:paraId="7E2E717E" w14:textId="6DAF5719"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&lt;</w:t>
            </w:r>
            <w:r w:rsidR="00B433C4">
              <w:rPr>
                <w:rFonts w:ascii="Book Antiqua" w:hAnsi="Book Antiqua" w:cs="Calibri" w:hint="eastAsia"/>
                <w:lang w:eastAsia="zh-CN"/>
              </w:rPr>
              <w:t xml:space="preserve"> </w:t>
            </w:r>
            <w:r w:rsidRPr="00EF171A">
              <w:rPr>
                <w:rFonts w:ascii="Book Antiqua" w:hAnsi="Book Antiqua" w:cs="Calibri"/>
              </w:rPr>
              <w:t>0.001</w:t>
            </w:r>
          </w:p>
        </w:tc>
      </w:tr>
      <w:tr w:rsidR="00B433C4" w:rsidRPr="00EF171A" w14:paraId="467D5DB2" w14:textId="77777777" w:rsidTr="00B433C4">
        <w:trPr>
          <w:trHeight w:val="463"/>
        </w:trPr>
        <w:tc>
          <w:tcPr>
            <w:tcW w:w="7780" w:type="dxa"/>
          </w:tcPr>
          <w:p w14:paraId="32FEBC8A" w14:textId="5321D085"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Alanine Aminotransferase (IU/L; </w:t>
            </w:r>
            <w:r w:rsidR="00B433C4" w:rsidRPr="00EF171A">
              <w:rPr>
                <w:rFonts w:ascii="Book Antiqua" w:hAnsi="Book Antiqua" w:cs="Calibri"/>
              </w:rPr>
              <w:t xml:space="preserve">mean </w:t>
            </w:r>
            <w:r w:rsidR="00B433C4">
              <w:rPr>
                <w:rFonts w:ascii="Book Antiqua" w:hAnsi="Book Antiqua" w:cs="Calibri"/>
              </w:rPr>
              <w:t>±</w:t>
            </w:r>
            <w:r w:rsidR="00B433C4">
              <w:rPr>
                <w:rFonts w:ascii="Book Antiqua" w:hAnsi="Book Antiqua" w:cs="Calibri" w:hint="eastAsia"/>
                <w:lang w:eastAsia="zh-CN"/>
              </w:rPr>
              <w:t xml:space="preserve"> SD</w:t>
            </w:r>
            <w:r w:rsidRPr="00EF171A">
              <w:rPr>
                <w:rFonts w:ascii="Book Antiqua" w:hAnsi="Book Antiqua" w:cs="Calibri"/>
              </w:rPr>
              <w:t>)</w:t>
            </w:r>
          </w:p>
        </w:tc>
        <w:tc>
          <w:tcPr>
            <w:tcW w:w="2254" w:type="dxa"/>
          </w:tcPr>
          <w:p w14:paraId="7193C489" w14:textId="05FB46CB"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157.0 </w:t>
            </w:r>
            <w:r w:rsidRPr="00EF171A">
              <w:rPr>
                <w:rFonts w:ascii="Book Antiqua" w:eastAsia="Times New Roman" w:hAnsi="Book Antiqua" w:cs="Calibri"/>
                <w:color w:val="222222"/>
                <w:shd w:val="clear" w:color="auto" w:fill="FFFFFF"/>
              </w:rPr>
              <w:t>± 266.2</w:t>
            </w:r>
          </w:p>
        </w:tc>
        <w:tc>
          <w:tcPr>
            <w:tcW w:w="1981" w:type="dxa"/>
          </w:tcPr>
          <w:p w14:paraId="4CE7A3C5" w14:textId="13D7813D"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19.8 </w:t>
            </w:r>
            <w:r w:rsidRPr="00EF171A">
              <w:rPr>
                <w:rFonts w:ascii="Book Antiqua" w:eastAsia="Times New Roman" w:hAnsi="Book Antiqua" w:cs="Calibri"/>
                <w:color w:val="222222"/>
                <w:shd w:val="clear" w:color="auto" w:fill="FFFFFF"/>
              </w:rPr>
              <w:t>± 21.3</w:t>
            </w:r>
          </w:p>
        </w:tc>
        <w:tc>
          <w:tcPr>
            <w:tcW w:w="1200" w:type="dxa"/>
          </w:tcPr>
          <w:p w14:paraId="6D829AE6" w14:textId="7AAD55A3"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&lt;</w:t>
            </w:r>
            <w:r w:rsidR="00B433C4">
              <w:rPr>
                <w:rFonts w:ascii="Book Antiqua" w:hAnsi="Book Antiqua" w:cs="Calibri" w:hint="eastAsia"/>
                <w:lang w:eastAsia="zh-CN"/>
              </w:rPr>
              <w:t xml:space="preserve"> </w:t>
            </w:r>
            <w:r w:rsidRPr="00EF171A">
              <w:rPr>
                <w:rFonts w:ascii="Book Antiqua" w:hAnsi="Book Antiqua" w:cs="Calibri"/>
              </w:rPr>
              <w:t>0.001</w:t>
            </w:r>
          </w:p>
        </w:tc>
      </w:tr>
      <w:tr w:rsidR="00B433C4" w:rsidRPr="00EF171A" w14:paraId="61EEF068" w14:textId="77777777" w:rsidTr="00B433C4">
        <w:trPr>
          <w:trHeight w:val="379"/>
        </w:trPr>
        <w:tc>
          <w:tcPr>
            <w:tcW w:w="7780" w:type="dxa"/>
          </w:tcPr>
          <w:p w14:paraId="52803E1E" w14:textId="406E80B4"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Aspartate Aminotransferase (U/L; </w:t>
            </w:r>
            <w:r w:rsidR="00B433C4" w:rsidRPr="00EF171A">
              <w:rPr>
                <w:rFonts w:ascii="Book Antiqua" w:hAnsi="Book Antiqua" w:cs="Calibri"/>
              </w:rPr>
              <w:t xml:space="preserve">mean </w:t>
            </w:r>
            <w:r w:rsidR="00B433C4">
              <w:rPr>
                <w:rFonts w:ascii="Book Antiqua" w:hAnsi="Book Antiqua" w:cs="Calibri"/>
              </w:rPr>
              <w:t>±</w:t>
            </w:r>
            <w:r w:rsidR="00B433C4">
              <w:rPr>
                <w:rFonts w:ascii="Book Antiqua" w:hAnsi="Book Antiqua" w:cs="Calibri" w:hint="eastAsia"/>
                <w:lang w:eastAsia="zh-CN"/>
              </w:rPr>
              <w:t xml:space="preserve"> SD</w:t>
            </w:r>
            <w:r w:rsidRPr="00EF171A">
              <w:rPr>
                <w:rFonts w:ascii="Book Antiqua" w:hAnsi="Book Antiqua" w:cs="Calibri"/>
              </w:rPr>
              <w:t>)</w:t>
            </w:r>
          </w:p>
        </w:tc>
        <w:tc>
          <w:tcPr>
            <w:tcW w:w="2254" w:type="dxa"/>
          </w:tcPr>
          <w:p w14:paraId="1CDBF78B" w14:textId="22006546"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256.5 </w:t>
            </w:r>
            <w:r w:rsidRPr="00EF171A">
              <w:rPr>
                <w:rFonts w:ascii="Book Antiqua" w:eastAsia="Times New Roman" w:hAnsi="Book Antiqua" w:cs="Calibri"/>
                <w:color w:val="222222"/>
                <w:shd w:val="clear" w:color="auto" w:fill="FFFFFF"/>
              </w:rPr>
              <w:t>± 485.9</w:t>
            </w:r>
          </w:p>
        </w:tc>
        <w:tc>
          <w:tcPr>
            <w:tcW w:w="1981" w:type="dxa"/>
          </w:tcPr>
          <w:p w14:paraId="3DB43F87" w14:textId="0439EE33"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28.2 </w:t>
            </w:r>
            <w:r w:rsidRPr="00EF171A">
              <w:rPr>
                <w:rFonts w:ascii="Book Antiqua" w:eastAsia="Times New Roman" w:hAnsi="Book Antiqua" w:cs="Calibri"/>
                <w:color w:val="222222"/>
                <w:shd w:val="clear" w:color="auto" w:fill="FFFFFF"/>
              </w:rPr>
              <w:t>± 14.7</w:t>
            </w:r>
          </w:p>
        </w:tc>
        <w:tc>
          <w:tcPr>
            <w:tcW w:w="1200" w:type="dxa"/>
          </w:tcPr>
          <w:p w14:paraId="46F5E214" w14:textId="66BB3C48"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&lt;</w:t>
            </w:r>
            <w:r w:rsidR="00B433C4">
              <w:rPr>
                <w:rFonts w:ascii="Book Antiqua" w:hAnsi="Book Antiqua" w:cs="Calibri" w:hint="eastAsia"/>
                <w:lang w:eastAsia="zh-CN"/>
              </w:rPr>
              <w:t xml:space="preserve"> </w:t>
            </w:r>
            <w:r w:rsidRPr="00EF171A">
              <w:rPr>
                <w:rFonts w:ascii="Book Antiqua" w:hAnsi="Book Antiqua" w:cs="Calibri"/>
              </w:rPr>
              <w:t>0.001</w:t>
            </w:r>
          </w:p>
        </w:tc>
      </w:tr>
      <w:tr w:rsidR="00B433C4" w:rsidRPr="00EF171A" w14:paraId="6B13705E" w14:textId="77777777" w:rsidTr="00B433C4">
        <w:trPr>
          <w:trHeight w:val="444"/>
        </w:trPr>
        <w:tc>
          <w:tcPr>
            <w:tcW w:w="7780" w:type="dxa"/>
          </w:tcPr>
          <w:p w14:paraId="2689A923" w14:textId="0BBD6025"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Direct Bilirubin (mg/</w:t>
            </w:r>
            <w:proofErr w:type="spellStart"/>
            <w:r w:rsidRPr="00EF171A">
              <w:rPr>
                <w:rFonts w:ascii="Book Antiqua" w:hAnsi="Book Antiqua" w:cs="Calibri"/>
              </w:rPr>
              <w:t>dL</w:t>
            </w:r>
            <w:proofErr w:type="spellEnd"/>
            <w:r w:rsidRPr="00EF171A">
              <w:rPr>
                <w:rFonts w:ascii="Book Antiqua" w:hAnsi="Book Antiqua" w:cs="Calibri"/>
              </w:rPr>
              <w:t xml:space="preserve">; </w:t>
            </w:r>
            <w:r w:rsidR="00B433C4" w:rsidRPr="00EF171A">
              <w:rPr>
                <w:rFonts w:ascii="Book Antiqua" w:hAnsi="Book Antiqua" w:cs="Calibri"/>
              </w:rPr>
              <w:t xml:space="preserve">mean </w:t>
            </w:r>
            <w:r w:rsidR="00B433C4">
              <w:rPr>
                <w:rFonts w:ascii="Book Antiqua" w:hAnsi="Book Antiqua" w:cs="Calibri"/>
              </w:rPr>
              <w:t>±</w:t>
            </w:r>
            <w:r w:rsidR="00B433C4">
              <w:rPr>
                <w:rFonts w:ascii="Book Antiqua" w:hAnsi="Book Antiqua" w:cs="Calibri" w:hint="eastAsia"/>
                <w:lang w:eastAsia="zh-CN"/>
              </w:rPr>
              <w:t xml:space="preserve"> SD</w:t>
            </w:r>
            <w:r w:rsidRPr="00EF171A">
              <w:rPr>
                <w:rFonts w:ascii="Book Antiqua" w:hAnsi="Book Antiqua" w:cs="Calibri"/>
              </w:rPr>
              <w:t>)</w:t>
            </w:r>
          </w:p>
        </w:tc>
        <w:tc>
          <w:tcPr>
            <w:tcW w:w="2254" w:type="dxa"/>
          </w:tcPr>
          <w:p w14:paraId="0A2A7803" w14:textId="52E74662"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11.73 </w:t>
            </w:r>
            <w:r w:rsidRPr="00EF171A">
              <w:rPr>
                <w:rFonts w:ascii="Book Antiqua" w:eastAsia="Times New Roman" w:hAnsi="Book Antiqua" w:cs="Calibri"/>
                <w:color w:val="222222"/>
                <w:shd w:val="clear" w:color="auto" w:fill="FFFFFF"/>
              </w:rPr>
              <w:t>± 6.03</w:t>
            </w:r>
          </w:p>
        </w:tc>
        <w:tc>
          <w:tcPr>
            <w:tcW w:w="1981" w:type="dxa"/>
          </w:tcPr>
          <w:p w14:paraId="1A4ACBD5" w14:textId="0D840D9F"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0.28 </w:t>
            </w:r>
            <w:r w:rsidRPr="00EF171A">
              <w:rPr>
                <w:rFonts w:ascii="Book Antiqua" w:eastAsia="Times New Roman" w:hAnsi="Book Antiqua" w:cs="Calibri"/>
                <w:color w:val="222222"/>
                <w:shd w:val="clear" w:color="auto" w:fill="FFFFFF"/>
              </w:rPr>
              <w:t>± 0.07</w:t>
            </w:r>
          </w:p>
        </w:tc>
        <w:tc>
          <w:tcPr>
            <w:tcW w:w="1200" w:type="dxa"/>
          </w:tcPr>
          <w:p w14:paraId="427A5B75" w14:textId="38048FEA"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&lt;</w:t>
            </w:r>
            <w:r w:rsidR="00B433C4">
              <w:rPr>
                <w:rFonts w:ascii="Book Antiqua" w:hAnsi="Book Antiqua" w:cs="Calibri" w:hint="eastAsia"/>
                <w:lang w:eastAsia="zh-CN"/>
              </w:rPr>
              <w:t xml:space="preserve"> </w:t>
            </w:r>
            <w:r w:rsidRPr="00EF171A">
              <w:rPr>
                <w:rFonts w:ascii="Book Antiqua" w:hAnsi="Book Antiqua" w:cs="Calibri"/>
              </w:rPr>
              <w:t>0.001</w:t>
            </w:r>
          </w:p>
        </w:tc>
      </w:tr>
      <w:tr w:rsidR="00B433C4" w:rsidRPr="00EF171A" w14:paraId="0B0A34BE" w14:textId="77777777" w:rsidTr="00B433C4">
        <w:trPr>
          <w:trHeight w:val="479"/>
        </w:trPr>
        <w:tc>
          <w:tcPr>
            <w:tcW w:w="7780" w:type="dxa"/>
          </w:tcPr>
          <w:p w14:paraId="66001D6E" w14:textId="4F5B1A9C"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Total Bilirubin (mg/</w:t>
            </w:r>
            <w:proofErr w:type="spellStart"/>
            <w:r w:rsidRPr="00EF171A">
              <w:rPr>
                <w:rFonts w:ascii="Book Antiqua" w:hAnsi="Book Antiqua" w:cs="Calibri"/>
              </w:rPr>
              <w:t>dL</w:t>
            </w:r>
            <w:proofErr w:type="spellEnd"/>
            <w:r w:rsidRPr="00EF171A">
              <w:rPr>
                <w:rFonts w:ascii="Book Antiqua" w:hAnsi="Book Antiqua" w:cs="Calibri"/>
              </w:rPr>
              <w:t xml:space="preserve">; </w:t>
            </w:r>
            <w:r w:rsidR="00B433C4" w:rsidRPr="00EF171A">
              <w:rPr>
                <w:rFonts w:ascii="Book Antiqua" w:hAnsi="Book Antiqua" w:cs="Calibri"/>
              </w:rPr>
              <w:t xml:space="preserve">mean </w:t>
            </w:r>
            <w:r w:rsidR="00B433C4">
              <w:rPr>
                <w:rFonts w:ascii="Book Antiqua" w:hAnsi="Book Antiqua" w:cs="Calibri"/>
              </w:rPr>
              <w:t>±</w:t>
            </w:r>
            <w:r w:rsidR="00B433C4">
              <w:rPr>
                <w:rFonts w:ascii="Book Antiqua" w:hAnsi="Book Antiqua" w:cs="Calibri" w:hint="eastAsia"/>
                <w:lang w:eastAsia="zh-CN"/>
              </w:rPr>
              <w:t xml:space="preserve"> SD</w:t>
            </w:r>
            <w:r w:rsidRPr="00EF171A">
              <w:rPr>
                <w:rFonts w:ascii="Book Antiqua" w:hAnsi="Book Antiqua" w:cs="Calibri"/>
              </w:rPr>
              <w:t>)</w:t>
            </w:r>
          </w:p>
        </w:tc>
        <w:tc>
          <w:tcPr>
            <w:tcW w:w="2254" w:type="dxa"/>
          </w:tcPr>
          <w:p w14:paraId="2D75ED43" w14:textId="604A60EC"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18.41 </w:t>
            </w:r>
            <w:r w:rsidRPr="00EF171A">
              <w:rPr>
                <w:rFonts w:ascii="Book Antiqua" w:eastAsia="Times New Roman" w:hAnsi="Book Antiqua" w:cs="Calibri"/>
                <w:color w:val="222222"/>
                <w:shd w:val="clear" w:color="auto" w:fill="FFFFFF"/>
              </w:rPr>
              <w:t>± 6.74</w:t>
            </w:r>
          </w:p>
        </w:tc>
        <w:tc>
          <w:tcPr>
            <w:tcW w:w="1981" w:type="dxa"/>
          </w:tcPr>
          <w:p w14:paraId="201BF730" w14:textId="4ABF49EA"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1.29 </w:t>
            </w:r>
            <w:r w:rsidRPr="00EF171A">
              <w:rPr>
                <w:rFonts w:ascii="Book Antiqua" w:eastAsia="Times New Roman" w:hAnsi="Book Antiqua" w:cs="Calibri"/>
                <w:color w:val="222222"/>
                <w:shd w:val="clear" w:color="auto" w:fill="FFFFFF"/>
              </w:rPr>
              <w:t>± 0.19</w:t>
            </w:r>
          </w:p>
        </w:tc>
        <w:tc>
          <w:tcPr>
            <w:tcW w:w="1200" w:type="dxa"/>
          </w:tcPr>
          <w:p w14:paraId="6BE6A9BA" w14:textId="2211E438"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&lt;</w:t>
            </w:r>
            <w:r w:rsidR="00B433C4">
              <w:rPr>
                <w:rFonts w:ascii="Book Antiqua" w:hAnsi="Book Antiqua" w:cs="Calibri" w:hint="eastAsia"/>
                <w:lang w:eastAsia="zh-CN"/>
              </w:rPr>
              <w:t xml:space="preserve"> </w:t>
            </w:r>
            <w:r w:rsidRPr="00EF171A">
              <w:rPr>
                <w:rFonts w:ascii="Book Antiqua" w:hAnsi="Book Antiqua" w:cs="Calibri"/>
              </w:rPr>
              <w:t>0.001</w:t>
            </w:r>
          </w:p>
        </w:tc>
      </w:tr>
      <w:tr w:rsidR="00B433C4" w:rsidRPr="00EF171A" w14:paraId="2617F1B4" w14:textId="77777777" w:rsidTr="00B433C4">
        <w:trPr>
          <w:trHeight w:val="451"/>
        </w:trPr>
        <w:tc>
          <w:tcPr>
            <w:tcW w:w="7780" w:type="dxa"/>
          </w:tcPr>
          <w:p w14:paraId="21960D5B" w14:textId="4EB5EE3A" w:rsidR="00EA78DC" w:rsidRPr="00EF171A" w:rsidRDefault="00EA78DC" w:rsidP="00EF171A">
            <w:pPr>
              <w:spacing w:line="360" w:lineRule="auto"/>
              <w:jc w:val="both"/>
              <w:rPr>
                <w:rFonts w:ascii="Book Antiqua" w:hAnsi="Book Antiqua" w:cs="Calibri"/>
              </w:rPr>
            </w:pPr>
            <w:proofErr w:type="spellStart"/>
            <w:r w:rsidRPr="00EF171A">
              <w:rPr>
                <w:rFonts w:ascii="Book Antiqua" w:hAnsi="Book Antiqua" w:cs="Calibri"/>
              </w:rPr>
              <w:t>qSOFA</w:t>
            </w:r>
            <w:proofErr w:type="spellEnd"/>
            <w:r w:rsidRPr="00EF171A">
              <w:rPr>
                <w:rFonts w:ascii="Book Antiqua" w:hAnsi="Book Antiqua" w:cs="Calibri"/>
              </w:rPr>
              <w:t xml:space="preserve"> (</w:t>
            </w:r>
            <w:r w:rsidR="00B433C4" w:rsidRPr="00EF171A">
              <w:rPr>
                <w:rFonts w:ascii="Book Antiqua" w:hAnsi="Book Antiqua" w:cs="Calibri"/>
              </w:rPr>
              <w:t xml:space="preserve">mean </w:t>
            </w:r>
            <w:r w:rsidR="00B433C4">
              <w:rPr>
                <w:rFonts w:ascii="Book Antiqua" w:hAnsi="Book Antiqua" w:cs="Calibri"/>
              </w:rPr>
              <w:t>±</w:t>
            </w:r>
            <w:r w:rsidR="00B433C4">
              <w:rPr>
                <w:rFonts w:ascii="Book Antiqua" w:hAnsi="Book Antiqua" w:cs="Calibri" w:hint="eastAsia"/>
                <w:lang w:eastAsia="zh-CN"/>
              </w:rPr>
              <w:t xml:space="preserve"> SD</w:t>
            </w:r>
            <w:r w:rsidRPr="00EF171A">
              <w:rPr>
                <w:rFonts w:ascii="Book Antiqua" w:hAnsi="Book Antiqua" w:cs="Calibri"/>
              </w:rPr>
              <w:t>)</w:t>
            </w:r>
          </w:p>
        </w:tc>
        <w:tc>
          <w:tcPr>
            <w:tcW w:w="2254" w:type="dxa"/>
          </w:tcPr>
          <w:p w14:paraId="148B159B"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0.42 </w:t>
            </w:r>
            <w:r w:rsidRPr="00EF171A">
              <w:rPr>
                <w:rFonts w:ascii="Book Antiqua" w:eastAsia="Times New Roman" w:hAnsi="Book Antiqua" w:cs="Calibri"/>
                <w:color w:val="222222"/>
                <w:shd w:val="clear" w:color="auto" w:fill="FFFFFF"/>
              </w:rPr>
              <w:t>± 0.68</w:t>
            </w:r>
          </w:p>
        </w:tc>
        <w:tc>
          <w:tcPr>
            <w:tcW w:w="1981" w:type="dxa"/>
          </w:tcPr>
          <w:p w14:paraId="36C8A1F8"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0.01 </w:t>
            </w:r>
            <w:r w:rsidRPr="00EF171A">
              <w:rPr>
                <w:rFonts w:ascii="Book Antiqua" w:eastAsia="Times New Roman" w:hAnsi="Book Antiqua" w:cs="Calibri"/>
                <w:color w:val="222222"/>
                <w:shd w:val="clear" w:color="auto" w:fill="FFFFFF"/>
              </w:rPr>
              <w:t>± 0.12</w:t>
            </w:r>
          </w:p>
        </w:tc>
        <w:tc>
          <w:tcPr>
            <w:tcW w:w="1200" w:type="dxa"/>
          </w:tcPr>
          <w:p w14:paraId="49FA6595" w14:textId="236CF483"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&lt;</w:t>
            </w:r>
            <w:r w:rsidR="00B433C4">
              <w:rPr>
                <w:rFonts w:ascii="Book Antiqua" w:hAnsi="Book Antiqua" w:cs="Calibri" w:hint="eastAsia"/>
                <w:lang w:eastAsia="zh-CN"/>
              </w:rPr>
              <w:t xml:space="preserve"> </w:t>
            </w:r>
            <w:r w:rsidRPr="00EF171A">
              <w:rPr>
                <w:rFonts w:ascii="Book Antiqua" w:hAnsi="Book Antiqua" w:cs="Calibri"/>
              </w:rPr>
              <w:t>0.001</w:t>
            </w:r>
          </w:p>
        </w:tc>
      </w:tr>
      <w:tr w:rsidR="00B433C4" w:rsidRPr="00EF171A" w14:paraId="4FE74119" w14:textId="77777777" w:rsidTr="00B433C4">
        <w:trPr>
          <w:trHeight w:val="406"/>
        </w:trPr>
        <w:tc>
          <w:tcPr>
            <w:tcW w:w="7780" w:type="dxa"/>
          </w:tcPr>
          <w:p w14:paraId="7FA0416E"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Need for blood transfusion (number, percent)</w:t>
            </w:r>
          </w:p>
        </w:tc>
        <w:tc>
          <w:tcPr>
            <w:tcW w:w="2254" w:type="dxa"/>
          </w:tcPr>
          <w:p w14:paraId="41FB1E42"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24 (63%)</w:t>
            </w:r>
          </w:p>
        </w:tc>
        <w:tc>
          <w:tcPr>
            <w:tcW w:w="1981" w:type="dxa"/>
          </w:tcPr>
          <w:p w14:paraId="59C4A936"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4 (5%)</w:t>
            </w:r>
          </w:p>
        </w:tc>
        <w:tc>
          <w:tcPr>
            <w:tcW w:w="1200" w:type="dxa"/>
          </w:tcPr>
          <w:p w14:paraId="689C5149" w14:textId="25ED19F6"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&lt;</w:t>
            </w:r>
            <w:r w:rsidR="00B433C4">
              <w:rPr>
                <w:rFonts w:ascii="Book Antiqua" w:hAnsi="Book Antiqua" w:cs="Calibri" w:hint="eastAsia"/>
                <w:lang w:eastAsia="zh-CN"/>
              </w:rPr>
              <w:t xml:space="preserve"> </w:t>
            </w:r>
            <w:r w:rsidRPr="00EF171A">
              <w:rPr>
                <w:rFonts w:ascii="Book Antiqua" w:hAnsi="Book Antiqua" w:cs="Calibri"/>
              </w:rPr>
              <w:t>0.001</w:t>
            </w:r>
          </w:p>
        </w:tc>
      </w:tr>
      <w:tr w:rsidR="00B433C4" w:rsidRPr="00EF171A" w14:paraId="51CE28E7" w14:textId="77777777" w:rsidTr="00B433C4">
        <w:trPr>
          <w:trHeight w:val="430"/>
        </w:trPr>
        <w:tc>
          <w:tcPr>
            <w:tcW w:w="7780" w:type="dxa"/>
          </w:tcPr>
          <w:p w14:paraId="75B94547" w14:textId="54CA73C8"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Need for Exchange Transfusion (</w:t>
            </w:r>
            <w:r w:rsidR="00B433C4" w:rsidRPr="00EF171A">
              <w:rPr>
                <w:rFonts w:ascii="Book Antiqua" w:hAnsi="Book Antiqua" w:cs="Calibri"/>
              </w:rPr>
              <w:t>n</w:t>
            </w:r>
            <w:r w:rsidRPr="00EF171A">
              <w:rPr>
                <w:rFonts w:ascii="Book Antiqua" w:hAnsi="Book Antiqua" w:cs="Calibri"/>
              </w:rPr>
              <w:t>umber, percent)</w:t>
            </w:r>
          </w:p>
        </w:tc>
        <w:tc>
          <w:tcPr>
            <w:tcW w:w="2254" w:type="dxa"/>
          </w:tcPr>
          <w:p w14:paraId="5FA3B5E5"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4 (10.5%)</w:t>
            </w:r>
          </w:p>
        </w:tc>
        <w:tc>
          <w:tcPr>
            <w:tcW w:w="1981" w:type="dxa"/>
          </w:tcPr>
          <w:p w14:paraId="2685EAD5"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1 (1.3%)</w:t>
            </w:r>
          </w:p>
        </w:tc>
        <w:tc>
          <w:tcPr>
            <w:tcW w:w="1200" w:type="dxa"/>
          </w:tcPr>
          <w:p w14:paraId="7A8EC2A5"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0.022</w:t>
            </w:r>
          </w:p>
        </w:tc>
      </w:tr>
      <w:tr w:rsidR="00B433C4" w:rsidRPr="00EF171A" w14:paraId="78690AA9" w14:textId="77777777" w:rsidTr="00B433C4">
        <w:trPr>
          <w:trHeight w:val="424"/>
        </w:trPr>
        <w:tc>
          <w:tcPr>
            <w:tcW w:w="7780" w:type="dxa"/>
            <w:tcBorders>
              <w:bottom w:val="single" w:sz="4" w:space="0" w:color="auto"/>
            </w:tcBorders>
          </w:tcPr>
          <w:p w14:paraId="6D041496" w14:textId="358425AC" w:rsidR="00EA78DC" w:rsidRPr="00EF171A" w:rsidRDefault="00D74E01" w:rsidP="00EF171A">
            <w:pPr>
              <w:spacing w:line="360" w:lineRule="auto"/>
              <w:jc w:val="both"/>
              <w:rPr>
                <w:rFonts w:ascii="Book Antiqua" w:hAnsi="Book Antiqua" w:cs="Calibri"/>
              </w:rPr>
            </w:pPr>
            <w:r>
              <w:rPr>
                <w:rFonts w:ascii="Book Antiqua" w:hAnsi="Book Antiqua" w:cs="Calibri"/>
              </w:rPr>
              <w:t xml:space="preserve">Mortality within 1 </w:t>
            </w:r>
            <w:proofErr w:type="spellStart"/>
            <w:r>
              <w:rPr>
                <w:rFonts w:ascii="Book Antiqua" w:hAnsi="Book Antiqua" w:cs="Calibri"/>
              </w:rPr>
              <w:t>y</w:t>
            </w:r>
            <w:r w:rsidR="00EA78DC" w:rsidRPr="00EF171A">
              <w:rPr>
                <w:rFonts w:ascii="Book Antiqua" w:hAnsi="Book Antiqua" w:cs="Calibri"/>
              </w:rPr>
              <w:t>r</w:t>
            </w:r>
            <w:proofErr w:type="spellEnd"/>
            <w:r w:rsidR="00EA78DC" w:rsidRPr="00EF171A">
              <w:rPr>
                <w:rFonts w:ascii="Book Antiqua" w:hAnsi="Book Antiqua" w:cs="Calibri"/>
              </w:rPr>
              <w:t xml:space="preserve"> (number, percent)</w:t>
            </w:r>
          </w:p>
        </w:tc>
        <w:tc>
          <w:tcPr>
            <w:tcW w:w="2254" w:type="dxa"/>
            <w:tcBorders>
              <w:bottom w:val="single" w:sz="4" w:space="0" w:color="auto"/>
            </w:tcBorders>
          </w:tcPr>
          <w:p w14:paraId="5096A332" w14:textId="102DD0E4"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2 (</w:t>
            </w:r>
            <w:r w:rsidR="006835BD" w:rsidRPr="00EF171A">
              <w:rPr>
                <w:rFonts w:ascii="Book Antiqua" w:hAnsi="Book Antiqua" w:cs="Calibri"/>
              </w:rPr>
              <w:t>4.7</w:t>
            </w:r>
            <w:r w:rsidRPr="00EF171A">
              <w:rPr>
                <w:rFonts w:ascii="Book Antiqua" w:hAnsi="Book Antiqua" w:cs="Calibri"/>
              </w:rPr>
              <w:t>%)</w:t>
            </w:r>
          </w:p>
        </w:tc>
        <w:tc>
          <w:tcPr>
            <w:tcW w:w="1981" w:type="dxa"/>
            <w:tcBorders>
              <w:bottom w:val="single" w:sz="4" w:space="0" w:color="auto"/>
            </w:tcBorders>
          </w:tcPr>
          <w:p w14:paraId="3DFF93CD"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0 (0%)</w:t>
            </w:r>
          </w:p>
        </w:tc>
        <w:tc>
          <w:tcPr>
            <w:tcW w:w="1200" w:type="dxa"/>
            <w:tcBorders>
              <w:bottom w:val="single" w:sz="4" w:space="0" w:color="auto"/>
            </w:tcBorders>
          </w:tcPr>
          <w:p w14:paraId="10D5E2C3" w14:textId="431A7BF6" w:rsidR="00EA78DC" w:rsidRPr="00EF171A" w:rsidRDefault="006835BD" w:rsidP="00EF171A">
            <w:pPr>
              <w:spacing w:line="360" w:lineRule="auto"/>
              <w:jc w:val="both"/>
              <w:rPr>
                <w:rFonts w:ascii="Book Antiqua" w:hAnsi="Book Antiqua" w:cs="Calibri"/>
              </w:rPr>
            </w:pPr>
            <w:r w:rsidRPr="00EF171A">
              <w:rPr>
                <w:rFonts w:ascii="Book Antiqua" w:hAnsi="Book Antiqua" w:cs="Calibri"/>
              </w:rPr>
              <w:t>0.09</w:t>
            </w:r>
          </w:p>
        </w:tc>
      </w:tr>
    </w:tbl>
    <w:p w14:paraId="5213FA27" w14:textId="2E1EBB98" w:rsidR="00B433C4" w:rsidRDefault="00B433C4" w:rsidP="00EF171A">
      <w:pPr>
        <w:spacing w:line="360" w:lineRule="auto"/>
        <w:jc w:val="both"/>
        <w:rPr>
          <w:rFonts w:ascii="Book Antiqua" w:hAnsi="Book Antiqua" w:cs="Calibri"/>
          <w:lang w:eastAsia="zh-CN"/>
        </w:rPr>
      </w:pPr>
      <w:r>
        <w:rPr>
          <w:rFonts w:ascii="Book Antiqua" w:hAnsi="Book Antiqua" w:cs="Calibri" w:hint="eastAsia"/>
          <w:lang w:eastAsia="zh-CN"/>
        </w:rPr>
        <w:t xml:space="preserve">SCD: </w:t>
      </w:r>
      <w:r w:rsidRPr="00EF171A">
        <w:rPr>
          <w:rFonts w:ascii="Book Antiqua" w:hAnsi="Book Antiqua" w:cs="Calibri"/>
        </w:rPr>
        <w:t>Sickle cell disease</w:t>
      </w:r>
      <w:r>
        <w:rPr>
          <w:rFonts w:ascii="Book Antiqua" w:hAnsi="Book Antiqua" w:cs="Calibri" w:hint="eastAsia"/>
          <w:lang w:eastAsia="zh-CN"/>
        </w:rPr>
        <w:t>; SCH</w:t>
      </w:r>
      <w:r>
        <w:rPr>
          <w:rFonts w:ascii="Book Antiqua" w:hAnsi="Book Antiqua" w:cs="Calibri"/>
          <w:lang w:eastAsia="zh-CN"/>
        </w:rPr>
        <w:t xml:space="preserve">: </w:t>
      </w:r>
      <w:bookmarkStart w:id="66" w:name="OLE_LINK256"/>
      <w:bookmarkStart w:id="67" w:name="OLE_LINK257"/>
      <w:r w:rsidRPr="00EF171A">
        <w:rPr>
          <w:rFonts w:ascii="Book Antiqua" w:hAnsi="Book Antiqua" w:cs="Calibri"/>
        </w:rPr>
        <w:t>Sickle cell</w:t>
      </w:r>
      <w:bookmarkEnd w:id="66"/>
      <w:bookmarkEnd w:id="67"/>
      <w:r w:rsidRPr="00EF171A">
        <w:rPr>
          <w:rFonts w:ascii="Book Antiqua" w:hAnsi="Book Antiqua" w:cs="Calibri"/>
        </w:rPr>
        <w:t xml:space="preserve"> hepatopathy</w:t>
      </w:r>
      <w:r>
        <w:rPr>
          <w:rFonts w:ascii="Book Antiqua" w:hAnsi="Book Antiqua" w:cs="Calibri" w:hint="eastAsia"/>
          <w:lang w:eastAsia="zh-CN"/>
        </w:rPr>
        <w:t xml:space="preserve">; </w:t>
      </w:r>
      <w:proofErr w:type="spellStart"/>
      <w:r w:rsidRPr="00EF171A">
        <w:rPr>
          <w:rFonts w:ascii="Book Antiqua" w:hAnsi="Book Antiqua" w:cs="Calibri"/>
        </w:rPr>
        <w:t>qSOFA</w:t>
      </w:r>
      <w:proofErr w:type="spellEnd"/>
      <w:r>
        <w:rPr>
          <w:rFonts w:ascii="Book Antiqua" w:hAnsi="Book Antiqua" w:cs="Calibri" w:hint="eastAsia"/>
          <w:lang w:eastAsia="zh-CN"/>
        </w:rPr>
        <w:t xml:space="preserve">: </w:t>
      </w:r>
      <w:r w:rsidRPr="00EF171A">
        <w:rPr>
          <w:rFonts w:ascii="Book Antiqua" w:hAnsi="Book Antiqua" w:cs="Calibri"/>
        </w:rPr>
        <w:t>Quick Sequential Organ Failure Assessment</w:t>
      </w:r>
      <w:r>
        <w:rPr>
          <w:rFonts w:ascii="Book Antiqua" w:hAnsi="Book Antiqua" w:cs="Calibri" w:hint="eastAsia"/>
          <w:lang w:eastAsia="zh-CN"/>
        </w:rPr>
        <w:t>.</w:t>
      </w:r>
    </w:p>
    <w:p w14:paraId="2B1FF589" w14:textId="6C0F784E" w:rsidR="00B433C4" w:rsidRDefault="001326E2" w:rsidP="00EF171A">
      <w:pPr>
        <w:spacing w:line="360" w:lineRule="auto"/>
        <w:jc w:val="both"/>
        <w:rPr>
          <w:rFonts w:ascii="Book Antiqua" w:hAnsi="Book Antiqua" w:cs="Calibri"/>
        </w:rPr>
        <w:sectPr w:rsidR="00B433C4" w:rsidSect="00745A09">
          <w:headerReference w:type="default" r:id="rId11"/>
          <w:pgSz w:w="15840" w:h="12240" w:orient="landscape"/>
          <w:pgMar w:top="1440" w:right="1440" w:bottom="1440" w:left="1440" w:header="720" w:footer="720" w:gutter="0"/>
          <w:cols w:space="720"/>
          <w:docGrid w:linePitch="360"/>
        </w:sectPr>
      </w:pPr>
      <w:r w:rsidRPr="00EF171A">
        <w:rPr>
          <w:rFonts w:ascii="Book Antiqua" w:hAnsi="Book Antiqua" w:cs="Calibri"/>
        </w:rPr>
        <w:br w:type="page"/>
      </w:r>
    </w:p>
    <w:p w14:paraId="7D36CF04" w14:textId="6967431E" w:rsidR="002F7716" w:rsidRPr="00B433C4" w:rsidRDefault="00F91C66" w:rsidP="00EF171A">
      <w:pPr>
        <w:spacing w:line="360" w:lineRule="auto"/>
        <w:jc w:val="both"/>
        <w:rPr>
          <w:rFonts w:ascii="Book Antiqua" w:hAnsi="Book Antiqua" w:cs="Calibri"/>
          <w:b/>
          <w:lang w:eastAsia="zh-CN"/>
        </w:rPr>
      </w:pPr>
      <w:r w:rsidRPr="00B433C4">
        <w:rPr>
          <w:rFonts w:ascii="Book Antiqua" w:hAnsi="Book Antiqua" w:cs="Calibri"/>
          <w:b/>
        </w:rPr>
        <w:lastRenderedPageBreak/>
        <w:t>Table 3</w:t>
      </w:r>
      <w:r w:rsidR="00B433C4" w:rsidRPr="00B433C4">
        <w:rPr>
          <w:rFonts w:ascii="Book Antiqua" w:hAnsi="Book Antiqua" w:cs="Calibri" w:hint="eastAsia"/>
          <w:b/>
          <w:lang w:eastAsia="zh-CN"/>
        </w:rPr>
        <w:t xml:space="preserve"> </w:t>
      </w:r>
      <w:r w:rsidR="00B433C4" w:rsidRPr="00B433C4">
        <w:rPr>
          <w:rFonts w:ascii="Book Antiqua" w:hAnsi="Book Antiqua" w:cs="Calibri"/>
          <w:b/>
        </w:rPr>
        <w:t>Hemoglobin genotype breakdown between the extreme hyperbilirubinemia and control groups</w:t>
      </w:r>
    </w:p>
    <w:tbl>
      <w:tblPr>
        <w:tblStyle w:val="TableGrid"/>
        <w:tblW w:w="13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071"/>
        <w:gridCol w:w="2071"/>
        <w:gridCol w:w="2071"/>
        <w:gridCol w:w="2072"/>
        <w:gridCol w:w="2072"/>
      </w:tblGrid>
      <w:tr w:rsidR="00F91C66" w:rsidRPr="00EF171A" w14:paraId="28FC4D56" w14:textId="77777777" w:rsidTr="00B433C4">
        <w:trPr>
          <w:trHeight w:val="1945"/>
        </w:trPr>
        <w:tc>
          <w:tcPr>
            <w:tcW w:w="3116" w:type="dxa"/>
            <w:tcBorders>
              <w:top w:val="single" w:sz="4" w:space="0" w:color="auto"/>
              <w:bottom w:val="single" w:sz="4" w:space="0" w:color="auto"/>
            </w:tcBorders>
          </w:tcPr>
          <w:p w14:paraId="0D5CD9FA" w14:textId="77777777" w:rsidR="00F91C66" w:rsidRPr="00EF171A" w:rsidRDefault="00F91C66" w:rsidP="00EF171A">
            <w:pPr>
              <w:spacing w:line="360" w:lineRule="auto"/>
              <w:jc w:val="both"/>
              <w:rPr>
                <w:rFonts w:ascii="Book Antiqua" w:hAnsi="Book Antiqua" w:cs="Calibri"/>
              </w:rPr>
            </w:pPr>
          </w:p>
        </w:tc>
        <w:tc>
          <w:tcPr>
            <w:tcW w:w="2071" w:type="dxa"/>
            <w:tcBorders>
              <w:top w:val="single" w:sz="4" w:space="0" w:color="auto"/>
              <w:bottom w:val="single" w:sz="4" w:space="0" w:color="auto"/>
            </w:tcBorders>
          </w:tcPr>
          <w:p w14:paraId="3E22F34F" w14:textId="1119D613" w:rsidR="00845B95" w:rsidRPr="00EF171A" w:rsidRDefault="002D795E" w:rsidP="00226D42">
            <w:pPr>
              <w:spacing w:line="360" w:lineRule="auto"/>
              <w:jc w:val="both"/>
              <w:rPr>
                <w:rFonts w:ascii="Book Antiqua" w:hAnsi="Book Antiqua" w:cs="Calibri"/>
              </w:rPr>
            </w:pPr>
            <w:r w:rsidRPr="00EF171A">
              <w:rPr>
                <w:rFonts w:ascii="Book Antiqua" w:hAnsi="Book Antiqua" w:cs="Calibri"/>
              </w:rPr>
              <w:t xml:space="preserve">Hemoglobin </w:t>
            </w:r>
            <w:r w:rsidR="00F91C66" w:rsidRPr="00EF171A">
              <w:rPr>
                <w:rFonts w:ascii="Book Antiqua" w:hAnsi="Book Antiqua" w:cs="Calibri"/>
              </w:rPr>
              <w:t>SS</w:t>
            </w:r>
            <w:r w:rsidR="00226D42">
              <w:rPr>
                <w:rFonts w:ascii="Book Antiqua" w:hAnsi="Book Antiqua" w:cs="Calibri" w:hint="eastAsia"/>
                <w:lang w:eastAsia="zh-CN"/>
              </w:rPr>
              <w:t xml:space="preserve"> </w:t>
            </w:r>
            <w:r w:rsidR="00845B95" w:rsidRPr="00EF171A">
              <w:rPr>
                <w:rFonts w:ascii="Book Antiqua" w:hAnsi="Book Antiqua" w:cs="Calibri"/>
              </w:rPr>
              <w:t>(</w:t>
            </w:r>
            <w:r w:rsidR="00845B95" w:rsidRPr="00226D42">
              <w:rPr>
                <w:rFonts w:ascii="Book Antiqua" w:hAnsi="Book Antiqua" w:cs="Calibri"/>
                <w:i/>
              </w:rPr>
              <w:t>n</w:t>
            </w:r>
            <w:r w:rsidR="00845B95" w:rsidRPr="00EF171A">
              <w:rPr>
                <w:rFonts w:ascii="Book Antiqua" w:hAnsi="Book Antiqua" w:cs="Calibri"/>
              </w:rPr>
              <w:t>)</w:t>
            </w:r>
          </w:p>
        </w:tc>
        <w:tc>
          <w:tcPr>
            <w:tcW w:w="2071" w:type="dxa"/>
            <w:tcBorders>
              <w:top w:val="single" w:sz="4" w:space="0" w:color="auto"/>
              <w:bottom w:val="single" w:sz="4" w:space="0" w:color="auto"/>
            </w:tcBorders>
          </w:tcPr>
          <w:p w14:paraId="5DDCECF9" w14:textId="6C11D767" w:rsidR="00845B95" w:rsidRPr="00EF171A" w:rsidRDefault="002D795E" w:rsidP="00226D42">
            <w:pPr>
              <w:spacing w:line="360" w:lineRule="auto"/>
              <w:jc w:val="both"/>
              <w:rPr>
                <w:rFonts w:ascii="Book Antiqua" w:hAnsi="Book Antiqua" w:cs="Calibri"/>
              </w:rPr>
            </w:pPr>
            <w:r w:rsidRPr="00EF171A">
              <w:rPr>
                <w:rFonts w:ascii="Book Antiqua" w:hAnsi="Book Antiqua" w:cs="Calibri"/>
              </w:rPr>
              <w:t xml:space="preserve">Hemoglobin </w:t>
            </w:r>
            <w:r w:rsidR="00F91C66" w:rsidRPr="00EF171A">
              <w:rPr>
                <w:rFonts w:ascii="Book Antiqua" w:hAnsi="Book Antiqua" w:cs="Calibri"/>
              </w:rPr>
              <w:t>S Beta+ Thal</w:t>
            </w:r>
            <w:r w:rsidRPr="00EF171A">
              <w:rPr>
                <w:rFonts w:ascii="Book Antiqua" w:hAnsi="Book Antiqua" w:cs="Calibri"/>
              </w:rPr>
              <w:t xml:space="preserve">assemia </w:t>
            </w:r>
            <w:r w:rsidR="00226D42">
              <w:rPr>
                <w:rFonts w:ascii="Book Antiqua" w:hAnsi="Book Antiqua" w:cs="Calibri" w:hint="eastAsia"/>
                <w:lang w:eastAsia="zh-CN"/>
              </w:rPr>
              <w:t xml:space="preserve"> </w:t>
            </w:r>
            <w:r w:rsidR="00845B95" w:rsidRPr="00EF171A">
              <w:rPr>
                <w:rFonts w:ascii="Book Antiqua" w:hAnsi="Book Antiqua" w:cs="Calibri"/>
              </w:rPr>
              <w:t>(</w:t>
            </w:r>
            <w:r w:rsidR="00845B95" w:rsidRPr="00226D42">
              <w:rPr>
                <w:rFonts w:ascii="Book Antiqua" w:hAnsi="Book Antiqua" w:cs="Calibri"/>
                <w:i/>
              </w:rPr>
              <w:t>n</w:t>
            </w:r>
            <w:r w:rsidR="00845B95" w:rsidRPr="00EF171A">
              <w:rPr>
                <w:rFonts w:ascii="Book Antiqua" w:hAnsi="Book Antiqua" w:cs="Calibri"/>
              </w:rPr>
              <w:t>)</w:t>
            </w:r>
          </w:p>
        </w:tc>
        <w:tc>
          <w:tcPr>
            <w:tcW w:w="2071" w:type="dxa"/>
            <w:tcBorders>
              <w:top w:val="single" w:sz="4" w:space="0" w:color="auto"/>
              <w:bottom w:val="single" w:sz="4" w:space="0" w:color="auto"/>
            </w:tcBorders>
          </w:tcPr>
          <w:p w14:paraId="7F7BED09" w14:textId="1ABE5260" w:rsidR="00845B95" w:rsidRPr="00EF171A" w:rsidRDefault="002D795E" w:rsidP="00226D42">
            <w:pPr>
              <w:spacing w:line="360" w:lineRule="auto"/>
              <w:jc w:val="both"/>
              <w:rPr>
                <w:rFonts w:ascii="Book Antiqua" w:hAnsi="Book Antiqua" w:cs="Calibri"/>
              </w:rPr>
            </w:pPr>
            <w:r w:rsidRPr="00EF171A">
              <w:rPr>
                <w:rFonts w:ascii="Book Antiqua" w:hAnsi="Book Antiqua" w:cs="Calibri"/>
              </w:rPr>
              <w:t xml:space="preserve">Hemoglobin </w:t>
            </w:r>
            <w:r w:rsidR="00F91C66" w:rsidRPr="00EF171A">
              <w:rPr>
                <w:rFonts w:ascii="Book Antiqua" w:hAnsi="Book Antiqua" w:cs="Calibri"/>
              </w:rPr>
              <w:t xml:space="preserve">S Beta </w:t>
            </w:r>
            <w:r w:rsidRPr="00EF171A">
              <w:rPr>
                <w:rFonts w:ascii="Book Antiqua" w:hAnsi="Book Antiqua" w:cs="Calibri"/>
              </w:rPr>
              <w:t>null</w:t>
            </w:r>
            <w:r w:rsidR="00F91C66" w:rsidRPr="00EF171A">
              <w:rPr>
                <w:rFonts w:ascii="Book Antiqua" w:hAnsi="Book Antiqua" w:cs="Calibri"/>
              </w:rPr>
              <w:t xml:space="preserve"> Thal</w:t>
            </w:r>
            <w:r w:rsidRPr="00EF171A">
              <w:rPr>
                <w:rFonts w:ascii="Book Antiqua" w:hAnsi="Book Antiqua" w:cs="Calibri"/>
              </w:rPr>
              <w:t xml:space="preserve">assemia </w:t>
            </w:r>
            <w:r w:rsidR="00226D42">
              <w:rPr>
                <w:rFonts w:ascii="Book Antiqua" w:hAnsi="Book Antiqua" w:cs="Calibri" w:hint="eastAsia"/>
                <w:lang w:eastAsia="zh-CN"/>
              </w:rPr>
              <w:t xml:space="preserve"> </w:t>
            </w:r>
            <w:r w:rsidR="00845B95" w:rsidRPr="00EF171A">
              <w:rPr>
                <w:rFonts w:ascii="Book Antiqua" w:hAnsi="Book Antiqua" w:cs="Calibri"/>
              </w:rPr>
              <w:t>(</w:t>
            </w:r>
            <w:r w:rsidR="00845B95" w:rsidRPr="00226D42">
              <w:rPr>
                <w:rFonts w:ascii="Book Antiqua" w:hAnsi="Book Antiqua" w:cs="Calibri"/>
                <w:i/>
              </w:rPr>
              <w:t>n</w:t>
            </w:r>
            <w:r w:rsidR="00845B95" w:rsidRPr="00EF171A">
              <w:rPr>
                <w:rFonts w:ascii="Book Antiqua" w:hAnsi="Book Antiqua" w:cs="Calibri"/>
              </w:rPr>
              <w:t>)</w:t>
            </w:r>
          </w:p>
        </w:tc>
        <w:tc>
          <w:tcPr>
            <w:tcW w:w="2072" w:type="dxa"/>
            <w:tcBorders>
              <w:top w:val="single" w:sz="4" w:space="0" w:color="auto"/>
              <w:bottom w:val="single" w:sz="4" w:space="0" w:color="auto"/>
            </w:tcBorders>
          </w:tcPr>
          <w:p w14:paraId="504177A4" w14:textId="2A4A4191" w:rsidR="00845B95" w:rsidRPr="00EF171A" w:rsidRDefault="002D795E" w:rsidP="00226D42">
            <w:pPr>
              <w:spacing w:line="360" w:lineRule="auto"/>
              <w:jc w:val="both"/>
              <w:rPr>
                <w:rFonts w:ascii="Book Antiqua" w:hAnsi="Book Antiqua" w:cs="Calibri"/>
              </w:rPr>
            </w:pPr>
            <w:r w:rsidRPr="00EF171A">
              <w:rPr>
                <w:rFonts w:ascii="Book Antiqua" w:hAnsi="Book Antiqua" w:cs="Calibri"/>
              </w:rPr>
              <w:t xml:space="preserve">Hemoglobin </w:t>
            </w:r>
            <w:r w:rsidR="00F91C66" w:rsidRPr="00EF171A">
              <w:rPr>
                <w:rFonts w:ascii="Book Antiqua" w:hAnsi="Book Antiqua" w:cs="Calibri"/>
              </w:rPr>
              <w:t>S Beta (unknown) Thal</w:t>
            </w:r>
            <w:r w:rsidRPr="00EF171A">
              <w:rPr>
                <w:rFonts w:ascii="Book Antiqua" w:hAnsi="Book Antiqua" w:cs="Calibri"/>
              </w:rPr>
              <w:t>assemia</w:t>
            </w:r>
            <w:r w:rsidR="00226D42">
              <w:rPr>
                <w:rFonts w:ascii="Book Antiqua" w:hAnsi="Book Antiqua" w:cs="Calibri" w:hint="eastAsia"/>
                <w:lang w:eastAsia="zh-CN"/>
              </w:rPr>
              <w:t xml:space="preserve"> </w:t>
            </w:r>
            <w:r w:rsidR="00845B95" w:rsidRPr="00EF171A">
              <w:rPr>
                <w:rFonts w:ascii="Book Antiqua" w:hAnsi="Book Antiqua" w:cs="Calibri"/>
              </w:rPr>
              <w:t>(</w:t>
            </w:r>
            <w:r w:rsidR="00845B95" w:rsidRPr="00226D42">
              <w:rPr>
                <w:rFonts w:ascii="Book Antiqua" w:hAnsi="Book Antiqua" w:cs="Calibri"/>
                <w:i/>
              </w:rPr>
              <w:t>n</w:t>
            </w:r>
            <w:r w:rsidR="00845B95" w:rsidRPr="00EF171A">
              <w:rPr>
                <w:rFonts w:ascii="Book Antiqua" w:hAnsi="Book Antiqua" w:cs="Calibri"/>
              </w:rPr>
              <w:t>)</w:t>
            </w:r>
          </w:p>
        </w:tc>
        <w:tc>
          <w:tcPr>
            <w:tcW w:w="2072" w:type="dxa"/>
            <w:tcBorders>
              <w:top w:val="single" w:sz="4" w:space="0" w:color="auto"/>
              <w:bottom w:val="single" w:sz="4" w:space="0" w:color="auto"/>
            </w:tcBorders>
          </w:tcPr>
          <w:p w14:paraId="7A97B4B4" w14:textId="1A3AF16F" w:rsidR="00845B95" w:rsidRPr="00EF171A" w:rsidRDefault="002D795E" w:rsidP="00226D42">
            <w:pPr>
              <w:spacing w:line="360" w:lineRule="auto"/>
              <w:jc w:val="both"/>
              <w:rPr>
                <w:rFonts w:ascii="Book Antiqua" w:hAnsi="Book Antiqua" w:cs="Calibri"/>
              </w:rPr>
            </w:pPr>
            <w:r w:rsidRPr="00EF171A">
              <w:rPr>
                <w:rFonts w:ascii="Book Antiqua" w:hAnsi="Book Antiqua" w:cs="Calibri"/>
              </w:rPr>
              <w:t xml:space="preserve">Hemoglobin </w:t>
            </w:r>
            <w:r w:rsidR="00F91C66" w:rsidRPr="00EF171A">
              <w:rPr>
                <w:rFonts w:ascii="Book Antiqua" w:hAnsi="Book Antiqua" w:cs="Calibri"/>
              </w:rPr>
              <w:t>SC</w:t>
            </w:r>
            <w:r w:rsidR="00226D42">
              <w:rPr>
                <w:rFonts w:ascii="Book Antiqua" w:hAnsi="Book Antiqua" w:cs="Calibri" w:hint="eastAsia"/>
                <w:lang w:eastAsia="zh-CN"/>
              </w:rPr>
              <w:t xml:space="preserve"> </w:t>
            </w:r>
            <w:r w:rsidR="00845B95" w:rsidRPr="00EF171A">
              <w:rPr>
                <w:rFonts w:ascii="Book Antiqua" w:hAnsi="Book Antiqua" w:cs="Calibri"/>
              </w:rPr>
              <w:t>(</w:t>
            </w:r>
            <w:r w:rsidR="008E3D5E" w:rsidRPr="00226D42">
              <w:rPr>
                <w:rFonts w:ascii="Book Antiqua" w:hAnsi="Book Antiqua" w:cs="Calibri"/>
                <w:i/>
              </w:rPr>
              <w:t>n</w:t>
            </w:r>
            <w:r w:rsidR="008E3D5E" w:rsidRPr="00EF171A">
              <w:rPr>
                <w:rFonts w:ascii="Book Antiqua" w:hAnsi="Book Antiqua" w:cs="Calibri"/>
              </w:rPr>
              <w:t>)</w:t>
            </w:r>
          </w:p>
        </w:tc>
      </w:tr>
      <w:tr w:rsidR="00F91C66" w:rsidRPr="00EF171A" w14:paraId="1EA75D9C" w14:textId="77777777" w:rsidTr="00B433C4">
        <w:trPr>
          <w:trHeight w:val="980"/>
        </w:trPr>
        <w:tc>
          <w:tcPr>
            <w:tcW w:w="3116" w:type="dxa"/>
            <w:tcBorders>
              <w:top w:val="single" w:sz="4" w:space="0" w:color="auto"/>
            </w:tcBorders>
          </w:tcPr>
          <w:p w14:paraId="722F9E1A" w14:textId="2F9422B3" w:rsidR="00F91C66" w:rsidRPr="00EF171A" w:rsidRDefault="00F91C66" w:rsidP="00B433C4">
            <w:pPr>
              <w:spacing w:line="360" w:lineRule="auto"/>
              <w:jc w:val="both"/>
              <w:rPr>
                <w:rFonts w:ascii="Book Antiqua" w:hAnsi="Book Antiqua" w:cs="Calibri"/>
              </w:rPr>
            </w:pPr>
            <w:r w:rsidRPr="00EF171A">
              <w:rPr>
                <w:rFonts w:ascii="Book Antiqua" w:hAnsi="Book Antiqua" w:cs="Calibri"/>
              </w:rPr>
              <w:t>E</w:t>
            </w:r>
            <w:r w:rsidR="00845B95" w:rsidRPr="00EF171A">
              <w:rPr>
                <w:rFonts w:ascii="Book Antiqua" w:hAnsi="Book Antiqua" w:cs="Calibri"/>
              </w:rPr>
              <w:t xml:space="preserve">xtreme </w:t>
            </w:r>
            <w:r w:rsidR="00B433C4" w:rsidRPr="00EF171A">
              <w:rPr>
                <w:rFonts w:ascii="Book Antiqua" w:hAnsi="Book Antiqua" w:cs="Calibri"/>
              </w:rPr>
              <w:t>h</w:t>
            </w:r>
            <w:r w:rsidR="00845B95" w:rsidRPr="00EF171A">
              <w:rPr>
                <w:rFonts w:ascii="Book Antiqua" w:hAnsi="Book Antiqua" w:cs="Calibri"/>
              </w:rPr>
              <w:t>yperbilirubinemia</w:t>
            </w:r>
          </w:p>
        </w:tc>
        <w:tc>
          <w:tcPr>
            <w:tcW w:w="2071" w:type="dxa"/>
            <w:tcBorders>
              <w:top w:val="single" w:sz="4" w:space="0" w:color="auto"/>
            </w:tcBorders>
          </w:tcPr>
          <w:p w14:paraId="27D13EB0" w14:textId="0B2A52B5"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40</w:t>
            </w:r>
          </w:p>
        </w:tc>
        <w:tc>
          <w:tcPr>
            <w:tcW w:w="2071" w:type="dxa"/>
            <w:tcBorders>
              <w:top w:val="single" w:sz="4" w:space="0" w:color="auto"/>
            </w:tcBorders>
          </w:tcPr>
          <w:p w14:paraId="215EA781" w14:textId="1C285ECB"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2</w:t>
            </w:r>
          </w:p>
        </w:tc>
        <w:tc>
          <w:tcPr>
            <w:tcW w:w="2071" w:type="dxa"/>
            <w:tcBorders>
              <w:top w:val="single" w:sz="4" w:space="0" w:color="auto"/>
            </w:tcBorders>
          </w:tcPr>
          <w:p w14:paraId="474CB0DE" w14:textId="7A6CE558"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0</w:t>
            </w:r>
          </w:p>
        </w:tc>
        <w:tc>
          <w:tcPr>
            <w:tcW w:w="2072" w:type="dxa"/>
            <w:tcBorders>
              <w:top w:val="single" w:sz="4" w:space="0" w:color="auto"/>
            </w:tcBorders>
          </w:tcPr>
          <w:p w14:paraId="642A068B" w14:textId="6E4B54B8"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0</w:t>
            </w:r>
          </w:p>
        </w:tc>
        <w:tc>
          <w:tcPr>
            <w:tcW w:w="2072" w:type="dxa"/>
            <w:tcBorders>
              <w:top w:val="single" w:sz="4" w:space="0" w:color="auto"/>
            </w:tcBorders>
          </w:tcPr>
          <w:p w14:paraId="3B49F0CB" w14:textId="7EC91A69"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0</w:t>
            </w:r>
          </w:p>
        </w:tc>
      </w:tr>
      <w:tr w:rsidR="00F91C66" w:rsidRPr="00EF171A" w14:paraId="085DF552" w14:textId="77777777" w:rsidTr="00B433C4">
        <w:trPr>
          <w:trHeight w:val="453"/>
        </w:trPr>
        <w:tc>
          <w:tcPr>
            <w:tcW w:w="3116" w:type="dxa"/>
            <w:tcBorders>
              <w:bottom w:val="single" w:sz="4" w:space="0" w:color="auto"/>
            </w:tcBorders>
          </w:tcPr>
          <w:p w14:paraId="15BEF68D" w14:textId="48102E93"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Control</w:t>
            </w:r>
          </w:p>
        </w:tc>
        <w:tc>
          <w:tcPr>
            <w:tcW w:w="2071" w:type="dxa"/>
            <w:tcBorders>
              <w:bottom w:val="single" w:sz="4" w:space="0" w:color="auto"/>
            </w:tcBorders>
          </w:tcPr>
          <w:p w14:paraId="5A0540A2" w14:textId="380A3D86"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33</w:t>
            </w:r>
          </w:p>
        </w:tc>
        <w:tc>
          <w:tcPr>
            <w:tcW w:w="2071" w:type="dxa"/>
            <w:tcBorders>
              <w:bottom w:val="single" w:sz="4" w:space="0" w:color="auto"/>
            </w:tcBorders>
          </w:tcPr>
          <w:p w14:paraId="168D76A6" w14:textId="4DD115A3"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11</w:t>
            </w:r>
          </w:p>
        </w:tc>
        <w:tc>
          <w:tcPr>
            <w:tcW w:w="2071" w:type="dxa"/>
            <w:tcBorders>
              <w:bottom w:val="single" w:sz="4" w:space="0" w:color="auto"/>
            </w:tcBorders>
          </w:tcPr>
          <w:p w14:paraId="4C0D7214" w14:textId="4E92D383"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2</w:t>
            </w:r>
          </w:p>
        </w:tc>
        <w:tc>
          <w:tcPr>
            <w:tcW w:w="2072" w:type="dxa"/>
            <w:tcBorders>
              <w:bottom w:val="single" w:sz="4" w:space="0" w:color="auto"/>
            </w:tcBorders>
          </w:tcPr>
          <w:p w14:paraId="3ADE56D0" w14:textId="112F9A66"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2</w:t>
            </w:r>
          </w:p>
        </w:tc>
        <w:tc>
          <w:tcPr>
            <w:tcW w:w="2072" w:type="dxa"/>
            <w:tcBorders>
              <w:bottom w:val="single" w:sz="4" w:space="0" w:color="auto"/>
            </w:tcBorders>
          </w:tcPr>
          <w:p w14:paraId="7EB53277" w14:textId="2DD10C46"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51</w:t>
            </w:r>
          </w:p>
        </w:tc>
      </w:tr>
    </w:tbl>
    <w:p w14:paraId="4EFE5C99" w14:textId="3986C76A" w:rsidR="00F91C66" w:rsidRPr="00EF171A" w:rsidRDefault="00B433C4" w:rsidP="00EF171A">
      <w:pPr>
        <w:spacing w:line="360" w:lineRule="auto"/>
        <w:jc w:val="both"/>
        <w:rPr>
          <w:rFonts w:ascii="Book Antiqua" w:hAnsi="Book Antiqua" w:cs="Calibri"/>
          <w:lang w:eastAsia="zh-CN"/>
        </w:rPr>
      </w:pPr>
      <w:r>
        <w:rPr>
          <w:rFonts w:ascii="Book Antiqua" w:hAnsi="Book Antiqua" w:cs="Calibri" w:hint="eastAsia"/>
          <w:lang w:eastAsia="zh-CN"/>
        </w:rPr>
        <w:t xml:space="preserve">EH: </w:t>
      </w:r>
      <w:r w:rsidRPr="00EF171A">
        <w:rPr>
          <w:rFonts w:ascii="Book Antiqua" w:hAnsi="Book Antiqua" w:cs="Calibri"/>
        </w:rPr>
        <w:t>Extreme hyperbilirubinemia</w:t>
      </w:r>
      <w:r>
        <w:rPr>
          <w:rFonts w:ascii="Book Antiqua" w:hAnsi="Book Antiqua" w:cs="Calibri" w:hint="eastAsia"/>
          <w:lang w:eastAsia="zh-CN"/>
        </w:rPr>
        <w:t>.</w:t>
      </w:r>
    </w:p>
    <w:p w14:paraId="7600F1E8" w14:textId="0922F482" w:rsidR="00F91C66" w:rsidRPr="00EF171A" w:rsidRDefault="00F91C66" w:rsidP="00EF171A">
      <w:pPr>
        <w:spacing w:line="360" w:lineRule="auto"/>
        <w:jc w:val="both"/>
        <w:rPr>
          <w:rFonts w:ascii="Book Antiqua" w:hAnsi="Book Antiqua" w:cs="Calibri"/>
        </w:rPr>
      </w:pPr>
    </w:p>
    <w:p w14:paraId="1D0AE177" w14:textId="580406BD" w:rsidR="001326E2" w:rsidRPr="00EF171A" w:rsidRDefault="001326E2" w:rsidP="00EF171A">
      <w:pPr>
        <w:spacing w:line="360" w:lineRule="auto"/>
        <w:jc w:val="both"/>
        <w:rPr>
          <w:rFonts w:ascii="Book Antiqua" w:hAnsi="Book Antiqua" w:cs="Calibri"/>
        </w:rPr>
      </w:pPr>
    </w:p>
    <w:p w14:paraId="27F956F0" w14:textId="77777777" w:rsidR="00F91C66" w:rsidRPr="00EF171A" w:rsidRDefault="00F91C66" w:rsidP="00EF171A">
      <w:pPr>
        <w:spacing w:line="360" w:lineRule="auto"/>
        <w:jc w:val="both"/>
        <w:rPr>
          <w:rFonts w:ascii="Book Antiqua" w:hAnsi="Book Antiqua" w:cs="Calibri"/>
        </w:rPr>
      </w:pPr>
    </w:p>
    <w:sectPr w:rsidR="00F91C66" w:rsidRPr="00EF171A" w:rsidSect="00B433C4">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72758" w14:textId="77777777" w:rsidR="00185830" w:rsidRDefault="00185830" w:rsidP="0068012A">
      <w:r>
        <w:separator/>
      </w:r>
    </w:p>
  </w:endnote>
  <w:endnote w:type="continuationSeparator" w:id="0">
    <w:p w14:paraId="5CF0E364" w14:textId="77777777" w:rsidR="00185830" w:rsidRDefault="00185830" w:rsidP="0068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roman"/>
    <w:pitch w:val="default"/>
    <w:sig w:usb0="00000000" w:usb1="0000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20B0604020202020204"/>
    <w:charset w:val="88"/>
    <w:family w:val="auto"/>
    <w:notTrueType/>
    <w:pitch w:val="default"/>
    <w:sig w:usb0="00000001" w:usb1="08080000" w:usb2="00000010" w:usb3="00000000" w:csb0="00100000" w:csb1="00000000"/>
  </w:font>
  <w:font w:name="Arial Unicode MS">
    <w:panose1 w:val="020B0604020202020204"/>
    <w:charset w:val="80"/>
    <w:family w:val="swiss"/>
    <w:notTrueType/>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3B603" w14:textId="77777777" w:rsidR="00185830" w:rsidRDefault="00185830" w:rsidP="0068012A">
      <w:r>
        <w:separator/>
      </w:r>
    </w:p>
  </w:footnote>
  <w:footnote w:type="continuationSeparator" w:id="0">
    <w:p w14:paraId="385C5872" w14:textId="77777777" w:rsidR="00185830" w:rsidRDefault="00185830" w:rsidP="0068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D267" w14:textId="77777777" w:rsidR="00745A09" w:rsidRDefault="00745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91AA" w14:textId="77777777" w:rsidR="00B433C4" w:rsidRDefault="00B43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B18"/>
    <w:multiLevelType w:val="hybridMultilevel"/>
    <w:tmpl w:val="C0AAE3F2"/>
    <w:lvl w:ilvl="0" w:tplc="F140CAB2">
      <w:start w:val="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77CFF"/>
    <w:multiLevelType w:val="multilevel"/>
    <w:tmpl w:val="3D06584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B075F71"/>
    <w:multiLevelType w:val="multilevel"/>
    <w:tmpl w:val="1496294E"/>
    <w:styleLink w:val="CVStyle"/>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2A5573"/>
    <w:multiLevelType w:val="hybridMultilevel"/>
    <w:tmpl w:val="DAF6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64D4B"/>
    <w:multiLevelType w:val="hybridMultilevel"/>
    <w:tmpl w:val="E8C8D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1C1364"/>
    <w:rsid w:val="00002054"/>
    <w:rsid w:val="00005384"/>
    <w:rsid w:val="00012914"/>
    <w:rsid w:val="00012F31"/>
    <w:rsid w:val="00026229"/>
    <w:rsid w:val="00031847"/>
    <w:rsid w:val="00032EA1"/>
    <w:rsid w:val="00045B48"/>
    <w:rsid w:val="00047E14"/>
    <w:rsid w:val="0005203D"/>
    <w:rsid w:val="00061A9A"/>
    <w:rsid w:val="00061D49"/>
    <w:rsid w:val="00065D3E"/>
    <w:rsid w:val="000665D7"/>
    <w:rsid w:val="00074344"/>
    <w:rsid w:val="0007454C"/>
    <w:rsid w:val="00091937"/>
    <w:rsid w:val="00091A70"/>
    <w:rsid w:val="00093DE6"/>
    <w:rsid w:val="00094155"/>
    <w:rsid w:val="000A5C27"/>
    <w:rsid w:val="000A70F6"/>
    <w:rsid w:val="000B0EB1"/>
    <w:rsid w:val="000B2F16"/>
    <w:rsid w:val="000B64E0"/>
    <w:rsid w:val="000C6CD7"/>
    <w:rsid w:val="000D27A6"/>
    <w:rsid w:val="000D4CE5"/>
    <w:rsid w:val="000D587B"/>
    <w:rsid w:val="000E3770"/>
    <w:rsid w:val="000E432D"/>
    <w:rsid w:val="000E5542"/>
    <w:rsid w:val="000F21CE"/>
    <w:rsid w:val="001014B8"/>
    <w:rsid w:val="0010327F"/>
    <w:rsid w:val="00106CE9"/>
    <w:rsid w:val="001120D6"/>
    <w:rsid w:val="00116218"/>
    <w:rsid w:val="00124150"/>
    <w:rsid w:val="00126F3F"/>
    <w:rsid w:val="001326E2"/>
    <w:rsid w:val="0013546E"/>
    <w:rsid w:val="00135DB7"/>
    <w:rsid w:val="00137A58"/>
    <w:rsid w:val="001429B8"/>
    <w:rsid w:val="0014465B"/>
    <w:rsid w:val="001459B5"/>
    <w:rsid w:val="00154B7D"/>
    <w:rsid w:val="00154EA9"/>
    <w:rsid w:val="0015575E"/>
    <w:rsid w:val="00161F59"/>
    <w:rsid w:val="00163542"/>
    <w:rsid w:val="00165A3C"/>
    <w:rsid w:val="00173C60"/>
    <w:rsid w:val="001764E7"/>
    <w:rsid w:val="00180727"/>
    <w:rsid w:val="00185830"/>
    <w:rsid w:val="00190BAB"/>
    <w:rsid w:val="001911F3"/>
    <w:rsid w:val="00194089"/>
    <w:rsid w:val="00195AAD"/>
    <w:rsid w:val="00195E76"/>
    <w:rsid w:val="001A0EAF"/>
    <w:rsid w:val="001A57E1"/>
    <w:rsid w:val="001B7204"/>
    <w:rsid w:val="001B7EE3"/>
    <w:rsid w:val="001C1364"/>
    <w:rsid w:val="001C31E4"/>
    <w:rsid w:val="001D378B"/>
    <w:rsid w:val="001E2436"/>
    <w:rsid w:val="001E4895"/>
    <w:rsid w:val="001E6B34"/>
    <w:rsid w:val="001F08C6"/>
    <w:rsid w:val="001F2357"/>
    <w:rsid w:val="001F42F5"/>
    <w:rsid w:val="002044B6"/>
    <w:rsid w:val="00212EE4"/>
    <w:rsid w:val="002162A6"/>
    <w:rsid w:val="00217923"/>
    <w:rsid w:val="00217A22"/>
    <w:rsid w:val="00223A61"/>
    <w:rsid w:val="00226D42"/>
    <w:rsid w:val="00241727"/>
    <w:rsid w:val="0024323C"/>
    <w:rsid w:val="0024511D"/>
    <w:rsid w:val="002459A6"/>
    <w:rsid w:val="00247D81"/>
    <w:rsid w:val="0025166F"/>
    <w:rsid w:val="002614C4"/>
    <w:rsid w:val="00266D3D"/>
    <w:rsid w:val="0027398E"/>
    <w:rsid w:val="00277E12"/>
    <w:rsid w:val="002815BB"/>
    <w:rsid w:val="00284C25"/>
    <w:rsid w:val="00291A01"/>
    <w:rsid w:val="00292786"/>
    <w:rsid w:val="00294ED2"/>
    <w:rsid w:val="002960BD"/>
    <w:rsid w:val="00296956"/>
    <w:rsid w:val="00296D31"/>
    <w:rsid w:val="002A33FB"/>
    <w:rsid w:val="002A4756"/>
    <w:rsid w:val="002A644F"/>
    <w:rsid w:val="002C1D4F"/>
    <w:rsid w:val="002C1ED9"/>
    <w:rsid w:val="002C5B6E"/>
    <w:rsid w:val="002D6A15"/>
    <w:rsid w:val="002D795E"/>
    <w:rsid w:val="002E41D7"/>
    <w:rsid w:val="002E73DC"/>
    <w:rsid w:val="002F7716"/>
    <w:rsid w:val="00324531"/>
    <w:rsid w:val="00326FB3"/>
    <w:rsid w:val="00327D70"/>
    <w:rsid w:val="00332938"/>
    <w:rsid w:val="00337F3D"/>
    <w:rsid w:val="00341B71"/>
    <w:rsid w:val="00347A4A"/>
    <w:rsid w:val="00347FBE"/>
    <w:rsid w:val="003603E3"/>
    <w:rsid w:val="00363619"/>
    <w:rsid w:val="0036667E"/>
    <w:rsid w:val="003732B6"/>
    <w:rsid w:val="0037798E"/>
    <w:rsid w:val="00390E97"/>
    <w:rsid w:val="0039239D"/>
    <w:rsid w:val="003926EF"/>
    <w:rsid w:val="003971FD"/>
    <w:rsid w:val="003A0F20"/>
    <w:rsid w:val="003A3E10"/>
    <w:rsid w:val="003A4260"/>
    <w:rsid w:val="003A744F"/>
    <w:rsid w:val="003B0BB5"/>
    <w:rsid w:val="003B19A8"/>
    <w:rsid w:val="003B3256"/>
    <w:rsid w:val="003B5727"/>
    <w:rsid w:val="003C1811"/>
    <w:rsid w:val="003C3804"/>
    <w:rsid w:val="003D621D"/>
    <w:rsid w:val="003D6B64"/>
    <w:rsid w:val="003D7AF8"/>
    <w:rsid w:val="003F1F8D"/>
    <w:rsid w:val="003F31A8"/>
    <w:rsid w:val="003F4F70"/>
    <w:rsid w:val="0040136F"/>
    <w:rsid w:val="004222D1"/>
    <w:rsid w:val="00425DEA"/>
    <w:rsid w:val="0043402E"/>
    <w:rsid w:val="00436DC5"/>
    <w:rsid w:val="00436F08"/>
    <w:rsid w:val="00445893"/>
    <w:rsid w:val="00447B79"/>
    <w:rsid w:val="00454C73"/>
    <w:rsid w:val="00455A5E"/>
    <w:rsid w:val="00457F53"/>
    <w:rsid w:val="00460DAB"/>
    <w:rsid w:val="004627AA"/>
    <w:rsid w:val="00463284"/>
    <w:rsid w:val="00464EDA"/>
    <w:rsid w:val="00475F4F"/>
    <w:rsid w:val="00480980"/>
    <w:rsid w:val="00483843"/>
    <w:rsid w:val="00486965"/>
    <w:rsid w:val="004A2654"/>
    <w:rsid w:val="004B3FAB"/>
    <w:rsid w:val="004C3993"/>
    <w:rsid w:val="004C7895"/>
    <w:rsid w:val="004E0A61"/>
    <w:rsid w:val="004E1C57"/>
    <w:rsid w:val="004E3C76"/>
    <w:rsid w:val="004E57FE"/>
    <w:rsid w:val="004E5AFE"/>
    <w:rsid w:val="004E60B0"/>
    <w:rsid w:val="004F38BF"/>
    <w:rsid w:val="004F6CA3"/>
    <w:rsid w:val="0050518D"/>
    <w:rsid w:val="0050567E"/>
    <w:rsid w:val="00506CDA"/>
    <w:rsid w:val="005174F5"/>
    <w:rsid w:val="00526727"/>
    <w:rsid w:val="0053113E"/>
    <w:rsid w:val="005334E9"/>
    <w:rsid w:val="0053482A"/>
    <w:rsid w:val="00534842"/>
    <w:rsid w:val="00535C1C"/>
    <w:rsid w:val="005458ED"/>
    <w:rsid w:val="00547C82"/>
    <w:rsid w:val="00551809"/>
    <w:rsid w:val="005547F2"/>
    <w:rsid w:val="00555BB1"/>
    <w:rsid w:val="005561B3"/>
    <w:rsid w:val="00561EC1"/>
    <w:rsid w:val="005627DC"/>
    <w:rsid w:val="00563F95"/>
    <w:rsid w:val="00567CC3"/>
    <w:rsid w:val="00570BF4"/>
    <w:rsid w:val="00572263"/>
    <w:rsid w:val="00572E75"/>
    <w:rsid w:val="0057425B"/>
    <w:rsid w:val="00581736"/>
    <w:rsid w:val="0058614A"/>
    <w:rsid w:val="00591697"/>
    <w:rsid w:val="0059349B"/>
    <w:rsid w:val="00595B76"/>
    <w:rsid w:val="00596B70"/>
    <w:rsid w:val="005A0F24"/>
    <w:rsid w:val="005A2E2F"/>
    <w:rsid w:val="005A451F"/>
    <w:rsid w:val="005B15FF"/>
    <w:rsid w:val="005B268B"/>
    <w:rsid w:val="005B4351"/>
    <w:rsid w:val="005C120F"/>
    <w:rsid w:val="005C17F8"/>
    <w:rsid w:val="005D39B6"/>
    <w:rsid w:val="005D6903"/>
    <w:rsid w:val="005F0E6B"/>
    <w:rsid w:val="005F5529"/>
    <w:rsid w:val="0060142A"/>
    <w:rsid w:val="00603879"/>
    <w:rsid w:val="00605E25"/>
    <w:rsid w:val="0061173D"/>
    <w:rsid w:val="0061382A"/>
    <w:rsid w:val="00615079"/>
    <w:rsid w:val="00615784"/>
    <w:rsid w:val="00616900"/>
    <w:rsid w:val="006240F2"/>
    <w:rsid w:val="006242DB"/>
    <w:rsid w:val="00625B1D"/>
    <w:rsid w:val="00627582"/>
    <w:rsid w:val="00632721"/>
    <w:rsid w:val="00632D79"/>
    <w:rsid w:val="00637AAF"/>
    <w:rsid w:val="0064005B"/>
    <w:rsid w:val="0064073C"/>
    <w:rsid w:val="00641E74"/>
    <w:rsid w:val="0064594B"/>
    <w:rsid w:val="00645A64"/>
    <w:rsid w:val="00653F94"/>
    <w:rsid w:val="006546A6"/>
    <w:rsid w:val="00662D58"/>
    <w:rsid w:val="00663722"/>
    <w:rsid w:val="00664D61"/>
    <w:rsid w:val="006657E2"/>
    <w:rsid w:val="00671C01"/>
    <w:rsid w:val="00675489"/>
    <w:rsid w:val="006763D9"/>
    <w:rsid w:val="0068012A"/>
    <w:rsid w:val="0068244E"/>
    <w:rsid w:val="006835BD"/>
    <w:rsid w:val="0068607A"/>
    <w:rsid w:val="00691281"/>
    <w:rsid w:val="00693FD6"/>
    <w:rsid w:val="00696772"/>
    <w:rsid w:val="0069690D"/>
    <w:rsid w:val="006A081D"/>
    <w:rsid w:val="006A1C7E"/>
    <w:rsid w:val="006A4BE6"/>
    <w:rsid w:val="006A54EC"/>
    <w:rsid w:val="006A5A2C"/>
    <w:rsid w:val="006B4668"/>
    <w:rsid w:val="006B748C"/>
    <w:rsid w:val="006C04AB"/>
    <w:rsid w:val="006C0B50"/>
    <w:rsid w:val="006C2936"/>
    <w:rsid w:val="006C460F"/>
    <w:rsid w:val="006D2135"/>
    <w:rsid w:val="006D43EE"/>
    <w:rsid w:val="006D4603"/>
    <w:rsid w:val="006E193C"/>
    <w:rsid w:val="00701B3D"/>
    <w:rsid w:val="00706591"/>
    <w:rsid w:val="0071695F"/>
    <w:rsid w:val="007214A6"/>
    <w:rsid w:val="00722CE1"/>
    <w:rsid w:val="00735437"/>
    <w:rsid w:val="00735AE1"/>
    <w:rsid w:val="0074179C"/>
    <w:rsid w:val="00745A09"/>
    <w:rsid w:val="00756594"/>
    <w:rsid w:val="007635C6"/>
    <w:rsid w:val="007645F4"/>
    <w:rsid w:val="00795267"/>
    <w:rsid w:val="007A2FD3"/>
    <w:rsid w:val="007A4AEC"/>
    <w:rsid w:val="007B4304"/>
    <w:rsid w:val="007B7273"/>
    <w:rsid w:val="007C07B8"/>
    <w:rsid w:val="007C4D92"/>
    <w:rsid w:val="007C6190"/>
    <w:rsid w:val="007C6775"/>
    <w:rsid w:val="007D38FD"/>
    <w:rsid w:val="007D511E"/>
    <w:rsid w:val="007E4B5E"/>
    <w:rsid w:val="007E5697"/>
    <w:rsid w:val="007E578A"/>
    <w:rsid w:val="007E7425"/>
    <w:rsid w:val="007F4FF7"/>
    <w:rsid w:val="00806F13"/>
    <w:rsid w:val="00813D30"/>
    <w:rsid w:val="008308DC"/>
    <w:rsid w:val="00840A2C"/>
    <w:rsid w:val="00840FB2"/>
    <w:rsid w:val="00843763"/>
    <w:rsid w:val="00843B4C"/>
    <w:rsid w:val="00844789"/>
    <w:rsid w:val="00845B95"/>
    <w:rsid w:val="00854DC0"/>
    <w:rsid w:val="00857CD0"/>
    <w:rsid w:val="0086028C"/>
    <w:rsid w:val="0086105C"/>
    <w:rsid w:val="00861D68"/>
    <w:rsid w:val="00862821"/>
    <w:rsid w:val="008675A6"/>
    <w:rsid w:val="0087001B"/>
    <w:rsid w:val="008812CA"/>
    <w:rsid w:val="00891A0C"/>
    <w:rsid w:val="008B1037"/>
    <w:rsid w:val="008B4C37"/>
    <w:rsid w:val="008B7686"/>
    <w:rsid w:val="008B7D8E"/>
    <w:rsid w:val="008C1C13"/>
    <w:rsid w:val="008C2176"/>
    <w:rsid w:val="008C4576"/>
    <w:rsid w:val="008C554A"/>
    <w:rsid w:val="008E0F80"/>
    <w:rsid w:val="008E2CDC"/>
    <w:rsid w:val="008E3D5E"/>
    <w:rsid w:val="008E6C23"/>
    <w:rsid w:val="008E76A3"/>
    <w:rsid w:val="008F119C"/>
    <w:rsid w:val="008F1EA5"/>
    <w:rsid w:val="008F24A8"/>
    <w:rsid w:val="009021DD"/>
    <w:rsid w:val="00903865"/>
    <w:rsid w:val="00904CFF"/>
    <w:rsid w:val="00910354"/>
    <w:rsid w:val="00911B22"/>
    <w:rsid w:val="00921F7D"/>
    <w:rsid w:val="00924640"/>
    <w:rsid w:val="00925EB3"/>
    <w:rsid w:val="00941335"/>
    <w:rsid w:val="00943949"/>
    <w:rsid w:val="0095111E"/>
    <w:rsid w:val="00954990"/>
    <w:rsid w:val="00962DF4"/>
    <w:rsid w:val="00976836"/>
    <w:rsid w:val="0098640A"/>
    <w:rsid w:val="00990870"/>
    <w:rsid w:val="00992DF1"/>
    <w:rsid w:val="00994748"/>
    <w:rsid w:val="009A609E"/>
    <w:rsid w:val="009A6BB1"/>
    <w:rsid w:val="009A76C3"/>
    <w:rsid w:val="009B1A98"/>
    <w:rsid w:val="009B451A"/>
    <w:rsid w:val="009C257F"/>
    <w:rsid w:val="009D4981"/>
    <w:rsid w:val="009D4E07"/>
    <w:rsid w:val="009D63AC"/>
    <w:rsid w:val="009E2649"/>
    <w:rsid w:val="00A17C45"/>
    <w:rsid w:val="00A23E92"/>
    <w:rsid w:val="00A30B9D"/>
    <w:rsid w:val="00A348EC"/>
    <w:rsid w:val="00A570E8"/>
    <w:rsid w:val="00A57BB4"/>
    <w:rsid w:val="00A66453"/>
    <w:rsid w:val="00A672D9"/>
    <w:rsid w:val="00A672F7"/>
    <w:rsid w:val="00A82120"/>
    <w:rsid w:val="00A84218"/>
    <w:rsid w:val="00A84A43"/>
    <w:rsid w:val="00A94B1E"/>
    <w:rsid w:val="00AA4853"/>
    <w:rsid w:val="00AA695E"/>
    <w:rsid w:val="00AA6C7E"/>
    <w:rsid w:val="00AB4235"/>
    <w:rsid w:val="00AC1CC5"/>
    <w:rsid w:val="00AD1E93"/>
    <w:rsid w:val="00AF1C59"/>
    <w:rsid w:val="00AF7908"/>
    <w:rsid w:val="00B0473B"/>
    <w:rsid w:val="00B071B1"/>
    <w:rsid w:val="00B1068F"/>
    <w:rsid w:val="00B20208"/>
    <w:rsid w:val="00B22A5D"/>
    <w:rsid w:val="00B358A6"/>
    <w:rsid w:val="00B358E0"/>
    <w:rsid w:val="00B40822"/>
    <w:rsid w:val="00B433C4"/>
    <w:rsid w:val="00B50CF4"/>
    <w:rsid w:val="00B52FCF"/>
    <w:rsid w:val="00B5460E"/>
    <w:rsid w:val="00B547A3"/>
    <w:rsid w:val="00B55160"/>
    <w:rsid w:val="00B57B15"/>
    <w:rsid w:val="00B61227"/>
    <w:rsid w:val="00B622F1"/>
    <w:rsid w:val="00B6452A"/>
    <w:rsid w:val="00B741CB"/>
    <w:rsid w:val="00B75B93"/>
    <w:rsid w:val="00B815F8"/>
    <w:rsid w:val="00B82C1E"/>
    <w:rsid w:val="00B90565"/>
    <w:rsid w:val="00B90C40"/>
    <w:rsid w:val="00B91223"/>
    <w:rsid w:val="00BA4908"/>
    <w:rsid w:val="00BB3279"/>
    <w:rsid w:val="00BC1E37"/>
    <w:rsid w:val="00BC51DD"/>
    <w:rsid w:val="00BC6AE4"/>
    <w:rsid w:val="00BD15F0"/>
    <w:rsid w:val="00BF22C9"/>
    <w:rsid w:val="00BF40BA"/>
    <w:rsid w:val="00C0135A"/>
    <w:rsid w:val="00C15ACD"/>
    <w:rsid w:val="00C2269D"/>
    <w:rsid w:val="00C37A54"/>
    <w:rsid w:val="00C53E2A"/>
    <w:rsid w:val="00C60ABF"/>
    <w:rsid w:val="00C673AF"/>
    <w:rsid w:val="00C70EF9"/>
    <w:rsid w:val="00C71CFC"/>
    <w:rsid w:val="00C760AC"/>
    <w:rsid w:val="00C819EA"/>
    <w:rsid w:val="00C8730B"/>
    <w:rsid w:val="00C95987"/>
    <w:rsid w:val="00CA5AB2"/>
    <w:rsid w:val="00CB6A60"/>
    <w:rsid w:val="00CB72C4"/>
    <w:rsid w:val="00CC2CF5"/>
    <w:rsid w:val="00CC366C"/>
    <w:rsid w:val="00CC7E26"/>
    <w:rsid w:val="00CD165E"/>
    <w:rsid w:val="00CD1D4B"/>
    <w:rsid w:val="00CD5C72"/>
    <w:rsid w:val="00CD6AD6"/>
    <w:rsid w:val="00CE0016"/>
    <w:rsid w:val="00CE06C8"/>
    <w:rsid w:val="00CE1F92"/>
    <w:rsid w:val="00CE3F25"/>
    <w:rsid w:val="00CE650D"/>
    <w:rsid w:val="00CE6B26"/>
    <w:rsid w:val="00CE7BC8"/>
    <w:rsid w:val="00D01A20"/>
    <w:rsid w:val="00D110DA"/>
    <w:rsid w:val="00D11C07"/>
    <w:rsid w:val="00D168A1"/>
    <w:rsid w:val="00D22468"/>
    <w:rsid w:val="00D27A59"/>
    <w:rsid w:val="00D27D52"/>
    <w:rsid w:val="00D3038A"/>
    <w:rsid w:val="00D316CF"/>
    <w:rsid w:val="00D332C4"/>
    <w:rsid w:val="00D37A1C"/>
    <w:rsid w:val="00D40C17"/>
    <w:rsid w:val="00D51643"/>
    <w:rsid w:val="00D52FDD"/>
    <w:rsid w:val="00D55DE0"/>
    <w:rsid w:val="00D5693D"/>
    <w:rsid w:val="00D66C8A"/>
    <w:rsid w:val="00D74E01"/>
    <w:rsid w:val="00D86530"/>
    <w:rsid w:val="00D93893"/>
    <w:rsid w:val="00D96EBE"/>
    <w:rsid w:val="00DA30BE"/>
    <w:rsid w:val="00DB485F"/>
    <w:rsid w:val="00DC4B62"/>
    <w:rsid w:val="00DD5EA6"/>
    <w:rsid w:val="00DD6242"/>
    <w:rsid w:val="00DD7A15"/>
    <w:rsid w:val="00DE09EA"/>
    <w:rsid w:val="00DE16AE"/>
    <w:rsid w:val="00DE52A7"/>
    <w:rsid w:val="00DE6B27"/>
    <w:rsid w:val="00DF59F0"/>
    <w:rsid w:val="00E00ED4"/>
    <w:rsid w:val="00E0119A"/>
    <w:rsid w:val="00E03628"/>
    <w:rsid w:val="00E1008D"/>
    <w:rsid w:val="00E12D30"/>
    <w:rsid w:val="00E15AD0"/>
    <w:rsid w:val="00E22B77"/>
    <w:rsid w:val="00E3414D"/>
    <w:rsid w:val="00E3627F"/>
    <w:rsid w:val="00E506E6"/>
    <w:rsid w:val="00E513DB"/>
    <w:rsid w:val="00E609AB"/>
    <w:rsid w:val="00E61097"/>
    <w:rsid w:val="00E8739C"/>
    <w:rsid w:val="00E8770C"/>
    <w:rsid w:val="00E932DA"/>
    <w:rsid w:val="00E962C3"/>
    <w:rsid w:val="00E97EBB"/>
    <w:rsid w:val="00EA0258"/>
    <w:rsid w:val="00EA3347"/>
    <w:rsid w:val="00EA78DC"/>
    <w:rsid w:val="00EB27E9"/>
    <w:rsid w:val="00EB589B"/>
    <w:rsid w:val="00EB74C8"/>
    <w:rsid w:val="00EB7878"/>
    <w:rsid w:val="00EB78AA"/>
    <w:rsid w:val="00EC1F15"/>
    <w:rsid w:val="00EC2741"/>
    <w:rsid w:val="00EC5965"/>
    <w:rsid w:val="00ED1E9E"/>
    <w:rsid w:val="00ED3BC1"/>
    <w:rsid w:val="00ED5A2B"/>
    <w:rsid w:val="00EF171A"/>
    <w:rsid w:val="00EF737E"/>
    <w:rsid w:val="00F0260D"/>
    <w:rsid w:val="00F05805"/>
    <w:rsid w:val="00F06800"/>
    <w:rsid w:val="00F16A83"/>
    <w:rsid w:val="00F317B1"/>
    <w:rsid w:val="00F41E30"/>
    <w:rsid w:val="00F53A03"/>
    <w:rsid w:val="00F5576D"/>
    <w:rsid w:val="00F56F74"/>
    <w:rsid w:val="00F647C5"/>
    <w:rsid w:val="00F7070F"/>
    <w:rsid w:val="00F7175E"/>
    <w:rsid w:val="00F724DC"/>
    <w:rsid w:val="00F760F6"/>
    <w:rsid w:val="00F91C66"/>
    <w:rsid w:val="00F9534C"/>
    <w:rsid w:val="00F9624D"/>
    <w:rsid w:val="00FA0B76"/>
    <w:rsid w:val="00FA311C"/>
    <w:rsid w:val="00FB0533"/>
    <w:rsid w:val="00FB2162"/>
    <w:rsid w:val="00FB3842"/>
    <w:rsid w:val="00FB3AC4"/>
    <w:rsid w:val="00FC07BF"/>
    <w:rsid w:val="00FC33C3"/>
    <w:rsid w:val="00FD1229"/>
    <w:rsid w:val="00FD5009"/>
    <w:rsid w:val="00FD65C5"/>
    <w:rsid w:val="00FD74BE"/>
    <w:rsid w:val="00FE03A0"/>
    <w:rsid w:val="00FE4DE2"/>
    <w:rsid w:val="00FE6ECD"/>
    <w:rsid w:val="00FF3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3256F"/>
  <w15:docId w15:val="{34EE4AD3-83E5-DF4F-82F2-9A8382DC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VStyle">
    <w:name w:val="CV Style"/>
    <w:uiPriority w:val="99"/>
    <w:rsid w:val="00EB589B"/>
    <w:pPr>
      <w:numPr>
        <w:numId w:val="1"/>
      </w:numPr>
    </w:pPr>
  </w:style>
  <w:style w:type="paragraph" w:styleId="ListParagraph">
    <w:name w:val="List Paragraph"/>
    <w:basedOn w:val="Normal"/>
    <w:uiPriority w:val="34"/>
    <w:qFormat/>
    <w:rsid w:val="006242DB"/>
    <w:pPr>
      <w:ind w:left="720"/>
      <w:contextualSpacing/>
    </w:pPr>
  </w:style>
  <w:style w:type="paragraph" w:customStyle="1" w:styleId="EndNoteBibliographyTitle">
    <w:name w:val="EndNote Bibliography Title"/>
    <w:basedOn w:val="Normal"/>
    <w:link w:val="EndNoteBibliographyTitleChar"/>
    <w:rsid w:val="00563F95"/>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563F95"/>
    <w:rPr>
      <w:rFonts w:ascii="Calibri" w:hAnsi="Calibri" w:cs="Calibri"/>
    </w:rPr>
  </w:style>
  <w:style w:type="paragraph" w:customStyle="1" w:styleId="EndNoteBibliography">
    <w:name w:val="EndNote Bibliography"/>
    <w:basedOn w:val="Normal"/>
    <w:link w:val="EndNoteBibliographyChar"/>
    <w:rsid w:val="00563F95"/>
    <w:rPr>
      <w:rFonts w:ascii="Calibri" w:hAnsi="Calibri" w:cs="Calibri"/>
    </w:rPr>
  </w:style>
  <w:style w:type="character" w:customStyle="1" w:styleId="EndNoteBibliographyChar">
    <w:name w:val="EndNote Bibliography Char"/>
    <w:basedOn w:val="DefaultParagraphFont"/>
    <w:link w:val="EndNoteBibliography"/>
    <w:rsid w:val="00563F95"/>
    <w:rPr>
      <w:rFonts w:ascii="Calibri" w:hAnsi="Calibri" w:cs="Calibri"/>
    </w:rPr>
  </w:style>
  <w:style w:type="character" w:styleId="Hyperlink">
    <w:name w:val="Hyperlink"/>
    <w:basedOn w:val="DefaultParagraphFont"/>
    <w:uiPriority w:val="99"/>
    <w:unhideWhenUsed/>
    <w:rsid w:val="00563F95"/>
    <w:rPr>
      <w:color w:val="0563C1" w:themeColor="hyperlink"/>
      <w:u w:val="single"/>
    </w:rPr>
  </w:style>
  <w:style w:type="character" w:customStyle="1" w:styleId="UnresolvedMention1">
    <w:name w:val="Unresolved Mention1"/>
    <w:basedOn w:val="DefaultParagraphFont"/>
    <w:uiPriority w:val="99"/>
    <w:rsid w:val="00563F95"/>
    <w:rPr>
      <w:color w:val="808080"/>
      <w:shd w:val="clear" w:color="auto" w:fill="E6E6E6"/>
    </w:rPr>
  </w:style>
  <w:style w:type="character" w:styleId="CommentReference">
    <w:name w:val="annotation reference"/>
    <w:basedOn w:val="DefaultParagraphFont"/>
    <w:uiPriority w:val="99"/>
    <w:semiHidden/>
    <w:unhideWhenUsed/>
    <w:rsid w:val="00A94B1E"/>
    <w:rPr>
      <w:sz w:val="16"/>
      <w:szCs w:val="16"/>
    </w:rPr>
  </w:style>
  <w:style w:type="paragraph" w:styleId="CommentText">
    <w:name w:val="annotation text"/>
    <w:basedOn w:val="Normal"/>
    <w:link w:val="CommentTextChar"/>
    <w:unhideWhenUsed/>
    <w:rsid w:val="00A94B1E"/>
    <w:rPr>
      <w:sz w:val="20"/>
      <w:szCs w:val="20"/>
    </w:rPr>
  </w:style>
  <w:style w:type="character" w:customStyle="1" w:styleId="CommentTextChar">
    <w:name w:val="Comment Text Char"/>
    <w:basedOn w:val="DefaultParagraphFont"/>
    <w:link w:val="CommentText"/>
    <w:rsid w:val="00A94B1E"/>
    <w:rPr>
      <w:sz w:val="20"/>
      <w:szCs w:val="20"/>
    </w:rPr>
  </w:style>
  <w:style w:type="paragraph" w:styleId="BalloonText">
    <w:name w:val="Balloon Text"/>
    <w:basedOn w:val="Normal"/>
    <w:link w:val="BalloonTextChar"/>
    <w:uiPriority w:val="99"/>
    <w:semiHidden/>
    <w:unhideWhenUsed/>
    <w:rsid w:val="00A94B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B1E"/>
    <w:rPr>
      <w:rFonts w:ascii="Times New Roman" w:hAnsi="Times New Roman" w:cs="Times New Roman"/>
      <w:sz w:val="18"/>
      <w:szCs w:val="18"/>
    </w:rPr>
  </w:style>
  <w:style w:type="table" w:styleId="TableGrid">
    <w:name w:val="Table Grid"/>
    <w:basedOn w:val="TableNormal"/>
    <w:uiPriority w:val="39"/>
    <w:rsid w:val="002D6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081D"/>
    <w:rPr>
      <w:b/>
      <w:bCs/>
    </w:rPr>
  </w:style>
  <w:style w:type="character" w:customStyle="1" w:styleId="CommentSubjectChar">
    <w:name w:val="Comment Subject Char"/>
    <w:basedOn w:val="CommentTextChar"/>
    <w:link w:val="CommentSubject"/>
    <w:uiPriority w:val="99"/>
    <w:semiHidden/>
    <w:rsid w:val="006A081D"/>
    <w:rPr>
      <w:b/>
      <w:bCs/>
      <w:sz w:val="20"/>
      <w:szCs w:val="20"/>
    </w:rPr>
  </w:style>
  <w:style w:type="character" w:customStyle="1" w:styleId="UnresolvedMention2">
    <w:name w:val="Unresolved Mention2"/>
    <w:basedOn w:val="DefaultParagraphFont"/>
    <w:uiPriority w:val="99"/>
    <w:semiHidden/>
    <w:unhideWhenUsed/>
    <w:rsid w:val="00844789"/>
    <w:rPr>
      <w:color w:val="605E5C"/>
      <w:shd w:val="clear" w:color="auto" w:fill="E1DFDD"/>
    </w:rPr>
  </w:style>
  <w:style w:type="character" w:styleId="LineNumber">
    <w:name w:val="line number"/>
    <w:basedOn w:val="DefaultParagraphFont"/>
    <w:uiPriority w:val="99"/>
    <w:semiHidden/>
    <w:unhideWhenUsed/>
    <w:rsid w:val="0007454C"/>
  </w:style>
  <w:style w:type="paragraph" w:styleId="Header">
    <w:name w:val="header"/>
    <w:basedOn w:val="Normal"/>
    <w:link w:val="HeaderChar"/>
    <w:uiPriority w:val="99"/>
    <w:unhideWhenUsed/>
    <w:rsid w:val="0068012A"/>
    <w:pPr>
      <w:tabs>
        <w:tab w:val="center" w:pos="4680"/>
        <w:tab w:val="right" w:pos="9360"/>
      </w:tabs>
    </w:pPr>
  </w:style>
  <w:style w:type="character" w:customStyle="1" w:styleId="HeaderChar">
    <w:name w:val="Header Char"/>
    <w:basedOn w:val="DefaultParagraphFont"/>
    <w:link w:val="Header"/>
    <w:uiPriority w:val="99"/>
    <w:rsid w:val="0068012A"/>
  </w:style>
  <w:style w:type="paragraph" w:styleId="Footer">
    <w:name w:val="footer"/>
    <w:basedOn w:val="Normal"/>
    <w:link w:val="FooterChar"/>
    <w:uiPriority w:val="99"/>
    <w:unhideWhenUsed/>
    <w:rsid w:val="0068012A"/>
    <w:pPr>
      <w:tabs>
        <w:tab w:val="center" w:pos="4680"/>
        <w:tab w:val="right" w:pos="9360"/>
      </w:tabs>
    </w:pPr>
  </w:style>
  <w:style w:type="character" w:customStyle="1" w:styleId="FooterChar">
    <w:name w:val="Footer Char"/>
    <w:basedOn w:val="DefaultParagraphFont"/>
    <w:link w:val="Footer"/>
    <w:uiPriority w:val="99"/>
    <w:rsid w:val="0068012A"/>
  </w:style>
  <w:style w:type="character" w:customStyle="1" w:styleId="UnresolvedMention3">
    <w:name w:val="Unresolved Mention3"/>
    <w:basedOn w:val="DefaultParagraphFont"/>
    <w:uiPriority w:val="99"/>
    <w:semiHidden/>
    <w:unhideWhenUsed/>
    <w:rsid w:val="00BB3279"/>
    <w:rPr>
      <w:color w:val="605E5C"/>
      <w:shd w:val="clear" w:color="auto" w:fill="E1DFDD"/>
    </w:rPr>
  </w:style>
  <w:style w:type="paragraph" w:styleId="Revision">
    <w:name w:val="Revision"/>
    <w:hidden/>
    <w:uiPriority w:val="99"/>
    <w:semiHidden/>
    <w:rsid w:val="006D43EE"/>
  </w:style>
  <w:style w:type="character" w:customStyle="1" w:styleId="UnresolvedMention4">
    <w:name w:val="Unresolved Mention4"/>
    <w:basedOn w:val="DefaultParagraphFont"/>
    <w:uiPriority w:val="99"/>
    <w:semiHidden/>
    <w:unhideWhenUsed/>
    <w:rsid w:val="00F0260D"/>
    <w:rPr>
      <w:color w:val="605E5C"/>
      <w:shd w:val="clear" w:color="auto" w:fill="E1DFDD"/>
    </w:rPr>
  </w:style>
  <w:style w:type="character" w:styleId="Strong">
    <w:name w:val="Strong"/>
    <w:uiPriority w:val="22"/>
    <w:qFormat/>
    <w:rsid w:val="00C60AB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5191">
      <w:bodyDiv w:val="1"/>
      <w:marLeft w:val="0"/>
      <w:marRight w:val="0"/>
      <w:marTop w:val="0"/>
      <w:marBottom w:val="0"/>
      <w:divBdr>
        <w:top w:val="none" w:sz="0" w:space="0" w:color="auto"/>
        <w:left w:val="none" w:sz="0" w:space="0" w:color="auto"/>
        <w:bottom w:val="none" w:sz="0" w:space="0" w:color="auto"/>
        <w:right w:val="none" w:sz="0" w:space="0" w:color="auto"/>
      </w:divBdr>
      <w:divsChild>
        <w:div w:id="1411847897">
          <w:marLeft w:val="0"/>
          <w:marRight w:val="0"/>
          <w:marTop w:val="0"/>
          <w:marBottom w:val="0"/>
          <w:divBdr>
            <w:top w:val="none" w:sz="0" w:space="0" w:color="auto"/>
            <w:left w:val="none" w:sz="0" w:space="0" w:color="auto"/>
            <w:bottom w:val="none" w:sz="0" w:space="0" w:color="auto"/>
            <w:right w:val="none" w:sz="0" w:space="0" w:color="auto"/>
          </w:divBdr>
          <w:divsChild>
            <w:div w:id="1867131522">
              <w:marLeft w:val="0"/>
              <w:marRight w:val="0"/>
              <w:marTop w:val="0"/>
              <w:marBottom w:val="0"/>
              <w:divBdr>
                <w:top w:val="none" w:sz="0" w:space="0" w:color="auto"/>
                <w:left w:val="none" w:sz="0" w:space="0" w:color="auto"/>
                <w:bottom w:val="none" w:sz="0" w:space="0" w:color="auto"/>
                <w:right w:val="none" w:sz="0" w:space="0" w:color="auto"/>
              </w:divBdr>
              <w:divsChild>
                <w:div w:id="1594363140">
                  <w:marLeft w:val="0"/>
                  <w:marRight w:val="0"/>
                  <w:marTop w:val="0"/>
                  <w:marBottom w:val="0"/>
                  <w:divBdr>
                    <w:top w:val="none" w:sz="0" w:space="0" w:color="auto"/>
                    <w:left w:val="none" w:sz="0" w:space="0" w:color="auto"/>
                    <w:bottom w:val="none" w:sz="0" w:space="0" w:color="auto"/>
                    <w:right w:val="none" w:sz="0" w:space="0" w:color="auto"/>
                  </w:divBdr>
                  <w:divsChild>
                    <w:div w:id="242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4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002-9343(80)8000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97/CCM.0000000000001730" TargetMode="External"/><Relationship Id="rId4" Type="http://schemas.openxmlformats.org/officeDocument/2006/relationships/settings" Target="settings.xml"/><Relationship Id="rId9" Type="http://schemas.openxmlformats.org/officeDocument/2006/relationships/hyperlink" Target="https://doi.org/10.1182/blood-2016-05-7169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9CB00-0AAF-8C48-B579-5C547B61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5842</Words>
  <Characters>33306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Haydek</dc:creator>
  <cp:keywords/>
  <dc:description/>
  <cp:lastModifiedBy>Li Ma</cp:lastModifiedBy>
  <cp:revision>3</cp:revision>
  <cp:lastPrinted>2018-12-29T18:55:00Z</cp:lastPrinted>
  <dcterms:created xsi:type="dcterms:W3CDTF">2019-01-28T15:07:00Z</dcterms:created>
  <dcterms:modified xsi:type="dcterms:W3CDTF">2019-01-28T15:46:00Z</dcterms:modified>
</cp:coreProperties>
</file>