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54B"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t xml:space="preserve">Name of Journal: </w:t>
      </w:r>
      <w:r w:rsidRPr="001F1E92">
        <w:rPr>
          <w:rFonts w:ascii="Book Antiqua" w:hAnsi="Book Antiqua" w:cs="Times New Roman"/>
          <w:i/>
          <w:sz w:val="24"/>
          <w:szCs w:val="24"/>
        </w:rPr>
        <w:t xml:space="preserve">World Journal of </w:t>
      </w:r>
      <w:r w:rsidR="002445D6" w:rsidRPr="001F1E92">
        <w:rPr>
          <w:rFonts w:ascii="Book Antiqua" w:eastAsiaTheme="minorEastAsia" w:hAnsi="Book Antiqua" w:cs="Times New Roman"/>
          <w:i/>
          <w:sz w:val="24"/>
          <w:szCs w:val="24"/>
        </w:rPr>
        <w:t>Clinical Cases</w:t>
      </w:r>
    </w:p>
    <w:p w:rsidR="00BA39BB" w:rsidRPr="00B3164A" w:rsidRDefault="00F5214D" w:rsidP="00C200F6">
      <w:pPr>
        <w:spacing w:line="360" w:lineRule="auto"/>
        <w:rPr>
          <w:rFonts w:ascii="Book Antiqua" w:eastAsiaTheme="minorEastAsia" w:hAnsi="Book Antiqua" w:cs="Times New Roman"/>
          <w:b/>
          <w:sz w:val="24"/>
          <w:szCs w:val="24"/>
        </w:rPr>
      </w:pPr>
      <w:r>
        <w:rPr>
          <w:rFonts w:ascii="Book Antiqua" w:hAnsi="Book Antiqua" w:cs="Times New Roman"/>
          <w:b/>
          <w:sz w:val="24"/>
          <w:szCs w:val="24"/>
        </w:rPr>
        <w:t>Manuscript No</w:t>
      </w:r>
      <w:r w:rsidR="00C844BB" w:rsidRPr="00B3164A">
        <w:rPr>
          <w:rFonts w:ascii="Book Antiqua" w:hAnsi="Book Antiqua" w:cs="Times New Roman"/>
          <w:b/>
          <w:sz w:val="24"/>
          <w:szCs w:val="24"/>
        </w:rPr>
        <w:t>:</w:t>
      </w:r>
      <w:r w:rsidR="00C844BB" w:rsidRPr="00B3164A">
        <w:rPr>
          <w:rFonts w:ascii="Book Antiqua" w:eastAsiaTheme="minorEastAsia" w:hAnsi="Book Antiqua" w:cs="Times New Roman"/>
          <w:b/>
          <w:sz w:val="24"/>
          <w:szCs w:val="24"/>
        </w:rPr>
        <w:t xml:space="preserve"> </w:t>
      </w:r>
      <w:r w:rsidR="00C844BB" w:rsidRPr="001F1E92">
        <w:rPr>
          <w:rFonts w:ascii="Book Antiqua" w:eastAsiaTheme="minorEastAsia" w:hAnsi="Book Antiqua" w:cs="Times New Roman"/>
          <w:sz w:val="24"/>
          <w:szCs w:val="24"/>
        </w:rPr>
        <w:t>43032</w:t>
      </w:r>
    </w:p>
    <w:p w:rsidR="00BA39BB"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t xml:space="preserve">Manuscript Type: </w:t>
      </w:r>
      <w:r w:rsidR="00EA4CED" w:rsidRPr="001F1E92">
        <w:rPr>
          <w:rFonts w:ascii="Book Antiqua" w:hAnsi="Book Antiqua" w:cs="Times New Roman"/>
          <w:sz w:val="24"/>
          <w:szCs w:val="24"/>
        </w:rPr>
        <w:t>CASE REPORT</w:t>
      </w:r>
    </w:p>
    <w:p w:rsidR="00BA39BB" w:rsidRPr="00B3164A" w:rsidRDefault="00BA39BB" w:rsidP="00C200F6">
      <w:pPr>
        <w:spacing w:line="360" w:lineRule="auto"/>
        <w:rPr>
          <w:rFonts w:ascii="Book Antiqua" w:hAnsi="Book Antiqua" w:cs="Times New Roman"/>
          <w:sz w:val="24"/>
          <w:szCs w:val="24"/>
        </w:rPr>
      </w:pPr>
    </w:p>
    <w:p w:rsidR="007B6145" w:rsidRPr="00B3164A" w:rsidRDefault="00EA4CED" w:rsidP="00C200F6">
      <w:pPr>
        <w:spacing w:line="360" w:lineRule="auto"/>
        <w:rPr>
          <w:rFonts w:ascii="Book Antiqua" w:hAnsi="Book Antiqua"/>
          <w:b/>
          <w:sz w:val="24"/>
          <w:szCs w:val="24"/>
        </w:rPr>
      </w:pPr>
      <w:bookmarkStart w:id="0" w:name="_Hlk527036025"/>
      <w:proofErr w:type="spellStart"/>
      <w:r w:rsidRPr="00B3164A">
        <w:rPr>
          <w:rFonts w:ascii="Book Antiqua" w:hAnsi="Book Antiqua" w:cs="Times New Roman"/>
          <w:b/>
          <w:sz w:val="24"/>
          <w:szCs w:val="24"/>
        </w:rPr>
        <w:t>Gerstmann-Sträussler-Scheinker</w:t>
      </w:r>
      <w:proofErr w:type="spellEnd"/>
      <w:r w:rsidRPr="00B3164A">
        <w:rPr>
          <w:rFonts w:ascii="Book Antiqua" w:eastAsia="OneGulliverA" w:hAnsi="Book Antiqua" w:cs="Times New Roman"/>
          <w:b/>
          <w:kern w:val="0"/>
          <w:sz w:val="24"/>
          <w:szCs w:val="24"/>
        </w:rPr>
        <w:t xml:space="preserve"> </w:t>
      </w:r>
      <w:r w:rsidR="007B6145" w:rsidRPr="00B3164A">
        <w:rPr>
          <w:rFonts w:ascii="Book Antiqua" w:hAnsi="Book Antiqua" w:cs="Times New Roman"/>
          <w:b/>
          <w:sz w:val="24"/>
          <w:szCs w:val="24"/>
        </w:rPr>
        <w:t>d</w:t>
      </w:r>
      <w:r w:rsidRPr="00B3164A">
        <w:rPr>
          <w:rFonts w:ascii="Book Antiqua" w:hAnsi="Book Antiqua" w:cs="Times New Roman"/>
          <w:b/>
          <w:sz w:val="24"/>
          <w:szCs w:val="24"/>
        </w:rPr>
        <w:t xml:space="preserve">isease: </w:t>
      </w:r>
      <w:r w:rsidR="007B6145" w:rsidRPr="00B3164A">
        <w:rPr>
          <w:rFonts w:ascii="Book Antiqua" w:hAnsi="Book Antiqua"/>
          <w:b/>
          <w:sz w:val="24"/>
          <w:szCs w:val="24"/>
        </w:rPr>
        <w:t>A case report</w:t>
      </w:r>
    </w:p>
    <w:p w:rsidR="00DB41F9" w:rsidRPr="00B3164A" w:rsidRDefault="00DB41F9" w:rsidP="00C200F6">
      <w:pPr>
        <w:spacing w:line="360" w:lineRule="auto"/>
        <w:rPr>
          <w:rFonts w:ascii="Book Antiqua" w:eastAsiaTheme="minorEastAsia" w:hAnsi="Book Antiqua" w:cs="Times New Roman"/>
          <w:i/>
          <w:sz w:val="24"/>
          <w:szCs w:val="24"/>
        </w:rPr>
      </w:pPr>
    </w:p>
    <w:bookmarkEnd w:id="0"/>
    <w:p w:rsidR="00764DBB" w:rsidRPr="00B3164A" w:rsidRDefault="00360F7A"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sz w:val="24"/>
          <w:szCs w:val="24"/>
        </w:rPr>
        <w:t xml:space="preserve">Zhao </w:t>
      </w:r>
      <w:r w:rsidR="002F1BA9" w:rsidRPr="00B3164A">
        <w:rPr>
          <w:rFonts w:ascii="Book Antiqua" w:eastAsiaTheme="minorEastAsia" w:hAnsi="Book Antiqua" w:cs="Times New Roman"/>
          <w:sz w:val="24"/>
          <w:szCs w:val="24"/>
        </w:rPr>
        <w:t xml:space="preserve">MM </w:t>
      </w:r>
      <w:r w:rsidRPr="00B3164A">
        <w:rPr>
          <w:rFonts w:ascii="Book Antiqua" w:eastAsiaTheme="minorEastAsia" w:hAnsi="Book Antiqua" w:cs="Times New Roman"/>
          <w:i/>
          <w:sz w:val="24"/>
          <w:szCs w:val="24"/>
        </w:rPr>
        <w:t>et al.</w:t>
      </w:r>
      <w:r w:rsidR="002F1BA9" w:rsidRPr="00B3164A">
        <w:rPr>
          <w:rFonts w:ascii="Book Antiqua" w:eastAsiaTheme="minorEastAsia" w:hAnsi="Book Antiqua" w:cs="Times New Roman"/>
          <w:i/>
          <w:sz w:val="24"/>
          <w:szCs w:val="24"/>
        </w:rPr>
        <w:t xml:space="preserve"> </w:t>
      </w:r>
      <w:proofErr w:type="spellStart"/>
      <w:r w:rsidR="00DB535C" w:rsidRPr="00B3164A">
        <w:rPr>
          <w:rFonts w:ascii="Book Antiqua" w:hAnsi="Book Antiqua" w:cs="Times New Roman"/>
          <w:sz w:val="24"/>
          <w:szCs w:val="24"/>
        </w:rPr>
        <w:t>Gerstmann-Sträussler-Scheinker</w:t>
      </w:r>
      <w:proofErr w:type="spellEnd"/>
      <w:r w:rsidR="00DB535C" w:rsidRPr="00B3164A">
        <w:rPr>
          <w:rFonts w:ascii="Book Antiqua" w:eastAsia="OneGulliverA" w:hAnsi="Book Antiqua" w:cs="Times New Roman"/>
          <w:kern w:val="0"/>
          <w:sz w:val="24"/>
          <w:szCs w:val="24"/>
        </w:rPr>
        <w:t xml:space="preserve"> </w:t>
      </w:r>
      <w:r w:rsidR="002F1BA9" w:rsidRPr="00B3164A">
        <w:rPr>
          <w:rFonts w:ascii="Book Antiqua" w:hAnsi="Book Antiqua" w:cs="Times New Roman"/>
          <w:sz w:val="24"/>
          <w:szCs w:val="24"/>
        </w:rPr>
        <w:t>d</w:t>
      </w:r>
      <w:r w:rsidR="00DB535C" w:rsidRPr="00B3164A">
        <w:rPr>
          <w:rFonts w:ascii="Book Antiqua" w:hAnsi="Book Antiqua" w:cs="Times New Roman"/>
          <w:sz w:val="24"/>
          <w:szCs w:val="24"/>
        </w:rPr>
        <w:t>isease</w:t>
      </w:r>
    </w:p>
    <w:p w:rsidR="00DB41F9" w:rsidRPr="00B3164A" w:rsidRDefault="00DB41F9" w:rsidP="00C200F6">
      <w:pPr>
        <w:spacing w:line="360" w:lineRule="auto"/>
        <w:rPr>
          <w:rFonts w:ascii="Book Antiqua" w:eastAsiaTheme="minorEastAsia" w:hAnsi="Book Antiqua" w:cs="Times New Roman"/>
          <w:b/>
          <w:sz w:val="24"/>
          <w:szCs w:val="24"/>
        </w:rPr>
      </w:pPr>
    </w:p>
    <w:p w:rsidR="00764DBB" w:rsidRPr="00B3164A" w:rsidRDefault="006B7F0F"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sz w:val="24"/>
          <w:szCs w:val="24"/>
        </w:rPr>
        <w:t>Ming</w:t>
      </w:r>
      <w:r w:rsidR="007B6145" w:rsidRPr="00B3164A">
        <w:rPr>
          <w:rFonts w:ascii="Book Antiqua" w:eastAsiaTheme="minorEastAsia" w:hAnsi="Book Antiqua" w:cs="Times New Roman"/>
          <w:sz w:val="24"/>
          <w:szCs w:val="24"/>
        </w:rPr>
        <w:t xml:space="preserve">-Ming </w:t>
      </w:r>
      <w:r w:rsidRPr="00B3164A">
        <w:rPr>
          <w:rFonts w:ascii="Book Antiqua" w:eastAsiaTheme="minorEastAsia" w:hAnsi="Book Antiqua" w:cs="Times New Roman"/>
          <w:sz w:val="24"/>
          <w:szCs w:val="24"/>
        </w:rPr>
        <w:t>Zhao, Liang</w:t>
      </w:r>
      <w:r w:rsidR="007B6145" w:rsidRPr="00B3164A">
        <w:rPr>
          <w:rFonts w:ascii="Book Antiqua" w:eastAsiaTheme="minorEastAsia" w:hAnsi="Book Antiqua" w:cs="Times New Roman"/>
          <w:sz w:val="24"/>
          <w:szCs w:val="24"/>
        </w:rPr>
        <w:t xml:space="preserve">-Shu </w:t>
      </w:r>
      <w:r w:rsidRPr="00B3164A">
        <w:rPr>
          <w:rFonts w:ascii="Book Antiqua" w:eastAsiaTheme="minorEastAsia" w:hAnsi="Book Antiqua" w:cs="Times New Roman"/>
          <w:sz w:val="24"/>
          <w:szCs w:val="24"/>
        </w:rPr>
        <w:t xml:space="preserve">Feng, </w:t>
      </w:r>
      <w:proofErr w:type="spellStart"/>
      <w:r w:rsidRPr="00B3164A">
        <w:rPr>
          <w:rFonts w:ascii="Book Antiqua" w:eastAsiaTheme="minorEastAsia" w:hAnsi="Book Antiqua" w:cs="Times New Roman"/>
          <w:sz w:val="24"/>
          <w:szCs w:val="24"/>
        </w:rPr>
        <w:t>Shuai</w:t>
      </w:r>
      <w:proofErr w:type="spellEnd"/>
      <w:r w:rsidRPr="00B3164A">
        <w:rPr>
          <w:rFonts w:ascii="Book Antiqua" w:eastAsiaTheme="minorEastAsia" w:hAnsi="Book Antiqua" w:cs="Times New Roman"/>
          <w:sz w:val="24"/>
          <w:szCs w:val="24"/>
        </w:rPr>
        <w:t xml:space="preserve"> </w:t>
      </w:r>
      <w:proofErr w:type="spellStart"/>
      <w:r w:rsidRPr="00B3164A">
        <w:rPr>
          <w:rFonts w:ascii="Book Antiqua" w:eastAsiaTheme="minorEastAsia" w:hAnsi="Book Antiqua" w:cs="Times New Roman"/>
          <w:sz w:val="24"/>
          <w:szCs w:val="24"/>
        </w:rPr>
        <w:t>Hou</w:t>
      </w:r>
      <w:proofErr w:type="spellEnd"/>
      <w:r w:rsidRPr="00B3164A">
        <w:rPr>
          <w:rFonts w:ascii="Book Antiqua" w:eastAsiaTheme="minorEastAsia" w:hAnsi="Book Antiqua" w:cs="Times New Roman"/>
          <w:sz w:val="24"/>
          <w:szCs w:val="24"/>
        </w:rPr>
        <w:t>, Ping</w:t>
      </w:r>
      <w:r w:rsidR="007B6145" w:rsidRPr="00B3164A">
        <w:rPr>
          <w:rFonts w:ascii="Book Antiqua" w:eastAsiaTheme="minorEastAsia" w:hAnsi="Book Antiqua" w:cs="Times New Roman"/>
          <w:sz w:val="24"/>
          <w:szCs w:val="24"/>
        </w:rPr>
        <w:t xml:space="preserve">-Ping </w:t>
      </w:r>
      <w:r w:rsidRPr="00B3164A">
        <w:rPr>
          <w:rFonts w:ascii="Book Antiqua" w:eastAsiaTheme="minorEastAsia" w:hAnsi="Book Antiqua" w:cs="Times New Roman"/>
          <w:sz w:val="24"/>
          <w:szCs w:val="24"/>
        </w:rPr>
        <w:t xml:space="preserve">Shen, Li Cui, </w:t>
      </w:r>
      <w:proofErr w:type="spellStart"/>
      <w:r w:rsidRPr="00B3164A">
        <w:rPr>
          <w:rFonts w:ascii="Book Antiqua" w:eastAsiaTheme="minorEastAsia" w:hAnsi="Book Antiqua" w:cs="Times New Roman"/>
          <w:sz w:val="24"/>
          <w:szCs w:val="24"/>
        </w:rPr>
        <w:t>Jia</w:t>
      </w:r>
      <w:proofErr w:type="spellEnd"/>
      <w:r w:rsidR="007B6145" w:rsidRPr="00B3164A">
        <w:rPr>
          <w:rFonts w:ascii="Book Antiqua" w:eastAsiaTheme="minorEastAsia" w:hAnsi="Book Antiqua" w:cs="Times New Roman"/>
          <w:sz w:val="24"/>
          <w:szCs w:val="24"/>
        </w:rPr>
        <w:t xml:space="preserve">-Chun </w:t>
      </w:r>
      <w:r w:rsidRPr="00B3164A">
        <w:rPr>
          <w:rFonts w:ascii="Book Antiqua" w:eastAsiaTheme="minorEastAsia" w:hAnsi="Book Antiqua" w:cs="Times New Roman"/>
          <w:sz w:val="24"/>
          <w:szCs w:val="24"/>
        </w:rPr>
        <w:t>Feng</w:t>
      </w:r>
    </w:p>
    <w:p w:rsidR="006C7ECD" w:rsidRPr="00B3164A" w:rsidRDefault="006C7ECD" w:rsidP="00C200F6">
      <w:pPr>
        <w:spacing w:line="360" w:lineRule="auto"/>
        <w:rPr>
          <w:rFonts w:ascii="Book Antiqua" w:eastAsiaTheme="minorEastAsia" w:hAnsi="Book Antiqua" w:cs="Times New Roman"/>
          <w:b/>
          <w:sz w:val="24"/>
          <w:szCs w:val="24"/>
        </w:rPr>
      </w:pPr>
    </w:p>
    <w:p w:rsidR="00764DBB" w:rsidRPr="00B3164A" w:rsidRDefault="00F92B53"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b/>
          <w:sz w:val="24"/>
          <w:szCs w:val="24"/>
        </w:rPr>
        <w:t xml:space="preserve">Ming-Ming Zhao, Liang-Shu Feng, </w:t>
      </w:r>
      <w:proofErr w:type="spellStart"/>
      <w:r w:rsidRPr="00B3164A">
        <w:rPr>
          <w:rFonts w:ascii="Book Antiqua" w:eastAsiaTheme="minorEastAsia" w:hAnsi="Book Antiqua" w:cs="Times New Roman"/>
          <w:b/>
          <w:sz w:val="24"/>
          <w:szCs w:val="24"/>
        </w:rPr>
        <w:t>Shuai</w:t>
      </w:r>
      <w:proofErr w:type="spellEnd"/>
      <w:r w:rsidRPr="00B3164A">
        <w:rPr>
          <w:rFonts w:ascii="Book Antiqua" w:eastAsiaTheme="minorEastAsia" w:hAnsi="Book Antiqua" w:cs="Times New Roman"/>
          <w:b/>
          <w:sz w:val="24"/>
          <w:szCs w:val="24"/>
        </w:rPr>
        <w:t xml:space="preserve"> </w:t>
      </w:r>
      <w:proofErr w:type="spellStart"/>
      <w:r w:rsidRPr="00B3164A">
        <w:rPr>
          <w:rFonts w:ascii="Book Antiqua" w:eastAsiaTheme="minorEastAsia" w:hAnsi="Book Antiqua" w:cs="Times New Roman"/>
          <w:b/>
          <w:sz w:val="24"/>
          <w:szCs w:val="24"/>
        </w:rPr>
        <w:t>Hou</w:t>
      </w:r>
      <w:proofErr w:type="spellEnd"/>
      <w:r w:rsidRPr="00B3164A">
        <w:rPr>
          <w:rFonts w:ascii="Book Antiqua" w:eastAsiaTheme="minorEastAsia" w:hAnsi="Book Antiqua" w:cs="Times New Roman"/>
          <w:b/>
          <w:sz w:val="24"/>
          <w:szCs w:val="24"/>
        </w:rPr>
        <w:t xml:space="preserve">, Ping-Ping Shen, Li Cui, </w:t>
      </w:r>
      <w:proofErr w:type="spellStart"/>
      <w:r w:rsidRPr="00B3164A">
        <w:rPr>
          <w:rFonts w:ascii="Book Antiqua" w:eastAsiaTheme="minorEastAsia" w:hAnsi="Book Antiqua" w:cs="Times New Roman"/>
          <w:b/>
          <w:sz w:val="24"/>
          <w:szCs w:val="24"/>
        </w:rPr>
        <w:t>Jia</w:t>
      </w:r>
      <w:proofErr w:type="spellEnd"/>
      <w:r w:rsidRPr="00B3164A">
        <w:rPr>
          <w:rFonts w:ascii="Book Antiqua" w:eastAsiaTheme="minorEastAsia" w:hAnsi="Book Antiqua" w:cs="Times New Roman"/>
          <w:b/>
          <w:sz w:val="24"/>
          <w:szCs w:val="24"/>
        </w:rPr>
        <w:t>-Chun Feng</w:t>
      </w:r>
      <w:r w:rsidR="00EA4CED" w:rsidRPr="00B3164A">
        <w:rPr>
          <w:rFonts w:ascii="Book Antiqua" w:hAnsi="Book Antiqua" w:cs="Times New Roman"/>
          <w:b/>
          <w:sz w:val="24"/>
          <w:szCs w:val="24"/>
        </w:rPr>
        <w:t>,</w:t>
      </w:r>
      <w:r w:rsidR="006B7F0F" w:rsidRPr="00B3164A">
        <w:rPr>
          <w:rFonts w:ascii="Book Antiqua" w:hAnsi="Book Antiqua" w:cs="Times New Roman"/>
          <w:b/>
          <w:sz w:val="24"/>
          <w:szCs w:val="24"/>
        </w:rPr>
        <w:t xml:space="preserve"> </w:t>
      </w:r>
      <w:r w:rsidR="006B7F0F" w:rsidRPr="00B3164A">
        <w:rPr>
          <w:rFonts w:ascii="Book Antiqua" w:hAnsi="Book Antiqua" w:cs="Times New Roman"/>
          <w:sz w:val="24"/>
          <w:szCs w:val="24"/>
        </w:rPr>
        <w:t>Department of Neur</w:t>
      </w:r>
      <w:r w:rsidR="00D154BD" w:rsidRPr="00B3164A">
        <w:rPr>
          <w:rFonts w:ascii="Book Antiqua" w:hAnsi="Book Antiqua" w:cs="Times New Roman"/>
          <w:sz w:val="24"/>
          <w:szCs w:val="24"/>
        </w:rPr>
        <w:t xml:space="preserve">ology and Neuroscience Center, </w:t>
      </w:r>
      <w:r w:rsidR="0003106B" w:rsidRPr="00B3164A">
        <w:rPr>
          <w:rFonts w:ascii="Book Antiqua" w:hAnsi="Book Antiqua" w:cs="Times New Roman"/>
          <w:sz w:val="24"/>
          <w:szCs w:val="24"/>
        </w:rPr>
        <w:t>t</w:t>
      </w:r>
      <w:r w:rsidR="006B7F0F" w:rsidRPr="00B3164A">
        <w:rPr>
          <w:rFonts w:ascii="Book Antiqua" w:hAnsi="Book Antiqua" w:cs="Times New Roman"/>
          <w:sz w:val="24"/>
          <w:szCs w:val="24"/>
        </w:rPr>
        <w:t>he First Hospital of Jilin Univers</w:t>
      </w:r>
      <w:r w:rsidR="0003106B" w:rsidRPr="00B3164A">
        <w:rPr>
          <w:rFonts w:ascii="Book Antiqua" w:hAnsi="Book Antiqua" w:cs="Times New Roman"/>
          <w:sz w:val="24"/>
          <w:szCs w:val="24"/>
        </w:rPr>
        <w:t>ity, Changchun 130021, Jilin Province</w:t>
      </w:r>
      <w:r w:rsidR="00F5214D">
        <w:rPr>
          <w:rFonts w:ascii="Book Antiqua" w:hAnsi="Book Antiqua" w:cs="Times New Roman"/>
          <w:sz w:val="24"/>
          <w:szCs w:val="24"/>
        </w:rPr>
        <w:t>, China</w:t>
      </w:r>
    </w:p>
    <w:p w:rsidR="002759EF" w:rsidRPr="00B3164A" w:rsidRDefault="002759EF" w:rsidP="00C200F6">
      <w:pPr>
        <w:tabs>
          <w:tab w:val="left" w:pos="2410"/>
        </w:tabs>
        <w:spacing w:line="360" w:lineRule="auto"/>
        <w:rPr>
          <w:rFonts w:ascii="Book Antiqua" w:eastAsiaTheme="minorEastAsia" w:hAnsi="Book Antiqua" w:cs="Times New Roman"/>
          <w:sz w:val="24"/>
          <w:szCs w:val="24"/>
        </w:rPr>
      </w:pPr>
    </w:p>
    <w:p w:rsidR="00764DBB" w:rsidRPr="00B3164A" w:rsidRDefault="002759EF" w:rsidP="00C200F6">
      <w:pPr>
        <w:spacing w:line="360" w:lineRule="auto"/>
        <w:rPr>
          <w:rFonts w:ascii="Book Antiqua" w:eastAsiaTheme="minorEastAsia" w:hAnsi="Book Antiqua" w:cs="Times New Roman"/>
          <w:sz w:val="24"/>
          <w:szCs w:val="24"/>
        </w:rPr>
      </w:pPr>
      <w:r w:rsidRPr="00B3164A">
        <w:rPr>
          <w:rFonts w:ascii="Book Antiqua" w:hAnsi="Book Antiqua"/>
          <w:b/>
          <w:kern w:val="0"/>
          <w:sz w:val="24"/>
          <w:szCs w:val="24"/>
        </w:rPr>
        <w:t>ORCID number:</w:t>
      </w:r>
      <w:r w:rsidRPr="00B3164A">
        <w:rPr>
          <w:rFonts w:ascii="Book Antiqua" w:hAnsi="Book Antiqua"/>
          <w:kern w:val="0"/>
          <w:sz w:val="24"/>
          <w:szCs w:val="24"/>
        </w:rPr>
        <w:t> </w:t>
      </w:r>
      <w:r w:rsidRPr="00B3164A">
        <w:rPr>
          <w:rFonts w:ascii="Book Antiqua" w:eastAsiaTheme="minorEastAsia" w:hAnsi="Book Antiqua" w:cs="Times New Roman"/>
          <w:sz w:val="24"/>
          <w:szCs w:val="24"/>
        </w:rPr>
        <w:t>Ming-Ming Zhao</w:t>
      </w:r>
      <w:r w:rsidR="006B7F0F" w:rsidRPr="00B3164A">
        <w:rPr>
          <w:rFonts w:ascii="Book Antiqua" w:eastAsiaTheme="minorEastAsia" w:hAnsi="Book Antiqua" w:cs="Times New Roman"/>
          <w:sz w:val="24"/>
          <w:szCs w:val="24"/>
        </w:rPr>
        <w:t xml:space="preserve"> (0000-0002-0472-4298)</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 xml:space="preserve">Liang-Shu Feng </w:t>
      </w:r>
      <w:r w:rsidR="006B7F0F" w:rsidRPr="00B3164A">
        <w:rPr>
          <w:rFonts w:ascii="Book Antiqua" w:eastAsiaTheme="minorEastAsia" w:hAnsi="Book Antiqua" w:cs="Times New Roman"/>
          <w:sz w:val="24"/>
          <w:szCs w:val="24"/>
        </w:rPr>
        <w:t>(0000-0003-4223-5396)</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proofErr w:type="spellStart"/>
      <w:r w:rsidRPr="00B3164A">
        <w:rPr>
          <w:rFonts w:ascii="Book Antiqua" w:eastAsiaTheme="minorEastAsia" w:hAnsi="Book Antiqua" w:cs="Times New Roman"/>
          <w:sz w:val="24"/>
          <w:szCs w:val="24"/>
        </w:rPr>
        <w:t>Shuai</w:t>
      </w:r>
      <w:proofErr w:type="spellEnd"/>
      <w:r w:rsidRPr="00B3164A">
        <w:rPr>
          <w:rFonts w:ascii="Book Antiqua" w:eastAsiaTheme="minorEastAsia" w:hAnsi="Book Antiqua" w:cs="Times New Roman"/>
          <w:sz w:val="24"/>
          <w:szCs w:val="24"/>
        </w:rPr>
        <w:t xml:space="preserve"> </w:t>
      </w:r>
      <w:proofErr w:type="spellStart"/>
      <w:r w:rsidRPr="00B3164A">
        <w:rPr>
          <w:rFonts w:ascii="Book Antiqua" w:eastAsiaTheme="minorEastAsia" w:hAnsi="Book Antiqua" w:cs="Times New Roman"/>
          <w:sz w:val="24"/>
          <w:szCs w:val="24"/>
        </w:rPr>
        <w:t>Hou</w:t>
      </w:r>
      <w:proofErr w:type="spellEnd"/>
      <w:r w:rsidR="006B7F0F" w:rsidRPr="00B3164A">
        <w:rPr>
          <w:rFonts w:ascii="Book Antiqua" w:eastAsiaTheme="minorEastAsia" w:hAnsi="Book Antiqua" w:cs="Times New Roman"/>
          <w:sz w:val="24"/>
          <w:szCs w:val="24"/>
        </w:rPr>
        <w:t xml:space="preserve"> (</w:t>
      </w:r>
      <w:r w:rsidR="00A22418" w:rsidRPr="00B3164A">
        <w:rPr>
          <w:rFonts w:ascii="Book Antiqua" w:eastAsiaTheme="minorEastAsia" w:hAnsi="Book Antiqua" w:cs="Times New Roman"/>
          <w:sz w:val="24"/>
          <w:szCs w:val="24"/>
        </w:rPr>
        <w:t>0000-0001-7518-4471</w:t>
      </w:r>
      <w:r w:rsidR="006B7F0F" w:rsidRPr="00B3164A">
        <w:rPr>
          <w:rFonts w:ascii="Book Antiqua" w:eastAsiaTheme="minorEastAsia" w:hAnsi="Book Antiqua" w:cs="Times New Roman"/>
          <w:sz w:val="24"/>
          <w:szCs w:val="24"/>
        </w:rPr>
        <w:t>)</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Ping-Ping Shen</w:t>
      </w:r>
      <w:r w:rsidR="006B7F0F" w:rsidRPr="00B3164A">
        <w:rPr>
          <w:rFonts w:ascii="Book Antiqua" w:eastAsiaTheme="minorEastAsia" w:hAnsi="Book Antiqua" w:cs="Times New Roman"/>
          <w:sz w:val="24"/>
          <w:szCs w:val="24"/>
        </w:rPr>
        <w:t xml:space="preserve"> (0000-0002-2196-9203)</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Li Cui</w:t>
      </w:r>
      <w:r w:rsidR="006B7F0F" w:rsidRPr="00B3164A">
        <w:rPr>
          <w:rFonts w:ascii="Book Antiqua" w:eastAsiaTheme="minorEastAsia" w:hAnsi="Book Antiqua" w:cs="Times New Roman"/>
          <w:sz w:val="24"/>
          <w:szCs w:val="24"/>
        </w:rPr>
        <w:t xml:space="preserve"> (</w:t>
      </w:r>
      <w:r w:rsidR="009A36A2" w:rsidRPr="00B3164A">
        <w:rPr>
          <w:rFonts w:ascii="Book Antiqua" w:eastAsiaTheme="minorEastAsia" w:hAnsi="Book Antiqua" w:cs="Times New Roman"/>
          <w:sz w:val="24"/>
          <w:szCs w:val="24"/>
        </w:rPr>
        <w:t>0000-0002-6713-4316</w:t>
      </w:r>
      <w:r w:rsidR="006B7F0F" w:rsidRPr="00B3164A">
        <w:rPr>
          <w:rFonts w:ascii="Book Antiqua" w:eastAsiaTheme="minorEastAsia" w:hAnsi="Book Antiqua" w:cs="Times New Roman"/>
          <w:sz w:val="24"/>
          <w:szCs w:val="24"/>
        </w:rPr>
        <w:t>)</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proofErr w:type="spellStart"/>
      <w:r w:rsidRPr="00B3164A">
        <w:rPr>
          <w:rFonts w:ascii="Book Antiqua" w:eastAsiaTheme="minorEastAsia" w:hAnsi="Book Antiqua" w:cs="Times New Roman"/>
          <w:sz w:val="24"/>
          <w:szCs w:val="24"/>
        </w:rPr>
        <w:t>Jia</w:t>
      </w:r>
      <w:proofErr w:type="spellEnd"/>
      <w:r w:rsidRPr="00B3164A">
        <w:rPr>
          <w:rFonts w:ascii="Book Antiqua" w:eastAsiaTheme="minorEastAsia" w:hAnsi="Book Antiqua" w:cs="Times New Roman"/>
          <w:sz w:val="24"/>
          <w:szCs w:val="24"/>
        </w:rPr>
        <w:t>-Chun Feng</w:t>
      </w:r>
      <w:r w:rsidR="006B7F0F" w:rsidRPr="00B3164A">
        <w:rPr>
          <w:rFonts w:ascii="Book Antiqua" w:eastAsiaTheme="minorEastAsia" w:hAnsi="Book Antiqua" w:cs="Times New Roman"/>
          <w:sz w:val="24"/>
          <w:szCs w:val="24"/>
        </w:rPr>
        <w:t xml:space="preserve"> (</w:t>
      </w:r>
      <w:r w:rsidR="009A36A2" w:rsidRPr="00B3164A">
        <w:rPr>
          <w:rFonts w:ascii="Book Antiqua" w:eastAsiaTheme="minorEastAsia" w:hAnsi="Book Antiqua" w:cs="Times New Roman"/>
          <w:sz w:val="24"/>
          <w:szCs w:val="24"/>
        </w:rPr>
        <w:t>0000-0003-4845-424X</w:t>
      </w:r>
      <w:r w:rsidR="006B7F0F" w:rsidRPr="00B3164A">
        <w:rPr>
          <w:rFonts w:ascii="Book Antiqua" w:eastAsiaTheme="minorEastAsia" w:hAnsi="Book Antiqua" w:cs="Times New Roman"/>
          <w:sz w:val="24"/>
          <w:szCs w:val="24"/>
        </w:rPr>
        <w:t>)</w:t>
      </w:r>
      <w:r w:rsidRPr="00B3164A">
        <w:rPr>
          <w:rFonts w:ascii="Book Antiqua" w:eastAsiaTheme="minorEastAsia" w:hAnsi="Book Antiqua" w:cs="Times New Roman"/>
          <w:sz w:val="24"/>
          <w:szCs w:val="24"/>
        </w:rPr>
        <w:t>.</w:t>
      </w:r>
    </w:p>
    <w:p w:rsidR="00764DBB" w:rsidRPr="00B3164A" w:rsidRDefault="00764DBB" w:rsidP="00C200F6">
      <w:pPr>
        <w:spacing w:line="360" w:lineRule="auto"/>
        <w:rPr>
          <w:rFonts w:ascii="Book Antiqua" w:eastAsiaTheme="minorEastAsia" w:hAnsi="Book Antiqua" w:cs="Times New Roman"/>
          <w:sz w:val="24"/>
          <w:szCs w:val="24"/>
        </w:rPr>
      </w:pPr>
    </w:p>
    <w:p w:rsidR="00764DBB" w:rsidRPr="00B3164A" w:rsidRDefault="002759EF" w:rsidP="00C200F6">
      <w:pPr>
        <w:pStyle w:val="Default"/>
        <w:spacing w:line="360" w:lineRule="auto"/>
        <w:jc w:val="both"/>
        <w:rPr>
          <w:rFonts w:eastAsia="宋体" w:cs="Times New Roman"/>
          <w:color w:val="auto"/>
          <w:kern w:val="2"/>
        </w:rPr>
      </w:pPr>
      <w:r w:rsidRPr="00B3164A">
        <w:rPr>
          <w:b/>
          <w:color w:val="auto"/>
        </w:rPr>
        <w:t>Author contributions:</w:t>
      </w:r>
      <w:r w:rsidR="00745292" w:rsidRPr="00B3164A">
        <w:rPr>
          <w:rFonts w:eastAsia="宋体" w:cs="Times New Roman"/>
          <w:color w:val="auto"/>
          <w:kern w:val="2"/>
        </w:rPr>
        <w:t xml:space="preserve"> Zhao</w:t>
      </w:r>
      <w:r w:rsidR="0024671A" w:rsidRPr="00B3164A">
        <w:rPr>
          <w:rFonts w:eastAsia="宋体" w:cs="Times New Roman"/>
          <w:color w:val="auto"/>
          <w:kern w:val="2"/>
        </w:rPr>
        <w:t xml:space="preserve"> M</w:t>
      </w:r>
      <w:r w:rsidRPr="00B3164A">
        <w:rPr>
          <w:rFonts w:eastAsia="宋体" w:cs="Times New Roman"/>
          <w:color w:val="auto"/>
          <w:kern w:val="2"/>
        </w:rPr>
        <w:t>M</w:t>
      </w:r>
      <w:r w:rsidR="00745292" w:rsidRPr="00B3164A">
        <w:rPr>
          <w:rFonts w:eastAsia="宋体" w:cs="Times New Roman"/>
          <w:color w:val="auto"/>
          <w:kern w:val="2"/>
        </w:rPr>
        <w:t xml:space="preserve"> and Feng</w:t>
      </w:r>
      <w:r w:rsidR="0024671A" w:rsidRPr="00B3164A">
        <w:rPr>
          <w:rFonts w:eastAsia="宋体" w:cs="Times New Roman"/>
          <w:color w:val="auto"/>
          <w:kern w:val="2"/>
        </w:rPr>
        <w:t xml:space="preserve"> L</w:t>
      </w:r>
      <w:r w:rsidRPr="00B3164A">
        <w:rPr>
          <w:rFonts w:eastAsia="宋体" w:cs="Times New Roman"/>
          <w:color w:val="auto"/>
          <w:kern w:val="2"/>
        </w:rPr>
        <w:t>S</w:t>
      </w:r>
      <w:r w:rsidR="0013539B" w:rsidRPr="00B3164A">
        <w:rPr>
          <w:rFonts w:eastAsia="宋体" w:cs="Times New Roman"/>
          <w:color w:val="auto"/>
          <w:kern w:val="2"/>
        </w:rPr>
        <w:t xml:space="preserve"> designed the report; </w:t>
      </w:r>
      <w:proofErr w:type="spellStart"/>
      <w:r w:rsidR="0013539B" w:rsidRPr="00B3164A">
        <w:rPr>
          <w:rFonts w:eastAsia="宋体" w:cs="Times New Roman"/>
          <w:color w:val="auto"/>
          <w:kern w:val="2"/>
        </w:rPr>
        <w:t>Hou</w:t>
      </w:r>
      <w:proofErr w:type="spellEnd"/>
      <w:r w:rsidR="0013539B" w:rsidRPr="00B3164A">
        <w:rPr>
          <w:rFonts w:eastAsia="宋体" w:cs="Times New Roman"/>
          <w:color w:val="auto"/>
          <w:kern w:val="2"/>
        </w:rPr>
        <w:t xml:space="preserve"> </w:t>
      </w:r>
      <w:r w:rsidR="0024671A" w:rsidRPr="00B3164A">
        <w:rPr>
          <w:rFonts w:eastAsia="宋体" w:cs="Times New Roman"/>
          <w:color w:val="auto"/>
          <w:kern w:val="2"/>
        </w:rPr>
        <w:t xml:space="preserve">S </w:t>
      </w:r>
      <w:r w:rsidR="0013539B" w:rsidRPr="00B3164A">
        <w:rPr>
          <w:rFonts w:eastAsia="宋体" w:cs="Times New Roman"/>
          <w:color w:val="auto"/>
          <w:kern w:val="2"/>
        </w:rPr>
        <w:t>and Shen</w:t>
      </w:r>
      <w:r w:rsidR="0024671A" w:rsidRPr="00B3164A">
        <w:rPr>
          <w:rFonts w:eastAsia="宋体" w:cs="Times New Roman"/>
          <w:color w:val="auto"/>
          <w:kern w:val="2"/>
        </w:rPr>
        <w:t xml:space="preserve"> P</w:t>
      </w:r>
      <w:r w:rsidRPr="00B3164A">
        <w:rPr>
          <w:rFonts w:eastAsia="宋体" w:cs="Times New Roman"/>
          <w:color w:val="auto"/>
          <w:kern w:val="2"/>
        </w:rPr>
        <w:t>P</w:t>
      </w:r>
      <w:r w:rsidR="00613C87" w:rsidRPr="00B3164A">
        <w:rPr>
          <w:rFonts w:eastAsia="宋体" w:cs="Times New Roman"/>
          <w:color w:val="auto"/>
          <w:kern w:val="2"/>
        </w:rPr>
        <w:t xml:space="preserve"> </w:t>
      </w:r>
      <w:r w:rsidR="004E6B70" w:rsidRPr="00B3164A">
        <w:rPr>
          <w:rFonts w:eastAsia="宋体" w:cs="Times New Roman"/>
          <w:color w:val="auto"/>
          <w:kern w:val="2"/>
        </w:rPr>
        <w:t>contributed to the acquisition of data; Zhao</w:t>
      </w:r>
      <w:r w:rsidR="0024671A" w:rsidRPr="00B3164A">
        <w:rPr>
          <w:rFonts w:eastAsia="宋体" w:cs="Times New Roman"/>
          <w:color w:val="auto"/>
          <w:kern w:val="2"/>
        </w:rPr>
        <w:t xml:space="preserve"> M</w:t>
      </w:r>
      <w:r w:rsidRPr="00B3164A">
        <w:rPr>
          <w:rFonts w:eastAsia="宋体" w:cs="Times New Roman"/>
          <w:color w:val="auto"/>
          <w:kern w:val="2"/>
        </w:rPr>
        <w:t>M</w:t>
      </w:r>
      <w:r w:rsidR="004E6B70" w:rsidRPr="00B3164A">
        <w:rPr>
          <w:rFonts w:eastAsia="宋体" w:cs="Times New Roman"/>
          <w:color w:val="auto"/>
          <w:kern w:val="2"/>
        </w:rPr>
        <w:t>, Cui</w:t>
      </w:r>
      <w:r w:rsidR="0024671A" w:rsidRPr="00B3164A">
        <w:rPr>
          <w:rFonts w:eastAsia="宋体" w:cs="Times New Roman"/>
          <w:color w:val="auto"/>
          <w:kern w:val="2"/>
        </w:rPr>
        <w:t xml:space="preserve"> L</w:t>
      </w:r>
      <w:r w:rsidR="003D45A1">
        <w:rPr>
          <w:rFonts w:eastAsia="宋体" w:cs="Times New Roman"/>
          <w:color w:val="auto"/>
          <w:kern w:val="2"/>
        </w:rPr>
        <w:t>,</w:t>
      </w:r>
      <w:r w:rsidR="004E6B70" w:rsidRPr="00B3164A">
        <w:rPr>
          <w:rFonts w:eastAsia="宋体" w:cs="Times New Roman"/>
          <w:color w:val="auto"/>
          <w:kern w:val="2"/>
        </w:rPr>
        <w:t xml:space="preserve"> and Feng</w:t>
      </w:r>
      <w:r w:rsidR="0024671A" w:rsidRPr="00B3164A">
        <w:rPr>
          <w:rFonts w:eastAsia="宋体" w:cs="Times New Roman"/>
          <w:color w:val="auto"/>
          <w:kern w:val="2"/>
        </w:rPr>
        <w:t xml:space="preserve"> J</w:t>
      </w:r>
      <w:r w:rsidRPr="00B3164A">
        <w:rPr>
          <w:rFonts w:eastAsia="宋体" w:cs="Times New Roman"/>
          <w:color w:val="auto"/>
          <w:kern w:val="2"/>
        </w:rPr>
        <w:t>C</w:t>
      </w:r>
      <w:r w:rsidR="004E6B70" w:rsidRPr="00B3164A">
        <w:rPr>
          <w:rFonts w:eastAsia="宋体" w:cs="Times New Roman"/>
          <w:color w:val="auto"/>
          <w:kern w:val="2"/>
        </w:rPr>
        <w:t xml:space="preserve"> wrote the paper.</w:t>
      </w:r>
    </w:p>
    <w:p w:rsidR="00764DBB" w:rsidRPr="00B3164A" w:rsidRDefault="00764DBB" w:rsidP="00C200F6">
      <w:pPr>
        <w:spacing w:line="360" w:lineRule="auto"/>
        <w:rPr>
          <w:rFonts w:ascii="Book Antiqua" w:eastAsiaTheme="minorEastAsia" w:hAnsi="Book Antiqua" w:cs="Times New Roman"/>
          <w:sz w:val="24"/>
          <w:szCs w:val="24"/>
        </w:rPr>
      </w:pPr>
    </w:p>
    <w:p w:rsidR="002759EF" w:rsidRPr="00B3164A" w:rsidRDefault="002759EF" w:rsidP="00C200F6">
      <w:pPr>
        <w:spacing w:line="360" w:lineRule="auto"/>
        <w:rPr>
          <w:rFonts w:ascii="Book Antiqua" w:eastAsiaTheme="minorEastAsia" w:hAnsi="Book Antiqua"/>
          <w:sz w:val="24"/>
          <w:szCs w:val="24"/>
        </w:rPr>
      </w:pPr>
      <w:r w:rsidRPr="00B3164A">
        <w:rPr>
          <w:rFonts w:ascii="Book Antiqua" w:eastAsiaTheme="minorEastAsia" w:hAnsi="Book Antiqua" w:cs="Times New Roman"/>
          <w:b/>
          <w:sz w:val="24"/>
          <w:szCs w:val="24"/>
        </w:rPr>
        <w:t xml:space="preserve">Supported by </w:t>
      </w:r>
      <w:r w:rsidRPr="00B3164A">
        <w:rPr>
          <w:rFonts w:ascii="Book Antiqua" w:eastAsiaTheme="minorEastAsia" w:hAnsi="Book Antiqua" w:cs="Times New Roman"/>
          <w:sz w:val="24"/>
          <w:szCs w:val="24"/>
        </w:rPr>
        <w:t>Hungarian-Chinese Scientific Foundation, No. HCSCF-2016-4.</w:t>
      </w:r>
    </w:p>
    <w:p w:rsidR="00C43902" w:rsidRPr="00B3164A" w:rsidRDefault="00C43902" w:rsidP="00C200F6">
      <w:pPr>
        <w:spacing w:line="360" w:lineRule="auto"/>
        <w:rPr>
          <w:rFonts w:ascii="Book Antiqua" w:eastAsiaTheme="minorEastAsia" w:hAnsi="Book Antiqua" w:cs="Times New Roman"/>
          <w:sz w:val="24"/>
          <w:szCs w:val="24"/>
        </w:rPr>
      </w:pPr>
    </w:p>
    <w:p w:rsidR="009106DB" w:rsidRPr="00B3164A" w:rsidRDefault="009106DB" w:rsidP="00C200F6">
      <w:pPr>
        <w:spacing w:line="360" w:lineRule="auto"/>
        <w:rPr>
          <w:rFonts w:ascii="Book Antiqua" w:eastAsiaTheme="minorEastAsia" w:hAnsi="Book Antiqua" w:cs="Times New Roman"/>
          <w:sz w:val="24"/>
          <w:szCs w:val="24"/>
        </w:rPr>
      </w:pPr>
      <w:r w:rsidRPr="00B3164A">
        <w:rPr>
          <w:rFonts w:ascii="Book Antiqua" w:hAnsi="Book Antiqua"/>
          <w:b/>
          <w:sz w:val="24"/>
          <w:szCs w:val="24"/>
        </w:rPr>
        <w:t>Informed consent statement</w:t>
      </w:r>
      <w:r w:rsidRPr="00B3164A">
        <w:rPr>
          <w:rFonts w:ascii="Book Antiqua" w:hAnsi="Book Antiqua"/>
          <w:b/>
          <w:iCs/>
          <w:sz w:val="24"/>
          <w:szCs w:val="24"/>
        </w:rPr>
        <w:t>:</w:t>
      </w:r>
      <w:r w:rsidRPr="00B3164A">
        <w:rPr>
          <w:rFonts w:ascii="Book Antiqua" w:hAnsi="Book Antiqua"/>
          <w:b/>
          <w:iCs/>
          <w:kern w:val="0"/>
          <w:sz w:val="24"/>
          <w:szCs w:val="24"/>
        </w:rPr>
        <w:t xml:space="preserve"> </w:t>
      </w:r>
      <w:r w:rsidRPr="00B3164A">
        <w:rPr>
          <w:rFonts w:ascii="Book Antiqua" w:eastAsiaTheme="minorEastAsia" w:hAnsi="Book Antiqua" w:cs="Times New Roman"/>
          <w:sz w:val="24"/>
          <w:szCs w:val="24"/>
        </w:rPr>
        <w:t xml:space="preserve">Consent was obtained from the patient’s wife for </w:t>
      </w:r>
      <w:r w:rsidRPr="00B3164A">
        <w:rPr>
          <w:rFonts w:ascii="Book Antiqua" w:eastAsiaTheme="minorEastAsia" w:hAnsi="Book Antiqua" w:cs="Times New Roman"/>
          <w:sz w:val="24"/>
          <w:szCs w:val="24"/>
        </w:rPr>
        <w:lastRenderedPageBreak/>
        <w:t>publication of this report and the accompanying images.</w:t>
      </w:r>
    </w:p>
    <w:p w:rsidR="009106DB" w:rsidRPr="00B3164A" w:rsidRDefault="009106DB" w:rsidP="00C200F6">
      <w:pPr>
        <w:spacing w:line="360" w:lineRule="auto"/>
        <w:rPr>
          <w:rFonts w:ascii="Book Antiqua" w:hAnsi="Book Antiqua"/>
          <w:b/>
          <w:sz w:val="24"/>
          <w:szCs w:val="24"/>
        </w:rPr>
      </w:pPr>
    </w:p>
    <w:p w:rsidR="009106DB" w:rsidRPr="00B3164A" w:rsidRDefault="009106DB" w:rsidP="00C200F6">
      <w:pPr>
        <w:spacing w:line="360" w:lineRule="auto"/>
        <w:rPr>
          <w:rFonts w:ascii="Book Antiqua" w:eastAsiaTheme="minorEastAsia" w:hAnsi="Book Antiqua" w:cs="Times New Roman"/>
          <w:sz w:val="24"/>
          <w:szCs w:val="24"/>
        </w:rPr>
      </w:pPr>
      <w:r w:rsidRPr="00B3164A">
        <w:rPr>
          <w:rFonts w:ascii="Book Antiqua" w:hAnsi="Book Antiqua"/>
          <w:b/>
          <w:sz w:val="24"/>
          <w:szCs w:val="24"/>
        </w:rPr>
        <w:t>Conflict-of-interest statement</w:t>
      </w:r>
      <w:r w:rsidRPr="00B3164A">
        <w:rPr>
          <w:rFonts w:ascii="Book Antiqua" w:hAnsi="Book Antiqua" w:cs="TimesNewRomanPS-BoldItalicMT"/>
          <w:b/>
          <w:iCs/>
          <w:sz w:val="24"/>
          <w:szCs w:val="24"/>
        </w:rPr>
        <w:t xml:space="preserve">: </w:t>
      </w:r>
      <w:r w:rsidRPr="00B3164A">
        <w:rPr>
          <w:rFonts w:ascii="Book Antiqua" w:eastAsiaTheme="minorEastAsia" w:hAnsi="Book Antiqua" w:cs="Times New Roman"/>
          <w:sz w:val="24"/>
          <w:szCs w:val="24"/>
        </w:rPr>
        <w:t>The authors declare that they have no conflicts of interest.</w:t>
      </w:r>
    </w:p>
    <w:p w:rsidR="009106DB" w:rsidRPr="00B3164A" w:rsidRDefault="009106DB" w:rsidP="00C200F6">
      <w:pPr>
        <w:snapToGrid w:val="0"/>
        <w:spacing w:line="360" w:lineRule="auto"/>
        <w:rPr>
          <w:rFonts w:ascii="Book Antiqua" w:hAnsi="Book Antiqua" w:cs="Book Antiqua"/>
          <w:sz w:val="24"/>
          <w:szCs w:val="24"/>
        </w:rPr>
      </w:pPr>
    </w:p>
    <w:p w:rsidR="009106DB" w:rsidRPr="00B3164A" w:rsidRDefault="009106DB" w:rsidP="00C200F6">
      <w:pPr>
        <w:spacing w:line="360" w:lineRule="auto"/>
        <w:rPr>
          <w:rFonts w:ascii="Book Antiqua" w:hAnsi="Book Antiqua" w:cstheme="minorBidi"/>
          <w:b/>
          <w:sz w:val="24"/>
          <w:szCs w:val="24"/>
        </w:rPr>
      </w:pPr>
      <w:r w:rsidRPr="00B3164A">
        <w:rPr>
          <w:rFonts w:ascii="Book Antiqua" w:hAnsi="Book Antiqua"/>
          <w:b/>
          <w:sz w:val="24"/>
          <w:szCs w:val="24"/>
        </w:rPr>
        <w:t>CARE Checklist (2016) statement:</w:t>
      </w:r>
      <w:r w:rsidRPr="00B3164A">
        <w:rPr>
          <w:rFonts w:ascii="Book Antiqua" w:eastAsiaTheme="minorEastAsia" w:hAnsi="Book Antiqua" w:cs="Times New Roman"/>
          <w:sz w:val="24"/>
          <w:szCs w:val="24"/>
        </w:rPr>
        <w:t xml:space="preserve"> The authors have read the CARE Checklist (2016), and the manuscript was prepared and revised according to the CARE Checklist (2016).</w:t>
      </w:r>
    </w:p>
    <w:p w:rsidR="009106DB" w:rsidRPr="00B3164A" w:rsidRDefault="009106DB" w:rsidP="00C200F6">
      <w:pPr>
        <w:adjustRightInd w:val="0"/>
        <w:snapToGrid w:val="0"/>
        <w:spacing w:line="360" w:lineRule="auto"/>
        <w:rPr>
          <w:rFonts w:ascii="Book Antiqua" w:hAnsi="Book Antiqua"/>
          <w:sz w:val="24"/>
          <w:szCs w:val="24"/>
        </w:rPr>
      </w:pPr>
    </w:p>
    <w:p w:rsidR="009106DB" w:rsidRPr="00B3164A" w:rsidRDefault="009106DB" w:rsidP="00C200F6">
      <w:pPr>
        <w:widowControl/>
        <w:adjustRightInd w:val="0"/>
        <w:snapToGrid w:val="0"/>
        <w:spacing w:line="360" w:lineRule="auto"/>
        <w:rPr>
          <w:rFonts w:ascii="Book Antiqua" w:hAnsi="Book Antiqua"/>
          <w:sz w:val="24"/>
          <w:szCs w:val="24"/>
        </w:rPr>
      </w:pPr>
      <w:r w:rsidRPr="00B3164A">
        <w:rPr>
          <w:rFonts w:ascii="Book Antiqua" w:hAnsi="Book Antiqua"/>
          <w:b/>
          <w:kern w:val="0"/>
          <w:sz w:val="24"/>
          <w:szCs w:val="24"/>
        </w:rPr>
        <w:t xml:space="preserve">Open-Access: </w:t>
      </w:r>
      <w:r w:rsidRPr="00B3164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3164A">
          <w:rPr>
            <w:rStyle w:val="a6"/>
            <w:rFonts w:ascii="Book Antiqua" w:hAnsi="Book Antiqua"/>
            <w:color w:val="auto"/>
            <w:sz w:val="24"/>
            <w:szCs w:val="24"/>
            <w:u w:val="none"/>
          </w:rPr>
          <w:t>http://creativecommons.org/licenses/by-nc/4.0/</w:t>
        </w:r>
      </w:hyperlink>
    </w:p>
    <w:p w:rsidR="00764DBB" w:rsidRPr="00B3164A" w:rsidRDefault="00764DBB" w:rsidP="00C200F6">
      <w:pPr>
        <w:spacing w:line="360" w:lineRule="auto"/>
        <w:rPr>
          <w:rFonts w:ascii="Book Antiqua" w:eastAsiaTheme="minorEastAsia" w:hAnsi="Book Antiqua" w:cs="Times New Roman"/>
          <w:sz w:val="24"/>
          <w:szCs w:val="24"/>
        </w:rPr>
      </w:pPr>
    </w:p>
    <w:p w:rsidR="009106DB" w:rsidRPr="00B3164A" w:rsidRDefault="009106DB" w:rsidP="00C200F6">
      <w:pPr>
        <w:spacing w:line="360" w:lineRule="auto"/>
        <w:rPr>
          <w:rFonts w:ascii="Book Antiqua" w:hAnsi="Book Antiqua" w:cs="宋体"/>
          <w:kern w:val="0"/>
          <w:sz w:val="24"/>
          <w:szCs w:val="24"/>
        </w:rPr>
      </w:pPr>
      <w:r w:rsidRPr="00B3164A">
        <w:rPr>
          <w:rFonts w:ascii="Book Antiqua" w:hAnsi="Book Antiqua" w:cs="宋体"/>
          <w:b/>
          <w:kern w:val="0"/>
          <w:sz w:val="24"/>
          <w:szCs w:val="24"/>
        </w:rPr>
        <w:t>Manuscript source:</w:t>
      </w:r>
      <w:r w:rsidRPr="00B3164A">
        <w:rPr>
          <w:rFonts w:ascii="Book Antiqua" w:hAnsi="Book Antiqua" w:cs="宋体"/>
          <w:kern w:val="0"/>
          <w:sz w:val="24"/>
          <w:szCs w:val="24"/>
        </w:rPr>
        <w:t> Unsolicited manuscript</w:t>
      </w:r>
    </w:p>
    <w:p w:rsidR="009106DB" w:rsidRPr="00B3164A" w:rsidRDefault="009106DB" w:rsidP="00C200F6">
      <w:pPr>
        <w:spacing w:line="360" w:lineRule="auto"/>
        <w:rPr>
          <w:rFonts w:ascii="Book Antiqua" w:eastAsiaTheme="minorEastAsia" w:hAnsi="Book Antiqua" w:cs="Times New Roman"/>
          <w:sz w:val="24"/>
          <w:szCs w:val="24"/>
        </w:rPr>
      </w:pPr>
    </w:p>
    <w:p w:rsidR="006E7046" w:rsidRPr="00B3164A" w:rsidRDefault="002759EF" w:rsidP="00C200F6">
      <w:pPr>
        <w:spacing w:line="360" w:lineRule="auto"/>
        <w:rPr>
          <w:rFonts w:ascii="Book Antiqua" w:eastAsiaTheme="minorEastAsia" w:hAnsi="Book Antiqua" w:cs="Times New Roman"/>
          <w:sz w:val="24"/>
          <w:szCs w:val="24"/>
        </w:rPr>
      </w:pPr>
      <w:r w:rsidRPr="00B3164A">
        <w:rPr>
          <w:rFonts w:ascii="Book Antiqua" w:hAnsi="Book Antiqua"/>
          <w:b/>
          <w:kern w:val="0"/>
          <w:sz w:val="24"/>
          <w:szCs w:val="24"/>
        </w:rPr>
        <w:t>Corresponding author:</w:t>
      </w:r>
      <w:r w:rsidR="006B7F0F" w:rsidRPr="00B3164A">
        <w:rPr>
          <w:rFonts w:ascii="Book Antiqua" w:eastAsiaTheme="minorEastAsia" w:hAnsi="Book Antiqua" w:cs="Times New Roman"/>
          <w:sz w:val="24"/>
          <w:szCs w:val="24"/>
        </w:rPr>
        <w:t xml:space="preserve"> </w:t>
      </w:r>
      <w:proofErr w:type="spellStart"/>
      <w:r w:rsidRPr="00B3164A">
        <w:rPr>
          <w:rFonts w:ascii="Book Antiqua" w:eastAsiaTheme="minorEastAsia" w:hAnsi="Book Antiqua" w:cs="Times New Roman"/>
          <w:b/>
          <w:sz w:val="24"/>
          <w:szCs w:val="24"/>
        </w:rPr>
        <w:t>Jia</w:t>
      </w:r>
      <w:proofErr w:type="spellEnd"/>
      <w:r w:rsidRPr="00B3164A">
        <w:rPr>
          <w:rFonts w:ascii="Book Antiqua" w:eastAsiaTheme="minorEastAsia" w:hAnsi="Book Antiqua" w:cs="Times New Roman"/>
          <w:b/>
          <w:sz w:val="24"/>
          <w:szCs w:val="24"/>
        </w:rPr>
        <w:t xml:space="preserve">-Chun Feng, MD, PhD, Chief Doctor, Full Professor, </w:t>
      </w:r>
      <w:r w:rsidRPr="00B3164A">
        <w:rPr>
          <w:rFonts w:ascii="Book Antiqua" w:eastAsiaTheme="minorEastAsia" w:hAnsi="Book Antiqua" w:cs="Times New Roman"/>
          <w:sz w:val="24"/>
          <w:szCs w:val="24"/>
        </w:rPr>
        <w:t>Department of Neurology and Neuroscience Center, the First Hospital of Jilin University, No. 71</w:t>
      </w:r>
      <w:r w:rsidR="003D45A1">
        <w:rPr>
          <w:rFonts w:ascii="Book Antiqua" w:eastAsiaTheme="minorEastAsia" w:hAnsi="Book Antiqua" w:cs="Times New Roman"/>
          <w:sz w:val="24"/>
          <w:szCs w:val="24"/>
        </w:rPr>
        <w:t>,</w:t>
      </w:r>
      <w:r w:rsidRPr="00B3164A">
        <w:rPr>
          <w:rFonts w:ascii="Book Antiqua" w:eastAsiaTheme="minorEastAsia" w:hAnsi="Book Antiqua" w:cs="Times New Roman"/>
          <w:sz w:val="24"/>
          <w:szCs w:val="24"/>
        </w:rPr>
        <w:t xml:space="preserve"> </w:t>
      </w:r>
      <w:proofErr w:type="spellStart"/>
      <w:r w:rsidRPr="00B3164A">
        <w:rPr>
          <w:rFonts w:ascii="Book Antiqua" w:eastAsiaTheme="minorEastAsia" w:hAnsi="Book Antiqua" w:cs="Times New Roman"/>
          <w:sz w:val="24"/>
          <w:szCs w:val="24"/>
        </w:rPr>
        <w:t>Xinmin</w:t>
      </w:r>
      <w:proofErr w:type="spellEnd"/>
      <w:r w:rsidRPr="00B3164A">
        <w:rPr>
          <w:rFonts w:ascii="Book Antiqua" w:eastAsiaTheme="minorEastAsia" w:hAnsi="Book Antiqua" w:cs="Times New Roman"/>
          <w:sz w:val="24"/>
          <w:szCs w:val="24"/>
        </w:rPr>
        <w:t xml:space="preserve"> Street, Changchun 130021, Jilin Province, China. fengjcfrank@hotmail.com</w:t>
      </w:r>
    </w:p>
    <w:p w:rsidR="00764DBB" w:rsidRPr="00B3164A" w:rsidRDefault="006B7F0F"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b/>
          <w:sz w:val="24"/>
          <w:szCs w:val="24"/>
        </w:rPr>
        <w:t>Telephone:</w:t>
      </w:r>
      <w:r w:rsidR="002759EF" w:rsidRPr="00B3164A">
        <w:rPr>
          <w:rFonts w:ascii="Book Antiqua" w:eastAsiaTheme="minorEastAsia" w:hAnsi="Book Antiqua" w:cs="Times New Roman"/>
          <w:sz w:val="24"/>
          <w:szCs w:val="24"/>
        </w:rPr>
        <w:t xml:space="preserve"> +86-431-8878</w:t>
      </w:r>
      <w:r w:rsidRPr="00B3164A">
        <w:rPr>
          <w:rFonts w:ascii="Book Antiqua" w:eastAsiaTheme="minorEastAsia" w:hAnsi="Book Antiqua" w:cs="Times New Roman"/>
          <w:sz w:val="24"/>
          <w:szCs w:val="24"/>
        </w:rPr>
        <w:t>2762</w:t>
      </w:r>
    </w:p>
    <w:p w:rsidR="009417B1" w:rsidRPr="00B3164A" w:rsidRDefault="006B7F0F" w:rsidP="00C200F6">
      <w:pPr>
        <w:spacing w:line="360" w:lineRule="auto"/>
        <w:rPr>
          <w:rStyle w:val="a6"/>
          <w:rFonts w:ascii="Book Antiqua" w:eastAsiaTheme="minorEastAsia" w:hAnsi="Book Antiqua" w:cs="Times New Roman"/>
          <w:color w:val="auto"/>
          <w:sz w:val="24"/>
          <w:szCs w:val="24"/>
          <w:u w:val="none"/>
        </w:rPr>
      </w:pPr>
      <w:r w:rsidRPr="00B3164A">
        <w:rPr>
          <w:rFonts w:ascii="Book Antiqua" w:eastAsiaTheme="minorEastAsia" w:hAnsi="Book Antiqua" w:cs="Times New Roman"/>
          <w:b/>
          <w:sz w:val="24"/>
          <w:szCs w:val="24"/>
        </w:rPr>
        <w:t>Fax:</w:t>
      </w:r>
      <w:r w:rsidR="0028252A" w:rsidRPr="00B3164A">
        <w:rPr>
          <w:rFonts w:ascii="Book Antiqua" w:eastAsiaTheme="minorEastAsia" w:hAnsi="Book Antiqua" w:cs="Times New Roman"/>
          <w:b/>
          <w:sz w:val="24"/>
          <w:szCs w:val="24"/>
        </w:rPr>
        <w:t xml:space="preserve"> </w:t>
      </w:r>
      <w:r w:rsidR="002759EF" w:rsidRPr="00B3164A">
        <w:rPr>
          <w:rFonts w:ascii="Book Antiqua" w:eastAsiaTheme="minorEastAsia" w:hAnsi="Book Antiqua" w:cs="Times New Roman"/>
          <w:sz w:val="24"/>
          <w:szCs w:val="24"/>
        </w:rPr>
        <w:t>+86-431-8878</w:t>
      </w:r>
      <w:r w:rsidR="0028252A" w:rsidRPr="00B3164A">
        <w:rPr>
          <w:rFonts w:ascii="Book Antiqua" w:eastAsiaTheme="minorEastAsia" w:hAnsi="Book Antiqua" w:cs="Times New Roman"/>
          <w:sz w:val="24"/>
          <w:szCs w:val="24"/>
        </w:rPr>
        <w:t>2762</w:t>
      </w:r>
    </w:p>
    <w:p w:rsidR="00764DBB" w:rsidRPr="00B3164A" w:rsidRDefault="00764DBB" w:rsidP="00C200F6">
      <w:pPr>
        <w:widowControl/>
        <w:spacing w:line="360" w:lineRule="auto"/>
        <w:rPr>
          <w:rStyle w:val="a6"/>
          <w:rFonts w:ascii="Book Antiqua" w:eastAsiaTheme="minorEastAsia" w:hAnsi="Book Antiqua" w:cs="Times New Roman"/>
          <w:color w:val="auto"/>
          <w:sz w:val="24"/>
          <w:szCs w:val="24"/>
          <w:u w:val="none"/>
        </w:rPr>
      </w:pP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 xml:space="preserve">Received: </w:t>
      </w:r>
      <w:r w:rsidR="00C200F6" w:rsidRPr="00B3164A">
        <w:rPr>
          <w:rFonts w:ascii="Book Antiqua" w:hAnsi="Book Antiqua"/>
          <w:sz w:val="24"/>
          <w:szCs w:val="24"/>
        </w:rPr>
        <w:t xml:space="preserve">October 19, 2018 </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lastRenderedPageBreak/>
        <w:t>Peer-review started:</w:t>
      </w:r>
      <w:r w:rsidR="00C200F6" w:rsidRPr="00B3164A">
        <w:rPr>
          <w:rFonts w:ascii="Book Antiqua" w:hAnsi="Book Antiqua"/>
          <w:sz w:val="24"/>
          <w:szCs w:val="24"/>
        </w:rPr>
        <w:t xml:space="preserve"> October 22, 2018</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First decision:</w:t>
      </w:r>
      <w:r w:rsidR="00C200F6" w:rsidRPr="00B3164A">
        <w:rPr>
          <w:rFonts w:ascii="Book Antiqua" w:hAnsi="Book Antiqua"/>
          <w:sz w:val="24"/>
          <w:szCs w:val="24"/>
        </w:rPr>
        <w:t xml:space="preserve"> December 9, 2018</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Revised:</w:t>
      </w:r>
      <w:r w:rsidR="00C200F6" w:rsidRPr="00B3164A">
        <w:rPr>
          <w:rFonts w:ascii="Book Antiqua" w:hAnsi="Book Antiqua"/>
          <w:sz w:val="24"/>
          <w:szCs w:val="24"/>
        </w:rPr>
        <w:t xml:space="preserve"> December 24, 2018</w:t>
      </w:r>
      <w:r w:rsidR="00C200F6" w:rsidRPr="00B3164A">
        <w:rPr>
          <w:rFonts w:ascii="Book Antiqua" w:hAnsi="Book Antiqua"/>
          <w:b/>
          <w:sz w:val="24"/>
          <w:szCs w:val="24"/>
        </w:rPr>
        <w:t xml:space="preserve"> </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Accepted:</w:t>
      </w:r>
      <w:r w:rsidR="00914817" w:rsidRPr="00914817">
        <w:t xml:space="preserve"> </w:t>
      </w:r>
      <w:r w:rsidR="00914817" w:rsidRPr="00914817">
        <w:rPr>
          <w:rFonts w:ascii="Book Antiqua" w:hAnsi="Book Antiqua"/>
          <w:sz w:val="24"/>
          <w:szCs w:val="24"/>
        </w:rPr>
        <w:t>December 29, 2018</w:t>
      </w:r>
      <w:r w:rsidR="00C200F6" w:rsidRPr="00B3164A">
        <w:rPr>
          <w:rFonts w:ascii="Book Antiqua" w:hAnsi="Book Antiqua"/>
          <w:b/>
          <w:sz w:val="24"/>
          <w:szCs w:val="24"/>
        </w:rPr>
        <w:t xml:space="preserve"> </w:t>
      </w:r>
    </w:p>
    <w:p w:rsidR="009106DB" w:rsidRPr="00B3164A" w:rsidRDefault="009106DB" w:rsidP="00C200F6">
      <w:pPr>
        <w:spacing w:line="360" w:lineRule="auto"/>
        <w:rPr>
          <w:rFonts w:ascii="Book Antiqua" w:hAnsi="Book Antiqua"/>
          <w:sz w:val="24"/>
          <w:szCs w:val="24"/>
        </w:rPr>
      </w:pPr>
      <w:r w:rsidRPr="00B3164A">
        <w:rPr>
          <w:rFonts w:ascii="Book Antiqua" w:hAnsi="Book Antiqua"/>
          <w:b/>
          <w:sz w:val="24"/>
          <w:szCs w:val="24"/>
        </w:rPr>
        <w:t>Article in press:</w:t>
      </w:r>
      <w:r w:rsidR="00C200F6" w:rsidRPr="00B3164A">
        <w:rPr>
          <w:rFonts w:ascii="Book Antiqua" w:hAnsi="Book Antiqua"/>
          <w:sz w:val="24"/>
          <w:szCs w:val="24"/>
        </w:rPr>
        <w:t xml:space="preserve"> </w:t>
      </w:r>
      <w:r w:rsidR="00325C5F">
        <w:rPr>
          <w:rFonts w:ascii="Book Antiqua" w:hAnsi="Book Antiqua"/>
          <w:sz w:val="24"/>
          <w:szCs w:val="24"/>
        </w:rPr>
        <w:t xml:space="preserve">December </w:t>
      </w:r>
      <w:r w:rsidR="00325C5F">
        <w:rPr>
          <w:rFonts w:ascii="Book Antiqua" w:hAnsi="Book Antiqua" w:hint="eastAsia"/>
          <w:sz w:val="24"/>
          <w:szCs w:val="24"/>
        </w:rPr>
        <w:t>30</w:t>
      </w:r>
      <w:r w:rsidR="00325C5F" w:rsidRPr="00914817">
        <w:rPr>
          <w:rFonts w:ascii="Book Antiqua" w:hAnsi="Book Antiqua"/>
          <w:sz w:val="24"/>
          <w:szCs w:val="24"/>
        </w:rPr>
        <w:t>, 2018</w:t>
      </w:r>
    </w:p>
    <w:p w:rsidR="009106DB" w:rsidRPr="00B3164A" w:rsidRDefault="009106DB" w:rsidP="00C200F6">
      <w:pPr>
        <w:spacing w:line="360" w:lineRule="auto"/>
        <w:rPr>
          <w:rStyle w:val="a6"/>
          <w:rFonts w:ascii="Book Antiqua" w:hAnsi="Book Antiqua"/>
          <w:b/>
          <w:color w:val="auto"/>
          <w:sz w:val="24"/>
          <w:szCs w:val="24"/>
          <w:u w:val="none"/>
        </w:rPr>
      </w:pPr>
      <w:r w:rsidRPr="00B3164A">
        <w:rPr>
          <w:rFonts w:ascii="Book Antiqua" w:hAnsi="Book Antiqua"/>
          <w:b/>
          <w:sz w:val="24"/>
          <w:szCs w:val="24"/>
        </w:rPr>
        <w:t xml:space="preserve">Published online: </w:t>
      </w:r>
      <w:r w:rsidR="00325C5F">
        <w:rPr>
          <w:rFonts w:ascii="Book Antiqua" w:hAnsi="Book Antiqua" w:hint="eastAsia"/>
          <w:sz w:val="24"/>
          <w:szCs w:val="24"/>
        </w:rPr>
        <w:t>February</w:t>
      </w:r>
      <w:r w:rsidR="00325C5F">
        <w:rPr>
          <w:rFonts w:ascii="Book Antiqua" w:hAnsi="Book Antiqua"/>
          <w:sz w:val="24"/>
          <w:szCs w:val="24"/>
        </w:rPr>
        <w:t xml:space="preserve"> </w:t>
      </w:r>
      <w:r w:rsidR="00325C5F">
        <w:rPr>
          <w:rFonts w:ascii="Book Antiqua" w:hAnsi="Book Antiqua" w:hint="eastAsia"/>
          <w:sz w:val="24"/>
          <w:szCs w:val="24"/>
        </w:rPr>
        <w:t>6</w:t>
      </w:r>
      <w:r w:rsidR="00325C5F">
        <w:rPr>
          <w:rFonts w:ascii="Book Antiqua" w:hAnsi="Book Antiqua"/>
          <w:sz w:val="24"/>
          <w:szCs w:val="24"/>
        </w:rPr>
        <w:t>, 201</w:t>
      </w:r>
      <w:r w:rsidR="00325C5F">
        <w:rPr>
          <w:rFonts w:ascii="Book Antiqua" w:hAnsi="Book Antiqua" w:hint="eastAsia"/>
          <w:sz w:val="24"/>
          <w:szCs w:val="24"/>
        </w:rPr>
        <w:t>9</w:t>
      </w:r>
    </w:p>
    <w:p w:rsidR="001F6BC1" w:rsidRPr="00B3164A" w:rsidRDefault="001F6BC1"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lastRenderedPageBreak/>
        <w:t>Abstract</w:t>
      </w:r>
    </w:p>
    <w:p w:rsidR="00FB2616" w:rsidRPr="00B3164A" w:rsidRDefault="00C844BB" w:rsidP="00C200F6">
      <w:pPr>
        <w:spacing w:line="360" w:lineRule="auto"/>
        <w:rPr>
          <w:rFonts w:ascii="Book Antiqua" w:hAnsi="Book Antiqua" w:cs="Times New Roman"/>
          <w:i/>
          <w:sz w:val="24"/>
          <w:szCs w:val="24"/>
        </w:rPr>
      </w:pPr>
      <w:r w:rsidRPr="00B3164A">
        <w:rPr>
          <w:rFonts w:ascii="Book Antiqua" w:hAnsi="Book Antiqua"/>
          <w:b/>
          <w:i/>
          <w:sz w:val="24"/>
          <w:szCs w:val="24"/>
        </w:rPr>
        <w:t>BACKGROUND</w:t>
      </w:r>
    </w:p>
    <w:p w:rsidR="00FB2616" w:rsidRPr="00B3164A" w:rsidRDefault="006B7F0F" w:rsidP="00C200F6">
      <w:pPr>
        <w:spacing w:line="360" w:lineRule="auto"/>
        <w:rPr>
          <w:rFonts w:ascii="Book Antiqua" w:hAnsi="Book Antiqua" w:cs="Times New Roman"/>
          <w:sz w:val="24"/>
          <w:szCs w:val="24"/>
        </w:rPr>
      </w:pPr>
      <w:proofErr w:type="spellStart"/>
      <w:r w:rsidRPr="00B3164A">
        <w:rPr>
          <w:rFonts w:ascii="Book Antiqua" w:hAnsi="Book Antiqua" w:cs="Times New Roman"/>
          <w:sz w:val="24"/>
          <w:szCs w:val="24"/>
        </w:rPr>
        <w:t>Gerstmann-Sträussler-Scheinker</w:t>
      </w:r>
      <w:proofErr w:type="spellEnd"/>
      <w:r w:rsidRPr="00B3164A">
        <w:rPr>
          <w:rFonts w:ascii="Book Antiqua" w:hAnsi="Book Antiqua" w:cs="Times New Roman"/>
          <w:sz w:val="24"/>
          <w:szCs w:val="24"/>
        </w:rPr>
        <w:t xml:space="preserve"> (GSS) disease is an inherited prion disease that is clinically characterized by </w:t>
      </w:r>
      <w:r w:rsidR="00C844BB" w:rsidRPr="00B3164A">
        <w:rPr>
          <w:rFonts w:ascii="Book Antiqua" w:hAnsi="Book Antiqua" w:cs="Times New Roman"/>
          <w:sz w:val="24"/>
          <w:szCs w:val="24"/>
        </w:rPr>
        <w:t>the early onset of</w:t>
      </w:r>
      <w:r w:rsidR="00DB41F9" w:rsidRPr="00B3164A">
        <w:rPr>
          <w:rFonts w:ascii="Book Antiqua" w:hAnsi="Book Antiqua" w:cs="Times New Roman"/>
          <w:sz w:val="24"/>
          <w:szCs w:val="24"/>
        </w:rPr>
        <w:t xml:space="preserve"> </w:t>
      </w:r>
      <w:r w:rsidRPr="00B3164A">
        <w:rPr>
          <w:rFonts w:ascii="Book Antiqua" w:hAnsi="Book Antiqua" w:cs="Times New Roman"/>
          <w:sz w:val="24"/>
          <w:szCs w:val="24"/>
        </w:rPr>
        <w:t>progressive cerebellar ataxia</w:t>
      </w:r>
      <w:r w:rsidR="00C844BB" w:rsidRPr="00B3164A">
        <w:rPr>
          <w:rFonts w:ascii="Book Antiqua" w:hAnsi="Book Antiqua" w:cs="Times New Roman"/>
          <w:sz w:val="24"/>
          <w:szCs w:val="24"/>
        </w:rPr>
        <w:t>.</w:t>
      </w:r>
      <w:r w:rsidRPr="00B3164A">
        <w:rPr>
          <w:rFonts w:ascii="Book Antiqua" w:hAnsi="Book Antiqua" w:cs="Times New Roman"/>
          <w:sz w:val="24"/>
          <w:szCs w:val="24"/>
        </w:rPr>
        <w:t xml:space="preserve"> The incidence of GSS is extremely low and it is particularly rare in China. Therefore, clinicians may easily confuse this disease with other diseases that </w:t>
      </w:r>
      <w:r w:rsidR="00C844BB" w:rsidRPr="00B3164A">
        <w:rPr>
          <w:rFonts w:ascii="Book Antiqua" w:hAnsi="Book Antiqua" w:cs="Times New Roman"/>
          <w:sz w:val="24"/>
          <w:szCs w:val="24"/>
        </w:rPr>
        <w:t>also</w:t>
      </w:r>
      <w:r w:rsidR="00DB41F9"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cause ataxia, resulting in </w:t>
      </w:r>
      <w:r w:rsidR="00C844BB" w:rsidRPr="00B3164A">
        <w:rPr>
          <w:rFonts w:ascii="Book Antiqua" w:hAnsi="Book Antiqua" w:cs="Times New Roman"/>
          <w:sz w:val="24"/>
          <w:szCs w:val="24"/>
        </w:rPr>
        <w:t>its</w:t>
      </w:r>
      <w:r w:rsidR="00DB41F9" w:rsidRPr="00B3164A">
        <w:rPr>
          <w:rFonts w:ascii="Book Antiqua" w:hAnsi="Book Antiqua" w:cs="Times New Roman"/>
          <w:sz w:val="24"/>
          <w:szCs w:val="24"/>
        </w:rPr>
        <w:t xml:space="preserve"> </w:t>
      </w:r>
      <w:r w:rsidRPr="00B3164A">
        <w:rPr>
          <w:rFonts w:ascii="Book Antiqua" w:hAnsi="Book Antiqua" w:cs="Times New Roman"/>
          <w:sz w:val="24"/>
          <w:szCs w:val="24"/>
        </w:rPr>
        <w:t>under-diagnosis or misdiagnosis</w:t>
      </w:r>
      <w:r w:rsidR="00C844BB" w:rsidRPr="00B3164A">
        <w:rPr>
          <w:rFonts w:ascii="Book Antiqua" w:hAnsi="Book Antiqua" w:cs="Times New Roman"/>
          <w:sz w:val="24"/>
          <w:szCs w:val="24"/>
        </w:rPr>
        <w:t>.</w:t>
      </w:r>
    </w:p>
    <w:p w:rsidR="00D132AA" w:rsidRPr="00B3164A" w:rsidRDefault="00D132AA" w:rsidP="00C200F6">
      <w:pPr>
        <w:spacing w:line="360" w:lineRule="auto"/>
        <w:rPr>
          <w:rFonts w:ascii="Book Antiqua" w:hAnsi="Book Antiqua" w:cs="Times New Roman"/>
          <w:sz w:val="24"/>
          <w:szCs w:val="24"/>
        </w:rPr>
      </w:pPr>
    </w:p>
    <w:p w:rsidR="00FB2616" w:rsidRPr="00B3164A" w:rsidRDefault="00C844BB" w:rsidP="00C200F6">
      <w:pPr>
        <w:spacing w:line="360" w:lineRule="auto"/>
        <w:rPr>
          <w:rFonts w:ascii="Book Antiqua" w:hAnsi="Book Antiqua" w:cs="Times New Roman"/>
          <w:i/>
          <w:sz w:val="24"/>
          <w:szCs w:val="24"/>
        </w:rPr>
      </w:pPr>
      <w:r w:rsidRPr="00B3164A">
        <w:rPr>
          <w:rFonts w:ascii="Book Antiqua" w:hAnsi="Book Antiqua"/>
          <w:b/>
          <w:i/>
          <w:sz w:val="24"/>
          <w:szCs w:val="24"/>
        </w:rPr>
        <w:t>CASE SUMMARY</w:t>
      </w:r>
    </w:p>
    <w:p w:rsidR="00002A3B" w:rsidRPr="00B3164A" w:rsidRDefault="0090073D" w:rsidP="00C200F6">
      <w:pPr>
        <w:spacing w:line="360" w:lineRule="auto"/>
        <w:rPr>
          <w:rFonts w:ascii="Book Antiqua" w:hAnsi="Book Antiqua" w:cs="Times New Roman"/>
          <w:sz w:val="24"/>
          <w:szCs w:val="24"/>
        </w:rPr>
      </w:pPr>
      <w:r w:rsidRPr="00B3164A">
        <w:rPr>
          <w:rFonts w:ascii="Book Antiqua" w:hAnsi="Book Antiqua" w:cs="Times New Roman"/>
          <w:sz w:val="24"/>
          <w:szCs w:val="24"/>
        </w:rPr>
        <w:t>Here, we report the first case of genetically diagnosed GSS disease in Northeast China.</w:t>
      </w:r>
      <w:r w:rsidR="00C173B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The patient exhibited typical ataxia and dysarthria 2.5 years after symptom onset. However, magnetic resonance</w:t>
      </w:r>
      <w:r w:rsidR="003D45A1">
        <w:rPr>
          <w:rFonts w:ascii="Book Antiqua" w:hAnsi="Book Antiqua" w:cs="Times New Roman"/>
          <w:sz w:val="24"/>
          <w:szCs w:val="24"/>
        </w:rPr>
        <w:t xml:space="preserve"> imaging </w:t>
      </w:r>
      <w:r w:rsidR="006B7F0F" w:rsidRPr="00B3164A">
        <w:rPr>
          <w:rFonts w:ascii="Book Antiqua" w:hAnsi="Book Antiqua" w:cs="Times New Roman"/>
          <w:sz w:val="24"/>
          <w:szCs w:val="24"/>
        </w:rPr>
        <w:t>of the brain and spin</w:t>
      </w:r>
      <w:r w:rsidR="00C844BB" w:rsidRPr="00B3164A">
        <w:rPr>
          <w:rFonts w:ascii="Book Antiqua" w:hAnsi="Book Antiqua" w:cs="Times New Roman"/>
          <w:sz w:val="24"/>
          <w:szCs w:val="24"/>
        </w:rPr>
        <w:t>al</w:t>
      </w:r>
      <w:r w:rsidR="006B7F0F" w:rsidRPr="00B3164A">
        <w:rPr>
          <w:rFonts w:ascii="Book Antiqua" w:hAnsi="Book Antiqua" w:cs="Times New Roman"/>
          <w:sz w:val="24"/>
          <w:szCs w:val="24"/>
        </w:rPr>
        <w:t xml:space="preserve"> cord</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revealed </w:t>
      </w:r>
      <w:r w:rsidR="003D45A1">
        <w:rPr>
          <w:rFonts w:ascii="Book Antiqua" w:hAnsi="Book Antiqua" w:cs="Times New Roman"/>
          <w:sz w:val="24"/>
          <w:szCs w:val="24"/>
        </w:rPr>
        <w:t xml:space="preserve">a </w:t>
      </w:r>
      <w:r w:rsidR="00C844BB" w:rsidRPr="00B3164A">
        <w:rPr>
          <w:rFonts w:ascii="Book Antiqua" w:hAnsi="Book Antiqua" w:cs="Times New Roman"/>
          <w:sz w:val="24"/>
          <w:szCs w:val="24"/>
        </w:rPr>
        <w:t>normal anatomy.</w:t>
      </w:r>
      <w:r w:rsidR="006B7F0F" w:rsidRPr="00B3164A">
        <w:rPr>
          <w:rFonts w:ascii="Book Antiqua" w:hAnsi="Book Antiqua" w:cs="Times New Roman"/>
          <w:sz w:val="24"/>
          <w:szCs w:val="24"/>
        </w:rPr>
        <w:t xml:space="preserve"> </w:t>
      </w:r>
      <w:r w:rsidR="00C844BB" w:rsidRPr="00B3164A">
        <w:rPr>
          <w:rFonts w:ascii="Book Antiqua" w:hAnsi="Book Antiqua" w:cs="Times New Roman"/>
          <w:sz w:val="24"/>
          <w:szCs w:val="24"/>
        </w:rPr>
        <w:t>S</w:t>
      </w:r>
      <w:r w:rsidR="006B7F0F" w:rsidRPr="00B3164A">
        <w:rPr>
          <w:rFonts w:ascii="Book Antiqua" w:hAnsi="Book Antiqua" w:cs="Times New Roman"/>
          <w:sz w:val="24"/>
          <w:szCs w:val="24"/>
        </w:rPr>
        <w:t>creening</w:t>
      </w:r>
      <w:r w:rsidR="00C43902" w:rsidRPr="00B3164A">
        <w:rPr>
          <w:rFonts w:ascii="Book Antiqua" w:hAnsi="Book Antiqua" w:cs="Times New Roman"/>
          <w:sz w:val="24"/>
          <w:szCs w:val="24"/>
        </w:rPr>
        <w:t xml:space="preserve"> </w:t>
      </w:r>
      <w:r w:rsidR="00C844BB" w:rsidRPr="00B3164A">
        <w:rPr>
          <w:rFonts w:ascii="Book Antiqua" w:hAnsi="Book Antiqua" w:cs="Times New Roman"/>
          <w:sz w:val="24"/>
          <w:szCs w:val="24"/>
        </w:rPr>
        <w:t>results</w:t>
      </w:r>
      <w:r w:rsidR="006E33F1">
        <w:rPr>
          <w:rFonts w:ascii="Book Antiqua" w:hAnsi="Book Antiqua" w:cs="Times New Roman"/>
          <w:sz w:val="24"/>
          <w:szCs w:val="24"/>
        </w:rPr>
        <w:t xml:space="preserve"> for the spinocerebellar ataxia</w:t>
      </w:r>
      <w:r w:rsidR="006E33F1">
        <w:rPr>
          <w:rFonts w:ascii="Book Antiqua" w:hAnsi="Book Antiqua" w:cs="Times New Roman" w:hint="eastAsia"/>
          <w:sz w:val="24"/>
          <w:szCs w:val="24"/>
        </w:rPr>
        <w:t xml:space="preserve"> </w:t>
      </w:r>
      <w:r w:rsidR="006B7F0F" w:rsidRPr="00B3164A">
        <w:rPr>
          <w:rFonts w:ascii="Book Antiqua" w:hAnsi="Book Antiqua" w:cs="Times New Roman"/>
          <w:sz w:val="24"/>
          <w:szCs w:val="24"/>
        </w:rPr>
        <w:t xml:space="preserve">gene </w:t>
      </w:r>
      <w:r w:rsidR="00C844BB" w:rsidRPr="00B3164A">
        <w:rPr>
          <w:rFonts w:ascii="Book Antiqua" w:hAnsi="Book Antiqua" w:cs="Times New Roman"/>
          <w:sz w:val="24"/>
          <w:szCs w:val="24"/>
        </w:rPr>
        <w:t>were also</w:t>
      </w:r>
      <w:r w:rsidR="00C173B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negative</w:t>
      </w:r>
      <w:r w:rsidR="00C844BB" w:rsidRPr="00B3164A">
        <w:rPr>
          <w:rFonts w:ascii="Book Antiqua" w:hAnsi="Book Antiqua" w:cs="Times New Roman"/>
          <w:sz w:val="24"/>
          <w:szCs w:val="24"/>
        </w:rPr>
        <w:t>.</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We thus p</w:t>
      </w:r>
      <w:r w:rsidR="006B7F0F" w:rsidRPr="00B3164A">
        <w:rPr>
          <w:rFonts w:ascii="Book Antiqua" w:hAnsi="Book Antiqua" w:cs="Times New Roman"/>
          <w:sz w:val="24"/>
          <w:szCs w:val="24"/>
        </w:rPr>
        <w:t xml:space="preserve">roposed to expand the scope of genetic screening to </w:t>
      </w:r>
      <w:r w:rsidR="00C844BB" w:rsidRPr="00B3164A">
        <w:rPr>
          <w:rFonts w:ascii="Book Antiqua" w:hAnsi="Book Antiqua" w:cs="Times New Roman"/>
          <w:sz w:val="24"/>
          <w:szCs w:val="24"/>
        </w:rPr>
        <w:t xml:space="preserve">include over </w:t>
      </w:r>
      <w:r w:rsidR="006B7F0F" w:rsidRPr="00B3164A">
        <w:rPr>
          <w:rFonts w:ascii="Book Antiqua" w:hAnsi="Book Antiqua" w:cs="Times New Roman"/>
          <w:sz w:val="24"/>
          <w:szCs w:val="24"/>
        </w:rPr>
        <w:t xml:space="preserve">200 </w:t>
      </w:r>
      <w:r w:rsidR="00C844BB" w:rsidRPr="00B3164A">
        <w:rPr>
          <w:rFonts w:ascii="Book Antiqua" w:hAnsi="Book Antiqua" w:cs="Times New Roman"/>
          <w:sz w:val="24"/>
          <w:szCs w:val="24"/>
        </w:rPr>
        <w:t>mutations</w:t>
      </w:r>
      <w:r w:rsidR="006B7F0F" w:rsidRPr="00B3164A">
        <w:rPr>
          <w:rFonts w:ascii="Book Antiqua" w:hAnsi="Book Antiqua" w:cs="Times New Roman"/>
          <w:sz w:val="24"/>
          <w:szCs w:val="24"/>
        </w:rPr>
        <w:t xml:space="preserve"> that can cause ataxia. A final diagnosis of GSS was presented</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and</w:t>
      </w:r>
      <w:r w:rsidR="006B7F0F" w:rsidRPr="00B3164A">
        <w:rPr>
          <w:rFonts w:ascii="Book Antiqua" w:hAnsi="Book Antiqua" w:cs="Times New Roman"/>
          <w:sz w:val="24"/>
          <w:szCs w:val="24"/>
        </w:rPr>
        <w:t xml:space="preserve"> the patient was followed for</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more than </w:t>
      </w:r>
      <w:r w:rsidR="006B7F0F" w:rsidRPr="00B3164A">
        <w:rPr>
          <w:rFonts w:ascii="Book Antiqua" w:hAnsi="Book Antiqua" w:cs="Times New Roman"/>
          <w:sz w:val="24"/>
          <w:szCs w:val="24"/>
        </w:rPr>
        <w:t>3</w:t>
      </w:r>
      <w:r w:rsidR="00533952" w:rsidRPr="00B3164A">
        <w:rPr>
          <w:rFonts w:ascii="Book Antiqua" w:eastAsiaTheme="minorEastAsia" w:hAnsi="Book Antiqua" w:cs="Times New Roman"/>
          <w:sz w:val="24"/>
          <w:szCs w:val="24"/>
        </w:rPr>
        <w:t>.5</w:t>
      </w:r>
      <w:r w:rsidR="006B7F0F" w:rsidRPr="00B3164A">
        <w:rPr>
          <w:rFonts w:ascii="Book Antiqua" w:hAnsi="Book Antiqua" w:cs="Times New Roman"/>
          <w:sz w:val="24"/>
          <w:szCs w:val="24"/>
        </w:rPr>
        <w:t xml:space="preserve"> years, </w:t>
      </w:r>
      <w:r w:rsidR="00C844BB" w:rsidRPr="00B3164A">
        <w:rPr>
          <w:rFonts w:ascii="Book Antiqua" w:hAnsi="Book Antiqua" w:cs="Times New Roman"/>
          <w:sz w:val="24"/>
          <w:szCs w:val="24"/>
        </w:rPr>
        <w:t>during which</w:t>
      </w:r>
      <w:r w:rsidR="00C173B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we noted imaging </w:t>
      </w:r>
      <w:r w:rsidR="00C844BB" w:rsidRPr="00B3164A">
        <w:rPr>
          <w:rFonts w:ascii="Book Antiqua" w:hAnsi="Book Antiqua" w:cs="Times New Roman"/>
          <w:sz w:val="24"/>
          <w:szCs w:val="24"/>
        </w:rPr>
        <w:t>abnormalities</w:t>
      </w:r>
      <w:r w:rsidR="006B7F0F" w:rsidRPr="00B3164A">
        <w:rPr>
          <w:rFonts w:ascii="Book Antiqua" w:hAnsi="Book Antiqua" w:cs="Times New Roman"/>
          <w:sz w:val="24"/>
          <w:szCs w:val="24"/>
        </w:rPr>
        <w:t>.</w:t>
      </w:r>
      <w:r w:rsidR="00C173B5" w:rsidRPr="00B3164A">
        <w:rPr>
          <w:rFonts w:ascii="Book Antiqua" w:hAnsi="Book Antiqua" w:cs="Times New Roman"/>
          <w:sz w:val="24"/>
          <w:szCs w:val="24"/>
        </w:rPr>
        <w:t xml:space="preserve"> </w:t>
      </w:r>
      <w:r w:rsidR="00002A3B" w:rsidRPr="00B3164A">
        <w:rPr>
          <w:rFonts w:ascii="Book Antiqua" w:hAnsi="Book Antiqua" w:cs="Times New Roman"/>
          <w:sz w:val="24"/>
          <w:szCs w:val="24"/>
        </w:rPr>
        <w:t>The patient gradually exhibited decorticate posturing and convulsions. We recommended administration of oral sodium valproate, which resolved the convulsions.</w:t>
      </w:r>
    </w:p>
    <w:p w:rsidR="00C43902" w:rsidRPr="00B3164A" w:rsidRDefault="00C43902" w:rsidP="00C200F6">
      <w:pPr>
        <w:spacing w:line="360" w:lineRule="auto"/>
        <w:rPr>
          <w:rFonts w:ascii="Book Antiqua" w:hAnsi="Book Antiqua" w:cs="Times New Roman"/>
          <w:sz w:val="24"/>
          <w:szCs w:val="24"/>
        </w:rPr>
      </w:pPr>
    </w:p>
    <w:p w:rsidR="00803D93"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CONCLUSION</w:t>
      </w:r>
    </w:p>
    <w:p w:rsidR="0088199C" w:rsidRPr="00B3164A"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Patients with inherited ataxia should be considered for a diagnosis of GSS </w:t>
      </w:r>
      <w:r w:rsidRPr="00B3164A">
        <w:rPr>
          <w:rFonts w:ascii="Book Antiqua" w:hAnsi="Book Antiqua" w:cs="Times New Roman"/>
          <w:i/>
          <w:sz w:val="24"/>
          <w:szCs w:val="24"/>
        </w:rPr>
        <w:t>via</w:t>
      </w:r>
      <w:r w:rsidRPr="00B3164A">
        <w:rPr>
          <w:rFonts w:ascii="Book Antiqua" w:hAnsi="Book Antiqua" w:cs="Times New Roman"/>
          <w:sz w:val="24"/>
          <w:szCs w:val="24"/>
        </w:rPr>
        <w:t xml:space="preserve"> genetic testing at an early disease stage.</w:t>
      </w:r>
      <w:r w:rsidR="00E22CE6" w:rsidRPr="00B3164A" w:rsidDel="003133F1">
        <w:rPr>
          <w:rFonts w:ascii="Book Antiqua" w:hAnsi="Book Antiqua" w:cs="Times New Roman"/>
          <w:sz w:val="24"/>
          <w:szCs w:val="24"/>
        </w:rPr>
        <w:t xml:space="preserve"> </w:t>
      </w:r>
    </w:p>
    <w:p w:rsidR="00C43902" w:rsidRPr="00B3164A" w:rsidRDefault="00C43902" w:rsidP="00C200F6">
      <w:pPr>
        <w:spacing w:line="360" w:lineRule="auto"/>
        <w:rPr>
          <w:rFonts w:ascii="Book Antiqua" w:hAnsi="Book Antiqua" w:cs="Times New Roman"/>
          <w:b/>
          <w:sz w:val="24"/>
          <w:szCs w:val="24"/>
        </w:rPr>
      </w:pP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Key</w:t>
      </w:r>
      <w:r w:rsidR="00C43902" w:rsidRPr="00B3164A">
        <w:rPr>
          <w:rFonts w:ascii="Book Antiqua" w:hAnsi="Book Antiqua" w:cs="Times New Roman"/>
          <w:b/>
          <w:sz w:val="24"/>
          <w:szCs w:val="24"/>
        </w:rPr>
        <w:t xml:space="preserve"> </w:t>
      </w:r>
      <w:r w:rsidRPr="00B3164A">
        <w:rPr>
          <w:rFonts w:ascii="Book Antiqua" w:hAnsi="Book Antiqua" w:cs="Times New Roman"/>
          <w:b/>
          <w:sz w:val="24"/>
          <w:szCs w:val="24"/>
        </w:rPr>
        <w:t>words</w:t>
      </w:r>
      <w:r w:rsidR="00C200F6" w:rsidRPr="00B3164A">
        <w:rPr>
          <w:rFonts w:ascii="Book Antiqua" w:hAnsi="Book Antiqua" w:cs="Times New Roman"/>
          <w:b/>
          <w:sz w:val="24"/>
          <w:szCs w:val="24"/>
        </w:rPr>
        <w:t xml:space="preserve">: </w:t>
      </w:r>
      <w:r w:rsidR="00C43902" w:rsidRPr="00B3164A">
        <w:rPr>
          <w:rFonts w:ascii="Book Antiqua" w:hAnsi="Book Antiqua" w:cs="Times New Roman"/>
          <w:sz w:val="24"/>
          <w:szCs w:val="24"/>
        </w:rPr>
        <w:t>P</w:t>
      </w:r>
      <w:r w:rsidRPr="00B3164A">
        <w:rPr>
          <w:rFonts w:ascii="Book Antiqua" w:hAnsi="Book Antiqua" w:cs="Times New Roman"/>
          <w:sz w:val="24"/>
          <w:szCs w:val="24"/>
        </w:rPr>
        <w:t xml:space="preserve">rion disease; </w:t>
      </w:r>
      <w:r w:rsidR="00C43902" w:rsidRPr="00B3164A">
        <w:rPr>
          <w:rFonts w:ascii="Book Antiqua" w:hAnsi="Book Antiqua" w:cs="Times New Roman"/>
          <w:sz w:val="24"/>
          <w:szCs w:val="24"/>
        </w:rPr>
        <w:t>C</w:t>
      </w:r>
      <w:r w:rsidRPr="00B3164A">
        <w:rPr>
          <w:rFonts w:ascii="Book Antiqua" w:hAnsi="Book Antiqua" w:cs="Times New Roman"/>
          <w:sz w:val="24"/>
          <w:szCs w:val="24"/>
        </w:rPr>
        <w:t xml:space="preserve">erebellar ataxia; </w:t>
      </w:r>
      <w:r w:rsidR="00C43902" w:rsidRPr="00B3164A">
        <w:rPr>
          <w:rFonts w:ascii="Book Antiqua" w:hAnsi="Book Antiqua" w:cs="Times New Roman"/>
          <w:sz w:val="24"/>
          <w:szCs w:val="24"/>
        </w:rPr>
        <w:t>M</w:t>
      </w:r>
      <w:r w:rsidRPr="00B3164A">
        <w:rPr>
          <w:rFonts w:ascii="Book Antiqua" w:hAnsi="Book Antiqua" w:cs="Times New Roman"/>
          <w:sz w:val="24"/>
          <w:szCs w:val="24"/>
        </w:rPr>
        <w:t xml:space="preserve">agnetic resonance </w:t>
      </w:r>
      <w:r w:rsidR="00E82FC0" w:rsidRPr="00B3164A">
        <w:rPr>
          <w:rFonts w:ascii="Book Antiqua" w:hAnsi="Book Antiqua" w:cs="Times New Roman"/>
          <w:sz w:val="24"/>
          <w:szCs w:val="24"/>
        </w:rPr>
        <w:t>imaging</w:t>
      </w:r>
      <w:r w:rsidR="009B7E99" w:rsidRPr="00B3164A">
        <w:rPr>
          <w:rFonts w:ascii="Book Antiqua" w:hAnsi="Book Antiqua" w:cs="Times New Roman"/>
          <w:sz w:val="24"/>
          <w:szCs w:val="24"/>
        </w:rPr>
        <w:t xml:space="preserve">; </w:t>
      </w:r>
      <w:r w:rsidR="00C43902" w:rsidRPr="00B3164A">
        <w:rPr>
          <w:rFonts w:ascii="Book Antiqua" w:hAnsi="Book Antiqua" w:cs="Times New Roman"/>
          <w:sz w:val="24"/>
          <w:szCs w:val="24"/>
        </w:rPr>
        <w:t>D</w:t>
      </w:r>
      <w:r w:rsidR="009B7E99" w:rsidRPr="00B3164A">
        <w:rPr>
          <w:rFonts w:ascii="Book Antiqua" w:hAnsi="Book Antiqua" w:cs="Times New Roman"/>
          <w:sz w:val="24"/>
          <w:szCs w:val="24"/>
        </w:rPr>
        <w:t>iagnosis</w:t>
      </w:r>
      <w:r w:rsidR="000555C0" w:rsidRPr="00B3164A">
        <w:rPr>
          <w:rFonts w:ascii="Book Antiqua" w:hAnsi="Book Antiqua" w:cs="Times New Roman"/>
          <w:sz w:val="24"/>
          <w:szCs w:val="24"/>
        </w:rPr>
        <w:t xml:space="preserve">; </w:t>
      </w:r>
      <w:r w:rsidR="00C43902" w:rsidRPr="00B3164A">
        <w:rPr>
          <w:rFonts w:ascii="Book Antiqua" w:hAnsi="Book Antiqua" w:cs="Times New Roman"/>
          <w:sz w:val="24"/>
          <w:szCs w:val="24"/>
        </w:rPr>
        <w:t>B</w:t>
      </w:r>
      <w:r w:rsidR="000555C0" w:rsidRPr="00B3164A">
        <w:rPr>
          <w:rFonts w:ascii="Book Antiqua" w:hAnsi="Book Antiqua" w:cs="Times New Roman"/>
          <w:sz w:val="24"/>
          <w:szCs w:val="24"/>
        </w:rPr>
        <w:t>rain</w:t>
      </w:r>
      <w:r w:rsidR="00C844BB" w:rsidRPr="00B3164A">
        <w:rPr>
          <w:rFonts w:ascii="Book Antiqua" w:hAnsi="Book Antiqua" w:cs="Times New Roman"/>
          <w:sz w:val="24"/>
          <w:szCs w:val="24"/>
        </w:rPr>
        <w:t>; Case report</w:t>
      </w:r>
    </w:p>
    <w:p w:rsidR="00C173B5" w:rsidRPr="00B3164A" w:rsidRDefault="00C173B5" w:rsidP="00C200F6">
      <w:pPr>
        <w:spacing w:line="360" w:lineRule="auto"/>
        <w:rPr>
          <w:rFonts w:ascii="Book Antiqua" w:hAnsi="Book Antiqua" w:cs="Times New Roman"/>
          <w:b/>
          <w:sz w:val="24"/>
          <w:szCs w:val="24"/>
        </w:rPr>
      </w:pPr>
    </w:p>
    <w:p w:rsidR="00C200F6" w:rsidRPr="00B3164A" w:rsidRDefault="00C200F6" w:rsidP="00C200F6">
      <w:pPr>
        <w:spacing w:line="360" w:lineRule="auto"/>
        <w:rPr>
          <w:rFonts w:ascii="Book Antiqua" w:hAnsi="Book Antiqua" w:cs="Arial"/>
          <w:sz w:val="24"/>
          <w:szCs w:val="24"/>
        </w:rPr>
      </w:pPr>
      <w:r w:rsidRPr="00B3164A">
        <w:rPr>
          <w:rFonts w:ascii="Book Antiqua" w:hAnsi="Book Antiqua"/>
          <w:b/>
          <w:sz w:val="24"/>
          <w:szCs w:val="24"/>
        </w:rPr>
        <w:lastRenderedPageBreak/>
        <w:t xml:space="preserve">© </w:t>
      </w:r>
      <w:r w:rsidRPr="00B3164A">
        <w:rPr>
          <w:rFonts w:ascii="Book Antiqua" w:hAnsi="Book Antiqua" w:cs="Arial"/>
          <w:b/>
          <w:sz w:val="24"/>
          <w:szCs w:val="24"/>
        </w:rPr>
        <w:t>The Author(s) 201</w:t>
      </w:r>
      <w:r w:rsidR="00A80FDB">
        <w:rPr>
          <w:rFonts w:ascii="Book Antiqua" w:hAnsi="Book Antiqua" w:cs="Arial"/>
          <w:b/>
          <w:sz w:val="24"/>
          <w:szCs w:val="24"/>
        </w:rPr>
        <w:t>9</w:t>
      </w:r>
      <w:r w:rsidRPr="00B3164A">
        <w:rPr>
          <w:rFonts w:ascii="Book Antiqua" w:hAnsi="Book Antiqua" w:cs="Arial"/>
          <w:b/>
          <w:sz w:val="24"/>
          <w:szCs w:val="24"/>
        </w:rPr>
        <w:t>.</w:t>
      </w:r>
      <w:r w:rsidRPr="00B3164A">
        <w:rPr>
          <w:rFonts w:ascii="Book Antiqua" w:hAnsi="Book Antiqua" w:cs="Arial"/>
          <w:sz w:val="24"/>
          <w:szCs w:val="24"/>
        </w:rPr>
        <w:t xml:space="preserve"> Published by </w:t>
      </w:r>
      <w:proofErr w:type="spellStart"/>
      <w:r w:rsidRPr="00B3164A">
        <w:rPr>
          <w:rFonts w:ascii="Book Antiqua" w:hAnsi="Book Antiqua" w:cs="Arial"/>
          <w:sz w:val="24"/>
          <w:szCs w:val="24"/>
        </w:rPr>
        <w:t>Baishideng</w:t>
      </w:r>
      <w:proofErr w:type="spellEnd"/>
      <w:r w:rsidRPr="00B3164A">
        <w:rPr>
          <w:rFonts w:ascii="Book Antiqua" w:hAnsi="Book Antiqua" w:cs="Arial"/>
          <w:sz w:val="24"/>
          <w:szCs w:val="24"/>
        </w:rPr>
        <w:t xml:space="preserve"> Publishing Group Inc. All rights reserved.</w:t>
      </w:r>
    </w:p>
    <w:p w:rsidR="00764DBB" w:rsidRPr="00B3164A" w:rsidRDefault="00764DBB" w:rsidP="00C200F6">
      <w:pPr>
        <w:spacing w:line="360" w:lineRule="auto"/>
        <w:rPr>
          <w:rFonts w:ascii="Book Antiqua" w:hAnsi="Book Antiqua" w:cs="Times New Roman"/>
          <w:sz w:val="24"/>
          <w:szCs w:val="24"/>
        </w:rPr>
      </w:pPr>
    </w:p>
    <w:p w:rsidR="00C200F6"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t>Core tip:</w:t>
      </w:r>
      <w:r w:rsidR="00000CCF" w:rsidRPr="00B3164A">
        <w:rPr>
          <w:rFonts w:ascii="Book Antiqua" w:hAnsi="Book Antiqua" w:cs="Times New Roman"/>
          <w:b/>
          <w:sz w:val="24"/>
          <w:szCs w:val="24"/>
        </w:rPr>
        <w:t xml:space="preserve"> </w:t>
      </w:r>
      <w:r w:rsidR="005C760E" w:rsidRPr="00B3164A">
        <w:rPr>
          <w:rFonts w:ascii="Book Antiqua" w:hAnsi="Book Antiqua" w:cs="Times New Roman"/>
          <w:sz w:val="24"/>
          <w:szCs w:val="24"/>
        </w:rPr>
        <w:t>Here, w</w:t>
      </w:r>
      <w:r w:rsidR="00E96A38" w:rsidRPr="00B3164A">
        <w:rPr>
          <w:rFonts w:ascii="Book Antiqua" w:hAnsi="Book Antiqua" w:cs="Times New Roman"/>
          <w:sz w:val="24"/>
          <w:szCs w:val="24"/>
        </w:rPr>
        <w:t xml:space="preserve">e report </w:t>
      </w:r>
      <w:r w:rsidR="00C67DC8" w:rsidRPr="00B3164A">
        <w:rPr>
          <w:rFonts w:ascii="Book Antiqua" w:hAnsi="Book Antiqua" w:cs="Times New Roman"/>
          <w:sz w:val="24"/>
          <w:szCs w:val="24"/>
        </w:rPr>
        <w:t>the first case of genetically</w:t>
      </w:r>
      <w:r w:rsidR="003D45A1">
        <w:rPr>
          <w:rFonts w:ascii="Book Antiqua" w:hAnsi="Book Antiqua" w:cs="Times New Roman"/>
          <w:sz w:val="24"/>
          <w:szCs w:val="24"/>
        </w:rPr>
        <w:t xml:space="preserve"> </w:t>
      </w:r>
      <w:r w:rsidR="00C67DC8" w:rsidRPr="00B3164A">
        <w:rPr>
          <w:rFonts w:ascii="Book Antiqua" w:hAnsi="Book Antiqua" w:cs="Times New Roman"/>
          <w:sz w:val="24"/>
          <w:szCs w:val="24"/>
        </w:rPr>
        <w:t xml:space="preserve">diagnosed </w:t>
      </w:r>
      <w:proofErr w:type="spellStart"/>
      <w:r w:rsidR="00C200F6" w:rsidRPr="00B3164A">
        <w:rPr>
          <w:rFonts w:ascii="Book Antiqua" w:hAnsi="Book Antiqua" w:cs="Times New Roman"/>
          <w:sz w:val="24"/>
          <w:szCs w:val="24"/>
        </w:rPr>
        <w:t>Gerstmann-Sträussler-Scheinker</w:t>
      </w:r>
      <w:proofErr w:type="spellEnd"/>
      <w:r w:rsidR="00C200F6" w:rsidRPr="00B3164A">
        <w:rPr>
          <w:rFonts w:ascii="Book Antiqua" w:hAnsi="Book Antiqua" w:cs="Times New Roman"/>
          <w:sz w:val="24"/>
          <w:szCs w:val="24"/>
        </w:rPr>
        <w:t xml:space="preserve"> (GSS)</w:t>
      </w:r>
      <w:r w:rsidR="00C67DC8" w:rsidRPr="00B3164A">
        <w:rPr>
          <w:rFonts w:ascii="Book Antiqua" w:hAnsi="Book Antiqua" w:cs="Times New Roman"/>
          <w:sz w:val="24"/>
          <w:szCs w:val="24"/>
        </w:rPr>
        <w:t xml:space="preserve"> in Northeast China.</w:t>
      </w:r>
      <w:r w:rsidR="00C7632B" w:rsidRPr="00B3164A">
        <w:rPr>
          <w:rFonts w:ascii="Book Antiqua" w:hAnsi="Book Antiqua" w:cs="Times New Roman"/>
          <w:sz w:val="24"/>
          <w:szCs w:val="24"/>
        </w:rPr>
        <w:t xml:space="preserve"> </w:t>
      </w:r>
      <w:r w:rsidR="00C844BB" w:rsidRPr="00B3164A">
        <w:rPr>
          <w:rFonts w:ascii="Book Antiqua" w:hAnsi="Book Antiqua" w:cs="Times New Roman"/>
          <w:sz w:val="24"/>
          <w:szCs w:val="24"/>
        </w:rPr>
        <w:t>A</w:t>
      </w:r>
      <w:r w:rsidR="00C173B5" w:rsidRPr="00B3164A">
        <w:rPr>
          <w:rFonts w:ascii="Book Antiqua" w:hAnsi="Book Antiqua" w:cs="Times New Roman"/>
          <w:sz w:val="24"/>
          <w:szCs w:val="24"/>
        </w:rPr>
        <w:t xml:space="preserve"> </w:t>
      </w:r>
      <w:r w:rsidR="00CA42F7" w:rsidRPr="00B3164A">
        <w:rPr>
          <w:rFonts w:ascii="Book Antiqua" w:hAnsi="Book Antiqua" w:cs="Times New Roman"/>
          <w:sz w:val="24"/>
          <w:szCs w:val="24"/>
        </w:rPr>
        <w:t>3.5-year follow-up</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period</w:t>
      </w:r>
      <w:r w:rsidR="00CA42F7" w:rsidRPr="00B3164A">
        <w:rPr>
          <w:rFonts w:ascii="Book Antiqua" w:hAnsi="Book Antiqua" w:cs="Times New Roman"/>
          <w:sz w:val="24"/>
          <w:szCs w:val="24"/>
        </w:rPr>
        <w:t xml:space="preserve"> provide</w:t>
      </w:r>
      <w:r w:rsidR="00C844BB" w:rsidRPr="00B3164A">
        <w:rPr>
          <w:rFonts w:ascii="Book Antiqua" w:hAnsi="Book Antiqua" w:cs="Times New Roman"/>
          <w:sz w:val="24"/>
          <w:szCs w:val="24"/>
        </w:rPr>
        <w:t>d</w:t>
      </w:r>
      <w:r w:rsidR="00CA42F7" w:rsidRPr="00B3164A">
        <w:rPr>
          <w:rFonts w:ascii="Book Antiqua" w:hAnsi="Book Antiqua" w:cs="Times New Roman"/>
          <w:sz w:val="24"/>
          <w:szCs w:val="24"/>
        </w:rPr>
        <w:t xml:space="preserve"> particularly interesting insights in</w:t>
      </w:r>
      <w:r w:rsidR="00C844BB" w:rsidRPr="00B3164A">
        <w:rPr>
          <w:rFonts w:ascii="Book Antiqua" w:hAnsi="Book Antiqua" w:cs="Times New Roman"/>
          <w:sz w:val="24"/>
          <w:szCs w:val="24"/>
        </w:rPr>
        <w:t>to the</w:t>
      </w:r>
      <w:r w:rsidR="00CA42F7" w:rsidRPr="00B3164A">
        <w:rPr>
          <w:rFonts w:ascii="Book Antiqua" w:hAnsi="Book Antiqua" w:cs="Times New Roman"/>
          <w:sz w:val="24"/>
          <w:szCs w:val="24"/>
        </w:rPr>
        <w:t xml:space="preserve"> disease course and </w:t>
      </w:r>
      <w:r w:rsidR="00C844BB" w:rsidRPr="00B3164A">
        <w:rPr>
          <w:rFonts w:ascii="Book Antiqua" w:hAnsi="Book Antiqua" w:cs="Times New Roman"/>
          <w:sz w:val="24"/>
          <w:szCs w:val="24"/>
        </w:rPr>
        <w:t xml:space="preserve">its associated </w:t>
      </w:r>
      <w:r w:rsidR="00520130" w:rsidRPr="00B3164A">
        <w:rPr>
          <w:rFonts w:ascii="Book Antiqua" w:hAnsi="Book Antiqua" w:cs="Times New Roman"/>
          <w:sz w:val="24"/>
          <w:szCs w:val="24"/>
        </w:rPr>
        <w:t xml:space="preserve">imaging </w:t>
      </w:r>
      <w:r w:rsidR="00C844BB" w:rsidRPr="00B3164A">
        <w:rPr>
          <w:rFonts w:ascii="Book Antiqua" w:hAnsi="Book Antiqua" w:cs="Times New Roman"/>
          <w:sz w:val="24"/>
          <w:szCs w:val="24"/>
        </w:rPr>
        <w:t>findings</w:t>
      </w:r>
      <w:r w:rsidR="00CA42F7" w:rsidRPr="00B3164A">
        <w:rPr>
          <w:rFonts w:ascii="Book Antiqua" w:hAnsi="Book Antiqua" w:cs="Times New Roman"/>
          <w:sz w:val="24"/>
          <w:szCs w:val="24"/>
        </w:rPr>
        <w:t>.</w:t>
      </w:r>
      <w:r w:rsidR="00FD7689" w:rsidRPr="00B3164A">
        <w:rPr>
          <w:rFonts w:ascii="Book Antiqua" w:hAnsi="Book Antiqua" w:cs="Times New Roman"/>
          <w:sz w:val="24"/>
          <w:szCs w:val="24"/>
        </w:rPr>
        <w:t xml:space="preserve"> The variable symptoms and diagnostic methods </w:t>
      </w:r>
      <w:r w:rsidR="00C844BB" w:rsidRPr="00B3164A">
        <w:rPr>
          <w:rFonts w:ascii="Book Antiqua" w:hAnsi="Book Antiqua" w:cs="Times New Roman"/>
          <w:sz w:val="24"/>
          <w:szCs w:val="24"/>
        </w:rPr>
        <w:t>used for this</w:t>
      </w:r>
      <w:r w:rsidR="00C173B5" w:rsidRPr="00B3164A">
        <w:rPr>
          <w:rFonts w:ascii="Book Antiqua" w:hAnsi="Book Antiqua" w:cs="Times New Roman"/>
          <w:sz w:val="24"/>
          <w:szCs w:val="24"/>
        </w:rPr>
        <w:t xml:space="preserve"> </w:t>
      </w:r>
      <w:r w:rsidR="00FD7689" w:rsidRPr="00B3164A">
        <w:rPr>
          <w:rFonts w:ascii="Book Antiqua" w:hAnsi="Book Antiqua" w:cs="Times New Roman"/>
          <w:sz w:val="24"/>
          <w:szCs w:val="24"/>
        </w:rPr>
        <w:t xml:space="preserve">disease are also discussed in depth with </w:t>
      </w:r>
      <w:r w:rsidR="005C760E" w:rsidRPr="00B3164A">
        <w:rPr>
          <w:rFonts w:ascii="Book Antiqua" w:hAnsi="Book Antiqua" w:cs="Times New Roman"/>
          <w:sz w:val="24"/>
          <w:szCs w:val="24"/>
        </w:rPr>
        <w:t>reference to</w:t>
      </w:r>
      <w:r w:rsidR="00FD7689" w:rsidRPr="00B3164A">
        <w:rPr>
          <w:rFonts w:ascii="Book Antiqua" w:hAnsi="Book Antiqua" w:cs="Times New Roman"/>
          <w:sz w:val="24"/>
          <w:szCs w:val="24"/>
        </w:rPr>
        <w:t xml:space="preserve"> the current case and several previous cases.</w:t>
      </w:r>
      <w:r w:rsidR="00374AA0" w:rsidRPr="00B3164A">
        <w:rPr>
          <w:rFonts w:ascii="Book Antiqua" w:eastAsiaTheme="minorEastAsia" w:hAnsi="Book Antiqua" w:cs="Times New Roman"/>
          <w:sz w:val="24"/>
          <w:szCs w:val="24"/>
        </w:rPr>
        <w:t xml:space="preserve"> </w:t>
      </w:r>
      <w:r w:rsidR="000F53A1" w:rsidRPr="00B3164A">
        <w:rPr>
          <w:rFonts w:ascii="Book Antiqua" w:hAnsi="Book Antiqua" w:cs="Times New Roman"/>
          <w:sz w:val="24"/>
          <w:szCs w:val="24"/>
        </w:rPr>
        <w:t>Since GSS is particularly rare in China, it may be easily misdiagnosed.</w:t>
      </w:r>
      <w:r w:rsidR="00374AA0" w:rsidRPr="00B3164A">
        <w:rPr>
          <w:rFonts w:ascii="Book Antiqua" w:eastAsiaTheme="minorEastAsia" w:hAnsi="Book Antiqua" w:cs="Times New Roman"/>
          <w:sz w:val="24"/>
          <w:szCs w:val="24"/>
        </w:rPr>
        <w:t xml:space="preserve"> </w:t>
      </w:r>
      <w:r w:rsidR="00FD7689" w:rsidRPr="00B3164A">
        <w:rPr>
          <w:rFonts w:ascii="Book Antiqua" w:hAnsi="Book Antiqua" w:cs="Times New Roman"/>
          <w:sz w:val="24"/>
          <w:szCs w:val="24"/>
        </w:rPr>
        <w:t xml:space="preserve">This case </w:t>
      </w:r>
      <w:r w:rsidR="00FF6DA3" w:rsidRPr="00B3164A">
        <w:rPr>
          <w:rFonts w:ascii="Book Antiqua" w:hAnsi="Book Antiqua" w:cs="Times New Roman"/>
          <w:sz w:val="24"/>
          <w:szCs w:val="24"/>
        </w:rPr>
        <w:t xml:space="preserve">may contribute to improving our understanding </w:t>
      </w:r>
      <w:r w:rsidR="009C7AE9" w:rsidRPr="00B3164A">
        <w:rPr>
          <w:rFonts w:ascii="Book Antiqua" w:hAnsi="Book Antiqua" w:cs="Times New Roman"/>
          <w:sz w:val="24"/>
          <w:szCs w:val="24"/>
        </w:rPr>
        <w:t xml:space="preserve">and diagnosis </w:t>
      </w:r>
      <w:r w:rsidR="00FF6DA3" w:rsidRPr="00B3164A">
        <w:rPr>
          <w:rFonts w:ascii="Book Antiqua" w:hAnsi="Book Antiqua" w:cs="Times New Roman"/>
          <w:sz w:val="24"/>
          <w:szCs w:val="24"/>
        </w:rPr>
        <w:t>of GSS</w:t>
      </w:r>
      <w:r w:rsidR="0045060E" w:rsidRPr="00B3164A">
        <w:rPr>
          <w:rFonts w:ascii="Book Antiqua" w:hAnsi="Book Antiqua" w:cs="Times New Roman"/>
          <w:sz w:val="24"/>
          <w:szCs w:val="24"/>
        </w:rPr>
        <w:t>.</w:t>
      </w:r>
    </w:p>
    <w:p w:rsidR="00C200F6" w:rsidRPr="00B3164A" w:rsidRDefault="00C200F6" w:rsidP="00C200F6">
      <w:pPr>
        <w:spacing w:line="360" w:lineRule="auto"/>
        <w:rPr>
          <w:rFonts w:ascii="Book Antiqua" w:eastAsiaTheme="minorEastAsia" w:hAnsi="Book Antiqua" w:cs="Times New Roman"/>
          <w:b/>
          <w:sz w:val="24"/>
          <w:szCs w:val="24"/>
        </w:rPr>
      </w:pPr>
    </w:p>
    <w:p w:rsidR="00325C5F" w:rsidRDefault="00325C5F" w:rsidP="00325C5F">
      <w:pPr>
        <w:widowControl/>
        <w:spacing w:line="360" w:lineRule="auto"/>
        <w:rPr>
          <w:rFonts w:ascii="Book Antiqua" w:hAnsi="Book Antiqua"/>
          <w:sz w:val="24"/>
          <w:szCs w:val="24"/>
        </w:rPr>
      </w:pPr>
      <w:r w:rsidRPr="00325C5F">
        <w:rPr>
          <w:rFonts w:ascii="Book Antiqua" w:eastAsiaTheme="minorEastAsia" w:hAnsi="Book Antiqua" w:cs="Times New Roman" w:hint="eastAsia"/>
          <w:b/>
          <w:sz w:val="24"/>
          <w:szCs w:val="24"/>
        </w:rPr>
        <w:t>Citation</w:t>
      </w:r>
      <w:r>
        <w:rPr>
          <w:rFonts w:ascii="Book Antiqua" w:eastAsiaTheme="minorEastAsia" w:hAnsi="Book Antiqua" w:cs="Times New Roman" w:hint="eastAsia"/>
          <w:sz w:val="24"/>
          <w:szCs w:val="24"/>
        </w:rPr>
        <w:t xml:space="preserve">: </w:t>
      </w:r>
      <w:r w:rsidR="00C200F6" w:rsidRPr="00B3164A">
        <w:rPr>
          <w:rFonts w:ascii="Book Antiqua" w:eastAsiaTheme="minorEastAsia" w:hAnsi="Book Antiqua" w:cs="Times New Roman"/>
          <w:sz w:val="24"/>
          <w:szCs w:val="24"/>
        </w:rPr>
        <w:t xml:space="preserve">Zhao MM, Feng LS, </w:t>
      </w:r>
      <w:proofErr w:type="spellStart"/>
      <w:r w:rsidR="00C200F6" w:rsidRPr="00B3164A">
        <w:rPr>
          <w:rFonts w:ascii="Book Antiqua" w:eastAsiaTheme="minorEastAsia" w:hAnsi="Book Antiqua" w:cs="Times New Roman"/>
          <w:sz w:val="24"/>
          <w:szCs w:val="24"/>
        </w:rPr>
        <w:t>Hou</w:t>
      </w:r>
      <w:proofErr w:type="spellEnd"/>
      <w:r w:rsidR="00C200F6" w:rsidRPr="00B3164A">
        <w:rPr>
          <w:rFonts w:ascii="Book Antiqua" w:eastAsiaTheme="minorEastAsia" w:hAnsi="Book Antiqua" w:cs="Times New Roman"/>
          <w:sz w:val="24"/>
          <w:szCs w:val="24"/>
        </w:rPr>
        <w:t xml:space="preserve"> S, Shen PP, Cui L, Feng JC.</w:t>
      </w:r>
      <w:r w:rsidR="00C200F6" w:rsidRPr="00B3164A">
        <w:rPr>
          <w:rFonts w:ascii="Book Antiqua" w:hAnsi="Book Antiqua" w:cs="Times New Roman"/>
          <w:sz w:val="24"/>
          <w:szCs w:val="24"/>
        </w:rPr>
        <w:t xml:space="preserve"> </w:t>
      </w:r>
      <w:proofErr w:type="spellStart"/>
      <w:r w:rsidR="00C200F6" w:rsidRPr="00B3164A">
        <w:rPr>
          <w:rFonts w:ascii="Book Antiqua" w:hAnsi="Book Antiqua" w:cs="Times New Roman"/>
          <w:sz w:val="24"/>
          <w:szCs w:val="24"/>
        </w:rPr>
        <w:t>Gerstmann-Sträussler-Scheinker</w:t>
      </w:r>
      <w:proofErr w:type="spellEnd"/>
      <w:r w:rsidR="00C200F6" w:rsidRPr="00B3164A">
        <w:rPr>
          <w:rFonts w:ascii="Book Antiqua" w:eastAsia="OneGulliverA" w:hAnsi="Book Antiqua" w:cs="Times New Roman"/>
          <w:kern w:val="0"/>
          <w:sz w:val="24"/>
          <w:szCs w:val="24"/>
        </w:rPr>
        <w:t xml:space="preserve"> </w:t>
      </w:r>
      <w:r w:rsidR="00C200F6" w:rsidRPr="00B3164A">
        <w:rPr>
          <w:rFonts w:ascii="Book Antiqua" w:hAnsi="Book Antiqua" w:cs="Times New Roman"/>
          <w:sz w:val="24"/>
          <w:szCs w:val="24"/>
        </w:rPr>
        <w:t xml:space="preserve">disease: </w:t>
      </w:r>
      <w:r w:rsidR="00C200F6" w:rsidRPr="00B3164A">
        <w:rPr>
          <w:rFonts w:ascii="Book Antiqua" w:hAnsi="Book Antiqua"/>
          <w:sz w:val="24"/>
          <w:szCs w:val="24"/>
        </w:rPr>
        <w:t>A case report.</w:t>
      </w:r>
      <w:r w:rsidR="00C200F6" w:rsidRPr="00B3164A">
        <w:rPr>
          <w:rFonts w:ascii="Book Antiqua" w:hAnsi="Book Antiqua"/>
          <w:i/>
          <w:iCs/>
          <w:kern w:val="0"/>
          <w:sz w:val="24"/>
          <w:szCs w:val="24"/>
        </w:rPr>
        <w:t xml:space="preserve"> </w:t>
      </w:r>
      <w:r w:rsidRPr="00CB57D6">
        <w:rPr>
          <w:rFonts w:ascii="Book Antiqua" w:hAnsi="Book Antiqua"/>
          <w:i/>
          <w:iCs/>
          <w:sz w:val="24"/>
          <w:szCs w:val="24"/>
        </w:rPr>
        <w:t xml:space="preserve">World J </w:t>
      </w:r>
      <w:proofErr w:type="spellStart"/>
      <w:r w:rsidRPr="00CB57D6">
        <w:rPr>
          <w:rFonts w:ascii="Book Antiqua" w:hAnsi="Book Antiqua"/>
          <w:i/>
          <w:iCs/>
          <w:sz w:val="24"/>
          <w:szCs w:val="24"/>
        </w:rPr>
        <w:t>Clin</w:t>
      </w:r>
      <w:proofErr w:type="spellEnd"/>
      <w:r w:rsidRPr="00CB57D6">
        <w:rPr>
          <w:rFonts w:ascii="Book Antiqua" w:hAnsi="Book Antiqua"/>
          <w:i/>
          <w:iCs/>
          <w:sz w:val="24"/>
          <w:szCs w:val="24"/>
        </w:rPr>
        <w:t xml:space="preserve"> Cases</w:t>
      </w:r>
      <w:r w:rsidRPr="00CB57D6">
        <w:rPr>
          <w:rFonts w:ascii="Book Antiqua" w:hAnsi="Book Antiqua"/>
          <w:sz w:val="24"/>
          <w:szCs w:val="24"/>
        </w:rPr>
        <w:t xml:space="preserve"> 2019; 7(3): </w:t>
      </w:r>
      <w:r>
        <w:rPr>
          <w:rFonts w:ascii="Book Antiqua" w:hAnsi="Book Antiqua" w:hint="eastAsia"/>
          <w:sz w:val="24"/>
          <w:szCs w:val="24"/>
        </w:rPr>
        <w:t>389</w:t>
      </w:r>
      <w:r w:rsidRPr="00CB57D6">
        <w:rPr>
          <w:rFonts w:ascii="Book Antiqua" w:hAnsi="Book Antiqua"/>
          <w:sz w:val="24"/>
          <w:szCs w:val="24"/>
        </w:rPr>
        <w:t>-</w:t>
      </w:r>
      <w:r>
        <w:rPr>
          <w:rFonts w:ascii="Book Antiqua" w:hAnsi="Book Antiqua" w:hint="eastAsia"/>
          <w:sz w:val="24"/>
          <w:szCs w:val="24"/>
        </w:rPr>
        <w:t>395</w:t>
      </w:r>
      <w:r w:rsidRPr="00CB57D6">
        <w:rPr>
          <w:rFonts w:ascii="Book Antiqua" w:hAnsi="Book Antiqua"/>
          <w:sz w:val="24"/>
          <w:szCs w:val="24"/>
        </w:rPr>
        <w:t xml:space="preserve">  </w:t>
      </w:r>
    </w:p>
    <w:p w:rsidR="00325C5F" w:rsidRDefault="00325C5F" w:rsidP="00325C5F">
      <w:pPr>
        <w:widowControl/>
        <w:spacing w:line="360" w:lineRule="auto"/>
        <w:rPr>
          <w:rFonts w:ascii="Book Antiqua" w:hAnsi="Book Antiqua"/>
          <w:sz w:val="24"/>
          <w:szCs w:val="24"/>
        </w:rPr>
      </w:pPr>
      <w:r w:rsidRPr="002D5EF4">
        <w:rPr>
          <w:rFonts w:ascii="Book Antiqua" w:hAnsi="Book Antiqua"/>
          <w:b/>
          <w:sz w:val="24"/>
          <w:szCs w:val="24"/>
        </w:rPr>
        <w:t>URL</w:t>
      </w:r>
      <w:r w:rsidRPr="00CB57D6">
        <w:rPr>
          <w:rFonts w:ascii="Book Antiqua" w:hAnsi="Book Antiqua"/>
          <w:sz w:val="24"/>
          <w:szCs w:val="24"/>
        </w:rPr>
        <w:t>: http</w:t>
      </w:r>
      <w:r>
        <w:rPr>
          <w:rFonts w:ascii="Book Antiqua" w:hAnsi="Book Antiqua" w:hint="eastAsia"/>
          <w:sz w:val="24"/>
          <w:szCs w:val="24"/>
        </w:rPr>
        <w:t>s</w:t>
      </w:r>
      <w:r w:rsidRPr="00CB57D6">
        <w:rPr>
          <w:rFonts w:ascii="Book Antiqua" w:hAnsi="Book Antiqua"/>
          <w:sz w:val="24"/>
          <w:szCs w:val="24"/>
        </w:rPr>
        <w:t>://www.wjgnet.com/2307-8960/full/v7/i3/</w:t>
      </w:r>
      <w:r>
        <w:rPr>
          <w:rFonts w:ascii="Book Antiqua" w:hAnsi="Book Antiqua" w:hint="eastAsia"/>
          <w:sz w:val="24"/>
          <w:szCs w:val="24"/>
        </w:rPr>
        <w:t>389</w:t>
      </w:r>
      <w:r w:rsidRPr="00CB57D6">
        <w:rPr>
          <w:rFonts w:ascii="Book Antiqua" w:hAnsi="Book Antiqua"/>
          <w:sz w:val="24"/>
          <w:szCs w:val="24"/>
        </w:rPr>
        <w:t xml:space="preserve">.htm  </w:t>
      </w:r>
    </w:p>
    <w:p w:rsidR="00325C5F" w:rsidRPr="0043417B" w:rsidRDefault="00325C5F" w:rsidP="00325C5F">
      <w:pPr>
        <w:widowControl/>
        <w:spacing w:line="360" w:lineRule="auto"/>
        <w:rPr>
          <w:rFonts w:ascii="Book Antiqua" w:hAnsi="Book Antiqua"/>
          <w:iCs/>
          <w:color w:val="000000" w:themeColor="text1"/>
          <w:sz w:val="24"/>
          <w:szCs w:val="24"/>
        </w:rPr>
      </w:pPr>
      <w:r w:rsidRPr="002D5EF4">
        <w:rPr>
          <w:rFonts w:ascii="Book Antiqua" w:hAnsi="Book Antiqua"/>
          <w:b/>
          <w:sz w:val="24"/>
          <w:szCs w:val="24"/>
        </w:rPr>
        <w:t>DOI</w:t>
      </w:r>
      <w:r w:rsidRPr="00CB57D6">
        <w:rPr>
          <w:rFonts w:ascii="Book Antiqua" w:hAnsi="Book Antiqua"/>
          <w:sz w:val="24"/>
          <w:szCs w:val="24"/>
        </w:rPr>
        <w:t>: http</w:t>
      </w:r>
      <w:r>
        <w:rPr>
          <w:rFonts w:ascii="Book Antiqua" w:hAnsi="Book Antiqua" w:hint="eastAsia"/>
          <w:sz w:val="24"/>
          <w:szCs w:val="24"/>
        </w:rPr>
        <w:t>s</w:t>
      </w:r>
      <w:r w:rsidRPr="00CB57D6">
        <w:rPr>
          <w:rFonts w:ascii="Book Antiqua" w:hAnsi="Book Antiqua"/>
          <w:sz w:val="24"/>
          <w:szCs w:val="24"/>
        </w:rPr>
        <w:t>://dx.doi.org/10.12998/wjcc.v7.i3.</w:t>
      </w:r>
      <w:r>
        <w:rPr>
          <w:rFonts w:ascii="Book Antiqua" w:hAnsi="Book Antiqua" w:hint="eastAsia"/>
          <w:sz w:val="24"/>
          <w:szCs w:val="24"/>
        </w:rPr>
        <w:t>389</w:t>
      </w:r>
    </w:p>
    <w:p w:rsidR="00C200F6" w:rsidRPr="00325C5F" w:rsidRDefault="00C200F6" w:rsidP="00C200F6">
      <w:pPr>
        <w:spacing w:line="360" w:lineRule="auto"/>
        <w:rPr>
          <w:rFonts w:ascii="Book Antiqua" w:eastAsiaTheme="minorEastAsia" w:hAnsi="Book Antiqua" w:cs="Times New Roman"/>
          <w:sz w:val="24"/>
          <w:szCs w:val="24"/>
        </w:rPr>
      </w:pPr>
    </w:p>
    <w:p w:rsidR="009417B1" w:rsidRPr="00B3164A" w:rsidRDefault="00BA39BB"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6B7F0F"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lastRenderedPageBreak/>
        <w:t>INTRODUCTION</w:t>
      </w:r>
    </w:p>
    <w:p w:rsidR="00F120B8" w:rsidRPr="00B3164A" w:rsidRDefault="00C844BB" w:rsidP="00C200F6">
      <w:pPr>
        <w:spacing w:line="360" w:lineRule="auto"/>
        <w:rPr>
          <w:rFonts w:ascii="Book Antiqua" w:hAnsi="Book Antiqua" w:cs="Times New Roman"/>
          <w:sz w:val="24"/>
          <w:szCs w:val="24"/>
        </w:rPr>
      </w:pPr>
      <w:proofErr w:type="spellStart"/>
      <w:r w:rsidRPr="00B3164A">
        <w:rPr>
          <w:rFonts w:ascii="Book Antiqua" w:hAnsi="Book Antiqua" w:cs="Times New Roman"/>
          <w:sz w:val="24"/>
          <w:szCs w:val="24"/>
        </w:rPr>
        <w:t>Gerstmann-Sträussler-Scheinker</w:t>
      </w:r>
      <w:proofErr w:type="spellEnd"/>
      <w:r w:rsidRPr="00B3164A">
        <w:rPr>
          <w:rFonts w:ascii="Book Antiqua" w:hAnsi="Book Antiqua" w:cs="Times New Roman"/>
          <w:sz w:val="24"/>
          <w:szCs w:val="24"/>
        </w:rPr>
        <w:t xml:space="preserve"> (GSS) </w:t>
      </w:r>
      <w:r w:rsidR="006B7F0F" w:rsidRPr="00B3164A">
        <w:rPr>
          <w:rFonts w:ascii="Book Antiqua" w:hAnsi="Book Antiqua" w:cs="Times New Roman"/>
          <w:sz w:val="24"/>
          <w:szCs w:val="24"/>
        </w:rPr>
        <w:t xml:space="preserve">disease is a genetic degenerative disease of the central nervous system. It is caused by a mutation in the prion protein gene </w:t>
      </w:r>
      <w:r w:rsidRPr="00B3164A">
        <w:rPr>
          <w:rFonts w:ascii="Book Antiqua" w:hAnsi="Book Antiqua" w:cs="Times New Roman"/>
          <w:sz w:val="24"/>
          <w:szCs w:val="24"/>
        </w:rPr>
        <w:t>(</w:t>
      </w:r>
      <w:r w:rsidRPr="00B3164A">
        <w:rPr>
          <w:rFonts w:ascii="Book Antiqua" w:hAnsi="Book Antiqua" w:cs="Times New Roman"/>
          <w:i/>
          <w:sz w:val="24"/>
          <w:szCs w:val="24"/>
        </w:rPr>
        <w:t>PRNP</w:t>
      </w:r>
      <w:r w:rsidR="006B7F0F" w:rsidRPr="00B3164A">
        <w:rPr>
          <w:rFonts w:ascii="Book Antiqua" w:hAnsi="Book Antiqua" w:cs="Times New Roman"/>
          <w:sz w:val="24"/>
          <w:szCs w:val="24"/>
        </w:rPr>
        <w:t>)</w:t>
      </w:r>
      <w:r w:rsidR="0084465D" w:rsidRPr="00B3164A">
        <w:rPr>
          <w:rFonts w:ascii="Book Antiqua" w:hAnsi="Book Antiqua" w:cs="Times New Roman"/>
          <w:sz w:val="24"/>
          <w:szCs w:val="24"/>
        </w:rPr>
        <w:t xml:space="preserve">, </w:t>
      </w:r>
      <w:r w:rsidR="006B7F0F" w:rsidRPr="00B3164A">
        <w:rPr>
          <w:rFonts w:ascii="Book Antiqua" w:hAnsi="Book Antiqua" w:cs="Times New Roman"/>
          <w:sz w:val="24"/>
          <w:szCs w:val="24"/>
        </w:rPr>
        <w:t>located on chromosome 20, resulting in the conversion of the encoded prion protein (</w:t>
      </w:r>
      <w:proofErr w:type="spellStart"/>
      <w:r w:rsidR="006B7F0F" w:rsidRPr="00B3164A">
        <w:rPr>
          <w:rFonts w:ascii="Book Antiqua" w:hAnsi="Book Antiqua" w:cs="Times New Roman"/>
          <w:sz w:val="24"/>
          <w:szCs w:val="24"/>
        </w:rPr>
        <w:t>PrP</w:t>
      </w:r>
      <w:r w:rsidR="006B7F0F" w:rsidRPr="00B3164A">
        <w:rPr>
          <w:rFonts w:ascii="Book Antiqua" w:hAnsi="Book Antiqua" w:cs="Times New Roman"/>
          <w:sz w:val="24"/>
          <w:szCs w:val="24"/>
          <w:vertAlign w:val="superscript"/>
        </w:rPr>
        <w:t>c</w:t>
      </w:r>
      <w:proofErr w:type="spellEnd"/>
      <w:r w:rsidR="006B7F0F" w:rsidRPr="00B3164A">
        <w:rPr>
          <w:rFonts w:ascii="Book Antiqua" w:hAnsi="Book Antiqua" w:cs="Times New Roman"/>
          <w:sz w:val="24"/>
          <w:szCs w:val="24"/>
        </w:rPr>
        <w:t xml:space="preserve">), which normally </w:t>
      </w:r>
      <w:r w:rsidRPr="00B3164A">
        <w:rPr>
          <w:rFonts w:ascii="Book Antiqua" w:hAnsi="Book Antiqua" w:cs="Times New Roman"/>
          <w:sz w:val="24"/>
          <w:szCs w:val="24"/>
        </w:rPr>
        <w:t>diffuses across</w:t>
      </w:r>
      <w:r w:rsidR="006B7F0F" w:rsidRPr="00B3164A">
        <w:rPr>
          <w:rFonts w:ascii="Book Antiqua" w:hAnsi="Book Antiqua" w:cs="Times New Roman"/>
          <w:sz w:val="24"/>
          <w:szCs w:val="24"/>
        </w:rPr>
        <w:t xml:space="preserve"> cell membrane</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in </w:t>
      </w:r>
      <w:r w:rsidRPr="00B3164A">
        <w:rPr>
          <w:rFonts w:ascii="Book Antiqua" w:hAnsi="Book Antiqua" w:cs="Times New Roman"/>
          <w:sz w:val="24"/>
          <w:szCs w:val="24"/>
        </w:rPr>
        <w:t>the</w:t>
      </w:r>
      <w:r w:rsidR="006B7F0F" w:rsidRPr="00B3164A">
        <w:rPr>
          <w:rFonts w:ascii="Book Antiqua" w:hAnsi="Book Antiqua" w:cs="Times New Roman"/>
          <w:sz w:val="24"/>
          <w:szCs w:val="24"/>
        </w:rPr>
        <w:t xml:space="preserve"> healthy human central nervous system, into insoluble prion protein (</w:t>
      </w:r>
      <w:proofErr w:type="spellStart"/>
      <w:r w:rsidR="006B7F0F" w:rsidRPr="00B3164A">
        <w:rPr>
          <w:rFonts w:ascii="Book Antiqua" w:hAnsi="Book Antiqua" w:cs="Times New Roman"/>
          <w:sz w:val="24"/>
          <w:szCs w:val="24"/>
        </w:rPr>
        <w:t>PrP</w:t>
      </w:r>
      <w:r w:rsidR="006B7F0F" w:rsidRPr="00B3164A">
        <w:rPr>
          <w:rFonts w:ascii="Book Antiqua" w:hAnsi="Book Antiqua" w:cs="Times New Roman"/>
          <w:sz w:val="24"/>
          <w:szCs w:val="24"/>
          <w:vertAlign w:val="superscript"/>
        </w:rPr>
        <w:t>sc</w:t>
      </w:r>
      <w:proofErr w:type="spellEnd"/>
      <w:r w:rsidR="006B7F0F" w:rsidRPr="00B3164A">
        <w:rPr>
          <w:rFonts w:ascii="Book Antiqua" w:hAnsi="Book Antiqua" w:cs="Times New Roman"/>
          <w:sz w:val="24"/>
          <w:szCs w:val="24"/>
        </w:rPr>
        <w:t>)</w:t>
      </w:r>
      <w:r w:rsidR="006B7F0F" w:rsidRPr="00B3164A">
        <w:rPr>
          <w:rFonts w:ascii="Book Antiqua" w:hAnsi="Book Antiqua" w:cs="Times New Roman"/>
          <w:sz w:val="24"/>
          <w:szCs w:val="24"/>
          <w:vertAlign w:val="superscript"/>
        </w:rPr>
        <w:t>[1]</w:t>
      </w:r>
      <w:r w:rsidR="006B7F0F" w:rsidRPr="00B3164A">
        <w:rPr>
          <w:rFonts w:ascii="Book Antiqua" w:hAnsi="Book Antiqua" w:cs="Times New Roman"/>
          <w:sz w:val="24"/>
          <w:szCs w:val="24"/>
        </w:rPr>
        <w:t xml:space="preserve">. </w:t>
      </w:r>
      <w:r w:rsidRPr="00B3164A">
        <w:rPr>
          <w:rFonts w:ascii="Book Antiqua" w:hAnsi="Book Antiqua" w:cs="Times New Roman"/>
          <w:sz w:val="24"/>
          <w:szCs w:val="24"/>
        </w:rPr>
        <w:t>GSS</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is associated with familial Creutzfeldt-Jakob disease (CJD) and familial fatal insomnia (</w:t>
      </w:r>
      <w:r w:rsidR="006B7F0F" w:rsidRPr="00B3164A">
        <w:rPr>
          <w:rFonts w:ascii="Book Antiqua" w:eastAsiaTheme="minorEastAsia" w:hAnsi="Book Antiqua" w:cs="Times New Roman"/>
          <w:sz w:val="24"/>
          <w:szCs w:val="24"/>
        </w:rPr>
        <w:t>FFI</w:t>
      </w:r>
      <w:r w:rsidR="006B7F0F" w:rsidRPr="00B3164A">
        <w:rPr>
          <w:rFonts w:ascii="Book Antiqua" w:hAnsi="Book Antiqua" w:cs="Times New Roman"/>
          <w:sz w:val="24"/>
          <w:szCs w:val="24"/>
        </w:rPr>
        <w:t>), which are collectively referred to as human hereditary prion diseases and account for 5</w:t>
      </w:r>
      <w:r w:rsidR="0085767C">
        <w:rPr>
          <w:rFonts w:ascii="Book Antiqua" w:hAnsi="Book Antiqua" w:cs="Times New Roman" w:hint="eastAsia"/>
          <w:sz w:val="24"/>
          <w:szCs w:val="24"/>
        </w:rPr>
        <w:t>%</w:t>
      </w:r>
      <w:r w:rsidR="006B7F0F" w:rsidRPr="00B3164A">
        <w:rPr>
          <w:rFonts w:ascii="Book Antiqua" w:hAnsi="Book Antiqua" w:cs="Times New Roman"/>
          <w:sz w:val="24"/>
          <w:szCs w:val="24"/>
        </w:rPr>
        <w:t xml:space="preserve">–15% of </w:t>
      </w:r>
      <w:r w:rsidRPr="00B3164A">
        <w:rPr>
          <w:rFonts w:ascii="Book Antiqua" w:hAnsi="Book Antiqua" w:cs="Times New Roman"/>
          <w:sz w:val="24"/>
          <w:szCs w:val="24"/>
        </w:rPr>
        <w:t>all</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prion </w:t>
      </w:r>
      <w:proofErr w:type="gramStart"/>
      <w:r w:rsidR="006B7F0F" w:rsidRPr="00B3164A">
        <w:rPr>
          <w:rFonts w:ascii="Book Antiqua" w:hAnsi="Book Antiqua" w:cs="Times New Roman"/>
          <w:sz w:val="24"/>
          <w:szCs w:val="24"/>
        </w:rPr>
        <w:t>diseases</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2]</w:t>
      </w:r>
      <w:r w:rsidR="006B7F0F" w:rsidRPr="00B3164A">
        <w:rPr>
          <w:rFonts w:ascii="Book Antiqua" w:hAnsi="Book Antiqua" w:cs="Times New Roman"/>
          <w:sz w:val="24"/>
          <w:szCs w:val="24"/>
        </w:rPr>
        <w:t xml:space="preserve">. GSS disease has an autosomal dominant inheritance </w:t>
      </w:r>
      <w:r w:rsidRPr="00B3164A">
        <w:rPr>
          <w:rFonts w:ascii="Book Antiqua" w:hAnsi="Book Antiqua" w:cs="Times New Roman"/>
          <w:sz w:val="24"/>
          <w:szCs w:val="24"/>
        </w:rPr>
        <w:t xml:space="preserve">pattern and </w:t>
      </w:r>
      <w:r w:rsidR="006B7F0F" w:rsidRPr="00B3164A">
        <w:rPr>
          <w:rFonts w:ascii="Book Antiqua" w:hAnsi="Book Antiqua" w:cs="Times New Roman"/>
          <w:sz w:val="24"/>
          <w:szCs w:val="24"/>
        </w:rPr>
        <w:t>an incidence of only 1–10/10</w:t>
      </w:r>
      <w:r w:rsidR="006B7F0F" w:rsidRPr="00B3164A">
        <w:rPr>
          <w:rFonts w:ascii="Book Antiqua" w:hAnsi="Book Antiqua" w:cs="Times New Roman"/>
          <w:sz w:val="24"/>
          <w:szCs w:val="24"/>
          <w:vertAlign w:val="superscript"/>
        </w:rPr>
        <w:t>8</w:t>
      </w:r>
      <w:r w:rsidR="006B7F0F" w:rsidRPr="00B3164A">
        <w:rPr>
          <w:rFonts w:ascii="Book Antiqua" w:hAnsi="Book Antiqua" w:cs="Times New Roman"/>
          <w:sz w:val="24"/>
          <w:szCs w:val="24"/>
        </w:rPr>
        <w:t xml:space="preserve"> cases </w:t>
      </w:r>
      <w:proofErr w:type="gramStart"/>
      <w:r w:rsidRPr="00B3164A">
        <w:rPr>
          <w:rFonts w:ascii="Book Antiqua" w:hAnsi="Book Antiqua" w:cs="Times New Roman"/>
          <w:sz w:val="24"/>
          <w:szCs w:val="24"/>
        </w:rPr>
        <w:t>annually</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3]</w:t>
      </w:r>
      <w:r w:rsidR="006B7F0F" w:rsidRPr="00B3164A">
        <w:rPr>
          <w:rFonts w:ascii="Book Antiqua" w:hAnsi="Book Antiqua" w:cs="Times New Roman"/>
          <w:sz w:val="24"/>
          <w:szCs w:val="24"/>
        </w:rPr>
        <w:t>. The early stage</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of </w:t>
      </w:r>
      <w:r w:rsidRPr="00B3164A">
        <w:rPr>
          <w:rFonts w:ascii="Book Antiqua" w:hAnsi="Book Antiqua" w:cs="Times New Roman"/>
          <w:sz w:val="24"/>
          <w:szCs w:val="24"/>
        </w:rPr>
        <w:t>this</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disease </w:t>
      </w:r>
      <w:r w:rsidRPr="00B3164A">
        <w:rPr>
          <w:rFonts w:ascii="Book Antiqua" w:hAnsi="Book Antiqua" w:cs="Times New Roman"/>
          <w:sz w:val="24"/>
          <w:szCs w:val="24"/>
        </w:rPr>
        <w:t>are</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primarily characterized by progressive cerebellar ataxia</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accompanied by pyramidal tract signs and extrapyramidal injury, with severe dementia sometimes occurring later</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in the disease progression (typically between ages 40-60)</w:t>
      </w:r>
      <w:r w:rsidR="0085767C">
        <w:rPr>
          <w:rFonts w:ascii="Book Antiqua" w:hAnsi="Book Antiqua" w:cs="Times New Roman"/>
          <w:sz w:val="24"/>
          <w:szCs w:val="24"/>
          <w:vertAlign w:val="superscript"/>
        </w:rPr>
        <w:t>[4,</w:t>
      </w:r>
      <w:r w:rsidRPr="00B3164A">
        <w:rPr>
          <w:rFonts w:ascii="Book Antiqua" w:hAnsi="Book Antiqua" w:cs="Times New Roman"/>
          <w:sz w:val="24"/>
          <w:szCs w:val="24"/>
          <w:vertAlign w:val="superscript"/>
        </w:rPr>
        <w:t>5]</w:t>
      </w:r>
      <w:r w:rsidRPr="00B3164A">
        <w:rPr>
          <w:rFonts w:ascii="Book Antiqua" w:hAnsi="Book Antiqua" w:cs="Times New Roman"/>
          <w:sz w:val="24"/>
          <w:szCs w:val="24"/>
        </w:rPr>
        <w:t>.</w:t>
      </w:r>
      <w:r w:rsidR="006B7F0F" w:rsidRPr="00B3164A">
        <w:rPr>
          <w:rFonts w:ascii="Book Antiqua" w:hAnsi="Book Antiqua" w:cs="Times New Roman"/>
          <w:sz w:val="24"/>
          <w:szCs w:val="24"/>
        </w:rPr>
        <w:t xml:space="preserve"> </w:t>
      </w:r>
    </w:p>
    <w:p w:rsidR="00F120B8"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In 1936, the neuropathologists </w:t>
      </w:r>
      <w:proofErr w:type="spellStart"/>
      <w:r w:rsidRPr="00B3164A">
        <w:rPr>
          <w:rFonts w:ascii="Book Antiqua" w:hAnsi="Book Antiqua" w:cs="Times New Roman"/>
          <w:sz w:val="24"/>
          <w:szCs w:val="24"/>
        </w:rPr>
        <w:t>Gerstmann</w:t>
      </w:r>
      <w:proofErr w:type="spellEnd"/>
      <w:r w:rsidRPr="00B3164A">
        <w:rPr>
          <w:rFonts w:ascii="Book Antiqua" w:hAnsi="Book Antiqua" w:cs="Times New Roman"/>
          <w:sz w:val="24"/>
          <w:szCs w:val="24"/>
        </w:rPr>
        <w:t xml:space="preserve">, </w:t>
      </w:r>
      <w:proofErr w:type="spellStart"/>
      <w:r w:rsidRPr="00B3164A">
        <w:rPr>
          <w:rFonts w:ascii="Book Antiqua" w:hAnsi="Book Antiqua" w:cs="Times New Roman"/>
          <w:sz w:val="24"/>
          <w:szCs w:val="24"/>
        </w:rPr>
        <w:t>Sträussler</w:t>
      </w:r>
      <w:proofErr w:type="spellEnd"/>
      <w:r w:rsidRPr="00B3164A">
        <w:rPr>
          <w:rFonts w:ascii="Book Antiqua" w:hAnsi="Book Antiqua" w:cs="Times New Roman"/>
          <w:sz w:val="24"/>
          <w:szCs w:val="24"/>
        </w:rPr>
        <w:t xml:space="preserve">, and </w:t>
      </w:r>
      <w:proofErr w:type="spellStart"/>
      <w:r w:rsidRPr="00B3164A">
        <w:rPr>
          <w:rFonts w:ascii="Book Antiqua" w:hAnsi="Book Antiqua" w:cs="Times New Roman"/>
          <w:sz w:val="24"/>
          <w:szCs w:val="24"/>
        </w:rPr>
        <w:t>Scheinker</w:t>
      </w:r>
      <w:proofErr w:type="spellEnd"/>
      <w:r w:rsidRPr="00B3164A">
        <w:rPr>
          <w:rFonts w:ascii="Book Antiqua" w:hAnsi="Book Antiqua" w:cs="Times New Roman"/>
          <w:sz w:val="24"/>
          <w:szCs w:val="24"/>
        </w:rPr>
        <w:t xml:space="preserve"> first reported a</w:t>
      </w:r>
      <w:r w:rsidR="00C844BB" w:rsidRPr="00B3164A">
        <w:rPr>
          <w:rFonts w:ascii="Book Antiqua" w:hAnsi="Book Antiqua" w:cs="Times New Roman"/>
          <w:sz w:val="24"/>
          <w:szCs w:val="24"/>
        </w:rPr>
        <w:t>n Austrian GSS</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pedigree and </w:t>
      </w:r>
      <w:r w:rsidR="00C844BB" w:rsidRPr="00B3164A">
        <w:rPr>
          <w:rFonts w:ascii="Book Antiqua" w:hAnsi="Book Antiqua" w:cs="Times New Roman"/>
          <w:sz w:val="24"/>
          <w:szCs w:val="24"/>
        </w:rPr>
        <w:t>coined</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the disease</w:t>
      </w:r>
      <w:r w:rsidR="00606B41" w:rsidRPr="00B3164A">
        <w:rPr>
          <w:rFonts w:ascii="Book Antiqua" w:eastAsiaTheme="minorEastAsia" w:hAnsi="Book Antiqua" w:cs="Times New Roman"/>
          <w:sz w:val="24"/>
          <w:szCs w:val="24"/>
        </w:rPr>
        <w:t xml:space="preserve"> </w:t>
      </w:r>
      <w:r w:rsidR="00C844BB" w:rsidRPr="00B3164A">
        <w:rPr>
          <w:rFonts w:ascii="Book Antiqua" w:hAnsi="Book Antiqua" w:cs="Times New Roman"/>
          <w:sz w:val="24"/>
          <w:szCs w:val="24"/>
        </w:rPr>
        <w:t xml:space="preserve">in their </w:t>
      </w:r>
      <w:proofErr w:type="gramStart"/>
      <w:r w:rsidR="00C844BB" w:rsidRPr="00B3164A">
        <w:rPr>
          <w:rFonts w:ascii="Book Antiqua" w:hAnsi="Book Antiqua" w:cs="Times New Roman"/>
          <w:sz w:val="24"/>
          <w:szCs w:val="24"/>
        </w:rPr>
        <w:t>names</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6]</w:t>
      </w:r>
      <w:r w:rsidRPr="00B3164A">
        <w:rPr>
          <w:rFonts w:ascii="Book Antiqua" w:hAnsi="Book Antiqua" w:cs="Times New Roman"/>
          <w:sz w:val="24"/>
          <w:szCs w:val="24"/>
        </w:rPr>
        <w:t xml:space="preserve">. In 1991, </w:t>
      </w:r>
      <w:proofErr w:type="spellStart"/>
      <w:r w:rsidRPr="00B3164A">
        <w:rPr>
          <w:rFonts w:ascii="Book Antiqua" w:hAnsi="Book Antiqua" w:cs="Times New Roman"/>
          <w:sz w:val="24"/>
          <w:szCs w:val="24"/>
        </w:rPr>
        <w:t>Kretzschmar</w:t>
      </w:r>
      <w:proofErr w:type="spellEnd"/>
      <w:r w:rsidRPr="00B3164A">
        <w:rPr>
          <w:rFonts w:ascii="Book Antiqua" w:hAnsi="Book Antiqua" w:cs="Times New Roman"/>
          <w:sz w:val="24"/>
          <w:szCs w:val="24"/>
        </w:rPr>
        <w:t xml:space="preserve"> </w:t>
      </w:r>
      <w:r w:rsidRPr="00B3164A">
        <w:rPr>
          <w:rFonts w:ascii="Book Antiqua" w:hAnsi="Book Antiqua" w:cs="Times New Roman"/>
          <w:i/>
          <w:sz w:val="24"/>
          <w:szCs w:val="24"/>
        </w:rPr>
        <w:t xml:space="preserve">et </w:t>
      </w:r>
      <w:proofErr w:type="gramStart"/>
      <w:r w:rsidRPr="00B3164A">
        <w:rPr>
          <w:rFonts w:ascii="Book Antiqua" w:hAnsi="Book Antiqua" w:cs="Times New Roman"/>
          <w:i/>
          <w:sz w:val="24"/>
          <w:szCs w:val="24"/>
        </w:rPr>
        <w:t>al</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7]</w:t>
      </w:r>
      <w:r w:rsidRPr="00B3164A">
        <w:rPr>
          <w:rFonts w:ascii="Book Antiqua" w:hAnsi="Book Antiqua" w:cs="Times New Roman"/>
          <w:sz w:val="24"/>
          <w:szCs w:val="24"/>
        </w:rPr>
        <w:t xml:space="preserve"> detected </w:t>
      </w:r>
      <w:r w:rsidR="00C844BB" w:rsidRPr="00B3164A">
        <w:rPr>
          <w:rFonts w:ascii="Book Antiqua" w:hAnsi="Book Antiqua" w:cs="Times New Roman"/>
          <w:sz w:val="24"/>
          <w:szCs w:val="24"/>
        </w:rPr>
        <w:t>a</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P102L mutation in the</w:t>
      </w:r>
      <w:r w:rsidR="00C844BB"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 </w:t>
      </w:r>
    </w:p>
    <w:p w:rsidR="00764DB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The first case of GSS disease in China was diagnosed </w:t>
      </w:r>
      <w:r w:rsidR="00C844BB" w:rsidRPr="00B3164A">
        <w:rPr>
          <w:rFonts w:ascii="Book Antiqua" w:hAnsi="Book Antiqua" w:cs="Times New Roman"/>
          <w:sz w:val="24"/>
          <w:szCs w:val="24"/>
        </w:rPr>
        <w:t xml:space="preserve">in 1993 by Professor Lin </w:t>
      </w:r>
      <w:proofErr w:type="spellStart"/>
      <w:proofErr w:type="gramStart"/>
      <w:r w:rsidR="00C844BB" w:rsidRPr="00B3164A">
        <w:rPr>
          <w:rFonts w:ascii="Book Antiqua" w:hAnsi="Book Antiqua" w:cs="Times New Roman"/>
          <w:sz w:val="24"/>
          <w:szCs w:val="24"/>
        </w:rPr>
        <w:t>Shihe</w:t>
      </w:r>
      <w:proofErr w:type="spellEnd"/>
      <w:r w:rsidR="0085767C" w:rsidRPr="00B3164A">
        <w:rPr>
          <w:rFonts w:ascii="Book Antiqua" w:hAnsi="Book Antiqua" w:cs="Times New Roman"/>
          <w:sz w:val="24"/>
          <w:szCs w:val="24"/>
          <w:vertAlign w:val="superscript"/>
        </w:rPr>
        <w:t>[</w:t>
      </w:r>
      <w:proofErr w:type="gramEnd"/>
      <w:r w:rsidR="0085767C" w:rsidRPr="00B3164A">
        <w:rPr>
          <w:rFonts w:ascii="Book Antiqua" w:hAnsi="Book Antiqua" w:cs="Times New Roman"/>
          <w:sz w:val="24"/>
          <w:szCs w:val="24"/>
          <w:vertAlign w:val="superscript"/>
        </w:rPr>
        <w:t>8]</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using </w:t>
      </w:r>
      <w:r w:rsidR="00C844BB" w:rsidRPr="00B3164A">
        <w:rPr>
          <w:rFonts w:ascii="Book Antiqua" w:hAnsi="Book Antiqua" w:cs="Times New Roman"/>
          <w:sz w:val="24"/>
          <w:szCs w:val="24"/>
        </w:rPr>
        <w:t>biopsied brain tissue</w:t>
      </w:r>
      <w:r w:rsidRPr="00B3164A">
        <w:rPr>
          <w:rFonts w:ascii="Book Antiqua" w:hAnsi="Book Antiqua" w:cs="Times New Roman"/>
          <w:sz w:val="24"/>
          <w:szCs w:val="24"/>
        </w:rPr>
        <w:t>.</w:t>
      </w:r>
      <w:r w:rsidR="00F120B8" w:rsidRPr="00B3164A">
        <w:rPr>
          <w:rFonts w:ascii="Book Antiqua" w:hAnsi="Book Antiqua" w:cs="Times New Roman"/>
          <w:sz w:val="24"/>
          <w:szCs w:val="24"/>
        </w:rPr>
        <w:t xml:space="preserve"> </w:t>
      </w:r>
      <w:r w:rsidR="006A61D0" w:rsidRPr="00B3164A">
        <w:rPr>
          <w:rFonts w:ascii="Book Antiqua" w:hAnsi="Book Antiqua" w:cs="Times New Roman"/>
          <w:sz w:val="24"/>
          <w:szCs w:val="24"/>
        </w:rPr>
        <w:t xml:space="preserve">The brain tissue pathology associated with GSS disease is characterized by local polycentric amyloid plaque deposition in the cerebral cortex, basal ganglia, and cerebellar cortex; </w:t>
      </w:r>
      <w:proofErr w:type="spellStart"/>
      <w:r w:rsidR="006A61D0" w:rsidRPr="00B3164A">
        <w:rPr>
          <w:rFonts w:ascii="Book Antiqua" w:hAnsi="Book Antiqua" w:cs="Times New Roman"/>
          <w:sz w:val="24"/>
          <w:szCs w:val="24"/>
        </w:rPr>
        <w:t>astrogliosis</w:t>
      </w:r>
      <w:proofErr w:type="spellEnd"/>
      <w:r w:rsidR="006A61D0" w:rsidRPr="00B3164A">
        <w:rPr>
          <w:rFonts w:ascii="Book Antiqua" w:hAnsi="Book Antiqua" w:cs="Times New Roman"/>
          <w:sz w:val="24"/>
          <w:szCs w:val="24"/>
        </w:rPr>
        <w:t xml:space="preserve"> and loss of neurons; neurofibrillary tangles; and tau protein </w:t>
      </w:r>
      <w:proofErr w:type="gramStart"/>
      <w:r w:rsidR="006A61D0" w:rsidRPr="00B3164A">
        <w:rPr>
          <w:rFonts w:ascii="Book Antiqua" w:hAnsi="Book Antiqua" w:cs="Times New Roman"/>
          <w:sz w:val="24"/>
          <w:szCs w:val="24"/>
        </w:rPr>
        <w:t>deposition</w:t>
      </w:r>
      <w:r w:rsidR="006A61D0" w:rsidRPr="00B3164A">
        <w:rPr>
          <w:rFonts w:ascii="Book Antiqua" w:hAnsi="Book Antiqua" w:cs="Times New Roman"/>
          <w:sz w:val="24"/>
          <w:szCs w:val="24"/>
          <w:vertAlign w:val="superscript"/>
        </w:rPr>
        <w:t>[</w:t>
      </w:r>
      <w:proofErr w:type="gramEnd"/>
      <w:r w:rsidR="006A61D0" w:rsidRPr="00B3164A">
        <w:rPr>
          <w:rFonts w:ascii="Book Antiqua" w:hAnsi="Book Antiqua" w:cs="Times New Roman"/>
          <w:sz w:val="24"/>
          <w:szCs w:val="24"/>
          <w:vertAlign w:val="superscript"/>
        </w:rPr>
        <w:t>2,</w:t>
      </w:r>
      <w:r w:rsidR="00273180">
        <w:rPr>
          <w:rFonts w:ascii="Book Antiqua" w:hAnsi="Book Antiqua" w:cs="Times New Roman" w:hint="eastAsia"/>
          <w:sz w:val="24"/>
          <w:szCs w:val="24"/>
          <w:vertAlign w:val="superscript"/>
        </w:rPr>
        <w:t>9</w:t>
      </w:r>
      <w:r w:rsidR="006A61D0" w:rsidRPr="00B3164A">
        <w:rPr>
          <w:rFonts w:ascii="Book Antiqua" w:hAnsi="Book Antiqua" w:cs="Times New Roman"/>
          <w:sz w:val="24"/>
          <w:szCs w:val="24"/>
          <w:vertAlign w:val="superscript"/>
        </w:rPr>
        <w:t>]</w:t>
      </w:r>
      <w:r w:rsidR="006A61D0" w:rsidRPr="00B3164A">
        <w:rPr>
          <w:rFonts w:ascii="Book Antiqua" w:hAnsi="Book Antiqua" w:cs="Times New Roman"/>
          <w:sz w:val="24"/>
          <w:szCs w:val="24"/>
        </w:rPr>
        <w:t xml:space="preserve">. However, in more recent years, most GSS disease cases are diagnosed </w:t>
      </w:r>
      <w:r w:rsidR="00C200F6" w:rsidRPr="00B3164A">
        <w:rPr>
          <w:rFonts w:ascii="Book Antiqua" w:hAnsi="Book Antiqua" w:cs="Times New Roman"/>
          <w:i/>
          <w:sz w:val="24"/>
          <w:szCs w:val="24"/>
        </w:rPr>
        <w:t>via</w:t>
      </w:r>
      <w:r w:rsidR="006A61D0" w:rsidRPr="00B3164A">
        <w:rPr>
          <w:rFonts w:ascii="Book Antiqua" w:hAnsi="Book Antiqua" w:cs="Times New Roman"/>
          <w:sz w:val="24"/>
          <w:szCs w:val="24"/>
        </w:rPr>
        <w:t xml:space="preserve"> genetic sequencing. However, genotype and phenotype heterogeneity have rendered the diagnosis of GSS disease difficult. </w:t>
      </w:r>
      <w:r w:rsidR="00F120B8" w:rsidRPr="00B3164A">
        <w:rPr>
          <w:rFonts w:ascii="Book Antiqua" w:hAnsi="Book Antiqua" w:cs="Times New Roman"/>
          <w:sz w:val="24"/>
          <w:szCs w:val="24"/>
        </w:rPr>
        <w:t xml:space="preserve">Thus </w:t>
      </w:r>
      <w:r w:rsidR="00647217" w:rsidRPr="00B3164A">
        <w:rPr>
          <w:rFonts w:ascii="Book Antiqua" w:hAnsi="Book Antiqua" w:cs="Times New Roman"/>
          <w:sz w:val="24"/>
          <w:szCs w:val="24"/>
        </w:rPr>
        <w:t>far</w:t>
      </w:r>
      <w:r w:rsidRPr="00B3164A">
        <w:rPr>
          <w:rFonts w:ascii="Book Antiqua" w:hAnsi="Book Antiqua" w:cs="Times New Roman"/>
          <w:sz w:val="24"/>
          <w:szCs w:val="24"/>
        </w:rPr>
        <w:t>, GSS disease</w:t>
      </w:r>
      <w:r w:rsidR="00C844BB" w:rsidRPr="00B3164A">
        <w:rPr>
          <w:rFonts w:ascii="Book Antiqua" w:hAnsi="Book Antiqua" w:cs="Times New Roman"/>
          <w:sz w:val="24"/>
          <w:szCs w:val="24"/>
        </w:rPr>
        <w:t xml:space="preserve"> in China </w:t>
      </w:r>
      <w:r w:rsidRPr="00B3164A">
        <w:rPr>
          <w:rFonts w:ascii="Book Antiqua" w:hAnsi="Book Antiqua" w:cs="Times New Roman"/>
          <w:sz w:val="24"/>
          <w:szCs w:val="24"/>
        </w:rPr>
        <w:t xml:space="preserve">has only been </w:t>
      </w:r>
      <w:r w:rsidRPr="00B3164A">
        <w:rPr>
          <w:rFonts w:ascii="Book Antiqua" w:eastAsiaTheme="minorEastAsia" w:hAnsi="Book Antiqua" w:cs="Times New Roman"/>
          <w:sz w:val="24"/>
          <w:szCs w:val="24"/>
        </w:rPr>
        <w:t xml:space="preserve">reported in four articles describing eight families </w:t>
      </w:r>
      <w:r w:rsidRPr="00B3164A">
        <w:rPr>
          <w:rFonts w:ascii="Book Antiqua" w:hAnsi="Book Antiqua" w:cs="Times New Roman"/>
          <w:sz w:val="24"/>
          <w:szCs w:val="24"/>
        </w:rPr>
        <w:t xml:space="preserve">in Shanghai, Taiwan, Guangzhou, and </w:t>
      </w:r>
      <w:proofErr w:type="gramStart"/>
      <w:r w:rsidRPr="00B3164A">
        <w:rPr>
          <w:rFonts w:ascii="Book Antiqua" w:hAnsi="Book Antiqua" w:cs="Times New Roman"/>
          <w:sz w:val="24"/>
          <w:szCs w:val="24"/>
        </w:rPr>
        <w:t>Zhejiang</w:t>
      </w:r>
      <w:r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10</w:t>
      </w:r>
      <w:r w:rsidRPr="00B3164A">
        <w:rPr>
          <w:rFonts w:ascii="Book Antiqua" w:hAnsi="Book Antiqua" w:cs="Times New Roman"/>
          <w:sz w:val="24"/>
          <w:szCs w:val="24"/>
          <w:vertAlign w:val="superscript"/>
        </w:rPr>
        <w:t>–1</w:t>
      </w:r>
      <w:r w:rsidR="00273180">
        <w:rPr>
          <w:rFonts w:ascii="Book Antiqua" w:hAnsi="Book Antiqua" w:cs="Times New Roman" w:hint="eastAsia"/>
          <w:sz w:val="24"/>
          <w:szCs w:val="24"/>
          <w:vertAlign w:val="superscript"/>
        </w:rPr>
        <w:t>3</w:t>
      </w:r>
      <w:r w:rsidRPr="00B3164A">
        <w:rPr>
          <w:rFonts w:ascii="Book Antiqua" w:hAnsi="Book Antiqua" w:cs="Times New Roman"/>
          <w:sz w:val="24"/>
          <w:szCs w:val="24"/>
          <w:vertAlign w:val="superscript"/>
        </w:rPr>
        <w:t>]</w:t>
      </w:r>
      <w:r w:rsidRPr="00B3164A">
        <w:rPr>
          <w:rFonts w:ascii="Book Antiqua" w:hAnsi="Book Antiqua" w:cs="Times New Roman"/>
          <w:sz w:val="24"/>
          <w:szCs w:val="24"/>
        </w:rPr>
        <w:t>. The case reported here is the first case of genetically</w:t>
      </w:r>
      <w:r w:rsidR="003D45A1">
        <w:rPr>
          <w:rFonts w:ascii="Book Antiqua" w:hAnsi="Book Antiqua" w:cs="Times New Roman"/>
          <w:sz w:val="24"/>
          <w:szCs w:val="24"/>
        </w:rPr>
        <w:t xml:space="preserve"> </w:t>
      </w:r>
      <w:r w:rsidRPr="00B3164A">
        <w:rPr>
          <w:rFonts w:ascii="Book Antiqua" w:hAnsi="Book Antiqua" w:cs="Times New Roman"/>
          <w:sz w:val="24"/>
          <w:szCs w:val="24"/>
        </w:rPr>
        <w:t xml:space="preserve">diagnosed GSS </w:t>
      </w:r>
      <w:r w:rsidRPr="00B3164A">
        <w:rPr>
          <w:rFonts w:ascii="Book Antiqua" w:hAnsi="Book Antiqua" w:cs="Times New Roman"/>
          <w:sz w:val="24"/>
          <w:szCs w:val="24"/>
        </w:rPr>
        <w:lastRenderedPageBreak/>
        <w:t>disease in Northeast China and has been followed</w:t>
      </w:r>
      <w:r w:rsidR="0072541B" w:rsidRPr="00B3164A">
        <w:rPr>
          <w:rFonts w:ascii="Book Antiqua" w:hAnsi="Book Antiqua" w:cs="Times New Roman"/>
          <w:sz w:val="24"/>
          <w:szCs w:val="24"/>
        </w:rPr>
        <w:t xml:space="preserve"> </w:t>
      </w:r>
      <w:r w:rsidRPr="00B3164A">
        <w:rPr>
          <w:rFonts w:ascii="Book Antiqua" w:hAnsi="Book Antiqua" w:cs="Times New Roman"/>
          <w:sz w:val="24"/>
          <w:szCs w:val="24"/>
        </w:rPr>
        <w:t>for</w:t>
      </w:r>
      <w:r w:rsidR="00C844BB" w:rsidRPr="00B3164A">
        <w:rPr>
          <w:rFonts w:ascii="Book Antiqua" w:hAnsi="Book Antiqua" w:cs="Times New Roman"/>
          <w:sz w:val="24"/>
          <w:szCs w:val="24"/>
        </w:rPr>
        <w:t xml:space="preserve"> more than </w:t>
      </w:r>
      <w:r w:rsidRPr="00B3164A">
        <w:rPr>
          <w:rFonts w:ascii="Book Antiqua" w:hAnsi="Book Antiqua" w:cs="Times New Roman"/>
          <w:sz w:val="24"/>
          <w:szCs w:val="24"/>
        </w:rPr>
        <w:t>3</w:t>
      </w:r>
      <w:r w:rsidR="00B74BF3" w:rsidRPr="00B3164A">
        <w:rPr>
          <w:rFonts w:ascii="Book Antiqua" w:eastAsiaTheme="minorEastAsia" w:hAnsi="Book Antiqua" w:cs="Times New Roman"/>
          <w:sz w:val="24"/>
          <w:szCs w:val="24"/>
        </w:rPr>
        <w:t>.5</w:t>
      </w:r>
      <w:r w:rsidRPr="00B3164A">
        <w:rPr>
          <w:rFonts w:ascii="Book Antiqua" w:hAnsi="Book Antiqua" w:cs="Times New Roman"/>
          <w:sz w:val="24"/>
          <w:szCs w:val="24"/>
        </w:rPr>
        <w:t xml:space="preserve"> years.</w:t>
      </w:r>
    </w:p>
    <w:p w:rsidR="00764DBB" w:rsidRPr="00B3164A" w:rsidRDefault="00764DBB" w:rsidP="00C200F6">
      <w:pPr>
        <w:spacing w:line="360" w:lineRule="auto"/>
        <w:rPr>
          <w:rFonts w:ascii="Book Antiqua" w:hAnsi="Book Antiqua" w:cs="Times New Roman"/>
          <w:sz w:val="24"/>
          <w:szCs w:val="24"/>
        </w:rPr>
      </w:pPr>
    </w:p>
    <w:p w:rsidR="00586B75" w:rsidRPr="00B3164A" w:rsidRDefault="006B7F0F" w:rsidP="00C200F6">
      <w:pPr>
        <w:spacing w:line="360" w:lineRule="auto"/>
        <w:rPr>
          <w:rFonts w:ascii="Book Antiqua" w:hAnsi="Book Antiqua" w:cs="Times New Roman"/>
          <w:b/>
          <w:bCs/>
          <w:sz w:val="24"/>
          <w:szCs w:val="24"/>
        </w:rPr>
      </w:pPr>
      <w:r w:rsidRPr="00B3164A">
        <w:rPr>
          <w:rFonts w:ascii="Book Antiqua" w:hAnsi="Book Antiqua" w:cs="Times New Roman"/>
          <w:b/>
          <w:bCs/>
          <w:sz w:val="24"/>
          <w:szCs w:val="24"/>
        </w:rPr>
        <w:t xml:space="preserve">CASE </w:t>
      </w:r>
      <w:r w:rsidR="00EB3D96" w:rsidRPr="00B3164A">
        <w:rPr>
          <w:rFonts w:ascii="Book Antiqua" w:hAnsi="Book Antiqua" w:cs="Times New Roman"/>
          <w:b/>
          <w:bCs/>
          <w:sz w:val="24"/>
          <w:szCs w:val="24"/>
        </w:rPr>
        <w:t>PRESENTATION</w:t>
      </w:r>
      <w:r w:rsidR="00586B75" w:rsidRPr="00B3164A">
        <w:rPr>
          <w:rFonts w:ascii="Book Antiqua" w:hAnsi="Book Antiqua" w:cs="Times New Roman"/>
          <w:b/>
          <w:bCs/>
          <w:sz w:val="24"/>
          <w:szCs w:val="24"/>
        </w:rPr>
        <w:t xml:space="preserve"> </w:t>
      </w:r>
    </w:p>
    <w:p w:rsidR="0006681C" w:rsidRPr="00B3164A" w:rsidRDefault="007E2ED0" w:rsidP="00C200F6">
      <w:pPr>
        <w:spacing w:line="360" w:lineRule="auto"/>
        <w:rPr>
          <w:rFonts w:ascii="Book Antiqua" w:hAnsi="Book Antiqua"/>
          <w:b/>
          <w:i/>
          <w:sz w:val="24"/>
          <w:szCs w:val="24"/>
        </w:rPr>
      </w:pPr>
      <w:r w:rsidRPr="00B3164A">
        <w:rPr>
          <w:rFonts w:ascii="Book Antiqua" w:hAnsi="Book Antiqua"/>
          <w:b/>
          <w:i/>
          <w:sz w:val="24"/>
          <w:szCs w:val="24"/>
        </w:rPr>
        <w:t xml:space="preserve">Chief complaints </w:t>
      </w:r>
    </w:p>
    <w:p w:rsidR="003A70DE" w:rsidRDefault="003A70DE" w:rsidP="00C200F6">
      <w:pPr>
        <w:spacing w:line="360" w:lineRule="auto"/>
        <w:rPr>
          <w:rFonts w:ascii="Book Antiqua" w:hAnsi="Book Antiqua"/>
          <w:i/>
          <w:sz w:val="24"/>
          <w:szCs w:val="24"/>
        </w:rPr>
      </w:pPr>
      <w:r w:rsidRPr="00B3164A">
        <w:rPr>
          <w:rFonts w:ascii="Book Antiqua" w:hAnsi="Book Antiqua" w:cs="Times New Roman"/>
          <w:sz w:val="24"/>
          <w:szCs w:val="24"/>
        </w:rPr>
        <w:t>A 48-year-old Chinese man was admitted to our hospital with instability while walking and dysarthria for the last 2.5 years and 10 months, respectively.</w:t>
      </w:r>
      <w:r w:rsidRPr="00B3164A">
        <w:rPr>
          <w:rFonts w:ascii="Book Antiqua" w:hAnsi="Book Antiqua"/>
          <w:i/>
          <w:sz w:val="24"/>
          <w:szCs w:val="24"/>
        </w:rPr>
        <w:t xml:space="preserve"> </w:t>
      </w:r>
    </w:p>
    <w:p w:rsidR="0085767C" w:rsidRPr="00B3164A" w:rsidRDefault="0085767C" w:rsidP="00C200F6">
      <w:pPr>
        <w:spacing w:line="360" w:lineRule="auto"/>
        <w:rPr>
          <w:rFonts w:ascii="Book Antiqua" w:eastAsiaTheme="minorEastAsia" w:hAnsi="Book Antiqua" w:cs="Times New Roman"/>
          <w:sz w:val="24"/>
          <w:szCs w:val="24"/>
        </w:rPr>
      </w:pPr>
    </w:p>
    <w:p w:rsidR="008F551C" w:rsidRPr="00B3164A" w:rsidRDefault="007E2ED0" w:rsidP="00C200F6">
      <w:pPr>
        <w:spacing w:line="360" w:lineRule="auto"/>
        <w:rPr>
          <w:rFonts w:ascii="Book Antiqua" w:hAnsi="Book Antiqua"/>
          <w:b/>
          <w:i/>
          <w:sz w:val="24"/>
          <w:szCs w:val="24"/>
        </w:rPr>
      </w:pPr>
      <w:r w:rsidRPr="00B3164A">
        <w:rPr>
          <w:rFonts w:ascii="Book Antiqua" w:hAnsi="Book Antiqua"/>
          <w:b/>
          <w:i/>
          <w:sz w:val="24"/>
          <w:szCs w:val="24"/>
        </w:rPr>
        <w:t>History of present illness</w:t>
      </w:r>
    </w:p>
    <w:p w:rsidR="00764DBB" w:rsidRDefault="008F551C" w:rsidP="00C200F6">
      <w:pPr>
        <w:spacing w:line="360" w:lineRule="auto"/>
        <w:rPr>
          <w:rFonts w:ascii="Book Antiqua" w:eastAsiaTheme="minorEastAsia" w:hAnsi="Book Antiqua" w:cs="Times New Roman"/>
          <w:sz w:val="24"/>
          <w:szCs w:val="24"/>
        </w:rPr>
      </w:pPr>
      <w:r w:rsidRPr="00B3164A">
        <w:rPr>
          <w:rFonts w:ascii="Book Antiqua" w:hAnsi="Book Antiqua" w:cs="Times New Roman"/>
          <w:sz w:val="24"/>
          <w:szCs w:val="24"/>
        </w:rPr>
        <w:t xml:space="preserve">He </w:t>
      </w:r>
      <w:r w:rsidR="006B7F0F" w:rsidRPr="00B3164A">
        <w:rPr>
          <w:rFonts w:ascii="Book Antiqua" w:hAnsi="Book Antiqua" w:cs="Times New Roman"/>
          <w:sz w:val="24"/>
          <w:szCs w:val="24"/>
        </w:rPr>
        <w:t xml:space="preserve">was born in and </w:t>
      </w:r>
      <w:r w:rsidR="00C844BB" w:rsidRPr="00B3164A">
        <w:rPr>
          <w:rFonts w:ascii="Book Antiqua" w:hAnsi="Book Antiqua" w:cs="Times New Roman"/>
          <w:sz w:val="24"/>
          <w:szCs w:val="24"/>
        </w:rPr>
        <w:t>continued to</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live in Jilin province </w:t>
      </w:r>
      <w:r w:rsidR="00C844BB" w:rsidRPr="00B3164A">
        <w:rPr>
          <w:rFonts w:ascii="Book Antiqua" w:hAnsi="Book Antiqua" w:cs="Times New Roman"/>
          <w:sz w:val="24"/>
          <w:szCs w:val="24"/>
        </w:rPr>
        <w:t xml:space="preserve">and </w:t>
      </w:r>
      <w:r w:rsidR="006B7F0F" w:rsidRPr="00B3164A">
        <w:rPr>
          <w:rFonts w:ascii="Book Antiqua" w:hAnsi="Book Antiqua" w:cs="Times New Roman"/>
          <w:sz w:val="24"/>
          <w:szCs w:val="24"/>
        </w:rPr>
        <w:t>began to experience gradual</w:t>
      </w:r>
      <w:r w:rsidR="00C844BB" w:rsidRPr="00B3164A">
        <w:rPr>
          <w:rFonts w:ascii="Book Antiqua" w:hAnsi="Book Antiqua" w:cs="Times New Roman"/>
          <w:sz w:val="24"/>
          <w:szCs w:val="24"/>
        </w:rPr>
        <w:t xml:space="preserve"> </w:t>
      </w:r>
      <w:r w:rsidR="006B7F0F" w:rsidRPr="00B3164A">
        <w:rPr>
          <w:rFonts w:ascii="Book Antiqua" w:hAnsi="Book Antiqua" w:cs="Times New Roman"/>
          <w:sz w:val="24"/>
          <w:szCs w:val="24"/>
        </w:rPr>
        <w:t>instability</w:t>
      </w:r>
      <w:r w:rsidR="00C844BB" w:rsidRPr="00B3164A">
        <w:rPr>
          <w:rFonts w:ascii="Book Antiqua" w:hAnsi="Book Antiqua" w:cs="Times New Roman"/>
          <w:sz w:val="24"/>
          <w:szCs w:val="24"/>
        </w:rPr>
        <w:t xml:space="preserve"> while walking</w:t>
      </w:r>
      <w:r w:rsidR="006B7F0F" w:rsidRPr="00B3164A">
        <w:rPr>
          <w:rFonts w:ascii="Book Antiqua" w:hAnsi="Book Antiqua" w:cs="Times New Roman"/>
          <w:sz w:val="24"/>
          <w:szCs w:val="24"/>
        </w:rPr>
        <w:t xml:space="preserve">, which was characterized by bilateral foot-dropping and gradual coldness spreading from the feet to the thighs, without </w:t>
      </w:r>
      <w:r w:rsidR="00C844BB" w:rsidRPr="00B3164A">
        <w:rPr>
          <w:rFonts w:ascii="Book Antiqua" w:hAnsi="Book Antiqua" w:cs="Times New Roman"/>
          <w:sz w:val="24"/>
          <w:szCs w:val="24"/>
        </w:rPr>
        <w:t>any</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apparent </w:t>
      </w:r>
      <w:r w:rsidR="00C844BB" w:rsidRPr="00B3164A">
        <w:rPr>
          <w:rFonts w:ascii="Book Antiqua" w:hAnsi="Book Antiqua" w:cs="Times New Roman"/>
          <w:sz w:val="24"/>
          <w:szCs w:val="24"/>
        </w:rPr>
        <w:t>cause,</w:t>
      </w:r>
      <w:r w:rsidR="006B7F0F" w:rsidRPr="00B3164A">
        <w:rPr>
          <w:rFonts w:ascii="Book Antiqua" w:hAnsi="Book Antiqua" w:cs="Times New Roman"/>
          <w:sz w:val="24"/>
          <w:szCs w:val="24"/>
        </w:rPr>
        <w:t xml:space="preserve"> in </w:t>
      </w:r>
      <w:r w:rsidR="006B7F0F" w:rsidRPr="00B3164A">
        <w:rPr>
          <w:rFonts w:ascii="Book Antiqua" w:eastAsiaTheme="minorEastAsia" w:hAnsi="Book Antiqua" w:cs="Times New Roman"/>
          <w:sz w:val="24"/>
          <w:szCs w:val="24"/>
        </w:rPr>
        <w:t>August</w:t>
      </w:r>
      <w:r w:rsidR="003D45A1">
        <w:rPr>
          <w:rFonts w:ascii="Book Antiqua" w:eastAsiaTheme="minorEastAsia" w:hAnsi="Book Antiqua" w:cs="Times New Roman"/>
          <w:sz w:val="24"/>
          <w:szCs w:val="24"/>
        </w:rPr>
        <w:t xml:space="preserve"> </w:t>
      </w:r>
      <w:r w:rsidR="006B7F0F" w:rsidRPr="00B3164A">
        <w:rPr>
          <w:rFonts w:ascii="Book Antiqua" w:hAnsi="Book Antiqua" w:cs="Times New Roman"/>
          <w:sz w:val="24"/>
          <w:szCs w:val="24"/>
        </w:rPr>
        <w:t xml:space="preserve">2012. In </w:t>
      </w:r>
      <w:r w:rsidR="006B7F0F" w:rsidRPr="00B3164A">
        <w:rPr>
          <w:rFonts w:ascii="Book Antiqua" w:eastAsiaTheme="minorEastAsia" w:hAnsi="Book Antiqua" w:cs="Times New Roman"/>
          <w:sz w:val="24"/>
          <w:szCs w:val="24"/>
        </w:rPr>
        <w:t>April</w:t>
      </w:r>
      <w:r w:rsidR="003D45A1">
        <w:rPr>
          <w:rFonts w:ascii="Book Antiqua" w:eastAsiaTheme="minorEastAsia" w:hAnsi="Book Antiqua" w:cs="Times New Roman"/>
          <w:sz w:val="24"/>
          <w:szCs w:val="24"/>
        </w:rPr>
        <w:t xml:space="preserve"> </w:t>
      </w:r>
      <w:r w:rsidR="006B7F0F" w:rsidRPr="00B3164A">
        <w:rPr>
          <w:rFonts w:ascii="Book Antiqua" w:hAnsi="Book Antiqua" w:cs="Times New Roman"/>
          <w:sz w:val="24"/>
          <w:szCs w:val="24"/>
        </w:rPr>
        <w:t xml:space="preserve">2014, he experienced dysarthria and coughing </w:t>
      </w:r>
      <w:r w:rsidR="00C844BB" w:rsidRPr="00B3164A">
        <w:rPr>
          <w:rFonts w:ascii="Book Antiqua" w:hAnsi="Book Antiqua" w:cs="Times New Roman"/>
          <w:sz w:val="24"/>
          <w:szCs w:val="24"/>
        </w:rPr>
        <w:t>while</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drinking water</w:t>
      </w:r>
      <w:r w:rsidR="00C844BB" w:rsidRPr="00B3164A">
        <w:rPr>
          <w:rFonts w:ascii="Book Antiqua" w:eastAsiaTheme="minorEastAsia" w:hAnsi="Book Antiqua" w:cs="Times New Roman"/>
          <w:sz w:val="24"/>
          <w:szCs w:val="24"/>
        </w:rPr>
        <w:t>, for which he again sought treatment at another</w:t>
      </w:r>
      <w:r w:rsidR="006B7F0F" w:rsidRPr="00B3164A">
        <w:rPr>
          <w:rFonts w:ascii="Book Antiqua" w:eastAsiaTheme="minorEastAsia" w:hAnsi="Book Antiqua" w:cs="Times New Roman"/>
          <w:sz w:val="24"/>
          <w:szCs w:val="24"/>
        </w:rPr>
        <w:t xml:space="preserve"> hospital. However, n</w:t>
      </w:r>
      <w:r w:rsidR="006B7F0F" w:rsidRPr="00B3164A">
        <w:rPr>
          <w:rFonts w:ascii="Book Antiqua" w:hAnsi="Book Antiqua" w:cs="Times New Roman"/>
          <w:sz w:val="24"/>
          <w:szCs w:val="24"/>
        </w:rPr>
        <w:t xml:space="preserve">o abnormalities were detected </w:t>
      </w:r>
      <w:r w:rsidR="00C200F6" w:rsidRPr="00B3164A">
        <w:rPr>
          <w:rFonts w:ascii="Book Antiqua" w:hAnsi="Book Antiqua" w:cs="Times New Roman"/>
          <w:i/>
          <w:sz w:val="24"/>
          <w:szCs w:val="24"/>
        </w:rPr>
        <w:t>via</w:t>
      </w:r>
      <w:r w:rsidR="00C844BB" w:rsidRPr="00B3164A">
        <w:rPr>
          <w:rFonts w:ascii="Book Antiqua" w:eastAsiaTheme="minorEastAsia" w:hAnsi="Book Antiqua" w:cs="Times New Roman"/>
          <w:sz w:val="24"/>
          <w:szCs w:val="24"/>
        </w:rPr>
        <w:t xml:space="preserve"> </w:t>
      </w:r>
      <w:r w:rsidR="006B7F0F" w:rsidRPr="00B3164A">
        <w:rPr>
          <w:rFonts w:ascii="Book Antiqua" w:hAnsi="Book Antiqua" w:cs="Times New Roman"/>
          <w:sz w:val="24"/>
          <w:szCs w:val="24"/>
        </w:rPr>
        <w:t>spinocerebellar ataxia (SCA) gene</w:t>
      </w:r>
      <w:r w:rsidR="00C844BB" w:rsidRPr="00B3164A">
        <w:rPr>
          <w:rFonts w:ascii="Book Antiqua" w:hAnsi="Book Antiqua" w:cs="Times New Roman"/>
          <w:sz w:val="24"/>
          <w:szCs w:val="24"/>
        </w:rPr>
        <w:t>tic</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sequencing. The aforementioned symptoms gradually progressed</w:t>
      </w:r>
      <w:r w:rsidR="00C844BB" w:rsidRPr="00B3164A">
        <w:rPr>
          <w:rFonts w:ascii="Book Antiqua" w:hAnsi="Book Antiqua" w:cs="Times New Roman"/>
          <w:sz w:val="24"/>
          <w:szCs w:val="24"/>
        </w:rPr>
        <w:t xml:space="preserve"> to include</w:t>
      </w:r>
      <w:r w:rsidR="006B7F0F" w:rsidRPr="00B3164A">
        <w:rPr>
          <w:rFonts w:ascii="Book Antiqua" w:hAnsi="Book Antiqua" w:cs="Times New Roman"/>
          <w:sz w:val="24"/>
          <w:szCs w:val="24"/>
        </w:rPr>
        <w:t xml:space="preserve"> involuntary head tremors. </w:t>
      </w:r>
      <w:r w:rsidR="00C844BB" w:rsidRPr="00B3164A">
        <w:rPr>
          <w:rFonts w:ascii="Book Antiqua" w:hAnsi="Book Antiqua" w:cs="Times New Roman"/>
          <w:sz w:val="24"/>
          <w:szCs w:val="24"/>
        </w:rPr>
        <w:t>The patient</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was unstable </w:t>
      </w:r>
      <w:r w:rsidR="00C844BB" w:rsidRPr="00B3164A">
        <w:rPr>
          <w:rFonts w:ascii="Book Antiqua" w:hAnsi="Book Antiqua" w:cs="Times New Roman"/>
          <w:sz w:val="24"/>
          <w:szCs w:val="24"/>
        </w:rPr>
        <w:t xml:space="preserve">even while </w:t>
      </w:r>
      <w:r w:rsidR="006B7F0F" w:rsidRPr="00B3164A">
        <w:rPr>
          <w:rFonts w:ascii="Book Antiqua" w:hAnsi="Book Antiqua" w:cs="Times New Roman"/>
          <w:sz w:val="24"/>
          <w:szCs w:val="24"/>
        </w:rPr>
        <w:t xml:space="preserve">sitting and experienced unbearable muscle pain in both lower limbs. In February 2015, </w:t>
      </w:r>
      <w:r w:rsidR="00547E11" w:rsidRPr="00B3164A">
        <w:rPr>
          <w:rFonts w:ascii="Book Antiqua" w:hAnsi="Book Antiqua" w:cs="Times New Roman"/>
          <w:sz w:val="24"/>
          <w:szCs w:val="24"/>
        </w:rPr>
        <w:t>h</w:t>
      </w:r>
      <w:r w:rsidR="006B7F0F" w:rsidRPr="00B3164A">
        <w:rPr>
          <w:rFonts w:ascii="Book Antiqua" w:hAnsi="Book Antiqua" w:cs="Times New Roman"/>
          <w:sz w:val="24"/>
          <w:szCs w:val="24"/>
        </w:rPr>
        <w:t xml:space="preserve">e </w:t>
      </w:r>
      <w:r w:rsidR="00586B75" w:rsidRPr="00B3164A">
        <w:rPr>
          <w:rFonts w:ascii="Book Antiqua" w:eastAsiaTheme="minorEastAsia" w:hAnsi="Book Antiqua" w:cs="Times New Roman"/>
          <w:sz w:val="24"/>
          <w:szCs w:val="24"/>
        </w:rPr>
        <w:t xml:space="preserve">was seen at </w:t>
      </w:r>
      <w:r w:rsidR="006B7F0F" w:rsidRPr="00B3164A">
        <w:rPr>
          <w:rFonts w:ascii="Book Antiqua" w:eastAsiaTheme="minorEastAsia" w:hAnsi="Book Antiqua" w:cs="Times New Roman"/>
          <w:sz w:val="24"/>
          <w:szCs w:val="24"/>
        </w:rPr>
        <w:t>our hospital</w:t>
      </w:r>
      <w:r w:rsidR="0084522B" w:rsidRPr="00B3164A">
        <w:rPr>
          <w:rFonts w:ascii="Book Antiqua" w:eastAsiaTheme="minorEastAsia" w:hAnsi="Book Antiqua" w:cs="Times New Roman"/>
          <w:sz w:val="24"/>
          <w:szCs w:val="24"/>
        </w:rPr>
        <w:t>.</w:t>
      </w:r>
    </w:p>
    <w:p w:rsidR="0085767C" w:rsidRPr="00B3164A" w:rsidRDefault="0085767C" w:rsidP="00C200F6">
      <w:pPr>
        <w:spacing w:line="360" w:lineRule="auto"/>
        <w:rPr>
          <w:rFonts w:ascii="Book Antiqua" w:eastAsiaTheme="minorEastAsia" w:hAnsi="Book Antiqua" w:cs="Times New Roman"/>
          <w:sz w:val="24"/>
          <w:szCs w:val="24"/>
        </w:rPr>
      </w:pPr>
    </w:p>
    <w:p w:rsidR="00C015C8" w:rsidRPr="00B3164A" w:rsidRDefault="00C015C8" w:rsidP="00C200F6">
      <w:pPr>
        <w:spacing w:line="360" w:lineRule="auto"/>
        <w:rPr>
          <w:rFonts w:ascii="Book Antiqua" w:hAnsi="Book Antiqua"/>
          <w:b/>
          <w:i/>
          <w:sz w:val="24"/>
          <w:szCs w:val="24"/>
        </w:rPr>
      </w:pPr>
      <w:r w:rsidRPr="00B3164A">
        <w:rPr>
          <w:rFonts w:ascii="Book Antiqua" w:hAnsi="Book Antiqua"/>
          <w:b/>
          <w:i/>
          <w:sz w:val="24"/>
          <w:szCs w:val="24"/>
        </w:rPr>
        <w:t>History of past illness</w:t>
      </w:r>
    </w:p>
    <w:p w:rsidR="00C347B4"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He denied any history of disease</w:t>
      </w:r>
      <w:r w:rsidR="00C347B4" w:rsidRPr="00B3164A">
        <w:rPr>
          <w:rFonts w:ascii="Book Antiqua" w:hAnsi="Book Antiqua" w:cs="Times New Roman"/>
          <w:sz w:val="24"/>
          <w:szCs w:val="24"/>
        </w:rPr>
        <w:t>.</w:t>
      </w:r>
    </w:p>
    <w:p w:rsidR="0085767C" w:rsidRPr="00B3164A" w:rsidRDefault="0085767C" w:rsidP="00C200F6">
      <w:pPr>
        <w:spacing w:line="360" w:lineRule="auto"/>
        <w:rPr>
          <w:rFonts w:ascii="Book Antiqua" w:eastAsiaTheme="minorEastAsia" w:hAnsi="Book Antiqua" w:cs="Times New Roman"/>
          <w:sz w:val="24"/>
          <w:szCs w:val="24"/>
        </w:rPr>
      </w:pPr>
    </w:p>
    <w:p w:rsidR="00C015C8"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Personal and family history</w:t>
      </w:r>
    </w:p>
    <w:p w:rsidR="008E7E9E" w:rsidRDefault="008E7E9E"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patient’s mother and older brother </w:t>
      </w:r>
      <w:r w:rsidR="00C844BB" w:rsidRPr="00B3164A">
        <w:rPr>
          <w:rFonts w:ascii="Book Antiqua" w:hAnsi="Book Antiqua" w:cs="Times New Roman"/>
          <w:sz w:val="24"/>
          <w:szCs w:val="24"/>
        </w:rPr>
        <w:t xml:space="preserve">also </w:t>
      </w:r>
      <w:r w:rsidRPr="00B3164A">
        <w:rPr>
          <w:rFonts w:ascii="Book Antiqua" w:hAnsi="Book Antiqua" w:cs="Times New Roman"/>
          <w:sz w:val="24"/>
          <w:szCs w:val="24"/>
        </w:rPr>
        <w:t xml:space="preserve">exhibited </w:t>
      </w:r>
      <w:r w:rsidR="00C844BB" w:rsidRPr="00B3164A">
        <w:rPr>
          <w:rFonts w:ascii="Book Antiqua" w:hAnsi="Book Antiqua" w:cs="Times New Roman"/>
          <w:sz w:val="24"/>
          <w:szCs w:val="24"/>
        </w:rPr>
        <w:t>the</w:t>
      </w:r>
      <w:r w:rsidR="00586B75"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symptoms described above. However, detailed information pertaining to his </w:t>
      </w:r>
      <w:r w:rsidR="00C844BB" w:rsidRPr="00B3164A">
        <w:rPr>
          <w:rFonts w:ascii="Book Antiqua" w:hAnsi="Book Antiqua" w:cs="Times New Roman"/>
          <w:sz w:val="24"/>
          <w:szCs w:val="24"/>
        </w:rPr>
        <w:t>other</w:t>
      </w:r>
      <w:r w:rsidR="00586B75"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relatives was not available as they had </w:t>
      </w:r>
      <w:r w:rsidR="00C844BB" w:rsidRPr="00B3164A">
        <w:rPr>
          <w:rFonts w:ascii="Book Antiqua" w:hAnsi="Book Antiqua" w:cs="Times New Roman"/>
          <w:sz w:val="24"/>
          <w:szCs w:val="24"/>
        </w:rPr>
        <w:t>all</w:t>
      </w:r>
      <w:r w:rsidR="00586B75"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passed away (Figure 1). His mother developed symptoms at the age of 51 and exhibited severe muscle atrophy in both lower extremities. She </w:t>
      </w:r>
      <w:r w:rsidRPr="00B3164A">
        <w:rPr>
          <w:rFonts w:ascii="Book Antiqua" w:hAnsi="Book Antiqua" w:cs="Times New Roman"/>
          <w:sz w:val="24"/>
          <w:szCs w:val="24"/>
        </w:rPr>
        <w:lastRenderedPageBreak/>
        <w:t xml:space="preserve">was diagnosed with cerebellar atrophy and was bedridden for 6 months with mild dementia before her death 5 years later. The patient’s older brother experienced onset of the disease at 36 years </w:t>
      </w:r>
      <w:r w:rsidR="00C844BB" w:rsidRPr="00B3164A">
        <w:rPr>
          <w:rFonts w:ascii="Book Antiqua" w:hAnsi="Book Antiqua" w:cs="Times New Roman"/>
          <w:sz w:val="24"/>
          <w:szCs w:val="24"/>
        </w:rPr>
        <w:t>of age</w:t>
      </w:r>
      <w:r w:rsidRPr="00B3164A">
        <w:rPr>
          <w:rFonts w:ascii="Book Antiqua" w:hAnsi="Book Antiqua" w:cs="Times New Roman"/>
          <w:sz w:val="24"/>
          <w:szCs w:val="24"/>
        </w:rPr>
        <w:t xml:space="preserve"> and died after a 9-year disease duration.</w:t>
      </w:r>
    </w:p>
    <w:p w:rsidR="0085767C" w:rsidRPr="00B3164A" w:rsidRDefault="0085767C" w:rsidP="00C200F6">
      <w:pPr>
        <w:spacing w:line="360" w:lineRule="auto"/>
        <w:rPr>
          <w:rFonts w:ascii="Book Antiqua" w:hAnsi="Book Antiqua" w:cs="Times New Roman"/>
          <w:sz w:val="24"/>
          <w:szCs w:val="24"/>
        </w:rPr>
      </w:pPr>
    </w:p>
    <w:p w:rsidR="00152E19"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Physical examination upon admission</w:t>
      </w:r>
    </w:p>
    <w:p w:rsidR="00DA5AC3"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A p</w:t>
      </w:r>
      <w:r w:rsidR="006B7F0F" w:rsidRPr="00B3164A">
        <w:rPr>
          <w:rFonts w:ascii="Book Antiqua" w:hAnsi="Book Antiqua" w:cs="Times New Roman"/>
          <w:sz w:val="24"/>
          <w:szCs w:val="24"/>
        </w:rPr>
        <w:t>hysical examination</w:t>
      </w:r>
      <w:r w:rsidRPr="00B3164A">
        <w:rPr>
          <w:rFonts w:ascii="Book Antiqua" w:hAnsi="Book Antiqua" w:cs="Times New Roman"/>
          <w:sz w:val="24"/>
          <w:szCs w:val="24"/>
        </w:rPr>
        <w:t xml:space="preserve"> upon the patient’s admission </w:t>
      </w:r>
      <w:r w:rsidR="006B7F0F" w:rsidRPr="00B3164A">
        <w:rPr>
          <w:rFonts w:ascii="Book Antiqua" w:hAnsi="Book Antiqua" w:cs="Times New Roman"/>
          <w:sz w:val="24"/>
          <w:szCs w:val="24"/>
        </w:rPr>
        <w:t xml:space="preserve">revealed dysarthria and slightly decreased muscle strength in </w:t>
      </w:r>
      <w:r w:rsidRPr="00B3164A">
        <w:rPr>
          <w:rFonts w:ascii="Book Antiqua" w:hAnsi="Book Antiqua" w:cs="Times New Roman"/>
          <w:sz w:val="24"/>
          <w:szCs w:val="24"/>
        </w:rPr>
        <w:t xml:space="preserve">his </w:t>
      </w:r>
      <w:r w:rsidR="006B7F0F" w:rsidRPr="00B3164A">
        <w:rPr>
          <w:rFonts w:ascii="Book Antiqua" w:hAnsi="Book Antiqua" w:cs="Times New Roman"/>
          <w:sz w:val="24"/>
          <w:szCs w:val="24"/>
        </w:rPr>
        <w:t xml:space="preserve">lower limbs. </w:t>
      </w:r>
      <w:r w:rsidRPr="00B3164A">
        <w:rPr>
          <w:rFonts w:ascii="Book Antiqua" w:hAnsi="Book Antiqua" w:cs="Times New Roman"/>
          <w:sz w:val="24"/>
          <w:szCs w:val="24"/>
        </w:rPr>
        <w:t xml:space="preserve">The lower extremity </w:t>
      </w:r>
      <w:r w:rsidR="006B7F0F" w:rsidRPr="00B3164A">
        <w:rPr>
          <w:rFonts w:ascii="Book Antiqua" w:hAnsi="Book Antiqua" w:cs="Times New Roman"/>
          <w:sz w:val="24"/>
          <w:szCs w:val="24"/>
        </w:rPr>
        <w:t xml:space="preserve">deep tendon reflexes </w:t>
      </w:r>
      <w:r w:rsidRPr="00B3164A">
        <w:rPr>
          <w:rFonts w:ascii="Book Antiqua" w:hAnsi="Book Antiqua" w:cs="Times New Roman"/>
          <w:sz w:val="24"/>
          <w:szCs w:val="24"/>
        </w:rPr>
        <w:t>were not present</w:t>
      </w:r>
      <w:r w:rsidR="006B7F0F" w:rsidRPr="00B3164A">
        <w:rPr>
          <w:rFonts w:ascii="Book Antiqua" w:hAnsi="Book Antiqua" w:cs="Times New Roman"/>
          <w:sz w:val="24"/>
          <w:szCs w:val="24"/>
        </w:rPr>
        <w:t>. Postural and resting tremors were observed in</w:t>
      </w:r>
      <w:r w:rsidRPr="00B3164A">
        <w:rPr>
          <w:rFonts w:ascii="Book Antiqua" w:hAnsi="Book Antiqua" w:cs="Times New Roman"/>
          <w:sz w:val="24"/>
          <w:szCs w:val="24"/>
        </w:rPr>
        <w:t xml:space="preserve"> his</w:t>
      </w:r>
      <w:r w:rsidR="00DA5AC3"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upper extremities without myoclonus. His performance on the finger-to-nose and heel-to-knee tests was poor. Babinski and </w:t>
      </w:r>
      <w:proofErr w:type="spellStart"/>
      <w:r w:rsidR="006B7F0F" w:rsidRPr="00B3164A">
        <w:rPr>
          <w:rFonts w:ascii="Book Antiqua" w:hAnsi="Book Antiqua" w:cs="Times New Roman"/>
          <w:sz w:val="24"/>
          <w:szCs w:val="24"/>
        </w:rPr>
        <w:t>Chaddock</w:t>
      </w:r>
      <w:proofErr w:type="spellEnd"/>
      <w:r w:rsidR="006B7F0F" w:rsidRPr="00B3164A">
        <w:rPr>
          <w:rFonts w:ascii="Book Antiqua" w:hAnsi="Book Antiqua" w:cs="Times New Roman"/>
          <w:sz w:val="24"/>
          <w:szCs w:val="24"/>
        </w:rPr>
        <w:t xml:space="preserve"> signs were absent. He had a wide-based ataxic gait and </w:t>
      </w:r>
      <w:r w:rsidRPr="00B3164A">
        <w:rPr>
          <w:rFonts w:ascii="Book Antiqua" w:hAnsi="Book Antiqua" w:cs="Times New Roman"/>
          <w:sz w:val="24"/>
          <w:szCs w:val="24"/>
        </w:rPr>
        <w:t xml:space="preserve">was positive for the </w:t>
      </w:r>
      <w:r w:rsidR="006B7F0F" w:rsidRPr="00B3164A">
        <w:rPr>
          <w:rFonts w:ascii="Book Antiqua" w:hAnsi="Book Antiqua" w:cs="Times New Roman"/>
          <w:sz w:val="24"/>
          <w:szCs w:val="24"/>
        </w:rPr>
        <w:t xml:space="preserve">Romberg sign. </w:t>
      </w:r>
    </w:p>
    <w:p w:rsidR="0085767C" w:rsidRPr="00B3164A" w:rsidRDefault="0085767C" w:rsidP="00C200F6">
      <w:pPr>
        <w:spacing w:line="360" w:lineRule="auto"/>
        <w:rPr>
          <w:rFonts w:ascii="Book Antiqua" w:hAnsi="Book Antiqua" w:cs="Times New Roman"/>
          <w:sz w:val="24"/>
          <w:szCs w:val="24"/>
        </w:rPr>
      </w:pPr>
    </w:p>
    <w:p w:rsidR="00EA6F9A"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 xml:space="preserve">Laboratory examinations </w:t>
      </w:r>
    </w:p>
    <w:p w:rsidR="00152E19"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Several routine blood tests were conducted, including those for thyroid function, rheumatoid immune antibodies, and tumor markers, </w:t>
      </w:r>
      <w:r w:rsidR="00C844BB" w:rsidRPr="00B3164A">
        <w:rPr>
          <w:rFonts w:ascii="Book Antiqua" w:hAnsi="Book Antiqua" w:cs="Times New Roman"/>
          <w:sz w:val="24"/>
          <w:szCs w:val="24"/>
        </w:rPr>
        <w:t>the results of which were all normal. His c</w:t>
      </w:r>
      <w:r w:rsidR="00147849" w:rsidRPr="00B3164A">
        <w:rPr>
          <w:rFonts w:ascii="Book Antiqua" w:hAnsi="Book Antiqua" w:cs="Times New Roman"/>
          <w:sz w:val="24"/>
          <w:szCs w:val="24"/>
        </w:rPr>
        <w:t>erebrospinal fluid (CSF) pressure was norma</w:t>
      </w:r>
      <w:r w:rsidR="00DA5AC3" w:rsidRPr="00B3164A">
        <w:rPr>
          <w:rFonts w:ascii="Book Antiqua" w:hAnsi="Book Antiqua" w:cs="Times New Roman"/>
          <w:sz w:val="24"/>
          <w:szCs w:val="24"/>
        </w:rPr>
        <w:t xml:space="preserve">l </w:t>
      </w:r>
      <w:r w:rsidR="00C844BB" w:rsidRPr="00B3164A">
        <w:rPr>
          <w:rFonts w:ascii="Book Antiqua" w:hAnsi="Book Antiqua" w:cs="Times New Roman"/>
          <w:sz w:val="24"/>
          <w:szCs w:val="24"/>
        </w:rPr>
        <w:t xml:space="preserve">while </w:t>
      </w:r>
      <w:r w:rsidR="00147849" w:rsidRPr="00B3164A">
        <w:rPr>
          <w:rFonts w:ascii="Book Antiqua" w:hAnsi="Book Antiqua" w:cs="Times New Roman"/>
          <w:sz w:val="24"/>
          <w:szCs w:val="24"/>
        </w:rPr>
        <w:t xml:space="preserve">CSF protein and immunoglobulin (IgG) levels were slightly elevated. Blood and CSF tests for </w:t>
      </w:r>
      <w:proofErr w:type="spellStart"/>
      <w:r w:rsidR="00147849" w:rsidRPr="00B3164A">
        <w:rPr>
          <w:rFonts w:ascii="Book Antiqua" w:hAnsi="Book Antiqua" w:cs="Times New Roman"/>
          <w:sz w:val="24"/>
          <w:szCs w:val="24"/>
        </w:rPr>
        <w:t>neuromyelitis</w:t>
      </w:r>
      <w:proofErr w:type="spellEnd"/>
      <w:r w:rsidR="00147849" w:rsidRPr="00B3164A">
        <w:rPr>
          <w:rFonts w:ascii="Book Antiqua" w:hAnsi="Book Antiqua" w:cs="Times New Roman"/>
          <w:sz w:val="24"/>
          <w:szCs w:val="24"/>
        </w:rPr>
        <w:t xml:space="preserve"> </w:t>
      </w:r>
      <w:proofErr w:type="spellStart"/>
      <w:r w:rsidR="00EA4CED" w:rsidRPr="00B3164A">
        <w:rPr>
          <w:rFonts w:ascii="Book Antiqua" w:hAnsi="Book Antiqua" w:cs="Times New Roman"/>
          <w:i/>
          <w:sz w:val="24"/>
          <w:szCs w:val="24"/>
        </w:rPr>
        <w:t>optica</w:t>
      </w:r>
      <w:proofErr w:type="spellEnd"/>
      <w:r w:rsidR="00147849" w:rsidRPr="00B3164A">
        <w:rPr>
          <w:rFonts w:ascii="Book Antiqua" w:hAnsi="Book Antiqua" w:cs="Times New Roman"/>
          <w:sz w:val="24"/>
          <w:szCs w:val="24"/>
        </w:rPr>
        <w:t xml:space="preserve"> (NMO)-IgG, aquaporin 4 antibodies (AQP4-Ab), and paraneoplastic antibodies were</w:t>
      </w:r>
      <w:r w:rsidR="00C844BB" w:rsidRPr="00B3164A">
        <w:rPr>
          <w:rFonts w:ascii="Book Antiqua" w:hAnsi="Book Antiqua" w:cs="Times New Roman"/>
          <w:sz w:val="24"/>
          <w:szCs w:val="24"/>
        </w:rPr>
        <w:t xml:space="preserve"> all </w:t>
      </w:r>
      <w:r w:rsidR="00147849" w:rsidRPr="00B3164A">
        <w:rPr>
          <w:rFonts w:ascii="Book Antiqua" w:hAnsi="Book Antiqua" w:cs="Times New Roman"/>
          <w:sz w:val="24"/>
          <w:szCs w:val="24"/>
        </w:rPr>
        <w:t>negative. In addition, SCA gene</w:t>
      </w:r>
      <w:r w:rsidR="00C844BB" w:rsidRPr="00B3164A">
        <w:rPr>
          <w:rFonts w:ascii="Book Antiqua" w:hAnsi="Book Antiqua" w:cs="Times New Roman"/>
          <w:sz w:val="24"/>
          <w:szCs w:val="24"/>
        </w:rPr>
        <w:t>tic</w:t>
      </w:r>
      <w:r w:rsidR="00147849" w:rsidRPr="00B3164A">
        <w:rPr>
          <w:rFonts w:ascii="Book Antiqua" w:hAnsi="Book Antiqua" w:cs="Times New Roman"/>
          <w:sz w:val="24"/>
          <w:szCs w:val="24"/>
        </w:rPr>
        <w:t xml:space="preserve"> sequencing results were negative. </w:t>
      </w:r>
    </w:p>
    <w:p w:rsidR="009417B1"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In light of </w:t>
      </w:r>
      <w:r w:rsidR="00451FC9" w:rsidRPr="00B3164A">
        <w:rPr>
          <w:rFonts w:ascii="Book Antiqua" w:hAnsi="Book Antiqua" w:cs="Times New Roman"/>
          <w:sz w:val="24"/>
          <w:szCs w:val="24"/>
        </w:rPr>
        <w:t>the patient</w:t>
      </w:r>
      <w:r w:rsidR="0085767C">
        <w:rPr>
          <w:rFonts w:ascii="Book Antiqua" w:hAnsi="Book Antiqua" w:cs="Times New Roman"/>
          <w:sz w:val="24"/>
          <w:szCs w:val="24"/>
        </w:rPr>
        <w:t>’</w:t>
      </w:r>
      <w:r w:rsidR="00451FC9" w:rsidRPr="00B3164A">
        <w:rPr>
          <w:rFonts w:ascii="Book Antiqua" w:hAnsi="Book Antiqua" w:cs="Times New Roman"/>
          <w:sz w:val="24"/>
          <w:szCs w:val="24"/>
        </w:rPr>
        <w:t xml:space="preserve">s clinical symptoms and </w:t>
      </w:r>
      <w:r w:rsidRPr="00B3164A">
        <w:rPr>
          <w:rFonts w:ascii="Book Antiqua" w:hAnsi="Book Antiqua" w:cs="Times New Roman"/>
          <w:sz w:val="24"/>
          <w:szCs w:val="24"/>
        </w:rPr>
        <w:t>f</w:t>
      </w:r>
      <w:r w:rsidR="00451FC9" w:rsidRPr="00B3164A">
        <w:rPr>
          <w:rFonts w:ascii="Book Antiqua" w:hAnsi="Book Antiqua" w:cs="Times New Roman"/>
          <w:sz w:val="24"/>
          <w:szCs w:val="24"/>
        </w:rPr>
        <w:t>amily history, we proposed to expand the scope of the genetic screen</w:t>
      </w:r>
      <w:r w:rsidR="009C20A7">
        <w:rPr>
          <w:rFonts w:ascii="Book Antiqua" w:hAnsi="Book Antiqua" w:cs="Times New Roman"/>
          <w:sz w:val="24"/>
          <w:szCs w:val="24"/>
        </w:rPr>
        <w:t>ing</w:t>
      </w:r>
      <w:r w:rsidR="00451FC9" w:rsidRPr="00B3164A">
        <w:rPr>
          <w:rFonts w:ascii="Book Antiqua" w:hAnsi="Book Antiqua" w:cs="Times New Roman"/>
          <w:sz w:val="24"/>
          <w:szCs w:val="24"/>
        </w:rPr>
        <w:t xml:space="preserve"> to </w:t>
      </w:r>
      <w:r w:rsidR="003D45A1" w:rsidRPr="00B3164A">
        <w:rPr>
          <w:rFonts w:ascii="Book Antiqua" w:hAnsi="Book Antiqua" w:cs="Times New Roman"/>
          <w:sz w:val="24"/>
          <w:szCs w:val="24"/>
        </w:rPr>
        <w:t>includ</w:t>
      </w:r>
      <w:r w:rsidR="003D45A1">
        <w:rPr>
          <w:rFonts w:ascii="Book Antiqua" w:hAnsi="Book Antiqua" w:cs="Times New Roman"/>
          <w:sz w:val="24"/>
          <w:szCs w:val="24"/>
        </w:rPr>
        <w:t>e</w:t>
      </w:r>
      <w:r w:rsidR="003D45A1"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over </w:t>
      </w:r>
      <w:r w:rsidR="00451FC9" w:rsidRPr="00B3164A">
        <w:rPr>
          <w:rFonts w:ascii="Book Antiqua" w:hAnsi="Book Antiqua" w:cs="Times New Roman"/>
          <w:sz w:val="24"/>
          <w:szCs w:val="24"/>
        </w:rPr>
        <w:t>200</w:t>
      </w:r>
      <w:r w:rsidRPr="00B3164A">
        <w:rPr>
          <w:rFonts w:ascii="Book Antiqua" w:hAnsi="Book Antiqua" w:cs="Times New Roman"/>
          <w:sz w:val="24"/>
          <w:szCs w:val="24"/>
        </w:rPr>
        <w:t xml:space="preserve"> additional</w:t>
      </w:r>
      <w:r w:rsidR="0012401C" w:rsidRPr="00B3164A">
        <w:rPr>
          <w:rFonts w:ascii="Book Antiqua" w:hAnsi="Book Antiqua" w:cs="Times New Roman"/>
          <w:sz w:val="24"/>
          <w:szCs w:val="24"/>
        </w:rPr>
        <w:t xml:space="preserve"> </w:t>
      </w:r>
      <w:r w:rsidR="00451FC9" w:rsidRPr="00B3164A">
        <w:rPr>
          <w:rFonts w:ascii="Book Antiqua" w:hAnsi="Book Antiqua" w:cs="Times New Roman"/>
          <w:sz w:val="24"/>
          <w:szCs w:val="24"/>
        </w:rPr>
        <w:t xml:space="preserve">possible </w:t>
      </w:r>
      <w:r w:rsidRPr="00B3164A">
        <w:rPr>
          <w:rFonts w:ascii="Book Antiqua" w:hAnsi="Book Antiqua" w:cs="Times New Roman"/>
          <w:sz w:val="24"/>
          <w:szCs w:val="24"/>
        </w:rPr>
        <w:t>mutations</w:t>
      </w:r>
      <w:r w:rsidR="00451FC9" w:rsidRPr="00B3164A">
        <w:rPr>
          <w:rFonts w:ascii="Book Antiqua" w:hAnsi="Book Antiqua" w:cs="Times New Roman"/>
          <w:sz w:val="24"/>
          <w:szCs w:val="24"/>
        </w:rPr>
        <w:t xml:space="preserve"> that </w:t>
      </w:r>
      <w:r w:rsidRPr="00B3164A">
        <w:rPr>
          <w:rFonts w:ascii="Book Antiqua" w:hAnsi="Book Antiqua" w:cs="Times New Roman"/>
          <w:sz w:val="24"/>
          <w:szCs w:val="24"/>
        </w:rPr>
        <w:t>are</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associated with </w:t>
      </w:r>
      <w:r w:rsidR="00451FC9" w:rsidRPr="00B3164A">
        <w:rPr>
          <w:rFonts w:ascii="Book Antiqua" w:hAnsi="Book Antiqua" w:cs="Times New Roman"/>
          <w:sz w:val="24"/>
          <w:szCs w:val="24"/>
        </w:rPr>
        <w:t xml:space="preserve">ataxia. Venous blood was collected for </w:t>
      </w:r>
      <w:r w:rsidRPr="00B3164A">
        <w:rPr>
          <w:rFonts w:ascii="Book Antiqua" w:hAnsi="Book Antiqua" w:cs="Times New Roman"/>
          <w:sz w:val="24"/>
          <w:szCs w:val="24"/>
        </w:rPr>
        <w:t xml:space="preserve">further </w:t>
      </w:r>
      <w:r w:rsidR="00451FC9" w:rsidRPr="00B3164A">
        <w:rPr>
          <w:rFonts w:ascii="Book Antiqua" w:hAnsi="Book Antiqua" w:cs="Times New Roman"/>
          <w:sz w:val="24"/>
          <w:szCs w:val="24"/>
        </w:rPr>
        <w:t>gen</w:t>
      </w:r>
      <w:r w:rsidRPr="00B3164A">
        <w:rPr>
          <w:rFonts w:ascii="Book Antiqua" w:hAnsi="Book Antiqua" w:cs="Times New Roman"/>
          <w:sz w:val="24"/>
          <w:szCs w:val="24"/>
        </w:rPr>
        <w:t>etic</w:t>
      </w:r>
      <w:r w:rsidR="00451FC9" w:rsidRPr="00B3164A">
        <w:rPr>
          <w:rFonts w:ascii="Book Antiqua" w:hAnsi="Book Antiqua" w:cs="Times New Roman"/>
          <w:sz w:val="24"/>
          <w:szCs w:val="24"/>
        </w:rPr>
        <w:t xml:space="preserve"> sequencing and a heterozygous mutation site was found at the </w:t>
      </w:r>
      <w:r w:rsidRPr="00B3164A">
        <w:rPr>
          <w:rFonts w:ascii="Book Antiqua" w:hAnsi="Book Antiqua" w:cs="Times New Roman"/>
          <w:sz w:val="24"/>
          <w:szCs w:val="24"/>
        </w:rPr>
        <w:t>second</w:t>
      </w:r>
      <w:r w:rsidR="0012401C" w:rsidRPr="00B3164A">
        <w:rPr>
          <w:rFonts w:ascii="Book Antiqua" w:hAnsi="Book Antiqua" w:cs="Times New Roman"/>
          <w:sz w:val="24"/>
          <w:szCs w:val="24"/>
        </w:rPr>
        <w:t xml:space="preserve"> </w:t>
      </w:r>
      <w:proofErr w:type="spellStart"/>
      <w:r w:rsidR="00451FC9" w:rsidRPr="00B3164A">
        <w:rPr>
          <w:rFonts w:ascii="Book Antiqua" w:hAnsi="Book Antiqua" w:cs="Times New Roman"/>
          <w:sz w:val="24"/>
          <w:szCs w:val="24"/>
        </w:rPr>
        <w:t>exon</w:t>
      </w:r>
      <w:r w:rsidRPr="00B3164A">
        <w:rPr>
          <w:rFonts w:ascii="Book Antiqua" w:hAnsi="Book Antiqua" w:cs="Times New Roman"/>
          <w:sz w:val="24"/>
          <w:szCs w:val="24"/>
        </w:rPr>
        <w:t>ic</w:t>
      </w:r>
      <w:proofErr w:type="spellEnd"/>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sequence </w:t>
      </w:r>
      <w:r w:rsidR="00451FC9" w:rsidRPr="00B3164A">
        <w:rPr>
          <w:rFonts w:ascii="Book Antiqua" w:hAnsi="Book Antiqua" w:cs="Times New Roman"/>
          <w:sz w:val="24"/>
          <w:szCs w:val="24"/>
        </w:rPr>
        <w:t>of the</w:t>
      </w:r>
      <w:r w:rsidRPr="00B3164A">
        <w:rPr>
          <w:rFonts w:ascii="Book Antiqua" w:hAnsi="Book Antiqua" w:cs="Times New Roman"/>
          <w:sz w:val="24"/>
          <w:szCs w:val="24"/>
        </w:rPr>
        <w:t xml:space="preserve"> </w:t>
      </w:r>
      <w:r w:rsidRPr="00B3164A">
        <w:rPr>
          <w:rFonts w:ascii="Book Antiqua" w:hAnsi="Book Antiqua" w:cs="Times New Roman"/>
          <w:i/>
          <w:sz w:val="24"/>
          <w:szCs w:val="24"/>
        </w:rPr>
        <w:t>PRNP</w:t>
      </w:r>
      <w:r w:rsidR="00451FC9" w:rsidRPr="00B3164A">
        <w:rPr>
          <w:rFonts w:ascii="Book Antiqua" w:hAnsi="Book Antiqua" w:cs="Times New Roman"/>
          <w:sz w:val="24"/>
          <w:szCs w:val="24"/>
        </w:rPr>
        <w:t xml:space="preserve"> gene: c.305C&gt;T (cytosine</w:t>
      </w:r>
      <w:r w:rsidRPr="00B3164A">
        <w:rPr>
          <w:rFonts w:ascii="Book Antiqua" w:hAnsi="Book Antiqua" w:cs="Times New Roman"/>
          <w:sz w:val="24"/>
          <w:szCs w:val="24"/>
        </w:rPr>
        <w:t xml:space="preserve"> to </w:t>
      </w:r>
      <w:r w:rsidR="00451FC9" w:rsidRPr="00B3164A">
        <w:rPr>
          <w:rFonts w:ascii="Book Antiqua" w:hAnsi="Book Antiqua" w:cs="Times New Roman"/>
          <w:sz w:val="24"/>
          <w:szCs w:val="24"/>
        </w:rPr>
        <w:t>thymine)</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This mutation</w:t>
      </w:r>
      <w:r w:rsidR="00451FC9" w:rsidRPr="00B3164A">
        <w:rPr>
          <w:rFonts w:ascii="Book Antiqua" w:hAnsi="Book Antiqua" w:cs="Times New Roman"/>
          <w:sz w:val="24"/>
          <w:szCs w:val="24"/>
        </w:rPr>
        <w:t xml:space="preserve"> result</w:t>
      </w:r>
      <w:r w:rsidRPr="00B3164A">
        <w:rPr>
          <w:rFonts w:ascii="Book Antiqua" w:hAnsi="Book Antiqua" w:cs="Times New Roman"/>
          <w:sz w:val="24"/>
          <w:szCs w:val="24"/>
        </w:rPr>
        <w:t>s</w:t>
      </w:r>
      <w:r w:rsidR="00451FC9" w:rsidRPr="00B3164A">
        <w:rPr>
          <w:rFonts w:ascii="Book Antiqua" w:hAnsi="Book Antiqua" w:cs="Times New Roman"/>
          <w:sz w:val="24"/>
          <w:szCs w:val="24"/>
        </w:rPr>
        <w:t xml:space="preserve"> in </w:t>
      </w:r>
      <w:r w:rsidRPr="00B3164A">
        <w:rPr>
          <w:rFonts w:ascii="Book Antiqua" w:hAnsi="Book Antiqua" w:cs="Times New Roman"/>
          <w:sz w:val="24"/>
          <w:szCs w:val="24"/>
        </w:rPr>
        <w:t>an</w:t>
      </w:r>
      <w:r w:rsidR="0012401C" w:rsidRPr="00B3164A">
        <w:rPr>
          <w:rFonts w:ascii="Book Antiqua" w:hAnsi="Book Antiqua" w:cs="Times New Roman"/>
          <w:sz w:val="24"/>
          <w:szCs w:val="24"/>
        </w:rPr>
        <w:t xml:space="preserve"> </w:t>
      </w:r>
      <w:r w:rsidR="00451FC9" w:rsidRPr="00B3164A">
        <w:rPr>
          <w:rFonts w:ascii="Book Antiqua" w:hAnsi="Book Antiqua" w:cs="Times New Roman"/>
          <w:sz w:val="24"/>
          <w:szCs w:val="24"/>
        </w:rPr>
        <w:t>amino acid change</w:t>
      </w:r>
      <w:r w:rsidRPr="00B3164A">
        <w:rPr>
          <w:rFonts w:ascii="Book Antiqua" w:hAnsi="Book Antiqua" w:cs="Times New Roman"/>
          <w:sz w:val="24"/>
          <w:szCs w:val="24"/>
        </w:rPr>
        <w:t xml:space="preserve"> (</w:t>
      </w:r>
      <w:r w:rsidR="00451FC9" w:rsidRPr="00B3164A">
        <w:rPr>
          <w:rFonts w:ascii="Book Antiqua" w:hAnsi="Book Antiqua" w:cs="Times New Roman"/>
          <w:sz w:val="24"/>
          <w:szCs w:val="24"/>
        </w:rPr>
        <w:t>p.P102L</w:t>
      </w:r>
      <w:r w:rsidRPr="00B3164A">
        <w:rPr>
          <w:rFonts w:ascii="Book Antiqua" w:hAnsi="Book Antiqua" w:cs="Times New Roman"/>
          <w:sz w:val="24"/>
          <w:szCs w:val="24"/>
        </w:rPr>
        <w:t xml:space="preserve">, </w:t>
      </w:r>
      <w:r w:rsidR="00451FC9" w:rsidRPr="00B3164A">
        <w:rPr>
          <w:rFonts w:ascii="Book Antiqua" w:hAnsi="Book Antiqua" w:cs="Times New Roman"/>
          <w:sz w:val="24"/>
          <w:szCs w:val="24"/>
        </w:rPr>
        <w:t>valine</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to </w:t>
      </w:r>
      <w:r w:rsidR="00451FC9" w:rsidRPr="00B3164A">
        <w:rPr>
          <w:rFonts w:ascii="Book Antiqua" w:hAnsi="Book Antiqua" w:cs="Times New Roman"/>
          <w:sz w:val="24"/>
          <w:szCs w:val="24"/>
        </w:rPr>
        <w:t>leucine</w:t>
      </w:r>
      <w:r w:rsidRPr="00B3164A">
        <w:rPr>
          <w:rFonts w:ascii="Book Antiqua" w:hAnsi="Book Antiqua" w:cs="Times New Roman"/>
          <w:sz w:val="24"/>
          <w:szCs w:val="24"/>
        </w:rPr>
        <w:t xml:space="preserve">) </w:t>
      </w:r>
      <w:r w:rsidR="00451FC9" w:rsidRPr="00B3164A">
        <w:rPr>
          <w:rFonts w:ascii="Book Antiqua" w:hAnsi="Book Antiqua" w:cs="Times New Roman"/>
          <w:sz w:val="24"/>
          <w:szCs w:val="24"/>
        </w:rPr>
        <w:t>(Figure 2).</w:t>
      </w:r>
    </w:p>
    <w:p w:rsidR="0085767C" w:rsidRPr="00B3164A" w:rsidRDefault="0085767C" w:rsidP="0085767C">
      <w:pPr>
        <w:spacing w:line="360" w:lineRule="auto"/>
        <w:ind w:firstLineChars="100" w:firstLine="240"/>
        <w:rPr>
          <w:rFonts w:ascii="Book Antiqua" w:hAnsi="Book Antiqua" w:cs="Times New Roman"/>
          <w:sz w:val="24"/>
          <w:szCs w:val="24"/>
        </w:rPr>
      </w:pPr>
    </w:p>
    <w:p w:rsidR="00C347B4" w:rsidRPr="00B3164A" w:rsidRDefault="00C347B4" w:rsidP="00C200F6">
      <w:pPr>
        <w:spacing w:line="360" w:lineRule="auto"/>
        <w:rPr>
          <w:rFonts w:ascii="Book Antiqua" w:hAnsi="Book Antiqua" w:cs="Times New Roman"/>
          <w:b/>
          <w:sz w:val="24"/>
          <w:szCs w:val="24"/>
        </w:rPr>
      </w:pPr>
      <w:r w:rsidRPr="00B3164A">
        <w:rPr>
          <w:rFonts w:ascii="Book Antiqua" w:hAnsi="Book Antiqua"/>
          <w:b/>
          <w:i/>
          <w:sz w:val="24"/>
          <w:szCs w:val="24"/>
        </w:rPr>
        <w:lastRenderedPageBreak/>
        <w:t>Imaging examinations</w:t>
      </w:r>
      <w:r w:rsidRPr="00B3164A">
        <w:rPr>
          <w:rFonts w:ascii="Book Antiqua" w:hAnsi="Book Antiqua" w:cs="Times New Roman"/>
          <w:b/>
          <w:sz w:val="24"/>
          <w:szCs w:val="24"/>
        </w:rPr>
        <w:t xml:space="preserve"> </w:t>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No abnormalities were observed</w:t>
      </w:r>
      <w:r w:rsidR="00C844BB" w:rsidRPr="00B3164A">
        <w:rPr>
          <w:rFonts w:ascii="Book Antiqua" w:hAnsi="Book Antiqua" w:cs="Times New Roman"/>
          <w:sz w:val="24"/>
          <w:szCs w:val="24"/>
        </w:rPr>
        <w:t xml:space="preserve"> on </w:t>
      </w:r>
      <w:r w:rsidRPr="00B3164A">
        <w:rPr>
          <w:rFonts w:ascii="Book Antiqua" w:hAnsi="Book Antiqua" w:cs="Times New Roman"/>
          <w:sz w:val="24"/>
          <w:szCs w:val="24"/>
        </w:rPr>
        <w:t xml:space="preserve">routine ultrasound examinations. </w:t>
      </w:r>
      <w:r w:rsidR="00C844BB" w:rsidRPr="00B3164A">
        <w:rPr>
          <w:rFonts w:ascii="Book Antiqua" w:hAnsi="Book Antiqua" w:cs="Times New Roman"/>
          <w:sz w:val="24"/>
          <w:szCs w:val="24"/>
        </w:rPr>
        <w:t>During</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the initial 2.5 years of the disease, brain, cervical, thoracic, and lumbar magnetic resonance imaging (MRI) scans and electromyography (EMG) revealed no obvious abnormalities. </w:t>
      </w:r>
    </w:p>
    <w:p w:rsidR="00451FC9" w:rsidRPr="00B3164A" w:rsidRDefault="00451FC9" w:rsidP="00C200F6">
      <w:pPr>
        <w:spacing w:line="360" w:lineRule="auto"/>
        <w:rPr>
          <w:rFonts w:ascii="Book Antiqua" w:hAnsi="Book Antiqua" w:cs="Times New Roman"/>
          <w:sz w:val="24"/>
          <w:szCs w:val="24"/>
        </w:rPr>
      </w:pPr>
    </w:p>
    <w:p w:rsidR="00451FC9" w:rsidRPr="00B3164A" w:rsidRDefault="00C844BB" w:rsidP="00C200F6">
      <w:pPr>
        <w:adjustRightInd w:val="0"/>
        <w:snapToGrid w:val="0"/>
        <w:spacing w:line="360" w:lineRule="auto"/>
        <w:rPr>
          <w:rFonts w:ascii="Book Antiqua" w:hAnsi="Book Antiqua" w:cs="Times New Roman"/>
          <w:sz w:val="24"/>
          <w:szCs w:val="24"/>
        </w:rPr>
      </w:pPr>
      <w:r w:rsidRPr="00B3164A">
        <w:rPr>
          <w:rFonts w:ascii="Book Antiqua" w:hAnsi="Book Antiqua"/>
          <w:b/>
          <w:sz w:val="24"/>
          <w:szCs w:val="24"/>
        </w:rPr>
        <w:t>FINAL DIAGNOSIS</w:t>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w:t>
      </w:r>
      <w:r w:rsidR="00C844BB" w:rsidRPr="00B3164A">
        <w:rPr>
          <w:rFonts w:ascii="Book Antiqua" w:hAnsi="Book Antiqua" w:cs="Times New Roman"/>
          <w:sz w:val="24"/>
          <w:szCs w:val="24"/>
        </w:rPr>
        <w:t xml:space="preserve">patient was diagnosed with </w:t>
      </w:r>
      <w:r w:rsidRPr="00B3164A">
        <w:rPr>
          <w:rFonts w:ascii="Book Antiqua" w:hAnsi="Book Antiqua" w:cs="Times New Roman"/>
          <w:sz w:val="24"/>
          <w:szCs w:val="24"/>
        </w:rPr>
        <w:t xml:space="preserve">GSS disease. We recommended that </w:t>
      </w:r>
      <w:r w:rsidR="00C844BB" w:rsidRPr="00B3164A">
        <w:rPr>
          <w:rFonts w:ascii="Book Antiqua" w:hAnsi="Book Antiqua" w:cs="Times New Roman"/>
          <w:sz w:val="24"/>
          <w:szCs w:val="24"/>
        </w:rPr>
        <w:t>he</w:t>
      </w:r>
      <w:r w:rsidRPr="00B3164A">
        <w:rPr>
          <w:rFonts w:ascii="Book Antiqua" w:hAnsi="Book Antiqua" w:cs="Times New Roman"/>
          <w:sz w:val="24"/>
          <w:szCs w:val="24"/>
        </w:rPr>
        <w:t xml:space="preserve"> undergo a brain biopsy and that his relatives undergo gene</w:t>
      </w:r>
      <w:r w:rsidR="00C844BB" w:rsidRPr="00B3164A">
        <w:rPr>
          <w:rFonts w:ascii="Book Antiqua" w:hAnsi="Book Antiqua" w:cs="Times New Roman"/>
          <w:sz w:val="24"/>
          <w:szCs w:val="24"/>
        </w:rPr>
        <w:t>tic</w:t>
      </w:r>
      <w:r w:rsidRPr="00B3164A">
        <w:rPr>
          <w:rFonts w:ascii="Book Antiqua" w:hAnsi="Book Antiqua" w:cs="Times New Roman"/>
          <w:sz w:val="24"/>
          <w:szCs w:val="24"/>
        </w:rPr>
        <w:t xml:space="preserve"> sequencing for </w:t>
      </w:r>
      <w:r w:rsidR="00C844BB" w:rsidRPr="00B3164A">
        <w:rPr>
          <w:rFonts w:ascii="Book Antiqua" w:hAnsi="Book Antiqua" w:cs="Times New Roman"/>
          <w:sz w:val="24"/>
          <w:szCs w:val="24"/>
        </w:rPr>
        <w:t xml:space="preserve">similar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w:t>
      </w:r>
      <w:r w:rsidR="0012401C" w:rsidRPr="00B3164A">
        <w:rPr>
          <w:rFonts w:ascii="Book Antiqua" w:hAnsi="Book Antiqua" w:cs="Times New Roman"/>
          <w:sz w:val="24"/>
          <w:szCs w:val="24"/>
        </w:rPr>
        <w:t xml:space="preserve"> </w:t>
      </w:r>
      <w:r w:rsidR="00C844BB" w:rsidRPr="00B3164A">
        <w:rPr>
          <w:rFonts w:ascii="Book Antiqua" w:hAnsi="Book Antiqua" w:cs="Times New Roman"/>
          <w:sz w:val="24"/>
          <w:szCs w:val="24"/>
        </w:rPr>
        <w:t>mutations</w:t>
      </w:r>
      <w:r w:rsidRPr="00B3164A">
        <w:rPr>
          <w:rFonts w:ascii="Book Antiqua" w:hAnsi="Book Antiqua" w:cs="Times New Roman"/>
          <w:sz w:val="24"/>
          <w:szCs w:val="24"/>
        </w:rPr>
        <w:t xml:space="preserve">, but they all refused. </w:t>
      </w:r>
    </w:p>
    <w:p w:rsidR="0012401C" w:rsidRPr="00B3164A" w:rsidRDefault="0012401C" w:rsidP="00C200F6">
      <w:pPr>
        <w:spacing w:line="360" w:lineRule="auto"/>
        <w:rPr>
          <w:rFonts w:ascii="Book Antiqua" w:hAnsi="Book Antiqua" w:cs="Times New Roman"/>
          <w:sz w:val="24"/>
          <w:szCs w:val="24"/>
        </w:rPr>
      </w:pPr>
    </w:p>
    <w:p w:rsidR="00913574" w:rsidRPr="00B3164A" w:rsidRDefault="00C844BB" w:rsidP="00C200F6">
      <w:pPr>
        <w:adjustRightInd w:val="0"/>
        <w:snapToGrid w:val="0"/>
        <w:spacing w:line="360" w:lineRule="auto"/>
        <w:rPr>
          <w:rFonts w:ascii="Book Antiqua" w:hAnsi="Book Antiqua"/>
          <w:b/>
          <w:sz w:val="24"/>
          <w:szCs w:val="24"/>
        </w:rPr>
      </w:pPr>
      <w:r w:rsidRPr="00B3164A">
        <w:rPr>
          <w:rFonts w:ascii="Book Antiqua" w:hAnsi="Book Antiqua"/>
          <w:b/>
          <w:sz w:val="24"/>
          <w:szCs w:val="24"/>
        </w:rPr>
        <w:t>TREATMENT</w:t>
      </w:r>
    </w:p>
    <w:p w:rsidR="00153D33" w:rsidRPr="00B3164A" w:rsidRDefault="00153D33" w:rsidP="00C200F6">
      <w:pPr>
        <w:spacing w:line="360" w:lineRule="auto"/>
        <w:rPr>
          <w:rFonts w:ascii="Book Antiqua" w:eastAsiaTheme="minorEastAsia" w:hAnsi="Book Antiqua" w:cs="Times New Roman"/>
          <w:sz w:val="24"/>
          <w:szCs w:val="24"/>
        </w:rPr>
      </w:pPr>
      <w:r w:rsidRPr="00B3164A">
        <w:rPr>
          <w:rFonts w:ascii="Book Antiqua" w:hAnsi="Book Antiqua" w:cs="Times New Roman"/>
          <w:sz w:val="24"/>
          <w:szCs w:val="24"/>
        </w:rPr>
        <w:t>We provided symptomatic supportive care for the patient</w:t>
      </w:r>
      <w:r w:rsidR="00DF2646" w:rsidRPr="00B3164A">
        <w:rPr>
          <w:rFonts w:ascii="Book Antiqua" w:eastAsiaTheme="minorEastAsia" w:hAnsi="Book Antiqua" w:cs="Times New Roman"/>
          <w:sz w:val="24"/>
          <w:szCs w:val="24"/>
        </w:rPr>
        <w:t xml:space="preserve">, which aimed to relieve </w:t>
      </w:r>
      <w:r w:rsidR="003D45A1">
        <w:rPr>
          <w:rFonts w:ascii="Book Antiqua" w:eastAsiaTheme="minorEastAsia" w:hAnsi="Book Antiqua" w:cs="Times New Roman"/>
          <w:sz w:val="24"/>
          <w:szCs w:val="24"/>
        </w:rPr>
        <w:t>p</w:t>
      </w:r>
      <w:r w:rsidR="003D45A1" w:rsidRPr="00B3164A">
        <w:rPr>
          <w:rFonts w:ascii="Book Antiqua" w:eastAsiaTheme="minorEastAsia" w:hAnsi="Book Antiqua" w:cs="Times New Roman"/>
          <w:sz w:val="24"/>
          <w:szCs w:val="24"/>
        </w:rPr>
        <w:t xml:space="preserve">ostural </w:t>
      </w:r>
      <w:r w:rsidR="00DF2646" w:rsidRPr="00B3164A">
        <w:rPr>
          <w:rFonts w:ascii="Book Antiqua" w:eastAsiaTheme="minorEastAsia" w:hAnsi="Book Antiqua" w:cs="Times New Roman"/>
          <w:sz w:val="24"/>
          <w:szCs w:val="24"/>
        </w:rPr>
        <w:t>and resting tremors and</w:t>
      </w:r>
      <w:r w:rsidR="00C200F6" w:rsidRPr="00B3164A">
        <w:rPr>
          <w:rFonts w:ascii="Book Antiqua" w:eastAsiaTheme="minorEastAsia" w:hAnsi="Book Antiqua" w:cs="Times New Roman"/>
          <w:sz w:val="24"/>
          <w:szCs w:val="24"/>
        </w:rPr>
        <w:t xml:space="preserve"> </w:t>
      </w:r>
      <w:r w:rsidR="00DF2646" w:rsidRPr="00B3164A">
        <w:rPr>
          <w:rFonts w:ascii="Book Antiqua" w:eastAsiaTheme="minorEastAsia" w:hAnsi="Book Antiqua" w:cs="Times New Roman"/>
          <w:sz w:val="24"/>
          <w:szCs w:val="24"/>
        </w:rPr>
        <w:t>muscle pain</w:t>
      </w:r>
    </w:p>
    <w:p w:rsidR="00C14BB1" w:rsidRPr="00B3164A" w:rsidRDefault="00C14BB1" w:rsidP="00C200F6">
      <w:pPr>
        <w:spacing w:line="360" w:lineRule="auto"/>
        <w:rPr>
          <w:rFonts w:ascii="Book Antiqua" w:hAnsi="Book Antiqua" w:cs="Times New Roman"/>
          <w:sz w:val="24"/>
          <w:szCs w:val="24"/>
        </w:rPr>
      </w:pPr>
    </w:p>
    <w:p w:rsidR="00913574" w:rsidRPr="00B3164A" w:rsidRDefault="00C844BB" w:rsidP="00C200F6">
      <w:pPr>
        <w:adjustRightInd w:val="0"/>
        <w:snapToGrid w:val="0"/>
        <w:spacing w:line="360" w:lineRule="auto"/>
        <w:rPr>
          <w:rFonts w:ascii="Book Antiqua" w:hAnsi="Book Antiqua"/>
          <w:b/>
          <w:sz w:val="24"/>
          <w:szCs w:val="24"/>
        </w:rPr>
      </w:pPr>
      <w:r w:rsidRPr="00B3164A">
        <w:rPr>
          <w:rFonts w:ascii="Book Antiqua" w:hAnsi="Book Antiqua"/>
          <w:b/>
          <w:sz w:val="24"/>
          <w:szCs w:val="24"/>
        </w:rPr>
        <w:t>OUTCOME AND FOLLOW-UP</w:t>
      </w:r>
    </w:p>
    <w:p w:rsidR="00764DBB" w:rsidRPr="00B3164A"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patient was followed for </w:t>
      </w:r>
      <w:r w:rsidR="006B7F0F" w:rsidRPr="00B3164A">
        <w:rPr>
          <w:rFonts w:ascii="Book Antiqua" w:hAnsi="Book Antiqua" w:cs="Times New Roman"/>
          <w:sz w:val="24"/>
          <w:szCs w:val="24"/>
        </w:rPr>
        <w:t>3</w:t>
      </w:r>
      <w:r w:rsidR="00FA4C43" w:rsidRPr="00B3164A">
        <w:rPr>
          <w:rFonts w:ascii="Book Antiqua" w:eastAsiaTheme="minorEastAsia" w:hAnsi="Book Antiqua" w:cs="Times New Roman"/>
          <w:sz w:val="24"/>
          <w:szCs w:val="24"/>
        </w:rPr>
        <w:t>.5</w:t>
      </w:r>
      <w:r w:rsidR="006B7F0F" w:rsidRPr="00B3164A">
        <w:rPr>
          <w:rFonts w:ascii="Book Antiqua" w:hAnsi="Book Antiqua" w:cs="Times New Roman"/>
          <w:sz w:val="24"/>
          <w:szCs w:val="24"/>
        </w:rPr>
        <w:t xml:space="preserve"> years </w:t>
      </w:r>
      <w:r w:rsidRPr="00B3164A">
        <w:rPr>
          <w:rFonts w:ascii="Book Antiqua" w:hAnsi="Book Antiqua" w:cs="Times New Roman"/>
          <w:sz w:val="24"/>
          <w:szCs w:val="24"/>
        </w:rPr>
        <w:t xml:space="preserve">following his </w:t>
      </w:r>
      <w:r w:rsidR="006B7F0F" w:rsidRPr="00B3164A">
        <w:rPr>
          <w:rFonts w:ascii="Book Antiqua" w:hAnsi="Book Antiqua" w:cs="Times New Roman"/>
          <w:sz w:val="24"/>
          <w:szCs w:val="24"/>
        </w:rPr>
        <w:t>discharg</w:t>
      </w:r>
      <w:r w:rsidRPr="00B3164A">
        <w:rPr>
          <w:rFonts w:ascii="Book Antiqua" w:hAnsi="Book Antiqua" w:cs="Times New Roman"/>
          <w:sz w:val="24"/>
          <w:szCs w:val="24"/>
        </w:rPr>
        <w:t xml:space="preserve">e. His symptoms </w:t>
      </w:r>
      <w:r w:rsidR="006B7F0F" w:rsidRPr="00B3164A">
        <w:rPr>
          <w:rFonts w:ascii="Book Antiqua" w:hAnsi="Book Antiqua" w:cs="Times New Roman"/>
          <w:sz w:val="24"/>
          <w:szCs w:val="24"/>
        </w:rPr>
        <w:t xml:space="preserve">gradually </w:t>
      </w:r>
      <w:r w:rsidRPr="00B3164A">
        <w:rPr>
          <w:rFonts w:ascii="Book Antiqua" w:hAnsi="Book Antiqua" w:cs="Times New Roman"/>
          <w:sz w:val="24"/>
          <w:szCs w:val="24"/>
        </w:rPr>
        <w:t xml:space="preserve">progressed </w:t>
      </w:r>
      <w:r w:rsidR="006B7F0F" w:rsidRPr="00B3164A">
        <w:rPr>
          <w:rFonts w:ascii="Book Antiqua" w:hAnsi="Book Antiqua" w:cs="Times New Roman"/>
          <w:sz w:val="24"/>
          <w:szCs w:val="24"/>
        </w:rPr>
        <w:t xml:space="preserve">and muscle atrophy and myoclonus of the lower extremities occurred. As </w:t>
      </w:r>
      <w:r w:rsidRPr="00B3164A">
        <w:rPr>
          <w:rFonts w:ascii="Book Antiqua" w:hAnsi="Book Antiqua" w:cs="Times New Roman"/>
          <w:sz w:val="24"/>
          <w:szCs w:val="24"/>
        </w:rPr>
        <w:t xml:space="preserve">his disease </w:t>
      </w:r>
      <w:r w:rsidR="006B7F0F" w:rsidRPr="00B3164A">
        <w:rPr>
          <w:rFonts w:ascii="Book Antiqua" w:hAnsi="Book Antiqua" w:cs="Times New Roman"/>
          <w:sz w:val="24"/>
          <w:szCs w:val="24"/>
        </w:rPr>
        <w:t xml:space="preserve">progressed, the patient </w:t>
      </w:r>
      <w:r w:rsidRPr="00B3164A">
        <w:rPr>
          <w:rFonts w:ascii="Book Antiqua" w:hAnsi="Book Antiqua" w:cs="Times New Roman"/>
          <w:sz w:val="24"/>
          <w:szCs w:val="24"/>
        </w:rPr>
        <w:t>became</w:t>
      </w:r>
      <w:r w:rsidR="00FF2C37" w:rsidRPr="00B3164A">
        <w:rPr>
          <w:rFonts w:ascii="Book Antiqua" w:hAnsi="Book Antiqua" w:cs="Times New Roman"/>
          <w:sz w:val="24"/>
          <w:szCs w:val="24"/>
        </w:rPr>
        <w:t xml:space="preserve"> </w:t>
      </w:r>
      <w:r w:rsidR="006B7F0F" w:rsidRPr="00B3164A">
        <w:rPr>
          <w:rFonts w:ascii="Book Antiqua" w:hAnsi="Book Antiqua" w:cs="Times New Roman"/>
          <w:sz w:val="24"/>
          <w:szCs w:val="24"/>
        </w:rPr>
        <w:t>bedridden and could not care for himself. In July</w:t>
      </w:r>
      <w:r w:rsidR="003D45A1">
        <w:rPr>
          <w:rFonts w:ascii="Book Antiqua" w:hAnsi="Book Antiqua" w:cs="Times New Roman"/>
          <w:sz w:val="24"/>
          <w:szCs w:val="24"/>
        </w:rPr>
        <w:t xml:space="preserve"> </w:t>
      </w:r>
      <w:r w:rsidR="006B7F0F" w:rsidRPr="00B3164A">
        <w:rPr>
          <w:rFonts w:ascii="Book Antiqua" w:hAnsi="Book Antiqua" w:cs="Times New Roman"/>
          <w:sz w:val="24"/>
          <w:szCs w:val="24"/>
        </w:rPr>
        <w:t xml:space="preserve">2017 (5 years after symptom onset), the patient </w:t>
      </w:r>
      <w:r w:rsidRPr="00B3164A">
        <w:rPr>
          <w:rFonts w:ascii="Book Antiqua" w:hAnsi="Book Antiqua" w:cs="Times New Roman"/>
          <w:sz w:val="24"/>
          <w:szCs w:val="24"/>
        </w:rPr>
        <w:t xml:space="preserve">became </w:t>
      </w:r>
      <w:r w:rsidR="006B7F0F" w:rsidRPr="00B3164A">
        <w:rPr>
          <w:rFonts w:ascii="Book Antiqua" w:hAnsi="Book Antiqua" w:cs="Times New Roman"/>
          <w:sz w:val="24"/>
          <w:szCs w:val="24"/>
        </w:rPr>
        <w:t xml:space="preserve">unconscious, </w:t>
      </w:r>
      <w:r w:rsidRPr="00B3164A">
        <w:rPr>
          <w:rFonts w:ascii="Book Antiqua" w:hAnsi="Book Antiqua" w:cs="Times New Roman"/>
          <w:sz w:val="24"/>
          <w:szCs w:val="24"/>
        </w:rPr>
        <w:t>was no longer able t</w:t>
      </w:r>
      <w:r w:rsidR="006B7F0F" w:rsidRPr="00B3164A">
        <w:rPr>
          <w:rFonts w:ascii="Book Antiqua" w:hAnsi="Book Antiqua" w:cs="Times New Roman"/>
          <w:sz w:val="24"/>
          <w:szCs w:val="24"/>
        </w:rPr>
        <w:t xml:space="preserve">o answer questions, and </w:t>
      </w:r>
      <w:r w:rsidRPr="00B3164A">
        <w:rPr>
          <w:rFonts w:ascii="Book Antiqua" w:hAnsi="Book Antiqua" w:cs="Times New Roman"/>
          <w:sz w:val="24"/>
          <w:szCs w:val="24"/>
        </w:rPr>
        <w:t>was i</w:t>
      </w:r>
      <w:r w:rsidR="006B7F0F" w:rsidRPr="00B3164A">
        <w:rPr>
          <w:rFonts w:ascii="Book Antiqua" w:hAnsi="Book Antiqua" w:cs="Times New Roman"/>
          <w:sz w:val="24"/>
          <w:szCs w:val="24"/>
        </w:rPr>
        <w:t xml:space="preserve">ncontinent. Additionally, convulsions manifested as </w:t>
      </w:r>
      <w:r w:rsidRPr="00B3164A">
        <w:rPr>
          <w:rFonts w:ascii="Book Antiqua" w:hAnsi="Book Antiqua" w:cs="Times New Roman"/>
          <w:sz w:val="24"/>
          <w:szCs w:val="24"/>
        </w:rPr>
        <w:t xml:space="preserve">gaze </w:t>
      </w:r>
      <w:r w:rsidR="006B7F0F" w:rsidRPr="00B3164A">
        <w:rPr>
          <w:rFonts w:ascii="Book Antiqua" w:hAnsi="Book Antiqua" w:cs="Times New Roman"/>
          <w:sz w:val="24"/>
          <w:szCs w:val="24"/>
        </w:rPr>
        <w:t>deviation</w:t>
      </w:r>
      <w:r w:rsidRPr="00B3164A">
        <w:rPr>
          <w:rFonts w:ascii="Book Antiqua" w:hAnsi="Book Antiqua" w:cs="Times New Roman"/>
          <w:sz w:val="24"/>
          <w:szCs w:val="24"/>
        </w:rPr>
        <w:t xml:space="preserve">s </w:t>
      </w:r>
      <w:r w:rsidR="006B7F0F" w:rsidRPr="00B3164A">
        <w:rPr>
          <w:rFonts w:ascii="Book Antiqua" w:hAnsi="Book Antiqua" w:cs="Times New Roman"/>
          <w:sz w:val="24"/>
          <w:szCs w:val="24"/>
        </w:rPr>
        <w:t>towards</w:t>
      </w:r>
      <w:r w:rsidR="006B7F0F" w:rsidRPr="00B3164A">
        <w:rPr>
          <w:rFonts w:ascii="Book Antiqua" w:eastAsiaTheme="minorEastAsia" w:hAnsi="Book Antiqua" w:cs="Times New Roman"/>
          <w:sz w:val="24"/>
          <w:szCs w:val="24"/>
        </w:rPr>
        <w:t xml:space="preserve"> one side,</w:t>
      </w:r>
      <w:r w:rsidR="006B7F0F" w:rsidRPr="00B3164A">
        <w:rPr>
          <w:rFonts w:ascii="Book Antiqua" w:hAnsi="Book Antiqua" w:cs="Times New Roman"/>
          <w:sz w:val="24"/>
          <w:szCs w:val="24"/>
        </w:rPr>
        <w:t xml:space="preserve"> trismus, bilateral upper limb flexion, and bilateral lower limb stiffness. The</w:t>
      </w:r>
      <w:r w:rsidRPr="00B3164A">
        <w:rPr>
          <w:rFonts w:ascii="Book Antiqua" w:hAnsi="Book Antiqua" w:cs="Times New Roman"/>
          <w:sz w:val="24"/>
          <w:szCs w:val="24"/>
        </w:rPr>
        <w:t>se</w:t>
      </w:r>
      <w:r w:rsidR="006B7F0F" w:rsidRPr="00B3164A">
        <w:rPr>
          <w:rFonts w:ascii="Book Antiqua" w:hAnsi="Book Antiqua" w:cs="Times New Roman"/>
          <w:sz w:val="24"/>
          <w:szCs w:val="24"/>
        </w:rPr>
        <w:t xml:space="preserve"> convulsions lasted for approximately 1 min and occurred </w:t>
      </w:r>
      <w:r w:rsidRPr="00B3164A">
        <w:rPr>
          <w:rFonts w:ascii="Book Antiqua" w:hAnsi="Book Antiqua" w:cs="Times New Roman"/>
          <w:sz w:val="24"/>
          <w:szCs w:val="24"/>
        </w:rPr>
        <w:t>one</w:t>
      </w:r>
      <w:r w:rsidR="003D45A1">
        <w:rPr>
          <w:rFonts w:ascii="Book Antiqua" w:hAnsi="Book Antiqua" w:cs="Times New Roman"/>
          <w:sz w:val="24"/>
          <w:szCs w:val="24"/>
        </w:rPr>
        <w:t xml:space="preserve"> to </w:t>
      </w:r>
      <w:r w:rsidRPr="00B3164A">
        <w:rPr>
          <w:rFonts w:ascii="Book Antiqua" w:hAnsi="Book Antiqua" w:cs="Times New Roman"/>
          <w:sz w:val="24"/>
          <w:szCs w:val="24"/>
        </w:rPr>
        <w:t>two</w:t>
      </w:r>
      <w:r w:rsidR="006B7F0F" w:rsidRPr="00B3164A">
        <w:rPr>
          <w:rFonts w:ascii="Book Antiqua" w:hAnsi="Book Antiqua" w:cs="Times New Roman"/>
          <w:sz w:val="24"/>
          <w:szCs w:val="24"/>
        </w:rPr>
        <w:t xml:space="preserve"> times per month.</w:t>
      </w:r>
    </w:p>
    <w:p w:rsidR="00764DB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In January</w:t>
      </w:r>
      <w:r w:rsidR="003D45A1">
        <w:rPr>
          <w:rFonts w:ascii="Book Antiqua" w:hAnsi="Book Antiqua" w:cs="Times New Roman"/>
          <w:sz w:val="24"/>
          <w:szCs w:val="24"/>
        </w:rPr>
        <w:t xml:space="preserve"> </w:t>
      </w:r>
      <w:r w:rsidRPr="00B3164A">
        <w:rPr>
          <w:rFonts w:ascii="Book Antiqua" w:hAnsi="Book Antiqua" w:cs="Times New Roman"/>
          <w:sz w:val="24"/>
          <w:szCs w:val="24"/>
        </w:rPr>
        <w:t xml:space="preserve">2018 (5.5 years after symptom onset), we </w:t>
      </w:r>
      <w:r w:rsidR="00C844BB" w:rsidRPr="00B3164A">
        <w:rPr>
          <w:rFonts w:ascii="Book Antiqua" w:hAnsi="Book Antiqua" w:cs="Times New Roman"/>
          <w:sz w:val="24"/>
          <w:szCs w:val="24"/>
        </w:rPr>
        <w:t xml:space="preserve">again </w:t>
      </w:r>
      <w:r w:rsidRPr="00B3164A">
        <w:rPr>
          <w:rFonts w:ascii="Book Antiqua" w:hAnsi="Book Antiqua" w:cs="Times New Roman"/>
          <w:sz w:val="24"/>
          <w:szCs w:val="24"/>
        </w:rPr>
        <w:t>examined the patient. Th</w:t>
      </w:r>
      <w:r w:rsidR="00C844BB" w:rsidRPr="00B3164A">
        <w:rPr>
          <w:rFonts w:ascii="Book Antiqua" w:hAnsi="Book Antiqua" w:cs="Times New Roman"/>
          <w:sz w:val="24"/>
          <w:szCs w:val="24"/>
        </w:rPr>
        <w:t>is</w:t>
      </w:r>
      <w:r w:rsidRPr="00B3164A">
        <w:rPr>
          <w:rFonts w:ascii="Book Antiqua" w:hAnsi="Book Antiqua" w:cs="Times New Roman"/>
          <w:sz w:val="24"/>
          <w:szCs w:val="24"/>
        </w:rPr>
        <w:t xml:space="preserve"> physical examination revealed a decorticate state,</w:t>
      </w:r>
      <w:r w:rsidR="00C844BB" w:rsidRPr="00B3164A">
        <w:rPr>
          <w:rFonts w:ascii="Book Antiqua" w:hAnsi="Book Antiqua" w:cs="Times New Roman"/>
          <w:sz w:val="24"/>
          <w:szCs w:val="24"/>
        </w:rPr>
        <w:t xml:space="preserve"> a</w:t>
      </w:r>
      <w:r w:rsidR="00FF2C37"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bilateral pupil diameter of 2 mm, direct and indirect light reflex sensitivity, no movement of the eyes, bilateral </w:t>
      </w:r>
      <w:r w:rsidRPr="00B3164A">
        <w:rPr>
          <w:rFonts w:ascii="Book Antiqua" w:hAnsi="Book Antiqua" w:cs="Times New Roman"/>
          <w:sz w:val="24"/>
          <w:szCs w:val="24"/>
        </w:rPr>
        <w:lastRenderedPageBreak/>
        <w:t xml:space="preserve">upper limb flexion, bilateral lower limb muscle atrophy, quadriplegia, </w:t>
      </w:r>
      <w:r w:rsidR="00C844BB" w:rsidRPr="00B3164A">
        <w:rPr>
          <w:rFonts w:ascii="Book Antiqua" w:hAnsi="Book Antiqua" w:cs="Times New Roman"/>
          <w:sz w:val="24"/>
          <w:szCs w:val="24"/>
        </w:rPr>
        <w:t xml:space="preserve">absent </w:t>
      </w:r>
      <w:r w:rsidRPr="00B3164A">
        <w:rPr>
          <w:rFonts w:ascii="Book Antiqua" w:hAnsi="Book Antiqua" w:cs="Times New Roman"/>
          <w:sz w:val="24"/>
          <w:szCs w:val="24"/>
        </w:rPr>
        <w:t xml:space="preserve">tendon reflexes, and bilateral positive Babinski and </w:t>
      </w:r>
      <w:proofErr w:type="spellStart"/>
      <w:r w:rsidRPr="00B3164A">
        <w:rPr>
          <w:rFonts w:ascii="Book Antiqua" w:hAnsi="Book Antiqua" w:cs="Times New Roman"/>
          <w:sz w:val="24"/>
          <w:szCs w:val="24"/>
        </w:rPr>
        <w:t>Chaddock</w:t>
      </w:r>
      <w:proofErr w:type="spellEnd"/>
      <w:r w:rsidRPr="00B3164A">
        <w:rPr>
          <w:rFonts w:ascii="Book Antiqua" w:hAnsi="Book Antiqua" w:cs="Times New Roman"/>
          <w:sz w:val="24"/>
          <w:szCs w:val="24"/>
        </w:rPr>
        <w:t xml:space="preserve"> signs.</w:t>
      </w:r>
    </w:p>
    <w:p w:rsidR="00764DB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Re-examination of brain MRI scans (Figure 3) revealed abnormal signal intensity in the basal ganglia, corona </w:t>
      </w:r>
      <w:proofErr w:type="spellStart"/>
      <w:r w:rsidRPr="00B3164A">
        <w:rPr>
          <w:rFonts w:ascii="Book Antiqua" w:hAnsi="Book Antiqua" w:cs="Times New Roman"/>
          <w:sz w:val="24"/>
          <w:szCs w:val="24"/>
        </w:rPr>
        <w:t>radiata</w:t>
      </w:r>
      <w:proofErr w:type="spellEnd"/>
      <w:r w:rsidRPr="00B3164A">
        <w:rPr>
          <w:rFonts w:ascii="Book Antiqua" w:hAnsi="Book Antiqua" w:cs="Times New Roman"/>
          <w:sz w:val="24"/>
          <w:szCs w:val="24"/>
        </w:rPr>
        <w:t xml:space="preserve">, and </w:t>
      </w:r>
      <w:r w:rsidR="00C844BB" w:rsidRPr="00B3164A">
        <w:rPr>
          <w:rFonts w:ascii="Book Antiqua" w:hAnsi="Book Antiqua" w:cs="Times New Roman"/>
          <w:sz w:val="24"/>
          <w:szCs w:val="24"/>
        </w:rPr>
        <w:t>the</w:t>
      </w:r>
      <w:r w:rsidR="0078246A"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paraventricular and </w:t>
      </w:r>
      <w:proofErr w:type="spellStart"/>
      <w:r w:rsidRPr="00B3164A">
        <w:rPr>
          <w:rFonts w:ascii="Book Antiqua" w:hAnsi="Book Antiqua" w:cs="Times New Roman"/>
          <w:sz w:val="24"/>
          <w:szCs w:val="24"/>
        </w:rPr>
        <w:t>semiovale</w:t>
      </w:r>
      <w:proofErr w:type="spellEnd"/>
      <w:r w:rsidRPr="00B3164A">
        <w:rPr>
          <w:rFonts w:ascii="Book Antiqua" w:hAnsi="Book Antiqua" w:cs="Times New Roman"/>
          <w:sz w:val="24"/>
          <w:szCs w:val="24"/>
        </w:rPr>
        <w:t xml:space="preserve"> centers; severe brain atrophy; and ventricular dilation. T</w:t>
      </w:r>
      <w:r w:rsidRPr="00B3164A">
        <w:rPr>
          <w:rFonts w:ascii="Book Antiqua" w:hAnsi="Book Antiqua" w:cs="Times New Roman"/>
          <w:sz w:val="24"/>
          <w:szCs w:val="24"/>
          <w:vertAlign w:val="subscript"/>
        </w:rPr>
        <w:t>1</w:t>
      </w:r>
      <w:r w:rsidR="00947116" w:rsidRPr="00B3164A">
        <w:rPr>
          <w:rFonts w:ascii="Book Antiqua" w:eastAsiaTheme="minorEastAsia" w:hAnsi="Book Antiqua" w:cs="Times New Roman"/>
          <w:sz w:val="24"/>
          <w:szCs w:val="24"/>
        </w:rPr>
        <w:t>-</w:t>
      </w:r>
      <w:r w:rsidRPr="00B3164A">
        <w:rPr>
          <w:rFonts w:ascii="Book Antiqua" w:hAnsi="Book Antiqua" w:cs="Times New Roman"/>
          <w:sz w:val="24"/>
          <w:szCs w:val="24"/>
        </w:rPr>
        <w:t>weighted imag</w:t>
      </w:r>
      <w:r w:rsidR="00C844BB" w:rsidRPr="00B3164A">
        <w:rPr>
          <w:rFonts w:ascii="Book Antiqua" w:hAnsi="Book Antiqua" w:cs="Times New Roman"/>
          <w:sz w:val="24"/>
          <w:szCs w:val="24"/>
        </w:rPr>
        <w:t xml:space="preserve">ing revealed </w:t>
      </w:r>
      <w:r w:rsidRPr="00B3164A">
        <w:rPr>
          <w:rFonts w:ascii="Book Antiqua" w:hAnsi="Book Antiqua" w:cs="Times New Roman"/>
          <w:sz w:val="24"/>
          <w:szCs w:val="24"/>
        </w:rPr>
        <w:t xml:space="preserve">equal and </w:t>
      </w:r>
      <w:proofErr w:type="spellStart"/>
      <w:r w:rsidRPr="00B3164A">
        <w:rPr>
          <w:rFonts w:ascii="Book Antiqua" w:hAnsi="Book Antiqua" w:cs="Times New Roman"/>
          <w:sz w:val="24"/>
          <w:szCs w:val="24"/>
        </w:rPr>
        <w:t>hypointensiv</w:t>
      </w:r>
      <w:r w:rsidR="00C844BB" w:rsidRPr="00B3164A">
        <w:rPr>
          <w:rFonts w:ascii="Book Antiqua" w:hAnsi="Book Antiqua" w:cs="Times New Roman"/>
          <w:sz w:val="24"/>
          <w:szCs w:val="24"/>
        </w:rPr>
        <w:t>e</w:t>
      </w:r>
      <w:proofErr w:type="spellEnd"/>
      <w:r w:rsidR="00C844BB" w:rsidRPr="00B3164A">
        <w:rPr>
          <w:rFonts w:ascii="Book Antiqua" w:hAnsi="Book Antiqua" w:cs="Times New Roman"/>
          <w:sz w:val="24"/>
          <w:szCs w:val="24"/>
        </w:rPr>
        <w:t xml:space="preserve"> regions while </w:t>
      </w:r>
      <w:r w:rsidRPr="00B3164A">
        <w:rPr>
          <w:rFonts w:ascii="Book Antiqua" w:hAnsi="Book Antiqua" w:cs="Times New Roman"/>
          <w:sz w:val="24"/>
          <w:szCs w:val="24"/>
        </w:rPr>
        <w:t>T</w:t>
      </w:r>
      <w:r w:rsidRPr="00B3164A">
        <w:rPr>
          <w:rFonts w:ascii="Book Antiqua" w:eastAsiaTheme="minorEastAsia" w:hAnsi="Book Antiqua" w:cs="Times New Roman"/>
          <w:sz w:val="24"/>
          <w:szCs w:val="24"/>
          <w:vertAlign w:val="subscript"/>
        </w:rPr>
        <w:t>2</w:t>
      </w:r>
      <w:r w:rsidR="00947116" w:rsidRPr="00B3164A">
        <w:rPr>
          <w:rFonts w:ascii="Book Antiqua" w:eastAsiaTheme="minorEastAsia" w:hAnsi="Book Antiqua" w:cs="Times New Roman"/>
          <w:sz w:val="24"/>
          <w:szCs w:val="24"/>
        </w:rPr>
        <w:t>-</w:t>
      </w:r>
      <w:r w:rsidRPr="00B3164A">
        <w:rPr>
          <w:rFonts w:ascii="Book Antiqua" w:hAnsi="Book Antiqua" w:cs="Times New Roman"/>
          <w:sz w:val="24"/>
          <w:szCs w:val="24"/>
        </w:rPr>
        <w:t>weighted imag</w:t>
      </w:r>
      <w:r w:rsidR="00C844BB" w:rsidRPr="00B3164A">
        <w:rPr>
          <w:rFonts w:ascii="Book Antiqua" w:hAnsi="Book Antiqua" w:cs="Times New Roman"/>
          <w:sz w:val="24"/>
          <w:szCs w:val="24"/>
        </w:rPr>
        <w:t>ing</w:t>
      </w:r>
      <w:r w:rsidRPr="00B3164A">
        <w:rPr>
          <w:rFonts w:ascii="Book Antiqua" w:hAnsi="Book Antiqua" w:cs="Times New Roman"/>
          <w:sz w:val="24"/>
          <w:szCs w:val="24"/>
        </w:rPr>
        <w:t xml:space="preserve"> and fluid-attenuated inversion recovery </w:t>
      </w:r>
      <w:r w:rsidR="00C844BB" w:rsidRPr="00B3164A">
        <w:rPr>
          <w:rFonts w:ascii="Book Antiqua" w:hAnsi="Book Antiqua" w:cs="Times New Roman"/>
          <w:sz w:val="24"/>
          <w:szCs w:val="24"/>
        </w:rPr>
        <w:t>revealed</w:t>
      </w:r>
      <w:r w:rsidR="006716D1" w:rsidRPr="00B3164A">
        <w:rPr>
          <w:rFonts w:ascii="Book Antiqua" w:hAnsi="Book Antiqua" w:cs="Times New Roman"/>
          <w:sz w:val="24"/>
          <w:szCs w:val="24"/>
        </w:rPr>
        <w:t xml:space="preserve"> </w:t>
      </w:r>
      <w:proofErr w:type="spellStart"/>
      <w:r w:rsidRPr="00B3164A">
        <w:rPr>
          <w:rFonts w:ascii="Book Antiqua" w:hAnsi="Book Antiqua" w:cs="Times New Roman"/>
          <w:sz w:val="24"/>
          <w:szCs w:val="24"/>
        </w:rPr>
        <w:t>hyperintensive</w:t>
      </w:r>
      <w:proofErr w:type="spellEnd"/>
      <w:r w:rsidR="006716D1" w:rsidRPr="00B3164A">
        <w:rPr>
          <w:rFonts w:ascii="Book Antiqua" w:hAnsi="Book Antiqua" w:cs="Times New Roman"/>
          <w:sz w:val="24"/>
          <w:szCs w:val="24"/>
        </w:rPr>
        <w:t xml:space="preserve"> </w:t>
      </w:r>
      <w:r w:rsidR="00C844BB" w:rsidRPr="00B3164A">
        <w:rPr>
          <w:rFonts w:ascii="Book Antiqua" w:hAnsi="Book Antiqua" w:cs="Times New Roman"/>
          <w:sz w:val="24"/>
          <w:szCs w:val="24"/>
        </w:rPr>
        <w:t>regions.</w:t>
      </w:r>
      <w:r w:rsidRPr="00B3164A">
        <w:rPr>
          <w:rFonts w:ascii="Book Antiqua" w:hAnsi="Book Antiqua" w:cs="Times New Roman"/>
          <w:sz w:val="24"/>
          <w:szCs w:val="24"/>
        </w:rPr>
        <w:t xml:space="preserve"> Diffusion</w:t>
      </w:r>
      <w:r w:rsidRPr="00B3164A">
        <w:rPr>
          <w:rFonts w:ascii="Book Antiqua" w:eastAsiaTheme="minorEastAsia" w:hAnsi="Book Antiqua" w:cs="Times New Roman"/>
          <w:sz w:val="24"/>
          <w:szCs w:val="24"/>
        </w:rPr>
        <w:t xml:space="preserve"> </w:t>
      </w:r>
      <w:r w:rsidRPr="00B3164A">
        <w:rPr>
          <w:rFonts w:ascii="Book Antiqua" w:hAnsi="Book Antiqua" w:cs="Times New Roman"/>
          <w:sz w:val="24"/>
          <w:szCs w:val="24"/>
        </w:rPr>
        <w:t xml:space="preserve">weighted imaging (DWI) </w:t>
      </w:r>
      <w:r w:rsidR="00C844BB" w:rsidRPr="00B3164A">
        <w:rPr>
          <w:rFonts w:ascii="Book Antiqua" w:hAnsi="Book Antiqua" w:cs="Times New Roman"/>
          <w:sz w:val="24"/>
          <w:szCs w:val="24"/>
        </w:rPr>
        <w:t>revealed</w:t>
      </w:r>
      <w:r w:rsidR="006716D1" w:rsidRPr="00B3164A">
        <w:rPr>
          <w:rFonts w:ascii="Book Antiqua" w:hAnsi="Book Antiqua" w:cs="Times New Roman"/>
          <w:sz w:val="24"/>
          <w:szCs w:val="24"/>
        </w:rPr>
        <w:t xml:space="preserve"> </w:t>
      </w:r>
      <w:r w:rsidRPr="00B3164A">
        <w:rPr>
          <w:rFonts w:ascii="Book Antiqua" w:hAnsi="Book Antiqua" w:cs="Times New Roman"/>
          <w:sz w:val="24"/>
          <w:szCs w:val="24"/>
        </w:rPr>
        <w:t>a diffuse</w:t>
      </w:r>
      <w:r w:rsidR="00C844BB" w:rsidRPr="00B3164A">
        <w:rPr>
          <w:rFonts w:ascii="Book Antiqua" w:hAnsi="Book Antiqua" w:cs="Times New Roman"/>
          <w:sz w:val="24"/>
          <w:szCs w:val="24"/>
        </w:rPr>
        <w:t xml:space="preserve"> and </w:t>
      </w:r>
      <w:r w:rsidRPr="00B3164A">
        <w:rPr>
          <w:rFonts w:ascii="Book Antiqua" w:hAnsi="Book Antiqua" w:cs="Times New Roman"/>
          <w:sz w:val="24"/>
          <w:szCs w:val="24"/>
        </w:rPr>
        <w:t>symmetrical high</w:t>
      </w:r>
      <w:r w:rsidR="00C844BB" w:rsidRPr="00B3164A">
        <w:rPr>
          <w:rFonts w:ascii="Book Antiqua" w:hAnsi="Book Antiqua" w:cs="Times New Roman"/>
          <w:sz w:val="24"/>
          <w:szCs w:val="24"/>
        </w:rPr>
        <w:t>-intensity</w:t>
      </w:r>
      <w:r w:rsidRPr="00B3164A">
        <w:rPr>
          <w:rFonts w:ascii="Book Antiqua" w:hAnsi="Book Antiqua" w:cs="Times New Roman"/>
          <w:sz w:val="24"/>
          <w:szCs w:val="24"/>
        </w:rPr>
        <w:t xml:space="preserve"> signal in the bilateral cerebral cortex</w:t>
      </w:r>
      <w:r w:rsidR="00C844BB" w:rsidRPr="00B3164A">
        <w:rPr>
          <w:rFonts w:ascii="Book Antiqua" w:hAnsi="Book Antiqua" w:cs="Times New Roman"/>
          <w:sz w:val="24"/>
          <w:szCs w:val="24"/>
        </w:rPr>
        <w:t xml:space="preserve"> while</w:t>
      </w:r>
      <w:r w:rsidR="006716D1" w:rsidRPr="00B3164A">
        <w:rPr>
          <w:rFonts w:ascii="Book Antiqua" w:hAnsi="Book Antiqua" w:cs="Times New Roman"/>
          <w:sz w:val="24"/>
          <w:szCs w:val="24"/>
        </w:rPr>
        <w:t xml:space="preserve"> </w:t>
      </w:r>
      <w:r w:rsidRPr="00B3164A">
        <w:rPr>
          <w:rFonts w:ascii="Book Antiqua" w:hAnsi="Book Antiqua" w:cs="Times New Roman"/>
          <w:sz w:val="24"/>
          <w:szCs w:val="24"/>
        </w:rPr>
        <w:t>the apparent diffusion coefficient indicated a low</w:t>
      </w:r>
      <w:r w:rsidR="00C844BB" w:rsidRPr="00B3164A">
        <w:rPr>
          <w:rFonts w:ascii="Book Antiqua" w:hAnsi="Book Antiqua" w:cs="Times New Roman"/>
          <w:sz w:val="24"/>
          <w:szCs w:val="24"/>
        </w:rPr>
        <w:t>-intensity</w:t>
      </w:r>
      <w:r w:rsidRPr="00B3164A">
        <w:rPr>
          <w:rFonts w:ascii="Book Antiqua" w:hAnsi="Book Antiqua" w:cs="Times New Roman"/>
          <w:sz w:val="24"/>
          <w:szCs w:val="24"/>
        </w:rPr>
        <w:t xml:space="preserve"> signal. An electroencephalogram (EEG) indicated bilateral frontal, central, and temporal spasmodic mid-waves, tip slow wave intermittent distribution, and irregular waveforms, particularly </w:t>
      </w:r>
      <w:r w:rsidR="00C844BB" w:rsidRPr="00B3164A">
        <w:rPr>
          <w:rFonts w:ascii="Book Antiqua" w:hAnsi="Book Antiqua" w:cs="Times New Roman"/>
          <w:sz w:val="24"/>
          <w:szCs w:val="24"/>
        </w:rPr>
        <w:t xml:space="preserve">in </w:t>
      </w:r>
      <w:r w:rsidRPr="00B3164A">
        <w:rPr>
          <w:rFonts w:ascii="Book Antiqua" w:hAnsi="Book Antiqua" w:cs="Times New Roman"/>
          <w:sz w:val="24"/>
          <w:szCs w:val="24"/>
        </w:rPr>
        <w:t xml:space="preserve">the left side of the forehead and palate. </w:t>
      </w:r>
      <w:r w:rsidR="00C844BB" w:rsidRPr="00B3164A">
        <w:rPr>
          <w:rFonts w:ascii="Book Antiqua" w:hAnsi="Book Antiqua" w:cs="Times New Roman"/>
          <w:sz w:val="24"/>
          <w:szCs w:val="24"/>
        </w:rPr>
        <w:t>Given this imaging signature</w:t>
      </w:r>
      <w:r w:rsidRPr="00B3164A">
        <w:rPr>
          <w:rFonts w:ascii="Book Antiqua" w:hAnsi="Book Antiqua" w:cs="Times New Roman"/>
          <w:sz w:val="24"/>
          <w:szCs w:val="24"/>
        </w:rPr>
        <w:t xml:space="preserve">, we recommended that the patient be administered 0.5 g of oral sodium valproate once daily. Over the subsequent </w:t>
      </w:r>
      <w:r w:rsidR="002F55A0" w:rsidRPr="00B3164A">
        <w:rPr>
          <w:rFonts w:ascii="Book Antiqua" w:eastAsiaTheme="minorEastAsia" w:hAnsi="Book Antiqua" w:cs="Times New Roman"/>
          <w:sz w:val="24"/>
          <w:szCs w:val="24"/>
        </w:rPr>
        <w:t>9</w:t>
      </w:r>
      <w:r w:rsidRPr="00B3164A">
        <w:rPr>
          <w:rFonts w:ascii="Book Antiqua" w:hAnsi="Book Antiqua" w:cs="Times New Roman"/>
          <w:sz w:val="24"/>
          <w:szCs w:val="24"/>
        </w:rPr>
        <w:t>-month follow-up period, the patient experienced no convulsions.</w:t>
      </w:r>
    </w:p>
    <w:p w:rsidR="00155B01" w:rsidRPr="00B3164A" w:rsidRDefault="00155B01" w:rsidP="00C200F6">
      <w:pPr>
        <w:tabs>
          <w:tab w:val="center" w:pos="4153"/>
        </w:tabs>
        <w:spacing w:line="360" w:lineRule="auto"/>
        <w:rPr>
          <w:rFonts w:ascii="Book Antiqua" w:hAnsi="Book Antiqua" w:cs="Times New Roman"/>
          <w:sz w:val="24"/>
          <w:szCs w:val="24"/>
        </w:rPr>
      </w:pP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bCs/>
          <w:sz w:val="24"/>
          <w:szCs w:val="24"/>
        </w:rPr>
        <w:t>DISCUSSION</w:t>
      </w:r>
    </w:p>
    <w:p w:rsidR="00CE68C6"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onset of GSS disease typically occurs at the age of 50. It has the longest disease duration among the prion diseases, with an average duration of approximately 5–7 years, </w:t>
      </w:r>
      <w:r w:rsidR="003D45A1">
        <w:rPr>
          <w:rFonts w:ascii="Book Antiqua" w:hAnsi="Book Antiqua" w:cs="Times New Roman"/>
          <w:sz w:val="24"/>
          <w:szCs w:val="24"/>
        </w:rPr>
        <w:t>al</w:t>
      </w:r>
      <w:r w:rsidRPr="00B3164A">
        <w:rPr>
          <w:rFonts w:ascii="Book Antiqua" w:hAnsi="Book Antiqua" w:cs="Times New Roman"/>
          <w:sz w:val="24"/>
          <w:szCs w:val="24"/>
        </w:rPr>
        <w:t xml:space="preserve">though it may continue for up to 12 </w:t>
      </w:r>
      <w:proofErr w:type="gramStart"/>
      <w:r w:rsidRPr="00B3164A">
        <w:rPr>
          <w:rFonts w:ascii="Book Antiqua" w:hAnsi="Book Antiqua" w:cs="Times New Roman"/>
          <w:sz w:val="24"/>
          <w:szCs w:val="24"/>
        </w:rPr>
        <w:t>years</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3]</w:t>
      </w:r>
      <w:r w:rsidRPr="00B3164A">
        <w:rPr>
          <w:rFonts w:ascii="Book Antiqua" w:hAnsi="Book Antiqua" w:cs="Times New Roman"/>
          <w:sz w:val="24"/>
          <w:szCs w:val="24"/>
        </w:rPr>
        <w:t xml:space="preserve">. The typical clinical manifestation of GSS disease </w:t>
      </w:r>
      <w:r w:rsidR="00C844BB" w:rsidRPr="00B3164A">
        <w:rPr>
          <w:rFonts w:ascii="Book Antiqua" w:hAnsi="Book Antiqua" w:cs="Times New Roman"/>
          <w:sz w:val="24"/>
          <w:szCs w:val="24"/>
        </w:rPr>
        <w:t>includes</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progressive cerebellar ataxia with pyramidal tract signs, pseudobulbar paralysis, myoclonus, and </w:t>
      </w:r>
      <w:r w:rsidR="00C844BB" w:rsidRPr="00B3164A">
        <w:rPr>
          <w:rFonts w:ascii="Book Antiqua" w:hAnsi="Book Antiqua" w:cs="Times New Roman"/>
          <w:sz w:val="24"/>
          <w:szCs w:val="24"/>
        </w:rPr>
        <w:t>absent</w:t>
      </w:r>
      <w:r w:rsidRPr="00B3164A">
        <w:rPr>
          <w:rFonts w:ascii="Book Antiqua" w:hAnsi="Book Antiqua" w:cs="Times New Roman"/>
          <w:sz w:val="24"/>
          <w:szCs w:val="24"/>
        </w:rPr>
        <w:t xml:space="preserve"> tendon reflexes; in many cases, dementia may </w:t>
      </w:r>
      <w:r w:rsidR="00C844BB" w:rsidRPr="00B3164A">
        <w:rPr>
          <w:rFonts w:ascii="Book Antiqua" w:hAnsi="Book Antiqua" w:cs="Times New Roman"/>
          <w:sz w:val="24"/>
          <w:szCs w:val="24"/>
        </w:rPr>
        <w:t>also</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occur in the late stage</w:t>
      </w:r>
      <w:r w:rsidR="00C844BB" w:rsidRPr="00B3164A">
        <w:rPr>
          <w:rFonts w:ascii="Book Antiqua" w:hAnsi="Book Antiqua" w:cs="Times New Roman"/>
          <w:sz w:val="24"/>
          <w:szCs w:val="24"/>
        </w:rPr>
        <w:t>s</w:t>
      </w:r>
      <w:r w:rsidR="005F7F46"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of the </w:t>
      </w:r>
      <w:proofErr w:type="gramStart"/>
      <w:r w:rsidR="00C844BB" w:rsidRPr="00B3164A">
        <w:rPr>
          <w:rFonts w:ascii="Book Antiqua" w:hAnsi="Book Antiqua" w:cs="Times New Roman"/>
          <w:sz w:val="24"/>
          <w:szCs w:val="24"/>
        </w:rPr>
        <w:t>disease</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4,5]</w:t>
      </w:r>
      <w:r w:rsidRPr="00B3164A">
        <w:rPr>
          <w:rFonts w:ascii="Book Antiqua" w:hAnsi="Book Antiqua" w:cs="Times New Roman"/>
          <w:sz w:val="24"/>
          <w:szCs w:val="24"/>
        </w:rPr>
        <w:t xml:space="preserve">. Brain tissue pathology is predominantly characterized by local polycentric amyloid plaque deposition in the cerebral cortex, cerebellar cortex, and </w:t>
      </w:r>
      <w:r w:rsidR="00C844BB" w:rsidRPr="00B3164A">
        <w:rPr>
          <w:rFonts w:ascii="Book Antiqua" w:hAnsi="Book Antiqua" w:cs="Times New Roman"/>
          <w:sz w:val="24"/>
          <w:szCs w:val="24"/>
        </w:rPr>
        <w:t>the</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basal ganglia; loss of neurons and </w:t>
      </w:r>
      <w:proofErr w:type="spellStart"/>
      <w:r w:rsidRPr="00B3164A">
        <w:rPr>
          <w:rFonts w:ascii="Book Antiqua" w:hAnsi="Book Antiqua" w:cs="Times New Roman"/>
          <w:sz w:val="24"/>
          <w:szCs w:val="24"/>
        </w:rPr>
        <w:t>astrogliosis</w:t>
      </w:r>
      <w:proofErr w:type="spellEnd"/>
      <w:r w:rsidRPr="00B3164A">
        <w:rPr>
          <w:rFonts w:ascii="Book Antiqua" w:hAnsi="Book Antiqua" w:cs="Times New Roman"/>
          <w:sz w:val="24"/>
          <w:szCs w:val="24"/>
        </w:rPr>
        <w:t xml:space="preserve">, with or without spongy changes; neurofibrillary tangles; and tau protein </w:t>
      </w:r>
      <w:proofErr w:type="gramStart"/>
      <w:r w:rsidRPr="00B3164A">
        <w:rPr>
          <w:rFonts w:ascii="Book Antiqua" w:hAnsi="Book Antiqua" w:cs="Times New Roman"/>
          <w:sz w:val="24"/>
          <w:szCs w:val="24"/>
        </w:rPr>
        <w:t>deposition</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2,</w:t>
      </w:r>
      <w:r w:rsidR="00273180">
        <w:rPr>
          <w:rFonts w:ascii="Book Antiqua" w:hAnsi="Book Antiqua" w:cs="Times New Roman" w:hint="eastAsia"/>
          <w:sz w:val="24"/>
          <w:szCs w:val="24"/>
          <w:vertAlign w:val="superscript"/>
        </w:rPr>
        <w:t>9</w:t>
      </w:r>
      <w:r w:rsidRPr="00B3164A">
        <w:rPr>
          <w:rFonts w:ascii="Book Antiqua" w:hAnsi="Book Antiqua" w:cs="Times New Roman"/>
          <w:sz w:val="24"/>
          <w:szCs w:val="24"/>
          <w:vertAlign w:val="superscript"/>
        </w:rPr>
        <w:t>]</w:t>
      </w:r>
      <w:r w:rsidRPr="00B3164A">
        <w:rPr>
          <w:rFonts w:ascii="Book Antiqua" w:hAnsi="Book Antiqua" w:cs="Times New Roman"/>
          <w:sz w:val="24"/>
          <w:szCs w:val="24"/>
        </w:rPr>
        <w:t xml:space="preserve">. Genetic testing has gradually become the </w:t>
      </w:r>
      <w:r w:rsidRPr="00B3164A">
        <w:rPr>
          <w:rFonts w:ascii="Book Antiqua" w:hAnsi="Book Antiqua" w:cs="Times New Roman"/>
          <w:sz w:val="24"/>
          <w:szCs w:val="24"/>
        </w:rPr>
        <w:lastRenderedPageBreak/>
        <w:t>most</w:t>
      </w:r>
      <w:r w:rsidR="00C844BB" w:rsidRPr="00B3164A">
        <w:rPr>
          <w:rFonts w:ascii="Book Antiqua" w:hAnsi="Book Antiqua" w:cs="Times New Roman"/>
          <w:sz w:val="24"/>
          <w:szCs w:val="24"/>
        </w:rPr>
        <w:t xml:space="preserve"> reliable</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means </w:t>
      </w:r>
      <w:r w:rsidR="00C844BB" w:rsidRPr="00B3164A">
        <w:rPr>
          <w:rFonts w:ascii="Book Antiqua" w:hAnsi="Book Antiqua" w:cs="Times New Roman"/>
          <w:sz w:val="24"/>
          <w:szCs w:val="24"/>
        </w:rPr>
        <w:t>for</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diagnosing GSS disease. More than 30 sites of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mutations have been reported, of which P102L (wherein valine is replaced by leucine) is the most common </w:t>
      </w:r>
      <w:proofErr w:type="gramStart"/>
      <w:r w:rsidRPr="00B3164A">
        <w:rPr>
          <w:rFonts w:ascii="Book Antiqua" w:hAnsi="Book Antiqua" w:cs="Times New Roman"/>
          <w:sz w:val="24"/>
          <w:szCs w:val="24"/>
        </w:rPr>
        <w:t>mutation</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14]</w:t>
      </w:r>
      <w:r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genotypes and clinical phenotypes are highly heterogeneous</w:t>
      </w:r>
      <w:r w:rsidR="005630EB"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with </w:t>
      </w:r>
      <w:r w:rsidRPr="00B3164A">
        <w:rPr>
          <w:rFonts w:ascii="Book Antiqua" w:hAnsi="Book Antiqua" w:cs="Times New Roman"/>
          <w:sz w:val="24"/>
          <w:szCs w:val="24"/>
        </w:rPr>
        <w:t>molecular mechanisms depend</w:t>
      </w:r>
      <w:r w:rsidR="00C844BB" w:rsidRPr="00B3164A">
        <w:rPr>
          <w:rFonts w:ascii="Book Antiqua" w:hAnsi="Book Antiqua" w:cs="Times New Roman"/>
          <w:sz w:val="24"/>
          <w:szCs w:val="24"/>
        </w:rPr>
        <w:t>ing</w:t>
      </w:r>
      <w:r w:rsidRPr="00B3164A">
        <w:rPr>
          <w:rFonts w:ascii="Book Antiqua" w:hAnsi="Book Antiqua" w:cs="Times New Roman"/>
          <w:sz w:val="24"/>
          <w:szCs w:val="24"/>
        </w:rPr>
        <w:t xml:space="preserve"> partially on</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polymorphism</w:t>
      </w:r>
      <w:r w:rsidR="00C844BB" w:rsidRPr="00B3164A">
        <w:rPr>
          <w:rFonts w:ascii="Book Antiqua" w:hAnsi="Book Antiqua" w:cs="Times New Roman"/>
          <w:sz w:val="24"/>
          <w:szCs w:val="24"/>
        </w:rPr>
        <w:t>s</w:t>
      </w:r>
      <w:r w:rsidRPr="00B3164A">
        <w:rPr>
          <w:rFonts w:ascii="Book Antiqua" w:hAnsi="Book Antiqua" w:cs="Times New Roman"/>
          <w:sz w:val="24"/>
          <w:szCs w:val="24"/>
        </w:rPr>
        <w:t xml:space="preserve"> </w:t>
      </w:r>
      <w:r w:rsidR="00C844BB" w:rsidRPr="00B3164A">
        <w:rPr>
          <w:rFonts w:ascii="Book Antiqua" w:hAnsi="Book Antiqua" w:cs="Times New Roman"/>
          <w:sz w:val="24"/>
          <w:szCs w:val="24"/>
        </w:rPr>
        <w:t>in</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the 129</w:t>
      </w:r>
      <w:r w:rsidR="00C844BB" w:rsidRPr="00B3164A">
        <w:rPr>
          <w:rFonts w:ascii="Book Antiqua" w:hAnsi="Book Antiqua" w:cs="Times New Roman"/>
          <w:sz w:val="24"/>
          <w:szCs w:val="24"/>
          <w:vertAlign w:val="superscript"/>
        </w:rPr>
        <w:t>th</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codon methionine/proline allele.</w:t>
      </w:r>
    </w:p>
    <w:p w:rsidR="00CE68C6"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The patient</w:t>
      </w:r>
      <w:r w:rsidR="00C844BB" w:rsidRPr="00B3164A">
        <w:rPr>
          <w:rFonts w:ascii="Book Antiqua" w:hAnsi="Book Antiqua" w:cs="Times New Roman"/>
          <w:sz w:val="24"/>
          <w:szCs w:val="24"/>
        </w:rPr>
        <w:t xml:space="preserve"> described</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in this </w:t>
      </w:r>
      <w:r w:rsidR="00C844BB" w:rsidRPr="00B3164A">
        <w:rPr>
          <w:rFonts w:ascii="Book Antiqua" w:hAnsi="Book Antiqua" w:cs="Times New Roman"/>
          <w:sz w:val="24"/>
          <w:szCs w:val="24"/>
        </w:rPr>
        <w:t xml:space="preserve">report, who had a family history positive for GSS disease, </w:t>
      </w:r>
      <w:r w:rsidRPr="00B3164A">
        <w:rPr>
          <w:rFonts w:ascii="Book Antiqua" w:hAnsi="Book Antiqua" w:cs="Times New Roman"/>
          <w:sz w:val="24"/>
          <w:szCs w:val="24"/>
        </w:rPr>
        <w:t xml:space="preserve">experienced ataxia </w:t>
      </w:r>
      <w:r w:rsidR="00C844BB" w:rsidRPr="00B3164A">
        <w:rPr>
          <w:rFonts w:ascii="Book Antiqua" w:hAnsi="Book Antiqua" w:cs="Times New Roman"/>
          <w:sz w:val="24"/>
          <w:szCs w:val="24"/>
        </w:rPr>
        <w:t>onset</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with pyramidal tract signs and extrapyramidal manifestations</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and gradually developed </w:t>
      </w:r>
      <w:r w:rsidR="00C844BB" w:rsidRPr="00B3164A">
        <w:rPr>
          <w:rFonts w:ascii="Book Antiqua" w:hAnsi="Book Antiqua" w:cs="Times New Roman"/>
          <w:sz w:val="24"/>
          <w:szCs w:val="24"/>
        </w:rPr>
        <w:t xml:space="preserve">a </w:t>
      </w:r>
      <w:r w:rsidRPr="00B3164A">
        <w:rPr>
          <w:rFonts w:ascii="Book Antiqua" w:hAnsi="Book Antiqua" w:cs="Times New Roman"/>
          <w:sz w:val="24"/>
          <w:szCs w:val="24"/>
        </w:rPr>
        <w:t>pseudobulbar palsy.</w:t>
      </w:r>
      <w:r w:rsidR="00C844BB" w:rsidRPr="00B3164A">
        <w:rPr>
          <w:rFonts w:ascii="Book Antiqua" w:hAnsi="Book Antiqua" w:cs="Times New Roman"/>
          <w:sz w:val="24"/>
          <w:szCs w:val="24"/>
        </w:rPr>
        <w:t xml:space="preserve"> When c</w:t>
      </w:r>
      <w:r w:rsidRPr="00B3164A">
        <w:rPr>
          <w:rFonts w:ascii="Book Antiqua" w:hAnsi="Book Antiqua" w:cs="Times New Roman"/>
          <w:sz w:val="24"/>
          <w:szCs w:val="24"/>
        </w:rPr>
        <w:t xml:space="preserve">ombined with </w:t>
      </w:r>
      <w:r w:rsidR="00C844BB" w:rsidRPr="00B3164A">
        <w:rPr>
          <w:rFonts w:ascii="Book Antiqua" w:hAnsi="Book Antiqua" w:cs="Times New Roman"/>
          <w:sz w:val="24"/>
          <w:szCs w:val="24"/>
        </w:rPr>
        <w:t>his</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gene sequencing results, GSS disease </w:t>
      </w:r>
      <w:r w:rsidR="00C844BB" w:rsidRPr="00B3164A">
        <w:rPr>
          <w:rFonts w:ascii="Book Antiqua" w:hAnsi="Book Antiqua" w:cs="Times New Roman"/>
          <w:sz w:val="24"/>
          <w:szCs w:val="24"/>
        </w:rPr>
        <w:t>was</w:t>
      </w:r>
      <w:r w:rsidRPr="00B3164A">
        <w:rPr>
          <w:rFonts w:ascii="Book Antiqua" w:hAnsi="Book Antiqua" w:cs="Times New Roman"/>
          <w:sz w:val="24"/>
          <w:szCs w:val="24"/>
        </w:rPr>
        <w:t xml:space="preserve"> definitively diagnosed. </w:t>
      </w:r>
      <w:r w:rsidR="00C844BB" w:rsidRPr="00B3164A">
        <w:rPr>
          <w:rFonts w:ascii="Book Antiqua" w:hAnsi="Book Antiqua" w:cs="Times New Roman"/>
          <w:sz w:val="24"/>
          <w:szCs w:val="24"/>
        </w:rPr>
        <w:t>B</w:t>
      </w:r>
      <w:r w:rsidRPr="00B3164A">
        <w:rPr>
          <w:rFonts w:ascii="Book Antiqua" w:hAnsi="Book Antiqua" w:cs="Times New Roman"/>
          <w:sz w:val="24"/>
          <w:szCs w:val="24"/>
        </w:rPr>
        <w:t xml:space="preserve">rain MRI </w:t>
      </w:r>
      <w:r w:rsidR="00C844BB" w:rsidRPr="00B3164A">
        <w:rPr>
          <w:rFonts w:ascii="Book Antiqua" w:hAnsi="Book Antiqua" w:cs="Times New Roman"/>
          <w:sz w:val="24"/>
          <w:szCs w:val="24"/>
        </w:rPr>
        <w:t xml:space="preserve">scans </w:t>
      </w:r>
      <w:r w:rsidR="003D45A1">
        <w:rPr>
          <w:rFonts w:ascii="Book Antiqua" w:hAnsi="Book Antiqua" w:cs="Times New Roman"/>
          <w:sz w:val="24"/>
          <w:szCs w:val="24"/>
        </w:rPr>
        <w:t>in</w:t>
      </w:r>
      <w:r w:rsidR="003D45A1"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patients with GSS </w:t>
      </w:r>
      <w:r w:rsidR="00C844BB" w:rsidRPr="00B3164A">
        <w:rPr>
          <w:rFonts w:ascii="Book Antiqua" w:hAnsi="Book Antiqua" w:cs="Times New Roman"/>
          <w:sz w:val="24"/>
          <w:szCs w:val="24"/>
        </w:rPr>
        <w:t xml:space="preserve">are </w:t>
      </w:r>
      <w:r w:rsidRPr="00B3164A">
        <w:rPr>
          <w:rFonts w:ascii="Book Antiqua" w:hAnsi="Book Antiqua" w:cs="Times New Roman"/>
          <w:sz w:val="24"/>
          <w:szCs w:val="24"/>
        </w:rPr>
        <w:t xml:space="preserve">typically normal early in the course of the disease, </w:t>
      </w:r>
      <w:r w:rsidR="00C844BB" w:rsidRPr="00B3164A">
        <w:rPr>
          <w:rFonts w:ascii="Book Antiqua" w:hAnsi="Book Antiqua" w:cs="Times New Roman"/>
          <w:sz w:val="24"/>
          <w:szCs w:val="24"/>
        </w:rPr>
        <w:t>with cortical and/or cerebellar</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atrophy </w:t>
      </w:r>
      <w:r w:rsidR="00C844BB" w:rsidRPr="00B3164A">
        <w:rPr>
          <w:rFonts w:ascii="Book Antiqua" w:hAnsi="Book Antiqua" w:cs="Times New Roman"/>
          <w:sz w:val="24"/>
          <w:szCs w:val="24"/>
        </w:rPr>
        <w:t xml:space="preserve">often </w:t>
      </w:r>
      <w:r w:rsidRPr="00B3164A">
        <w:rPr>
          <w:rFonts w:ascii="Book Antiqua" w:hAnsi="Book Antiqua" w:cs="Times New Roman"/>
          <w:sz w:val="24"/>
          <w:szCs w:val="24"/>
        </w:rPr>
        <w:t>appear</w:t>
      </w:r>
      <w:r w:rsidR="00C844BB" w:rsidRPr="00B3164A">
        <w:rPr>
          <w:rFonts w:ascii="Book Antiqua" w:hAnsi="Book Antiqua" w:cs="Times New Roman"/>
          <w:sz w:val="24"/>
          <w:szCs w:val="24"/>
        </w:rPr>
        <w:t>ing with disease progress</w:t>
      </w:r>
      <w:r w:rsidR="003D45A1">
        <w:rPr>
          <w:rFonts w:ascii="Book Antiqua" w:hAnsi="Book Antiqua" w:cs="Times New Roman"/>
          <w:sz w:val="24"/>
          <w:szCs w:val="24"/>
        </w:rPr>
        <w:t>ion</w:t>
      </w:r>
      <w:r w:rsidR="00C844BB" w:rsidRPr="00B3164A">
        <w:rPr>
          <w:rFonts w:ascii="Book Antiqua" w:hAnsi="Book Antiqua" w:cs="Times New Roman"/>
          <w:sz w:val="24"/>
          <w:szCs w:val="24"/>
        </w:rPr>
        <w:t xml:space="preserve">. </w:t>
      </w:r>
    </w:p>
    <w:p w:rsidR="000617C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This patient </w:t>
      </w:r>
      <w:r w:rsidR="00C844BB" w:rsidRPr="00B3164A">
        <w:rPr>
          <w:rFonts w:ascii="Book Antiqua" w:hAnsi="Book Antiqua" w:cs="Times New Roman"/>
          <w:sz w:val="24"/>
          <w:szCs w:val="24"/>
        </w:rPr>
        <w:t>might</w:t>
      </w:r>
      <w:r w:rsidR="00CE68C6" w:rsidRPr="00B3164A">
        <w:rPr>
          <w:rFonts w:ascii="Book Antiqua" w:hAnsi="Book Antiqua" w:cs="Times New Roman"/>
          <w:sz w:val="24"/>
          <w:szCs w:val="24"/>
        </w:rPr>
        <w:t xml:space="preserve"> </w:t>
      </w:r>
      <w:r w:rsidRPr="00B3164A">
        <w:rPr>
          <w:rFonts w:ascii="Book Antiqua" w:hAnsi="Book Antiqua" w:cs="Times New Roman"/>
          <w:sz w:val="24"/>
          <w:szCs w:val="24"/>
        </w:rPr>
        <w:t>easily have been misdiagnosed with SCA because he exhibited no brain MRI or EMG examination</w:t>
      </w:r>
      <w:r w:rsidR="00C844BB" w:rsidRPr="00B3164A">
        <w:rPr>
          <w:rFonts w:ascii="Book Antiqua" w:hAnsi="Book Antiqua" w:cs="Times New Roman"/>
          <w:sz w:val="24"/>
          <w:szCs w:val="24"/>
        </w:rPr>
        <w:t xml:space="preserve"> abnormalities in the</w:t>
      </w:r>
      <w:r w:rsidRPr="00B3164A">
        <w:rPr>
          <w:rFonts w:ascii="Book Antiqua" w:hAnsi="Book Antiqua" w:cs="Times New Roman"/>
          <w:sz w:val="24"/>
          <w:szCs w:val="24"/>
        </w:rPr>
        <w:t xml:space="preserve"> 2.5 years </w:t>
      </w:r>
      <w:r w:rsidR="00C844BB" w:rsidRPr="00B3164A">
        <w:rPr>
          <w:rFonts w:ascii="Book Antiqua" w:hAnsi="Book Antiqua" w:cs="Times New Roman"/>
          <w:sz w:val="24"/>
          <w:szCs w:val="24"/>
        </w:rPr>
        <w:t>following</w:t>
      </w:r>
      <w:r w:rsidR="000617C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symptom onset. </w:t>
      </w:r>
      <w:r w:rsidR="00C844BB" w:rsidRPr="00B3164A">
        <w:rPr>
          <w:rFonts w:ascii="Book Antiqua" w:hAnsi="Book Antiqua" w:cs="Times New Roman"/>
          <w:sz w:val="24"/>
          <w:szCs w:val="24"/>
        </w:rPr>
        <w:t>However, r</w:t>
      </w:r>
      <w:r w:rsidRPr="00B3164A">
        <w:rPr>
          <w:rFonts w:ascii="Book Antiqua" w:hAnsi="Book Antiqua" w:cs="Times New Roman"/>
          <w:sz w:val="24"/>
          <w:szCs w:val="24"/>
        </w:rPr>
        <w:t xml:space="preserve">ecent </w:t>
      </w:r>
      <w:proofErr w:type="gramStart"/>
      <w:r w:rsidRPr="00B3164A">
        <w:rPr>
          <w:rFonts w:ascii="Book Antiqua" w:hAnsi="Book Antiqua" w:cs="Times New Roman"/>
          <w:sz w:val="24"/>
          <w:szCs w:val="24"/>
        </w:rPr>
        <w:t>results</w:t>
      </w:r>
      <w:r w:rsidR="00543AD3" w:rsidRPr="00B3164A">
        <w:rPr>
          <w:rFonts w:ascii="Book Antiqua" w:hAnsi="Book Antiqua" w:cs="Times New Roman"/>
          <w:sz w:val="24"/>
          <w:szCs w:val="24"/>
          <w:vertAlign w:val="superscript"/>
        </w:rPr>
        <w:t>[</w:t>
      </w:r>
      <w:proofErr w:type="gramEnd"/>
      <w:r w:rsidR="00543AD3" w:rsidRPr="00B3164A">
        <w:rPr>
          <w:rFonts w:ascii="Book Antiqua" w:hAnsi="Book Antiqua" w:cs="Times New Roman"/>
          <w:sz w:val="24"/>
          <w:szCs w:val="24"/>
          <w:vertAlign w:val="superscript"/>
        </w:rPr>
        <w:t>15]</w:t>
      </w:r>
      <w:r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have </w:t>
      </w:r>
      <w:r w:rsidRPr="00B3164A">
        <w:rPr>
          <w:rFonts w:ascii="Book Antiqua" w:hAnsi="Book Antiqua" w:cs="Times New Roman"/>
          <w:sz w:val="24"/>
          <w:szCs w:val="24"/>
        </w:rPr>
        <w:t>suggest</w:t>
      </w:r>
      <w:r w:rsidR="00C844BB" w:rsidRPr="00B3164A">
        <w:rPr>
          <w:rFonts w:ascii="Book Antiqua" w:hAnsi="Book Antiqua" w:cs="Times New Roman"/>
          <w:sz w:val="24"/>
          <w:szCs w:val="24"/>
        </w:rPr>
        <w:t>ed</w:t>
      </w:r>
      <w:r w:rsidRPr="00B3164A">
        <w:rPr>
          <w:rFonts w:ascii="Book Antiqua" w:hAnsi="Book Antiqua" w:cs="Times New Roman"/>
          <w:sz w:val="24"/>
          <w:szCs w:val="24"/>
        </w:rPr>
        <w:t xml:space="preserve"> that studies of brain function may have diagnostic implications in the early stages of the disease. The examination of two patients with GSS P102L using</w:t>
      </w:r>
      <w:r w:rsidR="000617CB" w:rsidRPr="00B3164A">
        <w:rPr>
          <w:rFonts w:ascii="Book Antiqua" w:hAnsi="Book Antiqua" w:cs="Times New Roman"/>
          <w:sz w:val="24"/>
          <w:szCs w:val="24"/>
        </w:rPr>
        <w:t xml:space="preserve"> </w:t>
      </w:r>
      <w:r w:rsidRPr="00B3164A">
        <w:rPr>
          <w:rFonts w:ascii="Book Antiqua" w:hAnsi="Book Antiqua" w:cs="Times New Roman"/>
          <w:sz w:val="24"/>
          <w:szCs w:val="24"/>
          <w:vertAlign w:val="superscript"/>
        </w:rPr>
        <w:t>99</w:t>
      </w:r>
      <w:r w:rsidRPr="00B3164A">
        <w:rPr>
          <w:rFonts w:ascii="Book Antiqua" w:hAnsi="Book Antiqua" w:cs="Times New Roman"/>
          <w:sz w:val="24"/>
          <w:szCs w:val="24"/>
        </w:rPr>
        <w:t>mTc-ethylcysteinate dimer single-photon emission computed tomography (</w:t>
      </w:r>
      <w:r w:rsidRPr="00B3164A">
        <w:rPr>
          <w:rFonts w:ascii="Book Antiqua" w:hAnsi="Book Antiqua" w:cs="Times New Roman"/>
          <w:sz w:val="24"/>
          <w:szCs w:val="24"/>
          <w:vertAlign w:val="superscript"/>
        </w:rPr>
        <w:t>99</w:t>
      </w:r>
      <w:r w:rsidRPr="00B3164A">
        <w:rPr>
          <w:rFonts w:ascii="Book Antiqua" w:hAnsi="Book Antiqua" w:cs="Times New Roman"/>
          <w:sz w:val="24"/>
          <w:szCs w:val="24"/>
        </w:rPr>
        <w:t xml:space="preserve">mTc-ECD SPECT) </w:t>
      </w:r>
      <w:r w:rsidR="00C844BB" w:rsidRPr="00B3164A">
        <w:rPr>
          <w:rFonts w:ascii="Book Antiqua" w:hAnsi="Book Antiqua" w:cs="Times New Roman"/>
          <w:sz w:val="24"/>
          <w:szCs w:val="24"/>
        </w:rPr>
        <w:t xml:space="preserve">recently </w:t>
      </w:r>
      <w:r w:rsidRPr="00B3164A">
        <w:rPr>
          <w:rFonts w:ascii="Book Antiqua" w:hAnsi="Book Antiqua" w:cs="Times New Roman"/>
          <w:sz w:val="24"/>
          <w:szCs w:val="24"/>
        </w:rPr>
        <w:t>revealed that</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both exhibited hypothalamic atrophy and reduced blood flow. SPECT in </w:t>
      </w:r>
      <w:r w:rsidR="00C844BB" w:rsidRPr="00B3164A">
        <w:rPr>
          <w:rFonts w:ascii="Book Antiqua" w:hAnsi="Book Antiqua" w:cs="Times New Roman"/>
          <w:sz w:val="24"/>
          <w:szCs w:val="24"/>
        </w:rPr>
        <w:t xml:space="preserve">an additional </w:t>
      </w:r>
      <w:r w:rsidRPr="00B3164A">
        <w:rPr>
          <w:rFonts w:ascii="Book Antiqua" w:hAnsi="Book Antiqua" w:cs="Times New Roman"/>
          <w:sz w:val="24"/>
          <w:szCs w:val="24"/>
        </w:rPr>
        <w:t>five patients in the early stages of the disease revealed diffuse cerebral blood flow reduction</w:t>
      </w:r>
      <w:r w:rsidR="00C844BB" w:rsidRPr="00B3164A">
        <w:rPr>
          <w:rFonts w:ascii="Book Antiqua" w:hAnsi="Book Antiqua" w:cs="Times New Roman"/>
          <w:sz w:val="24"/>
          <w:szCs w:val="24"/>
        </w:rPr>
        <w:t>s</w:t>
      </w:r>
      <w:r w:rsidRPr="00B3164A">
        <w:rPr>
          <w:rFonts w:ascii="Book Antiqua" w:hAnsi="Book Antiqua" w:cs="Times New Roman"/>
          <w:sz w:val="24"/>
          <w:szCs w:val="24"/>
        </w:rPr>
        <w:t>, primarily in the occipital lobe. However, no significant decrease in cerebellar blood flow was observed</w:t>
      </w:r>
      <w:r w:rsidR="00C844BB" w:rsidRPr="00B3164A">
        <w:rPr>
          <w:rFonts w:ascii="Book Antiqua" w:hAnsi="Book Antiqua" w:cs="Times New Roman"/>
          <w:sz w:val="24"/>
          <w:szCs w:val="24"/>
        </w:rPr>
        <w:t xml:space="preserve"> in these cases</w:t>
      </w:r>
      <w:r w:rsidRPr="00B3164A">
        <w:rPr>
          <w:rFonts w:ascii="Book Antiqua" w:hAnsi="Book Antiqua" w:cs="Times New Roman"/>
          <w:sz w:val="24"/>
          <w:szCs w:val="24"/>
        </w:rPr>
        <w:t>, indicating that the</w:t>
      </w:r>
      <w:r w:rsidR="00C844BB" w:rsidRPr="00B3164A">
        <w:rPr>
          <w:rFonts w:ascii="Book Antiqua" w:hAnsi="Book Antiqua" w:cs="Times New Roman"/>
          <w:sz w:val="24"/>
          <w:szCs w:val="24"/>
        </w:rPr>
        <w:t xml:space="preserve">ir </w:t>
      </w:r>
      <w:r w:rsidRPr="00B3164A">
        <w:rPr>
          <w:rFonts w:ascii="Book Antiqua" w:hAnsi="Book Antiqua" w:cs="Times New Roman"/>
          <w:sz w:val="24"/>
          <w:szCs w:val="24"/>
        </w:rPr>
        <w:t xml:space="preserve">lesions predominantly occurred in the brain and spinal </w:t>
      </w:r>
      <w:proofErr w:type="gramStart"/>
      <w:r w:rsidRPr="00B3164A">
        <w:rPr>
          <w:rFonts w:ascii="Book Antiqua" w:hAnsi="Book Antiqua" w:cs="Times New Roman"/>
          <w:sz w:val="24"/>
          <w:szCs w:val="24"/>
        </w:rPr>
        <w:t>cord</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15]</w:t>
      </w:r>
      <w:r w:rsidRPr="00B3164A">
        <w:rPr>
          <w:rFonts w:ascii="Book Antiqua" w:hAnsi="Book Antiqua" w:cs="Times New Roman"/>
          <w:sz w:val="24"/>
          <w:szCs w:val="24"/>
        </w:rPr>
        <w:t xml:space="preserve">. </w:t>
      </w:r>
    </w:p>
    <w:p w:rsidR="00C5645D" w:rsidRPr="00B3164A"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Findings such as those described above </w:t>
      </w:r>
      <w:r w:rsidR="006B7F0F" w:rsidRPr="00B3164A">
        <w:rPr>
          <w:rFonts w:ascii="Book Antiqua" w:hAnsi="Book Antiqua" w:cs="Times New Roman"/>
          <w:sz w:val="24"/>
          <w:szCs w:val="24"/>
        </w:rPr>
        <w:t xml:space="preserve">may be key </w:t>
      </w:r>
      <w:r w:rsidRPr="00B3164A">
        <w:rPr>
          <w:rFonts w:ascii="Book Antiqua" w:hAnsi="Book Antiqua" w:cs="Times New Roman"/>
          <w:sz w:val="24"/>
          <w:szCs w:val="24"/>
        </w:rPr>
        <w:t xml:space="preserve">to </w:t>
      </w:r>
      <w:r w:rsidR="006B7F0F" w:rsidRPr="00B3164A">
        <w:rPr>
          <w:rFonts w:ascii="Book Antiqua" w:hAnsi="Book Antiqua" w:cs="Times New Roman"/>
          <w:sz w:val="24"/>
          <w:szCs w:val="24"/>
        </w:rPr>
        <w:t>distinguishing GSS P102L from other neurodegenerative diseases, such as SCA. In addition, proton magnetic resonance spectroscopy (</w:t>
      </w:r>
      <w:r w:rsidR="006B7F0F" w:rsidRPr="00B3164A">
        <w:rPr>
          <w:rFonts w:ascii="Book Antiqua" w:hAnsi="Book Antiqua" w:cs="Times New Roman"/>
          <w:sz w:val="24"/>
          <w:szCs w:val="24"/>
          <w:vertAlign w:val="superscript"/>
        </w:rPr>
        <w:t>1</w:t>
      </w:r>
      <w:r w:rsidR="006B7F0F" w:rsidRPr="00B3164A">
        <w:rPr>
          <w:rFonts w:ascii="Book Antiqua" w:hAnsi="Book Antiqua" w:cs="Times New Roman"/>
          <w:sz w:val="24"/>
          <w:szCs w:val="24"/>
        </w:rPr>
        <w:t xml:space="preserve">H-MRS) </w:t>
      </w:r>
      <w:r w:rsidRPr="00B3164A">
        <w:rPr>
          <w:rFonts w:ascii="Book Antiqua" w:hAnsi="Book Antiqua" w:cs="Times New Roman"/>
          <w:sz w:val="24"/>
          <w:szCs w:val="24"/>
        </w:rPr>
        <w:t xml:space="preserve">has been found to reveal </w:t>
      </w:r>
      <w:r w:rsidR="006B7F0F" w:rsidRPr="00B3164A">
        <w:rPr>
          <w:rFonts w:ascii="Book Antiqua" w:hAnsi="Book Antiqua" w:cs="Times New Roman"/>
          <w:sz w:val="24"/>
          <w:szCs w:val="24"/>
        </w:rPr>
        <w:t>decrease</w:t>
      </w:r>
      <w:r w:rsidRPr="00B3164A">
        <w:rPr>
          <w:rFonts w:ascii="Book Antiqua" w:hAnsi="Book Antiqua" w:cs="Times New Roman"/>
          <w:sz w:val="24"/>
          <w:szCs w:val="24"/>
        </w:rPr>
        <w:t xml:space="preserve">d </w:t>
      </w:r>
      <w:r w:rsidR="006B7F0F" w:rsidRPr="00B3164A">
        <w:rPr>
          <w:rFonts w:ascii="Book Antiqua" w:hAnsi="Book Antiqua" w:cs="Times New Roman"/>
          <w:sz w:val="24"/>
          <w:szCs w:val="24"/>
        </w:rPr>
        <w:lastRenderedPageBreak/>
        <w:t>N-</w:t>
      </w:r>
      <w:proofErr w:type="spellStart"/>
      <w:r w:rsidR="006B7F0F" w:rsidRPr="00B3164A">
        <w:rPr>
          <w:rFonts w:ascii="Book Antiqua" w:hAnsi="Book Antiqua" w:cs="Times New Roman"/>
          <w:sz w:val="24"/>
          <w:szCs w:val="24"/>
        </w:rPr>
        <w:t>acetylaspartate</w:t>
      </w:r>
      <w:proofErr w:type="spellEnd"/>
      <w:r w:rsidR="000617CB" w:rsidRPr="00B3164A">
        <w:rPr>
          <w:rFonts w:ascii="Book Antiqua" w:hAnsi="Book Antiqua" w:cs="Times New Roman"/>
          <w:sz w:val="24"/>
          <w:szCs w:val="24"/>
        </w:rPr>
        <w:t>-</w:t>
      </w:r>
      <w:r w:rsidR="006B7F0F" w:rsidRPr="00B3164A">
        <w:rPr>
          <w:rFonts w:ascii="Book Antiqua" w:hAnsi="Book Antiqua" w:cs="Times New Roman"/>
          <w:sz w:val="24"/>
          <w:szCs w:val="24"/>
        </w:rPr>
        <w:t>to</w:t>
      </w:r>
      <w:r w:rsidR="000617CB" w:rsidRPr="00B3164A">
        <w:rPr>
          <w:rFonts w:ascii="Book Antiqua" w:hAnsi="Book Antiqua" w:cs="Times New Roman"/>
          <w:sz w:val="24"/>
          <w:szCs w:val="24"/>
        </w:rPr>
        <w:t>-</w:t>
      </w:r>
      <w:proofErr w:type="spellStart"/>
      <w:r w:rsidR="006B7F0F" w:rsidRPr="00B3164A">
        <w:rPr>
          <w:rFonts w:ascii="Book Antiqua" w:hAnsi="Book Antiqua" w:cs="Times New Roman"/>
          <w:sz w:val="24"/>
          <w:szCs w:val="24"/>
        </w:rPr>
        <w:t>creatine</w:t>
      </w:r>
      <w:proofErr w:type="spellEnd"/>
      <w:r w:rsidR="006B7F0F" w:rsidRPr="00B3164A">
        <w:rPr>
          <w:rFonts w:ascii="Book Antiqua" w:hAnsi="Book Antiqua" w:cs="Times New Roman"/>
          <w:sz w:val="24"/>
          <w:szCs w:val="24"/>
        </w:rPr>
        <w:t xml:space="preserve"> ratio</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in the cerebellum, frontal corpuscle, and putamen, which may also be helpful in the </w:t>
      </w:r>
      <w:r w:rsidRPr="00B3164A">
        <w:rPr>
          <w:rFonts w:ascii="Book Antiqua" w:hAnsi="Book Antiqua" w:cs="Times New Roman"/>
          <w:sz w:val="24"/>
          <w:szCs w:val="24"/>
        </w:rPr>
        <w:t xml:space="preserve">early </w:t>
      </w:r>
      <w:r w:rsidR="006B7F0F" w:rsidRPr="00B3164A">
        <w:rPr>
          <w:rFonts w:ascii="Book Antiqua" w:hAnsi="Book Antiqua" w:cs="Times New Roman"/>
          <w:sz w:val="24"/>
          <w:szCs w:val="24"/>
        </w:rPr>
        <w:t xml:space="preserve">diagnosis of GSS </w:t>
      </w:r>
      <w:proofErr w:type="gramStart"/>
      <w:r w:rsidR="006B7F0F" w:rsidRPr="00B3164A">
        <w:rPr>
          <w:rFonts w:ascii="Book Antiqua" w:hAnsi="Book Antiqua" w:cs="Times New Roman"/>
          <w:sz w:val="24"/>
          <w:szCs w:val="24"/>
        </w:rPr>
        <w:t>disease</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16]</w:t>
      </w:r>
      <w:r w:rsidR="006B7F0F" w:rsidRPr="00B3164A">
        <w:rPr>
          <w:rFonts w:ascii="Book Antiqua" w:hAnsi="Book Antiqua" w:cs="Times New Roman"/>
          <w:sz w:val="24"/>
          <w:szCs w:val="24"/>
        </w:rPr>
        <w:t xml:space="preserve">. </w:t>
      </w:r>
    </w:p>
    <w:p w:rsidR="00C979DA" w:rsidRPr="00B3164A"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Five and a half </w:t>
      </w:r>
      <w:r w:rsidR="006B7F0F" w:rsidRPr="00B3164A">
        <w:rPr>
          <w:rFonts w:ascii="Book Antiqua" w:hAnsi="Book Antiqua" w:cs="Times New Roman"/>
          <w:sz w:val="24"/>
          <w:szCs w:val="24"/>
        </w:rPr>
        <w:t xml:space="preserve">years after </w:t>
      </w:r>
      <w:r w:rsidRPr="00B3164A">
        <w:rPr>
          <w:rFonts w:ascii="Book Antiqua" w:hAnsi="Book Antiqua" w:cs="Times New Roman"/>
          <w:sz w:val="24"/>
          <w:szCs w:val="24"/>
        </w:rPr>
        <w:t>initial symptom</w:t>
      </w:r>
      <w:r w:rsidR="00C5645D" w:rsidRPr="00B3164A">
        <w:rPr>
          <w:rFonts w:ascii="Book Antiqua" w:hAnsi="Book Antiqua" w:cs="Times New Roman"/>
          <w:sz w:val="24"/>
          <w:szCs w:val="24"/>
        </w:rPr>
        <w:t xml:space="preserve"> </w:t>
      </w:r>
      <w:r w:rsidR="006B7F0F" w:rsidRPr="00B3164A">
        <w:rPr>
          <w:rFonts w:ascii="Book Antiqua" w:hAnsi="Book Antiqua" w:cs="Times New Roman"/>
          <w:sz w:val="24"/>
          <w:szCs w:val="24"/>
        </w:rPr>
        <w:t>onset</w:t>
      </w:r>
      <w:r w:rsidRPr="00B3164A">
        <w:rPr>
          <w:rFonts w:ascii="Book Antiqua" w:hAnsi="Book Antiqua" w:cs="Times New Roman"/>
          <w:sz w:val="24"/>
          <w:szCs w:val="24"/>
        </w:rPr>
        <w:t xml:space="preserve">, their </w:t>
      </w:r>
      <w:r w:rsidR="006B7F0F" w:rsidRPr="00B3164A">
        <w:rPr>
          <w:rFonts w:ascii="Book Antiqua" w:hAnsi="Book Antiqua" w:cs="Times New Roman"/>
          <w:sz w:val="24"/>
          <w:szCs w:val="24"/>
        </w:rPr>
        <w:t>brain MRI scan</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revealed atrophy and abnormal white matter signals</w:t>
      </w:r>
      <w:r w:rsidRPr="00B3164A">
        <w:rPr>
          <w:rFonts w:ascii="Book Antiqua" w:hAnsi="Book Antiqua" w:cs="Times New Roman"/>
          <w:sz w:val="24"/>
          <w:szCs w:val="24"/>
        </w:rPr>
        <w:t xml:space="preserve"> while </w:t>
      </w:r>
      <w:r w:rsidR="006B7F0F" w:rsidRPr="00B3164A">
        <w:rPr>
          <w:rFonts w:ascii="Book Antiqua" w:hAnsi="Book Antiqua" w:cs="Times New Roman"/>
          <w:sz w:val="24"/>
          <w:szCs w:val="24"/>
        </w:rPr>
        <w:t xml:space="preserve">DWI </w:t>
      </w:r>
      <w:r w:rsidRPr="00B3164A">
        <w:rPr>
          <w:rFonts w:ascii="Book Antiqua" w:hAnsi="Book Antiqua" w:cs="Times New Roman"/>
          <w:sz w:val="24"/>
          <w:szCs w:val="24"/>
        </w:rPr>
        <w:t xml:space="preserve">revealed </w:t>
      </w:r>
      <w:r w:rsidR="006B7F0F" w:rsidRPr="00B3164A">
        <w:rPr>
          <w:rFonts w:ascii="Book Antiqua" w:hAnsi="Book Antiqua" w:cs="Times New Roman"/>
          <w:sz w:val="24"/>
          <w:szCs w:val="24"/>
        </w:rPr>
        <w:t xml:space="preserve">diffuse </w:t>
      </w:r>
      <w:r w:rsidRPr="00B3164A">
        <w:rPr>
          <w:rFonts w:ascii="Book Antiqua" w:hAnsi="Book Antiqua" w:cs="Times New Roman"/>
          <w:sz w:val="24"/>
          <w:szCs w:val="24"/>
        </w:rPr>
        <w:t>and</w:t>
      </w:r>
      <w:r w:rsidR="00C5645D" w:rsidRPr="00B3164A">
        <w:rPr>
          <w:rFonts w:ascii="Book Antiqua" w:hAnsi="Book Antiqua" w:cs="Times New Roman"/>
          <w:sz w:val="24"/>
          <w:szCs w:val="24"/>
        </w:rPr>
        <w:t xml:space="preserve"> </w:t>
      </w:r>
      <w:r w:rsidR="006B7F0F" w:rsidRPr="00B3164A">
        <w:rPr>
          <w:rFonts w:ascii="Book Antiqua" w:hAnsi="Book Antiqua" w:cs="Times New Roman"/>
          <w:sz w:val="24"/>
          <w:szCs w:val="24"/>
        </w:rPr>
        <w:t>symmetrical high</w:t>
      </w:r>
      <w:r w:rsidRPr="00B3164A">
        <w:rPr>
          <w:rFonts w:ascii="Book Antiqua" w:hAnsi="Book Antiqua" w:cs="Times New Roman"/>
          <w:sz w:val="24"/>
          <w:szCs w:val="24"/>
        </w:rPr>
        <w:t xml:space="preserve">-intensity </w:t>
      </w:r>
      <w:r w:rsidR="006B7F0F" w:rsidRPr="00B3164A">
        <w:rPr>
          <w:rFonts w:ascii="Book Antiqua" w:hAnsi="Book Antiqua" w:cs="Times New Roman"/>
          <w:sz w:val="24"/>
          <w:szCs w:val="24"/>
        </w:rPr>
        <w:t>signal</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in the bilateral cerebral cortex. </w:t>
      </w:r>
      <w:r w:rsidRPr="00B3164A">
        <w:rPr>
          <w:rFonts w:ascii="Book Antiqua" w:hAnsi="Book Antiqua" w:cs="Times New Roman"/>
          <w:sz w:val="24"/>
          <w:szCs w:val="24"/>
        </w:rPr>
        <w:t>These were</w:t>
      </w:r>
      <w:r w:rsidR="00D71C80"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more extensive than </w:t>
      </w:r>
      <w:r w:rsidRPr="00B3164A">
        <w:rPr>
          <w:rFonts w:ascii="Book Antiqua" w:hAnsi="Book Antiqua" w:cs="Times New Roman"/>
          <w:sz w:val="24"/>
          <w:szCs w:val="24"/>
        </w:rPr>
        <w:t xml:space="preserve">the </w:t>
      </w:r>
      <w:r w:rsidR="006B7F0F" w:rsidRPr="00B3164A">
        <w:rPr>
          <w:rFonts w:ascii="Book Antiqua" w:hAnsi="Book Antiqua" w:cs="Times New Roman"/>
          <w:sz w:val="24"/>
          <w:szCs w:val="24"/>
        </w:rPr>
        <w:t>high</w:t>
      </w:r>
      <w:r w:rsidRPr="00B3164A">
        <w:rPr>
          <w:rFonts w:ascii="Book Antiqua" w:hAnsi="Book Antiqua" w:cs="Times New Roman"/>
          <w:sz w:val="24"/>
          <w:szCs w:val="24"/>
        </w:rPr>
        <w:t>-intensity DWI</w:t>
      </w:r>
      <w:r w:rsidR="00D71C80" w:rsidRPr="00B3164A">
        <w:rPr>
          <w:rFonts w:ascii="Book Antiqua" w:hAnsi="Book Antiqua" w:cs="Times New Roman"/>
          <w:sz w:val="24"/>
          <w:szCs w:val="24"/>
        </w:rPr>
        <w:t xml:space="preserve"> </w:t>
      </w:r>
      <w:r w:rsidR="006B7F0F" w:rsidRPr="00B3164A">
        <w:rPr>
          <w:rFonts w:ascii="Book Antiqua" w:hAnsi="Book Antiqua" w:cs="Times New Roman"/>
          <w:sz w:val="24"/>
          <w:szCs w:val="24"/>
        </w:rPr>
        <w:t>signal</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previously found in the </w:t>
      </w:r>
      <w:r w:rsidR="006B7F0F" w:rsidRPr="00B3164A">
        <w:rPr>
          <w:rFonts w:ascii="Book Antiqua" w:hAnsi="Book Antiqua" w:cs="Times New Roman"/>
          <w:sz w:val="24"/>
          <w:szCs w:val="24"/>
        </w:rPr>
        <w:t xml:space="preserve">thalamus, frontal lobe, and occipital lobe. </w:t>
      </w:r>
      <w:r w:rsidRPr="00B3164A">
        <w:rPr>
          <w:rFonts w:ascii="Book Antiqua" w:hAnsi="Book Antiqua" w:cs="Times New Roman"/>
          <w:sz w:val="24"/>
          <w:szCs w:val="24"/>
        </w:rPr>
        <w:t xml:space="preserve">Based on these findings, we </w:t>
      </w:r>
      <w:r w:rsidR="006B7F0F" w:rsidRPr="00B3164A">
        <w:rPr>
          <w:rFonts w:ascii="Book Antiqua" w:hAnsi="Book Antiqua" w:cs="Times New Roman"/>
          <w:sz w:val="24"/>
          <w:szCs w:val="24"/>
        </w:rPr>
        <w:t xml:space="preserve">speculate that DWI </w:t>
      </w:r>
      <w:proofErr w:type="spellStart"/>
      <w:r w:rsidR="006B7F0F" w:rsidRPr="00B3164A">
        <w:rPr>
          <w:rFonts w:ascii="Book Antiqua" w:hAnsi="Book Antiqua" w:cs="Times New Roman"/>
          <w:sz w:val="24"/>
          <w:szCs w:val="24"/>
        </w:rPr>
        <w:t>hyperintensity</w:t>
      </w:r>
      <w:proofErr w:type="spellEnd"/>
      <w:r w:rsidR="006B7F0F" w:rsidRPr="00B3164A">
        <w:rPr>
          <w:rFonts w:ascii="Book Antiqua" w:hAnsi="Book Antiqua" w:cs="Times New Roman"/>
          <w:sz w:val="24"/>
          <w:szCs w:val="24"/>
        </w:rPr>
        <w:t xml:space="preserve"> is more sensitive than</w:t>
      </w:r>
      <w:r w:rsidR="003D45A1">
        <w:rPr>
          <w:rFonts w:ascii="Book Antiqua" w:hAnsi="Book Antiqua" w:cs="Times New Roman"/>
          <w:sz w:val="24"/>
          <w:szCs w:val="24"/>
        </w:rPr>
        <w:t xml:space="preserve"> </w:t>
      </w:r>
      <w:r w:rsidR="006B7F0F" w:rsidRPr="00B3164A">
        <w:rPr>
          <w:rFonts w:ascii="Book Antiqua" w:hAnsi="Book Antiqua" w:cs="Times New Roman"/>
          <w:sz w:val="24"/>
          <w:szCs w:val="24"/>
        </w:rPr>
        <w:t xml:space="preserve">conventional sequences for the detection of GSS disease. </w:t>
      </w:r>
    </w:p>
    <w:p w:rsidR="009417B1" w:rsidRPr="00B3164A"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The </w:t>
      </w:r>
      <w:r w:rsidR="006B7F0F" w:rsidRPr="00B3164A">
        <w:rPr>
          <w:rFonts w:ascii="Book Antiqua" w:hAnsi="Book Antiqua" w:cs="Times New Roman"/>
          <w:sz w:val="24"/>
          <w:szCs w:val="24"/>
        </w:rPr>
        <w:t xml:space="preserve">pathological changes </w:t>
      </w:r>
      <w:r w:rsidRPr="00B3164A">
        <w:rPr>
          <w:rFonts w:ascii="Book Antiqua" w:hAnsi="Book Antiqua" w:cs="Times New Roman"/>
          <w:sz w:val="24"/>
          <w:szCs w:val="24"/>
        </w:rPr>
        <w:t>described above</w:t>
      </w:r>
      <w:r w:rsidR="00C979DA"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may </w:t>
      </w:r>
      <w:r w:rsidRPr="00B3164A">
        <w:rPr>
          <w:rFonts w:ascii="Book Antiqua" w:hAnsi="Book Antiqua" w:cs="Times New Roman"/>
          <w:sz w:val="24"/>
          <w:szCs w:val="24"/>
        </w:rPr>
        <w:t xml:space="preserve">be related </w:t>
      </w:r>
      <w:r w:rsidR="006B7F0F" w:rsidRPr="00B3164A">
        <w:rPr>
          <w:rFonts w:ascii="Book Antiqua" w:hAnsi="Book Antiqua" w:cs="Times New Roman"/>
          <w:sz w:val="24"/>
          <w:szCs w:val="24"/>
        </w:rPr>
        <w:t xml:space="preserve">to spongiform changes and </w:t>
      </w:r>
      <w:proofErr w:type="spellStart"/>
      <w:r w:rsidR="006B7F0F" w:rsidRPr="00B3164A">
        <w:rPr>
          <w:rFonts w:ascii="Book Antiqua" w:hAnsi="Book Antiqua" w:cs="Times New Roman"/>
          <w:sz w:val="24"/>
          <w:szCs w:val="24"/>
        </w:rPr>
        <w:t>astrogliosis</w:t>
      </w:r>
      <w:proofErr w:type="spellEnd"/>
      <w:r w:rsidR="006B7F0F" w:rsidRPr="00B3164A">
        <w:rPr>
          <w:rFonts w:ascii="Book Antiqua" w:hAnsi="Book Antiqua" w:cs="Times New Roman"/>
          <w:sz w:val="24"/>
          <w:szCs w:val="24"/>
        </w:rPr>
        <w:t xml:space="preserve">. </w:t>
      </w:r>
      <w:r w:rsidR="00A66BCB" w:rsidRPr="00B3164A">
        <w:rPr>
          <w:rFonts w:ascii="Book Antiqua" w:hAnsi="Book Antiqua" w:cs="Times New Roman"/>
          <w:sz w:val="24"/>
          <w:szCs w:val="24"/>
        </w:rPr>
        <w:t xml:space="preserve">Given that brain MRI scans </w:t>
      </w:r>
      <w:r w:rsidR="003D45A1">
        <w:rPr>
          <w:rFonts w:ascii="Book Antiqua" w:hAnsi="Book Antiqua" w:cs="Times New Roman"/>
          <w:sz w:val="24"/>
          <w:szCs w:val="24"/>
        </w:rPr>
        <w:t>in</w:t>
      </w:r>
      <w:r w:rsidR="003D45A1" w:rsidRPr="00B3164A">
        <w:rPr>
          <w:rFonts w:ascii="Book Antiqua" w:hAnsi="Book Antiqua" w:cs="Times New Roman"/>
          <w:sz w:val="24"/>
          <w:szCs w:val="24"/>
        </w:rPr>
        <w:t xml:space="preserve"> </w:t>
      </w:r>
      <w:r w:rsidR="00A66BCB" w:rsidRPr="00B3164A">
        <w:rPr>
          <w:rFonts w:ascii="Book Antiqua" w:hAnsi="Book Antiqua" w:cs="Times New Roman"/>
          <w:sz w:val="24"/>
          <w:szCs w:val="24"/>
        </w:rPr>
        <w:t xml:space="preserve">patients with GSS have revealed cerebellar atrophy at early stages of the disease, care should be taken to differentiate these from </w:t>
      </w:r>
      <w:proofErr w:type="spellStart"/>
      <w:r w:rsidR="00A66BCB" w:rsidRPr="00B3164A">
        <w:rPr>
          <w:rFonts w:ascii="Book Antiqua" w:hAnsi="Book Antiqua" w:cs="Times New Roman"/>
          <w:sz w:val="24"/>
          <w:szCs w:val="24"/>
        </w:rPr>
        <w:t>lissencephaly</w:t>
      </w:r>
      <w:proofErr w:type="spellEnd"/>
      <w:r w:rsidR="00A66BCB" w:rsidRPr="00B3164A">
        <w:rPr>
          <w:rFonts w:ascii="Book Antiqua" w:hAnsi="Book Antiqua" w:cs="Times New Roman"/>
          <w:sz w:val="24"/>
          <w:szCs w:val="24"/>
        </w:rPr>
        <w:t xml:space="preserve"> and cerebellar </w:t>
      </w:r>
      <w:proofErr w:type="spellStart"/>
      <w:r w:rsidR="00A66BCB" w:rsidRPr="00B3164A">
        <w:rPr>
          <w:rFonts w:ascii="Book Antiqua" w:hAnsi="Book Antiqua" w:cs="Times New Roman"/>
          <w:sz w:val="24"/>
          <w:szCs w:val="24"/>
        </w:rPr>
        <w:t>hypoplasias</w:t>
      </w:r>
      <w:proofErr w:type="spellEnd"/>
      <w:r w:rsidR="00A66BCB" w:rsidRPr="00B3164A">
        <w:rPr>
          <w:rFonts w:ascii="Book Antiqua" w:hAnsi="Book Antiqua" w:cs="Times New Roman"/>
          <w:sz w:val="24"/>
          <w:szCs w:val="24"/>
        </w:rPr>
        <w:t xml:space="preserve"> caused by mutations in the </w:t>
      </w:r>
      <w:r w:rsidR="00A66BCB" w:rsidRPr="0085767C">
        <w:rPr>
          <w:rFonts w:ascii="Book Antiqua" w:hAnsi="Book Antiqua" w:cs="Times New Roman"/>
          <w:i/>
          <w:sz w:val="24"/>
          <w:szCs w:val="24"/>
        </w:rPr>
        <w:t>LIS1</w:t>
      </w:r>
      <w:r w:rsidR="00A66BCB" w:rsidRPr="00B3164A">
        <w:rPr>
          <w:rFonts w:ascii="Book Antiqua" w:hAnsi="Book Antiqua" w:cs="Times New Roman"/>
          <w:sz w:val="24"/>
          <w:szCs w:val="24"/>
        </w:rPr>
        <w:t>,</w:t>
      </w:r>
      <w:r w:rsidR="0085767C">
        <w:rPr>
          <w:rFonts w:ascii="Book Antiqua" w:hAnsi="Book Antiqua" w:cs="Times New Roman" w:hint="eastAsia"/>
          <w:sz w:val="24"/>
          <w:szCs w:val="24"/>
        </w:rPr>
        <w:t xml:space="preserve"> </w:t>
      </w:r>
      <w:r w:rsidR="00A66BCB" w:rsidRPr="0085767C">
        <w:rPr>
          <w:rFonts w:ascii="Book Antiqua" w:hAnsi="Book Antiqua" w:cs="Times New Roman"/>
          <w:i/>
          <w:sz w:val="24"/>
          <w:szCs w:val="24"/>
        </w:rPr>
        <w:t>DCX</w:t>
      </w:r>
      <w:r w:rsidR="00A66BCB" w:rsidRPr="00B3164A">
        <w:rPr>
          <w:rFonts w:ascii="Book Antiqua" w:hAnsi="Book Antiqua" w:cs="Times New Roman"/>
          <w:sz w:val="24"/>
          <w:szCs w:val="24"/>
        </w:rPr>
        <w:t xml:space="preserve">, </w:t>
      </w:r>
      <w:r w:rsidR="00A66BCB" w:rsidRPr="0085767C">
        <w:rPr>
          <w:rFonts w:ascii="Book Antiqua" w:hAnsi="Book Antiqua" w:cs="Times New Roman"/>
          <w:i/>
          <w:sz w:val="24"/>
          <w:szCs w:val="24"/>
        </w:rPr>
        <w:t>RELN</w:t>
      </w:r>
      <w:r w:rsidR="00A66BCB" w:rsidRPr="00B3164A">
        <w:rPr>
          <w:rFonts w:ascii="Book Antiqua" w:hAnsi="Book Antiqua" w:cs="Times New Roman"/>
          <w:sz w:val="24"/>
          <w:szCs w:val="24"/>
        </w:rPr>
        <w:t xml:space="preserve">, </w:t>
      </w:r>
      <w:r w:rsidR="003D45A1" w:rsidRPr="0085767C">
        <w:rPr>
          <w:rFonts w:ascii="Book Antiqua" w:hAnsi="Book Antiqua" w:cs="Times New Roman"/>
          <w:i/>
          <w:sz w:val="24"/>
          <w:szCs w:val="24"/>
        </w:rPr>
        <w:t>TUBA1A</w:t>
      </w:r>
      <w:r w:rsidR="003D45A1">
        <w:rPr>
          <w:rFonts w:ascii="Book Antiqua" w:hAnsi="Book Antiqua" w:cs="Times New Roman"/>
          <w:sz w:val="24"/>
          <w:szCs w:val="24"/>
        </w:rPr>
        <w:t xml:space="preserve">, </w:t>
      </w:r>
      <w:r w:rsidR="00A66BCB" w:rsidRPr="00B3164A">
        <w:rPr>
          <w:rFonts w:ascii="Book Antiqua" w:hAnsi="Book Antiqua" w:cs="Times New Roman"/>
          <w:sz w:val="24"/>
          <w:szCs w:val="24"/>
        </w:rPr>
        <w:t xml:space="preserve">and </w:t>
      </w:r>
      <w:r w:rsidR="00A66BCB" w:rsidRPr="0085767C">
        <w:rPr>
          <w:rFonts w:ascii="Book Antiqua" w:hAnsi="Book Antiqua" w:cs="Times New Roman"/>
          <w:i/>
          <w:sz w:val="24"/>
          <w:szCs w:val="24"/>
        </w:rPr>
        <w:t>VLDLR</w:t>
      </w:r>
      <w:r w:rsidR="00A66BCB" w:rsidRPr="00B3164A">
        <w:rPr>
          <w:rFonts w:ascii="Book Antiqua" w:hAnsi="Book Antiqua" w:cs="Times New Roman"/>
          <w:sz w:val="24"/>
          <w:szCs w:val="24"/>
        </w:rPr>
        <w:t xml:space="preserve"> genes. </w:t>
      </w:r>
      <w:proofErr w:type="spellStart"/>
      <w:r w:rsidR="00A66BCB" w:rsidRPr="00B3164A">
        <w:rPr>
          <w:rFonts w:ascii="Book Antiqua" w:hAnsi="Book Antiqua" w:cs="Times New Roman"/>
          <w:sz w:val="24"/>
          <w:szCs w:val="24"/>
        </w:rPr>
        <w:t>Lissencephaly</w:t>
      </w:r>
      <w:proofErr w:type="spellEnd"/>
      <w:r w:rsidR="00A66BCB" w:rsidRPr="00B3164A">
        <w:rPr>
          <w:rFonts w:ascii="Book Antiqua" w:hAnsi="Book Antiqua" w:cs="Times New Roman"/>
          <w:sz w:val="24"/>
          <w:szCs w:val="24"/>
        </w:rPr>
        <w:t xml:space="preserve"> and cerebellar </w:t>
      </w:r>
      <w:proofErr w:type="spellStart"/>
      <w:r w:rsidR="00A66BCB" w:rsidRPr="00B3164A">
        <w:rPr>
          <w:rFonts w:ascii="Book Antiqua" w:hAnsi="Book Antiqua" w:cs="Times New Roman"/>
          <w:sz w:val="24"/>
          <w:szCs w:val="24"/>
        </w:rPr>
        <w:t>hypoplasias</w:t>
      </w:r>
      <w:proofErr w:type="spellEnd"/>
      <w:r w:rsidR="00A66BCB" w:rsidRPr="00B3164A">
        <w:rPr>
          <w:rFonts w:ascii="Book Antiqua" w:hAnsi="Book Antiqua" w:cs="Times New Roman"/>
          <w:sz w:val="24"/>
          <w:szCs w:val="24"/>
        </w:rPr>
        <w:t xml:space="preserve"> may result from deficits in the connections between Purkinje and granule cells which cause subsequent granule cell </w:t>
      </w:r>
      <w:proofErr w:type="gramStart"/>
      <w:r w:rsidR="00A66BCB" w:rsidRPr="00B3164A">
        <w:rPr>
          <w:rFonts w:ascii="Book Antiqua" w:hAnsi="Book Antiqua" w:cs="Times New Roman"/>
          <w:sz w:val="24"/>
          <w:szCs w:val="24"/>
        </w:rPr>
        <w:t>apoptosis</w:t>
      </w:r>
      <w:r w:rsidR="00A66BCB"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17</w:t>
      </w:r>
      <w:r w:rsidR="00A66BCB" w:rsidRPr="00B3164A">
        <w:rPr>
          <w:rFonts w:ascii="Book Antiqua" w:hAnsi="Book Antiqua" w:cs="Times New Roman"/>
          <w:sz w:val="24"/>
          <w:szCs w:val="24"/>
          <w:vertAlign w:val="superscript"/>
        </w:rPr>
        <w:t>]</w:t>
      </w:r>
      <w:r w:rsidR="00A66BCB" w:rsidRPr="00B3164A">
        <w:rPr>
          <w:rFonts w:ascii="Book Antiqua" w:hAnsi="Book Antiqua" w:cs="Times New Roman"/>
          <w:sz w:val="24"/>
          <w:szCs w:val="24"/>
        </w:rPr>
        <w:t xml:space="preserve">. Resultant MRI imaging in these cases may range from cerebellar midline hypoplasia to gross volume </w:t>
      </w:r>
      <w:proofErr w:type="gramStart"/>
      <w:r w:rsidR="00A66BCB" w:rsidRPr="00B3164A">
        <w:rPr>
          <w:rFonts w:ascii="Book Antiqua" w:hAnsi="Book Antiqua" w:cs="Times New Roman"/>
          <w:sz w:val="24"/>
          <w:szCs w:val="24"/>
        </w:rPr>
        <w:t>reductions</w:t>
      </w:r>
      <w:r w:rsidR="00A66BCB"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17</w:t>
      </w:r>
      <w:r w:rsidR="00A66BCB" w:rsidRPr="00B3164A">
        <w:rPr>
          <w:rFonts w:ascii="Book Antiqua" w:hAnsi="Book Antiqua" w:cs="Times New Roman"/>
          <w:sz w:val="24"/>
          <w:szCs w:val="24"/>
          <w:vertAlign w:val="superscript"/>
        </w:rPr>
        <w:t>]</w:t>
      </w:r>
      <w:r w:rsidR="00A66BCB" w:rsidRPr="00B3164A">
        <w:rPr>
          <w:rFonts w:ascii="Book Antiqua" w:hAnsi="Book Antiqua" w:cs="Times New Roman"/>
          <w:sz w:val="24"/>
          <w:szCs w:val="24"/>
        </w:rPr>
        <w:t>.</w:t>
      </w:r>
      <w:r w:rsidR="00273180">
        <w:rPr>
          <w:rFonts w:ascii="Book Antiqua" w:hAnsi="Book Antiqua" w:cs="Times New Roman" w:hint="eastAsia"/>
          <w:sz w:val="24"/>
          <w:szCs w:val="24"/>
        </w:rPr>
        <w:t xml:space="preserve"> </w:t>
      </w:r>
      <w:r w:rsidR="00C979DA" w:rsidRPr="00B3164A">
        <w:rPr>
          <w:rFonts w:ascii="Book Antiqua" w:hAnsi="Book Antiqua" w:cs="Times New Roman"/>
          <w:sz w:val="24"/>
          <w:szCs w:val="24"/>
        </w:rPr>
        <w:t xml:space="preserve">Thus, it is critical that </w:t>
      </w:r>
      <w:r w:rsidR="006B7F0F" w:rsidRPr="00B3164A">
        <w:rPr>
          <w:rFonts w:ascii="Book Antiqua" w:hAnsi="Book Antiqua" w:cs="Times New Roman"/>
          <w:sz w:val="24"/>
          <w:szCs w:val="24"/>
        </w:rPr>
        <w:t xml:space="preserve">patient symptoms and EEG results </w:t>
      </w:r>
      <w:r w:rsidRPr="00B3164A">
        <w:rPr>
          <w:rFonts w:ascii="Book Antiqua" w:hAnsi="Book Antiqua" w:cs="Times New Roman"/>
          <w:sz w:val="24"/>
          <w:szCs w:val="24"/>
        </w:rPr>
        <w:t>are incorporated in the assessment of these patients. For instance, EEG patter</w:t>
      </w:r>
      <w:r w:rsidR="003D45A1">
        <w:rPr>
          <w:rFonts w:ascii="Book Antiqua" w:hAnsi="Book Antiqua" w:cs="Times New Roman"/>
          <w:sz w:val="24"/>
          <w:szCs w:val="24"/>
        </w:rPr>
        <w:t>n</w:t>
      </w:r>
      <w:r w:rsidRPr="00B3164A">
        <w:rPr>
          <w:rFonts w:ascii="Book Antiqua" w:hAnsi="Book Antiqua" w:cs="Times New Roman"/>
          <w:sz w:val="24"/>
          <w:szCs w:val="24"/>
        </w:rPr>
        <w:t>s</w:t>
      </w:r>
      <w:r w:rsidR="00C979DA" w:rsidRPr="00B3164A">
        <w:rPr>
          <w:rFonts w:ascii="Book Antiqua" w:hAnsi="Book Antiqua" w:cs="Times New Roman"/>
          <w:sz w:val="24"/>
          <w:szCs w:val="24"/>
        </w:rPr>
        <w:t xml:space="preserve"> </w:t>
      </w:r>
      <w:r w:rsidR="006B7F0F" w:rsidRPr="00B3164A">
        <w:rPr>
          <w:rFonts w:ascii="Book Antiqua" w:hAnsi="Book Antiqua" w:cs="Times New Roman"/>
          <w:sz w:val="24"/>
          <w:szCs w:val="24"/>
        </w:rPr>
        <w:t>indicative of epileptic seizures</w:t>
      </w:r>
      <w:r w:rsidRPr="00B3164A">
        <w:rPr>
          <w:rFonts w:ascii="Book Antiqua" w:hAnsi="Book Antiqua" w:cs="Times New Roman"/>
          <w:sz w:val="24"/>
          <w:szCs w:val="24"/>
        </w:rPr>
        <w:t xml:space="preserve"> may indicate </w:t>
      </w:r>
      <w:r w:rsidR="006B7F0F" w:rsidRPr="00B3164A">
        <w:rPr>
          <w:rFonts w:ascii="Book Antiqua" w:hAnsi="Book Antiqua" w:cs="Times New Roman"/>
          <w:sz w:val="24"/>
          <w:szCs w:val="24"/>
        </w:rPr>
        <w:t>antiepileptic drug</w:t>
      </w:r>
      <w:r w:rsidRPr="00B3164A">
        <w:rPr>
          <w:rFonts w:ascii="Book Antiqua" w:hAnsi="Book Antiqua" w:cs="Times New Roman"/>
          <w:sz w:val="24"/>
          <w:szCs w:val="24"/>
        </w:rPr>
        <w:t xml:space="preserve"> administration, which </w:t>
      </w:r>
      <w:r w:rsidR="003D45A1" w:rsidRPr="00B3164A">
        <w:rPr>
          <w:rFonts w:ascii="Book Antiqua" w:hAnsi="Book Antiqua" w:cs="Times New Roman"/>
          <w:sz w:val="24"/>
          <w:szCs w:val="24"/>
        </w:rPr>
        <w:t>w</w:t>
      </w:r>
      <w:r w:rsidR="003D45A1">
        <w:rPr>
          <w:rFonts w:ascii="Book Antiqua" w:hAnsi="Book Antiqua" w:cs="Times New Roman"/>
          <w:sz w:val="24"/>
          <w:szCs w:val="24"/>
        </w:rPr>
        <w:t>as</w:t>
      </w:r>
      <w:r w:rsidR="003D45A1"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found to be effective for </w:t>
      </w:r>
      <w:r w:rsidRPr="00B3164A">
        <w:rPr>
          <w:rFonts w:ascii="Book Antiqua" w:hAnsi="Book Antiqua" w:cs="Times New Roman"/>
          <w:sz w:val="24"/>
          <w:szCs w:val="24"/>
        </w:rPr>
        <w:t>the symptom treatment in the patient presented here</w:t>
      </w:r>
      <w:r w:rsidR="006B7F0F" w:rsidRPr="00B3164A">
        <w:rPr>
          <w:rFonts w:ascii="Book Antiqua" w:hAnsi="Book Antiqua" w:cs="Times New Roman"/>
          <w:sz w:val="24"/>
          <w:szCs w:val="24"/>
        </w:rPr>
        <w:t>.</w:t>
      </w:r>
    </w:p>
    <w:p w:rsidR="0022074E" w:rsidRPr="00B3164A" w:rsidRDefault="006B7F0F" w:rsidP="00B735A9">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This patient experienced typical</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cerebellar ataxia </w:t>
      </w:r>
      <w:r w:rsidR="00C844BB" w:rsidRPr="00B3164A">
        <w:rPr>
          <w:rFonts w:ascii="Book Antiqua" w:hAnsi="Book Antiqua" w:cs="Times New Roman"/>
          <w:sz w:val="24"/>
          <w:szCs w:val="24"/>
        </w:rPr>
        <w:t>symptoms</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2.5 years after </w:t>
      </w:r>
      <w:r w:rsidR="00C844BB" w:rsidRPr="00B3164A">
        <w:rPr>
          <w:rFonts w:ascii="Book Antiqua" w:hAnsi="Book Antiqua" w:cs="Times New Roman"/>
          <w:sz w:val="24"/>
          <w:szCs w:val="24"/>
        </w:rPr>
        <w:t xml:space="preserve">first symptom </w:t>
      </w:r>
      <w:r w:rsidRPr="00B3164A">
        <w:rPr>
          <w:rFonts w:ascii="Book Antiqua" w:hAnsi="Book Antiqua" w:cs="Times New Roman"/>
          <w:sz w:val="24"/>
          <w:szCs w:val="24"/>
        </w:rPr>
        <w:t xml:space="preserve">onset and </w:t>
      </w:r>
      <w:r w:rsidR="00C844BB" w:rsidRPr="00B3164A">
        <w:rPr>
          <w:rFonts w:ascii="Book Antiqua" w:hAnsi="Book Antiqua" w:cs="Times New Roman"/>
          <w:sz w:val="24"/>
          <w:szCs w:val="24"/>
        </w:rPr>
        <w:t>did</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not </w:t>
      </w:r>
      <w:r w:rsidR="00C844BB" w:rsidRPr="00B3164A">
        <w:rPr>
          <w:rFonts w:ascii="Book Antiqua" w:hAnsi="Book Antiqua" w:cs="Times New Roman"/>
          <w:sz w:val="24"/>
          <w:szCs w:val="24"/>
        </w:rPr>
        <w:t xml:space="preserve">develop </w:t>
      </w:r>
      <w:r w:rsidRPr="00B3164A">
        <w:rPr>
          <w:rFonts w:ascii="Book Antiqua" w:hAnsi="Book Antiqua" w:cs="Times New Roman"/>
          <w:sz w:val="24"/>
          <w:szCs w:val="24"/>
        </w:rPr>
        <w:t>dementia</w:t>
      </w:r>
      <w:r w:rsidR="00C844BB" w:rsidRPr="00B3164A">
        <w:rPr>
          <w:rFonts w:ascii="Book Antiqua" w:hAnsi="Book Antiqua" w:cs="Times New Roman"/>
          <w:sz w:val="24"/>
          <w:szCs w:val="24"/>
        </w:rPr>
        <w:t>. H</w:t>
      </w:r>
      <w:r w:rsidRPr="00B3164A">
        <w:rPr>
          <w:rFonts w:ascii="Book Antiqua" w:hAnsi="Book Antiqua" w:cs="Times New Roman"/>
          <w:sz w:val="24"/>
          <w:szCs w:val="24"/>
        </w:rPr>
        <w:t>e was therefore</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misdiagnosed with SCA. As all SCA genetic screenings were negative, we expanded the genetic screening range and</w:t>
      </w:r>
      <w:r w:rsidR="00C844BB" w:rsidRPr="00B3164A">
        <w:rPr>
          <w:rFonts w:ascii="Book Antiqua" w:hAnsi="Book Antiqua" w:cs="Times New Roman"/>
          <w:sz w:val="24"/>
          <w:szCs w:val="24"/>
        </w:rPr>
        <w:t xml:space="preserve"> a </w:t>
      </w:r>
      <w:r w:rsidRPr="00B3164A">
        <w:rPr>
          <w:rFonts w:ascii="Book Antiqua" w:hAnsi="Book Antiqua" w:cs="Times New Roman"/>
          <w:sz w:val="24"/>
          <w:szCs w:val="24"/>
        </w:rPr>
        <w:t xml:space="preserve">final diagnosis of GSS disease was </w:t>
      </w:r>
      <w:r w:rsidR="00C844BB" w:rsidRPr="00B3164A">
        <w:rPr>
          <w:rFonts w:ascii="Book Antiqua" w:hAnsi="Book Antiqua" w:cs="Times New Roman"/>
          <w:sz w:val="24"/>
          <w:szCs w:val="24"/>
        </w:rPr>
        <w:t>ultimately reached</w:t>
      </w:r>
      <w:r w:rsidRPr="00B3164A">
        <w:rPr>
          <w:rFonts w:ascii="Book Antiqua" w:hAnsi="Book Antiqua" w:cs="Times New Roman"/>
          <w:sz w:val="24"/>
          <w:szCs w:val="24"/>
        </w:rPr>
        <w:t>. Similarly, seven cases of</w:t>
      </w:r>
      <w:r w:rsidR="00C844BB"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 mutations were detected in 206 patients </w:t>
      </w:r>
      <w:r w:rsidRPr="00B3164A">
        <w:rPr>
          <w:rFonts w:ascii="Book Antiqua" w:hAnsi="Book Antiqua" w:cs="Times New Roman"/>
          <w:sz w:val="24"/>
          <w:szCs w:val="24"/>
        </w:rPr>
        <w:lastRenderedPageBreak/>
        <w:t xml:space="preserve">without SCA and Friedreich’s ataxia </w:t>
      </w:r>
      <w:r w:rsidR="00C844BB" w:rsidRPr="00B3164A">
        <w:rPr>
          <w:rFonts w:ascii="Book Antiqua" w:hAnsi="Book Antiqua" w:cs="Times New Roman"/>
          <w:sz w:val="24"/>
          <w:szCs w:val="24"/>
        </w:rPr>
        <w:t xml:space="preserve">but </w:t>
      </w:r>
      <w:r w:rsidRPr="00B3164A">
        <w:rPr>
          <w:rFonts w:ascii="Book Antiqua" w:hAnsi="Book Antiqua" w:cs="Times New Roman"/>
          <w:sz w:val="24"/>
          <w:szCs w:val="24"/>
        </w:rPr>
        <w:t xml:space="preserve">who experienced ataxia in </w:t>
      </w:r>
      <w:proofErr w:type="gramStart"/>
      <w:r w:rsidRPr="00B3164A">
        <w:rPr>
          <w:rFonts w:ascii="Book Antiqua" w:hAnsi="Book Antiqua" w:cs="Times New Roman"/>
          <w:sz w:val="24"/>
          <w:szCs w:val="24"/>
        </w:rPr>
        <w:t>Italy</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1</w:t>
      </w:r>
      <w:r w:rsidR="00273180">
        <w:rPr>
          <w:rFonts w:ascii="Book Antiqua" w:hAnsi="Book Antiqua" w:cs="Times New Roman" w:hint="eastAsia"/>
          <w:sz w:val="24"/>
          <w:szCs w:val="24"/>
          <w:vertAlign w:val="superscript"/>
        </w:rPr>
        <w:t>8</w:t>
      </w:r>
      <w:r w:rsidRPr="00B3164A">
        <w:rPr>
          <w:rFonts w:ascii="Book Antiqua" w:hAnsi="Book Antiqua" w:cs="Times New Roman"/>
          <w:sz w:val="24"/>
          <w:szCs w:val="24"/>
          <w:vertAlign w:val="superscript"/>
        </w:rPr>
        <w:t>]</w:t>
      </w:r>
      <w:r w:rsidRPr="00B3164A">
        <w:rPr>
          <w:rFonts w:ascii="Book Antiqua" w:hAnsi="Book Antiqua" w:cs="Times New Roman"/>
          <w:sz w:val="24"/>
          <w:szCs w:val="24"/>
        </w:rPr>
        <w:t>. This</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suggests that GSS disease</w:t>
      </w:r>
      <w:r w:rsidR="00C844BB" w:rsidRPr="00B3164A">
        <w:rPr>
          <w:rFonts w:ascii="Book Antiqua" w:hAnsi="Book Antiqua" w:cs="Times New Roman"/>
          <w:sz w:val="24"/>
          <w:szCs w:val="24"/>
        </w:rPr>
        <w:t xml:space="preserve"> should be considered</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in patients with ataxia </w:t>
      </w:r>
      <w:r w:rsidR="00C844BB" w:rsidRPr="00B3164A">
        <w:rPr>
          <w:rFonts w:ascii="Book Antiqua" w:hAnsi="Book Antiqua" w:cs="Times New Roman"/>
          <w:sz w:val="24"/>
          <w:szCs w:val="24"/>
        </w:rPr>
        <w:t>and</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negative SCA</w:t>
      </w:r>
      <w:r w:rsidR="00C844BB" w:rsidRPr="00B3164A">
        <w:rPr>
          <w:rFonts w:ascii="Book Antiqua" w:hAnsi="Book Antiqua" w:cs="Times New Roman"/>
          <w:sz w:val="24"/>
          <w:szCs w:val="24"/>
        </w:rPr>
        <w:t xml:space="preserve"> genetic</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test</w:t>
      </w:r>
      <w:r w:rsidR="00C844BB" w:rsidRPr="00B3164A">
        <w:rPr>
          <w:rFonts w:ascii="Book Antiqua" w:hAnsi="Book Antiqua" w:cs="Times New Roman"/>
          <w:sz w:val="24"/>
          <w:szCs w:val="24"/>
        </w:rPr>
        <w:t>ing</w:t>
      </w:r>
      <w:r w:rsidRPr="00B3164A">
        <w:rPr>
          <w:rFonts w:ascii="Book Antiqua" w:hAnsi="Book Antiqua" w:cs="Times New Roman"/>
          <w:sz w:val="24"/>
          <w:szCs w:val="24"/>
        </w:rPr>
        <w:t xml:space="preserve">. </w:t>
      </w:r>
    </w:p>
    <w:p w:rsidR="00CB22FD" w:rsidRPr="00B3164A" w:rsidRDefault="00C844BB" w:rsidP="00B735A9">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Due </w:t>
      </w:r>
      <w:r w:rsidR="006B7F0F" w:rsidRPr="00B3164A">
        <w:rPr>
          <w:rFonts w:ascii="Book Antiqua" w:hAnsi="Book Antiqua" w:cs="Times New Roman"/>
          <w:sz w:val="24"/>
          <w:szCs w:val="24"/>
        </w:rPr>
        <w:t>to the high degree of clinical heterogeneity</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in this clinical population</w:t>
      </w:r>
      <w:r w:rsidR="006B7F0F" w:rsidRPr="00B3164A">
        <w:rPr>
          <w:rFonts w:ascii="Book Antiqua" w:hAnsi="Book Antiqua" w:cs="Times New Roman"/>
          <w:sz w:val="24"/>
          <w:szCs w:val="24"/>
        </w:rPr>
        <w:t xml:space="preserve">, the diagnosis of GSS disease is </w:t>
      </w:r>
      <w:r w:rsidRPr="00B3164A">
        <w:rPr>
          <w:rFonts w:ascii="Book Antiqua" w:hAnsi="Book Antiqua" w:cs="Times New Roman"/>
          <w:sz w:val="24"/>
          <w:szCs w:val="24"/>
        </w:rPr>
        <w:t xml:space="preserve">often </w:t>
      </w:r>
      <w:r w:rsidR="006B7F0F" w:rsidRPr="00B3164A">
        <w:rPr>
          <w:rFonts w:ascii="Book Antiqua" w:hAnsi="Book Antiqua" w:cs="Times New Roman"/>
          <w:sz w:val="24"/>
          <w:szCs w:val="24"/>
        </w:rPr>
        <w:t>challenging and</w:t>
      </w:r>
      <w:r w:rsidRPr="00B3164A">
        <w:rPr>
          <w:rFonts w:ascii="Book Antiqua" w:hAnsi="Book Antiqua" w:cs="Times New Roman"/>
          <w:sz w:val="24"/>
          <w:szCs w:val="24"/>
        </w:rPr>
        <w:t xml:space="preserve"> requires differentiation</w:t>
      </w:r>
      <w:r w:rsidR="006B7F0F" w:rsidRPr="00B3164A">
        <w:rPr>
          <w:rFonts w:ascii="Book Antiqua" w:hAnsi="Book Antiqua" w:cs="Times New Roman"/>
          <w:sz w:val="24"/>
          <w:szCs w:val="24"/>
        </w:rPr>
        <w:t xml:space="preserve"> from many</w:t>
      </w:r>
      <w:r w:rsidRPr="00B3164A">
        <w:rPr>
          <w:rFonts w:ascii="Book Antiqua" w:hAnsi="Book Antiqua" w:cs="Times New Roman"/>
          <w:sz w:val="24"/>
          <w:szCs w:val="24"/>
        </w:rPr>
        <w:t xml:space="preserve"> other potential diagnoses</w:t>
      </w:r>
      <w:r w:rsidR="006B7F0F" w:rsidRPr="00B3164A">
        <w:rPr>
          <w:rFonts w:ascii="Book Antiqua" w:hAnsi="Book Antiqua" w:cs="Times New Roman"/>
          <w:sz w:val="24"/>
          <w:szCs w:val="24"/>
        </w:rPr>
        <w:t xml:space="preserve">. </w:t>
      </w:r>
      <w:proofErr w:type="spellStart"/>
      <w:r w:rsidR="006B7F0F" w:rsidRPr="00B3164A">
        <w:rPr>
          <w:rFonts w:ascii="Book Antiqua" w:hAnsi="Book Antiqua" w:cs="Times New Roman"/>
          <w:sz w:val="24"/>
          <w:szCs w:val="24"/>
        </w:rPr>
        <w:t>Woulfe</w:t>
      </w:r>
      <w:proofErr w:type="spellEnd"/>
      <w:r w:rsidR="006B7F0F" w:rsidRPr="00B3164A">
        <w:rPr>
          <w:rFonts w:ascii="Book Antiqua" w:hAnsi="Book Antiqua" w:cs="Times New Roman"/>
          <w:sz w:val="24"/>
          <w:szCs w:val="24"/>
        </w:rPr>
        <w:t xml:space="preserve"> </w:t>
      </w:r>
      <w:r w:rsidR="006B7F0F" w:rsidRPr="00B3164A">
        <w:rPr>
          <w:rFonts w:ascii="Book Antiqua" w:hAnsi="Book Antiqua" w:cs="Times New Roman"/>
          <w:i/>
          <w:sz w:val="24"/>
          <w:szCs w:val="24"/>
        </w:rPr>
        <w:t xml:space="preserve">et </w:t>
      </w:r>
      <w:proofErr w:type="gramStart"/>
      <w:r w:rsidR="006B7F0F" w:rsidRPr="00B3164A">
        <w:rPr>
          <w:rFonts w:ascii="Book Antiqua" w:hAnsi="Book Antiqua" w:cs="Times New Roman"/>
          <w:i/>
          <w:sz w:val="24"/>
          <w:szCs w:val="24"/>
        </w:rPr>
        <w:t>al</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1</w:t>
      </w:r>
      <w:r w:rsidR="00273180">
        <w:rPr>
          <w:rFonts w:ascii="Book Antiqua" w:hAnsi="Book Antiqua" w:cs="Times New Roman" w:hint="eastAsia"/>
          <w:sz w:val="24"/>
          <w:szCs w:val="24"/>
          <w:vertAlign w:val="superscript"/>
        </w:rPr>
        <w:t>9</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reported a case of GSS disease with a </w:t>
      </w:r>
      <w:r w:rsidR="00EA4CED" w:rsidRPr="00B3164A">
        <w:rPr>
          <w:rFonts w:ascii="Book Antiqua" w:hAnsi="Book Antiqua" w:cs="Times New Roman"/>
          <w:i/>
          <w:sz w:val="24"/>
          <w:szCs w:val="24"/>
        </w:rPr>
        <w:t>Q217R</w:t>
      </w:r>
      <w:r w:rsidR="006B7F0F" w:rsidRPr="00B3164A">
        <w:rPr>
          <w:rFonts w:ascii="Book Antiqua" w:hAnsi="Book Antiqua" w:cs="Times New Roman"/>
          <w:sz w:val="24"/>
          <w:szCs w:val="24"/>
        </w:rPr>
        <w:t xml:space="preserve"> mutation whose clinical manifestation </w:t>
      </w:r>
      <w:r w:rsidRPr="00B3164A">
        <w:rPr>
          <w:rFonts w:ascii="Book Antiqua" w:hAnsi="Book Antiqua" w:cs="Times New Roman"/>
          <w:sz w:val="24"/>
          <w:szCs w:val="24"/>
        </w:rPr>
        <w:t xml:space="preserve">included </w:t>
      </w:r>
      <w:r w:rsidR="006B7F0F" w:rsidRPr="00B3164A">
        <w:rPr>
          <w:rFonts w:ascii="Book Antiqua" w:hAnsi="Book Antiqua" w:cs="Times New Roman"/>
          <w:sz w:val="24"/>
          <w:szCs w:val="24"/>
        </w:rPr>
        <w:t>atypical frontotemporal dementia and who was diagnosed with Pick’s disease and cortical basal ganglia degeneration 8 and 10 years after symptom onset, respectively. However,</w:t>
      </w:r>
      <w:r w:rsidR="006B7F0F" w:rsidRPr="00B3164A">
        <w:rPr>
          <w:rFonts w:ascii="Book Antiqua" w:eastAsiaTheme="minorEastAsia" w:hAnsi="Book Antiqua" w:cs="Times New Roman"/>
          <w:sz w:val="24"/>
          <w:szCs w:val="24"/>
        </w:rPr>
        <w:t xml:space="preserve"> when the patient died 13 </w:t>
      </w:r>
      <w:r w:rsidR="006B7F0F" w:rsidRPr="00B3164A">
        <w:rPr>
          <w:rFonts w:ascii="Book Antiqua" w:hAnsi="Book Antiqua" w:cs="Times New Roman"/>
          <w:sz w:val="24"/>
          <w:szCs w:val="24"/>
        </w:rPr>
        <w:t xml:space="preserve">years after symptom onset, </w:t>
      </w:r>
      <w:r w:rsidR="006B7F0F" w:rsidRPr="00B3164A">
        <w:rPr>
          <w:rFonts w:ascii="Book Antiqua" w:eastAsiaTheme="minorEastAsia" w:hAnsi="Book Antiqua" w:cs="Times New Roman"/>
          <w:sz w:val="24"/>
          <w:szCs w:val="24"/>
        </w:rPr>
        <w:t xml:space="preserve">she </w:t>
      </w:r>
      <w:r w:rsidR="006B7F0F" w:rsidRPr="00B3164A">
        <w:rPr>
          <w:rFonts w:ascii="Book Antiqua" w:hAnsi="Book Antiqua" w:cs="Times New Roman"/>
          <w:sz w:val="24"/>
          <w:szCs w:val="24"/>
        </w:rPr>
        <w:t>was finally diagnosed with GSS disease</w:t>
      </w:r>
      <w:r w:rsidRPr="00B3164A">
        <w:rPr>
          <w:rFonts w:ascii="Book Antiqua" w:hAnsi="Book Antiqua" w:cs="Times New Roman"/>
          <w:sz w:val="24"/>
          <w:szCs w:val="24"/>
        </w:rPr>
        <w:t xml:space="preserve"> following</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pathological and genetic </w:t>
      </w:r>
      <w:r w:rsidRPr="00B3164A">
        <w:rPr>
          <w:rFonts w:ascii="Book Antiqua" w:hAnsi="Book Antiqua" w:cs="Times New Roman"/>
          <w:sz w:val="24"/>
          <w:szCs w:val="24"/>
        </w:rPr>
        <w:t xml:space="preserve">testing. Furthermore, </w:t>
      </w:r>
      <w:proofErr w:type="spellStart"/>
      <w:r w:rsidR="006B7F0F" w:rsidRPr="00B3164A">
        <w:rPr>
          <w:rFonts w:ascii="Book Antiqua" w:hAnsi="Book Antiqua" w:cs="Times New Roman"/>
          <w:sz w:val="24"/>
          <w:szCs w:val="24"/>
        </w:rPr>
        <w:t>Karmon</w:t>
      </w:r>
      <w:proofErr w:type="spellEnd"/>
      <w:r w:rsidR="006B7F0F" w:rsidRPr="00B3164A">
        <w:rPr>
          <w:rFonts w:ascii="Book Antiqua" w:hAnsi="Book Antiqua" w:cs="Times New Roman"/>
          <w:sz w:val="24"/>
          <w:szCs w:val="24"/>
        </w:rPr>
        <w:t xml:space="preserve"> </w:t>
      </w:r>
      <w:r w:rsidR="006B7F0F" w:rsidRPr="00B3164A">
        <w:rPr>
          <w:rFonts w:ascii="Book Antiqua" w:hAnsi="Book Antiqua" w:cs="Times New Roman"/>
          <w:i/>
          <w:sz w:val="24"/>
          <w:szCs w:val="24"/>
        </w:rPr>
        <w:t xml:space="preserve">et </w:t>
      </w:r>
      <w:proofErr w:type="gramStart"/>
      <w:r w:rsidR="006B7F0F" w:rsidRPr="00B3164A">
        <w:rPr>
          <w:rFonts w:ascii="Book Antiqua" w:hAnsi="Book Antiqua" w:cs="Times New Roman"/>
          <w:i/>
          <w:sz w:val="24"/>
          <w:szCs w:val="24"/>
        </w:rPr>
        <w:t>al</w:t>
      </w:r>
      <w:r w:rsidR="006B7F0F"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20</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reported a case involving a patient diagnosed with multiple sclerosis who experienced</w:t>
      </w:r>
      <w:r w:rsidRPr="00B3164A">
        <w:rPr>
          <w:rFonts w:ascii="Book Antiqua" w:hAnsi="Book Antiqua" w:cs="Times New Roman"/>
          <w:sz w:val="24"/>
          <w:szCs w:val="24"/>
        </w:rPr>
        <w:t xml:space="preserve"> the </w:t>
      </w:r>
      <w:r w:rsidR="006B7F0F" w:rsidRPr="00B3164A">
        <w:rPr>
          <w:rFonts w:ascii="Book Antiqua" w:hAnsi="Book Antiqua" w:cs="Times New Roman"/>
          <w:sz w:val="24"/>
          <w:szCs w:val="24"/>
        </w:rPr>
        <w:t>typical symptoms of ataxia and dysarthria. A variety of treatments were ineffective</w:t>
      </w:r>
      <w:r w:rsidRPr="00B3164A">
        <w:rPr>
          <w:rFonts w:ascii="Book Antiqua" w:hAnsi="Book Antiqua" w:cs="Times New Roman"/>
          <w:sz w:val="24"/>
          <w:szCs w:val="24"/>
        </w:rPr>
        <w:t xml:space="preserve"> in this case</w:t>
      </w:r>
      <w:r w:rsidR="006B7F0F" w:rsidRPr="00B3164A">
        <w:rPr>
          <w:rFonts w:ascii="Book Antiqua" w:hAnsi="Book Antiqua" w:cs="Times New Roman"/>
          <w:sz w:val="24"/>
          <w:szCs w:val="24"/>
        </w:rPr>
        <w:t xml:space="preserve"> and his symptoms continued to progress. Gene sequencing was performed 1.5 years later and, when combined with family history, this patient was eventually diagnosed with GSS disease. Webb </w:t>
      </w:r>
      <w:r w:rsidR="006B7F0F" w:rsidRPr="00B3164A">
        <w:rPr>
          <w:rFonts w:ascii="Book Antiqua" w:hAnsi="Book Antiqua" w:cs="Times New Roman"/>
          <w:i/>
          <w:sz w:val="24"/>
          <w:szCs w:val="24"/>
        </w:rPr>
        <w:t xml:space="preserve">et </w:t>
      </w:r>
      <w:proofErr w:type="gramStart"/>
      <w:r w:rsidR="006B7F0F" w:rsidRPr="00B3164A">
        <w:rPr>
          <w:rFonts w:ascii="Book Antiqua" w:hAnsi="Book Antiqua" w:cs="Times New Roman"/>
          <w:i/>
          <w:sz w:val="24"/>
          <w:szCs w:val="24"/>
        </w:rPr>
        <w:t>al</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2</w:t>
      </w:r>
      <w:r w:rsidR="00273180">
        <w:rPr>
          <w:rFonts w:ascii="Book Antiqua" w:hAnsi="Book Antiqua" w:cs="Times New Roman" w:hint="eastAsia"/>
          <w:sz w:val="24"/>
          <w:szCs w:val="24"/>
          <w:vertAlign w:val="superscript"/>
        </w:rPr>
        <w:t>1</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studied nearly 100 cases </w:t>
      </w:r>
      <w:r w:rsidRPr="00B3164A">
        <w:rPr>
          <w:rFonts w:ascii="Book Antiqua" w:hAnsi="Book Antiqua" w:cs="Times New Roman"/>
          <w:sz w:val="24"/>
          <w:szCs w:val="24"/>
        </w:rPr>
        <w:t>with</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P102L</w:t>
      </w:r>
      <w:r w:rsidRPr="00B3164A">
        <w:rPr>
          <w:rFonts w:ascii="Book Antiqua" w:hAnsi="Book Antiqua" w:cs="Times New Roman"/>
          <w:sz w:val="24"/>
          <w:szCs w:val="24"/>
        </w:rPr>
        <w:t xml:space="preserve"> mutations</w:t>
      </w:r>
      <w:r w:rsidR="006B7F0F" w:rsidRPr="00B3164A">
        <w:rPr>
          <w:rFonts w:ascii="Book Antiqua" w:hAnsi="Book Antiqua" w:cs="Times New Roman"/>
          <w:sz w:val="24"/>
          <w:szCs w:val="24"/>
        </w:rPr>
        <w:t xml:space="preserve"> in the UK and found that some patients with cognitive impairment</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psychotic symptoms, abnormal CSF 14-3-3 protein levels, and abnormal EEG results were misdiagnosed with sporadic CJD. However, a small number of patients who presented with dementia and abnormal brain MRI results </w:t>
      </w:r>
      <w:r w:rsidRPr="00B3164A">
        <w:rPr>
          <w:rFonts w:ascii="Book Antiqua" w:hAnsi="Book Antiqua" w:cs="Times New Roman"/>
          <w:sz w:val="24"/>
          <w:szCs w:val="24"/>
        </w:rPr>
        <w:t>with</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T</w:t>
      </w:r>
      <w:r w:rsidR="006B7F0F" w:rsidRPr="00B3164A">
        <w:rPr>
          <w:rFonts w:ascii="Book Antiqua" w:hAnsi="Book Antiqua" w:cs="Times New Roman"/>
          <w:sz w:val="24"/>
          <w:szCs w:val="24"/>
          <w:vertAlign w:val="subscript"/>
        </w:rPr>
        <w:t>2</w:t>
      </w:r>
      <w:r w:rsidR="006B7F0F" w:rsidRPr="00B3164A">
        <w:rPr>
          <w:rFonts w:ascii="Book Antiqua" w:hAnsi="Book Antiqua" w:cs="Times New Roman"/>
          <w:sz w:val="24"/>
          <w:szCs w:val="24"/>
        </w:rPr>
        <w:t xml:space="preserve"> </w:t>
      </w:r>
      <w:proofErr w:type="spellStart"/>
      <w:r w:rsidR="006B7F0F" w:rsidRPr="00B3164A">
        <w:rPr>
          <w:rFonts w:ascii="Book Antiqua" w:hAnsi="Book Antiqua" w:cs="Times New Roman"/>
          <w:sz w:val="24"/>
          <w:szCs w:val="24"/>
        </w:rPr>
        <w:t>hyperintensit</w:t>
      </w:r>
      <w:r w:rsidRPr="00B3164A">
        <w:rPr>
          <w:rFonts w:ascii="Book Antiqua" w:hAnsi="Book Antiqua" w:cs="Times New Roman"/>
          <w:sz w:val="24"/>
          <w:szCs w:val="24"/>
        </w:rPr>
        <w:t>ies</w:t>
      </w:r>
      <w:proofErr w:type="spellEnd"/>
      <w:r w:rsidR="006B7F0F" w:rsidRPr="00B3164A">
        <w:rPr>
          <w:rFonts w:ascii="Book Antiqua" w:hAnsi="Book Antiqua" w:cs="Times New Roman"/>
          <w:sz w:val="24"/>
          <w:szCs w:val="24"/>
        </w:rPr>
        <w:t xml:space="preserve"> in the subcortical deep white matter were misdiagnosed with Binswanger disease. </w:t>
      </w:r>
      <w:r w:rsidRPr="00B3164A">
        <w:rPr>
          <w:rFonts w:ascii="Book Antiqua" w:hAnsi="Book Antiqua" w:cs="Times New Roman"/>
          <w:sz w:val="24"/>
          <w:szCs w:val="24"/>
        </w:rPr>
        <w:t xml:space="preserve">Furthermore, </w:t>
      </w:r>
      <w:r w:rsidR="006B7F0F" w:rsidRPr="00B3164A">
        <w:rPr>
          <w:rFonts w:ascii="Book Antiqua" w:hAnsi="Book Antiqua" w:cs="Times New Roman"/>
          <w:sz w:val="24"/>
          <w:szCs w:val="24"/>
        </w:rPr>
        <w:t xml:space="preserve">cases </w:t>
      </w:r>
      <w:r w:rsidRPr="00B3164A">
        <w:rPr>
          <w:rFonts w:ascii="Book Antiqua" w:hAnsi="Book Antiqua" w:cs="Times New Roman"/>
          <w:sz w:val="24"/>
          <w:szCs w:val="24"/>
        </w:rPr>
        <w:t xml:space="preserve">with </w:t>
      </w:r>
      <w:r w:rsidR="006B7F0F" w:rsidRPr="00B3164A">
        <w:rPr>
          <w:rFonts w:ascii="Book Antiqua" w:hAnsi="Book Antiqua" w:cs="Times New Roman"/>
          <w:sz w:val="24"/>
          <w:szCs w:val="24"/>
        </w:rPr>
        <w:t>brain MRI scans</w:t>
      </w:r>
      <w:r w:rsidRPr="00B3164A">
        <w:rPr>
          <w:rFonts w:ascii="Book Antiqua" w:hAnsi="Book Antiqua" w:cs="Times New Roman"/>
          <w:sz w:val="24"/>
          <w:szCs w:val="24"/>
        </w:rPr>
        <w:t xml:space="preserve"> indicating</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ventricular and corpus callosum lesions </w:t>
      </w:r>
      <w:r w:rsidRPr="00B3164A">
        <w:rPr>
          <w:rFonts w:ascii="Book Antiqua" w:hAnsi="Book Antiqua" w:cs="Times New Roman"/>
          <w:sz w:val="24"/>
          <w:szCs w:val="24"/>
        </w:rPr>
        <w:t>have also been</w:t>
      </w:r>
      <w:r w:rsidR="006B7F0F" w:rsidRPr="00B3164A">
        <w:rPr>
          <w:rFonts w:ascii="Book Antiqua" w:hAnsi="Book Antiqua" w:cs="Times New Roman"/>
          <w:sz w:val="24"/>
          <w:szCs w:val="24"/>
        </w:rPr>
        <w:t xml:space="preserve"> misdiagnosed </w:t>
      </w:r>
      <w:r w:rsidRPr="00B3164A">
        <w:rPr>
          <w:rFonts w:ascii="Book Antiqua" w:hAnsi="Book Antiqua" w:cs="Times New Roman"/>
          <w:sz w:val="24"/>
          <w:szCs w:val="24"/>
        </w:rPr>
        <w:t>with m</w:t>
      </w:r>
      <w:r w:rsidR="006B7F0F" w:rsidRPr="00B3164A">
        <w:rPr>
          <w:rFonts w:ascii="Book Antiqua" w:hAnsi="Book Antiqua" w:cs="Times New Roman"/>
          <w:sz w:val="24"/>
          <w:szCs w:val="24"/>
        </w:rPr>
        <w:t xml:space="preserve">ultiple </w:t>
      </w:r>
      <w:proofErr w:type="gramStart"/>
      <w:r w:rsidR="006B7F0F" w:rsidRPr="00B3164A">
        <w:rPr>
          <w:rFonts w:ascii="Book Antiqua" w:hAnsi="Book Antiqua" w:cs="Times New Roman"/>
          <w:sz w:val="24"/>
          <w:szCs w:val="24"/>
        </w:rPr>
        <w:t>sclerosis</w:t>
      </w:r>
      <w:r w:rsidR="006B7F0F"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20</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w:t>
      </w:r>
      <w:r w:rsidR="00CB22FD" w:rsidRPr="00B3164A">
        <w:rPr>
          <w:rFonts w:ascii="Book Antiqua" w:hAnsi="Book Antiqua" w:cs="Times New Roman"/>
          <w:sz w:val="24"/>
          <w:szCs w:val="24"/>
        </w:rPr>
        <w:t xml:space="preserve">Thus, genetic testing provides extremely important </w:t>
      </w:r>
      <w:r w:rsidRPr="00B3164A">
        <w:rPr>
          <w:rFonts w:ascii="Book Antiqua" w:hAnsi="Book Antiqua" w:cs="Times New Roman"/>
          <w:sz w:val="24"/>
          <w:szCs w:val="24"/>
        </w:rPr>
        <w:t xml:space="preserve">clinical </w:t>
      </w:r>
      <w:r w:rsidR="00CB22FD" w:rsidRPr="00B3164A">
        <w:rPr>
          <w:rFonts w:ascii="Book Antiqua" w:hAnsi="Book Antiqua" w:cs="Times New Roman"/>
          <w:sz w:val="24"/>
          <w:szCs w:val="24"/>
        </w:rPr>
        <w:t xml:space="preserve">evidence for the </w:t>
      </w:r>
      <w:r w:rsidRPr="00B3164A">
        <w:rPr>
          <w:rFonts w:ascii="Book Antiqua" w:hAnsi="Book Antiqua" w:cs="Times New Roman"/>
          <w:sz w:val="24"/>
          <w:szCs w:val="24"/>
        </w:rPr>
        <w:t>correct</w:t>
      </w:r>
      <w:r w:rsidR="0022074E" w:rsidRPr="00B3164A">
        <w:rPr>
          <w:rFonts w:ascii="Book Antiqua" w:hAnsi="Book Antiqua" w:cs="Times New Roman"/>
          <w:sz w:val="24"/>
          <w:szCs w:val="24"/>
        </w:rPr>
        <w:t xml:space="preserve"> </w:t>
      </w:r>
      <w:r w:rsidR="00CB22FD" w:rsidRPr="00B3164A">
        <w:rPr>
          <w:rFonts w:ascii="Book Antiqua" w:hAnsi="Book Antiqua" w:cs="Times New Roman"/>
          <w:sz w:val="24"/>
          <w:szCs w:val="24"/>
        </w:rPr>
        <w:t>diagnosis of GSS disease.</w:t>
      </w:r>
    </w:p>
    <w:p w:rsidR="00764DBB" w:rsidRPr="00B3164A" w:rsidRDefault="00764DBB" w:rsidP="00C200F6">
      <w:pPr>
        <w:spacing w:line="360" w:lineRule="auto"/>
        <w:rPr>
          <w:rFonts w:ascii="Book Antiqua" w:hAnsi="Book Antiqua" w:cs="Times New Roman"/>
          <w:b/>
          <w:bCs/>
          <w:sz w:val="24"/>
          <w:szCs w:val="24"/>
        </w:rPr>
      </w:pPr>
    </w:p>
    <w:p w:rsidR="00DC7BAD" w:rsidRPr="00B3164A" w:rsidRDefault="00DC7BAD" w:rsidP="00C200F6">
      <w:pPr>
        <w:adjustRightInd w:val="0"/>
        <w:snapToGrid w:val="0"/>
        <w:spacing w:line="360" w:lineRule="auto"/>
        <w:rPr>
          <w:rFonts w:ascii="Book Antiqua" w:hAnsi="Book Antiqua"/>
          <w:b/>
          <w:sz w:val="24"/>
          <w:szCs w:val="24"/>
        </w:rPr>
      </w:pPr>
      <w:r w:rsidRPr="00B3164A">
        <w:rPr>
          <w:rFonts w:ascii="Book Antiqua" w:hAnsi="Book Antiqua"/>
          <w:b/>
          <w:sz w:val="24"/>
          <w:szCs w:val="24"/>
        </w:rPr>
        <w:t>CONCLUSION</w:t>
      </w:r>
    </w:p>
    <w:p w:rsidR="00734E61" w:rsidRPr="00B3164A" w:rsidRDefault="00244149" w:rsidP="00C200F6">
      <w:pPr>
        <w:spacing w:line="360" w:lineRule="auto"/>
        <w:rPr>
          <w:rFonts w:ascii="Book Antiqua" w:hAnsi="Book Antiqua" w:cs="Times New Roman"/>
          <w:sz w:val="24"/>
          <w:szCs w:val="24"/>
        </w:rPr>
      </w:pPr>
      <w:r w:rsidRPr="00B3164A">
        <w:rPr>
          <w:rFonts w:ascii="Book Antiqua" w:hAnsi="Book Antiqua" w:cs="Times New Roman"/>
          <w:sz w:val="24"/>
          <w:szCs w:val="24"/>
        </w:rPr>
        <w:lastRenderedPageBreak/>
        <w:t>Based on the case reported above, we emphasize here that a diagnosis of GSS disease should be considered for patients with inherited ataxia, especially those lacking MRI abnormalities and SCA-related genetic mutations.</w:t>
      </w:r>
      <w:r w:rsidRPr="00B3164A" w:rsidDel="003133F1">
        <w:rPr>
          <w:rFonts w:ascii="Book Antiqua" w:hAnsi="Book Antiqua" w:cs="Times New Roman"/>
          <w:sz w:val="24"/>
          <w:szCs w:val="24"/>
        </w:rPr>
        <w:t xml:space="preserve"> </w:t>
      </w:r>
      <w:r w:rsidRPr="00B3164A">
        <w:rPr>
          <w:rFonts w:ascii="Book Antiqua" w:hAnsi="Book Antiqua" w:cs="Times New Roman"/>
          <w:sz w:val="24"/>
          <w:szCs w:val="24"/>
        </w:rPr>
        <w:t xml:space="preserve">Given that GSS disease is extremely rare, the pathogenic </w:t>
      </w:r>
      <w:r w:rsidRPr="00B3164A">
        <w:rPr>
          <w:rFonts w:ascii="Book Antiqua" w:hAnsi="Book Antiqua" w:cs="Times New Roman"/>
          <w:i/>
          <w:sz w:val="24"/>
          <w:szCs w:val="24"/>
        </w:rPr>
        <w:t>PRNP</w:t>
      </w:r>
      <w:r w:rsidRPr="00B3164A">
        <w:rPr>
          <w:rFonts w:ascii="Book Antiqua" w:hAnsi="Book Antiqua" w:cs="Times New Roman"/>
          <w:sz w:val="24"/>
          <w:szCs w:val="24"/>
        </w:rPr>
        <w:t xml:space="preserve"> gene has many mutation sites and a diversity of associated clinical phenotypes. Attention should thus be focused on </w:t>
      </w:r>
      <w:r w:rsidRPr="00B3164A">
        <w:rPr>
          <w:rFonts w:ascii="Book Antiqua" w:eastAsiaTheme="minorEastAsia" w:hAnsi="Book Antiqua" w:cs="Times New Roman"/>
          <w:sz w:val="24"/>
          <w:szCs w:val="24"/>
        </w:rPr>
        <w:t xml:space="preserve">diagnosing and </w:t>
      </w:r>
      <w:r w:rsidRPr="00B3164A">
        <w:rPr>
          <w:rFonts w:ascii="Book Antiqua" w:hAnsi="Book Antiqua" w:cs="Times New Roman"/>
          <w:sz w:val="24"/>
          <w:szCs w:val="24"/>
        </w:rPr>
        <w:t xml:space="preserve">treating related clinical symptoms. For instance, early application of SPECT and MRS may indicate </w:t>
      </w:r>
      <w:r w:rsidRPr="00B3164A">
        <w:rPr>
          <w:rFonts w:ascii="Book Antiqua" w:eastAsiaTheme="minorEastAsia" w:hAnsi="Book Antiqua" w:cs="Times New Roman"/>
          <w:sz w:val="24"/>
          <w:szCs w:val="24"/>
        </w:rPr>
        <w:t>GSS</w:t>
      </w:r>
      <w:r w:rsidRPr="00B3164A">
        <w:rPr>
          <w:rFonts w:ascii="Book Antiqua" w:hAnsi="Book Antiqua" w:cs="Times New Roman"/>
          <w:sz w:val="24"/>
          <w:szCs w:val="24"/>
        </w:rPr>
        <w:t xml:space="preserve"> disease while genetic testing plays an important role in the diagnosis of GSS disease. We will continue to follow this case, which is the first case of GSS disease in Northeast China, to achieve a more in-depth understanding of the disease and to develop further suggestions for its clinical treatment and avenues for future scientific investigation.</w:t>
      </w:r>
    </w:p>
    <w:p w:rsidR="00C25D4C" w:rsidRPr="00B3164A" w:rsidRDefault="00C25D4C" w:rsidP="00C200F6">
      <w:pPr>
        <w:widowControl/>
        <w:spacing w:line="360" w:lineRule="auto"/>
        <w:rPr>
          <w:rFonts w:ascii="Book Antiqua" w:hAnsi="Book Antiqua" w:cs="Times New Roman"/>
          <w:sz w:val="24"/>
          <w:szCs w:val="24"/>
        </w:rPr>
      </w:pPr>
      <w:r w:rsidRPr="00B3164A">
        <w:rPr>
          <w:rFonts w:ascii="Book Antiqua" w:hAnsi="Book Antiqua" w:cs="Times New Roman"/>
          <w:sz w:val="24"/>
          <w:szCs w:val="24"/>
        </w:rPr>
        <w:br w:type="page"/>
      </w:r>
    </w:p>
    <w:p w:rsidR="009417B1" w:rsidRPr="0090062B" w:rsidRDefault="00D7136A" w:rsidP="0090062B">
      <w:pPr>
        <w:widowControl/>
        <w:spacing w:line="360" w:lineRule="auto"/>
        <w:rPr>
          <w:rFonts w:ascii="Book Antiqua" w:hAnsi="Book Antiqua" w:cs="Arial"/>
          <w:sz w:val="24"/>
          <w:szCs w:val="24"/>
        </w:rPr>
      </w:pPr>
      <w:r w:rsidRPr="0090062B">
        <w:rPr>
          <w:rFonts w:ascii="Book Antiqua" w:hAnsi="Book Antiqua" w:cs="Times New Roman"/>
          <w:b/>
          <w:sz w:val="24"/>
          <w:szCs w:val="24"/>
        </w:rPr>
        <w:lastRenderedPageBreak/>
        <w:t>REFERENCES</w:t>
      </w:r>
      <w:r w:rsidR="00CB22FD" w:rsidRPr="0090062B">
        <w:rPr>
          <w:rFonts w:ascii="Book Antiqua" w:hAnsi="Book Antiqua" w:cs="Arial"/>
          <w:sz w:val="24"/>
          <w:szCs w:val="24"/>
        </w:rPr>
        <w:t xml:space="preserve"> </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 </w:t>
      </w:r>
      <w:proofErr w:type="spellStart"/>
      <w:r w:rsidRPr="0090062B">
        <w:rPr>
          <w:rFonts w:ascii="Book Antiqua" w:hAnsi="Book Antiqua"/>
          <w:b/>
          <w:sz w:val="24"/>
          <w:szCs w:val="24"/>
        </w:rPr>
        <w:t>Doh-ura</w:t>
      </w:r>
      <w:proofErr w:type="spellEnd"/>
      <w:r w:rsidRPr="0090062B">
        <w:rPr>
          <w:rFonts w:ascii="Book Antiqua" w:hAnsi="Book Antiqua"/>
          <w:b/>
          <w:sz w:val="24"/>
          <w:szCs w:val="24"/>
        </w:rPr>
        <w:t xml:space="preserve"> K</w:t>
      </w:r>
      <w:r w:rsidRPr="0090062B">
        <w:rPr>
          <w:rFonts w:ascii="Book Antiqua" w:hAnsi="Book Antiqua"/>
          <w:sz w:val="24"/>
          <w:szCs w:val="24"/>
        </w:rPr>
        <w:t xml:space="preserve">, </w:t>
      </w:r>
      <w:proofErr w:type="spellStart"/>
      <w:r w:rsidRPr="0090062B">
        <w:rPr>
          <w:rFonts w:ascii="Book Antiqua" w:hAnsi="Book Antiqua"/>
          <w:sz w:val="24"/>
          <w:szCs w:val="24"/>
        </w:rPr>
        <w:t>Tateishi</w:t>
      </w:r>
      <w:proofErr w:type="spellEnd"/>
      <w:r w:rsidRPr="0090062B">
        <w:rPr>
          <w:rFonts w:ascii="Book Antiqua" w:hAnsi="Book Antiqua"/>
          <w:sz w:val="24"/>
          <w:szCs w:val="24"/>
        </w:rPr>
        <w:t xml:space="preserve"> J, Sasaki H, </w:t>
      </w:r>
      <w:proofErr w:type="spellStart"/>
      <w:r w:rsidRPr="0090062B">
        <w:rPr>
          <w:rFonts w:ascii="Book Antiqua" w:hAnsi="Book Antiqua"/>
          <w:sz w:val="24"/>
          <w:szCs w:val="24"/>
        </w:rPr>
        <w:t>Kitamoto</w:t>
      </w:r>
      <w:proofErr w:type="spellEnd"/>
      <w:r w:rsidRPr="0090062B">
        <w:rPr>
          <w:rFonts w:ascii="Book Antiqua" w:hAnsi="Book Antiqua"/>
          <w:sz w:val="24"/>
          <w:szCs w:val="24"/>
        </w:rPr>
        <w:t xml:space="preserve"> T, </w:t>
      </w:r>
      <w:proofErr w:type="spellStart"/>
      <w:r w:rsidRPr="0090062B">
        <w:rPr>
          <w:rFonts w:ascii="Book Antiqua" w:hAnsi="Book Antiqua"/>
          <w:sz w:val="24"/>
          <w:szCs w:val="24"/>
        </w:rPr>
        <w:t>Sakaki</w:t>
      </w:r>
      <w:proofErr w:type="spellEnd"/>
      <w:r w:rsidRPr="0090062B">
        <w:rPr>
          <w:rFonts w:ascii="Book Antiqua" w:hAnsi="Book Antiqua"/>
          <w:sz w:val="24"/>
          <w:szCs w:val="24"/>
        </w:rPr>
        <w:t xml:space="preserve"> Y. Pro----</w:t>
      </w:r>
      <w:proofErr w:type="spellStart"/>
      <w:r w:rsidRPr="0090062B">
        <w:rPr>
          <w:rFonts w:ascii="Book Antiqua" w:hAnsi="Book Antiqua"/>
          <w:sz w:val="24"/>
          <w:szCs w:val="24"/>
        </w:rPr>
        <w:t>leu</w:t>
      </w:r>
      <w:proofErr w:type="spellEnd"/>
      <w:r w:rsidRPr="0090062B">
        <w:rPr>
          <w:rFonts w:ascii="Book Antiqua" w:hAnsi="Book Antiqua"/>
          <w:sz w:val="24"/>
          <w:szCs w:val="24"/>
        </w:rPr>
        <w:t xml:space="preserve"> change at position 102 of prion protein is the most common but not the sole mutation related to </w:t>
      </w:r>
      <w:proofErr w:type="spellStart"/>
      <w:r w:rsidRPr="0090062B">
        <w:rPr>
          <w:rFonts w:ascii="Book Antiqua" w:hAnsi="Book Antiqua"/>
          <w:sz w:val="24"/>
          <w:szCs w:val="24"/>
        </w:rPr>
        <w:t>Gerstmann-Sträussler</w:t>
      </w:r>
      <w:proofErr w:type="spellEnd"/>
      <w:r w:rsidRPr="0090062B">
        <w:rPr>
          <w:rFonts w:ascii="Book Antiqua" w:hAnsi="Book Antiqua"/>
          <w:sz w:val="24"/>
          <w:szCs w:val="24"/>
        </w:rPr>
        <w:t xml:space="preserve"> syndrome. </w:t>
      </w:r>
      <w:proofErr w:type="spellStart"/>
      <w:r w:rsidRPr="0090062B">
        <w:rPr>
          <w:rFonts w:ascii="Book Antiqua" w:hAnsi="Book Antiqua"/>
          <w:i/>
          <w:sz w:val="24"/>
          <w:szCs w:val="24"/>
        </w:rPr>
        <w:t>Biochem</w:t>
      </w:r>
      <w:proofErr w:type="spellEnd"/>
      <w:r w:rsidRPr="0090062B">
        <w:rPr>
          <w:rFonts w:ascii="Book Antiqua" w:hAnsi="Book Antiqua"/>
          <w:i/>
          <w:sz w:val="24"/>
          <w:szCs w:val="24"/>
        </w:rPr>
        <w:t xml:space="preserve"> </w:t>
      </w:r>
      <w:proofErr w:type="spellStart"/>
      <w:r w:rsidRPr="0090062B">
        <w:rPr>
          <w:rFonts w:ascii="Book Antiqua" w:hAnsi="Book Antiqua"/>
          <w:i/>
          <w:sz w:val="24"/>
          <w:szCs w:val="24"/>
        </w:rPr>
        <w:t>Biophys</w:t>
      </w:r>
      <w:proofErr w:type="spellEnd"/>
      <w:r w:rsidRPr="0090062B">
        <w:rPr>
          <w:rFonts w:ascii="Book Antiqua" w:hAnsi="Book Antiqua"/>
          <w:i/>
          <w:sz w:val="24"/>
          <w:szCs w:val="24"/>
        </w:rPr>
        <w:t xml:space="preserve"> Res </w:t>
      </w:r>
      <w:proofErr w:type="spellStart"/>
      <w:r w:rsidRPr="0090062B">
        <w:rPr>
          <w:rFonts w:ascii="Book Antiqua" w:hAnsi="Book Antiqua"/>
          <w:i/>
          <w:sz w:val="24"/>
          <w:szCs w:val="24"/>
        </w:rPr>
        <w:t>Commun</w:t>
      </w:r>
      <w:proofErr w:type="spellEnd"/>
      <w:r w:rsidRPr="0090062B">
        <w:rPr>
          <w:rFonts w:ascii="Book Antiqua" w:hAnsi="Book Antiqua"/>
          <w:sz w:val="24"/>
          <w:szCs w:val="24"/>
        </w:rPr>
        <w:t xml:space="preserve"> 1989; </w:t>
      </w:r>
      <w:r w:rsidRPr="0090062B">
        <w:rPr>
          <w:rFonts w:ascii="Book Antiqua" w:hAnsi="Book Antiqua"/>
          <w:b/>
          <w:sz w:val="24"/>
          <w:szCs w:val="24"/>
        </w:rPr>
        <w:t>163</w:t>
      </w:r>
      <w:r w:rsidRPr="0090062B">
        <w:rPr>
          <w:rFonts w:ascii="Book Antiqua" w:hAnsi="Book Antiqua"/>
          <w:sz w:val="24"/>
          <w:szCs w:val="24"/>
        </w:rPr>
        <w:t>: 974-979 [PMID: 2783132 DOI: 10.1016/0006-</w:t>
      </w:r>
      <w:proofErr w:type="gramStart"/>
      <w:r w:rsidRPr="0090062B">
        <w:rPr>
          <w:rFonts w:ascii="Book Antiqua" w:hAnsi="Book Antiqua"/>
          <w:sz w:val="24"/>
          <w:szCs w:val="24"/>
        </w:rPr>
        <w:t>291X(</w:t>
      </w:r>
      <w:proofErr w:type="gramEnd"/>
      <w:r w:rsidRPr="0090062B">
        <w:rPr>
          <w:rFonts w:ascii="Book Antiqua" w:hAnsi="Book Antiqua"/>
          <w:sz w:val="24"/>
          <w:szCs w:val="24"/>
        </w:rPr>
        <w:t>89)92317-6]</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2 </w:t>
      </w:r>
      <w:proofErr w:type="spellStart"/>
      <w:r w:rsidRPr="0090062B">
        <w:rPr>
          <w:rFonts w:ascii="Book Antiqua" w:hAnsi="Book Antiqua"/>
          <w:b/>
          <w:sz w:val="24"/>
          <w:szCs w:val="24"/>
        </w:rPr>
        <w:t>Gambetti</w:t>
      </w:r>
      <w:proofErr w:type="spellEnd"/>
      <w:r w:rsidRPr="0090062B">
        <w:rPr>
          <w:rFonts w:ascii="Book Antiqua" w:hAnsi="Book Antiqua"/>
          <w:b/>
          <w:sz w:val="24"/>
          <w:szCs w:val="24"/>
        </w:rPr>
        <w:t xml:space="preserve"> P</w:t>
      </w:r>
      <w:r w:rsidRPr="0090062B">
        <w:rPr>
          <w:rFonts w:ascii="Book Antiqua" w:hAnsi="Book Antiqua"/>
          <w:sz w:val="24"/>
          <w:szCs w:val="24"/>
        </w:rPr>
        <w:t xml:space="preserve">, Kong Q, Zou W, </w:t>
      </w:r>
      <w:proofErr w:type="spellStart"/>
      <w:r w:rsidRPr="0090062B">
        <w:rPr>
          <w:rFonts w:ascii="Book Antiqua" w:hAnsi="Book Antiqua"/>
          <w:sz w:val="24"/>
          <w:szCs w:val="24"/>
        </w:rPr>
        <w:t>Parchi</w:t>
      </w:r>
      <w:proofErr w:type="spellEnd"/>
      <w:r w:rsidRPr="0090062B">
        <w:rPr>
          <w:rFonts w:ascii="Book Antiqua" w:hAnsi="Book Antiqua"/>
          <w:sz w:val="24"/>
          <w:szCs w:val="24"/>
        </w:rPr>
        <w:t xml:space="preserve"> P, Chen SG. Sporadic and familial CJD: classification and </w:t>
      </w:r>
      <w:proofErr w:type="spellStart"/>
      <w:r w:rsidRPr="0090062B">
        <w:rPr>
          <w:rFonts w:ascii="Book Antiqua" w:hAnsi="Book Antiqua"/>
          <w:sz w:val="24"/>
          <w:szCs w:val="24"/>
        </w:rPr>
        <w:t>characterisation</w:t>
      </w:r>
      <w:proofErr w:type="spellEnd"/>
      <w:r w:rsidRPr="0090062B">
        <w:rPr>
          <w:rFonts w:ascii="Book Antiqua" w:hAnsi="Book Antiqua"/>
          <w:sz w:val="24"/>
          <w:szCs w:val="24"/>
        </w:rPr>
        <w:t xml:space="preserve">. </w:t>
      </w:r>
      <w:r w:rsidRPr="0090062B">
        <w:rPr>
          <w:rFonts w:ascii="Book Antiqua" w:hAnsi="Book Antiqua"/>
          <w:i/>
          <w:sz w:val="24"/>
          <w:szCs w:val="24"/>
        </w:rPr>
        <w:t>Br Med Bull</w:t>
      </w:r>
      <w:r w:rsidRPr="0090062B">
        <w:rPr>
          <w:rFonts w:ascii="Book Antiqua" w:hAnsi="Book Antiqua"/>
          <w:sz w:val="24"/>
          <w:szCs w:val="24"/>
        </w:rPr>
        <w:t xml:space="preserve"> 2003; </w:t>
      </w:r>
      <w:r w:rsidRPr="0090062B">
        <w:rPr>
          <w:rFonts w:ascii="Book Antiqua" w:hAnsi="Book Antiqua"/>
          <w:b/>
          <w:sz w:val="24"/>
          <w:szCs w:val="24"/>
        </w:rPr>
        <w:t>66</w:t>
      </w:r>
      <w:r w:rsidRPr="0090062B">
        <w:rPr>
          <w:rFonts w:ascii="Book Antiqua" w:hAnsi="Book Antiqua"/>
          <w:sz w:val="24"/>
          <w:szCs w:val="24"/>
        </w:rPr>
        <w:t>: 213-239 [PMID: 14522861 DOI: 10.1093/</w:t>
      </w:r>
      <w:proofErr w:type="spellStart"/>
      <w:r w:rsidRPr="0090062B">
        <w:rPr>
          <w:rFonts w:ascii="Book Antiqua" w:hAnsi="Book Antiqua"/>
          <w:sz w:val="24"/>
          <w:szCs w:val="24"/>
        </w:rPr>
        <w:t>bmb</w:t>
      </w:r>
      <w:proofErr w:type="spellEnd"/>
      <w:r w:rsidRPr="0090062B">
        <w:rPr>
          <w:rFonts w:ascii="Book Antiqua" w:hAnsi="Book Antiqua"/>
          <w:sz w:val="24"/>
          <w:szCs w:val="24"/>
        </w:rPr>
        <w:t>/66.1.213]</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3 </w:t>
      </w:r>
      <w:proofErr w:type="spellStart"/>
      <w:r w:rsidRPr="0090062B">
        <w:rPr>
          <w:rFonts w:ascii="Book Antiqua" w:hAnsi="Book Antiqua"/>
          <w:b/>
          <w:sz w:val="24"/>
          <w:szCs w:val="24"/>
        </w:rPr>
        <w:t>Kovács</w:t>
      </w:r>
      <w:proofErr w:type="spellEnd"/>
      <w:r w:rsidRPr="0090062B">
        <w:rPr>
          <w:rFonts w:ascii="Book Antiqua" w:hAnsi="Book Antiqua"/>
          <w:b/>
          <w:sz w:val="24"/>
          <w:szCs w:val="24"/>
        </w:rPr>
        <w:t xml:space="preserve"> GG</w:t>
      </w:r>
      <w:r w:rsidRPr="0090062B">
        <w:rPr>
          <w:rFonts w:ascii="Book Antiqua" w:hAnsi="Book Antiqua"/>
          <w:sz w:val="24"/>
          <w:szCs w:val="24"/>
        </w:rPr>
        <w:t xml:space="preserve">, </w:t>
      </w:r>
      <w:proofErr w:type="spellStart"/>
      <w:r w:rsidRPr="0090062B">
        <w:rPr>
          <w:rFonts w:ascii="Book Antiqua" w:hAnsi="Book Antiqua"/>
          <w:sz w:val="24"/>
          <w:szCs w:val="24"/>
        </w:rPr>
        <w:t>Puopolo</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Ladogana</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Pocchiari</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Budka</w:t>
      </w:r>
      <w:proofErr w:type="spellEnd"/>
      <w:r w:rsidRPr="0090062B">
        <w:rPr>
          <w:rFonts w:ascii="Book Antiqua" w:hAnsi="Book Antiqua"/>
          <w:sz w:val="24"/>
          <w:szCs w:val="24"/>
        </w:rPr>
        <w:t xml:space="preserve"> H, van </w:t>
      </w:r>
      <w:proofErr w:type="spellStart"/>
      <w:r w:rsidRPr="0090062B">
        <w:rPr>
          <w:rFonts w:ascii="Book Antiqua" w:hAnsi="Book Antiqua"/>
          <w:sz w:val="24"/>
          <w:szCs w:val="24"/>
        </w:rPr>
        <w:t>Duijn</w:t>
      </w:r>
      <w:proofErr w:type="spellEnd"/>
      <w:r w:rsidRPr="0090062B">
        <w:rPr>
          <w:rFonts w:ascii="Book Antiqua" w:hAnsi="Book Antiqua"/>
          <w:sz w:val="24"/>
          <w:szCs w:val="24"/>
        </w:rPr>
        <w:t xml:space="preserve"> C, Collins SJ, Boyd A, </w:t>
      </w:r>
      <w:proofErr w:type="spellStart"/>
      <w:r w:rsidRPr="0090062B">
        <w:rPr>
          <w:rFonts w:ascii="Book Antiqua" w:hAnsi="Book Antiqua"/>
          <w:sz w:val="24"/>
          <w:szCs w:val="24"/>
        </w:rPr>
        <w:t>Giulivi</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Coulthart</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Delasnerie-Laupretre</w:t>
      </w:r>
      <w:proofErr w:type="spellEnd"/>
      <w:r w:rsidRPr="0090062B">
        <w:rPr>
          <w:rFonts w:ascii="Book Antiqua" w:hAnsi="Book Antiqua"/>
          <w:sz w:val="24"/>
          <w:szCs w:val="24"/>
        </w:rPr>
        <w:t xml:space="preserve"> N, </w:t>
      </w:r>
      <w:proofErr w:type="spellStart"/>
      <w:r w:rsidRPr="0090062B">
        <w:rPr>
          <w:rFonts w:ascii="Book Antiqua" w:hAnsi="Book Antiqua"/>
          <w:sz w:val="24"/>
          <w:szCs w:val="24"/>
        </w:rPr>
        <w:t>Brandel</w:t>
      </w:r>
      <w:proofErr w:type="spellEnd"/>
      <w:r w:rsidRPr="0090062B">
        <w:rPr>
          <w:rFonts w:ascii="Book Antiqua" w:hAnsi="Book Antiqua"/>
          <w:sz w:val="24"/>
          <w:szCs w:val="24"/>
        </w:rPr>
        <w:t xml:space="preserve"> JP, </w:t>
      </w:r>
      <w:proofErr w:type="spellStart"/>
      <w:r w:rsidRPr="0090062B">
        <w:rPr>
          <w:rFonts w:ascii="Book Antiqua" w:hAnsi="Book Antiqua"/>
          <w:sz w:val="24"/>
          <w:szCs w:val="24"/>
        </w:rPr>
        <w:t>Zerr</w:t>
      </w:r>
      <w:proofErr w:type="spellEnd"/>
      <w:r w:rsidRPr="0090062B">
        <w:rPr>
          <w:rFonts w:ascii="Book Antiqua" w:hAnsi="Book Antiqua"/>
          <w:sz w:val="24"/>
          <w:szCs w:val="24"/>
        </w:rPr>
        <w:t xml:space="preserve"> I, </w:t>
      </w:r>
      <w:proofErr w:type="spellStart"/>
      <w:r w:rsidRPr="0090062B">
        <w:rPr>
          <w:rFonts w:ascii="Book Antiqua" w:hAnsi="Book Antiqua"/>
          <w:sz w:val="24"/>
          <w:szCs w:val="24"/>
        </w:rPr>
        <w:t>Kretzschmar</w:t>
      </w:r>
      <w:proofErr w:type="spellEnd"/>
      <w:r w:rsidRPr="0090062B">
        <w:rPr>
          <w:rFonts w:ascii="Book Antiqua" w:hAnsi="Book Antiqua"/>
          <w:sz w:val="24"/>
          <w:szCs w:val="24"/>
        </w:rPr>
        <w:t xml:space="preserve"> HA, de Pedro-Cuesta J, </w:t>
      </w:r>
      <w:proofErr w:type="spellStart"/>
      <w:r w:rsidRPr="0090062B">
        <w:rPr>
          <w:rFonts w:ascii="Book Antiqua" w:hAnsi="Book Antiqua"/>
          <w:sz w:val="24"/>
          <w:szCs w:val="24"/>
        </w:rPr>
        <w:t>Calero</w:t>
      </w:r>
      <w:proofErr w:type="spellEnd"/>
      <w:r w:rsidRPr="0090062B">
        <w:rPr>
          <w:rFonts w:ascii="Book Antiqua" w:hAnsi="Book Antiqua"/>
          <w:sz w:val="24"/>
          <w:szCs w:val="24"/>
        </w:rPr>
        <w:t xml:space="preserve">-Lara M, </w:t>
      </w:r>
      <w:proofErr w:type="spellStart"/>
      <w:r w:rsidRPr="0090062B">
        <w:rPr>
          <w:rFonts w:ascii="Book Antiqua" w:hAnsi="Book Antiqua"/>
          <w:sz w:val="24"/>
          <w:szCs w:val="24"/>
        </w:rPr>
        <w:t>Glatzel</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Aguzzi</w:t>
      </w:r>
      <w:proofErr w:type="spellEnd"/>
      <w:r w:rsidRPr="0090062B">
        <w:rPr>
          <w:rFonts w:ascii="Book Antiqua" w:hAnsi="Book Antiqua"/>
          <w:sz w:val="24"/>
          <w:szCs w:val="24"/>
        </w:rPr>
        <w:t xml:space="preserve"> A, Bishop M, Knight R, Belay G, Will R, </w:t>
      </w:r>
      <w:proofErr w:type="spellStart"/>
      <w:r w:rsidRPr="0090062B">
        <w:rPr>
          <w:rFonts w:ascii="Book Antiqua" w:hAnsi="Book Antiqua"/>
          <w:sz w:val="24"/>
          <w:szCs w:val="24"/>
        </w:rPr>
        <w:t>Mitrova</w:t>
      </w:r>
      <w:proofErr w:type="spellEnd"/>
      <w:r w:rsidRPr="0090062B">
        <w:rPr>
          <w:rFonts w:ascii="Book Antiqua" w:hAnsi="Book Antiqua"/>
          <w:sz w:val="24"/>
          <w:szCs w:val="24"/>
        </w:rPr>
        <w:t xml:space="preserve"> E; EUROCJD. Genetic prion disease: the EUROCJD experience. </w:t>
      </w:r>
      <w:r w:rsidRPr="0090062B">
        <w:rPr>
          <w:rFonts w:ascii="Book Antiqua" w:hAnsi="Book Antiqua"/>
          <w:i/>
          <w:sz w:val="24"/>
          <w:szCs w:val="24"/>
        </w:rPr>
        <w:t>Hum Genet</w:t>
      </w:r>
      <w:r w:rsidRPr="0090062B">
        <w:rPr>
          <w:rFonts w:ascii="Book Antiqua" w:hAnsi="Book Antiqua"/>
          <w:sz w:val="24"/>
          <w:szCs w:val="24"/>
        </w:rPr>
        <w:t xml:space="preserve"> 2005; </w:t>
      </w:r>
      <w:r w:rsidRPr="0090062B">
        <w:rPr>
          <w:rFonts w:ascii="Book Antiqua" w:hAnsi="Book Antiqua"/>
          <w:b/>
          <w:sz w:val="24"/>
          <w:szCs w:val="24"/>
        </w:rPr>
        <w:t>118</w:t>
      </w:r>
      <w:r w:rsidRPr="0090062B">
        <w:rPr>
          <w:rFonts w:ascii="Book Antiqua" w:hAnsi="Book Antiqua"/>
          <w:sz w:val="24"/>
          <w:szCs w:val="24"/>
        </w:rPr>
        <w:t>: 166-174 [PMID: 16187142 DOI: 10.1007/s00439-005-0020-1]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4 </w:t>
      </w:r>
      <w:r w:rsidRPr="0090062B">
        <w:rPr>
          <w:rFonts w:ascii="Book Antiqua" w:hAnsi="Book Antiqua"/>
          <w:b/>
          <w:sz w:val="24"/>
          <w:szCs w:val="24"/>
        </w:rPr>
        <w:t>Collins S</w:t>
      </w:r>
      <w:r w:rsidRPr="0090062B">
        <w:rPr>
          <w:rFonts w:ascii="Book Antiqua" w:hAnsi="Book Antiqua"/>
          <w:sz w:val="24"/>
          <w:szCs w:val="24"/>
        </w:rPr>
        <w:t xml:space="preserve">, McLean CA, Masters CL.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w:t>
      </w:r>
      <w:proofErr w:type="spellStart"/>
      <w:r w:rsidRPr="0090062B">
        <w:rPr>
          <w:rFonts w:ascii="Book Antiqua" w:hAnsi="Book Antiqua"/>
          <w:sz w:val="24"/>
          <w:szCs w:val="24"/>
        </w:rPr>
        <w:t>syndrome</w:t>
      </w:r>
      <w:proofErr w:type="gramStart"/>
      <w:r w:rsidRPr="0090062B">
        <w:rPr>
          <w:rFonts w:ascii="Book Antiqua" w:hAnsi="Book Antiqua"/>
          <w:sz w:val="24"/>
          <w:szCs w:val="24"/>
        </w:rPr>
        <w:t>,fatal</w:t>
      </w:r>
      <w:proofErr w:type="spellEnd"/>
      <w:proofErr w:type="gramEnd"/>
      <w:r w:rsidRPr="0090062B">
        <w:rPr>
          <w:rFonts w:ascii="Book Antiqua" w:hAnsi="Book Antiqua"/>
          <w:sz w:val="24"/>
          <w:szCs w:val="24"/>
        </w:rPr>
        <w:t xml:space="preserve"> familial insomnia, and kuru: a review of these less common human transmissible spongiform encephalopathies. </w:t>
      </w:r>
      <w:r w:rsidRPr="0090062B">
        <w:rPr>
          <w:rFonts w:ascii="Book Antiqua" w:hAnsi="Book Antiqua"/>
          <w:i/>
          <w:sz w:val="24"/>
          <w:szCs w:val="24"/>
        </w:rPr>
        <w:t xml:space="preserve">J </w:t>
      </w:r>
      <w:proofErr w:type="spellStart"/>
      <w:r w:rsidRPr="0090062B">
        <w:rPr>
          <w:rFonts w:ascii="Book Antiqua" w:hAnsi="Book Antiqua"/>
          <w:i/>
          <w:sz w:val="24"/>
          <w:szCs w:val="24"/>
        </w:rPr>
        <w:t>Clin</w:t>
      </w:r>
      <w:proofErr w:type="spellEnd"/>
      <w:r w:rsidRPr="0090062B">
        <w:rPr>
          <w:rFonts w:ascii="Book Antiqua" w:hAnsi="Book Antiqua"/>
          <w:i/>
          <w:sz w:val="24"/>
          <w:szCs w:val="24"/>
        </w:rPr>
        <w:t xml:space="preserve"> </w:t>
      </w:r>
      <w:proofErr w:type="spellStart"/>
      <w:r w:rsidRPr="0090062B">
        <w:rPr>
          <w:rFonts w:ascii="Book Antiqua" w:hAnsi="Book Antiqua"/>
          <w:i/>
          <w:sz w:val="24"/>
          <w:szCs w:val="24"/>
        </w:rPr>
        <w:t>Neurosci</w:t>
      </w:r>
      <w:proofErr w:type="spellEnd"/>
      <w:r w:rsidRPr="0090062B">
        <w:rPr>
          <w:rFonts w:ascii="Book Antiqua" w:hAnsi="Book Antiqua"/>
          <w:sz w:val="24"/>
          <w:szCs w:val="24"/>
        </w:rPr>
        <w:t xml:space="preserve"> 2001; </w:t>
      </w:r>
      <w:r w:rsidRPr="0090062B">
        <w:rPr>
          <w:rFonts w:ascii="Book Antiqua" w:hAnsi="Book Antiqua"/>
          <w:b/>
          <w:sz w:val="24"/>
          <w:szCs w:val="24"/>
        </w:rPr>
        <w:t>8</w:t>
      </w:r>
      <w:r w:rsidRPr="0090062B">
        <w:rPr>
          <w:rFonts w:ascii="Book Antiqua" w:hAnsi="Book Antiqua"/>
          <w:sz w:val="24"/>
          <w:szCs w:val="24"/>
        </w:rPr>
        <w:t>: 387-397 [PMID: 11535002 DOI: 10.1054/jocn.2001.0919]</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5 </w:t>
      </w:r>
      <w:r w:rsidRPr="0090062B">
        <w:rPr>
          <w:rFonts w:ascii="Book Antiqua" w:hAnsi="Book Antiqua"/>
          <w:b/>
          <w:sz w:val="24"/>
          <w:szCs w:val="24"/>
        </w:rPr>
        <w:t>Young K</w:t>
      </w:r>
      <w:r w:rsidRPr="0090062B">
        <w:rPr>
          <w:rFonts w:ascii="Book Antiqua" w:hAnsi="Book Antiqua"/>
          <w:sz w:val="24"/>
          <w:szCs w:val="24"/>
        </w:rPr>
        <w:t xml:space="preserve">, Jones CK, </w:t>
      </w:r>
      <w:proofErr w:type="spellStart"/>
      <w:r w:rsidRPr="0090062B">
        <w:rPr>
          <w:rFonts w:ascii="Book Antiqua" w:hAnsi="Book Antiqua"/>
          <w:sz w:val="24"/>
          <w:szCs w:val="24"/>
        </w:rPr>
        <w:t>Piccardo</w:t>
      </w:r>
      <w:proofErr w:type="spellEnd"/>
      <w:r w:rsidRPr="0090062B">
        <w:rPr>
          <w:rFonts w:ascii="Book Antiqua" w:hAnsi="Book Antiqua"/>
          <w:sz w:val="24"/>
          <w:szCs w:val="24"/>
        </w:rPr>
        <w:t xml:space="preserve"> P, </w:t>
      </w:r>
      <w:proofErr w:type="spellStart"/>
      <w:r w:rsidRPr="0090062B">
        <w:rPr>
          <w:rFonts w:ascii="Book Antiqua" w:hAnsi="Book Antiqua"/>
          <w:sz w:val="24"/>
          <w:szCs w:val="24"/>
        </w:rPr>
        <w:t>Lazzarini</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Golbe</w:t>
      </w:r>
      <w:proofErr w:type="spellEnd"/>
      <w:r w:rsidRPr="0090062B">
        <w:rPr>
          <w:rFonts w:ascii="Book Antiqua" w:hAnsi="Book Antiqua"/>
          <w:sz w:val="24"/>
          <w:szCs w:val="24"/>
        </w:rPr>
        <w:t xml:space="preserve"> LI, Zimmerman TR Jr, Dickson DW, McLachlan DC, St George-</w:t>
      </w:r>
      <w:proofErr w:type="spellStart"/>
      <w:r w:rsidRPr="0090062B">
        <w:rPr>
          <w:rFonts w:ascii="Book Antiqua" w:hAnsi="Book Antiqua"/>
          <w:sz w:val="24"/>
          <w:szCs w:val="24"/>
        </w:rPr>
        <w:t>Hyslop</w:t>
      </w:r>
      <w:proofErr w:type="spellEnd"/>
      <w:r w:rsidRPr="0090062B">
        <w:rPr>
          <w:rFonts w:ascii="Book Antiqua" w:hAnsi="Book Antiqua"/>
          <w:sz w:val="24"/>
          <w:szCs w:val="24"/>
        </w:rPr>
        <w:t xml:space="preserve"> P, Lennox A.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disease with mutation at codon 102 and methionine at codon 129 of PRNP in previously unreported patients. </w:t>
      </w:r>
      <w:r w:rsidRPr="0090062B">
        <w:rPr>
          <w:rFonts w:ascii="Book Antiqua" w:hAnsi="Book Antiqua"/>
          <w:i/>
          <w:sz w:val="24"/>
          <w:szCs w:val="24"/>
        </w:rPr>
        <w:t>Neurology</w:t>
      </w:r>
      <w:r w:rsidRPr="0090062B">
        <w:rPr>
          <w:rFonts w:ascii="Book Antiqua" w:hAnsi="Book Antiqua"/>
          <w:sz w:val="24"/>
          <w:szCs w:val="24"/>
        </w:rPr>
        <w:t xml:space="preserve"> 1995; </w:t>
      </w:r>
      <w:r w:rsidRPr="0090062B">
        <w:rPr>
          <w:rFonts w:ascii="Book Antiqua" w:hAnsi="Book Antiqua"/>
          <w:b/>
          <w:sz w:val="24"/>
          <w:szCs w:val="24"/>
        </w:rPr>
        <w:t>45</w:t>
      </w:r>
      <w:r w:rsidRPr="0090062B">
        <w:rPr>
          <w:rFonts w:ascii="Book Antiqua" w:hAnsi="Book Antiqua"/>
          <w:sz w:val="24"/>
          <w:szCs w:val="24"/>
        </w:rPr>
        <w:t>: 1127-1134 [PMID: 7783876 DOI: 10.1212/WNL.45.6.1127]</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6 </w:t>
      </w:r>
      <w:proofErr w:type="spellStart"/>
      <w:r w:rsidRPr="0090062B">
        <w:rPr>
          <w:rFonts w:ascii="Book Antiqua" w:hAnsi="Book Antiqua"/>
          <w:b/>
          <w:sz w:val="24"/>
          <w:szCs w:val="24"/>
        </w:rPr>
        <w:t>Hainfellner</w:t>
      </w:r>
      <w:proofErr w:type="spellEnd"/>
      <w:r w:rsidRPr="0090062B">
        <w:rPr>
          <w:rFonts w:ascii="Book Antiqua" w:hAnsi="Book Antiqua"/>
          <w:b/>
          <w:sz w:val="24"/>
          <w:szCs w:val="24"/>
        </w:rPr>
        <w:t xml:space="preserve"> JA</w:t>
      </w:r>
      <w:r w:rsidRPr="0090062B">
        <w:rPr>
          <w:rFonts w:ascii="Book Antiqua" w:hAnsi="Book Antiqua"/>
          <w:sz w:val="24"/>
          <w:szCs w:val="24"/>
        </w:rPr>
        <w:t xml:space="preserve">, </w:t>
      </w:r>
      <w:proofErr w:type="spellStart"/>
      <w:r w:rsidRPr="0090062B">
        <w:rPr>
          <w:rFonts w:ascii="Book Antiqua" w:hAnsi="Book Antiqua"/>
          <w:sz w:val="24"/>
          <w:szCs w:val="24"/>
        </w:rPr>
        <w:t>Brantner-Inthaler</w:t>
      </w:r>
      <w:proofErr w:type="spellEnd"/>
      <w:r w:rsidRPr="0090062B">
        <w:rPr>
          <w:rFonts w:ascii="Book Antiqua" w:hAnsi="Book Antiqua"/>
          <w:sz w:val="24"/>
          <w:szCs w:val="24"/>
        </w:rPr>
        <w:t xml:space="preserve"> S, </w:t>
      </w:r>
      <w:proofErr w:type="spellStart"/>
      <w:r w:rsidRPr="0090062B">
        <w:rPr>
          <w:rFonts w:ascii="Book Antiqua" w:hAnsi="Book Antiqua"/>
          <w:sz w:val="24"/>
          <w:szCs w:val="24"/>
        </w:rPr>
        <w:t>Cervenáková</w:t>
      </w:r>
      <w:proofErr w:type="spellEnd"/>
      <w:r w:rsidRPr="0090062B">
        <w:rPr>
          <w:rFonts w:ascii="Book Antiqua" w:hAnsi="Book Antiqua"/>
          <w:sz w:val="24"/>
          <w:szCs w:val="24"/>
        </w:rPr>
        <w:t xml:space="preserve"> L, Brown P, </w:t>
      </w:r>
      <w:proofErr w:type="spellStart"/>
      <w:r w:rsidRPr="0090062B">
        <w:rPr>
          <w:rFonts w:ascii="Book Antiqua" w:hAnsi="Book Antiqua"/>
          <w:sz w:val="24"/>
          <w:szCs w:val="24"/>
        </w:rPr>
        <w:t>Kitamoto</w:t>
      </w:r>
      <w:proofErr w:type="spellEnd"/>
      <w:r w:rsidRPr="0090062B">
        <w:rPr>
          <w:rFonts w:ascii="Book Antiqua" w:hAnsi="Book Antiqua"/>
          <w:sz w:val="24"/>
          <w:szCs w:val="24"/>
        </w:rPr>
        <w:t xml:space="preserve"> T, </w:t>
      </w:r>
      <w:proofErr w:type="spellStart"/>
      <w:r w:rsidRPr="0090062B">
        <w:rPr>
          <w:rFonts w:ascii="Book Antiqua" w:hAnsi="Book Antiqua"/>
          <w:sz w:val="24"/>
          <w:szCs w:val="24"/>
        </w:rPr>
        <w:t>Tateishi</w:t>
      </w:r>
      <w:proofErr w:type="spellEnd"/>
      <w:r w:rsidRPr="0090062B">
        <w:rPr>
          <w:rFonts w:ascii="Book Antiqua" w:hAnsi="Book Antiqua"/>
          <w:sz w:val="24"/>
          <w:szCs w:val="24"/>
        </w:rPr>
        <w:t xml:space="preserve"> J, </w:t>
      </w:r>
      <w:proofErr w:type="spellStart"/>
      <w:r w:rsidRPr="0090062B">
        <w:rPr>
          <w:rFonts w:ascii="Book Antiqua" w:hAnsi="Book Antiqua"/>
          <w:sz w:val="24"/>
          <w:szCs w:val="24"/>
        </w:rPr>
        <w:t>Diringer</w:t>
      </w:r>
      <w:proofErr w:type="spellEnd"/>
      <w:r w:rsidRPr="0090062B">
        <w:rPr>
          <w:rFonts w:ascii="Book Antiqua" w:hAnsi="Book Antiqua"/>
          <w:sz w:val="24"/>
          <w:szCs w:val="24"/>
        </w:rPr>
        <w:t xml:space="preserve"> H, </w:t>
      </w:r>
      <w:proofErr w:type="spellStart"/>
      <w:r w:rsidRPr="0090062B">
        <w:rPr>
          <w:rFonts w:ascii="Book Antiqua" w:hAnsi="Book Antiqua"/>
          <w:sz w:val="24"/>
          <w:szCs w:val="24"/>
        </w:rPr>
        <w:t>Liberski</w:t>
      </w:r>
      <w:proofErr w:type="spellEnd"/>
      <w:r w:rsidRPr="0090062B">
        <w:rPr>
          <w:rFonts w:ascii="Book Antiqua" w:hAnsi="Book Antiqua"/>
          <w:sz w:val="24"/>
          <w:szCs w:val="24"/>
        </w:rPr>
        <w:t xml:space="preserve"> PP, </w:t>
      </w:r>
      <w:proofErr w:type="spellStart"/>
      <w:r w:rsidRPr="0090062B">
        <w:rPr>
          <w:rFonts w:ascii="Book Antiqua" w:hAnsi="Book Antiqua"/>
          <w:sz w:val="24"/>
          <w:szCs w:val="24"/>
        </w:rPr>
        <w:t>Regele</w:t>
      </w:r>
      <w:proofErr w:type="spellEnd"/>
      <w:r w:rsidRPr="0090062B">
        <w:rPr>
          <w:rFonts w:ascii="Book Antiqua" w:hAnsi="Book Antiqua"/>
          <w:sz w:val="24"/>
          <w:szCs w:val="24"/>
        </w:rPr>
        <w:t xml:space="preserve"> H, </w:t>
      </w:r>
      <w:proofErr w:type="spellStart"/>
      <w:r w:rsidRPr="0090062B">
        <w:rPr>
          <w:rFonts w:ascii="Book Antiqua" w:hAnsi="Book Antiqua"/>
          <w:sz w:val="24"/>
          <w:szCs w:val="24"/>
        </w:rPr>
        <w:t>Feucht</w:t>
      </w:r>
      <w:proofErr w:type="spellEnd"/>
      <w:r w:rsidRPr="0090062B">
        <w:rPr>
          <w:rFonts w:ascii="Book Antiqua" w:hAnsi="Book Antiqua"/>
          <w:sz w:val="24"/>
          <w:szCs w:val="24"/>
        </w:rPr>
        <w:t xml:space="preserve"> M. The original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family of Austria: divergent </w:t>
      </w:r>
      <w:proofErr w:type="spellStart"/>
      <w:r w:rsidRPr="0090062B">
        <w:rPr>
          <w:rFonts w:ascii="Book Antiqua" w:hAnsi="Book Antiqua"/>
          <w:sz w:val="24"/>
          <w:szCs w:val="24"/>
        </w:rPr>
        <w:t>clinicopathological</w:t>
      </w:r>
      <w:proofErr w:type="spellEnd"/>
      <w:r w:rsidRPr="0090062B">
        <w:rPr>
          <w:rFonts w:ascii="Book Antiqua" w:hAnsi="Book Antiqua"/>
          <w:sz w:val="24"/>
          <w:szCs w:val="24"/>
        </w:rPr>
        <w:t xml:space="preserve"> phenotypes but constant </w:t>
      </w:r>
      <w:proofErr w:type="spellStart"/>
      <w:r w:rsidRPr="0090062B">
        <w:rPr>
          <w:rFonts w:ascii="Book Antiqua" w:hAnsi="Book Antiqua"/>
          <w:sz w:val="24"/>
          <w:szCs w:val="24"/>
        </w:rPr>
        <w:t>PrP</w:t>
      </w:r>
      <w:proofErr w:type="spellEnd"/>
      <w:r w:rsidRPr="0090062B">
        <w:rPr>
          <w:rFonts w:ascii="Book Antiqua" w:hAnsi="Book Antiqua"/>
          <w:sz w:val="24"/>
          <w:szCs w:val="24"/>
        </w:rPr>
        <w:t xml:space="preserve"> genotype. </w:t>
      </w:r>
      <w:r w:rsidRPr="0090062B">
        <w:rPr>
          <w:rFonts w:ascii="Book Antiqua" w:hAnsi="Book Antiqua"/>
          <w:i/>
          <w:sz w:val="24"/>
          <w:szCs w:val="24"/>
        </w:rPr>
        <w:t xml:space="preserve">Brain </w:t>
      </w:r>
      <w:proofErr w:type="spellStart"/>
      <w:r w:rsidRPr="0090062B">
        <w:rPr>
          <w:rFonts w:ascii="Book Antiqua" w:hAnsi="Book Antiqua"/>
          <w:i/>
          <w:sz w:val="24"/>
          <w:szCs w:val="24"/>
        </w:rPr>
        <w:t>Pathol</w:t>
      </w:r>
      <w:proofErr w:type="spellEnd"/>
      <w:r w:rsidRPr="0090062B">
        <w:rPr>
          <w:rFonts w:ascii="Book Antiqua" w:hAnsi="Book Antiqua"/>
          <w:sz w:val="24"/>
          <w:szCs w:val="24"/>
        </w:rPr>
        <w:t xml:space="preserve"> 1995; </w:t>
      </w:r>
      <w:r w:rsidRPr="0090062B">
        <w:rPr>
          <w:rFonts w:ascii="Book Antiqua" w:hAnsi="Book Antiqua"/>
          <w:b/>
          <w:sz w:val="24"/>
          <w:szCs w:val="24"/>
        </w:rPr>
        <w:t>5</w:t>
      </w:r>
      <w:r w:rsidRPr="0090062B">
        <w:rPr>
          <w:rFonts w:ascii="Book Antiqua" w:hAnsi="Book Antiqua"/>
          <w:sz w:val="24"/>
          <w:szCs w:val="24"/>
        </w:rPr>
        <w:t xml:space="preserve">: 201-211 [PMID: </w:t>
      </w:r>
      <w:r w:rsidRPr="0090062B">
        <w:rPr>
          <w:rFonts w:ascii="Book Antiqua" w:hAnsi="Book Antiqua"/>
          <w:sz w:val="24"/>
          <w:szCs w:val="24"/>
        </w:rPr>
        <w:lastRenderedPageBreak/>
        <w:t>8520719 DOI: 10.1111/j.1750-3639.1995.tb00596.x]</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7 </w:t>
      </w:r>
      <w:proofErr w:type="spellStart"/>
      <w:r w:rsidRPr="0090062B">
        <w:rPr>
          <w:rFonts w:ascii="Book Antiqua" w:hAnsi="Book Antiqua"/>
          <w:b/>
          <w:sz w:val="24"/>
          <w:szCs w:val="24"/>
        </w:rPr>
        <w:t>Kretzschmar</w:t>
      </w:r>
      <w:proofErr w:type="spellEnd"/>
      <w:r w:rsidRPr="0090062B">
        <w:rPr>
          <w:rFonts w:ascii="Book Antiqua" w:hAnsi="Book Antiqua"/>
          <w:b/>
          <w:sz w:val="24"/>
          <w:szCs w:val="24"/>
        </w:rPr>
        <w:t xml:space="preserve"> HA</w:t>
      </w:r>
      <w:r w:rsidRPr="0090062B">
        <w:rPr>
          <w:rFonts w:ascii="Book Antiqua" w:hAnsi="Book Antiqua"/>
          <w:sz w:val="24"/>
          <w:szCs w:val="24"/>
        </w:rPr>
        <w:t xml:space="preserve">, </w:t>
      </w:r>
      <w:proofErr w:type="spellStart"/>
      <w:r w:rsidRPr="0090062B">
        <w:rPr>
          <w:rFonts w:ascii="Book Antiqua" w:hAnsi="Book Antiqua"/>
          <w:sz w:val="24"/>
          <w:szCs w:val="24"/>
        </w:rPr>
        <w:t>Honold</w:t>
      </w:r>
      <w:proofErr w:type="spellEnd"/>
      <w:r w:rsidRPr="0090062B">
        <w:rPr>
          <w:rFonts w:ascii="Book Antiqua" w:hAnsi="Book Antiqua"/>
          <w:sz w:val="24"/>
          <w:szCs w:val="24"/>
        </w:rPr>
        <w:t xml:space="preserve"> G, </w:t>
      </w:r>
      <w:proofErr w:type="spellStart"/>
      <w:r w:rsidRPr="0090062B">
        <w:rPr>
          <w:rFonts w:ascii="Book Antiqua" w:hAnsi="Book Antiqua"/>
          <w:sz w:val="24"/>
          <w:szCs w:val="24"/>
        </w:rPr>
        <w:t>Seitelberger</w:t>
      </w:r>
      <w:proofErr w:type="spellEnd"/>
      <w:r w:rsidRPr="0090062B">
        <w:rPr>
          <w:rFonts w:ascii="Book Antiqua" w:hAnsi="Book Antiqua"/>
          <w:sz w:val="24"/>
          <w:szCs w:val="24"/>
        </w:rPr>
        <w:t xml:space="preserve"> F, </w:t>
      </w:r>
      <w:proofErr w:type="spellStart"/>
      <w:r w:rsidRPr="0090062B">
        <w:rPr>
          <w:rFonts w:ascii="Book Antiqua" w:hAnsi="Book Antiqua"/>
          <w:sz w:val="24"/>
          <w:szCs w:val="24"/>
        </w:rPr>
        <w:t>Feucht</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Wessely</w:t>
      </w:r>
      <w:proofErr w:type="spellEnd"/>
      <w:r w:rsidRPr="0090062B">
        <w:rPr>
          <w:rFonts w:ascii="Book Antiqua" w:hAnsi="Book Antiqua"/>
          <w:sz w:val="24"/>
          <w:szCs w:val="24"/>
        </w:rPr>
        <w:t xml:space="preserve"> P, </w:t>
      </w:r>
      <w:proofErr w:type="spellStart"/>
      <w:r w:rsidRPr="0090062B">
        <w:rPr>
          <w:rFonts w:ascii="Book Antiqua" w:hAnsi="Book Antiqua"/>
          <w:sz w:val="24"/>
          <w:szCs w:val="24"/>
        </w:rPr>
        <w:t>Mehraein</w:t>
      </w:r>
      <w:proofErr w:type="spellEnd"/>
      <w:r w:rsidRPr="0090062B">
        <w:rPr>
          <w:rFonts w:ascii="Book Antiqua" w:hAnsi="Book Antiqua"/>
          <w:sz w:val="24"/>
          <w:szCs w:val="24"/>
        </w:rPr>
        <w:t xml:space="preserve"> P, </w:t>
      </w:r>
      <w:proofErr w:type="spellStart"/>
      <w:r w:rsidRPr="0090062B">
        <w:rPr>
          <w:rFonts w:ascii="Book Antiqua" w:hAnsi="Book Antiqua"/>
          <w:sz w:val="24"/>
          <w:szCs w:val="24"/>
        </w:rPr>
        <w:t>Budka</w:t>
      </w:r>
      <w:proofErr w:type="spellEnd"/>
      <w:r w:rsidRPr="0090062B">
        <w:rPr>
          <w:rFonts w:ascii="Book Antiqua" w:hAnsi="Book Antiqua"/>
          <w:sz w:val="24"/>
          <w:szCs w:val="24"/>
        </w:rPr>
        <w:t xml:space="preserve"> H. Prion protein mutation in family first reported by </w:t>
      </w:r>
      <w:proofErr w:type="spellStart"/>
      <w:r w:rsidRPr="0090062B">
        <w:rPr>
          <w:rFonts w:ascii="Book Antiqua" w:hAnsi="Book Antiqua"/>
          <w:sz w:val="24"/>
          <w:szCs w:val="24"/>
        </w:rPr>
        <w:t>Gerstmann</w:t>
      </w:r>
      <w:proofErr w:type="spellEnd"/>
      <w:r w:rsidRPr="0090062B">
        <w:rPr>
          <w:rFonts w:ascii="Book Antiqua" w:hAnsi="Book Antiqua"/>
          <w:sz w:val="24"/>
          <w:szCs w:val="24"/>
        </w:rPr>
        <w:t xml:space="preserve">, </w:t>
      </w:r>
      <w:proofErr w:type="spellStart"/>
      <w:r w:rsidRPr="0090062B">
        <w:rPr>
          <w:rFonts w:ascii="Book Antiqua" w:hAnsi="Book Antiqua"/>
          <w:sz w:val="24"/>
          <w:szCs w:val="24"/>
        </w:rPr>
        <w:t>Sträussler</w:t>
      </w:r>
      <w:proofErr w:type="spellEnd"/>
      <w:r w:rsidRPr="0090062B">
        <w:rPr>
          <w:rFonts w:ascii="Book Antiqua" w:hAnsi="Book Antiqua"/>
          <w:sz w:val="24"/>
          <w:szCs w:val="24"/>
        </w:rPr>
        <w:t xml:space="preserve">, and </w:t>
      </w:r>
      <w:proofErr w:type="spellStart"/>
      <w:r w:rsidRPr="0090062B">
        <w:rPr>
          <w:rFonts w:ascii="Book Antiqua" w:hAnsi="Book Antiqua"/>
          <w:sz w:val="24"/>
          <w:szCs w:val="24"/>
        </w:rPr>
        <w:t>Scheinker</w:t>
      </w:r>
      <w:proofErr w:type="spellEnd"/>
      <w:r w:rsidRPr="0090062B">
        <w:rPr>
          <w:rFonts w:ascii="Book Antiqua" w:hAnsi="Book Antiqua"/>
          <w:sz w:val="24"/>
          <w:szCs w:val="24"/>
        </w:rPr>
        <w:t xml:space="preserve">. </w:t>
      </w:r>
      <w:r w:rsidRPr="0090062B">
        <w:rPr>
          <w:rFonts w:ascii="Book Antiqua" w:hAnsi="Book Antiqua"/>
          <w:i/>
          <w:sz w:val="24"/>
          <w:szCs w:val="24"/>
        </w:rPr>
        <w:t>Lancet</w:t>
      </w:r>
      <w:r w:rsidRPr="0090062B">
        <w:rPr>
          <w:rFonts w:ascii="Book Antiqua" w:hAnsi="Book Antiqua"/>
          <w:sz w:val="24"/>
          <w:szCs w:val="24"/>
        </w:rPr>
        <w:t xml:space="preserve"> 1991; </w:t>
      </w:r>
      <w:r w:rsidRPr="0090062B">
        <w:rPr>
          <w:rFonts w:ascii="Book Antiqua" w:hAnsi="Book Antiqua"/>
          <w:b/>
          <w:sz w:val="24"/>
          <w:szCs w:val="24"/>
        </w:rPr>
        <w:t>337</w:t>
      </w:r>
      <w:r w:rsidRPr="0090062B">
        <w:rPr>
          <w:rFonts w:ascii="Book Antiqua" w:hAnsi="Book Antiqua"/>
          <w:sz w:val="24"/>
          <w:szCs w:val="24"/>
        </w:rPr>
        <w:t>: 1160 [PMID: 1674033 DOI: 10.1016/0140-6736(91)92826-N]</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8 </w:t>
      </w:r>
      <w:r w:rsidRPr="0090062B">
        <w:rPr>
          <w:rFonts w:ascii="Book Antiqua" w:hAnsi="Book Antiqua"/>
          <w:b/>
          <w:sz w:val="24"/>
          <w:szCs w:val="24"/>
        </w:rPr>
        <w:t>Lin SH</w:t>
      </w:r>
      <w:r w:rsidRPr="0090062B">
        <w:rPr>
          <w:rFonts w:ascii="Book Antiqua" w:hAnsi="Book Antiqua"/>
          <w:sz w:val="24"/>
          <w:szCs w:val="24"/>
        </w:rPr>
        <w:t xml:space="preserve">, Jiang XM, Zhao JX, Han MF, Song XN, Xin C.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syndrome--clinical manifestation, pathology and immunohistochemistry of 5 patients in two generations, and experimental research on animal inoculation.</w:t>
      </w:r>
      <w:r w:rsidRPr="0090062B">
        <w:rPr>
          <w:rFonts w:ascii="Book Antiqua" w:hAnsi="Book Antiqua"/>
          <w:i/>
          <w:sz w:val="24"/>
          <w:szCs w:val="24"/>
        </w:rPr>
        <w:t xml:space="preserve"> J </w:t>
      </w:r>
      <w:proofErr w:type="spellStart"/>
      <w:r w:rsidRPr="0090062B">
        <w:rPr>
          <w:rFonts w:ascii="Book Antiqua" w:hAnsi="Book Antiqua"/>
          <w:i/>
          <w:sz w:val="24"/>
          <w:szCs w:val="24"/>
        </w:rPr>
        <w:t>Clin</w:t>
      </w:r>
      <w:proofErr w:type="spellEnd"/>
      <w:r w:rsidRPr="0090062B">
        <w:rPr>
          <w:rFonts w:ascii="Book Antiqua" w:hAnsi="Book Antiqua"/>
          <w:i/>
          <w:sz w:val="24"/>
          <w:szCs w:val="24"/>
        </w:rPr>
        <w:t xml:space="preserve"> </w:t>
      </w:r>
      <w:proofErr w:type="spellStart"/>
      <w:r w:rsidRPr="0090062B">
        <w:rPr>
          <w:rFonts w:ascii="Book Antiqua" w:hAnsi="Book Antiqua"/>
          <w:i/>
          <w:sz w:val="24"/>
          <w:szCs w:val="24"/>
        </w:rPr>
        <w:t>Neurol</w:t>
      </w:r>
      <w:proofErr w:type="spellEnd"/>
      <w:r w:rsidRPr="0090062B">
        <w:rPr>
          <w:rFonts w:ascii="Book Antiqua" w:hAnsi="Book Antiqua"/>
          <w:sz w:val="24"/>
          <w:szCs w:val="24"/>
        </w:rPr>
        <w:t xml:space="preserve"> 1993</w:t>
      </w:r>
      <w:r w:rsidR="0090062B">
        <w:rPr>
          <w:rFonts w:ascii="Book Antiqua" w:hAnsi="Book Antiqua" w:hint="eastAsia"/>
          <w:sz w:val="24"/>
          <w:szCs w:val="24"/>
        </w:rPr>
        <w:t>:</w:t>
      </w:r>
      <w:r w:rsidRPr="0090062B">
        <w:rPr>
          <w:rFonts w:ascii="Book Antiqua" w:hAnsi="Book Antiqua"/>
          <w:sz w:val="24"/>
          <w:szCs w:val="24"/>
        </w:rPr>
        <w:t xml:space="preserve"> 200-202</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9 </w:t>
      </w:r>
      <w:proofErr w:type="spellStart"/>
      <w:r w:rsidRPr="0090062B">
        <w:rPr>
          <w:rFonts w:ascii="Book Antiqua" w:hAnsi="Book Antiqua"/>
          <w:b/>
          <w:sz w:val="24"/>
          <w:szCs w:val="24"/>
        </w:rPr>
        <w:t>Ghetti</w:t>
      </w:r>
      <w:proofErr w:type="spellEnd"/>
      <w:r w:rsidRPr="0090062B">
        <w:rPr>
          <w:rFonts w:ascii="Book Antiqua" w:hAnsi="Book Antiqua"/>
          <w:b/>
          <w:sz w:val="24"/>
          <w:szCs w:val="24"/>
        </w:rPr>
        <w:t xml:space="preserve"> B</w:t>
      </w:r>
      <w:r w:rsidRPr="0090062B">
        <w:rPr>
          <w:rFonts w:ascii="Book Antiqua" w:hAnsi="Book Antiqua"/>
          <w:sz w:val="24"/>
          <w:szCs w:val="24"/>
        </w:rPr>
        <w:t xml:space="preserve">, </w:t>
      </w:r>
      <w:proofErr w:type="spellStart"/>
      <w:r w:rsidRPr="0090062B">
        <w:rPr>
          <w:rFonts w:ascii="Book Antiqua" w:hAnsi="Book Antiqua"/>
          <w:sz w:val="24"/>
          <w:szCs w:val="24"/>
        </w:rPr>
        <w:t>Tagliavini</w:t>
      </w:r>
      <w:proofErr w:type="spellEnd"/>
      <w:r w:rsidRPr="0090062B">
        <w:rPr>
          <w:rFonts w:ascii="Book Antiqua" w:hAnsi="Book Antiqua"/>
          <w:sz w:val="24"/>
          <w:szCs w:val="24"/>
        </w:rPr>
        <w:t xml:space="preserve"> F, Takao M, </w:t>
      </w:r>
      <w:proofErr w:type="spellStart"/>
      <w:r w:rsidRPr="0090062B">
        <w:rPr>
          <w:rFonts w:ascii="Book Antiqua" w:hAnsi="Book Antiqua"/>
          <w:sz w:val="24"/>
          <w:szCs w:val="24"/>
        </w:rPr>
        <w:t>Bugiani</w:t>
      </w:r>
      <w:proofErr w:type="spellEnd"/>
      <w:r w:rsidRPr="0090062B">
        <w:rPr>
          <w:rFonts w:ascii="Book Antiqua" w:hAnsi="Book Antiqua"/>
          <w:sz w:val="24"/>
          <w:szCs w:val="24"/>
        </w:rPr>
        <w:t xml:space="preserve"> O, </w:t>
      </w:r>
      <w:proofErr w:type="spellStart"/>
      <w:r w:rsidRPr="0090062B">
        <w:rPr>
          <w:rFonts w:ascii="Book Antiqua" w:hAnsi="Book Antiqua"/>
          <w:sz w:val="24"/>
          <w:szCs w:val="24"/>
        </w:rPr>
        <w:t>Piccardo</w:t>
      </w:r>
      <w:proofErr w:type="spellEnd"/>
      <w:r w:rsidRPr="0090062B">
        <w:rPr>
          <w:rFonts w:ascii="Book Antiqua" w:hAnsi="Book Antiqua"/>
          <w:sz w:val="24"/>
          <w:szCs w:val="24"/>
        </w:rPr>
        <w:t xml:space="preserve"> P. Hereditary prion protein </w:t>
      </w:r>
      <w:proofErr w:type="spellStart"/>
      <w:r w:rsidRPr="0090062B">
        <w:rPr>
          <w:rFonts w:ascii="Book Antiqua" w:hAnsi="Book Antiqua"/>
          <w:sz w:val="24"/>
          <w:szCs w:val="24"/>
        </w:rPr>
        <w:t>amyloidoses</w:t>
      </w:r>
      <w:proofErr w:type="spellEnd"/>
      <w:r w:rsidRPr="0090062B">
        <w:rPr>
          <w:rFonts w:ascii="Book Antiqua" w:hAnsi="Book Antiqua"/>
          <w:sz w:val="24"/>
          <w:szCs w:val="24"/>
        </w:rPr>
        <w:t xml:space="preserve">. </w:t>
      </w:r>
      <w:proofErr w:type="spellStart"/>
      <w:r w:rsidRPr="0090062B">
        <w:rPr>
          <w:rFonts w:ascii="Book Antiqua" w:hAnsi="Book Antiqua"/>
          <w:i/>
          <w:sz w:val="24"/>
          <w:szCs w:val="24"/>
        </w:rPr>
        <w:t>Clin</w:t>
      </w:r>
      <w:proofErr w:type="spellEnd"/>
      <w:r w:rsidRPr="0090062B">
        <w:rPr>
          <w:rFonts w:ascii="Book Antiqua" w:hAnsi="Book Antiqua"/>
          <w:i/>
          <w:sz w:val="24"/>
          <w:szCs w:val="24"/>
        </w:rPr>
        <w:t xml:space="preserve"> Lab Med</w:t>
      </w:r>
      <w:r w:rsidRPr="0090062B">
        <w:rPr>
          <w:rFonts w:ascii="Book Antiqua" w:hAnsi="Book Antiqua"/>
          <w:sz w:val="24"/>
          <w:szCs w:val="24"/>
        </w:rPr>
        <w:t xml:space="preserve"> 2003; </w:t>
      </w:r>
      <w:r w:rsidRPr="0090062B">
        <w:rPr>
          <w:rFonts w:ascii="Book Antiqua" w:hAnsi="Book Antiqua"/>
          <w:b/>
          <w:sz w:val="24"/>
          <w:szCs w:val="24"/>
        </w:rPr>
        <w:t>23</w:t>
      </w:r>
      <w:r w:rsidRPr="0090062B">
        <w:rPr>
          <w:rFonts w:ascii="Book Antiqua" w:hAnsi="Book Antiqua"/>
          <w:sz w:val="24"/>
          <w:szCs w:val="24"/>
        </w:rPr>
        <w:t>: 65-85, viii [PMID: 12733425 DOI: 10.1016/S0272-2712(02)00064-1]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10 </w:t>
      </w:r>
      <w:r w:rsidRPr="0090062B">
        <w:rPr>
          <w:rFonts w:ascii="Book Antiqua" w:hAnsi="Book Antiqua"/>
          <w:b/>
          <w:sz w:val="24"/>
          <w:szCs w:val="24"/>
        </w:rPr>
        <w:t>Long L</w:t>
      </w:r>
      <w:r w:rsidRPr="0090062B">
        <w:rPr>
          <w:rFonts w:ascii="Book Antiqua" w:hAnsi="Book Antiqua"/>
          <w:sz w:val="24"/>
          <w:szCs w:val="24"/>
        </w:rPr>
        <w:t xml:space="preserve">, </w:t>
      </w:r>
      <w:proofErr w:type="spellStart"/>
      <w:proofErr w:type="gramStart"/>
      <w:r w:rsidRPr="0090062B">
        <w:rPr>
          <w:rFonts w:ascii="Book Antiqua" w:hAnsi="Book Antiqua"/>
          <w:sz w:val="24"/>
          <w:szCs w:val="24"/>
        </w:rPr>
        <w:t>Cai</w:t>
      </w:r>
      <w:proofErr w:type="spellEnd"/>
      <w:proofErr w:type="gramEnd"/>
      <w:r w:rsidRPr="0090062B">
        <w:rPr>
          <w:rFonts w:ascii="Book Antiqua" w:hAnsi="Book Antiqua"/>
          <w:sz w:val="24"/>
          <w:szCs w:val="24"/>
        </w:rPr>
        <w:t xml:space="preserve"> X, Shu Y, Lu Z. A family with hereditary cerebellar ataxia finally confirmed as </w:t>
      </w:r>
      <w:proofErr w:type="spellStart"/>
      <w:r w:rsidRPr="0090062B">
        <w:rPr>
          <w:rFonts w:ascii="Book Antiqua" w:hAnsi="Book Antiqua"/>
          <w:sz w:val="24"/>
          <w:szCs w:val="24"/>
        </w:rPr>
        <w:t>Gerstmann-Straussler-Scheinker</w:t>
      </w:r>
      <w:proofErr w:type="spellEnd"/>
      <w:r w:rsidRPr="0090062B">
        <w:rPr>
          <w:rFonts w:ascii="Book Antiqua" w:hAnsi="Book Antiqua"/>
          <w:sz w:val="24"/>
          <w:szCs w:val="24"/>
        </w:rPr>
        <w:t xml:space="preserve"> syndrome with P102L mutation in PRNP gene. </w:t>
      </w:r>
      <w:r w:rsidRPr="0090062B">
        <w:rPr>
          <w:rFonts w:ascii="Book Antiqua" w:hAnsi="Book Antiqua"/>
          <w:i/>
          <w:sz w:val="24"/>
          <w:szCs w:val="24"/>
        </w:rPr>
        <w:t xml:space="preserve">Neurosciences </w:t>
      </w:r>
      <w:r w:rsidRPr="0090062B">
        <w:rPr>
          <w:rFonts w:ascii="Book Antiqua" w:hAnsi="Book Antiqua"/>
          <w:sz w:val="24"/>
          <w:szCs w:val="24"/>
        </w:rPr>
        <w:t xml:space="preserve">(Riyadh) 2017; </w:t>
      </w:r>
      <w:r w:rsidRPr="0090062B">
        <w:rPr>
          <w:rFonts w:ascii="Book Antiqua" w:hAnsi="Book Antiqua"/>
          <w:b/>
          <w:sz w:val="24"/>
          <w:szCs w:val="24"/>
        </w:rPr>
        <w:t>22</w:t>
      </w:r>
      <w:r w:rsidRPr="0090062B">
        <w:rPr>
          <w:rFonts w:ascii="Book Antiqua" w:hAnsi="Book Antiqua"/>
          <w:sz w:val="24"/>
          <w:szCs w:val="24"/>
        </w:rPr>
        <w:t>: 138-142 [PMID: 28416787 DOI: 10.17712/nsj.2017.2.20160522]</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11 </w:t>
      </w:r>
      <w:r w:rsidRPr="0090062B">
        <w:rPr>
          <w:rFonts w:ascii="Book Antiqua" w:hAnsi="Book Antiqua"/>
          <w:b/>
          <w:sz w:val="24"/>
          <w:szCs w:val="24"/>
        </w:rPr>
        <w:t>Wang Y</w:t>
      </w:r>
      <w:r w:rsidRPr="0090062B">
        <w:rPr>
          <w:rFonts w:ascii="Book Antiqua" w:hAnsi="Book Antiqua"/>
          <w:sz w:val="24"/>
          <w:szCs w:val="24"/>
        </w:rPr>
        <w:t xml:space="preserve">, </w:t>
      </w:r>
      <w:proofErr w:type="spellStart"/>
      <w:r w:rsidRPr="0090062B">
        <w:rPr>
          <w:rFonts w:ascii="Book Antiqua" w:hAnsi="Book Antiqua"/>
          <w:sz w:val="24"/>
          <w:szCs w:val="24"/>
        </w:rPr>
        <w:t>Qiao</w:t>
      </w:r>
      <w:proofErr w:type="spellEnd"/>
      <w:r w:rsidRPr="0090062B">
        <w:rPr>
          <w:rFonts w:ascii="Book Antiqua" w:hAnsi="Book Antiqua"/>
          <w:sz w:val="24"/>
          <w:szCs w:val="24"/>
        </w:rPr>
        <w:t xml:space="preserve"> XY, Zhao CB, </w:t>
      </w:r>
      <w:proofErr w:type="gramStart"/>
      <w:r w:rsidRPr="0090062B">
        <w:rPr>
          <w:rFonts w:ascii="Book Antiqua" w:hAnsi="Book Antiqua"/>
          <w:sz w:val="24"/>
          <w:szCs w:val="24"/>
        </w:rPr>
        <w:t>Gao</w:t>
      </w:r>
      <w:proofErr w:type="gramEnd"/>
      <w:r w:rsidRPr="0090062B">
        <w:rPr>
          <w:rFonts w:ascii="Book Antiqua" w:hAnsi="Book Antiqua"/>
          <w:sz w:val="24"/>
          <w:szCs w:val="24"/>
        </w:rPr>
        <w:t xml:space="preserve"> X, Yao ZW, Qi L, Lu CZ. Report on the first Chinese family with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disease manifesting the codon 102 mutation in the prion protein gene. </w:t>
      </w:r>
      <w:r w:rsidRPr="0090062B">
        <w:rPr>
          <w:rFonts w:ascii="Book Antiqua" w:hAnsi="Book Antiqua"/>
          <w:i/>
          <w:sz w:val="24"/>
          <w:szCs w:val="24"/>
        </w:rPr>
        <w:t>Neuropathology</w:t>
      </w:r>
      <w:r w:rsidRPr="0090062B">
        <w:rPr>
          <w:rFonts w:ascii="Book Antiqua" w:hAnsi="Book Antiqua"/>
          <w:sz w:val="24"/>
          <w:szCs w:val="24"/>
        </w:rPr>
        <w:t xml:space="preserve"> 2006; </w:t>
      </w:r>
      <w:r w:rsidRPr="0090062B">
        <w:rPr>
          <w:rFonts w:ascii="Book Antiqua" w:hAnsi="Book Antiqua"/>
          <w:b/>
          <w:sz w:val="24"/>
          <w:szCs w:val="24"/>
        </w:rPr>
        <w:t>26</w:t>
      </w:r>
      <w:r w:rsidRPr="0090062B">
        <w:rPr>
          <w:rFonts w:ascii="Book Antiqua" w:hAnsi="Book Antiqua"/>
          <w:sz w:val="24"/>
          <w:szCs w:val="24"/>
        </w:rPr>
        <w:t>: 429-432 [PMID: 17080720 DOI: 10.1111/j.1440-1789.2006.00704.x]</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12 </w:t>
      </w:r>
      <w:r w:rsidRPr="0090062B">
        <w:rPr>
          <w:rFonts w:ascii="Book Antiqua" w:hAnsi="Book Antiqua"/>
          <w:b/>
          <w:sz w:val="24"/>
          <w:szCs w:val="24"/>
        </w:rPr>
        <w:t>Li HF</w:t>
      </w:r>
      <w:r w:rsidRPr="0090062B">
        <w:rPr>
          <w:rFonts w:ascii="Book Antiqua" w:hAnsi="Book Antiqua"/>
          <w:sz w:val="24"/>
          <w:szCs w:val="24"/>
        </w:rPr>
        <w:t xml:space="preserve">, Liu ZJ, Dong HL, </w:t>
      </w:r>
      <w:proofErr w:type="spellStart"/>
      <w:r w:rsidRPr="0090062B">
        <w:rPr>
          <w:rFonts w:ascii="Book Antiqua" w:hAnsi="Book Antiqua"/>
          <w:sz w:val="24"/>
          <w:szCs w:val="24"/>
        </w:rPr>
        <w:t>Xie</w:t>
      </w:r>
      <w:proofErr w:type="spellEnd"/>
      <w:r w:rsidRPr="0090062B">
        <w:rPr>
          <w:rFonts w:ascii="Book Antiqua" w:hAnsi="Book Antiqua"/>
          <w:sz w:val="24"/>
          <w:szCs w:val="24"/>
        </w:rPr>
        <w:t xml:space="preserve"> JJ, Zhao SY, Ni W, Dong Y, Wu ZY. Clinical features of Chinese patients with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identified by targeted next-generation sequencing. </w:t>
      </w:r>
      <w:proofErr w:type="spellStart"/>
      <w:r w:rsidRPr="0090062B">
        <w:rPr>
          <w:rFonts w:ascii="Book Antiqua" w:hAnsi="Book Antiqua"/>
          <w:i/>
          <w:sz w:val="24"/>
          <w:szCs w:val="24"/>
        </w:rPr>
        <w:t>Neurobiol</w:t>
      </w:r>
      <w:proofErr w:type="spellEnd"/>
      <w:r w:rsidRPr="0090062B">
        <w:rPr>
          <w:rFonts w:ascii="Book Antiqua" w:hAnsi="Book Antiqua"/>
          <w:i/>
          <w:sz w:val="24"/>
          <w:szCs w:val="24"/>
        </w:rPr>
        <w:t xml:space="preserve"> Aging</w:t>
      </w:r>
      <w:r w:rsidRPr="0090062B">
        <w:rPr>
          <w:rFonts w:ascii="Book Antiqua" w:hAnsi="Book Antiqua"/>
          <w:sz w:val="24"/>
          <w:szCs w:val="24"/>
        </w:rPr>
        <w:t xml:space="preserve"> 2017; </w:t>
      </w:r>
      <w:r w:rsidRPr="0090062B">
        <w:rPr>
          <w:rFonts w:ascii="Book Antiqua" w:hAnsi="Book Antiqua"/>
          <w:b/>
          <w:sz w:val="24"/>
          <w:szCs w:val="24"/>
        </w:rPr>
        <w:t>49</w:t>
      </w:r>
      <w:r w:rsidRPr="0090062B">
        <w:rPr>
          <w:rFonts w:ascii="Book Antiqua" w:hAnsi="Book Antiqua"/>
          <w:sz w:val="24"/>
          <w:szCs w:val="24"/>
        </w:rPr>
        <w:t>: 216.e1-216.e5 [PMID: 28340953 DOI: 10.1016/j.neurobiolaging.2016.09.018]</w:t>
      </w:r>
    </w:p>
    <w:p w:rsidR="0090062B" w:rsidRPr="0090062B" w:rsidRDefault="0090062B" w:rsidP="0090062B">
      <w:pPr>
        <w:spacing w:line="360" w:lineRule="auto"/>
        <w:rPr>
          <w:rFonts w:ascii="Book Antiqua" w:hAnsi="Book Antiqua"/>
          <w:sz w:val="24"/>
          <w:szCs w:val="24"/>
        </w:rPr>
      </w:pPr>
      <w:r w:rsidRPr="0090062B">
        <w:rPr>
          <w:rFonts w:ascii="Book Antiqua" w:hAnsi="Book Antiqua"/>
          <w:sz w:val="24"/>
          <w:szCs w:val="24"/>
        </w:rPr>
        <w:t xml:space="preserve">13 </w:t>
      </w:r>
      <w:r w:rsidRPr="0090062B">
        <w:rPr>
          <w:rFonts w:ascii="Book Antiqua" w:hAnsi="Book Antiqua"/>
          <w:b/>
          <w:sz w:val="24"/>
          <w:szCs w:val="24"/>
        </w:rPr>
        <w:t>Chi NF</w:t>
      </w:r>
      <w:r w:rsidRPr="0090062B">
        <w:rPr>
          <w:rFonts w:ascii="Book Antiqua" w:hAnsi="Book Antiqua"/>
          <w:sz w:val="24"/>
          <w:szCs w:val="24"/>
        </w:rPr>
        <w:t xml:space="preserve">, Lee YC, Lu YC, Wu HM, Soong BW. Transmissible spongiform encephalopathies with P102L mutation of PRNP manifesting different phenotypes: clinical, neuroimaging, and electrophysiological studies in Chinese kindred in </w:t>
      </w:r>
      <w:r w:rsidRPr="0090062B">
        <w:rPr>
          <w:rFonts w:ascii="Book Antiqua" w:hAnsi="Book Antiqua"/>
          <w:sz w:val="24"/>
          <w:szCs w:val="24"/>
        </w:rPr>
        <w:lastRenderedPageBreak/>
        <w:t xml:space="preserve">Taiwan. </w:t>
      </w:r>
      <w:r w:rsidRPr="0090062B">
        <w:rPr>
          <w:rFonts w:ascii="Book Antiqua" w:hAnsi="Book Antiqua"/>
          <w:i/>
          <w:sz w:val="24"/>
          <w:szCs w:val="24"/>
        </w:rPr>
        <w:t xml:space="preserve">J </w:t>
      </w:r>
      <w:proofErr w:type="spellStart"/>
      <w:r w:rsidRPr="0090062B">
        <w:rPr>
          <w:rFonts w:ascii="Book Antiqua" w:hAnsi="Book Antiqua"/>
          <w:i/>
          <w:sz w:val="24"/>
          <w:szCs w:val="24"/>
        </w:rPr>
        <w:t>Neurol</w:t>
      </w:r>
      <w:proofErr w:type="spellEnd"/>
      <w:r w:rsidRPr="0090062B">
        <w:rPr>
          <w:rFonts w:ascii="Book Antiqua" w:hAnsi="Book Antiqua"/>
          <w:sz w:val="24"/>
          <w:szCs w:val="24"/>
        </w:rPr>
        <w:t xml:space="preserve"> 2010; </w:t>
      </w:r>
      <w:r w:rsidRPr="0090062B">
        <w:rPr>
          <w:rFonts w:ascii="Book Antiqua" w:hAnsi="Book Antiqua"/>
          <w:b/>
          <w:sz w:val="24"/>
          <w:szCs w:val="24"/>
        </w:rPr>
        <w:t>257</w:t>
      </w:r>
      <w:r w:rsidRPr="0090062B">
        <w:rPr>
          <w:rFonts w:ascii="Book Antiqua" w:hAnsi="Book Antiqua"/>
          <w:sz w:val="24"/>
          <w:szCs w:val="24"/>
        </w:rPr>
        <w:t>: 191-197 [PMID: 19696976 DOI: 10.1007/s00415-009-5290-4]</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14 </w:t>
      </w:r>
      <w:proofErr w:type="spellStart"/>
      <w:r w:rsidRPr="0090062B">
        <w:rPr>
          <w:rFonts w:ascii="Book Antiqua" w:hAnsi="Book Antiqua"/>
          <w:b/>
          <w:sz w:val="24"/>
          <w:szCs w:val="24"/>
        </w:rPr>
        <w:t>Parchi</w:t>
      </w:r>
      <w:proofErr w:type="spellEnd"/>
      <w:r w:rsidRPr="0090062B">
        <w:rPr>
          <w:rFonts w:ascii="Book Antiqua" w:hAnsi="Book Antiqua"/>
          <w:b/>
          <w:sz w:val="24"/>
          <w:szCs w:val="24"/>
        </w:rPr>
        <w:t xml:space="preserve"> P</w:t>
      </w:r>
      <w:r w:rsidRPr="0090062B">
        <w:rPr>
          <w:rFonts w:ascii="Book Antiqua" w:hAnsi="Book Antiqua"/>
          <w:sz w:val="24"/>
          <w:szCs w:val="24"/>
        </w:rPr>
        <w:t xml:space="preserve">, </w:t>
      </w:r>
      <w:proofErr w:type="spellStart"/>
      <w:r w:rsidRPr="0090062B">
        <w:rPr>
          <w:rFonts w:ascii="Book Antiqua" w:hAnsi="Book Antiqua"/>
          <w:sz w:val="24"/>
          <w:szCs w:val="24"/>
        </w:rPr>
        <w:t>Saverioni</w:t>
      </w:r>
      <w:proofErr w:type="spellEnd"/>
      <w:r w:rsidRPr="0090062B">
        <w:rPr>
          <w:rFonts w:ascii="Book Antiqua" w:hAnsi="Book Antiqua"/>
          <w:sz w:val="24"/>
          <w:szCs w:val="24"/>
        </w:rPr>
        <w:t xml:space="preserve"> D. Molecular pathology, classification, and diagnosis of sporadic human prion disease variants. </w:t>
      </w:r>
      <w:r w:rsidRPr="0090062B">
        <w:rPr>
          <w:rFonts w:ascii="Book Antiqua" w:hAnsi="Book Antiqua"/>
          <w:i/>
          <w:sz w:val="24"/>
          <w:szCs w:val="24"/>
        </w:rPr>
        <w:t xml:space="preserve">Folia </w:t>
      </w:r>
      <w:proofErr w:type="spellStart"/>
      <w:r w:rsidRPr="0090062B">
        <w:rPr>
          <w:rFonts w:ascii="Book Antiqua" w:hAnsi="Book Antiqua"/>
          <w:i/>
          <w:sz w:val="24"/>
          <w:szCs w:val="24"/>
        </w:rPr>
        <w:t>Neuropathol</w:t>
      </w:r>
      <w:proofErr w:type="spellEnd"/>
      <w:r w:rsidRPr="0090062B">
        <w:rPr>
          <w:rFonts w:ascii="Book Antiqua" w:hAnsi="Book Antiqua"/>
          <w:sz w:val="24"/>
          <w:szCs w:val="24"/>
        </w:rPr>
        <w:t xml:space="preserve"> 2012; </w:t>
      </w:r>
      <w:r w:rsidRPr="0090062B">
        <w:rPr>
          <w:rFonts w:ascii="Book Antiqua" w:hAnsi="Book Antiqua"/>
          <w:b/>
          <w:sz w:val="24"/>
          <w:szCs w:val="24"/>
        </w:rPr>
        <w:t>50</w:t>
      </w:r>
      <w:r w:rsidRPr="0090062B">
        <w:rPr>
          <w:rFonts w:ascii="Book Antiqua" w:hAnsi="Book Antiqua"/>
          <w:sz w:val="24"/>
          <w:szCs w:val="24"/>
        </w:rPr>
        <w:t>: 20-45 [PMID: 22505361 DOI: 10.1042/AN20110031]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15 </w:t>
      </w:r>
      <w:r w:rsidRPr="0090062B">
        <w:rPr>
          <w:rFonts w:ascii="Book Antiqua" w:hAnsi="Book Antiqua"/>
          <w:b/>
          <w:sz w:val="24"/>
          <w:szCs w:val="24"/>
        </w:rPr>
        <w:t>Sugiyama A</w:t>
      </w:r>
      <w:r w:rsidRPr="0090062B">
        <w:rPr>
          <w:rFonts w:ascii="Book Antiqua" w:hAnsi="Book Antiqua"/>
          <w:sz w:val="24"/>
          <w:szCs w:val="24"/>
        </w:rPr>
        <w:t xml:space="preserve">, Sato N, Kimura Y, </w:t>
      </w:r>
      <w:proofErr w:type="spellStart"/>
      <w:r w:rsidRPr="0090062B">
        <w:rPr>
          <w:rFonts w:ascii="Book Antiqua" w:hAnsi="Book Antiqua"/>
          <w:sz w:val="24"/>
          <w:szCs w:val="24"/>
        </w:rPr>
        <w:t>Maekawa</w:t>
      </w:r>
      <w:proofErr w:type="spellEnd"/>
      <w:r w:rsidRPr="0090062B">
        <w:rPr>
          <w:rFonts w:ascii="Book Antiqua" w:hAnsi="Book Antiqua"/>
          <w:sz w:val="24"/>
          <w:szCs w:val="24"/>
        </w:rPr>
        <w:t xml:space="preserve"> T, </w:t>
      </w:r>
      <w:proofErr w:type="spellStart"/>
      <w:r w:rsidRPr="0090062B">
        <w:rPr>
          <w:rFonts w:ascii="Book Antiqua" w:hAnsi="Book Antiqua"/>
          <w:sz w:val="24"/>
          <w:szCs w:val="24"/>
        </w:rPr>
        <w:t>Wakasugi</w:t>
      </w:r>
      <w:proofErr w:type="spellEnd"/>
      <w:r w:rsidRPr="0090062B">
        <w:rPr>
          <w:rFonts w:ascii="Book Antiqua" w:hAnsi="Book Antiqua"/>
          <w:sz w:val="24"/>
          <w:szCs w:val="24"/>
        </w:rPr>
        <w:t xml:space="preserve"> N, Sone D, </w:t>
      </w:r>
      <w:proofErr w:type="spellStart"/>
      <w:r w:rsidRPr="0090062B">
        <w:rPr>
          <w:rFonts w:ascii="Book Antiqua" w:hAnsi="Book Antiqua"/>
          <w:sz w:val="24"/>
          <w:szCs w:val="24"/>
        </w:rPr>
        <w:t>Enokizono</w:t>
      </w:r>
      <w:proofErr w:type="spellEnd"/>
      <w:r w:rsidRPr="0090062B">
        <w:rPr>
          <w:rFonts w:ascii="Book Antiqua" w:hAnsi="Book Antiqua"/>
          <w:sz w:val="24"/>
          <w:szCs w:val="24"/>
        </w:rPr>
        <w:t xml:space="preserve"> M, Takahashi Y, Murata M, </w:t>
      </w:r>
      <w:proofErr w:type="spellStart"/>
      <w:r w:rsidRPr="0090062B">
        <w:rPr>
          <w:rFonts w:ascii="Book Antiqua" w:hAnsi="Book Antiqua"/>
          <w:sz w:val="24"/>
          <w:szCs w:val="24"/>
        </w:rPr>
        <w:t>Mizusawa</w:t>
      </w:r>
      <w:proofErr w:type="spellEnd"/>
      <w:r w:rsidRPr="0090062B">
        <w:rPr>
          <w:rFonts w:ascii="Book Antiqua" w:hAnsi="Book Antiqua"/>
          <w:sz w:val="24"/>
          <w:szCs w:val="24"/>
        </w:rPr>
        <w:t xml:space="preserve"> H, Matsuda H. Thalamic involvement determined using VSRAD advance on MRI and easy Z-score analysis of &lt;sup&gt;99m&lt;/sup&gt;Tc-ECD-SPECT in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syndrome with P102L mutation. </w:t>
      </w:r>
      <w:r w:rsidRPr="0090062B">
        <w:rPr>
          <w:rFonts w:ascii="Book Antiqua" w:hAnsi="Book Antiqua"/>
          <w:i/>
          <w:sz w:val="24"/>
          <w:szCs w:val="24"/>
        </w:rPr>
        <w:t xml:space="preserve">J </w:t>
      </w:r>
      <w:proofErr w:type="spellStart"/>
      <w:r w:rsidRPr="0090062B">
        <w:rPr>
          <w:rFonts w:ascii="Book Antiqua" w:hAnsi="Book Antiqua"/>
          <w:i/>
          <w:sz w:val="24"/>
          <w:szCs w:val="24"/>
        </w:rPr>
        <w:t>Neurol</w:t>
      </w:r>
      <w:proofErr w:type="spellEnd"/>
      <w:r w:rsidRPr="0090062B">
        <w:rPr>
          <w:rFonts w:ascii="Book Antiqua" w:hAnsi="Book Antiqua"/>
          <w:i/>
          <w:sz w:val="24"/>
          <w:szCs w:val="24"/>
        </w:rPr>
        <w:t xml:space="preserve"> </w:t>
      </w:r>
      <w:proofErr w:type="spellStart"/>
      <w:r w:rsidRPr="0090062B">
        <w:rPr>
          <w:rFonts w:ascii="Book Antiqua" w:hAnsi="Book Antiqua"/>
          <w:i/>
          <w:sz w:val="24"/>
          <w:szCs w:val="24"/>
        </w:rPr>
        <w:t>Sci</w:t>
      </w:r>
      <w:proofErr w:type="spellEnd"/>
      <w:r w:rsidRPr="0090062B">
        <w:rPr>
          <w:rFonts w:ascii="Book Antiqua" w:hAnsi="Book Antiqua"/>
          <w:sz w:val="24"/>
          <w:szCs w:val="24"/>
        </w:rPr>
        <w:t xml:space="preserve"> 2017; </w:t>
      </w:r>
      <w:r w:rsidRPr="0090062B">
        <w:rPr>
          <w:rFonts w:ascii="Book Antiqua" w:hAnsi="Book Antiqua"/>
          <w:b/>
          <w:sz w:val="24"/>
          <w:szCs w:val="24"/>
        </w:rPr>
        <w:t>373</w:t>
      </w:r>
      <w:r w:rsidRPr="0090062B">
        <w:rPr>
          <w:rFonts w:ascii="Book Antiqua" w:hAnsi="Book Antiqua"/>
          <w:sz w:val="24"/>
          <w:szCs w:val="24"/>
        </w:rPr>
        <w:t>: 27-30 [PMID: 28131204 DOI: 10.1016/j.jns.2016.12.021]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16 </w:t>
      </w:r>
      <w:proofErr w:type="spellStart"/>
      <w:r w:rsidRPr="0090062B">
        <w:rPr>
          <w:rFonts w:ascii="Book Antiqua" w:hAnsi="Book Antiqua"/>
          <w:b/>
          <w:sz w:val="24"/>
          <w:szCs w:val="24"/>
        </w:rPr>
        <w:t>Konaka</w:t>
      </w:r>
      <w:proofErr w:type="spellEnd"/>
      <w:r w:rsidRPr="0090062B">
        <w:rPr>
          <w:rFonts w:ascii="Book Antiqua" w:hAnsi="Book Antiqua"/>
          <w:b/>
          <w:sz w:val="24"/>
          <w:szCs w:val="24"/>
        </w:rPr>
        <w:t xml:space="preserve"> K</w:t>
      </w:r>
      <w:r w:rsidRPr="0090062B">
        <w:rPr>
          <w:rFonts w:ascii="Book Antiqua" w:hAnsi="Book Antiqua"/>
          <w:sz w:val="24"/>
          <w:szCs w:val="24"/>
        </w:rPr>
        <w:t xml:space="preserve">, </w:t>
      </w:r>
      <w:proofErr w:type="spellStart"/>
      <w:r w:rsidRPr="0090062B">
        <w:rPr>
          <w:rFonts w:ascii="Book Antiqua" w:hAnsi="Book Antiqua"/>
          <w:sz w:val="24"/>
          <w:szCs w:val="24"/>
        </w:rPr>
        <w:t>Kaido</w:t>
      </w:r>
      <w:proofErr w:type="spellEnd"/>
      <w:r w:rsidRPr="0090062B">
        <w:rPr>
          <w:rFonts w:ascii="Book Antiqua" w:hAnsi="Book Antiqua"/>
          <w:sz w:val="24"/>
          <w:szCs w:val="24"/>
        </w:rPr>
        <w:t xml:space="preserve"> M, Okuda Y, </w:t>
      </w:r>
      <w:proofErr w:type="spellStart"/>
      <w:r w:rsidRPr="0090062B">
        <w:rPr>
          <w:rFonts w:ascii="Book Antiqua" w:hAnsi="Book Antiqua"/>
          <w:sz w:val="24"/>
          <w:szCs w:val="24"/>
        </w:rPr>
        <w:t>Aoike</w:t>
      </w:r>
      <w:proofErr w:type="spellEnd"/>
      <w:r w:rsidRPr="0090062B">
        <w:rPr>
          <w:rFonts w:ascii="Book Antiqua" w:hAnsi="Book Antiqua"/>
          <w:sz w:val="24"/>
          <w:szCs w:val="24"/>
        </w:rPr>
        <w:t xml:space="preserve"> F, Abe K, </w:t>
      </w:r>
      <w:proofErr w:type="spellStart"/>
      <w:r w:rsidRPr="0090062B">
        <w:rPr>
          <w:rFonts w:ascii="Book Antiqua" w:hAnsi="Book Antiqua"/>
          <w:sz w:val="24"/>
          <w:szCs w:val="24"/>
        </w:rPr>
        <w:t>Kitamoto</w:t>
      </w:r>
      <w:proofErr w:type="spellEnd"/>
      <w:r w:rsidRPr="0090062B">
        <w:rPr>
          <w:rFonts w:ascii="Book Antiqua" w:hAnsi="Book Antiqua"/>
          <w:sz w:val="24"/>
          <w:szCs w:val="24"/>
        </w:rPr>
        <w:t xml:space="preserve"> T, </w:t>
      </w:r>
      <w:proofErr w:type="spellStart"/>
      <w:r w:rsidRPr="0090062B">
        <w:rPr>
          <w:rFonts w:ascii="Book Antiqua" w:hAnsi="Book Antiqua"/>
          <w:sz w:val="24"/>
          <w:szCs w:val="24"/>
        </w:rPr>
        <w:t>Yanagihara</w:t>
      </w:r>
      <w:proofErr w:type="spellEnd"/>
      <w:r w:rsidRPr="0090062B">
        <w:rPr>
          <w:rFonts w:ascii="Book Antiqua" w:hAnsi="Book Antiqua"/>
          <w:sz w:val="24"/>
          <w:szCs w:val="24"/>
        </w:rPr>
        <w:t xml:space="preserve"> T. Proton magnetic resonance spectroscopy of a patient with </w:t>
      </w:r>
      <w:proofErr w:type="spellStart"/>
      <w:r w:rsidRPr="0090062B">
        <w:rPr>
          <w:rFonts w:ascii="Book Antiqua" w:hAnsi="Book Antiqua"/>
          <w:sz w:val="24"/>
          <w:szCs w:val="24"/>
        </w:rPr>
        <w:t>Gerstmann-Straussler-Scheinker</w:t>
      </w:r>
      <w:proofErr w:type="spellEnd"/>
      <w:r w:rsidRPr="0090062B">
        <w:rPr>
          <w:rFonts w:ascii="Book Antiqua" w:hAnsi="Book Antiqua"/>
          <w:sz w:val="24"/>
          <w:szCs w:val="24"/>
        </w:rPr>
        <w:t xml:space="preserve"> disease. </w:t>
      </w:r>
      <w:r w:rsidRPr="0090062B">
        <w:rPr>
          <w:rFonts w:ascii="Book Antiqua" w:hAnsi="Book Antiqua"/>
          <w:i/>
          <w:sz w:val="24"/>
          <w:szCs w:val="24"/>
        </w:rPr>
        <w:t>Neuroradiology</w:t>
      </w:r>
      <w:r w:rsidRPr="0090062B">
        <w:rPr>
          <w:rFonts w:ascii="Book Antiqua" w:hAnsi="Book Antiqua"/>
          <w:sz w:val="24"/>
          <w:szCs w:val="24"/>
        </w:rPr>
        <w:t xml:space="preserve"> 2000; </w:t>
      </w:r>
      <w:r w:rsidRPr="0090062B">
        <w:rPr>
          <w:rFonts w:ascii="Book Antiqua" w:hAnsi="Book Antiqua"/>
          <w:b/>
          <w:sz w:val="24"/>
          <w:szCs w:val="24"/>
        </w:rPr>
        <w:t>42</w:t>
      </w:r>
      <w:r w:rsidRPr="0090062B">
        <w:rPr>
          <w:rFonts w:ascii="Book Antiqua" w:hAnsi="Book Antiqua"/>
          <w:sz w:val="24"/>
          <w:szCs w:val="24"/>
        </w:rPr>
        <w:t>: 662-665 [PMID: 11071439 DOI: 10.1007/s002340000371]</w:t>
      </w:r>
    </w:p>
    <w:p w:rsidR="0090062B" w:rsidRPr="0090062B" w:rsidRDefault="0090062B" w:rsidP="0090062B">
      <w:pPr>
        <w:spacing w:line="360" w:lineRule="auto"/>
        <w:rPr>
          <w:rFonts w:ascii="Book Antiqua" w:hAnsi="Book Antiqua"/>
          <w:sz w:val="24"/>
          <w:szCs w:val="24"/>
        </w:rPr>
      </w:pPr>
      <w:r w:rsidRPr="0090062B">
        <w:rPr>
          <w:rFonts w:ascii="Book Antiqua" w:hAnsi="Book Antiqua"/>
          <w:sz w:val="24"/>
          <w:szCs w:val="24"/>
        </w:rPr>
        <w:t xml:space="preserve">17 </w:t>
      </w:r>
      <w:r w:rsidRPr="0090062B">
        <w:rPr>
          <w:rFonts w:ascii="Book Antiqua" w:hAnsi="Book Antiqua"/>
          <w:b/>
          <w:sz w:val="24"/>
          <w:szCs w:val="24"/>
        </w:rPr>
        <w:t xml:space="preserve">Abdel </w:t>
      </w:r>
      <w:proofErr w:type="spellStart"/>
      <w:r w:rsidRPr="0090062B">
        <w:rPr>
          <w:rFonts w:ascii="Book Antiqua" w:hAnsi="Book Antiqua"/>
          <w:b/>
          <w:sz w:val="24"/>
          <w:szCs w:val="24"/>
        </w:rPr>
        <w:t>Razek</w:t>
      </w:r>
      <w:proofErr w:type="spellEnd"/>
      <w:r w:rsidRPr="0090062B">
        <w:rPr>
          <w:rFonts w:ascii="Book Antiqua" w:hAnsi="Book Antiqua"/>
          <w:b/>
          <w:sz w:val="24"/>
          <w:szCs w:val="24"/>
        </w:rPr>
        <w:t xml:space="preserve"> AA</w:t>
      </w:r>
      <w:r w:rsidRPr="0090062B">
        <w:rPr>
          <w:rFonts w:ascii="Book Antiqua" w:hAnsi="Book Antiqua"/>
          <w:sz w:val="24"/>
          <w:szCs w:val="24"/>
        </w:rPr>
        <w:t xml:space="preserve">, Castillo M. Magnetic Resonance Imaging of Malformations of Midbrain-Hindbrain. </w:t>
      </w:r>
      <w:r w:rsidRPr="0090062B">
        <w:rPr>
          <w:rFonts w:ascii="Book Antiqua" w:hAnsi="Book Antiqua"/>
          <w:i/>
          <w:sz w:val="24"/>
          <w:szCs w:val="24"/>
        </w:rPr>
        <w:t xml:space="preserve">J </w:t>
      </w:r>
      <w:proofErr w:type="spellStart"/>
      <w:r w:rsidRPr="0090062B">
        <w:rPr>
          <w:rFonts w:ascii="Book Antiqua" w:hAnsi="Book Antiqua"/>
          <w:i/>
          <w:sz w:val="24"/>
          <w:szCs w:val="24"/>
        </w:rPr>
        <w:t>Comput</w:t>
      </w:r>
      <w:proofErr w:type="spellEnd"/>
      <w:r w:rsidRPr="0090062B">
        <w:rPr>
          <w:rFonts w:ascii="Book Antiqua" w:hAnsi="Book Antiqua"/>
          <w:i/>
          <w:sz w:val="24"/>
          <w:szCs w:val="24"/>
        </w:rPr>
        <w:t xml:space="preserve"> Assist </w:t>
      </w:r>
      <w:proofErr w:type="spellStart"/>
      <w:r w:rsidRPr="0090062B">
        <w:rPr>
          <w:rFonts w:ascii="Book Antiqua" w:hAnsi="Book Antiqua"/>
          <w:i/>
          <w:sz w:val="24"/>
          <w:szCs w:val="24"/>
        </w:rPr>
        <w:t>Tomogr</w:t>
      </w:r>
      <w:proofErr w:type="spellEnd"/>
      <w:r w:rsidRPr="0090062B">
        <w:rPr>
          <w:rFonts w:ascii="Book Antiqua" w:hAnsi="Book Antiqua"/>
          <w:sz w:val="24"/>
          <w:szCs w:val="24"/>
        </w:rPr>
        <w:t xml:space="preserve"> 2016; </w:t>
      </w:r>
      <w:r w:rsidRPr="0090062B">
        <w:rPr>
          <w:rFonts w:ascii="Book Antiqua" w:hAnsi="Book Antiqua"/>
          <w:b/>
          <w:sz w:val="24"/>
          <w:szCs w:val="24"/>
        </w:rPr>
        <w:t>40</w:t>
      </w:r>
      <w:r w:rsidRPr="0090062B">
        <w:rPr>
          <w:rFonts w:ascii="Book Antiqua" w:hAnsi="Book Antiqua"/>
          <w:sz w:val="24"/>
          <w:szCs w:val="24"/>
        </w:rPr>
        <w:t>: 14-25 [PMID: 26599961 DOI: 10.1097/RCT.0000000000000340]</w:t>
      </w:r>
    </w:p>
    <w:p w:rsidR="00273180" w:rsidRPr="0090062B" w:rsidRDefault="0090062B" w:rsidP="0090062B">
      <w:pPr>
        <w:spacing w:line="360" w:lineRule="auto"/>
        <w:rPr>
          <w:rFonts w:ascii="Book Antiqua" w:hAnsi="Book Antiqua"/>
          <w:sz w:val="24"/>
          <w:szCs w:val="24"/>
        </w:rPr>
      </w:pPr>
      <w:r w:rsidRPr="0090062B">
        <w:rPr>
          <w:rFonts w:ascii="Book Antiqua" w:hAnsi="Book Antiqua"/>
          <w:sz w:val="24"/>
          <w:szCs w:val="24"/>
        </w:rPr>
        <w:t xml:space="preserve">18 </w:t>
      </w:r>
      <w:proofErr w:type="spellStart"/>
      <w:r w:rsidR="00273180" w:rsidRPr="0090062B">
        <w:rPr>
          <w:rFonts w:ascii="Book Antiqua" w:hAnsi="Book Antiqua"/>
          <w:b/>
          <w:sz w:val="24"/>
          <w:szCs w:val="24"/>
        </w:rPr>
        <w:t>Cagnoli</w:t>
      </w:r>
      <w:proofErr w:type="spellEnd"/>
      <w:r w:rsidR="00273180" w:rsidRPr="0090062B">
        <w:rPr>
          <w:rFonts w:ascii="Book Antiqua" w:hAnsi="Book Antiqua"/>
          <w:b/>
          <w:sz w:val="24"/>
          <w:szCs w:val="24"/>
        </w:rPr>
        <w:t xml:space="preserve"> C</w:t>
      </w:r>
      <w:r w:rsidR="00273180" w:rsidRPr="0090062B">
        <w:rPr>
          <w:rFonts w:ascii="Book Antiqua" w:hAnsi="Book Antiqua"/>
          <w:sz w:val="24"/>
          <w:szCs w:val="24"/>
        </w:rPr>
        <w:t xml:space="preserve">, </w:t>
      </w:r>
      <w:proofErr w:type="spellStart"/>
      <w:r w:rsidR="00273180" w:rsidRPr="0090062B">
        <w:rPr>
          <w:rFonts w:ascii="Book Antiqua" w:hAnsi="Book Antiqua"/>
          <w:sz w:val="24"/>
          <w:szCs w:val="24"/>
        </w:rPr>
        <w:t>Brussino</w:t>
      </w:r>
      <w:proofErr w:type="spellEnd"/>
      <w:r w:rsidR="00273180" w:rsidRPr="0090062B">
        <w:rPr>
          <w:rFonts w:ascii="Book Antiqua" w:hAnsi="Book Antiqua"/>
          <w:sz w:val="24"/>
          <w:szCs w:val="24"/>
        </w:rPr>
        <w:t xml:space="preserve"> A, </w:t>
      </w:r>
      <w:proofErr w:type="spellStart"/>
      <w:r w:rsidR="00273180" w:rsidRPr="0090062B">
        <w:rPr>
          <w:rFonts w:ascii="Book Antiqua" w:hAnsi="Book Antiqua"/>
          <w:sz w:val="24"/>
          <w:szCs w:val="24"/>
        </w:rPr>
        <w:t>Sbaiz</w:t>
      </w:r>
      <w:proofErr w:type="spellEnd"/>
      <w:r w:rsidR="00273180" w:rsidRPr="0090062B">
        <w:rPr>
          <w:rFonts w:ascii="Book Antiqua" w:hAnsi="Book Antiqua"/>
          <w:sz w:val="24"/>
          <w:szCs w:val="24"/>
        </w:rPr>
        <w:t xml:space="preserve"> L, Di Gregorio E, </w:t>
      </w:r>
      <w:proofErr w:type="spellStart"/>
      <w:r w:rsidR="00273180" w:rsidRPr="0090062B">
        <w:rPr>
          <w:rFonts w:ascii="Book Antiqua" w:hAnsi="Book Antiqua"/>
          <w:sz w:val="24"/>
          <w:szCs w:val="24"/>
        </w:rPr>
        <w:t>Atzori</w:t>
      </w:r>
      <w:proofErr w:type="spellEnd"/>
      <w:r w:rsidR="00273180" w:rsidRPr="0090062B">
        <w:rPr>
          <w:rFonts w:ascii="Book Antiqua" w:hAnsi="Book Antiqua"/>
          <w:sz w:val="24"/>
          <w:szCs w:val="24"/>
        </w:rPr>
        <w:t xml:space="preserve"> C, </w:t>
      </w:r>
      <w:proofErr w:type="spellStart"/>
      <w:r w:rsidR="00273180" w:rsidRPr="0090062B">
        <w:rPr>
          <w:rFonts w:ascii="Book Antiqua" w:hAnsi="Book Antiqua"/>
          <w:sz w:val="24"/>
          <w:szCs w:val="24"/>
        </w:rPr>
        <w:t>Caroppo</w:t>
      </w:r>
      <w:proofErr w:type="spellEnd"/>
      <w:r w:rsidR="00273180" w:rsidRPr="0090062B">
        <w:rPr>
          <w:rFonts w:ascii="Book Antiqua" w:hAnsi="Book Antiqua"/>
          <w:sz w:val="24"/>
          <w:szCs w:val="24"/>
        </w:rPr>
        <w:t xml:space="preserve"> P, </w:t>
      </w:r>
      <w:proofErr w:type="spellStart"/>
      <w:r w:rsidR="00273180" w:rsidRPr="0090062B">
        <w:rPr>
          <w:rFonts w:ascii="Book Antiqua" w:hAnsi="Book Antiqua"/>
          <w:sz w:val="24"/>
          <w:szCs w:val="24"/>
        </w:rPr>
        <w:t>Orsi</w:t>
      </w:r>
      <w:proofErr w:type="spellEnd"/>
      <w:r w:rsidR="00273180" w:rsidRPr="0090062B">
        <w:rPr>
          <w:rFonts w:ascii="Book Antiqua" w:hAnsi="Book Antiqua"/>
          <w:sz w:val="24"/>
          <w:szCs w:val="24"/>
        </w:rPr>
        <w:t xml:space="preserve"> L, </w:t>
      </w:r>
      <w:proofErr w:type="spellStart"/>
      <w:r w:rsidR="00273180" w:rsidRPr="0090062B">
        <w:rPr>
          <w:rFonts w:ascii="Book Antiqua" w:hAnsi="Book Antiqua"/>
          <w:sz w:val="24"/>
          <w:szCs w:val="24"/>
        </w:rPr>
        <w:t>Migone</w:t>
      </w:r>
      <w:proofErr w:type="spellEnd"/>
      <w:r w:rsidR="00273180" w:rsidRPr="0090062B">
        <w:rPr>
          <w:rFonts w:ascii="Book Antiqua" w:hAnsi="Book Antiqua"/>
          <w:sz w:val="24"/>
          <w:szCs w:val="24"/>
        </w:rPr>
        <w:t xml:space="preserve"> N, Buffa C, </w:t>
      </w:r>
      <w:proofErr w:type="spellStart"/>
      <w:r w:rsidR="00273180" w:rsidRPr="0090062B">
        <w:rPr>
          <w:rFonts w:ascii="Book Antiqua" w:hAnsi="Book Antiqua"/>
          <w:sz w:val="24"/>
          <w:szCs w:val="24"/>
        </w:rPr>
        <w:t>Imperiale</w:t>
      </w:r>
      <w:proofErr w:type="spellEnd"/>
      <w:r w:rsidR="00273180" w:rsidRPr="0090062B">
        <w:rPr>
          <w:rFonts w:ascii="Book Antiqua" w:hAnsi="Book Antiqua"/>
          <w:sz w:val="24"/>
          <w:szCs w:val="24"/>
        </w:rPr>
        <w:t xml:space="preserve"> D, </w:t>
      </w:r>
      <w:proofErr w:type="spellStart"/>
      <w:r w:rsidR="00273180" w:rsidRPr="0090062B">
        <w:rPr>
          <w:rFonts w:ascii="Book Antiqua" w:hAnsi="Book Antiqua"/>
          <w:sz w:val="24"/>
          <w:szCs w:val="24"/>
        </w:rPr>
        <w:t>Brusco</w:t>
      </w:r>
      <w:proofErr w:type="spellEnd"/>
      <w:r w:rsidR="00273180" w:rsidRPr="0090062B">
        <w:rPr>
          <w:rFonts w:ascii="Book Antiqua" w:hAnsi="Book Antiqua"/>
          <w:sz w:val="24"/>
          <w:szCs w:val="24"/>
        </w:rPr>
        <w:t xml:space="preserve"> A. A previously undiagnosed case of </w:t>
      </w:r>
      <w:proofErr w:type="spellStart"/>
      <w:r w:rsidR="00273180" w:rsidRPr="0090062B">
        <w:rPr>
          <w:rFonts w:ascii="Book Antiqua" w:hAnsi="Book Antiqua"/>
          <w:sz w:val="24"/>
          <w:szCs w:val="24"/>
        </w:rPr>
        <w:t>Gerstmann-Sträussler-Scheinker</w:t>
      </w:r>
      <w:proofErr w:type="spellEnd"/>
      <w:r w:rsidR="00273180" w:rsidRPr="0090062B">
        <w:rPr>
          <w:rFonts w:ascii="Book Antiqua" w:hAnsi="Book Antiqua"/>
          <w:sz w:val="24"/>
          <w:szCs w:val="24"/>
        </w:rPr>
        <w:t xml:space="preserve"> disease revealed by PRNP gene analysis in patients with adult-onset ataxia. </w:t>
      </w:r>
      <w:proofErr w:type="spellStart"/>
      <w:r w:rsidR="00273180" w:rsidRPr="0090062B">
        <w:rPr>
          <w:rFonts w:ascii="Book Antiqua" w:hAnsi="Book Antiqua"/>
          <w:i/>
          <w:sz w:val="24"/>
          <w:szCs w:val="24"/>
        </w:rPr>
        <w:t>Mov</w:t>
      </w:r>
      <w:proofErr w:type="spellEnd"/>
      <w:r w:rsidR="00273180" w:rsidRPr="0090062B">
        <w:rPr>
          <w:rFonts w:ascii="Book Antiqua" w:hAnsi="Book Antiqua"/>
          <w:i/>
          <w:sz w:val="24"/>
          <w:szCs w:val="24"/>
        </w:rPr>
        <w:t xml:space="preserve"> </w:t>
      </w:r>
      <w:proofErr w:type="spellStart"/>
      <w:r w:rsidR="00273180" w:rsidRPr="0090062B">
        <w:rPr>
          <w:rFonts w:ascii="Book Antiqua" w:hAnsi="Book Antiqua"/>
          <w:i/>
          <w:sz w:val="24"/>
          <w:szCs w:val="24"/>
        </w:rPr>
        <w:t>Disord</w:t>
      </w:r>
      <w:proofErr w:type="spellEnd"/>
      <w:r w:rsidR="00273180" w:rsidRPr="0090062B">
        <w:rPr>
          <w:rFonts w:ascii="Book Antiqua" w:hAnsi="Book Antiqua"/>
          <w:sz w:val="24"/>
          <w:szCs w:val="24"/>
        </w:rPr>
        <w:t xml:space="preserve"> 2008; </w:t>
      </w:r>
      <w:r w:rsidR="00273180" w:rsidRPr="0090062B">
        <w:rPr>
          <w:rFonts w:ascii="Book Antiqua" w:hAnsi="Book Antiqua"/>
          <w:b/>
          <w:sz w:val="24"/>
          <w:szCs w:val="24"/>
        </w:rPr>
        <w:t>23</w:t>
      </w:r>
      <w:r w:rsidR="00273180" w:rsidRPr="0090062B">
        <w:rPr>
          <w:rFonts w:ascii="Book Antiqua" w:hAnsi="Book Antiqua"/>
          <w:sz w:val="24"/>
          <w:szCs w:val="24"/>
        </w:rPr>
        <w:t>: 1468-1471 [PMID: 18566986 DOI: 10.1002/mds.21953]</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1</w:t>
      </w:r>
      <w:r w:rsidR="0090062B" w:rsidRPr="0090062B">
        <w:rPr>
          <w:rFonts w:ascii="Book Antiqua" w:hAnsi="Book Antiqua"/>
          <w:sz w:val="24"/>
          <w:szCs w:val="24"/>
        </w:rPr>
        <w:t>9</w:t>
      </w:r>
      <w:r w:rsidRPr="0090062B">
        <w:rPr>
          <w:rFonts w:ascii="Book Antiqua" w:hAnsi="Book Antiqua"/>
          <w:sz w:val="24"/>
          <w:szCs w:val="24"/>
        </w:rPr>
        <w:t xml:space="preserve"> </w:t>
      </w:r>
      <w:proofErr w:type="spellStart"/>
      <w:r w:rsidRPr="0090062B">
        <w:rPr>
          <w:rFonts w:ascii="Book Antiqua" w:hAnsi="Book Antiqua"/>
          <w:b/>
          <w:sz w:val="24"/>
          <w:szCs w:val="24"/>
        </w:rPr>
        <w:t>Woulfe</w:t>
      </w:r>
      <w:proofErr w:type="spellEnd"/>
      <w:r w:rsidRPr="0090062B">
        <w:rPr>
          <w:rFonts w:ascii="Book Antiqua" w:hAnsi="Book Antiqua"/>
          <w:b/>
          <w:sz w:val="24"/>
          <w:szCs w:val="24"/>
        </w:rPr>
        <w:t xml:space="preserve"> J</w:t>
      </w:r>
      <w:r w:rsidRPr="0090062B">
        <w:rPr>
          <w:rFonts w:ascii="Book Antiqua" w:hAnsi="Book Antiqua"/>
          <w:sz w:val="24"/>
          <w:szCs w:val="24"/>
        </w:rPr>
        <w:t xml:space="preserve">, </w:t>
      </w:r>
      <w:proofErr w:type="spellStart"/>
      <w:r w:rsidRPr="0090062B">
        <w:rPr>
          <w:rFonts w:ascii="Book Antiqua" w:hAnsi="Book Antiqua"/>
          <w:sz w:val="24"/>
          <w:szCs w:val="24"/>
        </w:rPr>
        <w:t>Kertesz</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Frohn</w:t>
      </w:r>
      <w:proofErr w:type="spellEnd"/>
      <w:r w:rsidRPr="0090062B">
        <w:rPr>
          <w:rFonts w:ascii="Book Antiqua" w:hAnsi="Book Antiqua"/>
          <w:sz w:val="24"/>
          <w:szCs w:val="24"/>
        </w:rPr>
        <w:t xml:space="preserve"> I, Bauer S, George-</w:t>
      </w:r>
      <w:proofErr w:type="spellStart"/>
      <w:r w:rsidRPr="0090062B">
        <w:rPr>
          <w:rFonts w:ascii="Book Antiqua" w:hAnsi="Book Antiqua"/>
          <w:sz w:val="24"/>
          <w:szCs w:val="24"/>
        </w:rPr>
        <w:t>Hyslop</w:t>
      </w:r>
      <w:proofErr w:type="spellEnd"/>
      <w:r w:rsidRPr="0090062B">
        <w:rPr>
          <w:rFonts w:ascii="Book Antiqua" w:hAnsi="Book Antiqua"/>
          <w:sz w:val="24"/>
          <w:szCs w:val="24"/>
        </w:rPr>
        <w:t xml:space="preserve"> PS, Bergeron C.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disease with the Q217R mutation mimicking frontotemporal dementia. </w:t>
      </w:r>
      <w:proofErr w:type="spellStart"/>
      <w:r w:rsidRPr="0090062B">
        <w:rPr>
          <w:rFonts w:ascii="Book Antiqua" w:hAnsi="Book Antiqua"/>
          <w:i/>
          <w:sz w:val="24"/>
          <w:szCs w:val="24"/>
        </w:rPr>
        <w:t>Acta</w:t>
      </w:r>
      <w:proofErr w:type="spellEnd"/>
      <w:r w:rsidRPr="0090062B">
        <w:rPr>
          <w:rFonts w:ascii="Book Antiqua" w:hAnsi="Book Antiqua"/>
          <w:i/>
          <w:sz w:val="24"/>
          <w:szCs w:val="24"/>
        </w:rPr>
        <w:t xml:space="preserve"> </w:t>
      </w:r>
      <w:proofErr w:type="spellStart"/>
      <w:r w:rsidRPr="0090062B">
        <w:rPr>
          <w:rFonts w:ascii="Book Antiqua" w:hAnsi="Book Antiqua"/>
          <w:i/>
          <w:sz w:val="24"/>
          <w:szCs w:val="24"/>
        </w:rPr>
        <w:t>Neuropathol</w:t>
      </w:r>
      <w:proofErr w:type="spellEnd"/>
      <w:r w:rsidRPr="0090062B">
        <w:rPr>
          <w:rFonts w:ascii="Book Antiqua" w:hAnsi="Book Antiqua"/>
          <w:sz w:val="24"/>
          <w:szCs w:val="24"/>
        </w:rPr>
        <w:t xml:space="preserve"> 2005; </w:t>
      </w:r>
      <w:r w:rsidRPr="0090062B">
        <w:rPr>
          <w:rFonts w:ascii="Book Antiqua" w:hAnsi="Book Antiqua"/>
          <w:b/>
          <w:sz w:val="24"/>
          <w:szCs w:val="24"/>
        </w:rPr>
        <w:t>110</w:t>
      </w:r>
      <w:r w:rsidRPr="0090062B">
        <w:rPr>
          <w:rFonts w:ascii="Book Antiqua" w:hAnsi="Book Antiqua"/>
          <w:sz w:val="24"/>
          <w:szCs w:val="24"/>
        </w:rPr>
        <w:t>: 317-319 [PMID: 16025285 DOI: 10.1007/s00401-005-1054-0]</w:t>
      </w:r>
    </w:p>
    <w:p w:rsidR="00273180" w:rsidRPr="0090062B" w:rsidRDefault="0090062B" w:rsidP="0090062B">
      <w:pPr>
        <w:spacing w:line="360" w:lineRule="auto"/>
        <w:rPr>
          <w:rFonts w:ascii="Book Antiqua" w:hAnsi="Book Antiqua"/>
          <w:sz w:val="24"/>
          <w:szCs w:val="24"/>
        </w:rPr>
      </w:pPr>
      <w:r w:rsidRPr="0090062B">
        <w:rPr>
          <w:rFonts w:ascii="Book Antiqua" w:hAnsi="Book Antiqua"/>
          <w:sz w:val="24"/>
          <w:szCs w:val="24"/>
        </w:rPr>
        <w:lastRenderedPageBreak/>
        <w:t>20</w:t>
      </w:r>
      <w:r w:rsidR="00273180" w:rsidRPr="0090062B">
        <w:rPr>
          <w:rFonts w:ascii="Book Antiqua" w:hAnsi="Book Antiqua"/>
          <w:sz w:val="24"/>
          <w:szCs w:val="24"/>
        </w:rPr>
        <w:t xml:space="preserve"> </w:t>
      </w:r>
      <w:proofErr w:type="spellStart"/>
      <w:r w:rsidR="00273180" w:rsidRPr="0090062B">
        <w:rPr>
          <w:rFonts w:ascii="Book Antiqua" w:hAnsi="Book Antiqua"/>
          <w:b/>
          <w:sz w:val="24"/>
          <w:szCs w:val="24"/>
        </w:rPr>
        <w:t>Karmon</w:t>
      </w:r>
      <w:proofErr w:type="spellEnd"/>
      <w:r w:rsidR="00273180" w:rsidRPr="0090062B">
        <w:rPr>
          <w:rFonts w:ascii="Book Antiqua" w:hAnsi="Book Antiqua"/>
          <w:b/>
          <w:sz w:val="24"/>
          <w:szCs w:val="24"/>
        </w:rPr>
        <w:t xml:space="preserve"> Y</w:t>
      </w:r>
      <w:r w:rsidR="00273180" w:rsidRPr="0090062B">
        <w:rPr>
          <w:rFonts w:ascii="Book Antiqua" w:hAnsi="Book Antiqua"/>
          <w:sz w:val="24"/>
          <w:szCs w:val="24"/>
        </w:rPr>
        <w:t xml:space="preserve">, Kurzweil A, </w:t>
      </w:r>
      <w:proofErr w:type="spellStart"/>
      <w:r w:rsidR="00273180" w:rsidRPr="0090062B">
        <w:rPr>
          <w:rFonts w:ascii="Book Antiqua" w:hAnsi="Book Antiqua"/>
          <w:sz w:val="24"/>
          <w:szCs w:val="24"/>
        </w:rPr>
        <w:t>Lindzen</w:t>
      </w:r>
      <w:proofErr w:type="spellEnd"/>
      <w:r w:rsidR="00273180" w:rsidRPr="0090062B">
        <w:rPr>
          <w:rFonts w:ascii="Book Antiqua" w:hAnsi="Book Antiqua"/>
          <w:sz w:val="24"/>
          <w:szCs w:val="24"/>
        </w:rPr>
        <w:t xml:space="preserve"> E, </w:t>
      </w:r>
      <w:proofErr w:type="spellStart"/>
      <w:r w:rsidR="00273180" w:rsidRPr="0090062B">
        <w:rPr>
          <w:rFonts w:ascii="Book Antiqua" w:hAnsi="Book Antiqua"/>
          <w:sz w:val="24"/>
          <w:szCs w:val="24"/>
        </w:rPr>
        <w:t>Holmlund</w:t>
      </w:r>
      <w:proofErr w:type="spellEnd"/>
      <w:r w:rsidR="00273180" w:rsidRPr="0090062B">
        <w:rPr>
          <w:rFonts w:ascii="Book Antiqua" w:hAnsi="Book Antiqua"/>
          <w:sz w:val="24"/>
          <w:szCs w:val="24"/>
        </w:rPr>
        <w:t xml:space="preserve"> T, Weinstock-</w:t>
      </w:r>
      <w:proofErr w:type="spellStart"/>
      <w:r w:rsidR="00273180" w:rsidRPr="0090062B">
        <w:rPr>
          <w:rFonts w:ascii="Book Antiqua" w:hAnsi="Book Antiqua"/>
          <w:sz w:val="24"/>
          <w:szCs w:val="24"/>
        </w:rPr>
        <w:t>Guttman</w:t>
      </w:r>
      <w:proofErr w:type="spellEnd"/>
      <w:r w:rsidR="00273180" w:rsidRPr="0090062B">
        <w:rPr>
          <w:rFonts w:ascii="Book Antiqua" w:hAnsi="Book Antiqua"/>
          <w:sz w:val="24"/>
          <w:szCs w:val="24"/>
        </w:rPr>
        <w:t xml:space="preserve"> B. </w:t>
      </w:r>
      <w:proofErr w:type="spellStart"/>
      <w:r w:rsidR="00273180" w:rsidRPr="0090062B">
        <w:rPr>
          <w:rFonts w:ascii="Book Antiqua" w:hAnsi="Book Antiqua"/>
          <w:sz w:val="24"/>
          <w:szCs w:val="24"/>
        </w:rPr>
        <w:t>Gerstmann-Sträussler-Scheinker</w:t>
      </w:r>
      <w:proofErr w:type="spellEnd"/>
      <w:r w:rsidR="00273180" w:rsidRPr="0090062B">
        <w:rPr>
          <w:rFonts w:ascii="Book Antiqua" w:hAnsi="Book Antiqua"/>
          <w:sz w:val="24"/>
          <w:szCs w:val="24"/>
        </w:rPr>
        <w:t xml:space="preserve"> syndrome masquerading as multiple sclerosis. </w:t>
      </w:r>
      <w:r w:rsidR="00273180" w:rsidRPr="0090062B">
        <w:rPr>
          <w:rFonts w:ascii="Book Antiqua" w:hAnsi="Book Antiqua"/>
          <w:i/>
          <w:sz w:val="24"/>
          <w:szCs w:val="24"/>
        </w:rPr>
        <w:t xml:space="preserve">J </w:t>
      </w:r>
      <w:proofErr w:type="spellStart"/>
      <w:r w:rsidR="00273180" w:rsidRPr="0090062B">
        <w:rPr>
          <w:rFonts w:ascii="Book Antiqua" w:hAnsi="Book Antiqua"/>
          <w:i/>
          <w:sz w:val="24"/>
          <w:szCs w:val="24"/>
        </w:rPr>
        <w:t>Neurol</w:t>
      </w:r>
      <w:proofErr w:type="spellEnd"/>
      <w:r w:rsidR="00273180" w:rsidRPr="0090062B">
        <w:rPr>
          <w:rFonts w:ascii="Book Antiqua" w:hAnsi="Book Antiqua"/>
          <w:i/>
          <w:sz w:val="24"/>
          <w:szCs w:val="24"/>
        </w:rPr>
        <w:t xml:space="preserve"> </w:t>
      </w:r>
      <w:proofErr w:type="spellStart"/>
      <w:r w:rsidR="00273180" w:rsidRPr="0090062B">
        <w:rPr>
          <w:rFonts w:ascii="Book Antiqua" w:hAnsi="Book Antiqua"/>
          <w:i/>
          <w:sz w:val="24"/>
          <w:szCs w:val="24"/>
        </w:rPr>
        <w:t>Sci</w:t>
      </w:r>
      <w:proofErr w:type="spellEnd"/>
      <w:r w:rsidR="00273180" w:rsidRPr="0090062B">
        <w:rPr>
          <w:rFonts w:ascii="Book Antiqua" w:hAnsi="Book Antiqua"/>
          <w:sz w:val="24"/>
          <w:szCs w:val="24"/>
        </w:rPr>
        <w:t xml:space="preserve"> 2011; </w:t>
      </w:r>
      <w:r w:rsidR="00273180" w:rsidRPr="0090062B">
        <w:rPr>
          <w:rFonts w:ascii="Book Antiqua" w:hAnsi="Book Antiqua"/>
          <w:b/>
          <w:sz w:val="24"/>
          <w:szCs w:val="24"/>
        </w:rPr>
        <w:t>309</w:t>
      </w:r>
      <w:r w:rsidR="00273180" w:rsidRPr="0090062B">
        <w:rPr>
          <w:rFonts w:ascii="Book Antiqua" w:hAnsi="Book Antiqua"/>
          <w:sz w:val="24"/>
          <w:szCs w:val="24"/>
        </w:rPr>
        <w:t>: 55-57 [PMID: 21839476 DOI: 10.1016/j.jns.2011.07.028]</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2</w:t>
      </w:r>
      <w:r w:rsidR="0090062B" w:rsidRPr="0090062B">
        <w:rPr>
          <w:rFonts w:ascii="Book Antiqua" w:hAnsi="Book Antiqua"/>
          <w:sz w:val="24"/>
          <w:szCs w:val="24"/>
        </w:rPr>
        <w:t>1</w:t>
      </w:r>
      <w:r w:rsidRPr="0090062B">
        <w:rPr>
          <w:rFonts w:ascii="Book Antiqua" w:hAnsi="Book Antiqua"/>
          <w:sz w:val="24"/>
          <w:szCs w:val="24"/>
        </w:rPr>
        <w:t xml:space="preserve"> </w:t>
      </w:r>
      <w:r w:rsidRPr="0090062B">
        <w:rPr>
          <w:rFonts w:ascii="Book Antiqua" w:hAnsi="Book Antiqua"/>
          <w:b/>
          <w:sz w:val="24"/>
          <w:szCs w:val="24"/>
        </w:rPr>
        <w:t>Webb TE</w:t>
      </w:r>
      <w:r w:rsidRPr="0090062B">
        <w:rPr>
          <w:rFonts w:ascii="Book Antiqua" w:hAnsi="Book Antiqua"/>
          <w:sz w:val="24"/>
          <w:szCs w:val="24"/>
        </w:rPr>
        <w:t xml:space="preserve">, </w:t>
      </w:r>
      <w:proofErr w:type="spellStart"/>
      <w:r w:rsidRPr="0090062B">
        <w:rPr>
          <w:rFonts w:ascii="Book Antiqua" w:hAnsi="Book Antiqua"/>
          <w:sz w:val="24"/>
          <w:szCs w:val="24"/>
        </w:rPr>
        <w:t>Poulter</w:t>
      </w:r>
      <w:proofErr w:type="spellEnd"/>
      <w:r w:rsidRPr="0090062B">
        <w:rPr>
          <w:rFonts w:ascii="Book Antiqua" w:hAnsi="Book Antiqua"/>
          <w:sz w:val="24"/>
          <w:szCs w:val="24"/>
        </w:rPr>
        <w:t xml:space="preserve"> M, Beck J, Uphill J, Adamson G, Campbell T, </w:t>
      </w:r>
      <w:proofErr w:type="spellStart"/>
      <w:r w:rsidRPr="0090062B">
        <w:rPr>
          <w:rFonts w:ascii="Book Antiqua" w:hAnsi="Book Antiqua"/>
          <w:sz w:val="24"/>
          <w:szCs w:val="24"/>
        </w:rPr>
        <w:t>Linehan</w:t>
      </w:r>
      <w:proofErr w:type="spellEnd"/>
      <w:r w:rsidRPr="0090062B">
        <w:rPr>
          <w:rFonts w:ascii="Book Antiqua" w:hAnsi="Book Antiqua"/>
          <w:sz w:val="24"/>
          <w:szCs w:val="24"/>
        </w:rPr>
        <w:t xml:space="preserve"> J, Powell C, </w:t>
      </w:r>
      <w:proofErr w:type="spellStart"/>
      <w:r w:rsidRPr="0090062B">
        <w:rPr>
          <w:rFonts w:ascii="Book Antiqua" w:hAnsi="Book Antiqua"/>
          <w:sz w:val="24"/>
          <w:szCs w:val="24"/>
        </w:rPr>
        <w:t>Brandner</w:t>
      </w:r>
      <w:proofErr w:type="spellEnd"/>
      <w:r w:rsidRPr="0090062B">
        <w:rPr>
          <w:rFonts w:ascii="Book Antiqua" w:hAnsi="Book Antiqua"/>
          <w:sz w:val="24"/>
          <w:szCs w:val="24"/>
        </w:rPr>
        <w:t xml:space="preserve"> S, Pal S, Siddique D, Wadsworth JD, Joiner S, </w:t>
      </w:r>
      <w:proofErr w:type="spellStart"/>
      <w:r w:rsidRPr="0090062B">
        <w:rPr>
          <w:rFonts w:ascii="Book Antiqua" w:hAnsi="Book Antiqua"/>
          <w:sz w:val="24"/>
          <w:szCs w:val="24"/>
        </w:rPr>
        <w:t>Alner</w:t>
      </w:r>
      <w:proofErr w:type="spellEnd"/>
      <w:r w:rsidRPr="0090062B">
        <w:rPr>
          <w:rFonts w:ascii="Book Antiqua" w:hAnsi="Book Antiqua"/>
          <w:sz w:val="24"/>
          <w:szCs w:val="24"/>
        </w:rPr>
        <w:t xml:space="preserve"> K, Petersen C, Hampson S, Rhymes C, </w:t>
      </w:r>
      <w:proofErr w:type="spellStart"/>
      <w:r w:rsidRPr="0090062B">
        <w:rPr>
          <w:rFonts w:ascii="Book Antiqua" w:hAnsi="Book Antiqua"/>
          <w:sz w:val="24"/>
          <w:szCs w:val="24"/>
        </w:rPr>
        <w:t>Treacy</w:t>
      </w:r>
      <w:proofErr w:type="spellEnd"/>
      <w:r w:rsidRPr="0090062B">
        <w:rPr>
          <w:rFonts w:ascii="Book Antiqua" w:hAnsi="Book Antiqua"/>
          <w:sz w:val="24"/>
          <w:szCs w:val="24"/>
        </w:rPr>
        <w:t xml:space="preserve"> C, </w:t>
      </w:r>
      <w:proofErr w:type="spellStart"/>
      <w:r w:rsidRPr="0090062B">
        <w:rPr>
          <w:rFonts w:ascii="Book Antiqua" w:hAnsi="Book Antiqua"/>
          <w:sz w:val="24"/>
          <w:szCs w:val="24"/>
        </w:rPr>
        <w:t>Storey</w:t>
      </w:r>
      <w:proofErr w:type="spellEnd"/>
      <w:r w:rsidRPr="0090062B">
        <w:rPr>
          <w:rFonts w:ascii="Book Antiqua" w:hAnsi="Book Antiqua"/>
          <w:sz w:val="24"/>
          <w:szCs w:val="24"/>
        </w:rPr>
        <w:t xml:space="preserve"> E, </w:t>
      </w:r>
      <w:proofErr w:type="spellStart"/>
      <w:r w:rsidRPr="0090062B">
        <w:rPr>
          <w:rFonts w:ascii="Book Antiqua" w:hAnsi="Book Antiqua"/>
          <w:sz w:val="24"/>
          <w:szCs w:val="24"/>
        </w:rPr>
        <w:t>Geschwind</w:t>
      </w:r>
      <w:proofErr w:type="spellEnd"/>
      <w:r w:rsidRPr="0090062B">
        <w:rPr>
          <w:rFonts w:ascii="Book Antiqua" w:hAnsi="Book Antiqua"/>
          <w:sz w:val="24"/>
          <w:szCs w:val="24"/>
        </w:rPr>
        <w:t xml:space="preserve"> MD, Nemeth AH, </w:t>
      </w:r>
      <w:proofErr w:type="spellStart"/>
      <w:r w:rsidRPr="0090062B">
        <w:rPr>
          <w:rFonts w:ascii="Book Antiqua" w:hAnsi="Book Antiqua"/>
          <w:sz w:val="24"/>
          <w:szCs w:val="24"/>
        </w:rPr>
        <w:t>Wroe</w:t>
      </w:r>
      <w:proofErr w:type="spellEnd"/>
      <w:r w:rsidRPr="0090062B">
        <w:rPr>
          <w:rFonts w:ascii="Book Antiqua" w:hAnsi="Book Antiqua"/>
          <w:sz w:val="24"/>
          <w:szCs w:val="24"/>
        </w:rPr>
        <w:t xml:space="preserve"> S, </w:t>
      </w:r>
      <w:proofErr w:type="spellStart"/>
      <w:r w:rsidRPr="0090062B">
        <w:rPr>
          <w:rFonts w:ascii="Book Antiqua" w:hAnsi="Book Antiqua"/>
          <w:sz w:val="24"/>
          <w:szCs w:val="24"/>
        </w:rPr>
        <w:t>Collinge</w:t>
      </w:r>
      <w:proofErr w:type="spellEnd"/>
      <w:r w:rsidRPr="0090062B">
        <w:rPr>
          <w:rFonts w:ascii="Book Antiqua" w:hAnsi="Book Antiqua"/>
          <w:sz w:val="24"/>
          <w:szCs w:val="24"/>
        </w:rPr>
        <w:t xml:space="preserve"> J, Mead S. Phenotypic heterogeneity and genetic modification of P102L inherited prion disease in an international series. </w:t>
      </w:r>
      <w:r w:rsidRPr="0090062B">
        <w:rPr>
          <w:rFonts w:ascii="Book Antiqua" w:hAnsi="Book Antiqua"/>
          <w:i/>
          <w:sz w:val="24"/>
          <w:szCs w:val="24"/>
        </w:rPr>
        <w:t>Brain</w:t>
      </w:r>
      <w:r w:rsidRPr="0090062B">
        <w:rPr>
          <w:rFonts w:ascii="Book Antiqua" w:hAnsi="Book Antiqua"/>
          <w:sz w:val="24"/>
          <w:szCs w:val="24"/>
        </w:rPr>
        <w:t xml:space="preserve"> 2008; </w:t>
      </w:r>
      <w:r w:rsidRPr="0090062B">
        <w:rPr>
          <w:rFonts w:ascii="Book Antiqua" w:hAnsi="Book Antiqua"/>
          <w:b/>
          <w:sz w:val="24"/>
          <w:szCs w:val="24"/>
        </w:rPr>
        <w:t>131</w:t>
      </w:r>
      <w:r w:rsidRPr="0090062B">
        <w:rPr>
          <w:rFonts w:ascii="Book Antiqua" w:hAnsi="Book Antiqua"/>
          <w:sz w:val="24"/>
          <w:szCs w:val="24"/>
        </w:rPr>
        <w:t>: 2632-2646 [PMID: 18757886 DOI: 10.1093/brain/awn202]</w:t>
      </w:r>
    </w:p>
    <w:p w:rsidR="00FA7FFA" w:rsidRPr="0090062B" w:rsidRDefault="00FA7FFA" w:rsidP="0090062B">
      <w:pPr>
        <w:spacing w:line="360" w:lineRule="auto"/>
        <w:jc w:val="right"/>
        <w:rPr>
          <w:rFonts w:ascii="Book Antiqua" w:hAnsi="Book Antiqua" w:cs="Times New Roman"/>
          <w:b/>
          <w:sz w:val="24"/>
          <w:szCs w:val="24"/>
        </w:rPr>
      </w:pPr>
    </w:p>
    <w:p w:rsidR="00852169" w:rsidRDefault="00B735A9">
      <w:pPr>
        <w:pStyle w:val="ae"/>
        <w:wordWrap w:val="0"/>
        <w:spacing w:line="360" w:lineRule="auto"/>
        <w:jc w:val="right"/>
        <w:rPr>
          <w:rFonts w:ascii="Book Antiqua" w:hAnsi="Book Antiqua"/>
          <w:b/>
          <w:sz w:val="24"/>
          <w:szCs w:val="24"/>
        </w:rPr>
      </w:pPr>
      <w:r w:rsidRPr="0090062B">
        <w:rPr>
          <w:rFonts w:ascii="Book Antiqua" w:hAnsi="Book Antiqua"/>
          <w:b/>
          <w:sz w:val="24"/>
          <w:szCs w:val="24"/>
        </w:rPr>
        <w:t xml:space="preserve">P-Reviewer: </w:t>
      </w:r>
      <w:proofErr w:type="spellStart"/>
      <w:r w:rsidR="00AD71FD" w:rsidRPr="0090062B">
        <w:rPr>
          <w:rFonts w:ascii="Book Antiqua" w:hAnsi="Book Antiqua"/>
          <w:color w:val="000000"/>
          <w:sz w:val="24"/>
          <w:szCs w:val="24"/>
        </w:rPr>
        <w:t>Razek</w:t>
      </w:r>
      <w:proofErr w:type="spellEnd"/>
      <w:r w:rsidR="00AD71FD" w:rsidRPr="0090062B">
        <w:rPr>
          <w:rFonts w:ascii="Book Antiqua" w:hAnsi="Book Antiqua"/>
          <w:color w:val="000000"/>
          <w:sz w:val="24"/>
          <w:szCs w:val="24"/>
        </w:rPr>
        <w:t xml:space="preserve"> AAKA </w:t>
      </w:r>
      <w:r w:rsidRPr="0090062B">
        <w:rPr>
          <w:rFonts w:ascii="Book Antiqua" w:hAnsi="Book Antiqua"/>
          <w:b/>
          <w:sz w:val="24"/>
          <w:szCs w:val="24"/>
        </w:rPr>
        <w:t xml:space="preserve">S-Editor: </w:t>
      </w:r>
      <w:r w:rsidRPr="0090062B">
        <w:rPr>
          <w:rFonts w:ascii="Book Antiqua" w:hAnsi="Book Antiqua"/>
          <w:sz w:val="24"/>
          <w:szCs w:val="24"/>
        </w:rPr>
        <w:t>Ji FF</w:t>
      </w:r>
      <w:r w:rsidRPr="0090062B">
        <w:rPr>
          <w:rFonts w:ascii="Book Antiqua" w:hAnsi="Book Antiqua"/>
          <w:b/>
          <w:sz w:val="24"/>
          <w:szCs w:val="24"/>
        </w:rPr>
        <w:t xml:space="preserve"> L-Editor: </w:t>
      </w:r>
      <w:r w:rsidR="000A232B" w:rsidRPr="000A232B">
        <w:rPr>
          <w:rFonts w:ascii="Book Antiqua" w:hAnsi="Book Antiqua"/>
          <w:sz w:val="24"/>
          <w:szCs w:val="24"/>
        </w:rPr>
        <w:t>Wang TQ</w:t>
      </w:r>
      <w:r w:rsidR="00496D9F">
        <w:rPr>
          <w:rFonts w:ascii="Book Antiqua" w:hAnsi="Book Antiqua"/>
          <w:b/>
          <w:sz w:val="24"/>
          <w:szCs w:val="24"/>
        </w:rPr>
        <w:t xml:space="preserve"> </w:t>
      </w:r>
      <w:r w:rsidRPr="0090062B">
        <w:rPr>
          <w:rFonts w:ascii="Book Antiqua" w:hAnsi="Book Antiqua"/>
          <w:b/>
          <w:sz w:val="24"/>
          <w:szCs w:val="24"/>
        </w:rPr>
        <w:t xml:space="preserve">E-Editor: </w:t>
      </w:r>
      <w:r w:rsidR="00173F75" w:rsidRPr="00173F75">
        <w:rPr>
          <w:rFonts w:ascii="Book Antiqua" w:hAnsi="Book Antiqua" w:hint="eastAsia"/>
          <w:sz w:val="24"/>
          <w:szCs w:val="24"/>
        </w:rPr>
        <w:t>Song H</w:t>
      </w:r>
      <w:bookmarkStart w:id="1" w:name="_GoBack"/>
      <w:bookmarkEnd w:id="1"/>
    </w:p>
    <w:p w:rsidR="00B735A9" w:rsidRPr="0090062B" w:rsidRDefault="00B735A9" w:rsidP="0090062B">
      <w:pPr>
        <w:pStyle w:val="ae"/>
        <w:spacing w:line="360" w:lineRule="auto"/>
        <w:rPr>
          <w:rFonts w:ascii="Book Antiqua" w:hAnsi="Book Antiqua"/>
          <w:b/>
          <w:sz w:val="24"/>
          <w:szCs w:val="24"/>
        </w:rPr>
      </w:pPr>
      <w:r w:rsidRPr="0090062B">
        <w:rPr>
          <w:rFonts w:ascii="Book Antiqua" w:hAnsi="Book Antiqua"/>
          <w:b/>
          <w:sz w:val="24"/>
          <w:szCs w:val="24"/>
        </w:rPr>
        <w:t xml:space="preserve"> </w:t>
      </w:r>
    </w:p>
    <w:p w:rsidR="00B735A9" w:rsidRPr="0090062B" w:rsidRDefault="00B735A9" w:rsidP="0090062B">
      <w:pPr>
        <w:widowControl/>
        <w:snapToGrid w:val="0"/>
        <w:spacing w:line="360" w:lineRule="auto"/>
        <w:rPr>
          <w:rFonts w:ascii="Book Antiqua" w:hAnsi="Book Antiqua" w:cs="Helvetica"/>
          <w:b/>
          <w:kern w:val="0"/>
          <w:sz w:val="24"/>
          <w:szCs w:val="24"/>
        </w:rPr>
      </w:pPr>
      <w:r w:rsidRPr="0090062B">
        <w:rPr>
          <w:rFonts w:ascii="Book Antiqua" w:hAnsi="Book Antiqua" w:cs="Helvetica"/>
          <w:b/>
          <w:kern w:val="0"/>
          <w:sz w:val="24"/>
          <w:szCs w:val="24"/>
        </w:rPr>
        <w:t xml:space="preserve">Specialty type: </w:t>
      </w:r>
      <w:r w:rsidR="00AD71FD" w:rsidRPr="0090062B">
        <w:rPr>
          <w:rFonts w:ascii="Book Antiqua" w:eastAsia="微软雅黑" w:hAnsi="Book Antiqua" w:cs="宋体"/>
          <w:kern w:val="0"/>
          <w:sz w:val="24"/>
          <w:szCs w:val="24"/>
        </w:rPr>
        <w:t>Medicine, research and experimental</w:t>
      </w:r>
    </w:p>
    <w:p w:rsidR="00B735A9" w:rsidRPr="0090062B" w:rsidRDefault="00B735A9" w:rsidP="0090062B">
      <w:pPr>
        <w:widowControl/>
        <w:snapToGrid w:val="0"/>
        <w:spacing w:line="360" w:lineRule="auto"/>
        <w:rPr>
          <w:rFonts w:ascii="Book Antiqua" w:hAnsi="Book Antiqua" w:cs="Helvetica"/>
          <w:b/>
          <w:kern w:val="0"/>
          <w:sz w:val="24"/>
          <w:szCs w:val="24"/>
        </w:rPr>
      </w:pPr>
      <w:r w:rsidRPr="0090062B">
        <w:rPr>
          <w:rFonts w:ascii="Book Antiqua" w:hAnsi="Book Antiqua" w:cs="Helvetica"/>
          <w:b/>
          <w:kern w:val="0"/>
          <w:sz w:val="24"/>
          <w:szCs w:val="24"/>
        </w:rPr>
        <w:t xml:space="preserve">Country of origin: </w:t>
      </w:r>
      <w:r w:rsidR="00AD71FD" w:rsidRPr="0090062B">
        <w:rPr>
          <w:rFonts w:ascii="Book Antiqua" w:hAnsi="Book Antiqua"/>
          <w:kern w:val="0"/>
          <w:sz w:val="24"/>
          <w:szCs w:val="24"/>
        </w:rPr>
        <w:t>China</w:t>
      </w:r>
    </w:p>
    <w:p w:rsidR="00B735A9" w:rsidRPr="0090062B" w:rsidRDefault="00B735A9" w:rsidP="0090062B">
      <w:pPr>
        <w:widowControl/>
        <w:snapToGrid w:val="0"/>
        <w:spacing w:line="360" w:lineRule="auto"/>
        <w:rPr>
          <w:rFonts w:ascii="Book Antiqua" w:hAnsi="Book Antiqua" w:cs="Helvetica"/>
          <w:b/>
          <w:kern w:val="0"/>
          <w:sz w:val="24"/>
          <w:szCs w:val="24"/>
        </w:rPr>
      </w:pPr>
      <w:r w:rsidRPr="0090062B">
        <w:rPr>
          <w:rFonts w:ascii="Book Antiqua" w:hAnsi="Book Antiqua" w:cs="Helvetica"/>
          <w:b/>
          <w:kern w:val="0"/>
          <w:sz w:val="24"/>
          <w:szCs w:val="24"/>
        </w:rPr>
        <w:t>Peer-review report classification</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 xml:space="preserve">Grade </w:t>
      </w:r>
      <w:proofErr w:type="gramStart"/>
      <w:r w:rsidRPr="0090062B">
        <w:rPr>
          <w:rFonts w:ascii="Book Antiqua" w:hAnsi="Book Antiqua" w:cs="Helvetica"/>
          <w:kern w:val="0"/>
          <w:sz w:val="24"/>
          <w:szCs w:val="24"/>
        </w:rPr>
        <w:t>A</w:t>
      </w:r>
      <w:proofErr w:type="gramEnd"/>
      <w:r w:rsidRPr="0090062B">
        <w:rPr>
          <w:rFonts w:ascii="Book Antiqua" w:hAnsi="Book Antiqua" w:cs="Helvetica"/>
          <w:kern w:val="0"/>
          <w:sz w:val="24"/>
          <w:szCs w:val="24"/>
        </w:rPr>
        <w:t xml:space="preserve"> (Excellent): </w:t>
      </w:r>
      <w:r w:rsidR="00AD71FD" w:rsidRPr="0090062B">
        <w:rPr>
          <w:rFonts w:ascii="Book Antiqua" w:hAnsi="Book Antiqua" w:cs="Helvetica"/>
          <w:kern w:val="0"/>
          <w:sz w:val="24"/>
          <w:szCs w:val="24"/>
        </w:rPr>
        <w:t>0</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Grade B (Very good): B</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 xml:space="preserve">Grade C (Good): </w:t>
      </w:r>
      <w:r w:rsidR="00AD71FD" w:rsidRPr="0090062B">
        <w:rPr>
          <w:rFonts w:ascii="Book Antiqua" w:hAnsi="Book Antiqua" w:cs="Helvetica"/>
          <w:kern w:val="0"/>
          <w:sz w:val="24"/>
          <w:szCs w:val="24"/>
        </w:rPr>
        <w:t>0</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 xml:space="preserve">Grade D (Fair): 0 </w:t>
      </w:r>
    </w:p>
    <w:p w:rsidR="00B735A9" w:rsidRPr="0090062B" w:rsidRDefault="00B735A9" w:rsidP="0090062B">
      <w:pPr>
        <w:spacing w:line="360" w:lineRule="auto"/>
        <w:rPr>
          <w:rFonts w:ascii="Book Antiqua" w:hAnsi="Book Antiqua" w:cs="Times New Roman"/>
          <w:b/>
          <w:sz w:val="24"/>
          <w:szCs w:val="24"/>
        </w:rPr>
      </w:pPr>
      <w:r w:rsidRPr="0090062B">
        <w:rPr>
          <w:rFonts w:ascii="Book Antiqua" w:hAnsi="Book Antiqua" w:cs="Helvetica"/>
          <w:kern w:val="0"/>
          <w:sz w:val="24"/>
          <w:szCs w:val="24"/>
        </w:rPr>
        <w:t>Grade E (Poor): 0</w:t>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br w:type="page"/>
      </w:r>
    </w:p>
    <w:p w:rsidR="00764DBB" w:rsidRPr="00B3164A" w:rsidRDefault="00764DBB" w:rsidP="00C200F6">
      <w:pPr>
        <w:spacing w:line="360" w:lineRule="auto"/>
        <w:rPr>
          <w:rFonts w:ascii="Book Antiqua" w:hAnsi="Book Antiqua" w:cs="Times New Roman"/>
          <w:b/>
          <w:sz w:val="24"/>
          <w:szCs w:val="24"/>
        </w:rPr>
      </w:pPr>
    </w:p>
    <w:p w:rsidR="00764DBB" w:rsidRPr="00B3164A" w:rsidRDefault="006B7F0F" w:rsidP="00C200F6">
      <w:pPr>
        <w:spacing w:line="360" w:lineRule="auto"/>
        <w:rPr>
          <w:rFonts w:ascii="Book Antiqua" w:hAnsi="Book Antiqua" w:cs="Times New Roman"/>
          <w:b/>
          <w:sz w:val="24"/>
          <w:szCs w:val="24"/>
        </w:rPr>
      </w:pPr>
      <w:r w:rsidRPr="00B3164A">
        <w:rPr>
          <w:rFonts w:ascii="Book Antiqua" w:hAnsi="Book Antiqua"/>
          <w:sz w:val="24"/>
          <w:szCs w:val="24"/>
        </w:rPr>
        <w:t xml:space="preserve"> </w:t>
      </w:r>
      <w:r w:rsidR="00E10073" w:rsidRPr="00B3164A">
        <w:rPr>
          <w:rFonts w:ascii="Book Antiqua" w:hAnsi="Book Antiqua" w:cs="Times New Roman"/>
          <w:b/>
          <w:noProof/>
          <w:sz w:val="24"/>
          <w:szCs w:val="24"/>
        </w:rPr>
        <w:drawing>
          <wp:inline distT="0" distB="0" distL="0" distR="0">
            <wp:extent cx="3240634" cy="931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634" cy="931774"/>
                    </a:xfrm>
                    <a:prstGeom prst="rect">
                      <a:avLst/>
                    </a:prstGeom>
                  </pic:spPr>
                </pic:pic>
              </a:graphicData>
            </a:graphic>
          </wp:inline>
        </w:drawing>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Figure 1</w:t>
      </w:r>
      <w:r w:rsidR="00C844BB" w:rsidRPr="00B3164A">
        <w:rPr>
          <w:rFonts w:ascii="Book Antiqua" w:hAnsi="Book Antiqua" w:cs="Times New Roman"/>
          <w:b/>
          <w:sz w:val="24"/>
          <w:szCs w:val="24"/>
        </w:rPr>
        <w:t xml:space="preserve"> </w:t>
      </w:r>
      <w:proofErr w:type="spellStart"/>
      <w:r w:rsidR="00BC42F0" w:rsidRPr="00B3164A">
        <w:rPr>
          <w:rFonts w:ascii="Book Antiqua" w:eastAsiaTheme="minorEastAsia" w:hAnsi="Book Antiqua" w:cs="Times New Roman"/>
          <w:b/>
          <w:sz w:val="24"/>
          <w:szCs w:val="24"/>
        </w:rPr>
        <w:t>Proband</w:t>
      </w:r>
      <w:r w:rsidR="00C844BB" w:rsidRPr="00B3164A">
        <w:rPr>
          <w:rFonts w:ascii="Book Antiqua" w:hAnsi="Book Antiqua" w:cs="Times New Roman"/>
          <w:b/>
          <w:sz w:val="24"/>
          <w:szCs w:val="24"/>
        </w:rPr>
        <w:t>’s</w:t>
      </w:r>
      <w:proofErr w:type="spellEnd"/>
      <w:r w:rsidR="00C844BB" w:rsidRPr="00B3164A">
        <w:rPr>
          <w:rFonts w:ascii="Book Antiqua" w:hAnsi="Book Antiqua" w:cs="Times New Roman"/>
          <w:b/>
          <w:sz w:val="24"/>
          <w:szCs w:val="24"/>
        </w:rPr>
        <w:t xml:space="preserve"> pedigree</w:t>
      </w:r>
      <w:r w:rsidRPr="00B3164A">
        <w:rPr>
          <w:rFonts w:ascii="Book Antiqua" w:hAnsi="Book Antiqua" w:cs="Times New Roman"/>
          <w:b/>
          <w:sz w:val="24"/>
          <w:szCs w:val="24"/>
        </w:rPr>
        <w:t>.</w:t>
      </w:r>
      <w:r w:rsidRPr="00B3164A">
        <w:rPr>
          <w:rFonts w:ascii="Book Antiqua" w:hAnsi="Book Antiqua" w:cs="Times New Roman"/>
          <w:sz w:val="24"/>
          <w:szCs w:val="24"/>
        </w:rPr>
        <w:t xml:space="preserve"> Squares indicate men, circles indicate women, </w:t>
      </w:r>
      <w:r w:rsidR="00C844BB" w:rsidRPr="00B3164A">
        <w:rPr>
          <w:rFonts w:ascii="Book Antiqua" w:hAnsi="Book Antiqua" w:cs="Times New Roman"/>
          <w:sz w:val="24"/>
          <w:szCs w:val="24"/>
        </w:rPr>
        <w:t>b</w:t>
      </w:r>
      <w:r w:rsidRPr="00B3164A">
        <w:rPr>
          <w:rFonts w:ascii="Book Antiqua" w:hAnsi="Book Antiqua" w:cs="Times New Roman"/>
          <w:sz w:val="24"/>
          <w:szCs w:val="24"/>
        </w:rPr>
        <w:t xml:space="preserve">lack symbols indicate affected individuals, diagonal lines across symbols indicate deceased individuals, and </w:t>
      </w:r>
      <w:r w:rsidR="00C844BB" w:rsidRPr="00B3164A">
        <w:rPr>
          <w:rFonts w:ascii="Book Antiqua" w:hAnsi="Book Antiqua" w:cs="Times New Roman"/>
          <w:sz w:val="24"/>
          <w:szCs w:val="24"/>
        </w:rPr>
        <w:t xml:space="preserve">the </w:t>
      </w:r>
      <w:r w:rsidRPr="00B3164A">
        <w:rPr>
          <w:rFonts w:ascii="Book Antiqua" w:hAnsi="Book Antiqua" w:cs="Times New Roman"/>
          <w:sz w:val="24"/>
          <w:szCs w:val="24"/>
        </w:rPr>
        <w:t xml:space="preserve">arrow indicates the </w:t>
      </w:r>
      <w:proofErr w:type="spellStart"/>
      <w:r w:rsidRPr="00B3164A">
        <w:rPr>
          <w:rFonts w:ascii="Book Antiqua" w:hAnsi="Book Antiqua" w:cs="Times New Roman"/>
          <w:sz w:val="24"/>
          <w:szCs w:val="24"/>
        </w:rPr>
        <w:t>proband</w:t>
      </w:r>
      <w:proofErr w:type="spellEnd"/>
      <w:r w:rsidRPr="00B3164A">
        <w:rPr>
          <w:rFonts w:ascii="Book Antiqua" w:hAnsi="Book Antiqua" w:cs="Times New Roman"/>
          <w:sz w:val="24"/>
          <w:szCs w:val="24"/>
        </w:rPr>
        <w:t xml:space="preserve">. </w:t>
      </w:r>
    </w:p>
    <w:p w:rsidR="00764DBB" w:rsidRPr="00B3164A" w:rsidRDefault="006B7F0F"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E10073" w:rsidP="00C200F6">
      <w:pPr>
        <w:spacing w:line="360" w:lineRule="auto"/>
        <w:rPr>
          <w:rFonts w:ascii="Book Antiqua" w:hAnsi="Book Antiqua" w:cs="Times New Roman"/>
          <w:b/>
          <w:sz w:val="24"/>
          <w:szCs w:val="24"/>
        </w:rPr>
      </w:pPr>
      <w:r w:rsidRPr="00B3164A">
        <w:rPr>
          <w:rFonts w:ascii="Book Antiqua" w:hAnsi="Book Antiqua" w:cs="Times New Roman"/>
          <w:b/>
          <w:noProof/>
          <w:sz w:val="24"/>
          <w:szCs w:val="24"/>
        </w:rPr>
        <w:lastRenderedPageBreak/>
        <w:drawing>
          <wp:inline distT="0" distB="0" distL="0" distR="0">
            <wp:extent cx="504444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40" cy="3048000"/>
                    </a:xfrm>
                    <a:prstGeom prst="rect">
                      <a:avLst/>
                    </a:prstGeom>
                  </pic:spPr>
                </pic:pic>
              </a:graphicData>
            </a:graphic>
          </wp:inline>
        </w:drawing>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Figure 2 Gene mapping of the</w:t>
      </w:r>
      <w:r w:rsidR="00D37878" w:rsidRPr="00B3164A">
        <w:rPr>
          <w:rFonts w:ascii="Book Antiqua" w:eastAsiaTheme="minorEastAsia" w:hAnsi="Book Antiqua" w:cs="Times New Roman"/>
          <w:b/>
          <w:sz w:val="24"/>
          <w:szCs w:val="24"/>
        </w:rPr>
        <w:t xml:space="preserve"> </w:t>
      </w:r>
      <w:proofErr w:type="spellStart"/>
      <w:r w:rsidR="00C844BB" w:rsidRPr="00B3164A">
        <w:rPr>
          <w:rFonts w:ascii="Book Antiqua" w:eastAsiaTheme="minorEastAsia" w:hAnsi="Book Antiqua" w:cs="Times New Roman"/>
          <w:b/>
          <w:sz w:val="24"/>
          <w:szCs w:val="24"/>
        </w:rPr>
        <w:t>proband</w:t>
      </w:r>
      <w:proofErr w:type="spellEnd"/>
      <w:r w:rsidRPr="00B3164A">
        <w:rPr>
          <w:rFonts w:ascii="Book Antiqua" w:hAnsi="Book Antiqua" w:cs="Times New Roman"/>
          <w:b/>
          <w:sz w:val="24"/>
          <w:szCs w:val="24"/>
        </w:rPr>
        <w:t>.</w:t>
      </w:r>
      <w:r w:rsidRPr="00B3164A">
        <w:rPr>
          <w:rFonts w:ascii="Book Antiqua" w:hAnsi="Book Antiqua" w:cs="Times New Roman"/>
          <w:sz w:val="24"/>
          <w:szCs w:val="24"/>
        </w:rPr>
        <w:t xml:space="preserve"> A heterozygous mutation site was found </w:t>
      </w:r>
      <w:r w:rsidR="00C844BB" w:rsidRPr="00B3164A">
        <w:rPr>
          <w:rFonts w:ascii="Book Antiqua" w:hAnsi="Book Antiqua" w:cs="Times New Roman"/>
          <w:sz w:val="24"/>
          <w:szCs w:val="24"/>
        </w:rPr>
        <w:t xml:space="preserve">in </w:t>
      </w:r>
      <w:r w:rsidRPr="00B3164A">
        <w:rPr>
          <w:rFonts w:ascii="Book Antiqua" w:hAnsi="Book Antiqua" w:cs="Times New Roman"/>
          <w:sz w:val="24"/>
          <w:szCs w:val="24"/>
        </w:rPr>
        <w:t>the</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2</w:t>
      </w:r>
      <w:r w:rsidR="00C844BB" w:rsidRPr="00B3164A">
        <w:rPr>
          <w:rFonts w:ascii="Book Antiqua" w:hAnsi="Book Antiqua" w:cs="Times New Roman"/>
          <w:sz w:val="24"/>
          <w:szCs w:val="24"/>
          <w:vertAlign w:val="superscript"/>
        </w:rPr>
        <w:t>nd</w:t>
      </w:r>
      <w:r w:rsidR="00C844BB" w:rsidRPr="00B3164A">
        <w:rPr>
          <w:rFonts w:ascii="Book Antiqua" w:hAnsi="Book Antiqua" w:cs="Times New Roman"/>
          <w:sz w:val="24"/>
          <w:szCs w:val="24"/>
        </w:rPr>
        <w:t xml:space="preserve"> </w:t>
      </w:r>
      <w:proofErr w:type="spellStart"/>
      <w:r w:rsidR="00C844BB" w:rsidRPr="00B3164A">
        <w:rPr>
          <w:rFonts w:ascii="Book Antiqua" w:hAnsi="Book Antiqua" w:cs="Times New Roman"/>
          <w:sz w:val="24"/>
          <w:szCs w:val="24"/>
        </w:rPr>
        <w:t>exonic</w:t>
      </w:r>
      <w:proofErr w:type="spellEnd"/>
      <w:r w:rsidRPr="00B3164A">
        <w:rPr>
          <w:rFonts w:ascii="Book Antiqua" w:hAnsi="Book Antiqua" w:cs="Times New Roman"/>
          <w:sz w:val="24"/>
          <w:szCs w:val="24"/>
        </w:rPr>
        <w:t xml:space="preserve"> sequence of the</w:t>
      </w:r>
      <w:r w:rsidR="00C844BB"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c.305</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cytosine</w:t>
      </w:r>
      <w:r w:rsidR="00947116"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to </w:t>
      </w:r>
      <w:r w:rsidRPr="00B3164A">
        <w:rPr>
          <w:rFonts w:ascii="Book Antiqua" w:hAnsi="Book Antiqua" w:cs="Times New Roman"/>
          <w:sz w:val="24"/>
          <w:szCs w:val="24"/>
        </w:rPr>
        <w:t xml:space="preserve">thymine), resulting in </w:t>
      </w:r>
      <w:r w:rsidR="00C844BB" w:rsidRPr="00B3164A">
        <w:rPr>
          <w:rFonts w:ascii="Book Antiqua" w:hAnsi="Book Antiqua" w:cs="Times New Roman"/>
          <w:sz w:val="24"/>
          <w:szCs w:val="24"/>
        </w:rPr>
        <w:t xml:space="preserve">a </w:t>
      </w:r>
      <w:r w:rsidRPr="00B3164A">
        <w:rPr>
          <w:rFonts w:ascii="Book Antiqua" w:hAnsi="Book Antiqua" w:cs="Times New Roman"/>
          <w:sz w:val="24"/>
          <w:szCs w:val="24"/>
        </w:rPr>
        <w:t xml:space="preserve">p.P102L </w:t>
      </w:r>
      <w:r w:rsidR="00C844BB" w:rsidRPr="00B3164A">
        <w:rPr>
          <w:rFonts w:ascii="Book Antiqua" w:hAnsi="Book Antiqua" w:cs="Times New Roman"/>
          <w:sz w:val="24"/>
          <w:szCs w:val="24"/>
        </w:rPr>
        <w:t>amino acid change</w:t>
      </w:r>
      <w:r w:rsidR="00947116" w:rsidRPr="00B3164A">
        <w:rPr>
          <w:rFonts w:ascii="Book Antiqua" w:hAnsi="Book Antiqua" w:cs="Times New Roman"/>
          <w:sz w:val="24"/>
          <w:szCs w:val="24"/>
        </w:rPr>
        <w:t xml:space="preserve"> </w:t>
      </w:r>
      <w:r w:rsidRPr="00B3164A">
        <w:rPr>
          <w:rFonts w:ascii="Book Antiqua" w:hAnsi="Book Antiqua" w:cs="Times New Roman"/>
          <w:sz w:val="24"/>
          <w:szCs w:val="24"/>
        </w:rPr>
        <w:t>(valine</w:t>
      </w:r>
      <w:r w:rsidR="00947116"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to </w:t>
      </w:r>
      <w:r w:rsidRPr="00B3164A">
        <w:rPr>
          <w:rFonts w:ascii="Book Antiqua" w:hAnsi="Book Antiqua" w:cs="Times New Roman"/>
          <w:sz w:val="24"/>
          <w:szCs w:val="24"/>
        </w:rPr>
        <w:t>leucine).</w:t>
      </w:r>
    </w:p>
    <w:p w:rsidR="00764DBB" w:rsidRPr="00B3164A" w:rsidRDefault="006B7F0F"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E10073" w:rsidP="00C200F6">
      <w:pPr>
        <w:spacing w:line="360" w:lineRule="auto"/>
        <w:rPr>
          <w:rFonts w:ascii="Book Antiqua" w:hAnsi="Book Antiqua" w:cs="Times New Roman"/>
          <w:b/>
          <w:sz w:val="24"/>
          <w:szCs w:val="24"/>
        </w:rPr>
      </w:pPr>
      <w:r w:rsidRPr="00B3164A">
        <w:rPr>
          <w:rFonts w:ascii="Book Antiqua" w:hAnsi="Book Antiqua" w:cs="Times New Roman"/>
          <w:b/>
          <w:noProof/>
          <w:sz w:val="24"/>
          <w:szCs w:val="24"/>
        </w:rPr>
        <w:lastRenderedPageBreak/>
        <w:drawing>
          <wp:inline distT="0" distB="0" distL="0" distR="0">
            <wp:extent cx="3243072" cy="22829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3072" cy="2282952"/>
                    </a:xfrm>
                    <a:prstGeom prst="rect">
                      <a:avLst/>
                    </a:prstGeom>
                  </pic:spPr>
                </pic:pic>
              </a:graphicData>
            </a:graphic>
          </wp:inline>
        </w:drawing>
      </w:r>
    </w:p>
    <w:p w:rsidR="00B84370"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 xml:space="preserve">Figure 3 Magnetic resonance imaging scans of the </w:t>
      </w:r>
      <w:r w:rsidR="00C844BB" w:rsidRPr="00B3164A">
        <w:rPr>
          <w:rFonts w:ascii="Book Antiqua" w:hAnsi="Book Antiqua" w:cs="Times New Roman"/>
          <w:b/>
          <w:sz w:val="24"/>
          <w:szCs w:val="24"/>
        </w:rPr>
        <w:t>patient</w:t>
      </w:r>
      <w:proofErr w:type="gramStart"/>
      <w:r w:rsidR="00C844BB" w:rsidRPr="00B3164A">
        <w:rPr>
          <w:rFonts w:ascii="Book Antiqua" w:hAnsi="Book Antiqua" w:cs="Times New Roman"/>
          <w:b/>
          <w:sz w:val="24"/>
          <w:szCs w:val="24"/>
        </w:rPr>
        <w:t>’</w:t>
      </w:r>
      <w:proofErr w:type="gramEnd"/>
      <w:r w:rsidR="00C844BB" w:rsidRPr="00B3164A">
        <w:rPr>
          <w:rFonts w:ascii="Book Antiqua" w:hAnsi="Book Antiqua" w:cs="Times New Roman"/>
          <w:b/>
          <w:sz w:val="24"/>
          <w:szCs w:val="24"/>
        </w:rPr>
        <w:t xml:space="preserve">s </w:t>
      </w:r>
      <w:r w:rsidRPr="00B3164A">
        <w:rPr>
          <w:rFonts w:ascii="Book Antiqua" w:hAnsi="Book Antiqua" w:cs="Times New Roman"/>
          <w:b/>
          <w:sz w:val="24"/>
          <w:szCs w:val="24"/>
        </w:rPr>
        <w:t>brain</w:t>
      </w:r>
      <w:r w:rsidRPr="00B3164A">
        <w:rPr>
          <w:rFonts w:ascii="Book Antiqua" w:eastAsia="MS Gothic" w:hAnsi="Book Antiqua" w:cs="Times New Roman"/>
          <w:b/>
          <w:sz w:val="24"/>
          <w:szCs w:val="24"/>
        </w:rPr>
        <w:t>（</w:t>
      </w:r>
      <w:r w:rsidR="00AD71FD">
        <w:rPr>
          <w:rFonts w:ascii="Book Antiqua" w:eastAsiaTheme="minorEastAsia" w:hAnsi="Book Antiqua" w:cs="Times New Roman"/>
          <w:b/>
          <w:sz w:val="24"/>
          <w:szCs w:val="24"/>
        </w:rPr>
        <w:t>A, B, D and E</w:t>
      </w:r>
      <w:r w:rsidR="00AD71FD">
        <w:rPr>
          <w:rFonts w:ascii="Book Antiqua" w:eastAsiaTheme="minorEastAsia" w:hAnsi="Book Antiqua" w:cs="Times New Roman" w:hint="eastAsia"/>
          <w:b/>
          <w:sz w:val="24"/>
          <w:szCs w:val="24"/>
        </w:rPr>
        <w:t>:</w:t>
      </w:r>
      <w:r w:rsidR="00AD71FD">
        <w:rPr>
          <w:rFonts w:ascii="Book Antiqua" w:eastAsiaTheme="minorEastAsia" w:hAnsi="Book Antiqua" w:cs="Times New Roman"/>
          <w:b/>
          <w:sz w:val="24"/>
          <w:szCs w:val="24"/>
        </w:rPr>
        <w:t xml:space="preserve"> Axial; C</w:t>
      </w:r>
      <w:r w:rsidRPr="00B3164A">
        <w:rPr>
          <w:rFonts w:ascii="Book Antiqua" w:eastAsiaTheme="minorEastAsia" w:hAnsi="Book Antiqua" w:cs="Times New Roman"/>
          <w:b/>
          <w:sz w:val="24"/>
          <w:szCs w:val="24"/>
        </w:rPr>
        <w:t xml:space="preserve"> and F</w:t>
      </w:r>
      <w:r w:rsidR="00AD71FD">
        <w:rPr>
          <w:rFonts w:ascii="Book Antiqua" w:eastAsiaTheme="minorEastAsia" w:hAnsi="Book Antiqua" w:cs="Times New Roman" w:hint="eastAsia"/>
          <w:b/>
          <w:sz w:val="24"/>
          <w:szCs w:val="24"/>
        </w:rPr>
        <w:t>:</w:t>
      </w:r>
      <w:r w:rsidRPr="00B3164A">
        <w:rPr>
          <w:rFonts w:ascii="Book Antiqua" w:eastAsiaTheme="minorEastAsia" w:hAnsi="Book Antiqua" w:cs="Times New Roman"/>
          <w:b/>
          <w:sz w:val="24"/>
          <w:szCs w:val="24"/>
        </w:rPr>
        <w:t xml:space="preserve"> </w:t>
      </w:r>
      <w:r w:rsidR="00AD71FD" w:rsidRPr="00B3164A">
        <w:rPr>
          <w:rFonts w:ascii="Book Antiqua" w:eastAsiaTheme="minorEastAsia" w:hAnsi="Book Antiqua" w:cs="Times New Roman"/>
          <w:b/>
          <w:sz w:val="24"/>
          <w:szCs w:val="24"/>
        </w:rPr>
        <w:t>Sagittal</w:t>
      </w:r>
      <w:r w:rsidRPr="00B3164A">
        <w:rPr>
          <w:rFonts w:ascii="Book Antiqua" w:eastAsiaTheme="minorEastAsia" w:hAnsi="Book Antiqua" w:cs="Times New Roman"/>
          <w:b/>
          <w:sz w:val="24"/>
          <w:szCs w:val="24"/>
        </w:rPr>
        <w:t>)</w:t>
      </w:r>
      <w:r w:rsidRPr="00B3164A">
        <w:rPr>
          <w:rFonts w:ascii="Book Antiqua" w:eastAsia="MS Gothic" w:hAnsi="Book Antiqua" w:cs="Times New Roman"/>
          <w:b/>
          <w:sz w:val="24"/>
          <w:szCs w:val="24"/>
        </w:rPr>
        <w:t>.</w:t>
      </w:r>
      <w:r w:rsidRPr="00B3164A">
        <w:rPr>
          <w:rFonts w:ascii="Book Antiqua" w:hAnsi="Book Antiqua" w:cs="Times New Roman"/>
          <w:sz w:val="24"/>
          <w:szCs w:val="24"/>
        </w:rPr>
        <w:t xml:space="preserve"> </w:t>
      </w:r>
      <w:r w:rsidR="00AD71FD" w:rsidRPr="00273180">
        <w:rPr>
          <w:rFonts w:ascii="Book Antiqua" w:hAnsi="Book Antiqua" w:cs="Times New Roman"/>
          <w:sz w:val="24"/>
          <w:szCs w:val="24"/>
        </w:rPr>
        <w:t>A, B, and C</w:t>
      </w:r>
      <w:r w:rsidR="00AD71FD" w:rsidRPr="00273180">
        <w:rPr>
          <w:rFonts w:ascii="Book Antiqua" w:hAnsi="Book Antiqua" w:cs="Times New Roman" w:hint="eastAsia"/>
          <w:sz w:val="24"/>
          <w:szCs w:val="24"/>
        </w:rPr>
        <w:t>:</w:t>
      </w:r>
      <w:r w:rsidR="00AD71FD" w:rsidRPr="00273180">
        <w:rPr>
          <w:rFonts w:ascii="Book Antiqua" w:hAnsi="Book Antiqua" w:cs="Times New Roman"/>
          <w:sz w:val="24"/>
          <w:szCs w:val="24"/>
        </w:rPr>
        <w:t xml:space="preserve"> </w:t>
      </w:r>
      <w:r w:rsidRPr="00273180">
        <w:rPr>
          <w:rFonts w:ascii="Book Antiqua" w:hAnsi="Book Antiqua" w:cs="Times New Roman"/>
          <w:sz w:val="24"/>
          <w:szCs w:val="24"/>
        </w:rPr>
        <w:t xml:space="preserve">Brain </w:t>
      </w:r>
      <w:r w:rsidR="00AD71FD" w:rsidRPr="00273180">
        <w:rPr>
          <w:rFonts w:ascii="Book Antiqua" w:hAnsi="Book Antiqua" w:cs="Times New Roman"/>
          <w:sz w:val="24"/>
          <w:szCs w:val="24"/>
        </w:rPr>
        <w:t xml:space="preserve">magnetic resonance </w:t>
      </w:r>
      <w:r w:rsidRPr="00273180">
        <w:rPr>
          <w:rFonts w:ascii="Book Antiqua" w:hAnsi="Book Antiqua" w:cs="Times New Roman"/>
          <w:sz w:val="24"/>
          <w:szCs w:val="24"/>
        </w:rPr>
        <w:t>images were obtained 2.5 years after</w:t>
      </w:r>
      <w:r w:rsidR="00C844BB" w:rsidRPr="00273180">
        <w:rPr>
          <w:rFonts w:ascii="Book Antiqua" w:hAnsi="Book Antiqua" w:cs="Times New Roman"/>
          <w:sz w:val="24"/>
          <w:szCs w:val="24"/>
        </w:rPr>
        <w:t xml:space="preserve"> symptom </w:t>
      </w:r>
      <w:r w:rsidRPr="00273180">
        <w:rPr>
          <w:rFonts w:ascii="Book Antiqua" w:hAnsi="Book Antiqua" w:cs="Times New Roman"/>
          <w:sz w:val="24"/>
          <w:szCs w:val="24"/>
        </w:rPr>
        <w:t>onset. There are no obvious</w:t>
      </w:r>
      <w:r w:rsidR="00C844BB" w:rsidRPr="00273180">
        <w:rPr>
          <w:rFonts w:ascii="Book Antiqua" w:hAnsi="Book Antiqua" w:cs="Times New Roman"/>
          <w:sz w:val="24"/>
          <w:szCs w:val="24"/>
        </w:rPr>
        <w:t>ly</w:t>
      </w:r>
      <w:r w:rsidRPr="00273180">
        <w:rPr>
          <w:rFonts w:ascii="Book Antiqua" w:hAnsi="Book Antiqua" w:cs="Times New Roman"/>
          <w:sz w:val="24"/>
          <w:szCs w:val="24"/>
        </w:rPr>
        <w:t xml:space="preserve"> abnormal signals in the T</w:t>
      </w:r>
      <w:r w:rsidRPr="00273180">
        <w:rPr>
          <w:rFonts w:ascii="Book Antiqua" w:hAnsi="Book Antiqua" w:cs="Times New Roman"/>
          <w:sz w:val="24"/>
          <w:szCs w:val="24"/>
          <w:vertAlign w:val="subscript"/>
        </w:rPr>
        <w:t>2</w:t>
      </w:r>
      <w:r w:rsidR="00947116" w:rsidRPr="00273180">
        <w:rPr>
          <w:rFonts w:ascii="Book Antiqua" w:eastAsiaTheme="minorEastAsia" w:hAnsi="Book Antiqua" w:cs="Times New Roman"/>
          <w:sz w:val="24"/>
          <w:szCs w:val="24"/>
        </w:rPr>
        <w:t>-</w:t>
      </w:r>
      <w:r w:rsidRPr="00273180">
        <w:rPr>
          <w:rFonts w:ascii="Book Antiqua" w:hAnsi="Book Antiqua" w:cs="Times New Roman"/>
          <w:sz w:val="24"/>
          <w:szCs w:val="24"/>
        </w:rPr>
        <w:t>weighted images (A, B) or diffusion</w:t>
      </w:r>
      <w:r w:rsidRPr="00273180">
        <w:rPr>
          <w:rFonts w:ascii="Book Antiqua" w:eastAsiaTheme="minorEastAsia" w:hAnsi="Book Antiqua" w:cs="Times New Roman"/>
          <w:sz w:val="24"/>
          <w:szCs w:val="24"/>
        </w:rPr>
        <w:t xml:space="preserve"> </w:t>
      </w:r>
      <w:r w:rsidRPr="00273180">
        <w:rPr>
          <w:rFonts w:ascii="Book Antiqua" w:hAnsi="Book Antiqua" w:cs="Times New Roman"/>
          <w:sz w:val="24"/>
          <w:szCs w:val="24"/>
        </w:rPr>
        <w:t>weighted image (DWI) (C)</w:t>
      </w:r>
      <w:r w:rsidR="00AD71FD" w:rsidRPr="00273180">
        <w:rPr>
          <w:rFonts w:ascii="Book Antiqua" w:hAnsi="Book Antiqua" w:cs="Times New Roman" w:hint="eastAsia"/>
          <w:sz w:val="24"/>
          <w:szCs w:val="24"/>
        </w:rPr>
        <w:t>;</w:t>
      </w:r>
      <w:r w:rsidR="00AD71FD" w:rsidRPr="00273180">
        <w:rPr>
          <w:rFonts w:ascii="Book Antiqua" w:hAnsi="Book Antiqua" w:cs="Times New Roman"/>
          <w:sz w:val="24"/>
          <w:szCs w:val="24"/>
        </w:rPr>
        <w:t xml:space="preserve"> D, E</w:t>
      </w:r>
      <w:r w:rsidRPr="00273180">
        <w:rPr>
          <w:rFonts w:ascii="Book Antiqua" w:hAnsi="Book Antiqua" w:cs="Times New Roman"/>
          <w:sz w:val="24"/>
          <w:szCs w:val="24"/>
        </w:rPr>
        <w:t xml:space="preserve"> and F</w:t>
      </w:r>
      <w:r w:rsidR="00AD71FD" w:rsidRPr="00273180">
        <w:rPr>
          <w:rFonts w:ascii="Book Antiqua" w:hAnsi="Book Antiqua" w:cs="Times New Roman" w:hint="eastAsia"/>
          <w:sz w:val="24"/>
          <w:szCs w:val="24"/>
        </w:rPr>
        <w:t>:</w:t>
      </w:r>
      <w:r w:rsidRPr="00273180">
        <w:rPr>
          <w:rFonts w:ascii="Book Antiqua" w:hAnsi="Book Antiqua" w:cs="Times New Roman"/>
          <w:sz w:val="24"/>
          <w:szCs w:val="24"/>
        </w:rPr>
        <w:t xml:space="preserve"> </w:t>
      </w:r>
      <w:r w:rsidR="00AD71FD" w:rsidRPr="00273180">
        <w:rPr>
          <w:rFonts w:ascii="Book Antiqua" w:hAnsi="Book Antiqua" w:cs="Times New Roman"/>
          <w:sz w:val="24"/>
          <w:szCs w:val="24"/>
        </w:rPr>
        <w:t xml:space="preserve">Brain magnetic resonance images </w:t>
      </w:r>
      <w:r w:rsidRPr="00273180">
        <w:rPr>
          <w:rFonts w:ascii="Book Antiqua" w:hAnsi="Book Antiqua" w:cs="Times New Roman"/>
          <w:sz w:val="24"/>
          <w:szCs w:val="24"/>
        </w:rPr>
        <w:t>were obtained 5.5 years after the onset of symptoms. T</w:t>
      </w:r>
      <w:r w:rsidRPr="00273180">
        <w:rPr>
          <w:rFonts w:ascii="Book Antiqua" w:hAnsi="Book Antiqua" w:cs="Times New Roman"/>
          <w:sz w:val="24"/>
          <w:szCs w:val="24"/>
          <w:vertAlign w:val="subscript"/>
        </w:rPr>
        <w:t>2</w:t>
      </w:r>
      <w:r w:rsidR="00947116" w:rsidRPr="00273180">
        <w:rPr>
          <w:rFonts w:ascii="Book Antiqua" w:eastAsiaTheme="minorEastAsia" w:hAnsi="Book Antiqua" w:cs="Times New Roman"/>
          <w:sz w:val="24"/>
          <w:szCs w:val="24"/>
        </w:rPr>
        <w:t>-</w:t>
      </w:r>
      <w:r w:rsidRPr="00273180">
        <w:rPr>
          <w:rFonts w:ascii="Book Antiqua" w:hAnsi="Book Antiqua" w:cs="Times New Roman"/>
          <w:sz w:val="24"/>
          <w:szCs w:val="24"/>
        </w:rPr>
        <w:t>weighted images (D, F) reveal high signal intensit</w:t>
      </w:r>
      <w:r w:rsidR="00C844BB" w:rsidRPr="00273180">
        <w:rPr>
          <w:rFonts w:ascii="Book Antiqua" w:hAnsi="Book Antiqua" w:cs="Times New Roman"/>
          <w:sz w:val="24"/>
          <w:szCs w:val="24"/>
        </w:rPr>
        <w:t xml:space="preserve">ies </w:t>
      </w:r>
      <w:r w:rsidRPr="00273180">
        <w:rPr>
          <w:rFonts w:ascii="Book Antiqua" w:hAnsi="Book Antiqua" w:cs="Times New Roman"/>
          <w:sz w:val="24"/>
          <w:szCs w:val="24"/>
        </w:rPr>
        <w:t xml:space="preserve">in the basal ganglia, corona </w:t>
      </w:r>
      <w:proofErr w:type="spellStart"/>
      <w:r w:rsidRPr="00273180">
        <w:rPr>
          <w:rFonts w:ascii="Book Antiqua" w:hAnsi="Book Antiqua" w:cs="Times New Roman"/>
          <w:sz w:val="24"/>
          <w:szCs w:val="24"/>
        </w:rPr>
        <w:t>radiata</w:t>
      </w:r>
      <w:proofErr w:type="spellEnd"/>
      <w:r w:rsidRPr="00273180">
        <w:rPr>
          <w:rFonts w:ascii="Book Antiqua" w:hAnsi="Book Antiqua" w:cs="Times New Roman"/>
          <w:sz w:val="24"/>
          <w:szCs w:val="24"/>
        </w:rPr>
        <w:t xml:space="preserve">, and paraventricular and </w:t>
      </w:r>
      <w:proofErr w:type="spellStart"/>
      <w:r w:rsidRPr="00273180">
        <w:rPr>
          <w:rFonts w:ascii="Book Antiqua" w:hAnsi="Book Antiqua" w:cs="Times New Roman"/>
          <w:sz w:val="24"/>
          <w:szCs w:val="24"/>
        </w:rPr>
        <w:t>semiovale</w:t>
      </w:r>
      <w:proofErr w:type="spellEnd"/>
      <w:r w:rsidRPr="00273180">
        <w:rPr>
          <w:rFonts w:ascii="Book Antiqua" w:hAnsi="Book Antiqua" w:cs="Times New Roman"/>
          <w:sz w:val="24"/>
          <w:szCs w:val="24"/>
        </w:rPr>
        <w:t xml:space="preserve"> centers; severe brain atrophy; and ventricular dilation. DWI imag</w:t>
      </w:r>
      <w:r w:rsidR="00C844BB" w:rsidRPr="00273180">
        <w:rPr>
          <w:rFonts w:ascii="Book Antiqua" w:hAnsi="Book Antiqua" w:cs="Times New Roman"/>
          <w:sz w:val="24"/>
          <w:szCs w:val="24"/>
        </w:rPr>
        <w:t>ing</w:t>
      </w:r>
      <w:r w:rsidRPr="00273180">
        <w:rPr>
          <w:rFonts w:ascii="Book Antiqua" w:hAnsi="Book Antiqua" w:cs="Times New Roman"/>
          <w:sz w:val="24"/>
          <w:szCs w:val="24"/>
        </w:rPr>
        <w:t xml:space="preserve"> (E) reveals a diffuse symmetrical high signal in the bilateral cerebral cortex.</w:t>
      </w:r>
    </w:p>
    <w:p w:rsidR="00B3164A" w:rsidRPr="00B3164A" w:rsidRDefault="00B3164A">
      <w:pPr>
        <w:spacing w:line="360" w:lineRule="auto"/>
        <w:rPr>
          <w:rFonts w:ascii="Book Antiqua" w:hAnsi="Book Antiqua" w:cs="Times New Roman"/>
          <w:sz w:val="24"/>
          <w:szCs w:val="24"/>
        </w:rPr>
      </w:pPr>
    </w:p>
    <w:sectPr w:rsidR="00B3164A" w:rsidRPr="00B3164A" w:rsidSect="008F22B9">
      <w:headerReference w:type="default" r:id="rId13"/>
      <w:pgSz w:w="11906" w:h="16838"/>
      <w:pgMar w:top="2098" w:right="1531" w:bottom="1985"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FE6" w:rsidRDefault="00207FE6" w:rsidP="00DC0EB0">
      <w:r>
        <w:separator/>
      </w:r>
    </w:p>
  </w:endnote>
  <w:endnote w:type="continuationSeparator" w:id="0">
    <w:p w:rsidR="00207FE6" w:rsidRDefault="00207FE6" w:rsidP="00DC0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BoldItalic">
    <w:altName w:val="Verdana"/>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erdana-Italic">
    <w:altName w:val="Verdan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OneGulliverA">
    <w:altName w:val="宋体"/>
    <w:panose1 w:val="00000000000000000000"/>
    <w:charset w:val="86"/>
    <w:family w:val="auto"/>
    <w:notTrueType/>
    <w:pitch w:val="default"/>
    <w:sig w:usb0="00000000" w:usb1="080E0000" w:usb2="00000010" w:usb3="00000000" w:csb0="00040000"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20000A87" w:usb1="00000000"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FE6" w:rsidRDefault="00207FE6" w:rsidP="00DC0EB0">
      <w:r>
        <w:separator/>
      </w:r>
    </w:p>
  </w:footnote>
  <w:footnote w:type="continuationSeparator" w:id="0">
    <w:p w:rsidR="00207FE6" w:rsidRDefault="00207FE6" w:rsidP="00DC0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85" w:rsidRPr="00C43902" w:rsidRDefault="00701585">
    <w:pPr>
      <w:pStyle w:val="a5"/>
      <w:pBdr>
        <w:bottom w:val="none" w:sz="0" w:space="0" w:color="auto"/>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267C5"/>
    <w:multiLevelType w:val="hybridMultilevel"/>
    <w:tmpl w:val="FB6C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wNzc1MDK1NDIztbRU0lEKTi0uzszPAykwrQUAW/N+0CwAAAA="/>
    <w:docVar w:name="EN.InstantFormat" w:val="&lt;ENInstantFormat&gt;&lt;Enabled&gt;1&lt;/Enabled&gt;&lt;ScanUnformatted&gt;1&lt;/ScanUnformatted&gt;&lt;ScanChanges&gt;1&lt;/ScanChanges&gt;&lt;Suspended&gt;1&lt;/Suspended&gt;&lt;/ENInstantFormat&gt;"/>
  </w:docVars>
  <w:rsids>
    <w:rsidRoot w:val="00E93923"/>
    <w:rsid w:val="00000CCF"/>
    <w:rsid w:val="00002A3B"/>
    <w:rsid w:val="00003801"/>
    <w:rsid w:val="00015A65"/>
    <w:rsid w:val="000162CC"/>
    <w:rsid w:val="00022FE7"/>
    <w:rsid w:val="00025EDB"/>
    <w:rsid w:val="000306A2"/>
    <w:rsid w:val="0003106B"/>
    <w:rsid w:val="00032E6F"/>
    <w:rsid w:val="00034428"/>
    <w:rsid w:val="00040D70"/>
    <w:rsid w:val="000413F3"/>
    <w:rsid w:val="000417EF"/>
    <w:rsid w:val="00051309"/>
    <w:rsid w:val="000555C0"/>
    <w:rsid w:val="000556FC"/>
    <w:rsid w:val="00060388"/>
    <w:rsid w:val="000612D3"/>
    <w:rsid w:val="000617CB"/>
    <w:rsid w:val="00064210"/>
    <w:rsid w:val="0006681C"/>
    <w:rsid w:val="00086667"/>
    <w:rsid w:val="000921A7"/>
    <w:rsid w:val="00093519"/>
    <w:rsid w:val="000A058B"/>
    <w:rsid w:val="000A232B"/>
    <w:rsid w:val="000A772B"/>
    <w:rsid w:val="000B4AA9"/>
    <w:rsid w:val="000B4C75"/>
    <w:rsid w:val="000C6130"/>
    <w:rsid w:val="000C6B80"/>
    <w:rsid w:val="000F44E7"/>
    <w:rsid w:val="000F53A1"/>
    <w:rsid w:val="000F550C"/>
    <w:rsid w:val="000F6823"/>
    <w:rsid w:val="000F6F57"/>
    <w:rsid w:val="001041C4"/>
    <w:rsid w:val="00104E7E"/>
    <w:rsid w:val="00112B02"/>
    <w:rsid w:val="0012401C"/>
    <w:rsid w:val="0012770E"/>
    <w:rsid w:val="0013539B"/>
    <w:rsid w:val="0014002C"/>
    <w:rsid w:val="00147849"/>
    <w:rsid w:val="00152E19"/>
    <w:rsid w:val="00153D33"/>
    <w:rsid w:val="00155B01"/>
    <w:rsid w:val="00157A6E"/>
    <w:rsid w:val="0016109D"/>
    <w:rsid w:val="001721AA"/>
    <w:rsid w:val="00172CF9"/>
    <w:rsid w:val="00173F75"/>
    <w:rsid w:val="001B28EC"/>
    <w:rsid w:val="001B469B"/>
    <w:rsid w:val="001B59AA"/>
    <w:rsid w:val="001B6BA2"/>
    <w:rsid w:val="001C14AC"/>
    <w:rsid w:val="001C6DB5"/>
    <w:rsid w:val="001E5996"/>
    <w:rsid w:val="001F1E92"/>
    <w:rsid w:val="001F6BC1"/>
    <w:rsid w:val="00207FE6"/>
    <w:rsid w:val="0021397D"/>
    <w:rsid w:val="0022074E"/>
    <w:rsid w:val="002329D1"/>
    <w:rsid w:val="0023680A"/>
    <w:rsid w:val="00237A50"/>
    <w:rsid w:val="00244149"/>
    <w:rsid w:val="00244321"/>
    <w:rsid w:val="002445D6"/>
    <w:rsid w:val="002447C7"/>
    <w:rsid w:val="0024671A"/>
    <w:rsid w:val="00246CE3"/>
    <w:rsid w:val="00247946"/>
    <w:rsid w:val="002511CE"/>
    <w:rsid w:val="002528F7"/>
    <w:rsid w:val="00252B27"/>
    <w:rsid w:val="00255473"/>
    <w:rsid w:val="00256D3F"/>
    <w:rsid w:val="00257050"/>
    <w:rsid w:val="00260D7E"/>
    <w:rsid w:val="002635CD"/>
    <w:rsid w:val="00267596"/>
    <w:rsid w:val="00273180"/>
    <w:rsid w:val="00273AA6"/>
    <w:rsid w:val="002743F9"/>
    <w:rsid w:val="002759EF"/>
    <w:rsid w:val="00280F3D"/>
    <w:rsid w:val="0028252A"/>
    <w:rsid w:val="002A1953"/>
    <w:rsid w:val="002A57AD"/>
    <w:rsid w:val="002B456E"/>
    <w:rsid w:val="002C1732"/>
    <w:rsid w:val="002C58D7"/>
    <w:rsid w:val="002E4B51"/>
    <w:rsid w:val="002F1B6F"/>
    <w:rsid w:val="002F1BA9"/>
    <w:rsid w:val="002F35A2"/>
    <w:rsid w:val="002F55A0"/>
    <w:rsid w:val="003018FF"/>
    <w:rsid w:val="003042A5"/>
    <w:rsid w:val="00307527"/>
    <w:rsid w:val="003133F1"/>
    <w:rsid w:val="00320AAB"/>
    <w:rsid w:val="003214FE"/>
    <w:rsid w:val="00321E55"/>
    <w:rsid w:val="003220CF"/>
    <w:rsid w:val="00325358"/>
    <w:rsid w:val="00325C5F"/>
    <w:rsid w:val="00345F06"/>
    <w:rsid w:val="003601C3"/>
    <w:rsid w:val="00360F7A"/>
    <w:rsid w:val="00362C61"/>
    <w:rsid w:val="00366CFB"/>
    <w:rsid w:val="00367734"/>
    <w:rsid w:val="00370FC6"/>
    <w:rsid w:val="00374AA0"/>
    <w:rsid w:val="00375578"/>
    <w:rsid w:val="0038233B"/>
    <w:rsid w:val="00390C83"/>
    <w:rsid w:val="00391EF3"/>
    <w:rsid w:val="0039725C"/>
    <w:rsid w:val="003975B3"/>
    <w:rsid w:val="003A2307"/>
    <w:rsid w:val="003A70DE"/>
    <w:rsid w:val="003B38ED"/>
    <w:rsid w:val="003C3629"/>
    <w:rsid w:val="003C3EDC"/>
    <w:rsid w:val="003C5221"/>
    <w:rsid w:val="003C6225"/>
    <w:rsid w:val="003D3E9E"/>
    <w:rsid w:val="003D45A1"/>
    <w:rsid w:val="003E4ECF"/>
    <w:rsid w:val="003F0BD5"/>
    <w:rsid w:val="003F12F0"/>
    <w:rsid w:val="003F1481"/>
    <w:rsid w:val="003F3558"/>
    <w:rsid w:val="00420A92"/>
    <w:rsid w:val="00426832"/>
    <w:rsid w:val="00433AF4"/>
    <w:rsid w:val="00435BB5"/>
    <w:rsid w:val="00441486"/>
    <w:rsid w:val="0044613C"/>
    <w:rsid w:val="0045060E"/>
    <w:rsid w:val="00451FC9"/>
    <w:rsid w:val="0046010D"/>
    <w:rsid w:val="00462DB2"/>
    <w:rsid w:val="0046534B"/>
    <w:rsid w:val="00470737"/>
    <w:rsid w:val="00470DC2"/>
    <w:rsid w:val="00473A22"/>
    <w:rsid w:val="00477997"/>
    <w:rsid w:val="00477EB5"/>
    <w:rsid w:val="00480FCB"/>
    <w:rsid w:val="004820CF"/>
    <w:rsid w:val="00485B35"/>
    <w:rsid w:val="00487546"/>
    <w:rsid w:val="00491830"/>
    <w:rsid w:val="00496D9F"/>
    <w:rsid w:val="004A5291"/>
    <w:rsid w:val="004B5B43"/>
    <w:rsid w:val="004C0678"/>
    <w:rsid w:val="004C2714"/>
    <w:rsid w:val="004E6B70"/>
    <w:rsid w:val="004F68A0"/>
    <w:rsid w:val="00502B31"/>
    <w:rsid w:val="00511D00"/>
    <w:rsid w:val="00516A54"/>
    <w:rsid w:val="00520130"/>
    <w:rsid w:val="005222EA"/>
    <w:rsid w:val="0052249A"/>
    <w:rsid w:val="00531620"/>
    <w:rsid w:val="00533952"/>
    <w:rsid w:val="0053591E"/>
    <w:rsid w:val="005373A9"/>
    <w:rsid w:val="00543AD3"/>
    <w:rsid w:val="00546617"/>
    <w:rsid w:val="00546DF7"/>
    <w:rsid w:val="00547E11"/>
    <w:rsid w:val="005630EB"/>
    <w:rsid w:val="0056385E"/>
    <w:rsid w:val="005669F4"/>
    <w:rsid w:val="005831D6"/>
    <w:rsid w:val="00586B75"/>
    <w:rsid w:val="00592956"/>
    <w:rsid w:val="005A109C"/>
    <w:rsid w:val="005A54AC"/>
    <w:rsid w:val="005B381D"/>
    <w:rsid w:val="005B45A6"/>
    <w:rsid w:val="005C128B"/>
    <w:rsid w:val="005C6E8F"/>
    <w:rsid w:val="005C760E"/>
    <w:rsid w:val="005F33CA"/>
    <w:rsid w:val="005F664F"/>
    <w:rsid w:val="005F7F46"/>
    <w:rsid w:val="0060211A"/>
    <w:rsid w:val="006044B5"/>
    <w:rsid w:val="00606B41"/>
    <w:rsid w:val="00613C87"/>
    <w:rsid w:val="006238D1"/>
    <w:rsid w:val="00634083"/>
    <w:rsid w:val="00634755"/>
    <w:rsid w:val="006376C7"/>
    <w:rsid w:val="0064167F"/>
    <w:rsid w:val="006436BA"/>
    <w:rsid w:val="00647217"/>
    <w:rsid w:val="006662C0"/>
    <w:rsid w:val="00666CF9"/>
    <w:rsid w:val="006716D1"/>
    <w:rsid w:val="00673AD9"/>
    <w:rsid w:val="00676C14"/>
    <w:rsid w:val="00694669"/>
    <w:rsid w:val="006A3D6E"/>
    <w:rsid w:val="006A61D0"/>
    <w:rsid w:val="006B42F8"/>
    <w:rsid w:val="006B6D11"/>
    <w:rsid w:val="006B7F0F"/>
    <w:rsid w:val="006C2ED7"/>
    <w:rsid w:val="006C7758"/>
    <w:rsid w:val="006C7ECD"/>
    <w:rsid w:val="006D277D"/>
    <w:rsid w:val="006E00FB"/>
    <w:rsid w:val="006E33F1"/>
    <w:rsid w:val="006E7046"/>
    <w:rsid w:val="006F0CE1"/>
    <w:rsid w:val="006F1174"/>
    <w:rsid w:val="006F3E56"/>
    <w:rsid w:val="006F6FB8"/>
    <w:rsid w:val="00701585"/>
    <w:rsid w:val="0070546D"/>
    <w:rsid w:val="00715CB0"/>
    <w:rsid w:val="0072541B"/>
    <w:rsid w:val="00726AFE"/>
    <w:rsid w:val="00734E61"/>
    <w:rsid w:val="00735A4D"/>
    <w:rsid w:val="0074195A"/>
    <w:rsid w:val="00742AE1"/>
    <w:rsid w:val="00745292"/>
    <w:rsid w:val="00764DBB"/>
    <w:rsid w:val="007724D6"/>
    <w:rsid w:val="0078246A"/>
    <w:rsid w:val="00797D95"/>
    <w:rsid w:val="007B6145"/>
    <w:rsid w:val="007C4D8A"/>
    <w:rsid w:val="007C6292"/>
    <w:rsid w:val="007D1D76"/>
    <w:rsid w:val="007E2ED0"/>
    <w:rsid w:val="007F79D8"/>
    <w:rsid w:val="00802F3E"/>
    <w:rsid w:val="00803D93"/>
    <w:rsid w:val="00810E9E"/>
    <w:rsid w:val="00814719"/>
    <w:rsid w:val="008372C4"/>
    <w:rsid w:val="008427FA"/>
    <w:rsid w:val="0084465D"/>
    <w:rsid w:val="0084522B"/>
    <w:rsid w:val="00845399"/>
    <w:rsid w:val="00845A4F"/>
    <w:rsid w:val="00845D8F"/>
    <w:rsid w:val="008502AB"/>
    <w:rsid w:val="00851387"/>
    <w:rsid w:val="00852169"/>
    <w:rsid w:val="008534DA"/>
    <w:rsid w:val="008562A6"/>
    <w:rsid w:val="0085767C"/>
    <w:rsid w:val="00862D23"/>
    <w:rsid w:val="0087579A"/>
    <w:rsid w:val="00877E55"/>
    <w:rsid w:val="0088199C"/>
    <w:rsid w:val="008836E9"/>
    <w:rsid w:val="00883D49"/>
    <w:rsid w:val="008862F9"/>
    <w:rsid w:val="008933F7"/>
    <w:rsid w:val="00893A32"/>
    <w:rsid w:val="00896274"/>
    <w:rsid w:val="008A36F8"/>
    <w:rsid w:val="008A718B"/>
    <w:rsid w:val="008B17C1"/>
    <w:rsid w:val="008C0B33"/>
    <w:rsid w:val="008C15DD"/>
    <w:rsid w:val="008C3BF1"/>
    <w:rsid w:val="008C5A7F"/>
    <w:rsid w:val="008C6D0D"/>
    <w:rsid w:val="008D0CDB"/>
    <w:rsid w:val="008D4ADD"/>
    <w:rsid w:val="008D7E31"/>
    <w:rsid w:val="008E3BCE"/>
    <w:rsid w:val="008E7396"/>
    <w:rsid w:val="008E7E9E"/>
    <w:rsid w:val="008F22B9"/>
    <w:rsid w:val="008F551C"/>
    <w:rsid w:val="0090062B"/>
    <w:rsid w:val="0090073D"/>
    <w:rsid w:val="00900BDD"/>
    <w:rsid w:val="009106DB"/>
    <w:rsid w:val="009128A0"/>
    <w:rsid w:val="00913574"/>
    <w:rsid w:val="009135C6"/>
    <w:rsid w:val="00914817"/>
    <w:rsid w:val="00915061"/>
    <w:rsid w:val="00920AD6"/>
    <w:rsid w:val="00922039"/>
    <w:rsid w:val="00933358"/>
    <w:rsid w:val="0094054B"/>
    <w:rsid w:val="0094169A"/>
    <w:rsid w:val="009417B1"/>
    <w:rsid w:val="00942E82"/>
    <w:rsid w:val="00947116"/>
    <w:rsid w:val="009707E9"/>
    <w:rsid w:val="0097769B"/>
    <w:rsid w:val="00984D17"/>
    <w:rsid w:val="009918EF"/>
    <w:rsid w:val="009962AE"/>
    <w:rsid w:val="00997E16"/>
    <w:rsid w:val="009A33D5"/>
    <w:rsid w:val="009A36A2"/>
    <w:rsid w:val="009A43F3"/>
    <w:rsid w:val="009A60C4"/>
    <w:rsid w:val="009A6224"/>
    <w:rsid w:val="009B2189"/>
    <w:rsid w:val="009B5033"/>
    <w:rsid w:val="009B6048"/>
    <w:rsid w:val="009B7E99"/>
    <w:rsid w:val="009C064C"/>
    <w:rsid w:val="009C20A7"/>
    <w:rsid w:val="009C7AE9"/>
    <w:rsid w:val="009D3CFA"/>
    <w:rsid w:val="009D4B67"/>
    <w:rsid w:val="009D6D63"/>
    <w:rsid w:val="009E21E7"/>
    <w:rsid w:val="00A00006"/>
    <w:rsid w:val="00A01F50"/>
    <w:rsid w:val="00A12CB2"/>
    <w:rsid w:val="00A153AE"/>
    <w:rsid w:val="00A17878"/>
    <w:rsid w:val="00A22418"/>
    <w:rsid w:val="00A27CEC"/>
    <w:rsid w:val="00A3110B"/>
    <w:rsid w:val="00A31572"/>
    <w:rsid w:val="00A31DB0"/>
    <w:rsid w:val="00A3309A"/>
    <w:rsid w:val="00A37686"/>
    <w:rsid w:val="00A37A97"/>
    <w:rsid w:val="00A37DDA"/>
    <w:rsid w:val="00A66BCB"/>
    <w:rsid w:val="00A759DC"/>
    <w:rsid w:val="00A80FDB"/>
    <w:rsid w:val="00A832FC"/>
    <w:rsid w:val="00A97178"/>
    <w:rsid w:val="00AA0F46"/>
    <w:rsid w:val="00AA2398"/>
    <w:rsid w:val="00AB6319"/>
    <w:rsid w:val="00AC1227"/>
    <w:rsid w:val="00AC36B5"/>
    <w:rsid w:val="00AC3B25"/>
    <w:rsid w:val="00AC7B7F"/>
    <w:rsid w:val="00AC7B9F"/>
    <w:rsid w:val="00AD71FD"/>
    <w:rsid w:val="00AE74C6"/>
    <w:rsid w:val="00AF143D"/>
    <w:rsid w:val="00B02188"/>
    <w:rsid w:val="00B04D70"/>
    <w:rsid w:val="00B248BB"/>
    <w:rsid w:val="00B3164A"/>
    <w:rsid w:val="00B42554"/>
    <w:rsid w:val="00B44819"/>
    <w:rsid w:val="00B45569"/>
    <w:rsid w:val="00B51782"/>
    <w:rsid w:val="00B57C86"/>
    <w:rsid w:val="00B735A9"/>
    <w:rsid w:val="00B74ADF"/>
    <w:rsid w:val="00B74BF3"/>
    <w:rsid w:val="00B84095"/>
    <w:rsid w:val="00B84370"/>
    <w:rsid w:val="00B91DA5"/>
    <w:rsid w:val="00B9611C"/>
    <w:rsid w:val="00BA1586"/>
    <w:rsid w:val="00BA2404"/>
    <w:rsid w:val="00BA2419"/>
    <w:rsid w:val="00BA39BB"/>
    <w:rsid w:val="00BB1ED8"/>
    <w:rsid w:val="00BC42F0"/>
    <w:rsid w:val="00BC48AA"/>
    <w:rsid w:val="00BC7EBE"/>
    <w:rsid w:val="00BE57E0"/>
    <w:rsid w:val="00C015C8"/>
    <w:rsid w:val="00C07358"/>
    <w:rsid w:val="00C13699"/>
    <w:rsid w:val="00C14BB1"/>
    <w:rsid w:val="00C173B5"/>
    <w:rsid w:val="00C200F6"/>
    <w:rsid w:val="00C22C24"/>
    <w:rsid w:val="00C25D4C"/>
    <w:rsid w:val="00C27805"/>
    <w:rsid w:val="00C30839"/>
    <w:rsid w:val="00C347B4"/>
    <w:rsid w:val="00C34DED"/>
    <w:rsid w:val="00C43902"/>
    <w:rsid w:val="00C5645D"/>
    <w:rsid w:val="00C609E4"/>
    <w:rsid w:val="00C611CF"/>
    <w:rsid w:val="00C61904"/>
    <w:rsid w:val="00C67DC8"/>
    <w:rsid w:val="00C738F3"/>
    <w:rsid w:val="00C75F4A"/>
    <w:rsid w:val="00C7632B"/>
    <w:rsid w:val="00C76A3E"/>
    <w:rsid w:val="00C844BB"/>
    <w:rsid w:val="00C856BE"/>
    <w:rsid w:val="00C9551F"/>
    <w:rsid w:val="00C973B0"/>
    <w:rsid w:val="00C979DA"/>
    <w:rsid w:val="00CA42F7"/>
    <w:rsid w:val="00CA5C5A"/>
    <w:rsid w:val="00CA6A2B"/>
    <w:rsid w:val="00CB22FD"/>
    <w:rsid w:val="00CB4193"/>
    <w:rsid w:val="00CC5C82"/>
    <w:rsid w:val="00CE124B"/>
    <w:rsid w:val="00CE23B7"/>
    <w:rsid w:val="00CE4D02"/>
    <w:rsid w:val="00CE68C6"/>
    <w:rsid w:val="00CF104B"/>
    <w:rsid w:val="00D0542F"/>
    <w:rsid w:val="00D05CB1"/>
    <w:rsid w:val="00D129FB"/>
    <w:rsid w:val="00D132AA"/>
    <w:rsid w:val="00D154BD"/>
    <w:rsid w:val="00D24A0D"/>
    <w:rsid w:val="00D25F24"/>
    <w:rsid w:val="00D37878"/>
    <w:rsid w:val="00D37AD4"/>
    <w:rsid w:val="00D42E63"/>
    <w:rsid w:val="00D7136A"/>
    <w:rsid w:val="00D71C80"/>
    <w:rsid w:val="00D92AA0"/>
    <w:rsid w:val="00D95713"/>
    <w:rsid w:val="00D9605A"/>
    <w:rsid w:val="00DA5AC3"/>
    <w:rsid w:val="00DA6377"/>
    <w:rsid w:val="00DA6D3A"/>
    <w:rsid w:val="00DB41F9"/>
    <w:rsid w:val="00DB535C"/>
    <w:rsid w:val="00DC0EB0"/>
    <w:rsid w:val="00DC7BAD"/>
    <w:rsid w:val="00DC7CB7"/>
    <w:rsid w:val="00DD0BD3"/>
    <w:rsid w:val="00DD1722"/>
    <w:rsid w:val="00DE2B10"/>
    <w:rsid w:val="00DE3AC6"/>
    <w:rsid w:val="00DE675C"/>
    <w:rsid w:val="00DF2646"/>
    <w:rsid w:val="00DF34A4"/>
    <w:rsid w:val="00DF74B1"/>
    <w:rsid w:val="00E00ABD"/>
    <w:rsid w:val="00E00AD0"/>
    <w:rsid w:val="00E06C8C"/>
    <w:rsid w:val="00E10073"/>
    <w:rsid w:val="00E15FC2"/>
    <w:rsid w:val="00E22CE6"/>
    <w:rsid w:val="00E3347A"/>
    <w:rsid w:val="00E374A3"/>
    <w:rsid w:val="00E43B66"/>
    <w:rsid w:val="00E45BE4"/>
    <w:rsid w:val="00E47A3F"/>
    <w:rsid w:val="00E504B3"/>
    <w:rsid w:val="00E574BE"/>
    <w:rsid w:val="00E575FE"/>
    <w:rsid w:val="00E6382D"/>
    <w:rsid w:val="00E64B7F"/>
    <w:rsid w:val="00E66885"/>
    <w:rsid w:val="00E73597"/>
    <w:rsid w:val="00E82FC0"/>
    <w:rsid w:val="00E862CE"/>
    <w:rsid w:val="00E92665"/>
    <w:rsid w:val="00E93923"/>
    <w:rsid w:val="00E96A38"/>
    <w:rsid w:val="00EA2678"/>
    <w:rsid w:val="00EA4CED"/>
    <w:rsid w:val="00EA6F9A"/>
    <w:rsid w:val="00EB3D96"/>
    <w:rsid w:val="00EC19E3"/>
    <w:rsid w:val="00EC5C61"/>
    <w:rsid w:val="00ED2DA8"/>
    <w:rsid w:val="00ED47BE"/>
    <w:rsid w:val="00ED7D82"/>
    <w:rsid w:val="00EE0B5C"/>
    <w:rsid w:val="00EE2566"/>
    <w:rsid w:val="00EE332F"/>
    <w:rsid w:val="00EE4A86"/>
    <w:rsid w:val="00F02560"/>
    <w:rsid w:val="00F0395A"/>
    <w:rsid w:val="00F120B8"/>
    <w:rsid w:val="00F13160"/>
    <w:rsid w:val="00F25A86"/>
    <w:rsid w:val="00F26B95"/>
    <w:rsid w:val="00F306F5"/>
    <w:rsid w:val="00F328C7"/>
    <w:rsid w:val="00F36991"/>
    <w:rsid w:val="00F420BE"/>
    <w:rsid w:val="00F4533E"/>
    <w:rsid w:val="00F5214D"/>
    <w:rsid w:val="00F57606"/>
    <w:rsid w:val="00F7327C"/>
    <w:rsid w:val="00F83216"/>
    <w:rsid w:val="00F84F92"/>
    <w:rsid w:val="00F8705E"/>
    <w:rsid w:val="00F92B53"/>
    <w:rsid w:val="00F9728C"/>
    <w:rsid w:val="00FA4380"/>
    <w:rsid w:val="00FA4C43"/>
    <w:rsid w:val="00FA7FFA"/>
    <w:rsid w:val="00FB2616"/>
    <w:rsid w:val="00FB54FE"/>
    <w:rsid w:val="00FB5BF6"/>
    <w:rsid w:val="00FC7538"/>
    <w:rsid w:val="00FD0A5C"/>
    <w:rsid w:val="00FD2588"/>
    <w:rsid w:val="00FD7689"/>
    <w:rsid w:val="00FE09F0"/>
    <w:rsid w:val="00FE6383"/>
    <w:rsid w:val="00FE6B5D"/>
    <w:rsid w:val="00FE77DB"/>
    <w:rsid w:val="00FF2C37"/>
    <w:rsid w:val="00FF6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923"/>
    <w:pPr>
      <w:widowControl w:val="0"/>
      <w:jc w:val="both"/>
    </w:pPr>
    <w:rPr>
      <w:rFonts w:ascii="Calibri" w:eastAsia="宋体" w:hAnsi="Calibri" w:cs="Calibri"/>
      <w:szCs w:val="21"/>
    </w:rPr>
  </w:style>
  <w:style w:type="paragraph" w:styleId="1">
    <w:name w:val="heading 1"/>
    <w:aliases w:val="全文标题"/>
    <w:basedOn w:val="a"/>
    <w:next w:val="a"/>
    <w:link w:val="1Char"/>
    <w:autoRedefine/>
    <w:uiPriority w:val="9"/>
    <w:qFormat/>
    <w:rsid w:val="00C22C24"/>
    <w:pPr>
      <w:keepNext/>
      <w:keepLines/>
      <w:jc w:val="center"/>
      <w:outlineLvl w:val="0"/>
    </w:pPr>
    <w:rPr>
      <w:rFonts w:eastAsia="方正小标宋简体"/>
      <w:bCs/>
      <w:kern w:val="44"/>
      <w:sz w:val="36"/>
      <w:szCs w:val="44"/>
    </w:rPr>
  </w:style>
  <w:style w:type="paragraph" w:styleId="2">
    <w:name w:val="heading 2"/>
    <w:aliases w:val="二级楷体"/>
    <w:basedOn w:val="a"/>
    <w:next w:val="a"/>
    <w:link w:val="2Char"/>
    <w:autoRedefine/>
    <w:uiPriority w:val="9"/>
    <w:unhideWhenUsed/>
    <w:qFormat/>
    <w:rsid w:val="00D129FB"/>
    <w:pPr>
      <w:keepNext/>
      <w:keepLines/>
      <w:spacing w:before="100" w:beforeAutospacing="1"/>
      <w:outlineLvl w:val="1"/>
    </w:pPr>
    <w:rPr>
      <w:rFonts w:eastAsia="楷体_GB2312"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全文标题 Char"/>
    <w:basedOn w:val="a0"/>
    <w:link w:val="1"/>
    <w:uiPriority w:val="9"/>
    <w:rsid w:val="00C22C24"/>
    <w:rPr>
      <w:rFonts w:ascii="Times New Roman" w:eastAsia="方正小标宋简体" w:hAnsi="Times New Roman"/>
      <w:bCs/>
      <w:kern w:val="44"/>
      <w:sz w:val="36"/>
      <w:szCs w:val="44"/>
    </w:rPr>
  </w:style>
  <w:style w:type="paragraph" w:styleId="a3">
    <w:name w:val="Title"/>
    <w:aliases w:val="一级黑体标题"/>
    <w:basedOn w:val="a"/>
    <w:next w:val="a"/>
    <w:link w:val="Char"/>
    <w:autoRedefine/>
    <w:uiPriority w:val="10"/>
    <w:qFormat/>
    <w:rsid w:val="001721AA"/>
    <w:pPr>
      <w:jc w:val="left"/>
      <w:outlineLvl w:val="1"/>
    </w:pPr>
    <w:rPr>
      <w:rFonts w:eastAsia="黑体" w:cstheme="majorBidi"/>
      <w:bCs/>
      <w:szCs w:val="32"/>
    </w:rPr>
  </w:style>
  <w:style w:type="character" w:customStyle="1" w:styleId="Char">
    <w:name w:val="标题 Char"/>
    <w:aliases w:val="一级黑体标题 Char"/>
    <w:basedOn w:val="a0"/>
    <w:link w:val="a3"/>
    <w:uiPriority w:val="10"/>
    <w:rsid w:val="001721AA"/>
    <w:rPr>
      <w:rFonts w:ascii="Times New Roman" w:eastAsia="黑体" w:hAnsi="Times New Roman" w:cstheme="majorBidi"/>
      <w:bCs/>
      <w:sz w:val="32"/>
      <w:szCs w:val="32"/>
    </w:rPr>
  </w:style>
  <w:style w:type="character" w:customStyle="1" w:styleId="2Char">
    <w:name w:val="标题 2 Char"/>
    <w:aliases w:val="二级楷体 Char"/>
    <w:basedOn w:val="a0"/>
    <w:link w:val="2"/>
    <w:uiPriority w:val="9"/>
    <w:rsid w:val="00D129FB"/>
    <w:rPr>
      <w:rFonts w:ascii="Times New Roman" w:eastAsia="楷体_GB2312" w:hAnsi="Times New Roman" w:cstheme="majorBidi"/>
      <w:b/>
      <w:bCs/>
      <w:sz w:val="32"/>
      <w:szCs w:val="32"/>
    </w:rPr>
  </w:style>
  <w:style w:type="paragraph" w:styleId="a4">
    <w:name w:val="footer"/>
    <w:basedOn w:val="a"/>
    <w:link w:val="Char0"/>
    <w:uiPriority w:val="99"/>
    <w:qFormat/>
    <w:rsid w:val="00E93923"/>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E93923"/>
    <w:rPr>
      <w:rFonts w:ascii="Calibri" w:eastAsia="宋体" w:hAnsi="Calibri" w:cs="Calibri"/>
      <w:sz w:val="18"/>
      <w:szCs w:val="18"/>
    </w:rPr>
  </w:style>
  <w:style w:type="paragraph" w:styleId="a5">
    <w:name w:val="header"/>
    <w:basedOn w:val="a"/>
    <w:link w:val="Char1"/>
    <w:uiPriority w:val="99"/>
    <w:rsid w:val="00E9392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E93923"/>
    <w:rPr>
      <w:rFonts w:ascii="Calibri" w:eastAsia="宋体" w:hAnsi="Calibri" w:cs="Calibri"/>
      <w:sz w:val="18"/>
      <w:szCs w:val="18"/>
    </w:rPr>
  </w:style>
  <w:style w:type="character" w:styleId="a6">
    <w:name w:val="Hyperlink"/>
    <w:basedOn w:val="a0"/>
    <w:uiPriority w:val="99"/>
    <w:unhideWhenUsed/>
    <w:rsid w:val="00E93923"/>
    <w:rPr>
      <w:color w:val="0000FF"/>
      <w:u w:val="single"/>
    </w:rPr>
  </w:style>
  <w:style w:type="table" w:styleId="a7">
    <w:name w:val="Table Grid"/>
    <w:basedOn w:val="a1"/>
    <w:uiPriority w:val="99"/>
    <w:rsid w:val="00E93923"/>
    <w:pPr>
      <w:widowControl w:val="0"/>
      <w:jc w:val="both"/>
    </w:pPr>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platecontroltemplatectrl">
    <w:name w:val="template_control_templatectrl"/>
    <w:basedOn w:val="a0"/>
    <w:uiPriority w:val="99"/>
    <w:rsid w:val="00E93923"/>
  </w:style>
  <w:style w:type="paragraph" w:customStyle="1" w:styleId="EndNoteBibliographyTitle">
    <w:name w:val="EndNote Bibliography Title"/>
    <w:basedOn w:val="a"/>
    <w:link w:val="EndNoteBibliographyTitleChar"/>
    <w:rsid w:val="00E93923"/>
    <w:pPr>
      <w:jc w:val="center"/>
    </w:pPr>
    <w:rPr>
      <w:sz w:val="20"/>
    </w:rPr>
  </w:style>
  <w:style w:type="character" w:customStyle="1" w:styleId="EndNoteBibliographyTitleChar">
    <w:name w:val="EndNote Bibliography Title Char"/>
    <w:basedOn w:val="a0"/>
    <w:link w:val="EndNoteBibliographyTitle"/>
    <w:rsid w:val="00E93923"/>
    <w:rPr>
      <w:rFonts w:ascii="Calibri" w:eastAsia="宋体" w:hAnsi="Calibri" w:cs="Calibri"/>
      <w:sz w:val="20"/>
      <w:szCs w:val="21"/>
    </w:rPr>
  </w:style>
  <w:style w:type="paragraph" w:customStyle="1" w:styleId="EndNoteBibliography">
    <w:name w:val="EndNote Bibliography"/>
    <w:basedOn w:val="a"/>
    <w:link w:val="EndNoteBibliographyChar"/>
    <w:rsid w:val="00E93923"/>
    <w:pPr>
      <w:jc w:val="left"/>
    </w:pPr>
    <w:rPr>
      <w:sz w:val="20"/>
    </w:rPr>
  </w:style>
  <w:style w:type="character" w:customStyle="1" w:styleId="EndNoteBibliographyChar">
    <w:name w:val="EndNote Bibliography Char"/>
    <w:basedOn w:val="a0"/>
    <w:link w:val="EndNoteBibliography"/>
    <w:rsid w:val="00E93923"/>
    <w:rPr>
      <w:rFonts w:ascii="Calibri" w:eastAsia="宋体" w:hAnsi="Calibri" w:cs="Calibri"/>
      <w:sz w:val="20"/>
      <w:szCs w:val="21"/>
    </w:rPr>
  </w:style>
  <w:style w:type="paragraph" w:styleId="a8">
    <w:name w:val="Balloon Text"/>
    <w:basedOn w:val="a"/>
    <w:link w:val="Char2"/>
    <w:uiPriority w:val="99"/>
    <w:semiHidden/>
    <w:unhideWhenUsed/>
    <w:rsid w:val="00E93923"/>
    <w:rPr>
      <w:sz w:val="18"/>
      <w:szCs w:val="18"/>
    </w:rPr>
  </w:style>
  <w:style w:type="character" w:customStyle="1" w:styleId="Char2">
    <w:name w:val="批注框文本 Char"/>
    <w:basedOn w:val="a0"/>
    <w:link w:val="a8"/>
    <w:uiPriority w:val="99"/>
    <w:semiHidden/>
    <w:rsid w:val="00E93923"/>
    <w:rPr>
      <w:rFonts w:ascii="Calibri" w:eastAsia="宋体" w:hAnsi="Calibri" w:cs="Calibri"/>
      <w:sz w:val="18"/>
      <w:szCs w:val="18"/>
    </w:rPr>
  </w:style>
  <w:style w:type="character" w:styleId="a9">
    <w:name w:val="annotation reference"/>
    <w:basedOn w:val="a0"/>
    <w:uiPriority w:val="99"/>
    <w:semiHidden/>
    <w:unhideWhenUsed/>
    <w:rsid w:val="00E93923"/>
    <w:rPr>
      <w:sz w:val="16"/>
      <w:szCs w:val="16"/>
    </w:rPr>
  </w:style>
  <w:style w:type="paragraph" w:styleId="aa">
    <w:name w:val="annotation text"/>
    <w:basedOn w:val="a"/>
    <w:link w:val="Char3"/>
    <w:uiPriority w:val="99"/>
    <w:unhideWhenUsed/>
    <w:rsid w:val="00E93923"/>
    <w:rPr>
      <w:sz w:val="20"/>
      <w:szCs w:val="20"/>
    </w:rPr>
  </w:style>
  <w:style w:type="character" w:customStyle="1" w:styleId="Char3">
    <w:name w:val="批注文字 Char"/>
    <w:basedOn w:val="a0"/>
    <w:link w:val="aa"/>
    <w:uiPriority w:val="99"/>
    <w:rsid w:val="00E93923"/>
    <w:rPr>
      <w:rFonts w:ascii="Calibri" w:eastAsia="宋体" w:hAnsi="Calibri" w:cs="Calibri"/>
      <w:sz w:val="20"/>
      <w:szCs w:val="20"/>
    </w:rPr>
  </w:style>
  <w:style w:type="paragraph" w:styleId="ab">
    <w:name w:val="annotation subject"/>
    <w:basedOn w:val="aa"/>
    <w:next w:val="aa"/>
    <w:link w:val="Char4"/>
    <w:uiPriority w:val="99"/>
    <w:semiHidden/>
    <w:unhideWhenUsed/>
    <w:rsid w:val="00E93923"/>
    <w:rPr>
      <w:b/>
      <w:bCs/>
    </w:rPr>
  </w:style>
  <w:style w:type="character" w:customStyle="1" w:styleId="Char4">
    <w:name w:val="批注主题 Char"/>
    <w:basedOn w:val="Char3"/>
    <w:link w:val="ab"/>
    <w:uiPriority w:val="99"/>
    <w:semiHidden/>
    <w:rsid w:val="00E93923"/>
    <w:rPr>
      <w:rFonts w:ascii="Calibri" w:eastAsia="宋体" w:hAnsi="Calibri" w:cs="Calibri"/>
      <w:b/>
      <w:bCs/>
      <w:sz w:val="20"/>
      <w:szCs w:val="20"/>
    </w:rPr>
  </w:style>
  <w:style w:type="paragraph" w:styleId="ac">
    <w:name w:val="List Paragraph"/>
    <w:basedOn w:val="a"/>
    <w:uiPriority w:val="99"/>
    <w:rsid w:val="00E93923"/>
    <w:pPr>
      <w:ind w:left="720"/>
      <w:contextualSpacing/>
    </w:pPr>
  </w:style>
  <w:style w:type="paragraph" w:styleId="ad">
    <w:name w:val="Revision"/>
    <w:hidden/>
    <w:uiPriority w:val="99"/>
    <w:semiHidden/>
    <w:rsid w:val="00E93923"/>
    <w:rPr>
      <w:rFonts w:ascii="Calibri" w:eastAsia="宋体" w:hAnsi="Calibri" w:cs="Calibri"/>
      <w:szCs w:val="21"/>
    </w:rPr>
  </w:style>
  <w:style w:type="character" w:customStyle="1" w:styleId="fontstyle01">
    <w:name w:val="fontstyle01"/>
    <w:basedOn w:val="a0"/>
    <w:rsid w:val="002A1953"/>
    <w:rPr>
      <w:rFonts w:ascii="Verdana-BoldItalic" w:hAnsi="Verdana-BoldItalic" w:hint="default"/>
      <w:b/>
      <w:bCs/>
      <w:i/>
      <w:iCs/>
      <w:color w:val="F79320"/>
      <w:sz w:val="22"/>
      <w:szCs w:val="22"/>
    </w:rPr>
  </w:style>
  <w:style w:type="character" w:customStyle="1" w:styleId="fontstyle21">
    <w:name w:val="fontstyle21"/>
    <w:basedOn w:val="a0"/>
    <w:rsid w:val="002A1953"/>
    <w:rPr>
      <w:rFonts w:ascii="Verdana" w:hAnsi="Verdana" w:hint="default"/>
      <w:b w:val="0"/>
      <w:bCs w:val="0"/>
      <w:i w:val="0"/>
      <w:iCs w:val="0"/>
      <w:color w:val="000000"/>
      <w:sz w:val="20"/>
      <w:szCs w:val="20"/>
    </w:rPr>
  </w:style>
  <w:style w:type="character" w:customStyle="1" w:styleId="fontstyle31">
    <w:name w:val="fontstyle31"/>
    <w:basedOn w:val="a0"/>
    <w:rsid w:val="002A1953"/>
    <w:rPr>
      <w:rFonts w:ascii="Verdana-Italic" w:hAnsi="Verdana-Italic" w:hint="default"/>
      <w:b w:val="0"/>
      <w:bCs w:val="0"/>
      <w:i/>
      <w:iCs/>
      <w:color w:val="000000"/>
      <w:sz w:val="20"/>
      <w:szCs w:val="20"/>
    </w:rPr>
  </w:style>
  <w:style w:type="character" w:customStyle="1" w:styleId="UnresolvedMention1">
    <w:name w:val="Unresolved Mention1"/>
    <w:basedOn w:val="a0"/>
    <w:uiPriority w:val="99"/>
    <w:semiHidden/>
    <w:unhideWhenUsed/>
    <w:rsid w:val="007C4D8A"/>
    <w:rPr>
      <w:color w:val="808080"/>
      <w:shd w:val="clear" w:color="auto" w:fill="E6E6E6"/>
    </w:rPr>
  </w:style>
  <w:style w:type="paragraph" w:customStyle="1" w:styleId="Default">
    <w:name w:val="Default"/>
    <w:rsid w:val="00487546"/>
    <w:pPr>
      <w:widowControl w:val="0"/>
      <w:autoSpaceDE w:val="0"/>
      <w:autoSpaceDN w:val="0"/>
      <w:adjustRightInd w:val="0"/>
    </w:pPr>
    <w:rPr>
      <w:rFonts w:ascii="Book Antiqua" w:hAnsi="Book Antiqua" w:cs="Book Antiqua"/>
      <w:color w:val="000000"/>
      <w:kern w:val="0"/>
      <w:sz w:val="24"/>
      <w:szCs w:val="24"/>
    </w:rPr>
  </w:style>
  <w:style w:type="character" w:customStyle="1" w:styleId="apple-converted-space">
    <w:name w:val="apple-converted-space"/>
    <w:basedOn w:val="a0"/>
    <w:rsid w:val="00CB22FD"/>
  </w:style>
  <w:style w:type="character" w:customStyle="1" w:styleId="UnresolvedMention2">
    <w:name w:val="Unresolved Mention2"/>
    <w:basedOn w:val="a0"/>
    <w:uiPriority w:val="99"/>
    <w:semiHidden/>
    <w:unhideWhenUsed/>
    <w:rsid w:val="002635CD"/>
    <w:rPr>
      <w:color w:val="605E5C"/>
      <w:shd w:val="clear" w:color="auto" w:fill="E1DFDD"/>
    </w:rPr>
  </w:style>
  <w:style w:type="paragraph" w:styleId="ae">
    <w:name w:val="Plain Text"/>
    <w:basedOn w:val="a"/>
    <w:link w:val="Char5"/>
    <w:semiHidden/>
    <w:unhideWhenUsed/>
    <w:rsid w:val="00B735A9"/>
    <w:rPr>
      <w:rFonts w:ascii="宋体" w:hAnsi="Courier New" w:cs="Courier New"/>
    </w:rPr>
  </w:style>
  <w:style w:type="character" w:customStyle="1" w:styleId="Char5">
    <w:name w:val="纯文本 Char"/>
    <w:basedOn w:val="a0"/>
    <w:link w:val="ae"/>
    <w:semiHidden/>
    <w:rsid w:val="00B735A9"/>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923"/>
    <w:pPr>
      <w:widowControl w:val="0"/>
      <w:jc w:val="both"/>
    </w:pPr>
    <w:rPr>
      <w:rFonts w:ascii="Calibri" w:eastAsia="宋体" w:hAnsi="Calibri" w:cs="Calibri"/>
      <w:szCs w:val="21"/>
    </w:rPr>
  </w:style>
  <w:style w:type="paragraph" w:styleId="1">
    <w:name w:val="heading 1"/>
    <w:aliases w:val="全文标题"/>
    <w:basedOn w:val="a"/>
    <w:next w:val="a"/>
    <w:link w:val="1Char"/>
    <w:autoRedefine/>
    <w:uiPriority w:val="9"/>
    <w:qFormat/>
    <w:rsid w:val="00C22C24"/>
    <w:pPr>
      <w:keepNext/>
      <w:keepLines/>
      <w:jc w:val="center"/>
      <w:outlineLvl w:val="0"/>
    </w:pPr>
    <w:rPr>
      <w:rFonts w:eastAsia="方正小标宋简体"/>
      <w:bCs/>
      <w:kern w:val="44"/>
      <w:sz w:val="36"/>
      <w:szCs w:val="44"/>
    </w:rPr>
  </w:style>
  <w:style w:type="paragraph" w:styleId="2">
    <w:name w:val="heading 2"/>
    <w:aliases w:val="二级楷体"/>
    <w:basedOn w:val="a"/>
    <w:next w:val="a"/>
    <w:link w:val="2Char"/>
    <w:autoRedefine/>
    <w:uiPriority w:val="9"/>
    <w:unhideWhenUsed/>
    <w:qFormat/>
    <w:rsid w:val="00D129FB"/>
    <w:pPr>
      <w:keepNext/>
      <w:keepLines/>
      <w:spacing w:before="100" w:beforeAutospacing="1"/>
      <w:outlineLvl w:val="1"/>
    </w:pPr>
    <w:rPr>
      <w:rFonts w:eastAsia="楷体_GB2312"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全文标题 Char"/>
    <w:basedOn w:val="a0"/>
    <w:link w:val="1"/>
    <w:uiPriority w:val="9"/>
    <w:rsid w:val="00C22C24"/>
    <w:rPr>
      <w:rFonts w:ascii="Times New Roman" w:eastAsia="方正小标宋简体" w:hAnsi="Times New Roman"/>
      <w:bCs/>
      <w:kern w:val="44"/>
      <w:sz w:val="36"/>
      <w:szCs w:val="44"/>
    </w:rPr>
  </w:style>
  <w:style w:type="paragraph" w:styleId="a3">
    <w:name w:val="Title"/>
    <w:aliases w:val="一级黑体标题"/>
    <w:basedOn w:val="a"/>
    <w:next w:val="a"/>
    <w:link w:val="Char"/>
    <w:autoRedefine/>
    <w:uiPriority w:val="10"/>
    <w:qFormat/>
    <w:rsid w:val="001721AA"/>
    <w:pPr>
      <w:jc w:val="left"/>
      <w:outlineLvl w:val="1"/>
    </w:pPr>
    <w:rPr>
      <w:rFonts w:eastAsia="黑体" w:cstheme="majorBidi"/>
      <w:bCs/>
      <w:szCs w:val="32"/>
    </w:rPr>
  </w:style>
  <w:style w:type="character" w:customStyle="1" w:styleId="Char">
    <w:name w:val="标题 Char"/>
    <w:aliases w:val="一级黑体标题 Char"/>
    <w:basedOn w:val="a0"/>
    <w:link w:val="a3"/>
    <w:uiPriority w:val="10"/>
    <w:rsid w:val="001721AA"/>
    <w:rPr>
      <w:rFonts w:ascii="Times New Roman" w:eastAsia="黑体" w:hAnsi="Times New Roman" w:cstheme="majorBidi"/>
      <w:bCs/>
      <w:sz w:val="32"/>
      <w:szCs w:val="32"/>
    </w:rPr>
  </w:style>
  <w:style w:type="character" w:customStyle="1" w:styleId="2Char">
    <w:name w:val="标题 2 Char"/>
    <w:aliases w:val="二级楷体 Char"/>
    <w:basedOn w:val="a0"/>
    <w:link w:val="2"/>
    <w:uiPriority w:val="9"/>
    <w:rsid w:val="00D129FB"/>
    <w:rPr>
      <w:rFonts w:ascii="Times New Roman" w:eastAsia="楷体_GB2312" w:hAnsi="Times New Roman" w:cstheme="majorBidi"/>
      <w:b/>
      <w:bCs/>
      <w:sz w:val="32"/>
      <w:szCs w:val="32"/>
    </w:rPr>
  </w:style>
  <w:style w:type="paragraph" w:styleId="a4">
    <w:name w:val="footer"/>
    <w:basedOn w:val="a"/>
    <w:link w:val="Char0"/>
    <w:uiPriority w:val="99"/>
    <w:qFormat/>
    <w:rsid w:val="00E93923"/>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E93923"/>
    <w:rPr>
      <w:rFonts w:ascii="Calibri" w:eastAsia="宋体" w:hAnsi="Calibri" w:cs="Calibri"/>
      <w:sz w:val="18"/>
      <w:szCs w:val="18"/>
    </w:rPr>
  </w:style>
  <w:style w:type="paragraph" w:styleId="a5">
    <w:name w:val="header"/>
    <w:basedOn w:val="a"/>
    <w:link w:val="Char1"/>
    <w:uiPriority w:val="99"/>
    <w:rsid w:val="00E9392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E93923"/>
    <w:rPr>
      <w:rFonts w:ascii="Calibri" w:eastAsia="宋体" w:hAnsi="Calibri" w:cs="Calibri"/>
      <w:sz w:val="18"/>
      <w:szCs w:val="18"/>
    </w:rPr>
  </w:style>
  <w:style w:type="character" w:styleId="a6">
    <w:name w:val="Hyperlink"/>
    <w:basedOn w:val="a0"/>
    <w:uiPriority w:val="99"/>
    <w:unhideWhenUsed/>
    <w:rsid w:val="00E93923"/>
    <w:rPr>
      <w:color w:val="0000FF"/>
      <w:u w:val="single"/>
    </w:rPr>
  </w:style>
  <w:style w:type="table" w:styleId="a7">
    <w:name w:val="Table Grid"/>
    <w:basedOn w:val="a1"/>
    <w:uiPriority w:val="99"/>
    <w:rsid w:val="00E93923"/>
    <w:pPr>
      <w:widowControl w:val="0"/>
      <w:jc w:val="both"/>
    </w:pPr>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platecontroltemplatectrl">
    <w:name w:val="template_control_templatectrl"/>
    <w:basedOn w:val="a0"/>
    <w:uiPriority w:val="99"/>
    <w:rsid w:val="00E93923"/>
  </w:style>
  <w:style w:type="paragraph" w:customStyle="1" w:styleId="EndNoteBibliographyTitle">
    <w:name w:val="EndNote Bibliography Title"/>
    <w:basedOn w:val="a"/>
    <w:link w:val="EndNoteBibliographyTitleChar"/>
    <w:rsid w:val="00E93923"/>
    <w:pPr>
      <w:jc w:val="center"/>
    </w:pPr>
    <w:rPr>
      <w:sz w:val="20"/>
    </w:rPr>
  </w:style>
  <w:style w:type="character" w:customStyle="1" w:styleId="EndNoteBibliographyTitleChar">
    <w:name w:val="EndNote Bibliography Title Char"/>
    <w:basedOn w:val="a0"/>
    <w:link w:val="EndNoteBibliographyTitle"/>
    <w:rsid w:val="00E93923"/>
    <w:rPr>
      <w:rFonts w:ascii="Calibri" w:eastAsia="宋体" w:hAnsi="Calibri" w:cs="Calibri"/>
      <w:sz w:val="20"/>
      <w:szCs w:val="21"/>
    </w:rPr>
  </w:style>
  <w:style w:type="paragraph" w:customStyle="1" w:styleId="EndNoteBibliography">
    <w:name w:val="EndNote Bibliography"/>
    <w:basedOn w:val="a"/>
    <w:link w:val="EndNoteBibliographyChar"/>
    <w:rsid w:val="00E93923"/>
    <w:pPr>
      <w:jc w:val="left"/>
    </w:pPr>
    <w:rPr>
      <w:sz w:val="20"/>
    </w:rPr>
  </w:style>
  <w:style w:type="character" w:customStyle="1" w:styleId="EndNoteBibliographyChar">
    <w:name w:val="EndNote Bibliography Char"/>
    <w:basedOn w:val="a0"/>
    <w:link w:val="EndNoteBibliography"/>
    <w:rsid w:val="00E93923"/>
    <w:rPr>
      <w:rFonts w:ascii="Calibri" w:eastAsia="宋体" w:hAnsi="Calibri" w:cs="Calibri"/>
      <w:sz w:val="20"/>
      <w:szCs w:val="21"/>
    </w:rPr>
  </w:style>
  <w:style w:type="paragraph" w:styleId="a8">
    <w:name w:val="Balloon Text"/>
    <w:basedOn w:val="a"/>
    <w:link w:val="Char2"/>
    <w:uiPriority w:val="99"/>
    <w:semiHidden/>
    <w:unhideWhenUsed/>
    <w:rsid w:val="00E93923"/>
    <w:rPr>
      <w:sz w:val="18"/>
      <w:szCs w:val="18"/>
    </w:rPr>
  </w:style>
  <w:style w:type="character" w:customStyle="1" w:styleId="Char2">
    <w:name w:val="批注框文本 Char"/>
    <w:basedOn w:val="a0"/>
    <w:link w:val="a8"/>
    <w:uiPriority w:val="99"/>
    <w:semiHidden/>
    <w:rsid w:val="00E93923"/>
    <w:rPr>
      <w:rFonts w:ascii="Calibri" w:eastAsia="宋体" w:hAnsi="Calibri" w:cs="Calibri"/>
      <w:sz w:val="18"/>
      <w:szCs w:val="18"/>
    </w:rPr>
  </w:style>
  <w:style w:type="character" w:styleId="a9">
    <w:name w:val="annotation reference"/>
    <w:basedOn w:val="a0"/>
    <w:uiPriority w:val="99"/>
    <w:semiHidden/>
    <w:unhideWhenUsed/>
    <w:rsid w:val="00E93923"/>
    <w:rPr>
      <w:sz w:val="16"/>
      <w:szCs w:val="16"/>
    </w:rPr>
  </w:style>
  <w:style w:type="paragraph" w:styleId="aa">
    <w:name w:val="annotation text"/>
    <w:basedOn w:val="a"/>
    <w:link w:val="Char3"/>
    <w:uiPriority w:val="99"/>
    <w:unhideWhenUsed/>
    <w:rsid w:val="00E93923"/>
    <w:rPr>
      <w:sz w:val="20"/>
      <w:szCs w:val="20"/>
    </w:rPr>
  </w:style>
  <w:style w:type="character" w:customStyle="1" w:styleId="Char3">
    <w:name w:val="批注文字 Char"/>
    <w:basedOn w:val="a0"/>
    <w:link w:val="aa"/>
    <w:uiPriority w:val="99"/>
    <w:rsid w:val="00E93923"/>
    <w:rPr>
      <w:rFonts w:ascii="Calibri" w:eastAsia="宋体" w:hAnsi="Calibri" w:cs="Calibri"/>
      <w:sz w:val="20"/>
      <w:szCs w:val="20"/>
    </w:rPr>
  </w:style>
  <w:style w:type="paragraph" w:styleId="ab">
    <w:name w:val="annotation subject"/>
    <w:basedOn w:val="aa"/>
    <w:next w:val="aa"/>
    <w:link w:val="Char4"/>
    <w:uiPriority w:val="99"/>
    <w:semiHidden/>
    <w:unhideWhenUsed/>
    <w:rsid w:val="00E93923"/>
    <w:rPr>
      <w:b/>
      <w:bCs/>
    </w:rPr>
  </w:style>
  <w:style w:type="character" w:customStyle="1" w:styleId="Char4">
    <w:name w:val="批注主题 Char"/>
    <w:basedOn w:val="Char3"/>
    <w:link w:val="ab"/>
    <w:uiPriority w:val="99"/>
    <w:semiHidden/>
    <w:rsid w:val="00E93923"/>
    <w:rPr>
      <w:rFonts w:ascii="Calibri" w:eastAsia="宋体" w:hAnsi="Calibri" w:cs="Calibri"/>
      <w:b/>
      <w:bCs/>
      <w:sz w:val="20"/>
      <w:szCs w:val="20"/>
    </w:rPr>
  </w:style>
  <w:style w:type="paragraph" w:styleId="ac">
    <w:name w:val="List Paragraph"/>
    <w:basedOn w:val="a"/>
    <w:uiPriority w:val="99"/>
    <w:rsid w:val="00E93923"/>
    <w:pPr>
      <w:ind w:left="720"/>
      <w:contextualSpacing/>
    </w:pPr>
  </w:style>
  <w:style w:type="paragraph" w:styleId="ad">
    <w:name w:val="Revision"/>
    <w:hidden/>
    <w:uiPriority w:val="99"/>
    <w:semiHidden/>
    <w:rsid w:val="00E93923"/>
    <w:rPr>
      <w:rFonts w:ascii="Calibri" w:eastAsia="宋体" w:hAnsi="Calibri" w:cs="Calibri"/>
      <w:szCs w:val="21"/>
    </w:rPr>
  </w:style>
  <w:style w:type="character" w:customStyle="1" w:styleId="fontstyle01">
    <w:name w:val="fontstyle01"/>
    <w:basedOn w:val="a0"/>
    <w:rsid w:val="002A1953"/>
    <w:rPr>
      <w:rFonts w:ascii="Verdana-BoldItalic" w:hAnsi="Verdana-BoldItalic" w:hint="default"/>
      <w:b/>
      <w:bCs/>
      <w:i/>
      <w:iCs/>
      <w:color w:val="F79320"/>
      <w:sz w:val="22"/>
      <w:szCs w:val="22"/>
    </w:rPr>
  </w:style>
  <w:style w:type="character" w:customStyle="1" w:styleId="fontstyle21">
    <w:name w:val="fontstyle21"/>
    <w:basedOn w:val="a0"/>
    <w:rsid w:val="002A1953"/>
    <w:rPr>
      <w:rFonts w:ascii="Verdana" w:hAnsi="Verdana" w:hint="default"/>
      <w:b w:val="0"/>
      <w:bCs w:val="0"/>
      <w:i w:val="0"/>
      <w:iCs w:val="0"/>
      <w:color w:val="000000"/>
      <w:sz w:val="20"/>
      <w:szCs w:val="20"/>
    </w:rPr>
  </w:style>
  <w:style w:type="character" w:customStyle="1" w:styleId="fontstyle31">
    <w:name w:val="fontstyle31"/>
    <w:basedOn w:val="a0"/>
    <w:rsid w:val="002A1953"/>
    <w:rPr>
      <w:rFonts w:ascii="Verdana-Italic" w:hAnsi="Verdana-Italic" w:hint="default"/>
      <w:b w:val="0"/>
      <w:bCs w:val="0"/>
      <w:i/>
      <w:iCs/>
      <w:color w:val="000000"/>
      <w:sz w:val="20"/>
      <w:szCs w:val="20"/>
    </w:rPr>
  </w:style>
  <w:style w:type="character" w:customStyle="1" w:styleId="UnresolvedMention1">
    <w:name w:val="Unresolved Mention1"/>
    <w:basedOn w:val="a0"/>
    <w:uiPriority w:val="99"/>
    <w:semiHidden/>
    <w:unhideWhenUsed/>
    <w:rsid w:val="007C4D8A"/>
    <w:rPr>
      <w:color w:val="808080"/>
      <w:shd w:val="clear" w:color="auto" w:fill="E6E6E6"/>
    </w:rPr>
  </w:style>
  <w:style w:type="paragraph" w:customStyle="1" w:styleId="Default">
    <w:name w:val="Default"/>
    <w:rsid w:val="00487546"/>
    <w:pPr>
      <w:widowControl w:val="0"/>
      <w:autoSpaceDE w:val="0"/>
      <w:autoSpaceDN w:val="0"/>
      <w:adjustRightInd w:val="0"/>
    </w:pPr>
    <w:rPr>
      <w:rFonts w:ascii="Book Antiqua" w:hAnsi="Book Antiqua" w:cs="Book Antiqua"/>
      <w:color w:val="000000"/>
      <w:kern w:val="0"/>
      <w:sz w:val="24"/>
      <w:szCs w:val="24"/>
    </w:rPr>
  </w:style>
  <w:style w:type="character" w:customStyle="1" w:styleId="apple-converted-space">
    <w:name w:val="apple-converted-space"/>
    <w:basedOn w:val="a0"/>
    <w:rsid w:val="00CB22FD"/>
  </w:style>
  <w:style w:type="character" w:customStyle="1" w:styleId="UnresolvedMention2">
    <w:name w:val="Unresolved Mention2"/>
    <w:basedOn w:val="a0"/>
    <w:uiPriority w:val="99"/>
    <w:semiHidden/>
    <w:unhideWhenUsed/>
    <w:rsid w:val="002635CD"/>
    <w:rPr>
      <w:color w:val="605E5C"/>
      <w:shd w:val="clear" w:color="auto" w:fill="E1DFDD"/>
    </w:rPr>
  </w:style>
  <w:style w:type="paragraph" w:styleId="ae">
    <w:name w:val="Plain Text"/>
    <w:basedOn w:val="a"/>
    <w:link w:val="Char5"/>
    <w:semiHidden/>
    <w:unhideWhenUsed/>
    <w:rsid w:val="00B735A9"/>
    <w:rPr>
      <w:rFonts w:ascii="宋体" w:hAnsi="Courier New" w:cs="Courier New"/>
    </w:rPr>
  </w:style>
  <w:style w:type="character" w:customStyle="1" w:styleId="Char5">
    <w:name w:val="纯文本 Char"/>
    <w:basedOn w:val="a0"/>
    <w:link w:val="ae"/>
    <w:semiHidden/>
    <w:rsid w:val="00B735A9"/>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14">
      <w:bodyDiv w:val="1"/>
      <w:marLeft w:val="0"/>
      <w:marRight w:val="0"/>
      <w:marTop w:val="0"/>
      <w:marBottom w:val="0"/>
      <w:divBdr>
        <w:top w:val="none" w:sz="0" w:space="0" w:color="auto"/>
        <w:left w:val="none" w:sz="0" w:space="0" w:color="auto"/>
        <w:bottom w:val="none" w:sz="0" w:space="0" w:color="auto"/>
        <w:right w:val="none" w:sz="0" w:space="0" w:color="auto"/>
      </w:divBdr>
    </w:div>
    <w:div w:id="76439562">
      <w:bodyDiv w:val="1"/>
      <w:marLeft w:val="0"/>
      <w:marRight w:val="0"/>
      <w:marTop w:val="0"/>
      <w:marBottom w:val="0"/>
      <w:divBdr>
        <w:top w:val="none" w:sz="0" w:space="0" w:color="auto"/>
        <w:left w:val="none" w:sz="0" w:space="0" w:color="auto"/>
        <w:bottom w:val="none" w:sz="0" w:space="0" w:color="auto"/>
        <w:right w:val="none" w:sz="0" w:space="0" w:color="auto"/>
      </w:divBdr>
    </w:div>
    <w:div w:id="80950646">
      <w:bodyDiv w:val="1"/>
      <w:marLeft w:val="0"/>
      <w:marRight w:val="0"/>
      <w:marTop w:val="0"/>
      <w:marBottom w:val="0"/>
      <w:divBdr>
        <w:top w:val="none" w:sz="0" w:space="0" w:color="auto"/>
        <w:left w:val="none" w:sz="0" w:space="0" w:color="auto"/>
        <w:bottom w:val="none" w:sz="0" w:space="0" w:color="auto"/>
        <w:right w:val="none" w:sz="0" w:space="0" w:color="auto"/>
      </w:divBdr>
    </w:div>
    <w:div w:id="87315478">
      <w:bodyDiv w:val="1"/>
      <w:marLeft w:val="0"/>
      <w:marRight w:val="0"/>
      <w:marTop w:val="0"/>
      <w:marBottom w:val="0"/>
      <w:divBdr>
        <w:top w:val="none" w:sz="0" w:space="0" w:color="auto"/>
        <w:left w:val="none" w:sz="0" w:space="0" w:color="auto"/>
        <w:bottom w:val="none" w:sz="0" w:space="0" w:color="auto"/>
        <w:right w:val="none" w:sz="0" w:space="0" w:color="auto"/>
      </w:divBdr>
      <w:divsChild>
        <w:div w:id="1059472091">
          <w:marLeft w:val="0"/>
          <w:marRight w:val="0"/>
          <w:marTop w:val="0"/>
          <w:marBottom w:val="0"/>
          <w:divBdr>
            <w:top w:val="none" w:sz="0" w:space="0" w:color="auto"/>
            <w:left w:val="none" w:sz="0" w:space="0" w:color="auto"/>
            <w:bottom w:val="none" w:sz="0" w:space="0" w:color="auto"/>
            <w:right w:val="none" w:sz="0" w:space="0" w:color="auto"/>
          </w:divBdr>
        </w:div>
        <w:div w:id="1998455732">
          <w:marLeft w:val="0"/>
          <w:marRight w:val="0"/>
          <w:marTop w:val="0"/>
          <w:marBottom w:val="0"/>
          <w:divBdr>
            <w:top w:val="none" w:sz="0" w:space="0" w:color="auto"/>
            <w:left w:val="none" w:sz="0" w:space="0" w:color="auto"/>
            <w:bottom w:val="none" w:sz="0" w:space="0" w:color="auto"/>
            <w:right w:val="none" w:sz="0" w:space="0" w:color="auto"/>
          </w:divBdr>
        </w:div>
        <w:div w:id="216017898">
          <w:marLeft w:val="0"/>
          <w:marRight w:val="0"/>
          <w:marTop w:val="0"/>
          <w:marBottom w:val="0"/>
          <w:divBdr>
            <w:top w:val="none" w:sz="0" w:space="0" w:color="auto"/>
            <w:left w:val="none" w:sz="0" w:space="0" w:color="auto"/>
            <w:bottom w:val="none" w:sz="0" w:space="0" w:color="auto"/>
            <w:right w:val="none" w:sz="0" w:space="0" w:color="auto"/>
          </w:divBdr>
        </w:div>
        <w:div w:id="892158685">
          <w:marLeft w:val="0"/>
          <w:marRight w:val="0"/>
          <w:marTop w:val="0"/>
          <w:marBottom w:val="0"/>
          <w:divBdr>
            <w:top w:val="none" w:sz="0" w:space="0" w:color="auto"/>
            <w:left w:val="none" w:sz="0" w:space="0" w:color="auto"/>
            <w:bottom w:val="none" w:sz="0" w:space="0" w:color="auto"/>
            <w:right w:val="none" w:sz="0" w:space="0" w:color="auto"/>
          </w:divBdr>
        </w:div>
        <w:div w:id="905068051">
          <w:marLeft w:val="0"/>
          <w:marRight w:val="0"/>
          <w:marTop w:val="0"/>
          <w:marBottom w:val="0"/>
          <w:divBdr>
            <w:top w:val="none" w:sz="0" w:space="0" w:color="auto"/>
            <w:left w:val="none" w:sz="0" w:space="0" w:color="auto"/>
            <w:bottom w:val="none" w:sz="0" w:space="0" w:color="auto"/>
            <w:right w:val="none" w:sz="0" w:space="0" w:color="auto"/>
          </w:divBdr>
        </w:div>
      </w:divsChild>
    </w:div>
    <w:div w:id="129056647">
      <w:bodyDiv w:val="1"/>
      <w:marLeft w:val="0"/>
      <w:marRight w:val="0"/>
      <w:marTop w:val="0"/>
      <w:marBottom w:val="0"/>
      <w:divBdr>
        <w:top w:val="none" w:sz="0" w:space="0" w:color="auto"/>
        <w:left w:val="none" w:sz="0" w:space="0" w:color="auto"/>
        <w:bottom w:val="none" w:sz="0" w:space="0" w:color="auto"/>
        <w:right w:val="none" w:sz="0" w:space="0" w:color="auto"/>
      </w:divBdr>
    </w:div>
    <w:div w:id="144055188">
      <w:bodyDiv w:val="1"/>
      <w:marLeft w:val="0"/>
      <w:marRight w:val="0"/>
      <w:marTop w:val="0"/>
      <w:marBottom w:val="0"/>
      <w:divBdr>
        <w:top w:val="none" w:sz="0" w:space="0" w:color="auto"/>
        <w:left w:val="none" w:sz="0" w:space="0" w:color="auto"/>
        <w:bottom w:val="none" w:sz="0" w:space="0" w:color="auto"/>
        <w:right w:val="none" w:sz="0" w:space="0" w:color="auto"/>
      </w:divBdr>
    </w:div>
    <w:div w:id="301158668">
      <w:bodyDiv w:val="1"/>
      <w:marLeft w:val="0"/>
      <w:marRight w:val="0"/>
      <w:marTop w:val="0"/>
      <w:marBottom w:val="0"/>
      <w:divBdr>
        <w:top w:val="none" w:sz="0" w:space="0" w:color="auto"/>
        <w:left w:val="none" w:sz="0" w:space="0" w:color="auto"/>
        <w:bottom w:val="none" w:sz="0" w:space="0" w:color="auto"/>
        <w:right w:val="none" w:sz="0" w:space="0" w:color="auto"/>
      </w:divBdr>
    </w:div>
    <w:div w:id="321323804">
      <w:bodyDiv w:val="1"/>
      <w:marLeft w:val="0"/>
      <w:marRight w:val="0"/>
      <w:marTop w:val="0"/>
      <w:marBottom w:val="0"/>
      <w:divBdr>
        <w:top w:val="none" w:sz="0" w:space="0" w:color="auto"/>
        <w:left w:val="none" w:sz="0" w:space="0" w:color="auto"/>
        <w:bottom w:val="none" w:sz="0" w:space="0" w:color="auto"/>
        <w:right w:val="none" w:sz="0" w:space="0" w:color="auto"/>
      </w:divBdr>
    </w:div>
    <w:div w:id="360934636">
      <w:bodyDiv w:val="1"/>
      <w:marLeft w:val="0"/>
      <w:marRight w:val="0"/>
      <w:marTop w:val="0"/>
      <w:marBottom w:val="0"/>
      <w:divBdr>
        <w:top w:val="none" w:sz="0" w:space="0" w:color="auto"/>
        <w:left w:val="none" w:sz="0" w:space="0" w:color="auto"/>
        <w:bottom w:val="none" w:sz="0" w:space="0" w:color="auto"/>
        <w:right w:val="none" w:sz="0" w:space="0" w:color="auto"/>
      </w:divBdr>
    </w:div>
    <w:div w:id="423065095">
      <w:bodyDiv w:val="1"/>
      <w:marLeft w:val="0"/>
      <w:marRight w:val="0"/>
      <w:marTop w:val="0"/>
      <w:marBottom w:val="0"/>
      <w:divBdr>
        <w:top w:val="none" w:sz="0" w:space="0" w:color="auto"/>
        <w:left w:val="none" w:sz="0" w:space="0" w:color="auto"/>
        <w:bottom w:val="none" w:sz="0" w:space="0" w:color="auto"/>
        <w:right w:val="none" w:sz="0" w:space="0" w:color="auto"/>
      </w:divBdr>
    </w:div>
    <w:div w:id="557320958">
      <w:bodyDiv w:val="1"/>
      <w:marLeft w:val="0"/>
      <w:marRight w:val="0"/>
      <w:marTop w:val="0"/>
      <w:marBottom w:val="0"/>
      <w:divBdr>
        <w:top w:val="none" w:sz="0" w:space="0" w:color="auto"/>
        <w:left w:val="none" w:sz="0" w:space="0" w:color="auto"/>
        <w:bottom w:val="none" w:sz="0" w:space="0" w:color="auto"/>
        <w:right w:val="none" w:sz="0" w:space="0" w:color="auto"/>
      </w:divBdr>
    </w:div>
    <w:div w:id="590705213">
      <w:bodyDiv w:val="1"/>
      <w:marLeft w:val="0"/>
      <w:marRight w:val="0"/>
      <w:marTop w:val="0"/>
      <w:marBottom w:val="0"/>
      <w:divBdr>
        <w:top w:val="none" w:sz="0" w:space="0" w:color="auto"/>
        <w:left w:val="none" w:sz="0" w:space="0" w:color="auto"/>
        <w:bottom w:val="none" w:sz="0" w:space="0" w:color="auto"/>
        <w:right w:val="none" w:sz="0" w:space="0" w:color="auto"/>
      </w:divBdr>
    </w:div>
    <w:div w:id="679351385">
      <w:bodyDiv w:val="1"/>
      <w:marLeft w:val="0"/>
      <w:marRight w:val="0"/>
      <w:marTop w:val="0"/>
      <w:marBottom w:val="0"/>
      <w:divBdr>
        <w:top w:val="none" w:sz="0" w:space="0" w:color="auto"/>
        <w:left w:val="none" w:sz="0" w:space="0" w:color="auto"/>
        <w:bottom w:val="none" w:sz="0" w:space="0" w:color="auto"/>
        <w:right w:val="none" w:sz="0" w:space="0" w:color="auto"/>
      </w:divBdr>
    </w:div>
    <w:div w:id="703166750">
      <w:bodyDiv w:val="1"/>
      <w:marLeft w:val="0"/>
      <w:marRight w:val="0"/>
      <w:marTop w:val="0"/>
      <w:marBottom w:val="0"/>
      <w:divBdr>
        <w:top w:val="none" w:sz="0" w:space="0" w:color="auto"/>
        <w:left w:val="none" w:sz="0" w:space="0" w:color="auto"/>
        <w:bottom w:val="none" w:sz="0" w:space="0" w:color="auto"/>
        <w:right w:val="none" w:sz="0" w:space="0" w:color="auto"/>
      </w:divBdr>
    </w:div>
    <w:div w:id="844396574">
      <w:bodyDiv w:val="1"/>
      <w:marLeft w:val="0"/>
      <w:marRight w:val="0"/>
      <w:marTop w:val="0"/>
      <w:marBottom w:val="0"/>
      <w:divBdr>
        <w:top w:val="none" w:sz="0" w:space="0" w:color="auto"/>
        <w:left w:val="none" w:sz="0" w:space="0" w:color="auto"/>
        <w:bottom w:val="none" w:sz="0" w:space="0" w:color="auto"/>
        <w:right w:val="none" w:sz="0" w:space="0" w:color="auto"/>
      </w:divBdr>
    </w:div>
    <w:div w:id="921990152">
      <w:bodyDiv w:val="1"/>
      <w:marLeft w:val="0"/>
      <w:marRight w:val="0"/>
      <w:marTop w:val="0"/>
      <w:marBottom w:val="0"/>
      <w:divBdr>
        <w:top w:val="none" w:sz="0" w:space="0" w:color="auto"/>
        <w:left w:val="none" w:sz="0" w:space="0" w:color="auto"/>
        <w:bottom w:val="none" w:sz="0" w:space="0" w:color="auto"/>
        <w:right w:val="none" w:sz="0" w:space="0" w:color="auto"/>
      </w:divBdr>
    </w:div>
    <w:div w:id="971250283">
      <w:bodyDiv w:val="1"/>
      <w:marLeft w:val="0"/>
      <w:marRight w:val="0"/>
      <w:marTop w:val="0"/>
      <w:marBottom w:val="0"/>
      <w:divBdr>
        <w:top w:val="none" w:sz="0" w:space="0" w:color="auto"/>
        <w:left w:val="none" w:sz="0" w:space="0" w:color="auto"/>
        <w:bottom w:val="none" w:sz="0" w:space="0" w:color="auto"/>
        <w:right w:val="none" w:sz="0" w:space="0" w:color="auto"/>
      </w:divBdr>
    </w:div>
    <w:div w:id="1012759377">
      <w:bodyDiv w:val="1"/>
      <w:marLeft w:val="0"/>
      <w:marRight w:val="0"/>
      <w:marTop w:val="0"/>
      <w:marBottom w:val="0"/>
      <w:divBdr>
        <w:top w:val="none" w:sz="0" w:space="0" w:color="auto"/>
        <w:left w:val="none" w:sz="0" w:space="0" w:color="auto"/>
        <w:bottom w:val="none" w:sz="0" w:space="0" w:color="auto"/>
        <w:right w:val="none" w:sz="0" w:space="0" w:color="auto"/>
      </w:divBdr>
    </w:div>
    <w:div w:id="1024332105">
      <w:bodyDiv w:val="1"/>
      <w:marLeft w:val="0"/>
      <w:marRight w:val="0"/>
      <w:marTop w:val="0"/>
      <w:marBottom w:val="0"/>
      <w:divBdr>
        <w:top w:val="none" w:sz="0" w:space="0" w:color="auto"/>
        <w:left w:val="none" w:sz="0" w:space="0" w:color="auto"/>
        <w:bottom w:val="none" w:sz="0" w:space="0" w:color="auto"/>
        <w:right w:val="none" w:sz="0" w:space="0" w:color="auto"/>
      </w:divBdr>
    </w:div>
    <w:div w:id="1042359844">
      <w:bodyDiv w:val="1"/>
      <w:marLeft w:val="0"/>
      <w:marRight w:val="0"/>
      <w:marTop w:val="0"/>
      <w:marBottom w:val="0"/>
      <w:divBdr>
        <w:top w:val="none" w:sz="0" w:space="0" w:color="auto"/>
        <w:left w:val="none" w:sz="0" w:space="0" w:color="auto"/>
        <w:bottom w:val="none" w:sz="0" w:space="0" w:color="auto"/>
        <w:right w:val="none" w:sz="0" w:space="0" w:color="auto"/>
      </w:divBdr>
    </w:div>
    <w:div w:id="1069160058">
      <w:bodyDiv w:val="1"/>
      <w:marLeft w:val="0"/>
      <w:marRight w:val="0"/>
      <w:marTop w:val="0"/>
      <w:marBottom w:val="0"/>
      <w:divBdr>
        <w:top w:val="none" w:sz="0" w:space="0" w:color="auto"/>
        <w:left w:val="none" w:sz="0" w:space="0" w:color="auto"/>
        <w:bottom w:val="none" w:sz="0" w:space="0" w:color="auto"/>
        <w:right w:val="none" w:sz="0" w:space="0" w:color="auto"/>
      </w:divBdr>
    </w:div>
    <w:div w:id="1213423422">
      <w:bodyDiv w:val="1"/>
      <w:marLeft w:val="0"/>
      <w:marRight w:val="0"/>
      <w:marTop w:val="0"/>
      <w:marBottom w:val="0"/>
      <w:divBdr>
        <w:top w:val="none" w:sz="0" w:space="0" w:color="auto"/>
        <w:left w:val="none" w:sz="0" w:space="0" w:color="auto"/>
        <w:bottom w:val="none" w:sz="0" w:space="0" w:color="auto"/>
        <w:right w:val="none" w:sz="0" w:space="0" w:color="auto"/>
      </w:divBdr>
    </w:div>
    <w:div w:id="1353218034">
      <w:bodyDiv w:val="1"/>
      <w:marLeft w:val="0"/>
      <w:marRight w:val="0"/>
      <w:marTop w:val="0"/>
      <w:marBottom w:val="0"/>
      <w:divBdr>
        <w:top w:val="none" w:sz="0" w:space="0" w:color="auto"/>
        <w:left w:val="none" w:sz="0" w:space="0" w:color="auto"/>
        <w:bottom w:val="none" w:sz="0" w:space="0" w:color="auto"/>
        <w:right w:val="none" w:sz="0" w:space="0" w:color="auto"/>
      </w:divBdr>
    </w:div>
    <w:div w:id="1365520636">
      <w:bodyDiv w:val="1"/>
      <w:marLeft w:val="0"/>
      <w:marRight w:val="0"/>
      <w:marTop w:val="0"/>
      <w:marBottom w:val="0"/>
      <w:divBdr>
        <w:top w:val="none" w:sz="0" w:space="0" w:color="auto"/>
        <w:left w:val="none" w:sz="0" w:space="0" w:color="auto"/>
        <w:bottom w:val="none" w:sz="0" w:space="0" w:color="auto"/>
        <w:right w:val="none" w:sz="0" w:space="0" w:color="auto"/>
      </w:divBdr>
    </w:div>
    <w:div w:id="1581787299">
      <w:bodyDiv w:val="1"/>
      <w:marLeft w:val="0"/>
      <w:marRight w:val="0"/>
      <w:marTop w:val="0"/>
      <w:marBottom w:val="0"/>
      <w:divBdr>
        <w:top w:val="none" w:sz="0" w:space="0" w:color="auto"/>
        <w:left w:val="none" w:sz="0" w:space="0" w:color="auto"/>
        <w:bottom w:val="none" w:sz="0" w:space="0" w:color="auto"/>
        <w:right w:val="none" w:sz="0" w:space="0" w:color="auto"/>
      </w:divBdr>
    </w:div>
    <w:div w:id="1587299445">
      <w:bodyDiv w:val="1"/>
      <w:marLeft w:val="0"/>
      <w:marRight w:val="0"/>
      <w:marTop w:val="0"/>
      <w:marBottom w:val="0"/>
      <w:divBdr>
        <w:top w:val="none" w:sz="0" w:space="0" w:color="auto"/>
        <w:left w:val="none" w:sz="0" w:space="0" w:color="auto"/>
        <w:bottom w:val="none" w:sz="0" w:space="0" w:color="auto"/>
        <w:right w:val="none" w:sz="0" w:space="0" w:color="auto"/>
      </w:divBdr>
    </w:div>
    <w:div w:id="1786198076">
      <w:bodyDiv w:val="1"/>
      <w:marLeft w:val="0"/>
      <w:marRight w:val="0"/>
      <w:marTop w:val="0"/>
      <w:marBottom w:val="0"/>
      <w:divBdr>
        <w:top w:val="none" w:sz="0" w:space="0" w:color="auto"/>
        <w:left w:val="none" w:sz="0" w:space="0" w:color="auto"/>
        <w:bottom w:val="none" w:sz="0" w:space="0" w:color="auto"/>
        <w:right w:val="none" w:sz="0" w:space="0" w:color="auto"/>
      </w:divBdr>
    </w:div>
    <w:div w:id="1954440882">
      <w:bodyDiv w:val="1"/>
      <w:marLeft w:val="0"/>
      <w:marRight w:val="0"/>
      <w:marTop w:val="0"/>
      <w:marBottom w:val="0"/>
      <w:divBdr>
        <w:top w:val="none" w:sz="0" w:space="0" w:color="auto"/>
        <w:left w:val="none" w:sz="0" w:space="0" w:color="auto"/>
        <w:bottom w:val="none" w:sz="0" w:space="0" w:color="auto"/>
        <w:right w:val="none" w:sz="0" w:space="0" w:color="auto"/>
      </w:divBdr>
    </w:div>
    <w:div w:id="1962179539">
      <w:bodyDiv w:val="1"/>
      <w:marLeft w:val="0"/>
      <w:marRight w:val="0"/>
      <w:marTop w:val="0"/>
      <w:marBottom w:val="0"/>
      <w:divBdr>
        <w:top w:val="none" w:sz="0" w:space="0" w:color="auto"/>
        <w:left w:val="none" w:sz="0" w:space="0" w:color="auto"/>
        <w:bottom w:val="none" w:sz="0" w:space="0" w:color="auto"/>
        <w:right w:val="none" w:sz="0" w:space="0" w:color="auto"/>
      </w:divBdr>
    </w:div>
    <w:div w:id="211197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8B6AB-736B-437E-835F-84701BB5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4128</Words>
  <Characters>23532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2019-01-04T00:40:00Z</dcterms:created>
  <dcterms:modified xsi:type="dcterms:W3CDTF">2019-01-28T09:36:00Z</dcterms:modified>
</cp:coreProperties>
</file>