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074C" w:rsidRPr="00483197" w:rsidRDefault="000F2CEB" w:rsidP="00483197">
      <w:pPr>
        <w:spacing w:after="0" w:line="360" w:lineRule="auto"/>
        <w:rPr>
          <w:rFonts w:ascii="Book Antiqua" w:hAnsi="Book Antiqua" w:cs="Times New Roman"/>
          <w:i/>
          <w:sz w:val="24"/>
          <w:szCs w:val="24"/>
        </w:rPr>
      </w:pPr>
      <w:r w:rsidRPr="00483197">
        <w:rPr>
          <w:rFonts w:ascii="Book Antiqua" w:hAnsi="Book Antiqua" w:cs="Times New Roman"/>
          <w:b/>
          <w:sz w:val="24"/>
          <w:szCs w:val="24"/>
        </w:rPr>
        <w:t xml:space="preserve">Name of Journal: </w:t>
      </w:r>
      <w:r w:rsidRPr="00483197">
        <w:rPr>
          <w:rFonts w:ascii="Book Antiqua" w:hAnsi="Book Antiqua" w:cs="Times New Roman"/>
          <w:i/>
          <w:sz w:val="24"/>
          <w:szCs w:val="24"/>
        </w:rPr>
        <w:t>World Journal of Clinical Cases</w:t>
      </w:r>
      <w:bookmarkStart w:id="0" w:name="OLE_LINK486"/>
      <w:bookmarkStart w:id="1" w:name="OLE_LINK768"/>
      <w:bookmarkStart w:id="2" w:name="OLE_LINK485"/>
      <w:bookmarkStart w:id="3" w:name="OLE_LINK661"/>
      <w:bookmarkStart w:id="4" w:name="OLE_LINK515"/>
      <w:bookmarkStart w:id="5" w:name="OLE_LINK514"/>
    </w:p>
    <w:p w:rsidR="00E1074C" w:rsidRPr="00483197" w:rsidRDefault="000F2CEB" w:rsidP="00483197">
      <w:pPr>
        <w:spacing w:after="0" w:line="360" w:lineRule="auto"/>
        <w:rPr>
          <w:rFonts w:ascii="Book Antiqua" w:hAnsi="Book Antiqua" w:cs="Times New Roman"/>
          <w:sz w:val="24"/>
          <w:szCs w:val="24"/>
        </w:rPr>
      </w:pPr>
      <w:r w:rsidRPr="00483197">
        <w:rPr>
          <w:rFonts w:ascii="Book Antiqua" w:hAnsi="Book Antiqua" w:cs="Times New Roman"/>
          <w:b/>
          <w:sz w:val="24"/>
          <w:szCs w:val="24"/>
        </w:rPr>
        <w:t>Manuscript NO:</w:t>
      </w:r>
      <w:bookmarkEnd w:id="0"/>
      <w:bookmarkEnd w:id="1"/>
      <w:bookmarkEnd w:id="2"/>
      <w:bookmarkEnd w:id="3"/>
      <w:bookmarkEnd w:id="4"/>
      <w:bookmarkEnd w:id="5"/>
      <w:r w:rsidRPr="00483197">
        <w:rPr>
          <w:rFonts w:ascii="Book Antiqua" w:hAnsi="Book Antiqua" w:cs="Times New Roman"/>
          <w:sz w:val="24"/>
          <w:szCs w:val="24"/>
        </w:rPr>
        <w:t xml:space="preserve"> 43178</w:t>
      </w:r>
    </w:p>
    <w:p w:rsidR="000F2CEB" w:rsidRPr="00483197" w:rsidRDefault="000F2CEB" w:rsidP="00483197">
      <w:pPr>
        <w:spacing w:after="0" w:line="360" w:lineRule="auto"/>
        <w:rPr>
          <w:rFonts w:ascii="Book Antiqua" w:hAnsi="Book Antiqua" w:cs="Times New Roman"/>
          <w:b/>
          <w:i/>
          <w:sz w:val="24"/>
          <w:szCs w:val="24"/>
        </w:rPr>
      </w:pPr>
      <w:r w:rsidRPr="00483197">
        <w:rPr>
          <w:rFonts w:ascii="Book Antiqua" w:hAnsi="Book Antiqua" w:cs="Times New Roman"/>
          <w:b/>
          <w:sz w:val="24"/>
          <w:szCs w:val="24"/>
        </w:rPr>
        <w:t xml:space="preserve">Manuscript Type: </w:t>
      </w:r>
      <w:r w:rsidRPr="00483197">
        <w:rPr>
          <w:rFonts w:ascii="Book Antiqua" w:hAnsi="Book Antiqua" w:cs="Times New Roman"/>
          <w:sz w:val="24"/>
          <w:szCs w:val="24"/>
        </w:rPr>
        <w:t>CASE REPORT</w:t>
      </w:r>
    </w:p>
    <w:p w:rsidR="000F2CEB" w:rsidRPr="00483197" w:rsidRDefault="000F2CEB" w:rsidP="00483197">
      <w:pPr>
        <w:spacing w:after="0" w:line="360" w:lineRule="auto"/>
        <w:rPr>
          <w:rFonts w:ascii="Book Antiqua" w:hAnsi="Book Antiqua" w:cs="Times New Roman"/>
          <w:sz w:val="24"/>
          <w:szCs w:val="24"/>
        </w:rPr>
      </w:pPr>
    </w:p>
    <w:p w:rsidR="00E570E4" w:rsidRPr="00483197" w:rsidRDefault="00F53746" w:rsidP="00483197">
      <w:pPr>
        <w:spacing w:after="0" w:line="360" w:lineRule="auto"/>
        <w:rPr>
          <w:rFonts w:ascii="Book Antiqua" w:eastAsia="仿宋" w:hAnsi="Book Antiqua" w:cs="Times New Roman"/>
          <w:b/>
          <w:sz w:val="24"/>
          <w:szCs w:val="24"/>
        </w:rPr>
      </w:pPr>
      <w:r w:rsidRPr="00483197">
        <w:rPr>
          <w:rFonts w:ascii="Book Antiqua" w:eastAsia="仿宋" w:hAnsi="Book Antiqua" w:cs="Times New Roman"/>
          <w:b/>
          <w:sz w:val="24"/>
          <w:szCs w:val="24"/>
        </w:rPr>
        <w:t xml:space="preserve">Papillary cystadenoma of the parotid gland: </w:t>
      </w:r>
      <w:r w:rsidR="00DE013A" w:rsidRPr="00483197">
        <w:rPr>
          <w:rFonts w:ascii="Book Antiqua" w:eastAsia="仿宋" w:hAnsi="Book Antiqua" w:cs="Times New Roman"/>
          <w:b/>
          <w:sz w:val="24"/>
          <w:szCs w:val="24"/>
        </w:rPr>
        <w:t xml:space="preserve">A </w:t>
      </w:r>
      <w:r w:rsidR="00BF0DA2" w:rsidRPr="00483197">
        <w:rPr>
          <w:rFonts w:ascii="Book Antiqua" w:eastAsia="仿宋" w:hAnsi="Book Antiqua" w:cs="Times New Roman"/>
          <w:b/>
          <w:sz w:val="24"/>
          <w:szCs w:val="24"/>
        </w:rPr>
        <w:t>case report</w:t>
      </w:r>
    </w:p>
    <w:p w:rsidR="00F53746" w:rsidRPr="00483197" w:rsidRDefault="00F53746" w:rsidP="00483197">
      <w:pPr>
        <w:spacing w:after="0" w:line="360" w:lineRule="auto"/>
        <w:rPr>
          <w:rFonts w:ascii="Book Antiqua" w:eastAsia="仿宋" w:hAnsi="Book Antiqua" w:cs="Times New Roman"/>
          <w:b/>
          <w:sz w:val="24"/>
          <w:szCs w:val="24"/>
        </w:rPr>
      </w:pPr>
    </w:p>
    <w:p w:rsidR="000F2CEB" w:rsidRPr="00483197" w:rsidRDefault="00F53746" w:rsidP="00483197">
      <w:pPr>
        <w:spacing w:after="0" w:line="360" w:lineRule="auto"/>
        <w:rPr>
          <w:rFonts w:ascii="Book Antiqua" w:hAnsi="Book Antiqua" w:cs="Times New Roman"/>
          <w:sz w:val="24"/>
          <w:szCs w:val="24"/>
        </w:rPr>
      </w:pPr>
      <w:r w:rsidRPr="00483197">
        <w:rPr>
          <w:rFonts w:ascii="Book Antiqua" w:hAnsi="Book Antiqua" w:cs="Times New Roman"/>
          <w:sz w:val="24"/>
          <w:szCs w:val="24"/>
        </w:rPr>
        <w:t xml:space="preserve">Wang L </w:t>
      </w:r>
      <w:r w:rsidRPr="00483197">
        <w:rPr>
          <w:rFonts w:ascii="Book Antiqua" w:hAnsi="Book Antiqua" w:cs="Times New Roman"/>
          <w:i/>
          <w:sz w:val="24"/>
          <w:szCs w:val="24"/>
        </w:rPr>
        <w:t>et al</w:t>
      </w:r>
      <w:r w:rsidRPr="00483197">
        <w:rPr>
          <w:rFonts w:ascii="Book Antiqua" w:hAnsi="Book Antiqua" w:cs="Times New Roman"/>
          <w:sz w:val="24"/>
          <w:szCs w:val="24"/>
        </w:rPr>
        <w:t xml:space="preserve">. </w:t>
      </w:r>
      <w:r w:rsidRPr="00483197">
        <w:rPr>
          <w:rFonts w:ascii="Book Antiqua" w:eastAsia="仿宋" w:hAnsi="Book Antiqua" w:cs="Times New Roman"/>
          <w:sz w:val="24"/>
          <w:szCs w:val="24"/>
        </w:rPr>
        <w:t>Parotid gland papillary cystadenoma</w:t>
      </w:r>
      <w:r w:rsidR="0047410D" w:rsidRPr="00483197">
        <w:rPr>
          <w:rFonts w:ascii="Book Antiqua" w:eastAsia="仿宋" w:hAnsi="Book Antiqua" w:cs="Times New Roman"/>
          <w:sz w:val="24"/>
          <w:szCs w:val="24"/>
        </w:rPr>
        <w:t xml:space="preserve"> </w:t>
      </w:r>
    </w:p>
    <w:p w:rsidR="000F2CEB" w:rsidRPr="00483197" w:rsidRDefault="000F2CEB" w:rsidP="00483197">
      <w:pPr>
        <w:spacing w:after="0" w:line="360" w:lineRule="auto"/>
        <w:rPr>
          <w:rFonts w:ascii="Book Antiqua" w:eastAsia="仿宋" w:hAnsi="Book Antiqua" w:cs="Times New Roman"/>
          <w:sz w:val="24"/>
          <w:szCs w:val="24"/>
        </w:rPr>
      </w:pPr>
    </w:p>
    <w:p w:rsidR="00E570E4" w:rsidRPr="00483197" w:rsidRDefault="00E570E4" w:rsidP="00483197">
      <w:pPr>
        <w:spacing w:after="0" w:line="360" w:lineRule="auto"/>
        <w:rPr>
          <w:rFonts w:ascii="Book Antiqua" w:hAnsi="Book Antiqua" w:cs="Times New Roman"/>
          <w:sz w:val="24"/>
          <w:szCs w:val="24"/>
        </w:rPr>
      </w:pPr>
      <w:r w:rsidRPr="00483197">
        <w:rPr>
          <w:rFonts w:ascii="Book Antiqua" w:hAnsi="Book Antiqua" w:cs="Times New Roman"/>
          <w:sz w:val="24"/>
          <w:szCs w:val="24"/>
        </w:rPr>
        <w:t>Li Wang, Shi</w:t>
      </w:r>
      <w:r w:rsidR="00BE2722" w:rsidRPr="00483197">
        <w:rPr>
          <w:rFonts w:ascii="Book Antiqua" w:hAnsi="Book Antiqua" w:cs="Times New Roman"/>
          <w:sz w:val="24"/>
          <w:szCs w:val="24"/>
        </w:rPr>
        <w:t>-K</w:t>
      </w:r>
      <w:r w:rsidRPr="00483197">
        <w:rPr>
          <w:rFonts w:ascii="Book Antiqua" w:hAnsi="Book Antiqua" w:cs="Times New Roman"/>
          <w:sz w:val="24"/>
          <w:szCs w:val="24"/>
        </w:rPr>
        <w:t xml:space="preserve">un Zhang, Ying Ma, </w:t>
      </w:r>
      <w:r w:rsidR="004A7FC3" w:rsidRPr="00483197">
        <w:rPr>
          <w:rFonts w:ascii="Book Antiqua" w:hAnsi="Book Antiqua" w:cs="Times New Roman"/>
          <w:sz w:val="24"/>
          <w:szCs w:val="24"/>
        </w:rPr>
        <w:t xml:space="preserve">Patrick </w:t>
      </w:r>
      <w:r w:rsidR="00BE2722" w:rsidRPr="00483197">
        <w:rPr>
          <w:rFonts w:ascii="Book Antiqua" w:hAnsi="Book Antiqua" w:cs="Times New Roman"/>
          <w:sz w:val="24"/>
          <w:szCs w:val="24"/>
        </w:rPr>
        <w:t xml:space="preserve">K </w:t>
      </w:r>
      <w:r w:rsidR="004A7FC3" w:rsidRPr="00483197">
        <w:rPr>
          <w:rFonts w:ascii="Book Antiqua" w:hAnsi="Book Antiqua" w:cs="Times New Roman"/>
          <w:sz w:val="24"/>
          <w:szCs w:val="24"/>
        </w:rPr>
        <w:t xml:space="preserve">Ha, </w:t>
      </w:r>
      <w:r w:rsidRPr="00483197">
        <w:rPr>
          <w:rFonts w:ascii="Book Antiqua" w:hAnsi="Book Antiqua" w:cs="Times New Roman"/>
          <w:sz w:val="24"/>
          <w:szCs w:val="24"/>
        </w:rPr>
        <w:t>Zhi</w:t>
      </w:r>
      <w:r w:rsidR="00BE2722" w:rsidRPr="00483197">
        <w:rPr>
          <w:rFonts w:ascii="Book Antiqua" w:hAnsi="Book Antiqua" w:cs="Times New Roman"/>
          <w:sz w:val="24"/>
          <w:szCs w:val="24"/>
        </w:rPr>
        <w:t>-M</w:t>
      </w:r>
      <w:r w:rsidRPr="00483197">
        <w:rPr>
          <w:rFonts w:ascii="Book Antiqua" w:hAnsi="Book Antiqua" w:cs="Times New Roman"/>
          <w:sz w:val="24"/>
          <w:szCs w:val="24"/>
        </w:rPr>
        <w:t>ing Wang</w:t>
      </w:r>
    </w:p>
    <w:p w:rsidR="00F53746" w:rsidRPr="00483197" w:rsidRDefault="00F53746" w:rsidP="00483197">
      <w:pPr>
        <w:spacing w:after="0" w:line="360" w:lineRule="auto"/>
        <w:rPr>
          <w:rFonts w:ascii="Book Antiqua" w:hAnsi="Book Antiqua" w:cs="Times New Roman"/>
          <w:sz w:val="24"/>
          <w:szCs w:val="24"/>
        </w:rPr>
      </w:pPr>
    </w:p>
    <w:p w:rsidR="00087C81" w:rsidRPr="00483197" w:rsidRDefault="00BE2722" w:rsidP="00483197">
      <w:pPr>
        <w:pStyle w:val="ab"/>
        <w:spacing w:line="360" w:lineRule="auto"/>
        <w:ind w:firstLineChars="0" w:firstLine="0"/>
        <w:rPr>
          <w:rFonts w:ascii="Book Antiqua" w:hAnsi="Book Antiqua" w:cs="Times New Roman"/>
          <w:sz w:val="24"/>
          <w:szCs w:val="24"/>
        </w:rPr>
      </w:pPr>
      <w:r w:rsidRPr="00483197">
        <w:rPr>
          <w:rFonts w:ascii="Book Antiqua" w:hAnsi="Book Antiqua" w:cs="Times New Roman"/>
          <w:b/>
          <w:sz w:val="24"/>
          <w:szCs w:val="24"/>
        </w:rPr>
        <w:t>Li Wang, Shi-Kun Zhang,</w:t>
      </w:r>
      <w:r w:rsidRPr="00483197">
        <w:rPr>
          <w:rFonts w:ascii="Book Antiqua" w:hAnsi="Book Antiqua" w:cs="Times New Roman"/>
          <w:sz w:val="24"/>
          <w:szCs w:val="24"/>
        </w:rPr>
        <w:t xml:space="preserve"> </w:t>
      </w:r>
      <w:r w:rsidRPr="00483197">
        <w:rPr>
          <w:rFonts w:ascii="Book Antiqua" w:hAnsi="Book Antiqua" w:cs="Times New Roman"/>
          <w:b/>
          <w:sz w:val="24"/>
          <w:szCs w:val="24"/>
        </w:rPr>
        <w:t>Zhi-Ming Wang,</w:t>
      </w:r>
      <w:r w:rsidRPr="00483197">
        <w:rPr>
          <w:rFonts w:ascii="Book Antiqua" w:hAnsi="Book Antiqua" w:cs="Times New Roman"/>
          <w:sz w:val="24"/>
          <w:szCs w:val="24"/>
        </w:rPr>
        <w:t xml:space="preserve"> </w:t>
      </w:r>
      <w:r w:rsidR="00E570E4" w:rsidRPr="00483197">
        <w:rPr>
          <w:rFonts w:ascii="Book Antiqua" w:hAnsi="Book Antiqua" w:cs="Times New Roman"/>
          <w:sz w:val="24"/>
          <w:szCs w:val="24"/>
        </w:rPr>
        <w:t>Department of Oral and Maxillofacial Surgery, Shengjing Hospital of China Medical University, Shenyang</w:t>
      </w:r>
      <w:r w:rsidRPr="00483197">
        <w:rPr>
          <w:rFonts w:ascii="Book Antiqua" w:hAnsi="Book Antiqua" w:cs="Times New Roman"/>
          <w:sz w:val="24"/>
          <w:szCs w:val="24"/>
        </w:rPr>
        <w:t xml:space="preserve"> 110004</w:t>
      </w:r>
      <w:r w:rsidR="00E570E4" w:rsidRPr="00483197">
        <w:rPr>
          <w:rFonts w:ascii="Book Antiqua" w:hAnsi="Book Antiqua" w:cs="Times New Roman"/>
          <w:sz w:val="24"/>
          <w:szCs w:val="24"/>
        </w:rPr>
        <w:t xml:space="preserve">, </w:t>
      </w:r>
      <w:r w:rsidRPr="00483197">
        <w:rPr>
          <w:rFonts w:ascii="Book Antiqua" w:hAnsi="Book Antiqua" w:cs="Times New Roman"/>
          <w:sz w:val="24"/>
          <w:szCs w:val="24"/>
        </w:rPr>
        <w:t>Liaoning Province, China</w:t>
      </w:r>
    </w:p>
    <w:p w:rsidR="00087C81" w:rsidRPr="00483197" w:rsidRDefault="00087C81" w:rsidP="00483197">
      <w:pPr>
        <w:pStyle w:val="ab"/>
        <w:spacing w:line="360" w:lineRule="auto"/>
        <w:ind w:firstLineChars="0" w:firstLine="0"/>
        <w:rPr>
          <w:rFonts w:ascii="Book Antiqua" w:hAnsi="Book Antiqua" w:cs="Times New Roman"/>
          <w:sz w:val="24"/>
          <w:szCs w:val="24"/>
        </w:rPr>
      </w:pPr>
    </w:p>
    <w:p w:rsidR="00087C81" w:rsidRPr="00483197" w:rsidRDefault="00BE2722" w:rsidP="00483197">
      <w:pPr>
        <w:pStyle w:val="ab"/>
        <w:spacing w:line="360" w:lineRule="auto"/>
        <w:ind w:firstLineChars="0" w:firstLine="0"/>
        <w:rPr>
          <w:rFonts w:ascii="Book Antiqua" w:hAnsi="Book Antiqua" w:cs="Times New Roman"/>
          <w:sz w:val="24"/>
          <w:szCs w:val="24"/>
        </w:rPr>
      </w:pPr>
      <w:r w:rsidRPr="00483197">
        <w:rPr>
          <w:rFonts w:ascii="Book Antiqua" w:hAnsi="Book Antiqua" w:cs="Times New Roman"/>
          <w:b/>
          <w:sz w:val="24"/>
          <w:szCs w:val="24"/>
        </w:rPr>
        <w:t xml:space="preserve">Ying Ma, </w:t>
      </w:r>
      <w:r w:rsidRPr="00483197">
        <w:rPr>
          <w:rFonts w:ascii="Book Antiqua" w:hAnsi="Book Antiqua" w:cs="Times New Roman"/>
          <w:sz w:val="24"/>
          <w:szCs w:val="24"/>
        </w:rPr>
        <w:t>Department of Pathology, Shengjing Hospital of China Medical University, Shenyang 110004, Liaoning Province, China</w:t>
      </w:r>
    </w:p>
    <w:p w:rsidR="00087C81" w:rsidRPr="00483197" w:rsidRDefault="00087C81" w:rsidP="00483197">
      <w:pPr>
        <w:pStyle w:val="ab"/>
        <w:spacing w:line="360" w:lineRule="auto"/>
        <w:ind w:firstLineChars="0" w:firstLine="0"/>
        <w:rPr>
          <w:rFonts w:ascii="Book Antiqua" w:hAnsi="Book Antiqua" w:cs="Times New Roman"/>
          <w:sz w:val="24"/>
          <w:szCs w:val="24"/>
        </w:rPr>
      </w:pPr>
    </w:p>
    <w:p w:rsidR="00E570E4" w:rsidRPr="00483197" w:rsidRDefault="00BE2722" w:rsidP="00483197">
      <w:pPr>
        <w:pStyle w:val="ab"/>
        <w:spacing w:line="360" w:lineRule="auto"/>
        <w:ind w:firstLineChars="0" w:firstLine="0"/>
        <w:rPr>
          <w:rFonts w:ascii="Book Antiqua" w:hAnsi="Book Antiqua" w:cs="Times New Roman"/>
          <w:sz w:val="24"/>
          <w:szCs w:val="24"/>
        </w:rPr>
      </w:pPr>
      <w:r w:rsidRPr="00483197">
        <w:rPr>
          <w:rFonts w:ascii="Book Antiqua" w:hAnsi="Book Antiqua" w:cs="Times New Roman"/>
          <w:b/>
          <w:sz w:val="24"/>
          <w:szCs w:val="24"/>
        </w:rPr>
        <w:t xml:space="preserve">Patrick K Ha, </w:t>
      </w:r>
      <w:r w:rsidRPr="00483197">
        <w:rPr>
          <w:rFonts w:ascii="Book Antiqua" w:hAnsi="Book Antiqua" w:cs="Times New Roman"/>
          <w:sz w:val="24"/>
          <w:szCs w:val="24"/>
        </w:rPr>
        <w:t>Division of Head and Neck Oncologic and Endocrine Surgery, Department of Otolaryngology-Head and Neck Surgery, University of California-San Francisco, San Francisco</w:t>
      </w:r>
      <w:r w:rsidR="00F53746" w:rsidRPr="00483197">
        <w:rPr>
          <w:rFonts w:ascii="Book Antiqua" w:hAnsi="Book Antiqua" w:cs="Times New Roman"/>
          <w:sz w:val="24"/>
          <w:szCs w:val="24"/>
        </w:rPr>
        <w:t>,</w:t>
      </w:r>
      <w:r w:rsidR="00357020" w:rsidRPr="00483197">
        <w:rPr>
          <w:rFonts w:ascii="Book Antiqua" w:hAnsi="Book Antiqua" w:cs="Times New Roman"/>
          <w:sz w:val="24"/>
          <w:szCs w:val="24"/>
        </w:rPr>
        <w:t xml:space="preserve"> </w:t>
      </w:r>
      <w:r w:rsidR="00F53746" w:rsidRPr="00483197">
        <w:rPr>
          <w:rFonts w:ascii="Book Antiqua" w:hAnsi="Book Antiqua" w:cs="Times New Roman"/>
          <w:sz w:val="24"/>
          <w:szCs w:val="24"/>
        </w:rPr>
        <w:t xml:space="preserve">CA </w:t>
      </w:r>
      <w:r w:rsidR="00357020" w:rsidRPr="00483197">
        <w:rPr>
          <w:rFonts w:ascii="Book Antiqua" w:hAnsi="Book Antiqua" w:cs="Times New Roman"/>
          <w:sz w:val="24"/>
          <w:szCs w:val="24"/>
        </w:rPr>
        <w:t>94115</w:t>
      </w:r>
      <w:r w:rsidR="00F53746" w:rsidRPr="00483197">
        <w:rPr>
          <w:rFonts w:ascii="Book Antiqua" w:hAnsi="Book Antiqua" w:cs="Times New Roman"/>
          <w:sz w:val="24"/>
          <w:szCs w:val="24"/>
        </w:rPr>
        <w:t>,</w:t>
      </w:r>
      <w:r w:rsidRPr="00483197">
        <w:rPr>
          <w:rFonts w:ascii="Book Antiqua" w:hAnsi="Book Antiqua" w:cs="Times New Roman"/>
          <w:sz w:val="24"/>
          <w:szCs w:val="24"/>
        </w:rPr>
        <w:t xml:space="preserve"> United States</w:t>
      </w:r>
    </w:p>
    <w:p w:rsidR="004A7FC3" w:rsidRPr="00483197" w:rsidRDefault="004A7FC3" w:rsidP="00483197">
      <w:pPr>
        <w:pStyle w:val="ab"/>
        <w:spacing w:line="360" w:lineRule="auto"/>
        <w:ind w:left="501" w:firstLineChars="0" w:firstLine="0"/>
        <w:rPr>
          <w:rFonts w:ascii="Book Antiqua" w:hAnsi="Book Antiqua" w:cs="Times New Roman"/>
          <w:sz w:val="24"/>
          <w:szCs w:val="24"/>
        </w:rPr>
      </w:pPr>
    </w:p>
    <w:p w:rsidR="00087C81" w:rsidRPr="00483197" w:rsidRDefault="001A6844" w:rsidP="00483197">
      <w:pPr>
        <w:spacing w:after="0" w:line="360" w:lineRule="auto"/>
        <w:rPr>
          <w:rFonts w:ascii="Book Antiqua" w:hAnsi="Book Antiqua" w:cs="Times New Roman"/>
          <w:sz w:val="24"/>
          <w:szCs w:val="24"/>
        </w:rPr>
      </w:pPr>
      <w:r w:rsidRPr="00483197">
        <w:rPr>
          <w:rFonts w:ascii="Book Antiqua" w:hAnsi="Book Antiqua"/>
          <w:b/>
          <w:sz w:val="24"/>
          <w:szCs w:val="24"/>
        </w:rPr>
        <w:t>ORCID number:</w:t>
      </w:r>
      <w:r w:rsidRPr="00483197">
        <w:rPr>
          <w:rFonts w:ascii="Book Antiqua" w:hAnsi="Book Antiqua"/>
          <w:sz w:val="24"/>
          <w:szCs w:val="24"/>
        </w:rPr>
        <w:t xml:space="preserve"> </w:t>
      </w:r>
      <w:r w:rsidR="00087C81" w:rsidRPr="00483197">
        <w:rPr>
          <w:rFonts w:ascii="Book Antiqua" w:hAnsi="Book Antiqua" w:cs="Times New Roman"/>
          <w:sz w:val="24"/>
          <w:szCs w:val="24"/>
        </w:rPr>
        <w:t>Li Wang (0000-0002-1083-0505); Shi-Kun Zhang (0000-0001-6655-3490); Ying Ma (0000-0001-9821-8857); Patrick K Ha (0000-0003-0306-6147); Zhi-Ming Wang (0000-0002-2381-2461).</w:t>
      </w:r>
    </w:p>
    <w:p w:rsidR="003021A0" w:rsidRPr="00483197" w:rsidRDefault="003021A0" w:rsidP="00483197">
      <w:pPr>
        <w:spacing w:after="0" w:line="360" w:lineRule="auto"/>
        <w:rPr>
          <w:rFonts w:ascii="Book Antiqua" w:hAnsi="Book Antiqua" w:cs="Times New Roman"/>
          <w:sz w:val="24"/>
          <w:szCs w:val="24"/>
        </w:rPr>
      </w:pPr>
    </w:p>
    <w:p w:rsidR="008C7394" w:rsidRPr="00483197" w:rsidRDefault="001A6844" w:rsidP="00483197">
      <w:pPr>
        <w:spacing w:after="0" w:line="360" w:lineRule="auto"/>
        <w:rPr>
          <w:rFonts w:ascii="Book Antiqua" w:hAnsi="Book Antiqua" w:cs="Times New Roman"/>
          <w:sz w:val="24"/>
          <w:szCs w:val="24"/>
        </w:rPr>
      </w:pPr>
      <w:r w:rsidRPr="00483197">
        <w:rPr>
          <w:rFonts w:ascii="Book Antiqua" w:eastAsia="黑体" w:hAnsi="Book Antiqua"/>
          <w:b/>
          <w:sz w:val="24"/>
          <w:szCs w:val="24"/>
        </w:rPr>
        <w:t>Author contributions:</w:t>
      </w:r>
      <w:r w:rsidRPr="00483197">
        <w:rPr>
          <w:rFonts w:ascii="Book Antiqua" w:eastAsia="Times New Roman" w:hAnsi="Book Antiqua" w:cs="Arial"/>
          <w:b/>
          <w:sz w:val="24"/>
          <w:szCs w:val="24"/>
        </w:rPr>
        <w:t xml:space="preserve"> </w:t>
      </w:r>
      <w:r w:rsidR="008C7394" w:rsidRPr="00483197">
        <w:rPr>
          <w:rFonts w:ascii="Book Antiqua" w:hAnsi="Book Antiqua" w:cs="Times New Roman"/>
          <w:sz w:val="24"/>
          <w:szCs w:val="24"/>
        </w:rPr>
        <w:t>Wang L and Wang ZM contributed to the design</w:t>
      </w:r>
      <w:r w:rsidR="003107FE" w:rsidRPr="00483197">
        <w:rPr>
          <w:rFonts w:ascii="Book Antiqua" w:hAnsi="Book Antiqua" w:cs="Times New Roman"/>
          <w:sz w:val="24"/>
          <w:szCs w:val="24"/>
        </w:rPr>
        <w:t xml:space="preserve"> of the article; Wang L and Zhang SK contributed to the literature review</w:t>
      </w:r>
      <w:r w:rsidR="00A7721C" w:rsidRPr="00483197">
        <w:rPr>
          <w:rFonts w:ascii="Book Antiqua" w:hAnsi="Book Antiqua" w:cs="Times New Roman"/>
          <w:sz w:val="24"/>
          <w:szCs w:val="24"/>
        </w:rPr>
        <w:t xml:space="preserve"> and manuscript </w:t>
      </w:r>
      <w:r w:rsidR="003107FE" w:rsidRPr="00483197">
        <w:rPr>
          <w:rFonts w:ascii="Book Antiqua" w:hAnsi="Book Antiqua" w:cs="Times New Roman"/>
          <w:sz w:val="24"/>
          <w:szCs w:val="24"/>
        </w:rPr>
        <w:t xml:space="preserve">drafting and editing; </w:t>
      </w:r>
      <w:r w:rsidR="00E17AD8" w:rsidRPr="00483197">
        <w:rPr>
          <w:rFonts w:ascii="Book Antiqua" w:hAnsi="Book Antiqua" w:cs="Times New Roman"/>
          <w:sz w:val="24"/>
          <w:szCs w:val="24"/>
        </w:rPr>
        <w:t xml:space="preserve">Ha PK, as </w:t>
      </w:r>
      <w:r w:rsidR="00A7721C" w:rsidRPr="00483197">
        <w:rPr>
          <w:rFonts w:ascii="Book Antiqua" w:hAnsi="Book Antiqua" w:cs="Times New Roman"/>
          <w:sz w:val="24"/>
          <w:szCs w:val="24"/>
        </w:rPr>
        <w:t xml:space="preserve">an </w:t>
      </w:r>
      <w:r w:rsidR="00E17AD8" w:rsidRPr="00483197">
        <w:rPr>
          <w:rFonts w:ascii="Book Antiqua" w:hAnsi="Book Antiqua" w:cs="Times New Roman"/>
          <w:sz w:val="24"/>
          <w:szCs w:val="24"/>
        </w:rPr>
        <w:t>English native speaker,</w:t>
      </w:r>
      <w:r w:rsidR="00E17AD8" w:rsidRPr="00483197">
        <w:rPr>
          <w:rFonts w:ascii="Book Antiqua" w:hAnsi="Book Antiqua"/>
          <w:sz w:val="24"/>
          <w:szCs w:val="24"/>
        </w:rPr>
        <w:t xml:space="preserve"> </w:t>
      </w:r>
      <w:r w:rsidR="00E17AD8" w:rsidRPr="00483197">
        <w:rPr>
          <w:rFonts w:ascii="Book Antiqua" w:hAnsi="Book Antiqua" w:cs="Times New Roman"/>
          <w:sz w:val="24"/>
          <w:szCs w:val="24"/>
        </w:rPr>
        <w:t>contributed to critical revision</w:t>
      </w:r>
      <w:r w:rsidR="00A7721C" w:rsidRPr="00483197">
        <w:rPr>
          <w:rFonts w:ascii="Book Antiqua" w:hAnsi="Book Antiqua" w:cs="Times New Roman"/>
          <w:sz w:val="24"/>
          <w:szCs w:val="24"/>
        </w:rPr>
        <w:t xml:space="preserve"> of the manuscript</w:t>
      </w:r>
      <w:r w:rsidR="00E17AD8" w:rsidRPr="00483197">
        <w:rPr>
          <w:rFonts w:ascii="Book Antiqua" w:hAnsi="Book Antiqua" w:cs="Times New Roman"/>
          <w:sz w:val="24"/>
          <w:szCs w:val="24"/>
        </w:rPr>
        <w:t xml:space="preserve">; all </w:t>
      </w:r>
      <w:r w:rsidR="003107FE" w:rsidRPr="00483197">
        <w:rPr>
          <w:rFonts w:ascii="Book Antiqua" w:hAnsi="Book Antiqua" w:cs="Times New Roman"/>
          <w:sz w:val="24"/>
          <w:szCs w:val="24"/>
        </w:rPr>
        <w:t xml:space="preserve">authors approved the </w:t>
      </w:r>
      <w:r w:rsidR="003107FE" w:rsidRPr="00483197">
        <w:rPr>
          <w:rFonts w:ascii="Book Antiqua" w:hAnsi="Book Antiqua" w:cs="Times New Roman"/>
          <w:sz w:val="24"/>
          <w:szCs w:val="24"/>
        </w:rPr>
        <w:lastRenderedPageBreak/>
        <w:t>final draft submitted.</w:t>
      </w:r>
    </w:p>
    <w:p w:rsidR="00EA3642" w:rsidRPr="00483197" w:rsidRDefault="00EA3642" w:rsidP="00483197">
      <w:pPr>
        <w:spacing w:after="0" w:line="360" w:lineRule="auto"/>
        <w:rPr>
          <w:rFonts w:ascii="Book Antiqua" w:hAnsi="Book Antiqua" w:cs="Times New Roman"/>
          <w:sz w:val="24"/>
          <w:szCs w:val="24"/>
        </w:rPr>
      </w:pPr>
    </w:p>
    <w:p w:rsidR="00EA3642" w:rsidRPr="00483197" w:rsidRDefault="001A6844" w:rsidP="00483197">
      <w:pPr>
        <w:spacing w:after="0" w:line="360" w:lineRule="auto"/>
        <w:rPr>
          <w:rFonts w:ascii="Book Antiqua" w:hAnsi="Book Antiqua" w:cs="Times New Roman"/>
          <w:sz w:val="24"/>
          <w:szCs w:val="24"/>
        </w:rPr>
      </w:pPr>
      <w:r w:rsidRPr="00483197">
        <w:rPr>
          <w:rFonts w:ascii="Book Antiqua" w:hAnsi="Book Antiqua" w:cs="Times New Roman"/>
          <w:b/>
          <w:sz w:val="24"/>
          <w:szCs w:val="24"/>
        </w:rPr>
        <w:t>Supported by</w:t>
      </w:r>
      <w:r w:rsidR="00EA3642" w:rsidRPr="00483197">
        <w:rPr>
          <w:rFonts w:ascii="Book Antiqua" w:hAnsi="Book Antiqua" w:cs="Times New Roman"/>
          <w:b/>
          <w:sz w:val="24"/>
          <w:szCs w:val="24"/>
        </w:rPr>
        <w:t xml:space="preserve"> </w:t>
      </w:r>
      <w:r w:rsidR="00EA3642" w:rsidRPr="00483197">
        <w:rPr>
          <w:rFonts w:ascii="Book Antiqua" w:hAnsi="Book Antiqua" w:cs="Times New Roman"/>
          <w:sz w:val="24"/>
          <w:szCs w:val="24"/>
        </w:rPr>
        <w:t>Natural Science Foundation of Liaoning Province, No. 20170541042.</w:t>
      </w:r>
    </w:p>
    <w:p w:rsidR="00EA3642" w:rsidRPr="00483197" w:rsidRDefault="00EA3642" w:rsidP="00483197">
      <w:pPr>
        <w:spacing w:after="0" w:line="360" w:lineRule="auto"/>
        <w:rPr>
          <w:rFonts w:ascii="Book Antiqua" w:hAnsi="Book Antiqua" w:cs="Times New Roman"/>
          <w:sz w:val="24"/>
          <w:szCs w:val="24"/>
        </w:rPr>
      </w:pPr>
    </w:p>
    <w:p w:rsidR="007746BC" w:rsidRPr="00483197" w:rsidRDefault="001A6844" w:rsidP="00483197">
      <w:pPr>
        <w:widowControl/>
        <w:adjustRightInd w:val="0"/>
        <w:spacing w:after="0" w:line="360" w:lineRule="auto"/>
        <w:rPr>
          <w:rFonts w:ascii="Book Antiqua" w:hAnsi="Book Antiqua"/>
          <w:color w:val="333333"/>
          <w:kern w:val="0"/>
          <w:sz w:val="24"/>
          <w:szCs w:val="24"/>
        </w:rPr>
      </w:pPr>
      <w:r w:rsidRPr="00483197">
        <w:rPr>
          <w:rFonts w:ascii="Book Antiqua" w:hAnsi="Book Antiqua"/>
          <w:b/>
          <w:sz w:val="24"/>
          <w:szCs w:val="24"/>
        </w:rPr>
        <w:t>Informed consent statement:</w:t>
      </w:r>
      <w:r w:rsidR="00EA3642" w:rsidRPr="00483197">
        <w:rPr>
          <w:rFonts w:ascii="Book Antiqua" w:hAnsi="Book Antiqua" w:cs="Times New Roman"/>
          <w:b/>
          <w:sz w:val="24"/>
          <w:szCs w:val="24"/>
        </w:rPr>
        <w:t xml:space="preserve"> </w:t>
      </w:r>
      <w:r w:rsidR="0016650F" w:rsidRPr="00483197">
        <w:rPr>
          <w:rFonts w:ascii="Book Antiqua" w:eastAsia="Times New Roman" w:hAnsi="Book Antiqua" w:cs="Garamond"/>
          <w:color w:val="000000"/>
          <w:kern w:val="0"/>
          <w:sz w:val="24"/>
          <w:szCs w:val="24"/>
        </w:rPr>
        <w:t>Informed written consent was obtained from the patient for publication of this report and any accompanying images.</w:t>
      </w:r>
      <w:r w:rsidR="00D035F0" w:rsidRPr="00483197">
        <w:rPr>
          <w:rFonts w:ascii="Book Antiqua" w:eastAsia="Times New Roman" w:hAnsi="Book Antiqua" w:cs="Garamond"/>
          <w:color w:val="000000"/>
          <w:kern w:val="0"/>
          <w:sz w:val="24"/>
          <w:szCs w:val="24"/>
        </w:rPr>
        <w:t xml:space="preserve"> </w:t>
      </w:r>
      <w:r w:rsidR="00BD0E77" w:rsidRPr="00483197">
        <w:rPr>
          <w:rFonts w:ascii="Book Antiqua" w:eastAsia="Times New Roman" w:hAnsi="Book Antiqua" w:cs="Garamond"/>
          <w:color w:val="000000"/>
          <w:kern w:val="0"/>
          <w:sz w:val="24"/>
          <w:szCs w:val="24"/>
        </w:rPr>
        <w:t>The study was reviewed and approved by the Shengjing Hospital of China Medical University Institutional Review Board.</w:t>
      </w:r>
    </w:p>
    <w:p w:rsidR="00EA3642" w:rsidRPr="00483197" w:rsidRDefault="00EA3642" w:rsidP="00483197">
      <w:pPr>
        <w:spacing w:after="0" w:line="360" w:lineRule="auto"/>
        <w:rPr>
          <w:rFonts w:ascii="Book Antiqua" w:hAnsi="Book Antiqua" w:cs="Times New Roman"/>
          <w:sz w:val="24"/>
          <w:szCs w:val="24"/>
        </w:rPr>
      </w:pPr>
    </w:p>
    <w:p w:rsidR="00EA3642" w:rsidRPr="00483197" w:rsidRDefault="001A6844" w:rsidP="00483197">
      <w:pPr>
        <w:spacing w:after="0" w:line="360" w:lineRule="auto"/>
        <w:rPr>
          <w:rFonts w:ascii="Book Antiqua" w:hAnsi="Book Antiqua" w:cs="Times New Roman"/>
          <w:sz w:val="24"/>
          <w:szCs w:val="24"/>
        </w:rPr>
      </w:pPr>
      <w:r w:rsidRPr="00483197">
        <w:rPr>
          <w:rFonts w:ascii="Book Antiqua" w:hAnsi="Book Antiqua"/>
          <w:b/>
          <w:sz w:val="24"/>
          <w:szCs w:val="24"/>
          <w:lang w:val="it-IT"/>
        </w:rPr>
        <w:t>Conflict-of-interest statement</w:t>
      </w:r>
      <w:r w:rsidRPr="00483197">
        <w:rPr>
          <w:rFonts w:ascii="Book Antiqua" w:hAnsi="Book Antiqua"/>
          <w:b/>
          <w:sz w:val="24"/>
          <w:szCs w:val="24"/>
        </w:rPr>
        <w:t>:</w:t>
      </w:r>
      <w:r w:rsidR="00EA3642" w:rsidRPr="00483197">
        <w:rPr>
          <w:rFonts w:ascii="Book Antiqua" w:hAnsi="Book Antiqua" w:cs="Times New Roman"/>
          <w:b/>
          <w:sz w:val="24"/>
          <w:szCs w:val="24"/>
        </w:rPr>
        <w:t xml:space="preserve"> </w:t>
      </w:r>
      <w:r w:rsidR="00EA3642" w:rsidRPr="00483197">
        <w:rPr>
          <w:rFonts w:ascii="Book Antiqua" w:hAnsi="Book Antiqua" w:cs="Times New Roman"/>
          <w:sz w:val="24"/>
          <w:szCs w:val="24"/>
        </w:rPr>
        <w:t>The authors state that they have no conflicts of interest.</w:t>
      </w:r>
    </w:p>
    <w:p w:rsidR="003021A0" w:rsidRPr="00483197" w:rsidRDefault="003021A0" w:rsidP="00483197">
      <w:pPr>
        <w:spacing w:after="0" w:line="360" w:lineRule="auto"/>
        <w:rPr>
          <w:rFonts w:ascii="Book Antiqua" w:hAnsi="Book Antiqua" w:cs="Times New Roman"/>
          <w:sz w:val="24"/>
          <w:szCs w:val="24"/>
        </w:rPr>
      </w:pPr>
    </w:p>
    <w:p w:rsidR="003021A0" w:rsidRPr="00483197" w:rsidRDefault="001A6844" w:rsidP="00483197">
      <w:pPr>
        <w:spacing w:after="0" w:line="360" w:lineRule="auto"/>
        <w:rPr>
          <w:rFonts w:ascii="Book Antiqua" w:hAnsi="Book Antiqua" w:cs="Times New Roman"/>
          <w:sz w:val="24"/>
          <w:szCs w:val="24"/>
        </w:rPr>
      </w:pPr>
      <w:r w:rsidRPr="00483197">
        <w:rPr>
          <w:rFonts w:ascii="Book Antiqua" w:hAnsi="Book Antiqua"/>
          <w:b/>
          <w:sz w:val="24"/>
          <w:szCs w:val="24"/>
        </w:rPr>
        <w:t>CARE Checklist (2016) statement:</w:t>
      </w:r>
      <w:r w:rsidR="003021A0" w:rsidRPr="00483197">
        <w:rPr>
          <w:rFonts w:ascii="Book Antiqua" w:hAnsi="Book Antiqua" w:cs="Times New Roman"/>
          <w:sz w:val="24"/>
          <w:szCs w:val="24"/>
        </w:rPr>
        <w:t xml:space="preserve"> The authors have read the CARE Checklist (2016), and the manuscript was prepared and revised according to the CARE Checklist (2016).</w:t>
      </w:r>
    </w:p>
    <w:p w:rsidR="003021A0" w:rsidRPr="00483197" w:rsidRDefault="003021A0" w:rsidP="00483197">
      <w:pPr>
        <w:spacing w:after="0" w:line="360" w:lineRule="auto"/>
        <w:rPr>
          <w:rFonts w:ascii="Book Antiqua" w:hAnsi="Book Antiqua" w:cs="Times New Roman"/>
          <w:sz w:val="24"/>
          <w:szCs w:val="24"/>
        </w:rPr>
      </w:pPr>
    </w:p>
    <w:p w:rsidR="001A6844" w:rsidRPr="00483197" w:rsidRDefault="001A6844" w:rsidP="00483197">
      <w:pPr>
        <w:spacing w:after="0" w:line="360" w:lineRule="auto"/>
        <w:rPr>
          <w:rFonts w:ascii="Book Antiqua" w:hAnsi="Book Antiqua"/>
          <w:sz w:val="24"/>
          <w:szCs w:val="24"/>
        </w:rPr>
      </w:pPr>
      <w:r w:rsidRPr="00483197">
        <w:rPr>
          <w:rFonts w:ascii="Book Antiqua" w:hAnsi="Book Antiqua"/>
          <w:b/>
          <w:sz w:val="24"/>
          <w:szCs w:val="24"/>
        </w:rPr>
        <w:t xml:space="preserve">Open-Access: </w:t>
      </w:r>
      <w:r w:rsidRPr="00483197">
        <w:rPr>
          <w:rFonts w:ascii="Book Antiqua"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1A6844" w:rsidRPr="00483197" w:rsidRDefault="001A6844" w:rsidP="00483197">
      <w:pPr>
        <w:spacing w:after="0" w:line="360" w:lineRule="auto"/>
        <w:rPr>
          <w:rFonts w:ascii="Book Antiqua" w:hAnsi="Book Antiqua"/>
          <w:sz w:val="24"/>
          <w:szCs w:val="24"/>
        </w:rPr>
      </w:pPr>
    </w:p>
    <w:p w:rsidR="001A6844" w:rsidRPr="00483197" w:rsidRDefault="001A6844" w:rsidP="00483197">
      <w:pPr>
        <w:spacing w:after="0" w:line="360" w:lineRule="auto"/>
        <w:rPr>
          <w:rFonts w:ascii="Book Antiqua" w:hAnsi="Book Antiqua"/>
          <w:bCs/>
          <w:iCs/>
          <w:sz w:val="24"/>
          <w:szCs w:val="24"/>
        </w:rPr>
      </w:pPr>
      <w:r w:rsidRPr="00483197">
        <w:rPr>
          <w:rFonts w:ascii="Book Antiqua" w:hAnsi="Book Antiqua"/>
          <w:b/>
          <w:bCs/>
          <w:iCs/>
          <w:sz w:val="24"/>
          <w:szCs w:val="24"/>
        </w:rPr>
        <w:t>Manuscript source:</w:t>
      </w:r>
      <w:r w:rsidRPr="00483197">
        <w:rPr>
          <w:rFonts w:ascii="Book Antiqua" w:hAnsi="Book Antiqua"/>
          <w:bCs/>
          <w:iCs/>
          <w:sz w:val="24"/>
          <w:szCs w:val="24"/>
        </w:rPr>
        <w:t xml:space="preserve"> Unsolicited manuscript</w:t>
      </w:r>
    </w:p>
    <w:p w:rsidR="001A6844" w:rsidRPr="00483197" w:rsidRDefault="001A6844" w:rsidP="00483197">
      <w:pPr>
        <w:spacing w:after="0" w:line="360" w:lineRule="auto"/>
        <w:rPr>
          <w:rFonts w:ascii="Book Antiqua" w:hAnsi="Book Antiqua"/>
          <w:sz w:val="24"/>
          <w:szCs w:val="24"/>
        </w:rPr>
      </w:pPr>
    </w:p>
    <w:p w:rsidR="00E570E4" w:rsidRPr="00483197" w:rsidRDefault="001A6844" w:rsidP="00483197">
      <w:pPr>
        <w:spacing w:after="0" w:line="360" w:lineRule="auto"/>
        <w:rPr>
          <w:rFonts w:ascii="Book Antiqua" w:hAnsi="Book Antiqua" w:cs="Times New Roman"/>
          <w:sz w:val="24"/>
          <w:szCs w:val="24"/>
        </w:rPr>
      </w:pPr>
      <w:r w:rsidRPr="00483197">
        <w:rPr>
          <w:rFonts w:ascii="Book Antiqua" w:hAnsi="Book Antiqua" w:cs="Arial"/>
          <w:b/>
          <w:sz w:val="24"/>
          <w:szCs w:val="24"/>
        </w:rPr>
        <w:t>Corresponding author:</w:t>
      </w:r>
      <w:r w:rsidRPr="00483197">
        <w:rPr>
          <w:rFonts w:ascii="Book Antiqua" w:hAnsi="Book Antiqua" w:cs="Arial"/>
          <w:sz w:val="24"/>
          <w:szCs w:val="24"/>
        </w:rPr>
        <w:t xml:space="preserve"> </w:t>
      </w:r>
      <w:r w:rsidR="00E570E4" w:rsidRPr="00483197">
        <w:rPr>
          <w:rFonts w:ascii="Book Antiqua" w:hAnsi="Book Antiqua" w:cs="Times New Roman"/>
          <w:b/>
          <w:sz w:val="24"/>
          <w:szCs w:val="24"/>
        </w:rPr>
        <w:t>Zhi</w:t>
      </w:r>
      <w:r w:rsidR="003021A0" w:rsidRPr="00483197">
        <w:rPr>
          <w:rFonts w:ascii="Book Antiqua" w:hAnsi="Book Antiqua" w:cs="Times New Roman"/>
          <w:b/>
          <w:sz w:val="24"/>
          <w:szCs w:val="24"/>
        </w:rPr>
        <w:t>-M</w:t>
      </w:r>
      <w:r w:rsidR="00E570E4" w:rsidRPr="00483197">
        <w:rPr>
          <w:rFonts w:ascii="Book Antiqua" w:hAnsi="Book Antiqua" w:cs="Times New Roman"/>
          <w:b/>
          <w:sz w:val="24"/>
          <w:szCs w:val="24"/>
        </w:rPr>
        <w:t xml:space="preserve">ing Wang, </w:t>
      </w:r>
      <w:r w:rsidRPr="00483197">
        <w:rPr>
          <w:rFonts w:ascii="Book Antiqua" w:hAnsi="Book Antiqua" w:cs="Times New Roman"/>
          <w:b/>
          <w:sz w:val="24"/>
          <w:szCs w:val="24"/>
        </w:rPr>
        <w:t xml:space="preserve">DDS, MD, PhD, Doctor, Professor, </w:t>
      </w:r>
      <w:r w:rsidRPr="00483197">
        <w:rPr>
          <w:rFonts w:ascii="Book Antiqua" w:hAnsi="Book Antiqua" w:cs="Times New Roman"/>
          <w:b/>
          <w:sz w:val="24"/>
          <w:szCs w:val="24"/>
        </w:rPr>
        <w:lastRenderedPageBreak/>
        <w:t xml:space="preserve">Surgeon, </w:t>
      </w:r>
      <w:r w:rsidRPr="00483197">
        <w:rPr>
          <w:rFonts w:ascii="Book Antiqua" w:hAnsi="Book Antiqua" w:cs="Times New Roman"/>
          <w:sz w:val="24"/>
          <w:szCs w:val="24"/>
        </w:rPr>
        <w:t xml:space="preserve">Department of Oral and Maxillofacial Surgery, Shengjing Hospital of China Medical University, No. 36, Sanhao </w:t>
      </w:r>
      <w:r w:rsidR="00A7721C" w:rsidRPr="00483197">
        <w:rPr>
          <w:rFonts w:ascii="Book Antiqua" w:hAnsi="Book Antiqua" w:cs="Times New Roman"/>
          <w:sz w:val="24"/>
          <w:szCs w:val="24"/>
        </w:rPr>
        <w:t>Street</w:t>
      </w:r>
      <w:r w:rsidRPr="00483197">
        <w:rPr>
          <w:rFonts w:ascii="Book Antiqua" w:hAnsi="Book Antiqua" w:cs="Times New Roman"/>
          <w:sz w:val="24"/>
          <w:szCs w:val="24"/>
        </w:rPr>
        <w:t xml:space="preserve">, Heping District, </w:t>
      </w:r>
      <w:r w:rsidR="00965AA0" w:rsidRPr="00483197">
        <w:rPr>
          <w:rFonts w:ascii="Book Antiqua" w:hAnsi="Book Antiqua" w:cs="Times New Roman"/>
          <w:sz w:val="24"/>
          <w:szCs w:val="24"/>
        </w:rPr>
        <w:t xml:space="preserve">Shenyang 110004, Liaoning Province, China. </w:t>
      </w:r>
      <w:r w:rsidR="00F25900" w:rsidRPr="00483197">
        <w:rPr>
          <w:rFonts w:ascii="Book Antiqua" w:hAnsi="Book Antiqua" w:cs="Times New Roman"/>
          <w:sz w:val="24"/>
          <w:szCs w:val="24"/>
        </w:rPr>
        <w:t>wangzm@sj-hospital.org</w:t>
      </w:r>
    </w:p>
    <w:p w:rsidR="001A6844" w:rsidRPr="00483197" w:rsidRDefault="00F53746" w:rsidP="00483197">
      <w:pPr>
        <w:spacing w:after="0" w:line="360" w:lineRule="auto"/>
        <w:rPr>
          <w:rFonts w:ascii="Book Antiqua" w:hAnsi="Book Antiqua" w:cs="Times New Roman"/>
          <w:sz w:val="24"/>
          <w:szCs w:val="24"/>
        </w:rPr>
      </w:pPr>
      <w:r w:rsidRPr="00483197">
        <w:rPr>
          <w:rFonts w:ascii="Book Antiqua" w:hAnsi="Book Antiqua" w:cs="Times New Roman"/>
          <w:b/>
          <w:sz w:val="24"/>
          <w:szCs w:val="24"/>
        </w:rPr>
        <w:t>Telephone:</w:t>
      </w:r>
      <w:r w:rsidRPr="00483197">
        <w:rPr>
          <w:rFonts w:ascii="Book Antiqua" w:hAnsi="Book Antiqua" w:cs="Times New Roman"/>
          <w:sz w:val="24"/>
          <w:szCs w:val="24"/>
        </w:rPr>
        <w:t xml:space="preserve"> +86-24-96615</w:t>
      </w:r>
      <w:r w:rsidR="00EA3642" w:rsidRPr="00483197">
        <w:rPr>
          <w:rFonts w:ascii="Book Antiqua" w:hAnsi="Book Antiqua" w:cs="Times New Roman"/>
          <w:sz w:val="24"/>
          <w:szCs w:val="24"/>
        </w:rPr>
        <w:t>61515</w:t>
      </w:r>
    </w:p>
    <w:p w:rsidR="001A6844" w:rsidRPr="00483197" w:rsidRDefault="001A6844" w:rsidP="00483197">
      <w:pPr>
        <w:spacing w:after="0" w:line="360" w:lineRule="auto"/>
        <w:rPr>
          <w:rFonts w:ascii="Book Antiqua" w:hAnsi="Book Antiqua" w:cs="Times New Roman"/>
          <w:sz w:val="24"/>
          <w:szCs w:val="24"/>
        </w:rPr>
      </w:pPr>
    </w:p>
    <w:p w:rsidR="001A6844" w:rsidRPr="00483197" w:rsidRDefault="001A6844" w:rsidP="00483197">
      <w:pPr>
        <w:autoSpaceDE w:val="0"/>
        <w:autoSpaceDN w:val="0"/>
        <w:adjustRightInd w:val="0"/>
        <w:spacing w:after="0" w:line="360" w:lineRule="auto"/>
        <w:rPr>
          <w:rFonts w:ascii="Book Antiqua" w:hAnsi="Book Antiqua"/>
          <w:sz w:val="24"/>
          <w:szCs w:val="24"/>
        </w:rPr>
      </w:pPr>
      <w:r w:rsidRPr="00483197">
        <w:rPr>
          <w:rFonts w:ascii="Book Antiqua" w:hAnsi="Book Antiqua"/>
          <w:b/>
          <w:sz w:val="24"/>
          <w:szCs w:val="24"/>
        </w:rPr>
        <w:t xml:space="preserve">Received: </w:t>
      </w:r>
      <w:r w:rsidRPr="00483197">
        <w:rPr>
          <w:rFonts w:ascii="Book Antiqua" w:hAnsi="Book Antiqua"/>
          <w:sz w:val="24"/>
          <w:szCs w:val="24"/>
        </w:rPr>
        <w:t xml:space="preserve">November 1, 2018 </w:t>
      </w:r>
    </w:p>
    <w:p w:rsidR="001A6844" w:rsidRPr="00483197" w:rsidRDefault="001A6844" w:rsidP="00483197">
      <w:pPr>
        <w:autoSpaceDE w:val="0"/>
        <w:autoSpaceDN w:val="0"/>
        <w:adjustRightInd w:val="0"/>
        <w:spacing w:after="0" w:line="360" w:lineRule="auto"/>
        <w:rPr>
          <w:rFonts w:ascii="Book Antiqua" w:hAnsi="Book Antiqua"/>
          <w:sz w:val="24"/>
          <w:szCs w:val="24"/>
        </w:rPr>
      </w:pPr>
      <w:r w:rsidRPr="00483197">
        <w:rPr>
          <w:rFonts w:ascii="Book Antiqua" w:hAnsi="Book Antiqua"/>
          <w:b/>
          <w:sz w:val="24"/>
          <w:szCs w:val="24"/>
        </w:rPr>
        <w:t>Peer-review started:</w:t>
      </w:r>
      <w:r w:rsidRPr="00483197">
        <w:rPr>
          <w:rFonts w:ascii="Book Antiqua" w:hAnsi="Book Antiqua"/>
          <w:sz w:val="24"/>
          <w:szCs w:val="24"/>
        </w:rPr>
        <w:t xml:space="preserve"> November 1, 2018 </w:t>
      </w:r>
    </w:p>
    <w:p w:rsidR="001A6844" w:rsidRPr="00483197" w:rsidRDefault="001A6844" w:rsidP="00483197">
      <w:pPr>
        <w:autoSpaceDE w:val="0"/>
        <w:autoSpaceDN w:val="0"/>
        <w:adjustRightInd w:val="0"/>
        <w:spacing w:after="0" w:line="360" w:lineRule="auto"/>
        <w:rPr>
          <w:rFonts w:ascii="Book Antiqua" w:hAnsi="Book Antiqua"/>
          <w:sz w:val="24"/>
          <w:szCs w:val="24"/>
        </w:rPr>
      </w:pPr>
      <w:r w:rsidRPr="00483197">
        <w:rPr>
          <w:rFonts w:ascii="Book Antiqua" w:hAnsi="Book Antiqua"/>
          <w:b/>
          <w:sz w:val="24"/>
          <w:szCs w:val="24"/>
        </w:rPr>
        <w:t>First decision:</w:t>
      </w:r>
      <w:r w:rsidRPr="00483197">
        <w:rPr>
          <w:rFonts w:ascii="Book Antiqua" w:hAnsi="Book Antiqua"/>
          <w:sz w:val="24"/>
          <w:szCs w:val="24"/>
        </w:rPr>
        <w:t xml:space="preserve"> November 27, 2018 </w:t>
      </w:r>
    </w:p>
    <w:p w:rsidR="001A6844" w:rsidRPr="00483197" w:rsidRDefault="001A6844" w:rsidP="00483197">
      <w:pPr>
        <w:autoSpaceDE w:val="0"/>
        <w:autoSpaceDN w:val="0"/>
        <w:adjustRightInd w:val="0"/>
        <w:spacing w:after="0" w:line="360" w:lineRule="auto"/>
        <w:rPr>
          <w:rFonts w:ascii="Book Antiqua" w:hAnsi="Book Antiqua"/>
          <w:sz w:val="24"/>
          <w:szCs w:val="24"/>
        </w:rPr>
      </w:pPr>
      <w:r w:rsidRPr="00483197">
        <w:rPr>
          <w:rFonts w:ascii="Book Antiqua" w:hAnsi="Book Antiqua"/>
          <w:b/>
          <w:sz w:val="24"/>
          <w:szCs w:val="24"/>
        </w:rPr>
        <w:t xml:space="preserve">Revised: </w:t>
      </w:r>
      <w:r w:rsidRPr="00483197">
        <w:rPr>
          <w:rFonts w:ascii="Book Antiqua" w:hAnsi="Book Antiqua"/>
          <w:sz w:val="24"/>
          <w:szCs w:val="24"/>
        </w:rPr>
        <w:t xml:space="preserve">December 20, 2018 </w:t>
      </w:r>
    </w:p>
    <w:p w:rsidR="001A6844" w:rsidRPr="00483197" w:rsidRDefault="001A6844" w:rsidP="00483197">
      <w:pPr>
        <w:autoSpaceDE w:val="0"/>
        <w:autoSpaceDN w:val="0"/>
        <w:adjustRightInd w:val="0"/>
        <w:spacing w:after="0" w:line="360" w:lineRule="auto"/>
        <w:rPr>
          <w:rFonts w:ascii="Book Antiqua" w:hAnsi="Book Antiqua"/>
          <w:b/>
          <w:sz w:val="24"/>
          <w:szCs w:val="24"/>
        </w:rPr>
      </w:pPr>
      <w:r w:rsidRPr="00483197">
        <w:rPr>
          <w:rFonts w:ascii="Book Antiqua" w:hAnsi="Book Antiqua"/>
          <w:b/>
          <w:sz w:val="24"/>
          <w:szCs w:val="24"/>
        </w:rPr>
        <w:t>Accepted:</w:t>
      </w:r>
      <w:r w:rsidR="009B1581" w:rsidRPr="00483197">
        <w:rPr>
          <w:rFonts w:ascii="Book Antiqua" w:hAnsi="Book Antiqua"/>
          <w:sz w:val="24"/>
          <w:szCs w:val="24"/>
        </w:rPr>
        <w:t xml:space="preserve"> December 29, 2018</w:t>
      </w:r>
      <w:r w:rsidR="009B1581" w:rsidRPr="00483197">
        <w:rPr>
          <w:rFonts w:ascii="Book Antiqua" w:hAnsi="Book Antiqua"/>
          <w:b/>
          <w:sz w:val="24"/>
          <w:szCs w:val="24"/>
        </w:rPr>
        <w:t xml:space="preserve"> </w:t>
      </w:r>
      <w:r w:rsidRPr="00483197">
        <w:rPr>
          <w:rFonts w:ascii="Book Antiqua" w:hAnsi="Book Antiqua"/>
          <w:b/>
          <w:sz w:val="24"/>
          <w:szCs w:val="24"/>
        </w:rPr>
        <w:t xml:space="preserve"> </w:t>
      </w:r>
    </w:p>
    <w:p w:rsidR="001A6844" w:rsidRPr="00483197" w:rsidRDefault="001A6844" w:rsidP="00483197">
      <w:pPr>
        <w:autoSpaceDE w:val="0"/>
        <w:autoSpaceDN w:val="0"/>
        <w:adjustRightInd w:val="0"/>
        <w:spacing w:after="0" w:line="360" w:lineRule="auto"/>
        <w:rPr>
          <w:rFonts w:ascii="Book Antiqua" w:hAnsi="Book Antiqua"/>
          <w:b/>
          <w:sz w:val="24"/>
          <w:szCs w:val="24"/>
        </w:rPr>
      </w:pPr>
      <w:r w:rsidRPr="00483197">
        <w:rPr>
          <w:rFonts w:ascii="Book Antiqua" w:hAnsi="Book Antiqua"/>
          <w:b/>
          <w:sz w:val="24"/>
          <w:szCs w:val="24"/>
        </w:rPr>
        <w:t xml:space="preserve">Article in press: </w:t>
      </w:r>
      <w:r w:rsidR="00483197" w:rsidRPr="00483197">
        <w:rPr>
          <w:rFonts w:ascii="Book Antiqua" w:hAnsi="Book Antiqua"/>
          <w:sz w:val="24"/>
          <w:szCs w:val="24"/>
        </w:rPr>
        <w:t xml:space="preserve">December </w:t>
      </w:r>
      <w:r w:rsidR="00483197" w:rsidRPr="00483197">
        <w:rPr>
          <w:rFonts w:ascii="Book Antiqua" w:hAnsi="Book Antiqua"/>
          <w:sz w:val="24"/>
          <w:szCs w:val="24"/>
        </w:rPr>
        <w:t>30</w:t>
      </w:r>
      <w:r w:rsidR="00483197" w:rsidRPr="00483197">
        <w:rPr>
          <w:rFonts w:ascii="Book Antiqua" w:hAnsi="Book Antiqua"/>
          <w:sz w:val="24"/>
          <w:szCs w:val="24"/>
        </w:rPr>
        <w:t>, 2018</w:t>
      </w:r>
    </w:p>
    <w:p w:rsidR="001A6844" w:rsidRPr="00483197" w:rsidRDefault="001A6844" w:rsidP="00483197">
      <w:pPr>
        <w:autoSpaceDE w:val="0"/>
        <w:autoSpaceDN w:val="0"/>
        <w:adjustRightInd w:val="0"/>
        <w:spacing w:after="0" w:line="360" w:lineRule="auto"/>
        <w:rPr>
          <w:rFonts w:ascii="Book Antiqua" w:hAnsi="Book Antiqua"/>
          <w:b/>
          <w:color w:val="0000FF"/>
          <w:sz w:val="24"/>
          <w:szCs w:val="24"/>
          <w:u w:val="single"/>
        </w:rPr>
      </w:pPr>
      <w:r w:rsidRPr="00483197">
        <w:rPr>
          <w:rFonts w:ascii="Book Antiqua" w:hAnsi="Book Antiqua"/>
          <w:b/>
          <w:sz w:val="24"/>
          <w:szCs w:val="24"/>
        </w:rPr>
        <w:t>Published online:</w:t>
      </w:r>
      <w:r w:rsidR="00483197" w:rsidRPr="00483197">
        <w:rPr>
          <w:rFonts w:ascii="Book Antiqua" w:hAnsi="Book Antiqua"/>
          <w:sz w:val="24"/>
          <w:szCs w:val="24"/>
        </w:rPr>
        <w:t xml:space="preserve"> February</w:t>
      </w:r>
      <w:r w:rsidR="00483197" w:rsidRPr="00483197">
        <w:rPr>
          <w:rFonts w:ascii="Book Antiqua" w:hAnsi="Book Antiqua"/>
          <w:sz w:val="24"/>
          <w:szCs w:val="24"/>
        </w:rPr>
        <w:t xml:space="preserve"> </w:t>
      </w:r>
      <w:r w:rsidR="00483197" w:rsidRPr="00483197">
        <w:rPr>
          <w:rFonts w:ascii="Book Antiqua" w:hAnsi="Book Antiqua"/>
          <w:sz w:val="24"/>
          <w:szCs w:val="24"/>
        </w:rPr>
        <w:t>6, 2019</w:t>
      </w:r>
    </w:p>
    <w:p w:rsidR="00063E3C" w:rsidRPr="00483197" w:rsidRDefault="00685FD1" w:rsidP="00483197">
      <w:pPr>
        <w:spacing w:after="0" w:line="360" w:lineRule="auto"/>
        <w:rPr>
          <w:rFonts w:ascii="Book Antiqua" w:hAnsi="Book Antiqua" w:cs="Times New Roman"/>
          <w:b/>
          <w:sz w:val="24"/>
          <w:szCs w:val="24"/>
        </w:rPr>
      </w:pPr>
      <w:r w:rsidRPr="00483197">
        <w:rPr>
          <w:rFonts w:ascii="Book Antiqua" w:hAnsi="Book Antiqua" w:cs="Times New Roman"/>
          <w:sz w:val="24"/>
          <w:szCs w:val="24"/>
        </w:rPr>
        <w:br w:type="page"/>
      </w:r>
      <w:r w:rsidR="00063E3C" w:rsidRPr="00483197">
        <w:rPr>
          <w:rFonts w:ascii="Book Antiqua" w:hAnsi="Book Antiqua" w:cs="Times New Roman"/>
          <w:b/>
          <w:sz w:val="24"/>
          <w:szCs w:val="24"/>
        </w:rPr>
        <w:lastRenderedPageBreak/>
        <w:t>Abstract</w:t>
      </w:r>
    </w:p>
    <w:p w:rsidR="000F2CEB" w:rsidRPr="00483197" w:rsidRDefault="000F2CEB" w:rsidP="00483197">
      <w:pPr>
        <w:spacing w:after="0" w:line="360" w:lineRule="auto"/>
        <w:rPr>
          <w:rFonts w:ascii="Book Antiqua" w:hAnsi="Book Antiqua" w:cs="Times New Roman"/>
          <w:i/>
          <w:sz w:val="24"/>
          <w:szCs w:val="24"/>
        </w:rPr>
      </w:pPr>
      <w:r w:rsidRPr="00483197">
        <w:rPr>
          <w:rFonts w:ascii="Book Antiqua" w:hAnsi="Book Antiqua"/>
          <w:b/>
          <w:i/>
          <w:color w:val="000000"/>
          <w:sz w:val="24"/>
          <w:szCs w:val="24"/>
        </w:rPr>
        <w:t>BACKGROUND</w:t>
      </w:r>
    </w:p>
    <w:p w:rsidR="00347D46" w:rsidRPr="00483197" w:rsidRDefault="00903760" w:rsidP="00483197">
      <w:pPr>
        <w:spacing w:after="0" w:line="360" w:lineRule="auto"/>
        <w:rPr>
          <w:rFonts w:ascii="Book Antiqua" w:eastAsia="仿宋" w:hAnsi="Book Antiqua" w:cs="Times New Roman"/>
          <w:sz w:val="24"/>
          <w:szCs w:val="24"/>
        </w:rPr>
      </w:pPr>
      <w:r w:rsidRPr="00483197">
        <w:rPr>
          <w:rFonts w:ascii="Book Antiqua" w:hAnsi="Book Antiqua" w:cs="Times New Roman"/>
          <w:sz w:val="24"/>
          <w:szCs w:val="24"/>
        </w:rPr>
        <w:t>Papillary cystadenoma is a rare benign epithelial tumor of the salivary gland</w:t>
      </w:r>
      <w:r w:rsidR="00347D46" w:rsidRPr="00483197">
        <w:rPr>
          <w:rFonts w:ascii="Book Antiqua" w:hAnsi="Book Antiqua" w:cs="Times New Roman"/>
          <w:sz w:val="24"/>
          <w:szCs w:val="24"/>
        </w:rPr>
        <w:t xml:space="preserve">, which </w:t>
      </w:r>
      <w:r w:rsidR="00836586" w:rsidRPr="00483197">
        <w:rPr>
          <w:rFonts w:ascii="Book Antiqua" w:hAnsi="Book Antiqua" w:cs="Times New Roman"/>
          <w:sz w:val="24"/>
          <w:szCs w:val="24"/>
        </w:rPr>
        <w:t xml:space="preserve">is </w:t>
      </w:r>
      <w:r w:rsidR="00347D46" w:rsidRPr="00483197">
        <w:rPr>
          <w:rFonts w:ascii="Book Antiqua" w:hAnsi="Book Antiqua" w:cs="Times New Roman"/>
          <w:sz w:val="24"/>
          <w:szCs w:val="24"/>
        </w:rPr>
        <w:t xml:space="preserve">characterized by </w:t>
      </w:r>
      <w:r w:rsidR="00202257" w:rsidRPr="00483197">
        <w:rPr>
          <w:rFonts w:ascii="Book Antiqua" w:hAnsi="Book Antiqua" w:cs="Times New Roman"/>
          <w:sz w:val="24"/>
          <w:szCs w:val="24"/>
        </w:rPr>
        <w:t>papillary structures and oncocytic cells with rich eosinophilic cytoplasm</w:t>
      </w:r>
      <w:r w:rsidR="00E626F8" w:rsidRPr="00483197">
        <w:rPr>
          <w:rFonts w:ascii="Book Antiqua" w:hAnsi="Book Antiqua" w:cs="Times New Roman"/>
          <w:sz w:val="24"/>
          <w:szCs w:val="24"/>
        </w:rPr>
        <w:t xml:space="preserve">. </w:t>
      </w:r>
      <w:r w:rsidR="002813E7" w:rsidRPr="00483197">
        <w:rPr>
          <w:rFonts w:ascii="Book Antiqua" w:eastAsia="仿宋" w:hAnsi="Book Antiqua" w:cs="Times New Roman"/>
          <w:sz w:val="24"/>
          <w:szCs w:val="24"/>
        </w:rPr>
        <w:t>We found only one case of</w:t>
      </w:r>
      <w:r w:rsidR="002813E7" w:rsidRPr="00483197">
        <w:rPr>
          <w:rFonts w:ascii="Book Antiqua" w:hAnsi="Book Antiqua" w:cs="Times New Roman"/>
          <w:sz w:val="24"/>
          <w:szCs w:val="24"/>
        </w:rPr>
        <w:t xml:space="preserve"> papillary cystadenoma in nearly 700 cases of salivary gland tumors.</w:t>
      </w:r>
      <w:r w:rsidR="002813E7" w:rsidRPr="00483197">
        <w:rPr>
          <w:rFonts w:ascii="Book Antiqua" w:eastAsia="仿宋" w:hAnsi="Book Antiqua" w:cs="Times New Roman"/>
          <w:sz w:val="24"/>
          <w:szCs w:val="24"/>
        </w:rPr>
        <w:t xml:space="preserve"> </w:t>
      </w:r>
      <w:r w:rsidR="00BC179B" w:rsidRPr="00483197">
        <w:rPr>
          <w:rFonts w:ascii="Book Antiqua" w:eastAsia="仿宋" w:hAnsi="Book Antiqua" w:cs="Times New Roman"/>
          <w:sz w:val="24"/>
          <w:szCs w:val="24"/>
        </w:rPr>
        <w:t xml:space="preserve">Our case was </w:t>
      </w:r>
      <w:r w:rsidR="005C1EDF" w:rsidRPr="00483197">
        <w:rPr>
          <w:rFonts w:ascii="Book Antiqua" w:eastAsia="仿宋" w:hAnsi="Book Antiqua" w:cs="Times New Roman"/>
          <w:sz w:val="24"/>
          <w:szCs w:val="24"/>
        </w:rPr>
        <w:t>initially</w:t>
      </w:r>
      <w:r w:rsidR="002813E7" w:rsidRPr="00483197">
        <w:rPr>
          <w:rFonts w:ascii="Book Antiqua" w:eastAsia="仿宋" w:hAnsi="Book Antiqua" w:cs="Times New Roman"/>
          <w:sz w:val="24"/>
          <w:szCs w:val="24"/>
        </w:rPr>
        <w:t xml:space="preserve"> </w:t>
      </w:r>
      <w:r w:rsidR="00347D46" w:rsidRPr="00483197">
        <w:rPr>
          <w:rFonts w:ascii="Book Antiqua" w:eastAsia="仿宋" w:hAnsi="Book Antiqua" w:cs="Times New Roman"/>
          <w:sz w:val="24"/>
          <w:szCs w:val="24"/>
        </w:rPr>
        <w:t xml:space="preserve">mistaken for </w:t>
      </w:r>
      <w:r w:rsidR="00BC179B" w:rsidRPr="00483197">
        <w:rPr>
          <w:rFonts w:ascii="Book Antiqua" w:eastAsia="仿宋" w:hAnsi="Book Antiqua" w:cs="Times New Roman"/>
          <w:sz w:val="24"/>
          <w:szCs w:val="24"/>
        </w:rPr>
        <w:t xml:space="preserve">a tumor of </w:t>
      </w:r>
      <w:r w:rsidR="004978E1" w:rsidRPr="00483197">
        <w:rPr>
          <w:rFonts w:ascii="Book Antiqua" w:eastAsia="仿宋" w:hAnsi="Book Antiqua" w:cs="Times New Roman"/>
          <w:sz w:val="24"/>
          <w:szCs w:val="24"/>
        </w:rPr>
        <w:t xml:space="preserve">the </w:t>
      </w:r>
      <w:r w:rsidR="00BC179B" w:rsidRPr="00483197">
        <w:rPr>
          <w:rFonts w:ascii="Book Antiqua" w:eastAsia="仿宋" w:hAnsi="Book Antiqua" w:cs="Times New Roman"/>
          <w:sz w:val="24"/>
          <w:szCs w:val="24"/>
        </w:rPr>
        <w:t>right temporomandibular joint (TMJ) capsule</w:t>
      </w:r>
      <w:r w:rsidR="00347D46" w:rsidRPr="00483197">
        <w:rPr>
          <w:rFonts w:ascii="Book Antiqua" w:eastAsia="仿宋" w:hAnsi="Book Antiqua" w:cs="Times New Roman"/>
          <w:sz w:val="24"/>
          <w:szCs w:val="24"/>
        </w:rPr>
        <w:t xml:space="preserve"> rather than of parotid gland origin. Preoperative </w:t>
      </w:r>
      <w:r w:rsidR="00F53746" w:rsidRPr="00483197">
        <w:rPr>
          <w:rFonts w:ascii="Book Antiqua" w:hAnsi="Book Antiqua"/>
          <w:color w:val="000000"/>
          <w:sz w:val="24"/>
          <w:szCs w:val="24"/>
        </w:rPr>
        <w:t>magnetic resonance imaging (MRI)</w:t>
      </w:r>
      <w:r w:rsidR="00347D46" w:rsidRPr="00483197">
        <w:rPr>
          <w:rFonts w:ascii="Book Antiqua" w:eastAsia="仿宋" w:hAnsi="Book Antiqua" w:cs="Times New Roman"/>
          <w:sz w:val="24"/>
          <w:szCs w:val="24"/>
        </w:rPr>
        <w:t xml:space="preserve"> and </w:t>
      </w:r>
      <w:r w:rsidR="00F53746" w:rsidRPr="00483197">
        <w:rPr>
          <w:rFonts w:ascii="Book Antiqua" w:hAnsi="Book Antiqua"/>
          <w:color w:val="000000"/>
          <w:sz w:val="24"/>
          <w:szCs w:val="24"/>
        </w:rPr>
        <w:t>computed tomography (CT)</w:t>
      </w:r>
      <w:r w:rsidR="00347D46" w:rsidRPr="00483197">
        <w:rPr>
          <w:rFonts w:ascii="Book Antiqua" w:eastAsia="仿宋" w:hAnsi="Book Antiqua" w:cs="Times New Roman"/>
          <w:sz w:val="24"/>
          <w:szCs w:val="24"/>
        </w:rPr>
        <w:t xml:space="preserve"> should be carefully studied</w:t>
      </w:r>
      <w:r w:rsidR="00AD420B" w:rsidRPr="00483197">
        <w:rPr>
          <w:rFonts w:ascii="Book Antiqua" w:eastAsia="仿宋" w:hAnsi="Book Antiqua" w:cs="Times New Roman"/>
          <w:sz w:val="24"/>
          <w:szCs w:val="24"/>
        </w:rPr>
        <w:t>, which allows for appropriate preoperative counseling and operative planning.</w:t>
      </w:r>
      <w:r w:rsidR="00347D46" w:rsidRPr="00483197">
        <w:rPr>
          <w:rFonts w:ascii="Book Antiqua" w:eastAsia="仿宋" w:hAnsi="Book Antiqua" w:cs="Times New Roman"/>
          <w:sz w:val="24"/>
          <w:szCs w:val="24"/>
        </w:rPr>
        <w:t xml:space="preserve"> </w:t>
      </w:r>
    </w:p>
    <w:p w:rsidR="006063A5" w:rsidRPr="00483197" w:rsidRDefault="006063A5" w:rsidP="00483197">
      <w:pPr>
        <w:spacing w:after="0" w:line="360" w:lineRule="auto"/>
        <w:rPr>
          <w:rFonts w:ascii="Book Antiqua" w:eastAsia="仿宋" w:hAnsi="Book Antiqua" w:cs="Times New Roman"/>
          <w:sz w:val="24"/>
          <w:szCs w:val="24"/>
        </w:rPr>
      </w:pPr>
    </w:p>
    <w:p w:rsidR="000F2CEB" w:rsidRPr="00483197" w:rsidRDefault="000F2CEB" w:rsidP="00483197">
      <w:pPr>
        <w:spacing w:after="0" w:line="360" w:lineRule="auto"/>
        <w:rPr>
          <w:rFonts w:ascii="Book Antiqua" w:eastAsia="仿宋" w:hAnsi="Book Antiqua" w:cs="Times New Roman"/>
          <w:i/>
          <w:sz w:val="24"/>
          <w:szCs w:val="24"/>
        </w:rPr>
      </w:pPr>
      <w:r w:rsidRPr="00483197">
        <w:rPr>
          <w:rFonts w:ascii="Book Antiqua" w:hAnsi="Book Antiqua"/>
          <w:b/>
          <w:i/>
          <w:color w:val="000000"/>
          <w:sz w:val="24"/>
          <w:szCs w:val="24"/>
        </w:rPr>
        <w:t>CASE SUMMARY</w:t>
      </w:r>
    </w:p>
    <w:p w:rsidR="000F2CEB" w:rsidRPr="00483197" w:rsidRDefault="006C3121" w:rsidP="00483197">
      <w:pPr>
        <w:spacing w:after="0" w:line="360" w:lineRule="auto"/>
        <w:rPr>
          <w:rFonts w:ascii="Book Antiqua" w:hAnsi="Book Antiqua"/>
          <w:color w:val="000000"/>
          <w:sz w:val="24"/>
          <w:szCs w:val="24"/>
        </w:rPr>
      </w:pPr>
      <w:r w:rsidRPr="00483197">
        <w:rPr>
          <w:rFonts w:ascii="Book Antiqua" w:hAnsi="Book Antiqua"/>
          <w:color w:val="000000"/>
          <w:sz w:val="24"/>
          <w:szCs w:val="24"/>
        </w:rPr>
        <w:t xml:space="preserve">Here, we report an unusual case of a 54-year-old woman with </w:t>
      </w:r>
      <w:r w:rsidR="00836586" w:rsidRPr="00483197">
        <w:rPr>
          <w:rFonts w:ascii="Book Antiqua" w:hAnsi="Book Antiqua"/>
          <w:color w:val="000000"/>
          <w:sz w:val="24"/>
          <w:szCs w:val="24"/>
        </w:rPr>
        <w:t xml:space="preserve">a </w:t>
      </w:r>
      <w:r w:rsidRPr="00483197">
        <w:rPr>
          <w:rFonts w:ascii="Book Antiqua" w:hAnsi="Book Antiqua"/>
          <w:color w:val="000000"/>
          <w:sz w:val="24"/>
          <w:szCs w:val="24"/>
        </w:rPr>
        <w:t xml:space="preserve">parotid gland papillary cystadenoma (PGPC) that was misdiagnosed as a tumor of the right </w:t>
      </w:r>
      <w:r w:rsidR="00F53746" w:rsidRPr="00483197">
        <w:rPr>
          <w:rFonts w:ascii="Book Antiqua" w:hAnsi="Book Antiqua"/>
          <w:color w:val="000000"/>
          <w:sz w:val="24"/>
          <w:szCs w:val="24"/>
        </w:rPr>
        <w:t>TMJ</w:t>
      </w:r>
      <w:r w:rsidRPr="00483197">
        <w:rPr>
          <w:rFonts w:ascii="Book Antiqua" w:hAnsi="Book Antiqua"/>
          <w:color w:val="000000"/>
          <w:sz w:val="24"/>
          <w:szCs w:val="24"/>
        </w:rPr>
        <w:t xml:space="preserve"> capsule. </w:t>
      </w:r>
      <w:r w:rsidR="006063A5" w:rsidRPr="00483197">
        <w:rPr>
          <w:rFonts w:ascii="Book Antiqua" w:hAnsi="Book Antiqua"/>
          <w:color w:val="000000"/>
          <w:sz w:val="24"/>
          <w:szCs w:val="24"/>
        </w:rPr>
        <w:t xml:space="preserve">She </w:t>
      </w:r>
      <w:r w:rsidR="006063A5" w:rsidRPr="00483197">
        <w:rPr>
          <w:rFonts w:ascii="Book Antiqua" w:hAnsi="Book Antiqua" w:cs="Times New Roman"/>
          <w:sz w:val="24"/>
          <w:szCs w:val="24"/>
        </w:rPr>
        <w:t xml:space="preserve">was initially admitted to our hospital due to a mass anterior to her right ear inadvertently found 5 d ago. </w:t>
      </w:r>
      <w:r w:rsidRPr="00483197">
        <w:rPr>
          <w:rFonts w:ascii="Book Antiqua" w:hAnsi="Book Antiqua"/>
          <w:color w:val="000000"/>
          <w:sz w:val="24"/>
          <w:szCs w:val="24"/>
        </w:rPr>
        <w:t xml:space="preserve">Preoperative </w:t>
      </w:r>
      <w:r w:rsidR="00F53746" w:rsidRPr="00483197">
        <w:rPr>
          <w:rFonts w:ascii="Book Antiqua" w:hAnsi="Book Antiqua"/>
          <w:color w:val="000000"/>
          <w:sz w:val="24"/>
          <w:szCs w:val="24"/>
        </w:rPr>
        <w:t>CT</w:t>
      </w:r>
      <w:r w:rsidRPr="00483197">
        <w:rPr>
          <w:rFonts w:ascii="Book Antiqua" w:hAnsi="Book Antiqua"/>
          <w:color w:val="000000"/>
          <w:sz w:val="24"/>
          <w:szCs w:val="24"/>
        </w:rPr>
        <w:t xml:space="preserve"> and </w:t>
      </w:r>
      <w:r w:rsidR="00F53746" w:rsidRPr="00483197">
        <w:rPr>
          <w:rFonts w:ascii="Book Antiqua" w:hAnsi="Book Antiqua"/>
          <w:color w:val="000000"/>
          <w:sz w:val="24"/>
          <w:szCs w:val="24"/>
        </w:rPr>
        <w:t>MRI</w:t>
      </w:r>
      <w:r w:rsidRPr="00483197">
        <w:rPr>
          <w:rFonts w:ascii="Book Antiqua" w:hAnsi="Book Antiqua"/>
          <w:color w:val="000000"/>
          <w:sz w:val="24"/>
          <w:szCs w:val="24"/>
        </w:rPr>
        <w:t xml:space="preserve"> revealed a well circumscribed tumor that was attached to the right TMJ capsule. The patient underwent a resection through an incision for TMJ, but evaluation of an intraoperative frozen section revealed a benign tumor of </w:t>
      </w:r>
      <w:r w:rsidR="00836586" w:rsidRPr="00483197">
        <w:rPr>
          <w:rFonts w:ascii="Book Antiqua" w:hAnsi="Book Antiqua"/>
          <w:color w:val="000000"/>
          <w:sz w:val="24"/>
          <w:szCs w:val="24"/>
        </w:rPr>
        <w:t xml:space="preserve">the </w:t>
      </w:r>
      <w:r w:rsidRPr="00483197">
        <w:rPr>
          <w:rFonts w:ascii="Book Antiqua" w:hAnsi="Book Antiqua"/>
          <w:color w:val="000000"/>
          <w:sz w:val="24"/>
          <w:szCs w:val="24"/>
        </w:rPr>
        <w:t xml:space="preserve">parotid gland. Then we removed part of </w:t>
      </w:r>
      <w:r w:rsidR="00836586" w:rsidRPr="00483197">
        <w:rPr>
          <w:rFonts w:ascii="Book Antiqua" w:hAnsi="Book Antiqua"/>
          <w:color w:val="000000"/>
          <w:sz w:val="24"/>
          <w:szCs w:val="24"/>
        </w:rPr>
        <w:t xml:space="preserve">the </w:t>
      </w:r>
      <w:r w:rsidRPr="00483197">
        <w:rPr>
          <w:rFonts w:ascii="Book Antiqua" w:hAnsi="Book Antiqua"/>
          <w:color w:val="000000"/>
          <w:sz w:val="24"/>
          <w:szCs w:val="24"/>
        </w:rPr>
        <w:t xml:space="preserve">parotid gland above the temporal facial trunk. The facial nerve was preserved. Postoperative histopathological findings revealed that </w:t>
      </w:r>
      <w:r w:rsidR="00836586" w:rsidRPr="00483197">
        <w:rPr>
          <w:rFonts w:ascii="Book Antiqua" w:hAnsi="Book Antiqua"/>
          <w:color w:val="000000"/>
          <w:sz w:val="24"/>
          <w:szCs w:val="24"/>
        </w:rPr>
        <w:t xml:space="preserve">the tumor </w:t>
      </w:r>
      <w:r w:rsidRPr="00483197">
        <w:rPr>
          <w:rFonts w:ascii="Book Antiqua" w:hAnsi="Book Antiqua"/>
          <w:color w:val="000000"/>
          <w:sz w:val="24"/>
          <w:szCs w:val="24"/>
        </w:rPr>
        <w:t>was PGPC. No additional treatment was performed. There was no recurrence during a 20-mo follow-up period.</w:t>
      </w:r>
    </w:p>
    <w:p w:rsidR="00F53746" w:rsidRPr="00483197" w:rsidRDefault="00F53746" w:rsidP="00483197">
      <w:pPr>
        <w:spacing w:after="0" w:line="360" w:lineRule="auto"/>
        <w:rPr>
          <w:rFonts w:ascii="Book Antiqua" w:hAnsi="Book Antiqua"/>
          <w:color w:val="000000"/>
          <w:sz w:val="24"/>
          <w:szCs w:val="24"/>
        </w:rPr>
      </w:pPr>
    </w:p>
    <w:p w:rsidR="006063A5" w:rsidRPr="00483197" w:rsidRDefault="000F2CEB" w:rsidP="00483197">
      <w:pPr>
        <w:spacing w:after="0" w:line="360" w:lineRule="auto"/>
        <w:rPr>
          <w:rFonts w:ascii="Book Antiqua" w:eastAsia="仿宋" w:hAnsi="Book Antiqua" w:cs="Times New Roman"/>
          <w:i/>
          <w:sz w:val="24"/>
          <w:szCs w:val="24"/>
        </w:rPr>
      </w:pPr>
      <w:r w:rsidRPr="00483197">
        <w:rPr>
          <w:rFonts w:ascii="Book Antiqua" w:hAnsi="Book Antiqua"/>
          <w:b/>
          <w:i/>
          <w:color w:val="000000"/>
          <w:sz w:val="24"/>
          <w:szCs w:val="24"/>
        </w:rPr>
        <w:t>CONCLUSION</w:t>
      </w:r>
    </w:p>
    <w:p w:rsidR="006063A5" w:rsidRPr="00483197" w:rsidRDefault="00DD4463" w:rsidP="00483197">
      <w:pPr>
        <w:spacing w:after="0" w:line="360" w:lineRule="auto"/>
        <w:rPr>
          <w:rFonts w:ascii="Book Antiqua" w:eastAsia="仿宋" w:hAnsi="Book Antiqua" w:cs="Times New Roman"/>
          <w:sz w:val="24"/>
          <w:szCs w:val="24"/>
        </w:rPr>
      </w:pPr>
      <w:r w:rsidRPr="00483197">
        <w:rPr>
          <w:rFonts w:ascii="Book Antiqua" w:hAnsi="Book Antiqua" w:cs="Times New Roman"/>
          <w:sz w:val="24"/>
          <w:szCs w:val="24"/>
        </w:rPr>
        <w:t>T</w:t>
      </w:r>
      <w:r w:rsidR="006063A5" w:rsidRPr="00483197">
        <w:rPr>
          <w:rFonts w:ascii="Book Antiqua" w:hAnsi="Book Antiqua" w:cs="Times New Roman"/>
          <w:sz w:val="24"/>
          <w:szCs w:val="24"/>
        </w:rPr>
        <w:t>he integrity of the interstitial space around the condyle</w:t>
      </w:r>
      <w:r w:rsidRPr="00483197">
        <w:rPr>
          <w:rFonts w:ascii="Book Antiqua" w:hAnsi="Book Antiqua" w:cs="Times New Roman"/>
          <w:sz w:val="24"/>
          <w:szCs w:val="24"/>
        </w:rPr>
        <w:t xml:space="preserve"> </w:t>
      </w:r>
      <w:r w:rsidR="00EE24D7" w:rsidRPr="00483197">
        <w:rPr>
          <w:rFonts w:ascii="Book Antiqua" w:hAnsi="Book Antiqua" w:cs="Times New Roman"/>
          <w:sz w:val="24"/>
          <w:szCs w:val="24"/>
        </w:rPr>
        <w:t xml:space="preserve">in MRI or CT </w:t>
      </w:r>
      <w:r w:rsidRPr="00483197">
        <w:rPr>
          <w:rFonts w:ascii="Book Antiqua" w:hAnsi="Book Antiqua" w:cs="Times New Roman"/>
          <w:sz w:val="24"/>
          <w:szCs w:val="24"/>
        </w:rPr>
        <w:t xml:space="preserve">should be carefully evaluated for parotid gland </w:t>
      </w:r>
      <w:r w:rsidR="001F4039" w:rsidRPr="00483197">
        <w:rPr>
          <w:rFonts w:ascii="Book Antiqua" w:hAnsi="Book Antiqua" w:cs="Times New Roman"/>
          <w:sz w:val="24"/>
          <w:szCs w:val="24"/>
        </w:rPr>
        <w:t xml:space="preserve">or TMJ </w:t>
      </w:r>
      <w:r w:rsidRPr="00483197">
        <w:rPr>
          <w:rFonts w:ascii="Book Antiqua" w:hAnsi="Book Antiqua" w:cs="Times New Roman"/>
          <w:sz w:val="24"/>
          <w:szCs w:val="24"/>
        </w:rPr>
        <w:t>tumors</w:t>
      </w:r>
      <w:r w:rsidR="006063A5" w:rsidRPr="00483197">
        <w:rPr>
          <w:rFonts w:ascii="Book Antiqua" w:hAnsi="Book Antiqua" w:cs="Times New Roman"/>
          <w:sz w:val="24"/>
          <w:szCs w:val="24"/>
        </w:rPr>
        <w:t>.</w:t>
      </w:r>
    </w:p>
    <w:p w:rsidR="00155B7A" w:rsidRPr="00483197" w:rsidRDefault="00155B7A" w:rsidP="00483197">
      <w:pPr>
        <w:spacing w:after="0" w:line="360" w:lineRule="auto"/>
        <w:rPr>
          <w:rFonts w:ascii="Book Antiqua" w:hAnsi="Book Antiqua" w:cs="Times New Roman"/>
          <w:sz w:val="24"/>
          <w:szCs w:val="24"/>
        </w:rPr>
      </w:pPr>
    </w:p>
    <w:p w:rsidR="00685FD1" w:rsidRPr="00483197" w:rsidRDefault="002826BF" w:rsidP="00483197">
      <w:pPr>
        <w:spacing w:after="0" w:line="360" w:lineRule="auto"/>
        <w:rPr>
          <w:rFonts w:ascii="Book Antiqua" w:hAnsi="Book Antiqua" w:cs="Times New Roman"/>
          <w:sz w:val="24"/>
          <w:szCs w:val="24"/>
        </w:rPr>
      </w:pPr>
      <w:r w:rsidRPr="00483197">
        <w:rPr>
          <w:rFonts w:ascii="Book Antiqua" w:hAnsi="Book Antiqua" w:cs="Arial"/>
          <w:b/>
          <w:sz w:val="24"/>
          <w:szCs w:val="24"/>
        </w:rPr>
        <w:t>Key words:</w:t>
      </w:r>
      <w:r w:rsidR="00685FD1" w:rsidRPr="00483197">
        <w:rPr>
          <w:rFonts w:ascii="Book Antiqua" w:hAnsi="Book Antiqua" w:cs="Times New Roman"/>
          <w:sz w:val="24"/>
          <w:szCs w:val="24"/>
        </w:rPr>
        <w:t xml:space="preserve"> Papillary cystadenoma</w:t>
      </w:r>
      <w:r w:rsidR="00965AA0" w:rsidRPr="00483197">
        <w:rPr>
          <w:rFonts w:ascii="Book Antiqua" w:hAnsi="Book Antiqua" w:cs="Times New Roman"/>
          <w:sz w:val="24"/>
          <w:szCs w:val="24"/>
        </w:rPr>
        <w:t>;</w:t>
      </w:r>
      <w:r w:rsidR="00685FD1" w:rsidRPr="00483197">
        <w:rPr>
          <w:rFonts w:ascii="Book Antiqua" w:hAnsi="Book Antiqua" w:cs="Times New Roman"/>
          <w:sz w:val="24"/>
          <w:szCs w:val="24"/>
        </w:rPr>
        <w:t xml:space="preserve"> Parotid gland</w:t>
      </w:r>
      <w:r w:rsidR="00965AA0" w:rsidRPr="00483197">
        <w:rPr>
          <w:rFonts w:ascii="Book Antiqua" w:hAnsi="Book Antiqua" w:cs="Times New Roman"/>
          <w:sz w:val="24"/>
          <w:szCs w:val="24"/>
        </w:rPr>
        <w:t>;</w:t>
      </w:r>
      <w:r w:rsidR="00685FD1" w:rsidRPr="00483197">
        <w:rPr>
          <w:rFonts w:ascii="Book Antiqua" w:hAnsi="Book Antiqua" w:cs="Times New Roman"/>
          <w:sz w:val="24"/>
          <w:szCs w:val="24"/>
        </w:rPr>
        <w:t xml:space="preserve"> Temporomandibular joint</w:t>
      </w:r>
      <w:r w:rsidR="00965AA0" w:rsidRPr="00483197">
        <w:rPr>
          <w:rFonts w:ascii="Book Antiqua" w:hAnsi="Book Antiqua" w:cs="Times New Roman"/>
          <w:sz w:val="24"/>
          <w:szCs w:val="24"/>
        </w:rPr>
        <w:t>;</w:t>
      </w:r>
      <w:r w:rsidR="00685FD1" w:rsidRPr="00483197">
        <w:rPr>
          <w:rFonts w:ascii="Book Antiqua" w:hAnsi="Book Antiqua" w:cs="Times New Roman"/>
          <w:sz w:val="24"/>
          <w:szCs w:val="24"/>
        </w:rPr>
        <w:t xml:space="preserve"> </w:t>
      </w:r>
      <w:r w:rsidR="00685FD1" w:rsidRPr="00483197">
        <w:rPr>
          <w:rFonts w:ascii="Book Antiqua" w:hAnsi="Book Antiqua" w:cs="Times New Roman"/>
          <w:sz w:val="24"/>
          <w:szCs w:val="24"/>
        </w:rPr>
        <w:lastRenderedPageBreak/>
        <w:t>Case report</w:t>
      </w:r>
    </w:p>
    <w:p w:rsidR="00063E3C" w:rsidRPr="00483197" w:rsidRDefault="00063E3C" w:rsidP="00483197">
      <w:pPr>
        <w:spacing w:after="0" w:line="360" w:lineRule="auto"/>
        <w:rPr>
          <w:rFonts w:ascii="Book Antiqua" w:hAnsi="Book Antiqua" w:cs="Times New Roman"/>
          <w:b/>
          <w:sz w:val="24"/>
          <w:szCs w:val="24"/>
        </w:rPr>
      </w:pPr>
    </w:p>
    <w:p w:rsidR="002826BF" w:rsidRPr="00483197" w:rsidRDefault="002826BF" w:rsidP="00483197">
      <w:pPr>
        <w:spacing w:after="0" w:line="360" w:lineRule="auto"/>
        <w:rPr>
          <w:rFonts w:ascii="Book Antiqua" w:hAnsi="Book Antiqua" w:cs="Arial"/>
          <w:sz w:val="24"/>
          <w:szCs w:val="24"/>
        </w:rPr>
      </w:pPr>
      <w:r w:rsidRPr="00483197">
        <w:rPr>
          <w:rFonts w:ascii="Book Antiqua" w:hAnsi="Book Antiqua" w:cs="Arial"/>
          <w:b/>
          <w:sz w:val="24"/>
          <w:szCs w:val="24"/>
        </w:rPr>
        <w:t>© The Author(s) 201</w:t>
      </w:r>
      <w:r w:rsidR="00D55386" w:rsidRPr="00483197">
        <w:rPr>
          <w:rFonts w:ascii="Book Antiqua" w:hAnsi="Book Antiqua" w:cs="Arial"/>
          <w:b/>
          <w:sz w:val="24"/>
          <w:szCs w:val="24"/>
        </w:rPr>
        <w:t>9</w:t>
      </w:r>
      <w:r w:rsidRPr="00483197">
        <w:rPr>
          <w:rFonts w:ascii="Book Antiqua" w:hAnsi="Book Antiqua" w:cs="Arial"/>
          <w:b/>
          <w:sz w:val="24"/>
          <w:szCs w:val="24"/>
        </w:rPr>
        <w:t>.</w:t>
      </w:r>
      <w:r w:rsidRPr="00483197">
        <w:rPr>
          <w:rFonts w:ascii="Book Antiqua" w:hAnsi="Book Antiqua" w:cs="Arial"/>
          <w:sz w:val="24"/>
          <w:szCs w:val="24"/>
        </w:rPr>
        <w:t xml:space="preserve"> Published by Baishideng Publishing Group Inc. All rights reserved.</w:t>
      </w:r>
    </w:p>
    <w:p w:rsidR="002826BF" w:rsidRPr="00483197" w:rsidRDefault="002826BF" w:rsidP="00483197">
      <w:pPr>
        <w:spacing w:after="0" w:line="360" w:lineRule="auto"/>
        <w:rPr>
          <w:rFonts w:ascii="Book Antiqua" w:hAnsi="Book Antiqua" w:cs="Arial"/>
          <w:b/>
          <w:sz w:val="24"/>
          <w:szCs w:val="24"/>
        </w:rPr>
      </w:pPr>
    </w:p>
    <w:p w:rsidR="005E4EC6" w:rsidRPr="00483197" w:rsidRDefault="002826BF" w:rsidP="00483197">
      <w:pPr>
        <w:spacing w:after="0" w:line="360" w:lineRule="auto"/>
        <w:rPr>
          <w:rFonts w:ascii="Book Antiqua" w:hAnsi="Book Antiqua" w:cs="Times New Roman"/>
          <w:sz w:val="24"/>
          <w:szCs w:val="24"/>
        </w:rPr>
      </w:pPr>
      <w:r w:rsidRPr="00483197">
        <w:rPr>
          <w:rFonts w:ascii="Book Antiqua" w:hAnsi="Book Antiqua" w:cs="Arial"/>
          <w:b/>
          <w:sz w:val="24"/>
          <w:szCs w:val="24"/>
        </w:rPr>
        <w:t>Core tip:</w:t>
      </w:r>
      <w:r w:rsidR="00965AA0" w:rsidRPr="00483197">
        <w:rPr>
          <w:rFonts w:ascii="Book Antiqua" w:hAnsi="Book Antiqua" w:cs="Times New Roman"/>
          <w:b/>
          <w:sz w:val="24"/>
          <w:szCs w:val="24"/>
        </w:rPr>
        <w:t xml:space="preserve"> </w:t>
      </w:r>
      <w:r w:rsidR="00965AA0" w:rsidRPr="00483197">
        <w:rPr>
          <w:rFonts w:ascii="Book Antiqua" w:hAnsi="Book Antiqua" w:cs="Times New Roman"/>
          <w:sz w:val="24"/>
          <w:szCs w:val="24"/>
        </w:rPr>
        <w:t xml:space="preserve">We present an unusual parotid gland papillary cystadenoma that was mistaken for a </w:t>
      </w:r>
      <w:r w:rsidR="00F53746" w:rsidRPr="00483197">
        <w:rPr>
          <w:rFonts w:ascii="Book Antiqua" w:eastAsia="仿宋" w:hAnsi="Book Antiqua" w:cs="Times New Roman"/>
          <w:sz w:val="24"/>
          <w:szCs w:val="24"/>
        </w:rPr>
        <w:t>temporomandibular joint (TMJ)</w:t>
      </w:r>
      <w:r w:rsidR="00965AA0" w:rsidRPr="00483197">
        <w:rPr>
          <w:rFonts w:ascii="Book Antiqua" w:hAnsi="Book Antiqua" w:cs="Times New Roman"/>
          <w:sz w:val="24"/>
          <w:szCs w:val="24"/>
        </w:rPr>
        <w:t xml:space="preserve"> tumor. </w:t>
      </w:r>
      <w:r w:rsidR="00302217" w:rsidRPr="00483197">
        <w:rPr>
          <w:rFonts w:ascii="Book Antiqua" w:hAnsi="Book Antiqua" w:cs="Times New Roman"/>
          <w:sz w:val="24"/>
          <w:szCs w:val="24"/>
        </w:rPr>
        <w:t>S</w:t>
      </w:r>
      <w:r w:rsidR="005E4EC6" w:rsidRPr="00483197">
        <w:rPr>
          <w:rFonts w:ascii="Book Antiqua" w:hAnsi="Book Antiqua" w:cs="Times New Roman"/>
          <w:kern w:val="0"/>
          <w:sz w:val="24"/>
          <w:szCs w:val="24"/>
        </w:rPr>
        <w:t>urgeons should pay particular attention to the</w:t>
      </w:r>
      <w:r w:rsidR="005E4EC6" w:rsidRPr="00483197">
        <w:rPr>
          <w:rFonts w:ascii="Book Antiqua" w:hAnsi="Book Antiqua" w:cs="Times New Roman"/>
          <w:sz w:val="24"/>
          <w:szCs w:val="24"/>
        </w:rPr>
        <w:t xml:space="preserve"> integrity of </w:t>
      </w:r>
      <w:r w:rsidR="004A5FA7" w:rsidRPr="00483197">
        <w:rPr>
          <w:rFonts w:ascii="Book Antiqua" w:hAnsi="Book Antiqua" w:cs="Times New Roman"/>
          <w:sz w:val="24"/>
          <w:szCs w:val="24"/>
        </w:rPr>
        <w:t xml:space="preserve">the </w:t>
      </w:r>
      <w:r w:rsidR="005E4EC6" w:rsidRPr="00483197">
        <w:rPr>
          <w:rFonts w:ascii="Book Antiqua" w:hAnsi="Book Antiqua" w:cs="Times New Roman"/>
          <w:sz w:val="24"/>
          <w:szCs w:val="24"/>
        </w:rPr>
        <w:t>interstitial space around the condyle in preoperative</w:t>
      </w:r>
      <w:r w:rsidR="00F53746" w:rsidRPr="00483197">
        <w:rPr>
          <w:rFonts w:ascii="Book Antiqua" w:hAnsi="Book Antiqua"/>
          <w:color w:val="000000"/>
          <w:sz w:val="24"/>
          <w:szCs w:val="24"/>
        </w:rPr>
        <w:t xml:space="preserve"> magnetic resonance imagin</w:t>
      </w:r>
      <w:r w:rsidR="00836586" w:rsidRPr="00483197">
        <w:rPr>
          <w:rFonts w:ascii="Book Antiqua" w:hAnsi="Book Antiqua"/>
          <w:color w:val="000000"/>
          <w:sz w:val="24"/>
          <w:szCs w:val="24"/>
        </w:rPr>
        <w:t>g</w:t>
      </w:r>
      <w:r w:rsidR="00F53746" w:rsidRPr="00483197">
        <w:rPr>
          <w:rFonts w:ascii="Book Antiqua" w:eastAsia="仿宋" w:hAnsi="Book Antiqua" w:cs="Times New Roman"/>
          <w:sz w:val="24"/>
          <w:szCs w:val="24"/>
        </w:rPr>
        <w:t xml:space="preserve"> and </w:t>
      </w:r>
      <w:r w:rsidR="00F53746" w:rsidRPr="00483197">
        <w:rPr>
          <w:rFonts w:ascii="Book Antiqua" w:hAnsi="Book Antiqua"/>
          <w:color w:val="000000"/>
          <w:sz w:val="24"/>
          <w:szCs w:val="24"/>
        </w:rPr>
        <w:t>computed tomography</w:t>
      </w:r>
      <w:r w:rsidR="005E4EC6" w:rsidRPr="00483197">
        <w:rPr>
          <w:rFonts w:ascii="Book Antiqua" w:hAnsi="Book Antiqua" w:cs="Times New Roman"/>
          <w:sz w:val="24"/>
          <w:szCs w:val="24"/>
        </w:rPr>
        <w:t>.</w:t>
      </w:r>
      <w:r w:rsidR="00403F8C" w:rsidRPr="00483197">
        <w:rPr>
          <w:rFonts w:ascii="Book Antiqua" w:hAnsi="Book Antiqua" w:cs="Times New Roman"/>
          <w:sz w:val="24"/>
          <w:szCs w:val="24"/>
        </w:rPr>
        <w:t xml:space="preserve"> If the space is intact, the mass may come from the parotid gland, otherwise, it is of TMJ origin. The tumor</w:t>
      </w:r>
      <w:r w:rsidR="00AC73E8" w:rsidRPr="00483197">
        <w:rPr>
          <w:rFonts w:ascii="Book Antiqua" w:hAnsi="Book Antiqua" w:cs="Times New Roman"/>
          <w:sz w:val="24"/>
          <w:szCs w:val="24"/>
        </w:rPr>
        <w:t>‘s</w:t>
      </w:r>
      <w:r w:rsidR="00403F8C" w:rsidRPr="00483197">
        <w:rPr>
          <w:rFonts w:ascii="Book Antiqua" w:hAnsi="Book Antiqua" w:cs="Times New Roman"/>
          <w:sz w:val="24"/>
          <w:szCs w:val="24"/>
        </w:rPr>
        <w:t xml:space="preserve"> orig</w:t>
      </w:r>
      <w:r w:rsidR="00403F8C" w:rsidRPr="00483197">
        <w:rPr>
          <w:rFonts w:ascii="Book Antiqua" w:hAnsi="Book Antiqua" w:cs="Times New Roman"/>
          <w:kern w:val="0"/>
          <w:sz w:val="24"/>
          <w:szCs w:val="24"/>
        </w:rPr>
        <w:t>in determin</w:t>
      </w:r>
      <w:r w:rsidR="00701D97" w:rsidRPr="00483197">
        <w:rPr>
          <w:rFonts w:ascii="Book Antiqua" w:hAnsi="Book Antiqua" w:cs="Times New Roman"/>
          <w:kern w:val="0"/>
          <w:sz w:val="24"/>
          <w:szCs w:val="24"/>
        </w:rPr>
        <w:t>e</w:t>
      </w:r>
      <w:r w:rsidR="00403F8C" w:rsidRPr="00483197">
        <w:rPr>
          <w:rFonts w:ascii="Book Antiqua" w:hAnsi="Book Antiqua" w:cs="Times New Roman"/>
          <w:kern w:val="0"/>
          <w:sz w:val="24"/>
          <w:szCs w:val="24"/>
        </w:rPr>
        <w:t xml:space="preserve">s </w:t>
      </w:r>
      <w:r w:rsidR="00403F8C" w:rsidRPr="00483197">
        <w:rPr>
          <w:rFonts w:ascii="Book Antiqua" w:hAnsi="Book Antiqua" w:cs="Times New Roman"/>
          <w:sz w:val="24"/>
          <w:szCs w:val="24"/>
        </w:rPr>
        <w:t>operative planning and process.</w:t>
      </w:r>
    </w:p>
    <w:p w:rsidR="00E570E4" w:rsidRPr="00483197" w:rsidRDefault="00E570E4" w:rsidP="00483197">
      <w:pPr>
        <w:spacing w:after="0" w:line="360" w:lineRule="auto"/>
        <w:rPr>
          <w:rFonts w:ascii="Book Antiqua" w:eastAsia="仿宋" w:hAnsi="Book Antiqua" w:cs="Times New Roman"/>
          <w:bCs/>
          <w:sz w:val="24"/>
          <w:szCs w:val="24"/>
        </w:rPr>
      </w:pPr>
    </w:p>
    <w:p w:rsidR="00483197" w:rsidRPr="00483197" w:rsidRDefault="00483197" w:rsidP="00483197">
      <w:pPr>
        <w:widowControl/>
        <w:spacing w:line="360" w:lineRule="auto"/>
        <w:rPr>
          <w:rFonts w:ascii="Book Antiqua" w:hAnsi="Book Antiqua"/>
          <w:sz w:val="24"/>
          <w:szCs w:val="24"/>
        </w:rPr>
      </w:pPr>
      <w:r w:rsidRPr="00483197">
        <w:rPr>
          <w:rFonts w:ascii="Book Antiqua" w:hAnsi="Book Antiqua" w:cs="Times New Roman"/>
          <w:b/>
          <w:sz w:val="24"/>
          <w:szCs w:val="24"/>
        </w:rPr>
        <w:t>Citation</w:t>
      </w:r>
      <w:r w:rsidRPr="00483197">
        <w:rPr>
          <w:rFonts w:ascii="Book Antiqua" w:hAnsi="Book Antiqua" w:cs="Times New Roman"/>
          <w:sz w:val="24"/>
          <w:szCs w:val="24"/>
        </w:rPr>
        <w:t xml:space="preserve">: </w:t>
      </w:r>
      <w:r w:rsidR="00F53746" w:rsidRPr="00483197">
        <w:rPr>
          <w:rFonts w:ascii="Book Antiqua" w:hAnsi="Book Antiqua" w:cs="Times New Roman"/>
          <w:sz w:val="24"/>
          <w:szCs w:val="24"/>
        </w:rPr>
        <w:t xml:space="preserve">Wang L, Zhang SK, Ma Y, Ha PK, Wang ZM. </w:t>
      </w:r>
      <w:r w:rsidR="00F53746" w:rsidRPr="00483197">
        <w:rPr>
          <w:rFonts w:ascii="Book Antiqua" w:eastAsia="仿宋" w:hAnsi="Book Antiqua" w:cs="Times New Roman"/>
          <w:sz w:val="24"/>
          <w:szCs w:val="24"/>
        </w:rPr>
        <w:t>Papillary cystadenoma of t</w:t>
      </w:r>
      <w:r w:rsidR="00DE013A" w:rsidRPr="00483197">
        <w:rPr>
          <w:rFonts w:ascii="Book Antiqua" w:eastAsia="仿宋" w:hAnsi="Book Antiqua" w:cs="Times New Roman"/>
          <w:sz w:val="24"/>
          <w:szCs w:val="24"/>
        </w:rPr>
        <w:t>he parotid gland: A case report.</w:t>
      </w:r>
      <w:r w:rsidR="002826BF" w:rsidRPr="00483197">
        <w:rPr>
          <w:rFonts w:ascii="Book Antiqua" w:eastAsia="仿宋" w:hAnsi="Book Antiqua" w:cs="Times New Roman"/>
          <w:sz w:val="24"/>
          <w:szCs w:val="24"/>
        </w:rPr>
        <w:t xml:space="preserve"> </w:t>
      </w:r>
      <w:r w:rsidRPr="00483197">
        <w:rPr>
          <w:rFonts w:ascii="Book Antiqua" w:hAnsi="Book Antiqua"/>
          <w:i/>
          <w:iCs/>
          <w:sz w:val="24"/>
          <w:szCs w:val="24"/>
        </w:rPr>
        <w:t>World J Clin Cases</w:t>
      </w:r>
      <w:r w:rsidRPr="00483197">
        <w:rPr>
          <w:rFonts w:ascii="Book Antiqua" w:hAnsi="Book Antiqua"/>
          <w:sz w:val="24"/>
          <w:szCs w:val="24"/>
        </w:rPr>
        <w:t xml:space="preserve"> 2019; 7(3): </w:t>
      </w:r>
      <w:r w:rsidRPr="00483197">
        <w:rPr>
          <w:rFonts w:ascii="Book Antiqua" w:hAnsi="Book Antiqua"/>
          <w:sz w:val="24"/>
          <w:szCs w:val="24"/>
        </w:rPr>
        <w:t>366</w:t>
      </w:r>
      <w:r w:rsidRPr="00483197">
        <w:rPr>
          <w:rFonts w:ascii="Book Antiqua" w:hAnsi="Book Antiqua"/>
          <w:sz w:val="24"/>
          <w:szCs w:val="24"/>
        </w:rPr>
        <w:t>-</w:t>
      </w:r>
      <w:r w:rsidRPr="00483197">
        <w:rPr>
          <w:rFonts w:ascii="Book Antiqua" w:hAnsi="Book Antiqua"/>
          <w:sz w:val="24"/>
          <w:szCs w:val="24"/>
        </w:rPr>
        <w:t>372</w:t>
      </w:r>
      <w:r w:rsidRPr="00483197">
        <w:rPr>
          <w:rFonts w:ascii="Book Antiqua" w:hAnsi="Book Antiqua"/>
          <w:sz w:val="24"/>
          <w:szCs w:val="24"/>
        </w:rPr>
        <w:t xml:space="preserve">  </w:t>
      </w:r>
    </w:p>
    <w:p w:rsidR="00483197" w:rsidRPr="00483197" w:rsidRDefault="00483197" w:rsidP="00483197">
      <w:pPr>
        <w:widowControl/>
        <w:spacing w:line="360" w:lineRule="auto"/>
        <w:rPr>
          <w:rFonts w:ascii="Book Antiqua" w:hAnsi="Book Antiqua"/>
          <w:sz w:val="24"/>
          <w:szCs w:val="24"/>
        </w:rPr>
      </w:pPr>
      <w:r w:rsidRPr="00483197">
        <w:rPr>
          <w:rFonts w:ascii="Book Antiqua" w:hAnsi="Book Antiqua"/>
          <w:b/>
          <w:sz w:val="24"/>
          <w:szCs w:val="24"/>
        </w:rPr>
        <w:t>URL</w:t>
      </w:r>
      <w:r w:rsidRPr="00483197">
        <w:rPr>
          <w:rFonts w:ascii="Book Antiqua" w:hAnsi="Book Antiqua"/>
          <w:sz w:val="24"/>
          <w:szCs w:val="24"/>
        </w:rPr>
        <w:t>: https://www.wjgnet.com/2307-8960/full/v7/i3/</w:t>
      </w:r>
      <w:r w:rsidRPr="00483197">
        <w:rPr>
          <w:rFonts w:ascii="Book Antiqua" w:hAnsi="Book Antiqua"/>
          <w:sz w:val="24"/>
          <w:szCs w:val="24"/>
        </w:rPr>
        <w:t>366</w:t>
      </w:r>
      <w:r w:rsidRPr="00483197">
        <w:rPr>
          <w:rFonts w:ascii="Book Antiqua" w:hAnsi="Book Antiqua"/>
          <w:sz w:val="24"/>
          <w:szCs w:val="24"/>
        </w:rPr>
        <w:t xml:space="preserve">.htm  </w:t>
      </w:r>
    </w:p>
    <w:p w:rsidR="00483197" w:rsidRPr="00483197" w:rsidRDefault="00483197" w:rsidP="00483197">
      <w:pPr>
        <w:widowControl/>
        <w:spacing w:line="360" w:lineRule="auto"/>
        <w:rPr>
          <w:rFonts w:ascii="Book Antiqua" w:hAnsi="Book Antiqua"/>
          <w:iCs/>
          <w:color w:val="000000"/>
          <w:sz w:val="24"/>
          <w:szCs w:val="24"/>
        </w:rPr>
      </w:pPr>
      <w:r w:rsidRPr="00483197">
        <w:rPr>
          <w:rFonts w:ascii="Book Antiqua" w:hAnsi="Book Antiqua"/>
          <w:b/>
          <w:sz w:val="24"/>
          <w:szCs w:val="24"/>
        </w:rPr>
        <w:t>DOI</w:t>
      </w:r>
      <w:r w:rsidRPr="00483197">
        <w:rPr>
          <w:rFonts w:ascii="Book Antiqua" w:hAnsi="Book Antiqua"/>
          <w:sz w:val="24"/>
          <w:szCs w:val="24"/>
        </w:rPr>
        <w:t>: https://dx.doi.org/10.12998/wjcc.v7.i3.</w:t>
      </w:r>
      <w:r w:rsidRPr="00483197">
        <w:rPr>
          <w:rFonts w:ascii="Book Antiqua" w:hAnsi="Book Antiqua"/>
          <w:sz w:val="24"/>
          <w:szCs w:val="24"/>
        </w:rPr>
        <w:t>366</w:t>
      </w:r>
    </w:p>
    <w:p w:rsidR="00155B7A" w:rsidRPr="00483197" w:rsidRDefault="00155B7A" w:rsidP="00483197">
      <w:pPr>
        <w:spacing w:after="0" w:line="360" w:lineRule="auto"/>
        <w:rPr>
          <w:rFonts w:ascii="Book Antiqua" w:hAnsi="Book Antiqua"/>
          <w:b/>
          <w:sz w:val="24"/>
          <w:szCs w:val="24"/>
        </w:rPr>
      </w:pPr>
    </w:p>
    <w:p w:rsidR="00E570E4" w:rsidRPr="00483197" w:rsidRDefault="00F53746" w:rsidP="00483197">
      <w:pPr>
        <w:spacing w:after="0" w:line="360" w:lineRule="auto"/>
        <w:rPr>
          <w:rFonts w:ascii="Book Antiqua" w:eastAsia="仿宋" w:hAnsi="Book Antiqua" w:cs="Times New Roman"/>
          <w:b/>
          <w:bCs/>
          <w:sz w:val="24"/>
          <w:szCs w:val="24"/>
        </w:rPr>
      </w:pPr>
      <w:r w:rsidRPr="00483197">
        <w:rPr>
          <w:rFonts w:ascii="Book Antiqua" w:eastAsia="仿宋" w:hAnsi="Book Antiqua" w:cs="Times New Roman"/>
          <w:b/>
          <w:bCs/>
          <w:sz w:val="24"/>
          <w:szCs w:val="24"/>
        </w:rPr>
        <w:br w:type="page"/>
      </w:r>
      <w:r w:rsidR="000F2CEB" w:rsidRPr="00483197">
        <w:rPr>
          <w:rFonts w:ascii="Book Antiqua" w:eastAsia="仿宋" w:hAnsi="Book Antiqua" w:cs="Times New Roman"/>
          <w:b/>
          <w:bCs/>
          <w:sz w:val="24"/>
          <w:szCs w:val="24"/>
        </w:rPr>
        <w:lastRenderedPageBreak/>
        <w:t xml:space="preserve">INTRODUCTION </w:t>
      </w:r>
    </w:p>
    <w:p w:rsidR="00E570E4" w:rsidRPr="00483197" w:rsidRDefault="00E570E4" w:rsidP="00483197">
      <w:pPr>
        <w:spacing w:after="0" w:line="360" w:lineRule="auto"/>
        <w:rPr>
          <w:rFonts w:ascii="Book Antiqua" w:eastAsia="仿宋" w:hAnsi="Book Antiqua" w:cs="Times New Roman"/>
          <w:sz w:val="24"/>
          <w:szCs w:val="24"/>
        </w:rPr>
      </w:pPr>
      <w:r w:rsidRPr="00483197">
        <w:rPr>
          <w:rFonts w:ascii="Book Antiqua" w:eastAsia="仿宋" w:hAnsi="Book Antiqua" w:cs="Times New Roman"/>
          <w:sz w:val="24"/>
          <w:szCs w:val="24"/>
        </w:rPr>
        <w:t>Cystadenoma is a rare benign epithelial tumor of the salivary gland. It can be divided into mucinous and papillary subtypes</w:t>
      </w:r>
      <w:r w:rsidR="00F54146" w:rsidRPr="00483197">
        <w:rPr>
          <w:rFonts w:ascii="Book Antiqua" w:eastAsia="仿宋" w:hAnsi="Book Antiqua" w:cs="Times New Roman"/>
          <w:sz w:val="24"/>
          <w:szCs w:val="24"/>
          <w:vertAlign w:val="superscript"/>
        </w:rPr>
        <w:t>[1]</w:t>
      </w:r>
      <w:r w:rsidR="00F54146" w:rsidRPr="00483197">
        <w:rPr>
          <w:rFonts w:ascii="Book Antiqua" w:eastAsia="仿宋" w:hAnsi="Book Antiqua" w:cs="Times New Roman"/>
          <w:sz w:val="24"/>
          <w:szCs w:val="24"/>
        </w:rPr>
        <w:t>.</w:t>
      </w:r>
      <w:r w:rsidRPr="00483197">
        <w:rPr>
          <w:rFonts w:ascii="Book Antiqua" w:eastAsia="仿宋" w:hAnsi="Book Antiqua" w:cs="Times New Roman"/>
          <w:sz w:val="24"/>
          <w:szCs w:val="24"/>
        </w:rPr>
        <w:t xml:space="preserve"> It is mainly characterized by polycystic growth, with the epithelial component showing adenomatous hyperplasia</w:t>
      </w:r>
      <w:r w:rsidR="00033AA3" w:rsidRPr="00483197">
        <w:rPr>
          <w:rFonts w:ascii="Book Antiqua" w:eastAsia="仿宋" w:hAnsi="Book Antiqua" w:cs="Times New Roman"/>
          <w:sz w:val="24"/>
          <w:szCs w:val="24"/>
          <w:vertAlign w:val="superscript"/>
        </w:rPr>
        <w:t>[2]</w:t>
      </w:r>
      <w:r w:rsidR="00033AA3" w:rsidRPr="00483197">
        <w:rPr>
          <w:rFonts w:ascii="Book Antiqua" w:eastAsia="仿宋" w:hAnsi="Book Antiqua" w:cs="Times New Roman"/>
          <w:sz w:val="24"/>
          <w:szCs w:val="24"/>
        </w:rPr>
        <w:t>.</w:t>
      </w:r>
      <w:r w:rsidRPr="00483197">
        <w:rPr>
          <w:rFonts w:ascii="Book Antiqua" w:eastAsia="仿宋" w:hAnsi="Book Antiqua" w:cs="Times New Roman"/>
          <w:sz w:val="24"/>
          <w:szCs w:val="24"/>
        </w:rPr>
        <w:t xml:space="preserve"> It can occur in all the salivary glands, and is most commonly seen in the parotid and palatal glands</w:t>
      </w:r>
      <w:r w:rsidR="00033AA3" w:rsidRPr="00483197">
        <w:rPr>
          <w:rFonts w:ascii="Book Antiqua" w:eastAsia="仿宋" w:hAnsi="Book Antiqua" w:cs="Times New Roman"/>
          <w:sz w:val="24"/>
          <w:szCs w:val="24"/>
          <w:vertAlign w:val="superscript"/>
        </w:rPr>
        <w:t>[3]</w:t>
      </w:r>
      <w:r w:rsidR="00033AA3" w:rsidRPr="00483197">
        <w:rPr>
          <w:rFonts w:ascii="Book Antiqua" w:eastAsia="仿宋" w:hAnsi="Book Antiqua" w:cs="Times New Roman"/>
          <w:sz w:val="24"/>
          <w:szCs w:val="24"/>
        </w:rPr>
        <w:t>.</w:t>
      </w:r>
      <w:r w:rsidRPr="00483197">
        <w:rPr>
          <w:rFonts w:ascii="Book Antiqua" w:eastAsia="仿宋" w:hAnsi="Book Antiqua" w:cs="Times New Roman"/>
          <w:sz w:val="24"/>
          <w:szCs w:val="24"/>
        </w:rPr>
        <w:t xml:space="preserve"> For many years, the classification of cystadenoma and knowledge about its properties were unclear. Cystadenoma was once known as a cystic duct adenoma or oncocytic cystadenoma. This tumor was described in 1990 by the World Health Organization as a separate entity, which was classified as a subtype of salivary gland tumor</w:t>
      </w:r>
      <w:r w:rsidR="00033AA3" w:rsidRPr="00483197">
        <w:rPr>
          <w:rFonts w:ascii="Book Antiqua" w:eastAsia="仿宋" w:hAnsi="Book Antiqua" w:cs="Times New Roman"/>
          <w:sz w:val="24"/>
          <w:szCs w:val="24"/>
          <w:vertAlign w:val="superscript"/>
        </w:rPr>
        <w:t>[4]</w:t>
      </w:r>
      <w:r w:rsidR="00033AA3" w:rsidRPr="00483197">
        <w:rPr>
          <w:rFonts w:ascii="Book Antiqua" w:eastAsia="仿宋" w:hAnsi="Book Antiqua" w:cs="Times New Roman"/>
          <w:sz w:val="24"/>
          <w:szCs w:val="24"/>
        </w:rPr>
        <w:t>.</w:t>
      </w:r>
      <w:r w:rsidRPr="00483197">
        <w:rPr>
          <w:rFonts w:ascii="Book Antiqua" w:eastAsia="仿宋" w:hAnsi="Book Antiqua" w:cs="Times New Roman"/>
          <w:sz w:val="24"/>
          <w:szCs w:val="24"/>
        </w:rPr>
        <w:t xml:space="preserve"> However, in 2005, it was defined as a specific type of salivary gland epithelial tumor</w:t>
      </w:r>
      <w:r w:rsidR="00033AA3" w:rsidRPr="00483197">
        <w:rPr>
          <w:rFonts w:ascii="Book Antiqua" w:eastAsia="仿宋" w:hAnsi="Book Antiqua" w:cs="Times New Roman"/>
          <w:sz w:val="24"/>
          <w:szCs w:val="24"/>
          <w:vertAlign w:val="superscript"/>
        </w:rPr>
        <w:t>[5]</w:t>
      </w:r>
      <w:r w:rsidR="00033AA3" w:rsidRPr="00483197">
        <w:rPr>
          <w:rFonts w:ascii="Book Antiqua" w:eastAsia="仿宋" w:hAnsi="Book Antiqua" w:cs="Times New Roman"/>
          <w:sz w:val="24"/>
          <w:szCs w:val="24"/>
        </w:rPr>
        <w:t>.</w:t>
      </w:r>
      <w:r w:rsidR="003734EE" w:rsidRPr="00483197">
        <w:rPr>
          <w:rFonts w:ascii="Book Antiqua" w:eastAsia="仿宋" w:hAnsi="Book Antiqua" w:cs="Times New Roman"/>
          <w:sz w:val="24"/>
          <w:szCs w:val="24"/>
          <w:vertAlign w:val="superscript"/>
        </w:rPr>
        <w:t xml:space="preserve"> </w:t>
      </w:r>
      <w:r w:rsidR="003734EE" w:rsidRPr="00483197">
        <w:rPr>
          <w:rFonts w:ascii="Book Antiqua" w:eastAsia="仿宋" w:hAnsi="Book Antiqua" w:cs="Times New Roman"/>
          <w:sz w:val="24"/>
          <w:szCs w:val="24"/>
        </w:rPr>
        <w:t>Papillary cystadenoma is</w:t>
      </w:r>
      <w:r w:rsidRPr="00483197">
        <w:rPr>
          <w:rFonts w:ascii="Book Antiqua" w:eastAsia="仿宋" w:hAnsi="Book Antiqua" w:cs="Times New Roman"/>
          <w:sz w:val="24"/>
          <w:szCs w:val="24"/>
        </w:rPr>
        <w:t xml:space="preserve"> </w:t>
      </w:r>
      <w:r w:rsidR="003734EE" w:rsidRPr="00483197">
        <w:rPr>
          <w:rFonts w:ascii="Book Antiqua" w:eastAsia="仿宋" w:hAnsi="Book Antiqua" w:cs="Times New Roman"/>
          <w:sz w:val="24"/>
          <w:szCs w:val="24"/>
        </w:rPr>
        <w:t xml:space="preserve">easily confused with </w:t>
      </w:r>
      <w:r w:rsidR="009A0732" w:rsidRPr="00483197">
        <w:rPr>
          <w:rFonts w:ascii="Book Antiqua" w:eastAsia="仿宋" w:hAnsi="Book Antiqua" w:cs="Times New Roman"/>
          <w:sz w:val="24"/>
          <w:szCs w:val="24"/>
        </w:rPr>
        <w:t xml:space="preserve">papillary cystadenoma lymphomatosum </w:t>
      </w:r>
      <w:r w:rsidR="003734EE" w:rsidRPr="00483197">
        <w:rPr>
          <w:rFonts w:ascii="Book Antiqua" w:eastAsia="仿宋" w:hAnsi="Book Antiqua" w:cs="Times New Roman"/>
          <w:sz w:val="24"/>
          <w:szCs w:val="24"/>
        </w:rPr>
        <w:t>(</w:t>
      </w:r>
      <w:r w:rsidR="003734EE" w:rsidRPr="00483197">
        <w:rPr>
          <w:rFonts w:ascii="Book Antiqua" w:hAnsi="Book Antiqua" w:cs="Times New Roman"/>
          <w:sz w:val="24"/>
          <w:szCs w:val="24"/>
        </w:rPr>
        <w:t>Warthin tu</w:t>
      </w:r>
      <w:r w:rsidR="003734EE" w:rsidRPr="00483197">
        <w:rPr>
          <w:rFonts w:ascii="Book Antiqua" w:eastAsia="仿宋" w:hAnsi="Book Antiqua" w:cs="Times New Roman"/>
          <w:sz w:val="24"/>
          <w:szCs w:val="24"/>
        </w:rPr>
        <w:t>mor)</w:t>
      </w:r>
      <w:r w:rsidR="009017CD" w:rsidRPr="00483197">
        <w:rPr>
          <w:rFonts w:ascii="Book Antiqua" w:eastAsia="仿宋" w:hAnsi="Book Antiqua" w:cs="Times New Roman"/>
          <w:sz w:val="24"/>
          <w:szCs w:val="24"/>
        </w:rPr>
        <w:t>, due to th</w:t>
      </w:r>
      <w:r w:rsidR="009A0732" w:rsidRPr="00483197">
        <w:rPr>
          <w:rFonts w:ascii="Book Antiqua" w:eastAsia="仿宋" w:hAnsi="Book Antiqua" w:cs="Times New Roman"/>
          <w:sz w:val="24"/>
          <w:szCs w:val="24"/>
        </w:rPr>
        <w:t>e</w:t>
      </w:r>
      <w:r w:rsidR="009017CD" w:rsidRPr="00483197">
        <w:rPr>
          <w:rFonts w:ascii="Book Antiqua" w:eastAsia="仿宋" w:hAnsi="Book Antiqua" w:cs="Times New Roman"/>
          <w:sz w:val="24"/>
          <w:szCs w:val="24"/>
        </w:rPr>
        <w:t>i</w:t>
      </w:r>
      <w:r w:rsidR="009A0732" w:rsidRPr="00483197">
        <w:rPr>
          <w:rFonts w:ascii="Book Antiqua" w:eastAsia="仿宋" w:hAnsi="Book Antiqua" w:cs="Times New Roman"/>
          <w:sz w:val="24"/>
          <w:szCs w:val="24"/>
        </w:rPr>
        <w:t>r histologic similarity: papillary structures</w:t>
      </w:r>
      <w:r w:rsidR="00F00D65" w:rsidRPr="00483197">
        <w:rPr>
          <w:rFonts w:ascii="Book Antiqua" w:eastAsia="仿宋" w:hAnsi="Book Antiqua" w:cs="Times New Roman"/>
          <w:sz w:val="24"/>
          <w:szCs w:val="24"/>
        </w:rPr>
        <w:t xml:space="preserve"> and</w:t>
      </w:r>
      <w:r w:rsidR="009A0732" w:rsidRPr="00483197">
        <w:rPr>
          <w:rFonts w:ascii="Book Antiqua" w:eastAsia="仿宋" w:hAnsi="Book Antiqua" w:cs="Times New Roman"/>
          <w:sz w:val="24"/>
          <w:szCs w:val="24"/>
        </w:rPr>
        <w:t xml:space="preserve"> oncocytic cells with rich eosinophilic cytoplasm. However, </w:t>
      </w:r>
      <w:r w:rsidR="00F53746" w:rsidRPr="00483197">
        <w:rPr>
          <w:rFonts w:ascii="Book Antiqua" w:eastAsia="仿宋" w:hAnsi="Book Antiqua" w:cs="Times New Roman"/>
          <w:sz w:val="24"/>
          <w:szCs w:val="24"/>
        </w:rPr>
        <w:t>Warthin tumors are</w:t>
      </w:r>
      <w:r w:rsidR="009A0732" w:rsidRPr="00483197">
        <w:rPr>
          <w:rFonts w:ascii="Book Antiqua" w:eastAsia="仿宋" w:hAnsi="Book Antiqua" w:cs="Times New Roman"/>
          <w:sz w:val="24"/>
          <w:szCs w:val="24"/>
        </w:rPr>
        <w:t xml:space="preserve"> rich in lymphoid stroma.</w:t>
      </w:r>
      <w:r w:rsidR="003734EE" w:rsidRPr="00483197">
        <w:rPr>
          <w:rFonts w:ascii="Book Antiqua" w:eastAsia="仿宋" w:hAnsi="Book Antiqua" w:cs="Times New Roman"/>
          <w:sz w:val="24"/>
          <w:szCs w:val="24"/>
        </w:rPr>
        <w:t xml:space="preserve"> </w:t>
      </w:r>
      <w:r w:rsidRPr="00483197">
        <w:rPr>
          <w:rFonts w:ascii="Book Antiqua" w:eastAsia="仿宋" w:hAnsi="Book Antiqua" w:cs="Times New Roman"/>
          <w:sz w:val="24"/>
          <w:szCs w:val="24"/>
        </w:rPr>
        <w:t>Here, we report a case of papillary cystadenoma of the right parotid gland</w:t>
      </w:r>
      <w:r w:rsidR="00745F6D" w:rsidRPr="00483197">
        <w:rPr>
          <w:rFonts w:ascii="Book Antiqua" w:eastAsia="仿宋" w:hAnsi="Book Antiqua" w:cs="Times New Roman"/>
          <w:sz w:val="24"/>
          <w:szCs w:val="24"/>
        </w:rPr>
        <w:t xml:space="preserve">, which was preoperatively </w:t>
      </w:r>
      <w:r w:rsidR="000E09FF" w:rsidRPr="00483197">
        <w:rPr>
          <w:rFonts w:ascii="Book Antiqua" w:eastAsia="仿宋" w:hAnsi="Book Antiqua" w:cs="Times New Roman"/>
          <w:sz w:val="24"/>
          <w:szCs w:val="24"/>
        </w:rPr>
        <w:t>mis</w:t>
      </w:r>
      <w:r w:rsidR="00745F6D" w:rsidRPr="00483197">
        <w:rPr>
          <w:rFonts w:ascii="Book Antiqua" w:eastAsia="仿宋" w:hAnsi="Book Antiqua" w:cs="Times New Roman"/>
          <w:sz w:val="24"/>
          <w:szCs w:val="24"/>
        </w:rPr>
        <w:t xml:space="preserve">diagnosed as </w:t>
      </w:r>
      <w:r w:rsidR="00A85D24" w:rsidRPr="00483197">
        <w:rPr>
          <w:rFonts w:ascii="Book Antiqua" w:eastAsia="仿宋" w:hAnsi="Book Antiqua" w:cs="Times New Roman"/>
          <w:sz w:val="24"/>
          <w:szCs w:val="24"/>
        </w:rPr>
        <w:t xml:space="preserve">a </w:t>
      </w:r>
      <w:r w:rsidR="00745F6D" w:rsidRPr="00483197">
        <w:rPr>
          <w:rFonts w:ascii="Book Antiqua" w:eastAsia="仿宋" w:hAnsi="Book Antiqua" w:cs="Times New Roman"/>
          <w:sz w:val="24"/>
          <w:szCs w:val="24"/>
        </w:rPr>
        <w:t xml:space="preserve">tumor of </w:t>
      </w:r>
      <w:r w:rsidR="00A85D24" w:rsidRPr="00483197">
        <w:rPr>
          <w:rFonts w:ascii="Book Antiqua" w:eastAsia="仿宋" w:hAnsi="Book Antiqua" w:cs="Times New Roman"/>
          <w:sz w:val="24"/>
          <w:szCs w:val="24"/>
        </w:rPr>
        <w:t xml:space="preserve">the </w:t>
      </w:r>
      <w:r w:rsidR="00F53746" w:rsidRPr="00483197">
        <w:rPr>
          <w:rFonts w:ascii="Book Antiqua" w:eastAsia="仿宋" w:hAnsi="Book Antiqua" w:cs="Times New Roman"/>
          <w:sz w:val="24"/>
          <w:szCs w:val="24"/>
        </w:rPr>
        <w:t>temporomandibular joint (TMJ)</w:t>
      </w:r>
      <w:r w:rsidRPr="00483197">
        <w:rPr>
          <w:rFonts w:ascii="Book Antiqua" w:eastAsia="仿宋" w:hAnsi="Book Antiqua" w:cs="Times New Roman"/>
          <w:sz w:val="24"/>
          <w:szCs w:val="24"/>
        </w:rPr>
        <w:t>. The main treatment in this case included removal of the entire tumor and locally extended excision of the parotid gland. The histopathological diagnosis was papillary cystadenoma of the parotid gland.</w:t>
      </w:r>
    </w:p>
    <w:p w:rsidR="00F53746" w:rsidRPr="00483197" w:rsidRDefault="00F53746" w:rsidP="00483197">
      <w:pPr>
        <w:spacing w:after="0" w:line="360" w:lineRule="auto"/>
        <w:rPr>
          <w:rFonts w:ascii="Book Antiqua" w:eastAsia="仿宋" w:hAnsi="Book Antiqua" w:cs="Times New Roman"/>
          <w:sz w:val="24"/>
          <w:szCs w:val="24"/>
        </w:rPr>
      </w:pPr>
    </w:p>
    <w:p w:rsidR="000F2CEB" w:rsidRPr="00483197" w:rsidRDefault="000F2CEB" w:rsidP="00483197">
      <w:pPr>
        <w:spacing w:after="0" w:line="360" w:lineRule="auto"/>
        <w:rPr>
          <w:rFonts w:ascii="Book Antiqua" w:hAnsi="Book Antiqua" w:cs="Times New Roman"/>
          <w:b/>
          <w:sz w:val="24"/>
          <w:szCs w:val="24"/>
        </w:rPr>
      </w:pPr>
      <w:r w:rsidRPr="00483197">
        <w:rPr>
          <w:rFonts w:ascii="Book Antiqua" w:hAnsi="Book Antiqua" w:cs="Times New Roman"/>
          <w:b/>
          <w:sz w:val="24"/>
          <w:szCs w:val="24"/>
        </w:rPr>
        <w:t xml:space="preserve">CASE </w:t>
      </w:r>
      <w:bookmarkStart w:id="6" w:name="OLE_LINK33"/>
      <w:bookmarkStart w:id="7" w:name="OLE_LINK36"/>
      <w:r w:rsidRPr="00483197">
        <w:rPr>
          <w:rFonts w:ascii="Book Antiqua" w:hAnsi="Book Antiqua" w:cs="Times New Roman"/>
          <w:b/>
          <w:sz w:val="24"/>
          <w:szCs w:val="24"/>
        </w:rPr>
        <w:t>PRESENTATION</w:t>
      </w:r>
    </w:p>
    <w:p w:rsidR="000F2CEB" w:rsidRPr="00483197" w:rsidRDefault="000F2CEB" w:rsidP="00483197">
      <w:pPr>
        <w:spacing w:after="0" w:line="360" w:lineRule="auto"/>
        <w:rPr>
          <w:rFonts w:ascii="Book Antiqua" w:hAnsi="Book Antiqua"/>
          <w:b/>
          <w:i/>
          <w:color w:val="000000"/>
          <w:sz w:val="24"/>
          <w:szCs w:val="24"/>
        </w:rPr>
      </w:pPr>
      <w:r w:rsidRPr="00483197">
        <w:rPr>
          <w:rFonts w:ascii="Book Antiqua" w:hAnsi="Book Antiqua"/>
          <w:b/>
          <w:i/>
          <w:color w:val="000000"/>
          <w:sz w:val="24"/>
          <w:szCs w:val="24"/>
        </w:rPr>
        <w:t>Chief complaints</w:t>
      </w:r>
    </w:p>
    <w:p w:rsidR="000F2CEB" w:rsidRPr="00483197" w:rsidRDefault="001F4039" w:rsidP="00483197">
      <w:pPr>
        <w:spacing w:after="0" w:line="360" w:lineRule="auto"/>
        <w:rPr>
          <w:rFonts w:ascii="Book Antiqua" w:hAnsi="Book Antiqua" w:cs="Times New Roman"/>
          <w:sz w:val="24"/>
          <w:szCs w:val="24"/>
        </w:rPr>
      </w:pPr>
      <w:r w:rsidRPr="00483197">
        <w:rPr>
          <w:rFonts w:ascii="Book Antiqua" w:hAnsi="Book Antiqua" w:cs="Times New Roman"/>
          <w:sz w:val="24"/>
          <w:szCs w:val="24"/>
        </w:rPr>
        <w:t>A 54-year-old female patient was initially admitted to our department due to a mass anterior to her right ea</w:t>
      </w:r>
      <w:r w:rsidR="00F53746" w:rsidRPr="00483197">
        <w:rPr>
          <w:rFonts w:ascii="Book Antiqua" w:hAnsi="Book Antiqua" w:cs="Times New Roman"/>
          <w:sz w:val="24"/>
          <w:szCs w:val="24"/>
        </w:rPr>
        <w:t>r inadvertently found for 5 d</w:t>
      </w:r>
      <w:r w:rsidRPr="00483197">
        <w:rPr>
          <w:rFonts w:ascii="Book Antiqua" w:hAnsi="Book Antiqua" w:cs="Times New Roman"/>
          <w:sz w:val="24"/>
          <w:szCs w:val="24"/>
        </w:rPr>
        <w:t>.</w:t>
      </w:r>
    </w:p>
    <w:p w:rsidR="000F2CEB" w:rsidRPr="00483197" w:rsidRDefault="000F2CEB" w:rsidP="00483197">
      <w:pPr>
        <w:spacing w:after="0" w:line="360" w:lineRule="auto"/>
        <w:rPr>
          <w:rFonts w:ascii="Book Antiqua" w:hAnsi="Book Antiqua" w:cs="Times New Roman"/>
          <w:b/>
          <w:sz w:val="24"/>
          <w:szCs w:val="24"/>
        </w:rPr>
      </w:pPr>
    </w:p>
    <w:p w:rsidR="000F2CEB" w:rsidRPr="00483197" w:rsidRDefault="000F2CEB" w:rsidP="00483197">
      <w:pPr>
        <w:spacing w:after="0" w:line="360" w:lineRule="auto"/>
        <w:rPr>
          <w:rFonts w:ascii="Book Antiqua" w:hAnsi="Book Antiqua" w:cs="Times New Roman"/>
          <w:b/>
          <w:sz w:val="24"/>
          <w:szCs w:val="24"/>
        </w:rPr>
      </w:pPr>
      <w:r w:rsidRPr="00483197">
        <w:rPr>
          <w:rFonts w:ascii="Book Antiqua" w:hAnsi="Book Antiqua"/>
          <w:b/>
          <w:i/>
          <w:color w:val="000000"/>
          <w:sz w:val="24"/>
          <w:szCs w:val="24"/>
        </w:rPr>
        <w:t>History of present illness</w:t>
      </w:r>
    </w:p>
    <w:p w:rsidR="000F2CEB" w:rsidRPr="00483197" w:rsidRDefault="001F4039" w:rsidP="00483197">
      <w:pPr>
        <w:spacing w:after="0" w:line="360" w:lineRule="auto"/>
        <w:rPr>
          <w:rFonts w:ascii="Book Antiqua" w:hAnsi="Book Antiqua" w:cs="Times New Roman"/>
          <w:sz w:val="24"/>
          <w:szCs w:val="24"/>
        </w:rPr>
      </w:pPr>
      <w:r w:rsidRPr="00483197">
        <w:rPr>
          <w:rFonts w:ascii="Book Antiqua" w:hAnsi="Book Antiqua" w:cs="Times New Roman"/>
          <w:sz w:val="24"/>
          <w:szCs w:val="24"/>
        </w:rPr>
        <w:t xml:space="preserve">There were no significant changes in size since she found the mass. The patient complained of dull pain when she opened her mouth, but did not take </w:t>
      </w:r>
      <w:r w:rsidRPr="00483197">
        <w:rPr>
          <w:rFonts w:ascii="Book Antiqua" w:hAnsi="Book Antiqua" w:cs="Times New Roman"/>
          <w:sz w:val="24"/>
          <w:szCs w:val="24"/>
        </w:rPr>
        <w:lastRenderedPageBreak/>
        <w:t>any medicine for it.</w:t>
      </w:r>
    </w:p>
    <w:p w:rsidR="00F53746" w:rsidRPr="00483197" w:rsidRDefault="00F53746" w:rsidP="00483197">
      <w:pPr>
        <w:spacing w:after="0" w:line="360" w:lineRule="auto"/>
        <w:rPr>
          <w:rFonts w:ascii="Book Antiqua" w:hAnsi="Book Antiqua" w:cs="Times New Roman"/>
          <w:sz w:val="24"/>
          <w:szCs w:val="24"/>
        </w:rPr>
      </w:pPr>
    </w:p>
    <w:p w:rsidR="000F2CEB" w:rsidRPr="00483197" w:rsidRDefault="000F2CEB" w:rsidP="00483197">
      <w:pPr>
        <w:spacing w:after="0" w:line="360" w:lineRule="auto"/>
        <w:rPr>
          <w:rFonts w:ascii="Book Antiqua" w:hAnsi="Book Antiqua" w:cs="Times New Roman"/>
          <w:b/>
          <w:sz w:val="24"/>
          <w:szCs w:val="24"/>
        </w:rPr>
      </w:pPr>
      <w:r w:rsidRPr="00483197">
        <w:rPr>
          <w:rFonts w:ascii="Book Antiqua" w:hAnsi="Book Antiqua"/>
          <w:b/>
          <w:i/>
          <w:color w:val="000000"/>
          <w:sz w:val="24"/>
          <w:szCs w:val="24"/>
        </w:rPr>
        <w:t>History of past illness</w:t>
      </w:r>
    </w:p>
    <w:p w:rsidR="000F2CEB" w:rsidRPr="00483197" w:rsidRDefault="001F4039" w:rsidP="00483197">
      <w:pPr>
        <w:spacing w:after="0" w:line="360" w:lineRule="auto"/>
        <w:rPr>
          <w:rFonts w:ascii="Book Antiqua" w:hAnsi="Book Antiqua" w:cs="Times New Roman"/>
          <w:sz w:val="24"/>
          <w:szCs w:val="24"/>
        </w:rPr>
      </w:pPr>
      <w:r w:rsidRPr="00483197">
        <w:rPr>
          <w:rFonts w:ascii="Book Antiqua" w:hAnsi="Book Antiqua" w:cs="Times New Roman"/>
          <w:sz w:val="24"/>
          <w:szCs w:val="24"/>
        </w:rPr>
        <w:t>At admission, her medical history was otherwise unremarkable.</w:t>
      </w:r>
    </w:p>
    <w:p w:rsidR="00F53746" w:rsidRPr="00483197" w:rsidRDefault="00F53746" w:rsidP="00483197">
      <w:pPr>
        <w:spacing w:after="0" w:line="360" w:lineRule="auto"/>
        <w:rPr>
          <w:rFonts w:ascii="Book Antiqua" w:hAnsi="Book Antiqua" w:cs="Times New Roman"/>
          <w:sz w:val="24"/>
          <w:szCs w:val="24"/>
        </w:rPr>
      </w:pPr>
    </w:p>
    <w:p w:rsidR="000F2CEB" w:rsidRPr="00483197" w:rsidRDefault="000F2CEB" w:rsidP="00483197">
      <w:pPr>
        <w:spacing w:after="0" w:line="360" w:lineRule="auto"/>
        <w:rPr>
          <w:rFonts w:ascii="Book Antiqua" w:hAnsi="Book Antiqua" w:cs="Times New Roman"/>
          <w:b/>
          <w:sz w:val="24"/>
          <w:szCs w:val="24"/>
        </w:rPr>
      </w:pPr>
      <w:r w:rsidRPr="00483197">
        <w:rPr>
          <w:rFonts w:ascii="Book Antiqua" w:hAnsi="Book Antiqua"/>
          <w:b/>
          <w:i/>
          <w:color w:val="000000"/>
          <w:sz w:val="24"/>
          <w:szCs w:val="24"/>
        </w:rPr>
        <w:t>Personal and family history</w:t>
      </w:r>
    </w:p>
    <w:p w:rsidR="000F2CEB" w:rsidRPr="00483197" w:rsidRDefault="001F4039" w:rsidP="00483197">
      <w:pPr>
        <w:spacing w:after="0" w:line="360" w:lineRule="auto"/>
        <w:rPr>
          <w:rFonts w:ascii="Book Antiqua" w:hAnsi="Book Antiqua" w:cs="Times New Roman"/>
          <w:sz w:val="24"/>
          <w:szCs w:val="24"/>
        </w:rPr>
      </w:pPr>
      <w:r w:rsidRPr="00483197">
        <w:rPr>
          <w:rFonts w:ascii="Book Antiqua" w:hAnsi="Book Antiqua" w:cs="Times New Roman"/>
          <w:sz w:val="24"/>
          <w:szCs w:val="24"/>
        </w:rPr>
        <w:t>The patient was a nonsmoker, without personal or family history of other diseases.</w:t>
      </w:r>
    </w:p>
    <w:p w:rsidR="00F53746" w:rsidRPr="00483197" w:rsidRDefault="00F53746" w:rsidP="00483197">
      <w:pPr>
        <w:spacing w:after="0" w:line="360" w:lineRule="auto"/>
        <w:rPr>
          <w:rFonts w:ascii="Book Antiqua" w:hAnsi="Book Antiqua" w:cs="Times New Roman"/>
          <w:sz w:val="24"/>
          <w:szCs w:val="24"/>
        </w:rPr>
      </w:pPr>
    </w:p>
    <w:p w:rsidR="000F2CEB" w:rsidRPr="00483197" w:rsidRDefault="000F2CEB" w:rsidP="00483197">
      <w:pPr>
        <w:spacing w:after="0" w:line="360" w:lineRule="auto"/>
        <w:rPr>
          <w:rFonts w:ascii="Book Antiqua" w:hAnsi="Book Antiqua" w:cs="Times New Roman"/>
          <w:b/>
          <w:sz w:val="24"/>
          <w:szCs w:val="24"/>
        </w:rPr>
      </w:pPr>
      <w:r w:rsidRPr="00483197">
        <w:rPr>
          <w:rFonts w:ascii="Book Antiqua" w:hAnsi="Book Antiqua"/>
          <w:b/>
          <w:i/>
          <w:color w:val="000000"/>
          <w:sz w:val="24"/>
          <w:szCs w:val="24"/>
        </w:rPr>
        <w:t>Physical examination upon admission</w:t>
      </w:r>
    </w:p>
    <w:p w:rsidR="000F2CEB" w:rsidRPr="00483197" w:rsidRDefault="001F4039" w:rsidP="00483197">
      <w:pPr>
        <w:spacing w:after="0" w:line="360" w:lineRule="auto"/>
        <w:rPr>
          <w:rFonts w:ascii="Book Antiqua" w:hAnsi="Book Antiqua" w:cs="Times New Roman"/>
          <w:sz w:val="24"/>
          <w:szCs w:val="24"/>
        </w:rPr>
      </w:pPr>
      <w:r w:rsidRPr="00483197">
        <w:rPr>
          <w:rFonts w:ascii="Book Antiqua" w:hAnsi="Book Antiqua" w:cs="Times New Roman"/>
          <w:sz w:val="24"/>
          <w:szCs w:val="24"/>
        </w:rPr>
        <w:t>On physical examination a palpable mass, about 2.5</w:t>
      </w:r>
      <w:r w:rsidR="00F53746" w:rsidRPr="00483197">
        <w:rPr>
          <w:rFonts w:ascii="Book Antiqua" w:hAnsi="Book Antiqua" w:cs="Times New Roman"/>
          <w:sz w:val="24"/>
          <w:szCs w:val="24"/>
        </w:rPr>
        <w:t xml:space="preserve"> </w:t>
      </w:r>
      <w:r w:rsidRPr="00483197">
        <w:rPr>
          <w:rFonts w:ascii="Book Antiqua" w:hAnsi="Book Antiqua" w:cs="Times New Roman"/>
          <w:sz w:val="24"/>
          <w:szCs w:val="24"/>
        </w:rPr>
        <w:t>×</w:t>
      </w:r>
      <w:r w:rsidR="00F53746" w:rsidRPr="00483197">
        <w:rPr>
          <w:rFonts w:ascii="Book Antiqua" w:hAnsi="Book Antiqua" w:cs="Times New Roman"/>
          <w:sz w:val="24"/>
          <w:szCs w:val="24"/>
        </w:rPr>
        <w:t xml:space="preserve"> </w:t>
      </w:r>
      <w:r w:rsidRPr="00483197">
        <w:rPr>
          <w:rFonts w:ascii="Book Antiqua" w:hAnsi="Book Antiqua" w:cs="Times New Roman"/>
          <w:sz w:val="24"/>
          <w:szCs w:val="24"/>
        </w:rPr>
        <w:t>2.0 cm, was found to be located near the right parotid region immediately anterior to the tragus. The mass had unclear boundaries, was fairly immobile, and was not tender.</w:t>
      </w:r>
    </w:p>
    <w:p w:rsidR="00F53746" w:rsidRPr="00483197" w:rsidRDefault="00F53746" w:rsidP="00483197">
      <w:pPr>
        <w:spacing w:after="0" w:line="360" w:lineRule="auto"/>
        <w:rPr>
          <w:rFonts w:ascii="Book Antiqua" w:hAnsi="Book Antiqua" w:cs="Times New Roman"/>
          <w:sz w:val="24"/>
          <w:szCs w:val="24"/>
        </w:rPr>
      </w:pPr>
    </w:p>
    <w:p w:rsidR="000F2CEB" w:rsidRPr="00483197" w:rsidRDefault="000F2CEB" w:rsidP="00483197">
      <w:pPr>
        <w:spacing w:after="0" w:line="360" w:lineRule="auto"/>
        <w:rPr>
          <w:rFonts w:ascii="Book Antiqua" w:hAnsi="Book Antiqua" w:cs="Times New Roman"/>
          <w:b/>
          <w:sz w:val="24"/>
          <w:szCs w:val="24"/>
        </w:rPr>
      </w:pPr>
      <w:r w:rsidRPr="00483197">
        <w:rPr>
          <w:rFonts w:ascii="Book Antiqua" w:hAnsi="Book Antiqua"/>
          <w:b/>
          <w:i/>
          <w:color w:val="000000"/>
          <w:sz w:val="24"/>
          <w:szCs w:val="24"/>
        </w:rPr>
        <w:t>Laboratory examinations</w:t>
      </w:r>
    </w:p>
    <w:p w:rsidR="000F2CEB" w:rsidRPr="00483197" w:rsidRDefault="005C1EDF" w:rsidP="00483197">
      <w:pPr>
        <w:spacing w:after="0" w:line="360" w:lineRule="auto"/>
        <w:rPr>
          <w:rFonts w:ascii="Book Antiqua" w:hAnsi="Book Antiqua" w:cs="Times New Roman"/>
          <w:sz w:val="24"/>
          <w:szCs w:val="24"/>
        </w:rPr>
      </w:pPr>
      <w:r w:rsidRPr="00483197">
        <w:rPr>
          <w:rFonts w:ascii="Book Antiqua" w:hAnsi="Book Antiqua" w:cs="Times New Roman"/>
          <w:sz w:val="24"/>
          <w:szCs w:val="24"/>
        </w:rPr>
        <w:t xml:space="preserve">Laboratory </w:t>
      </w:r>
      <w:r w:rsidR="005F6C3E" w:rsidRPr="00483197">
        <w:rPr>
          <w:rFonts w:ascii="Book Antiqua" w:hAnsi="Book Antiqua" w:cs="Times New Roman"/>
          <w:sz w:val="24"/>
          <w:szCs w:val="24"/>
        </w:rPr>
        <w:t>results</w:t>
      </w:r>
      <w:r w:rsidR="00166794" w:rsidRPr="00483197">
        <w:rPr>
          <w:rFonts w:ascii="Book Antiqua" w:hAnsi="Book Antiqua" w:cs="Times New Roman"/>
          <w:sz w:val="24"/>
          <w:szCs w:val="24"/>
        </w:rPr>
        <w:t xml:space="preserve"> </w:t>
      </w:r>
      <w:r w:rsidR="00D03913" w:rsidRPr="00483197">
        <w:rPr>
          <w:rFonts w:ascii="Book Antiqua" w:hAnsi="Book Antiqua" w:cs="Times New Roman"/>
          <w:sz w:val="24"/>
          <w:szCs w:val="24"/>
        </w:rPr>
        <w:t xml:space="preserve">including complete blood count, electrolytes, and </w:t>
      </w:r>
      <w:r w:rsidR="003819A1" w:rsidRPr="00483197">
        <w:rPr>
          <w:rFonts w:ascii="Book Antiqua" w:hAnsi="Book Antiqua" w:cs="Times New Roman"/>
          <w:sz w:val="24"/>
          <w:szCs w:val="24"/>
        </w:rPr>
        <w:t xml:space="preserve">coagulation panels </w:t>
      </w:r>
      <w:r w:rsidR="00166794" w:rsidRPr="00483197">
        <w:rPr>
          <w:rFonts w:ascii="Book Antiqua" w:hAnsi="Book Antiqua" w:cs="Times New Roman"/>
          <w:sz w:val="24"/>
          <w:szCs w:val="24"/>
        </w:rPr>
        <w:t xml:space="preserve">were </w:t>
      </w:r>
      <w:r w:rsidR="005F6C3E" w:rsidRPr="00483197">
        <w:rPr>
          <w:rFonts w:ascii="Book Antiqua" w:hAnsi="Book Antiqua" w:cs="Times New Roman"/>
          <w:sz w:val="24"/>
          <w:szCs w:val="24"/>
        </w:rPr>
        <w:t xml:space="preserve">within </w:t>
      </w:r>
      <w:r w:rsidR="00166794" w:rsidRPr="00483197">
        <w:rPr>
          <w:rFonts w:ascii="Book Antiqua" w:hAnsi="Book Antiqua" w:cs="Times New Roman"/>
          <w:sz w:val="24"/>
          <w:szCs w:val="24"/>
        </w:rPr>
        <w:t>normal</w:t>
      </w:r>
      <w:r w:rsidR="005F6C3E" w:rsidRPr="00483197">
        <w:rPr>
          <w:rFonts w:ascii="Book Antiqua" w:hAnsi="Book Antiqua" w:cs="Times New Roman"/>
          <w:sz w:val="24"/>
          <w:szCs w:val="24"/>
        </w:rPr>
        <w:t xml:space="preserve"> limits</w:t>
      </w:r>
      <w:r w:rsidR="00166794" w:rsidRPr="00483197">
        <w:rPr>
          <w:rFonts w:ascii="Book Antiqua" w:hAnsi="Book Antiqua" w:cs="Times New Roman"/>
          <w:sz w:val="24"/>
          <w:szCs w:val="24"/>
        </w:rPr>
        <w:t xml:space="preserve">, </w:t>
      </w:r>
      <w:r w:rsidR="003819A1" w:rsidRPr="00483197">
        <w:rPr>
          <w:rFonts w:ascii="Book Antiqua" w:hAnsi="Book Antiqua" w:cs="Times New Roman"/>
          <w:sz w:val="24"/>
          <w:szCs w:val="24"/>
        </w:rPr>
        <w:t>with</w:t>
      </w:r>
      <w:r w:rsidRPr="00483197">
        <w:rPr>
          <w:rFonts w:ascii="Book Antiqua" w:hAnsi="Book Antiqua" w:cs="Times New Roman"/>
          <w:sz w:val="24"/>
          <w:szCs w:val="24"/>
        </w:rPr>
        <w:t xml:space="preserve"> </w:t>
      </w:r>
      <w:r w:rsidR="005F6C3E" w:rsidRPr="00483197">
        <w:rPr>
          <w:rFonts w:ascii="Book Antiqua" w:hAnsi="Book Antiqua" w:cs="Times New Roman"/>
          <w:sz w:val="24"/>
          <w:szCs w:val="24"/>
        </w:rPr>
        <w:t>a white blood count of 4.21 K/</w:t>
      </w:r>
      <w:r w:rsidR="00F53746" w:rsidRPr="00483197">
        <w:rPr>
          <w:rFonts w:ascii="Book Antiqua" w:hAnsi="Book Antiqua" w:cs="Times New Roman"/>
          <w:sz w:val="24"/>
          <w:szCs w:val="24"/>
        </w:rPr>
        <w:t>μ</w:t>
      </w:r>
      <w:r w:rsidR="005F6C3E" w:rsidRPr="00483197">
        <w:rPr>
          <w:rFonts w:ascii="Book Antiqua" w:hAnsi="Book Antiqua" w:cs="Times New Roman"/>
          <w:sz w:val="24"/>
          <w:szCs w:val="24"/>
        </w:rPr>
        <w:t>L</w:t>
      </w:r>
      <w:r w:rsidR="00A70870" w:rsidRPr="00483197">
        <w:rPr>
          <w:rFonts w:ascii="Book Antiqua" w:hAnsi="Book Antiqua" w:cs="Times New Roman"/>
          <w:sz w:val="24"/>
          <w:szCs w:val="24"/>
        </w:rPr>
        <w:t xml:space="preserve">, red blood cell count of </w:t>
      </w:r>
      <w:r w:rsidR="00D6242C" w:rsidRPr="00483197">
        <w:rPr>
          <w:rFonts w:ascii="Book Antiqua" w:hAnsi="Book Antiqua" w:cs="Times New Roman"/>
          <w:sz w:val="24"/>
          <w:szCs w:val="24"/>
        </w:rPr>
        <w:t>4.5</w:t>
      </w:r>
      <w:r w:rsidR="00DE013A" w:rsidRPr="00483197">
        <w:rPr>
          <w:rFonts w:ascii="Book Antiqua" w:hAnsi="Book Antiqua" w:cs="Times New Roman"/>
          <w:sz w:val="24"/>
          <w:szCs w:val="24"/>
        </w:rPr>
        <w:t xml:space="preserve"> × </w:t>
      </w:r>
      <w:r w:rsidR="00D6242C" w:rsidRPr="00483197">
        <w:rPr>
          <w:rFonts w:ascii="Book Antiqua" w:hAnsi="Book Antiqua" w:cs="Times New Roman"/>
          <w:sz w:val="24"/>
          <w:szCs w:val="24"/>
        </w:rPr>
        <w:t>10</w:t>
      </w:r>
      <w:r w:rsidR="00D6242C" w:rsidRPr="00483197">
        <w:rPr>
          <w:rFonts w:ascii="Book Antiqua" w:hAnsi="Book Antiqua" w:cs="Times New Roman"/>
          <w:sz w:val="24"/>
          <w:szCs w:val="24"/>
          <w:vertAlign w:val="superscript"/>
        </w:rPr>
        <w:t>12</w:t>
      </w:r>
      <w:r w:rsidR="00D6242C" w:rsidRPr="00483197">
        <w:rPr>
          <w:rFonts w:ascii="Book Antiqua" w:hAnsi="Book Antiqua" w:cs="Times New Roman"/>
          <w:sz w:val="24"/>
          <w:szCs w:val="24"/>
        </w:rPr>
        <w:t xml:space="preserve">/L, </w:t>
      </w:r>
      <w:r w:rsidR="00D60C06" w:rsidRPr="00483197">
        <w:rPr>
          <w:rFonts w:ascii="Book Antiqua" w:hAnsi="Book Antiqua" w:cs="Times New Roman"/>
          <w:sz w:val="24"/>
          <w:szCs w:val="24"/>
        </w:rPr>
        <w:t>and hemoglobin of 138 G/L.</w:t>
      </w:r>
    </w:p>
    <w:p w:rsidR="00DE013A" w:rsidRPr="00483197" w:rsidRDefault="00DE013A" w:rsidP="00483197">
      <w:pPr>
        <w:spacing w:after="0" w:line="360" w:lineRule="auto"/>
        <w:rPr>
          <w:rFonts w:ascii="Book Antiqua" w:hAnsi="Book Antiqua" w:cs="Times New Roman"/>
          <w:sz w:val="24"/>
          <w:szCs w:val="24"/>
        </w:rPr>
      </w:pPr>
    </w:p>
    <w:p w:rsidR="000F2CEB" w:rsidRPr="00483197" w:rsidRDefault="000F2CEB" w:rsidP="00483197">
      <w:pPr>
        <w:spacing w:after="0" w:line="360" w:lineRule="auto"/>
        <w:rPr>
          <w:rFonts w:ascii="Book Antiqua" w:hAnsi="Book Antiqua" w:cs="Times New Roman"/>
          <w:b/>
          <w:sz w:val="24"/>
          <w:szCs w:val="24"/>
        </w:rPr>
      </w:pPr>
      <w:r w:rsidRPr="00483197">
        <w:rPr>
          <w:rFonts w:ascii="Book Antiqua" w:hAnsi="Book Antiqua"/>
          <w:b/>
          <w:i/>
          <w:color w:val="000000"/>
          <w:sz w:val="24"/>
          <w:szCs w:val="24"/>
        </w:rPr>
        <w:t>Imaging examinations</w:t>
      </w:r>
    </w:p>
    <w:p w:rsidR="000F2CEB" w:rsidRPr="00483197" w:rsidRDefault="0038490E" w:rsidP="00483197">
      <w:pPr>
        <w:spacing w:after="0" w:line="360" w:lineRule="auto"/>
        <w:rPr>
          <w:rFonts w:ascii="Book Antiqua" w:hAnsi="Book Antiqua" w:cs="Times New Roman"/>
          <w:sz w:val="24"/>
          <w:szCs w:val="24"/>
        </w:rPr>
      </w:pPr>
      <w:r w:rsidRPr="00483197">
        <w:rPr>
          <w:rFonts w:ascii="Book Antiqua" w:hAnsi="Book Antiqua" w:cs="Times New Roman"/>
          <w:sz w:val="24"/>
          <w:szCs w:val="24"/>
        </w:rPr>
        <w:t xml:space="preserve">Computed tomography (CT) revealed an occupying lesion just outside the right TMJ capsule. A clear capsule surrounded the mass, which contained cystic structures. The right mandibular condyle showed no evidence of bone destruction (Figure 1). Closed-position </w:t>
      </w:r>
      <w:r w:rsidR="00DE013A" w:rsidRPr="00483197">
        <w:rPr>
          <w:rFonts w:ascii="Book Antiqua" w:hAnsi="Book Antiqua"/>
          <w:color w:val="000000"/>
          <w:sz w:val="24"/>
          <w:szCs w:val="24"/>
        </w:rPr>
        <w:t>magnetic resonance imaging (MRI)</w:t>
      </w:r>
      <w:r w:rsidRPr="00483197">
        <w:rPr>
          <w:rFonts w:ascii="Book Antiqua" w:hAnsi="Book Antiqua" w:cs="Times New Roman"/>
          <w:sz w:val="24"/>
          <w:szCs w:val="24"/>
        </w:rPr>
        <w:t xml:space="preserve"> revealed symmetrical bilateral TMJs without evidence of bone destruction. T2-weighted scanning showed a mixed polycystic lesion in the lateral right condyle. The mass measured approximately 2.0</w:t>
      </w:r>
      <w:r w:rsidR="00DE013A" w:rsidRPr="00483197">
        <w:rPr>
          <w:rFonts w:ascii="Book Antiqua" w:hAnsi="Book Antiqua" w:cs="Times New Roman"/>
          <w:sz w:val="24"/>
          <w:szCs w:val="24"/>
        </w:rPr>
        <w:t xml:space="preserve"> </w:t>
      </w:r>
      <w:r w:rsidRPr="00483197">
        <w:rPr>
          <w:rFonts w:ascii="Book Antiqua" w:hAnsi="Book Antiqua" w:cs="Times New Roman"/>
          <w:sz w:val="24"/>
          <w:szCs w:val="24"/>
        </w:rPr>
        <w:t>×</w:t>
      </w:r>
      <w:r w:rsidR="00DE013A" w:rsidRPr="00483197">
        <w:rPr>
          <w:rFonts w:ascii="Book Antiqua" w:hAnsi="Book Antiqua" w:cs="Times New Roman"/>
          <w:sz w:val="24"/>
          <w:szCs w:val="24"/>
        </w:rPr>
        <w:t xml:space="preserve"> </w:t>
      </w:r>
      <w:r w:rsidRPr="00483197">
        <w:rPr>
          <w:rFonts w:ascii="Book Antiqua" w:hAnsi="Book Antiqua" w:cs="Times New Roman"/>
          <w:sz w:val="24"/>
          <w:szCs w:val="24"/>
        </w:rPr>
        <w:t>1.6 cm. Open-position MRI showed stripe-like high-signal images in the right TMJ (Figure 2).</w:t>
      </w:r>
    </w:p>
    <w:bookmarkEnd w:id="6"/>
    <w:bookmarkEnd w:id="7"/>
    <w:p w:rsidR="000F2CEB" w:rsidRPr="00483197" w:rsidRDefault="000F2CEB" w:rsidP="00483197">
      <w:pPr>
        <w:spacing w:after="0" w:line="360" w:lineRule="auto"/>
        <w:rPr>
          <w:rFonts w:ascii="Book Antiqua" w:hAnsi="Book Antiqua"/>
          <w:b/>
          <w:i/>
          <w:color w:val="000000"/>
          <w:sz w:val="24"/>
          <w:szCs w:val="24"/>
        </w:rPr>
      </w:pPr>
    </w:p>
    <w:p w:rsidR="000F2CEB" w:rsidRPr="00483197" w:rsidRDefault="000F2CEB" w:rsidP="00483197">
      <w:pPr>
        <w:spacing w:after="0" w:line="360" w:lineRule="auto"/>
        <w:rPr>
          <w:rFonts w:ascii="Book Antiqua" w:hAnsi="Book Antiqua"/>
          <w:b/>
          <w:color w:val="000000"/>
          <w:sz w:val="24"/>
          <w:szCs w:val="24"/>
        </w:rPr>
      </w:pPr>
      <w:r w:rsidRPr="00483197">
        <w:rPr>
          <w:rFonts w:ascii="Book Antiqua" w:hAnsi="Book Antiqua"/>
          <w:b/>
          <w:color w:val="000000"/>
          <w:sz w:val="24"/>
          <w:szCs w:val="24"/>
        </w:rPr>
        <w:lastRenderedPageBreak/>
        <w:t>FINAL DIAGNOSIS</w:t>
      </w:r>
    </w:p>
    <w:p w:rsidR="000F2CEB" w:rsidRPr="00483197" w:rsidRDefault="0038490E" w:rsidP="00483197">
      <w:pPr>
        <w:spacing w:after="0" w:line="360" w:lineRule="auto"/>
        <w:rPr>
          <w:rFonts w:ascii="Book Antiqua" w:hAnsi="Book Antiqua"/>
          <w:color w:val="000000"/>
          <w:sz w:val="24"/>
          <w:szCs w:val="24"/>
        </w:rPr>
      </w:pPr>
      <w:r w:rsidRPr="00483197">
        <w:rPr>
          <w:rFonts w:ascii="Book Antiqua" w:hAnsi="Book Antiqua"/>
          <w:color w:val="000000"/>
          <w:sz w:val="24"/>
          <w:szCs w:val="24"/>
        </w:rPr>
        <w:t>The preoperative diagnosis was a tumor in the right TMJ capsule. Although we strongly recommended a fine needle aspiration biopsy before surgery, the patient refused our suggestion due to her deep worry about the tumor spread.</w:t>
      </w:r>
    </w:p>
    <w:p w:rsidR="00DE013A" w:rsidRPr="00483197" w:rsidRDefault="00DE013A" w:rsidP="00483197">
      <w:pPr>
        <w:spacing w:after="0" w:line="360" w:lineRule="auto"/>
        <w:rPr>
          <w:rFonts w:ascii="Book Antiqua" w:hAnsi="Book Antiqua"/>
          <w:color w:val="000000"/>
          <w:sz w:val="24"/>
          <w:szCs w:val="24"/>
        </w:rPr>
      </w:pPr>
    </w:p>
    <w:p w:rsidR="000F2CEB" w:rsidRPr="00483197" w:rsidRDefault="000F2CEB" w:rsidP="00483197">
      <w:pPr>
        <w:spacing w:after="0" w:line="360" w:lineRule="auto"/>
        <w:rPr>
          <w:rFonts w:ascii="Book Antiqua" w:hAnsi="Book Antiqua"/>
          <w:b/>
          <w:color w:val="000000"/>
          <w:sz w:val="24"/>
          <w:szCs w:val="24"/>
        </w:rPr>
      </w:pPr>
      <w:r w:rsidRPr="00483197">
        <w:rPr>
          <w:rFonts w:ascii="Book Antiqua" w:hAnsi="Book Antiqua"/>
          <w:b/>
          <w:color w:val="000000"/>
          <w:sz w:val="24"/>
          <w:szCs w:val="24"/>
        </w:rPr>
        <w:t>TREATMENT</w:t>
      </w:r>
    </w:p>
    <w:p w:rsidR="006F1FFD" w:rsidRPr="00483197" w:rsidRDefault="0038490E" w:rsidP="00483197">
      <w:pPr>
        <w:spacing w:after="0" w:line="360" w:lineRule="auto"/>
        <w:rPr>
          <w:rFonts w:ascii="Book Antiqua" w:hAnsi="Book Antiqua"/>
          <w:color w:val="000000"/>
          <w:sz w:val="24"/>
          <w:szCs w:val="24"/>
        </w:rPr>
      </w:pPr>
      <w:r w:rsidRPr="00483197">
        <w:rPr>
          <w:rFonts w:ascii="Book Antiqua" w:hAnsi="Book Antiqua"/>
          <w:color w:val="000000"/>
          <w:sz w:val="24"/>
          <w:szCs w:val="24"/>
        </w:rPr>
        <w:t>At surgery, we designed and performed an incision for TMJ, that was a 3 cm preauricular vertical incision and a 3 cm temporal incision in the hair line with an angle of 135° to the preauricular incision as described in the literature</w:t>
      </w:r>
      <w:r w:rsidRPr="00483197">
        <w:rPr>
          <w:rFonts w:ascii="Book Antiqua" w:hAnsi="Book Antiqua"/>
          <w:color w:val="000000"/>
          <w:sz w:val="24"/>
          <w:szCs w:val="24"/>
          <w:vertAlign w:val="superscript"/>
        </w:rPr>
        <w:t>[6]</w:t>
      </w:r>
      <w:r w:rsidRPr="00483197">
        <w:rPr>
          <w:rFonts w:ascii="Book Antiqua" w:hAnsi="Book Antiqua"/>
          <w:color w:val="000000"/>
          <w:sz w:val="24"/>
          <w:szCs w:val="24"/>
        </w:rPr>
        <w:t xml:space="preserve">. After further dissecting procedures, a cystic mass was found, which was loosely attached to the TMJ capsule. The mass was resected completely without opening </w:t>
      </w:r>
      <w:r w:rsidR="004978E1" w:rsidRPr="00483197">
        <w:rPr>
          <w:rFonts w:ascii="Book Antiqua" w:hAnsi="Book Antiqua"/>
          <w:color w:val="000000"/>
          <w:sz w:val="24"/>
          <w:szCs w:val="24"/>
        </w:rPr>
        <w:t xml:space="preserve">the </w:t>
      </w:r>
      <w:r w:rsidRPr="00483197">
        <w:rPr>
          <w:rFonts w:ascii="Book Antiqua" w:hAnsi="Book Antiqua"/>
          <w:color w:val="000000"/>
          <w:sz w:val="24"/>
          <w:szCs w:val="24"/>
        </w:rPr>
        <w:t>TMJ capsule. It measured approximately 2.0</w:t>
      </w:r>
      <w:r w:rsidR="00DE013A" w:rsidRPr="00483197">
        <w:rPr>
          <w:rFonts w:ascii="Book Antiqua" w:hAnsi="Book Antiqua"/>
          <w:color w:val="000000"/>
          <w:sz w:val="24"/>
          <w:szCs w:val="24"/>
        </w:rPr>
        <w:t xml:space="preserve"> </w:t>
      </w:r>
      <w:r w:rsidRPr="00483197">
        <w:rPr>
          <w:rFonts w:ascii="Book Antiqua" w:hAnsi="Book Antiqua"/>
          <w:color w:val="000000"/>
          <w:sz w:val="24"/>
          <w:szCs w:val="24"/>
        </w:rPr>
        <w:t>×</w:t>
      </w:r>
      <w:r w:rsidR="00DE013A" w:rsidRPr="00483197">
        <w:rPr>
          <w:rFonts w:ascii="Book Antiqua" w:hAnsi="Book Antiqua"/>
          <w:color w:val="000000"/>
          <w:sz w:val="24"/>
          <w:szCs w:val="24"/>
        </w:rPr>
        <w:t xml:space="preserve"> </w:t>
      </w:r>
      <w:r w:rsidRPr="00483197">
        <w:rPr>
          <w:rFonts w:ascii="Book Antiqua" w:hAnsi="Book Antiqua"/>
          <w:color w:val="000000"/>
          <w:sz w:val="24"/>
          <w:szCs w:val="24"/>
        </w:rPr>
        <w:t xml:space="preserve">1.5 cm (Figure 3). Evaluation of an intraoperative frozen section revealed a benign tumor of </w:t>
      </w:r>
      <w:r w:rsidR="00E94665" w:rsidRPr="00483197">
        <w:rPr>
          <w:rFonts w:ascii="Book Antiqua" w:hAnsi="Book Antiqua"/>
          <w:color w:val="000000"/>
          <w:sz w:val="24"/>
          <w:szCs w:val="24"/>
        </w:rPr>
        <w:t xml:space="preserve">the </w:t>
      </w:r>
      <w:r w:rsidRPr="00483197">
        <w:rPr>
          <w:rFonts w:ascii="Book Antiqua" w:hAnsi="Book Antiqua"/>
          <w:color w:val="000000"/>
          <w:sz w:val="24"/>
          <w:szCs w:val="24"/>
        </w:rPr>
        <w:t xml:space="preserve">parotid gland. Because the tumor was located within the upper part of </w:t>
      </w:r>
      <w:r w:rsidR="00E94665" w:rsidRPr="00483197">
        <w:rPr>
          <w:rFonts w:ascii="Book Antiqua" w:hAnsi="Book Antiqua"/>
          <w:color w:val="000000"/>
          <w:sz w:val="24"/>
          <w:szCs w:val="24"/>
        </w:rPr>
        <w:t xml:space="preserve">the </w:t>
      </w:r>
      <w:r w:rsidRPr="00483197">
        <w:rPr>
          <w:rFonts w:ascii="Book Antiqua" w:hAnsi="Book Antiqua"/>
          <w:color w:val="000000"/>
          <w:sz w:val="24"/>
          <w:szCs w:val="24"/>
        </w:rPr>
        <w:t xml:space="preserve">parotid gland, we decided to remove the part of </w:t>
      </w:r>
      <w:r w:rsidR="00E94665" w:rsidRPr="00483197">
        <w:rPr>
          <w:rFonts w:ascii="Book Antiqua" w:hAnsi="Book Antiqua"/>
          <w:color w:val="000000"/>
          <w:sz w:val="24"/>
          <w:szCs w:val="24"/>
        </w:rPr>
        <w:t xml:space="preserve">the </w:t>
      </w:r>
      <w:r w:rsidRPr="00483197">
        <w:rPr>
          <w:rFonts w:ascii="Book Antiqua" w:hAnsi="Book Antiqua"/>
          <w:color w:val="000000"/>
          <w:sz w:val="24"/>
          <w:szCs w:val="24"/>
        </w:rPr>
        <w:t xml:space="preserve">parotid gland above the temporal facial trunk. Thus, we extended the vertical incision down to the earlobe and then around it as an S-shaped incision for the parotid gland. After dissection anterior to the surface of the sternocleidomastoid muscle, the main trunk of </w:t>
      </w:r>
      <w:r w:rsidR="00E94665" w:rsidRPr="00483197">
        <w:rPr>
          <w:rFonts w:ascii="Book Antiqua" w:hAnsi="Book Antiqua"/>
          <w:color w:val="000000"/>
          <w:sz w:val="24"/>
          <w:szCs w:val="24"/>
        </w:rPr>
        <w:t xml:space="preserve">the </w:t>
      </w:r>
      <w:r w:rsidRPr="00483197">
        <w:rPr>
          <w:rFonts w:ascii="Book Antiqua" w:hAnsi="Book Antiqua"/>
          <w:color w:val="000000"/>
          <w:sz w:val="24"/>
          <w:szCs w:val="24"/>
        </w:rPr>
        <w:t xml:space="preserve">facial nerve was exposed. Dissection was performed along the temporal facial trunk, and the upper part of </w:t>
      </w:r>
      <w:r w:rsidR="00E94665" w:rsidRPr="00483197">
        <w:rPr>
          <w:rFonts w:ascii="Book Antiqua" w:hAnsi="Book Antiqua"/>
          <w:color w:val="000000"/>
          <w:sz w:val="24"/>
          <w:szCs w:val="24"/>
        </w:rPr>
        <w:t xml:space="preserve">the </w:t>
      </w:r>
      <w:r w:rsidRPr="00483197">
        <w:rPr>
          <w:rFonts w:ascii="Book Antiqua" w:hAnsi="Book Antiqua"/>
          <w:color w:val="000000"/>
          <w:sz w:val="24"/>
          <w:szCs w:val="24"/>
        </w:rPr>
        <w:t>parotid gland was resected. The facial nerve was preserved. This operation took 105 min and estimated blood loss was 60 m</w:t>
      </w:r>
      <w:r w:rsidR="00DE013A" w:rsidRPr="00483197">
        <w:rPr>
          <w:rFonts w:ascii="Book Antiqua" w:hAnsi="Book Antiqua"/>
          <w:color w:val="000000"/>
          <w:sz w:val="24"/>
          <w:szCs w:val="24"/>
        </w:rPr>
        <w:t>L</w:t>
      </w:r>
      <w:r w:rsidRPr="00483197">
        <w:rPr>
          <w:rFonts w:ascii="Book Antiqua" w:hAnsi="Book Antiqua"/>
          <w:color w:val="000000"/>
          <w:sz w:val="24"/>
          <w:szCs w:val="24"/>
        </w:rPr>
        <w:t xml:space="preserve">. The patient’s postoperative course was uneventful. Postoperative histopathological examination found cystic regions that were lined </w:t>
      </w:r>
      <w:r w:rsidR="009C5F69" w:rsidRPr="00483197">
        <w:rPr>
          <w:rFonts w:ascii="Book Antiqua" w:hAnsi="Book Antiqua"/>
          <w:color w:val="000000"/>
          <w:sz w:val="24"/>
          <w:szCs w:val="24"/>
        </w:rPr>
        <w:t xml:space="preserve">by one </w:t>
      </w:r>
      <w:r w:rsidRPr="00483197">
        <w:rPr>
          <w:rFonts w:ascii="Book Antiqua" w:hAnsi="Book Antiqua"/>
          <w:color w:val="000000"/>
          <w:sz w:val="24"/>
          <w:szCs w:val="24"/>
        </w:rPr>
        <w:t xml:space="preserve">to </w:t>
      </w:r>
      <w:r w:rsidR="009C5F69" w:rsidRPr="00483197">
        <w:rPr>
          <w:rFonts w:ascii="Book Antiqua" w:hAnsi="Book Antiqua"/>
          <w:color w:val="000000"/>
          <w:sz w:val="24"/>
          <w:szCs w:val="24"/>
        </w:rPr>
        <w:t xml:space="preserve">three </w:t>
      </w:r>
      <w:r w:rsidRPr="00483197">
        <w:rPr>
          <w:rFonts w:ascii="Book Antiqua" w:hAnsi="Book Antiqua"/>
          <w:color w:val="000000"/>
          <w:sz w:val="24"/>
          <w:szCs w:val="24"/>
        </w:rPr>
        <w:t xml:space="preserve">layers of cuboidal or columnar cells. Multiple papillary projections extended into cyst lumens. The lumens contained eosinophilic material with inflammatory, scattered </w:t>
      </w:r>
      <w:r w:rsidR="00DE013A" w:rsidRPr="00483197">
        <w:rPr>
          <w:rFonts w:ascii="Book Antiqua" w:hAnsi="Book Antiqua"/>
          <w:color w:val="000000"/>
          <w:sz w:val="24"/>
          <w:szCs w:val="24"/>
        </w:rPr>
        <w:t>epithelial</w:t>
      </w:r>
      <w:r w:rsidRPr="00483197">
        <w:rPr>
          <w:rFonts w:ascii="Book Antiqua" w:hAnsi="Book Antiqua"/>
          <w:color w:val="000000"/>
          <w:sz w:val="24"/>
          <w:szCs w:val="24"/>
        </w:rPr>
        <w:t xml:space="preserve"> and foamy cells. </w:t>
      </w:r>
      <w:r w:rsidR="00E94665" w:rsidRPr="00483197">
        <w:rPr>
          <w:rFonts w:ascii="Book Antiqua" w:hAnsi="Book Antiqua"/>
          <w:color w:val="000000"/>
          <w:sz w:val="24"/>
          <w:szCs w:val="24"/>
        </w:rPr>
        <w:t xml:space="preserve">Based on these </w:t>
      </w:r>
      <w:r w:rsidRPr="00483197">
        <w:rPr>
          <w:rFonts w:ascii="Book Antiqua" w:hAnsi="Book Antiqua"/>
          <w:color w:val="000000"/>
          <w:sz w:val="24"/>
          <w:szCs w:val="24"/>
        </w:rPr>
        <w:t>findings</w:t>
      </w:r>
      <w:r w:rsidR="00E94665" w:rsidRPr="00483197">
        <w:rPr>
          <w:rFonts w:ascii="Book Antiqua" w:hAnsi="Book Antiqua"/>
          <w:color w:val="000000"/>
          <w:sz w:val="24"/>
          <w:szCs w:val="24"/>
        </w:rPr>
        <w:t>, the patient</w:t>
      </w:r>
      <w:r w:rsidRPr="00483197">
        <w:rPr>
          <w:rFonts w:ascii="Book Antiqua" w:hAnsi="Book Antiqua"/>
          <w:color w:val="000000"/>
          <w:sz w:val="24"/>
          <w:szCs w:val="24"/>
        </w:rPr>
        <w:t xml:space="preserve"> </w:t>
      </w:r>
      <w:r w:rsidR="00E94665" w:rsidRPr="00483197">
        <w:rPr>
          <w:rFonts w:ascii="Book Antiqua" w:hAnsi="Book Antiqua"/>
          <w:color w:val="000000"/>
          <w:sz w:val="24"/>
          <w:szCs w:val="24"/>
        </w:rPr>
        <w:t xml:space="preserve">was </w:t>
      </w:r>
      <w:r w:rsidRPr="00483197">
        <w:rPr>
          <w:rFonts w:ascii="Book Antiqua" w:hAnsi="Book Antiqua"/>
          <w:color w:val="000000"/>
          <w:sz w:val="24"/>
          <w:szCs w:val="24"/>
        </w:rPr>
        <w:t xml:space="preserve">diagnosed </w:t>
      </w:r>
      <w:r w:rsidR="00ED6627" w:rsidRPr="00483197">
        <w:rPr>
          <w:rFonts w:ascii="Book Antiqua" w:hAnsi="Book Antiqua"/>
          <w:color w:val="000000"/>
          <w:sz w:val="24"/>
          <w:szCs w:val="24"/>
        </w:rPr>
        <w:t xml:space="preserve">with </w:t>
      </w:r>
      <w:r w:rsidR="00F53746" w:rsidRPr="00483197">
        <w:rPr>
          <w:rFonts w:ascii="Book Antiqua" w:hAnsi="Book Antiqua"/>
          <w:color w:val="000000"/>
          <w:sz w:val="24"/>
          <w:szCs w:val="24"/>
        </w:rPr>
        <w:t>parotid gland papillary cystadenoma (PGPC)</w:t>
      </w:r>
      <w:r w:rsidR="00DE013A" w:rsidRPr="00483197">
        <w:rPr>
          <w:rFonts w:ascii="Book Antiqua" w:hAnsi="Book Antiqua"/>
          <w:color w:val="000000"/>
          <w:sz w:val="24"/>
          <w:szCs w:val="24"/>
        </w:rPr>
        <w:t xml:space="preserve"> (Figure 4).</w:t>
      </w:r>
    </w:p>
    <w:p w:rsidR="00DE013A" w:rsidRPr="00483197" w:rsidRDefault="00DE013A" w:rsidP="00483197">
      <w:pPr>
        <w:spacing w:after="0" w:line="360" w:lineRule="auto"/>
        <w:rPr>
          <w:rFonts w:ascii="Book Antiqua" w:hAnsi="Book Antiqua"/>
          <w:color w:val="000000"/>
          <w:sz w:val="24"/>
          <w:szCs w:val="24"/>
        </w:rPr>
      </w:pPr>
    </w:p>
    <w:p w:rsidR="000F2CEB" w:rsidRPr="00483197" w:rsidRDefault="000F2CEB" w:rsidP="00483197">
      <w:pPr>
        <w:spacing w:after="0" w:line="360" w:lineRule="auto"/>
        <w:rPr>
          <w:rFonts w:ascii="Book Antiqua" w:hAnsi="Book Antiqua" w:cs="Times New Roman"/>
          <w:sz w:val="24"/>
          <w:szCs w:val="24"/>
        </w:rPr>
      </w:pPr>
      <w:r w:rsidRPr="00483197">
        <w:rPr>
          <w:rFonts w:ascii="Book Antiqua" w:hAnsi="Book Antiqua"/>
          <w:b/>
          <w:color w:val="000000"/>
          <w:sz w:val="24"/>
          <w:szCs w:val="24"/>
        </w:rPr>
        <w:lastRenderedPageBreak/>
        <w:t>OUTCOME AND FOLLOW-UP</w:t>
      </w:r>
    </w:p>
    <w:p w:rsidR="000F2CEB" w:rsidRPr="00483197" w:rsidRDefault="007404EF" w:rsidP="00483197">
      <w:pPr>
        <w:spacing w:after="0" w:line="360" w:lineRule="auto"/>
        <w:rPr>
          <w:rFonts w:ascii="Book Antiqua" w:hAnsi="Book Antiqua" w:cs="Times New Roman"/>
          <w:sz w:val="24"/>
          <w:szCs w:val="24"/>
        </w:rPr>
      </w:pPr>
      <w:r w:rsidRPr="00483197">
        <w:rPr>
          <w:rFonts w:ascii="Book Antiqua" w:hAnsi="Book Antiqua" w:cs="Times New Roman"/>
          <w:sz w:val="24"/>
          <w:szCs w:val="24"/>
        </w:rPr>
        <w:t>There was no recurrence during a 20-mo follow-up period according to postoperative CT.</w:t>
      </w:r>
    </w:p>
    <w:p w:rsidR="000F2CEB" w:rsidRPr="00483197" w:rsidRDefault="000F2CEB" w:rsidP="00483197">
      <w:pPr>
        <w:spacing w:after="0" w:line="360" w:lineRule="auto"/>
        <w:rPr>
          <w:rFonts w:ascii="Book Antiqua" w:eastAsia="仿宋" w:hAnsi="Book Antiqua" w:cs="Times New Roman"/>
          <w:sz w:val="24"/>
          <w:szCs w:val="24"/>
        </w:rPr>
      </w:pPr>
    </w:p>
    <w:p w:rsidR="00E570E4" w:rsidRPr="00483197" w:rsidRDefault="000F2CEB" w:rsidP="00483197">
      <w:pPr>
        <w:spacing w:after="0" w:line="360" w:lineRule="auto"/>
        <w:rPr>
          <w:rFonts w:ascii="Book Antiqua" w:hAnsi="Book Antiqua" w:cs="Times New Roman"/>
          <w:b/>
          <w:bCs/>
          <w:sz w:val="24"/>
          <w:szCs w:val="24"/>
        </w:rPr>
      </w:pPr>
      <w:r w:rsidRPr="00483197">
        <w:rPr>
          <w:rFonts w:ascii="Book Antiqua" w:hAnsi="Book Antiqua" w:cs="Times New Roman"/>
          <w:b/>
          <w:bCs/>
          <w:sz w:val="24"/>
          <w:szCs w:val="24"/>
        </w:rPr>
        <w:t>DISCUSSION</w:t>
      </w:r>
    </w:p>
    <w:p w:rsidR="00E570E4" w:rsidRPr="00483197" w:rsidRDefault="00E570E4" w:rsidP="00483197">
      <w:pPr>
        <w:spacing w:after="0" w:line="360" w:lineRule="auto"/>
        <w:rPr>
          <w:rFonts w:ascii="Book Antiqua" w:hAnsi="Book Antiqua" w:cs="Times New Roman"/>
          <w:sz w:val="24"/>
          <w:szCs w:val="24"/>
        </w:rPr>
      </w:pPr>
      <w:r w:rsidRPr="00483197">
        <w:rPr>
          <w:rFonts w:ascii="Book Antiqua" w:hAnsi="Book Antiqua" w:cs="Times New Roman"/>
          <w:sz w:val="24"/>
          <w:szCs w:val="24"/>
        </w:rPr>
        <w:t>Cystadenoma has also been reported to occur in intrahepatic bile ducts, the pancreas, ovary, epididymis, and kidney</w:t>
      </w:r>
      <w:r w:rsidR="00033AA3" w:rsidRPr="00483197">
        <w:rPr>
          <w:rFonts w:ascii="Book Antiqua" w:eastAsia="仿宋" w:hAnsi="Book Antiqua" w:cs="Times New Roman"/>
          <w:sz w:val="24"/>
          <w:szCs w:val="24"/>
          <w:vertAlign w:val="superscript"/>
        </w:rPr>
        <w:t>[7-11]</w:t>
      </w:r>
      <w:r w:rsidR="00033AA3" w:rsidRPr="00483197">
        <w:rPr>
          <w:rFonts w:ascii="Book Antiqua" w:eastAsia="仿宋" w:hAnsi="Book Antiqua" w:cs="Times New Roman"/>
          <w:sz w:val="24"/>
          <w:szCs w:val="24"/>
        </w:rPr>
        <w:t>.</w:t>
      </w:r>
      <w:r w:rsidRPr="00483197">
        <w:rPr>
          <w:rFonts w:ascii="Book Antiqua" w:hAnsi="Book Antiqua" w:cs="Times New Roman"/>
          <w:sz w:val="24"/>
          <w:szCs w:val="24"/>
        </w:rPr>
        <w:t xml:space="preserve"> The prevalence of salivary gland papillary cystadenoma is low. In a study of 360 cases of salivary gland tumors, </w:t>
      </w:r>
      <w:r w:rsidR="004A5FA7" w:rsidRPr="00483197">
        <w:rPr>
          <w:rFonts w:ascii="Book Antiqua" w:hAnsi="Book Antiqua" w:cs="Times New Roman"/>
          <w:sz w:val="24"/>
          <w:szCs w:val="24"/>
        </w:rPr>
        <w:t xml:space="preserve">three </w:t>
      </w:r>
      <w:r w:rsidRPr="00483197">
        <w:rPr>
          <w:rFonts w:ascii="Book Antiqua" w:hAnsi="Book Antiqua" w:cs="Times New Roman"/>
          <w:sz w:val="24"/>
          <w:szCs w:val="24"/>
        </w:rPr>
        <w:t>patients (all female) were found to have cystadenoma of the parotid gland, which accounted for about 0.83% of all study tumors and about 1.0% of the benign study tumors</w:t>
      </w:r>
      <w:r w:rsidR="00877635" w:rsidRPr="00483197">
        <w:rPr>
          <w:rFonts w:ascii="Book Antiqua" w:eastAsia="仿宋" w:hAnsi="Book Antiqua" w:cs="Times New Roman"/>
          <w:sz w:val="24"/>
          <w:szCs w:val="24"/>
          <w:vertAlign w:val="superscript"/>
        </w:rPr>
        <w:t>[12]</w:t>
      </w:r>
      <w:r w:rsidR="00877635" w:rsidRPr="00483197">
        <w:rPr>
          <w:rFonts w:ascii="Book Antiqua" w:eastAsia="仿宋" w:hAnsi="Book Antiqua" w:cs="Times New Roman"/>
          <w:sz w:val="24"/>
          <w:szCs w:val="24"/>
        </w:rPr>
        <w:t>.</w:t>
      </w:r>
      <w:r w:rsidRPr="00483197">
        <w:rPr>
          <w:rFonts w:ascii="Book Antiqua" w:hAnsi="Book Antiqua" w:cs="Times New Roman"/>
          <w:sz w:val="24"/>
          <w:szCs w:val="24"/>
        </w:rPr>
        <w:t xml:space="preserve"> A review of 30 cases of papillary cystadenoma of the minor salivary glands reported 17 male and 13 female patients</w:t>
      </w:r>
      <w:r w:rsidR="00877635" w:rsidRPr="00483197">
        <w:rPr>
          <w:rFonts w:ascii="Book Antiqua" w:eastAsia="仿宋" w:hAnsi="Book Antiqua" w:cs="Times New Roman"/>
          <w:sz w:val="24"/>
          <w:szCs w:val="24"/>
          <w:vertAlign w:val="superscript"/>
        </w:rPr>
        <w:t>[13]</w:t>
      </w:r>
      <w:r w:rsidR="00877635" w:rsidRPr="00483197">
        <w:rPr>
          <w:rFonts w:ascii="Book Antiqua" w:eastAsia="仿宋" w:hAnsi="Book Antiqua" w:cs="Times New Roman"/>
          <w:sz w:val="24"/>
          <w:szCs w:val="24"/>
        </w:rPr>
        <w:t>.</w:t>
      </w:r>
      <w:r w:rsidRPr="00483197">
        <w:rPr>
          <w:rFonts w:ascii="Book Antiqua" w:hAnsi="Book Antiqua" w:cs="Times New Roman"/>
          <w:sz w:val="24"/>
          <w:szCs w:val="24"/>
        </w:rPr>
        <w:t xml:space="preserve"> Our study of 700 patients with salivary gland tumors during 2010 to 2016 found only </w:t>
      </w:r>
      <w:r w:rsidR="004A5FA7" w:rsidRPr="00483197">
        <w:rPr>
          <w:rFonts w:ascii="Book Antiqua" w:hAnsi="Book Antiqua" w:cs="Times New Roman"/>
          <w:sz w:val="24"/>
          <w:szCs w:val="24"/>
        </w:rPr>
        <w:t xml:space="preserve">one </w:t>
      </w:r>
      <w:r w:rsidRPr="00483197">
        <w:rPr>
          <w:rFonts w:ascii="Book Antiqua" w:hAnsi="Book Antiqua" w:cs="Times New Roman"/>
          <w:sz w:val="24"/>
          <w:szCs w:val="24"/>
        </w:rPr>
        <w:t xml:space="preserve">patient (female) with </w:t>
      </w:r>
      <w:r w:rsidR="00AF3B69" w:rsidRPr="00483197">
        <w:rPr>
          <w:rFonts w:ascii="Book Antiqua" w:hAnsi="Book Antiqua" w:cs="Times New Roman"/>
          <w:sz w:val="24"/>
          <w:szCs w:val="24"/>
        </w:rPr>
        <w:t>PGPC</w:t>
      </w:r>
      <w:r w:rsidRPr="00483197">
        <w:rPr>
          <w:rFonts w:ascii="Book Antiqua" w:hAnsi="Book Antiqua" w:cs="Times New Roman"/>
          <w:sz w:val="24"/>
          <w:szCs w:val="24"/>
        </w:rPr>
        <w:t>,</w:t>
      </w:r>
      <w:r w:rsidR="00DE013A" w:rsidRPr="00483197">
        <w:rPr>
          <w:rFonts w:ascii="Book Antiqua" w:hAnsi="Book Antiqua" w:cs="Times New Roman"/>
          <w:sz w:val="24"/>
          <w:szCs w:val="24"/>
        </w:rPr>
        <w:t xml:space="preserve"> which accounted for about 0.14</w:t>
      </w:r>
      <w:r w:rsidRPr="00483197">
        <w:rPr>
          <w:rFonts w:ascii="Book Antiqua" w:hAnsi="Book Antiqua" w:cs="Times New Roman"/>
          <w:sz w:val="24"/>
          <w:szCs w:val="24"/>
        </w:rPr>
        <w:t xml:space="preserve">% of </w:t>
      </w:r>
      <w:r w:rsidR="00DE013A" w:rsidRPr="00483197">
        <w:rPr>
          <w:rFonts w:ascii="Book Antiqua" w:hAnsi="Book Antiqua" w:cs="Times New Roman"/>
          <w:sz w:val="24"/>
          <w:szCs w:val="24"/>
        </w:rPr>
        <w:t>all study tumors and about 0.15</w:t>
      </w:r>
      <w:r w:rsidRPr="00483197">
        <w:rPr>
          <w:rFonts w:ascii="Book Antiqua" w:hAnsi="Book Antiqua" w:cs="Times New Roman"/>
          <w:sz w:val="24"/>
          <w:szCs w:val="24"/>
        </w:rPr>
        <w:t xml:space="preserve">% of benign study tumors. </w:t>
      </w:r>
      <w:r w:rsidR="007D084C" w:rsidRPr="00483197">
        <w:rPr>
          <w:rFonts w:ascii="Book Antiqua" w:hAnsi="Book Antiqua" w:cs="Times New Roman"/>
          <w:sz w:val="24"/>
          <w:szCs w:val="24"/>
        </w:rPr>
        <w:t xml:space="preserve">We listed the </w:t>
      </w:r>
      <w:r w:rsidR="005D146A" w:rsidRPr="00483197">
        <w:rPr>
          <w:rFonts w:ascii="Book Antiqua" w:hAnsi="Book Antiqua" w:cs="Times New Roman"/>
          <w:sz w:val="24"/>
          <w:szCs w:val="24"/>
        </w:rPr>
        <w:t>reported cases of PGPC</w:t>
      </w:r>
      <w:r w:rsidR="007D084C" w:rsidRPr="00483197">
        <w:rPr>
          <w:rFonts w:ascii="Book Antiqua" w:hAnsi="Book Antiqua" w:cs="Times New Roman"/>
          <w:sz w:val="24"/>
          <w:szCs w:val="24"/>
        </w:rPr>
        <w:t xml:space="preserve"> </w:t>
      </w:r>
      <w:r w:rsidR="005D146A" w:rsidRPr="00483197">
        <w:rPr>
          <w:rFonts w:ascii="Book Antiqua" w:hAnsi="Book Antiqua" w:cs="Times New Roman"/>
          <w:sz w:val="24"/>
          <w:szCs w:val="24"/>
        </w:rPr>
        <w:t xml:space="preserve">with comparatively complete data </w:t>
      </w:r>
      <w:r w:rsidR="007D084C" w:rsidRPr="00483197">
        <w:rPr>
          <w:rFonts w:ascii="Book Antiqua" w:hAnsi="Book Antiqua" w:cs="Times New Roman"/>
          <w:sz w:val="24"/>
          <w:szCs w:val="24"/>
        </w:rPr>
        <w:t xml:space="preserve">between 2009 and 2018 in </w:t>
      </w:r>
      <w:r w:rsidR="00DE013A" w:rsidRPr="00483197">
        <w:rPr>
          <w:rFonts w:ascii="Book Antiqua" w:hAnsi="Book Antiqua" w:cs="Times New Roman"/>
          <w:sz w:val="24"/>
          <w:szCs w:val="24"/>
        </w:rPr>
        <w:t xml:space="preserve">Table </w:t>
      </w:r>
      <w:r w:rsidR="007D084C" w:rsidRPr="00483197">
        <w:rPr>
          <w:rFonts w:ascii="Book Antiqua" w:hAnsi="Book Antiqua" w:cs="Times New Roman"/>
          <w:sz w:val="24"/>
          <w:szCs w:val="24"/>
        </w:rPr>
        <w:t>1</w:t>
      </w:r>
      <w:r w:rsidR="00544B98" w:rsidRPr="00483197">
        <w:rPr>
          <w:rFonts w:ascii="Book Antiqua" w:hAnsi="Book Antiqua" w:cs="Times New Roman"/>
          <w:sz w:val="24"/>
          <w:szCs w:val="24"/>
          <w:vertAlign w:val="superscript"/>
        </w:rPr>
        <w:t>[3,14-17]</w:t>
      </w:r>
      <w:r w:rsidR="00CB4146" w:rsidRPr="00483197">
        <w:rPr>
          <w:rFonts w:ascii="Book Antiqua" w:hAnsi="Book Antiqua" w:cs="Times New Roman"/>
          <w:sz w:val="24"/>
          <w:szCs w:val="24"/>
        </w:rPr>
        <w:t xml:space="preserve">, while solely retrospective studies without detailed data were excluded. </w:t>
      </w:r>
      <w:r w:rsidRPr="00483197">
        <w:rPr>
          <w:rFonts w:ascii="Book Antiqua" w:hAnsi="Book Antiqua" w:cs="Times New Roman"/>
          <w:sz w:val="24"/>
          <w:szCs w:val="24"/>
        </w:rPr>
        <w:t>Because of the rarity of cystadenoma of the salivary glands, the gender ratio of patients remains unclear</w:t>
      </w:r>
      <w:r w:rsidR="007746BC" w:rsidRPr="00483197">
        <w:rPr>
          <w:rFonts w:ascii="Book Antiqua" w:hAnsi="Book Antiqua" w:cs="Times New Roman"/>
          <w:sz w:val="24"/>
          <w:szCs w:val="24"/>
        </w:rPr>
        <w:t xml:space="preserve"> and the etiopathogenesis of this disease ha</w:t>
      </w:r>
      <w:r w:rsidR="00ED73B7" w:rsidRPr="00483197">
        <w:rPr>
          <w:rFonts w:ascii="Book Antiqua" w:hAnsi="Book Antiqua" w:cs="Times New Roman"/>
          <w:sz w:val="24"/>
          <w:szCs w:val="24"/>
        </w:rPr>
        <w:t>s</w:t>
      </w:r>
      <w:r w:rsidR="007746BC" w:rsidRPr="00483197">
        <w:rPr>
          <w:rFonts w:ascii="Book Antiqua" w:hAnsi="Book Antiqua" w:cs="Times New Roman"/>
          <w:sz w:val="24"/>
          <w:szCs w:val="24"/>
        </w:rPr>
        <w:t xml:space="preserve"> not </w:t>
      </w:r>
      <w:r w:rsidR="00ED73B7" w:rsidRPr="00483197">
        <w:rPr>
          <w:rFonts w:ascii="Book Antiqua" w:hAnsi="Book Antiqua" w:cs="Times New Roman"/>
          <w:sz w:val="24"/>
          <w:szCs w:val="24"/>
        </w:rPr>
        <w:t xml:space="preserve">been </w:t>
      </w:r>
      <w:r w:rsidR="007746BC" w:rsidRPr="00483197">
        <w:rPr>
          <w:rFonts w:ascii="Book Antiqua" w:hAnsi="Book Antiqua" w:cs="Times New Roman"/>
          <w:sz w:val="24"/>
          <w:szCs w:val="24"/>
        </w:rPr>
        <w:t xml:space="preserve">well </w:t>
      </w:r>
      <w:r w:rsidR="0055090C" w:rsidRPr="00483197">
        <w:rPr>
          <w:rFonts w:ascii="Book Antiqua" w:hAnsi="Book Antiqua" w:cs="Times New Roman"/>
          <w:sz w:val="24"/>
          <w:szCs w:val="24"/>
        </w:rPr>
        <w:t xml:space="preserve">discussed </w:t>
      </w:r>
      <w:r w:rsidR="007746BC" w:rsidRPr="00483197">
        <w:rPr>
          <w:rFonts w:ascii="Book Antiqua" w:hAnsi="Book Antiqua" w:cs="Times New Roman"/>
          <w:sz w:val="24"/>
          <w:szCs w:val="24"/>
        </w:rPr>
        <w:t>in textbooks and other published articles.</w:t>
      </w:r>
      <w:r w:rsidR="00B20021" w:rsidRPr="00483197">
        <w:rPr>
          <w:rFonts w:ascii="Book Antiqua" w:hAnsi="Book Antiqua" w:cs="Times New Roman"/>
          <w:sz w:val="24"/>
          <w:szCs w:val="24"/>
        </w:rPr>
        <w:t xml:space="preserve"> </w:t>
      </w:r>
    </w:p>
    <w:p w:rsidR="00E570E4" w:rsidRPr="00483197" w:rsidRDefault="00E570E4" w:rsidP="00483197">
      <w:pPr>
        <w:spacing w:after="0" w:line="360" w:lineRule="auto"/>
        <w:ind w:firstLineChars="100" w:firstLine="240"/>
        <w:rPr>
          <w:rFonts w:ascii="Book Antiqua" w:hAnsi="Book Antiqua" w:cs="Times New Roman"/>
          <w:sz w:val="24"/>
          <w:szCs w:val="24"/>
        </w:rPr>
      </w:pPr>
      <w:r w:rsidRPr="00483197">
        <w:rPr>
          <w:rFonts w:ascii="Book Antiqua" w:hAnsi="Book Antiqua" w:cs="Times New Roman"/>
          <w:sz w:val="24"/>
          <w:szCs w:val="24"/>
        </w:rPr>
        <w:t xml:space="preserve">The preoperative imaging examinations of our case showed a well circumscribed mass. MRI of the parotid gland revealed a polycystic mass </w:t>
      </w:r>
      <w:r w:rsidR="000F7F4F" w:rsidRPr="00483197">
        <w:rPr>
          <w:rFonts w:ascii="Book Antiqua" w:hAnsi="Book Antiqua" w:cs="Times New Roman"/>
          <w:sz w:val="24"/>
          <w:szCs w:val="24"/>
        </w:rPr>
        <w:t xml:space="preserve">tightly </w:t>
      </w:r>
      <w:r w:rsidRPr="00483197">
        <w:rPr>
          <w:rFonts w:ascii="Book Antiqua" w:hAnsi="Book Antiqua" w:cs="Times New Roman"/>
          <w:sz w:val="24"/>
          <w:szCs w:val="24"/>
        </w:rPr>
        <w:t xml:space="preserve">surrounding the lateral and upper sides of the right TMJ capsule, which </w:t>
      </w:r>
      <w:r w:rsidR="000F7F4F" w:rsidRPr="00483197">
        <w:rPr>
          <w:rFonts w:ascii="Book Antiqua" w:hAnsi="Book Antiqua" w:cs="Times New Roman"/>
          <w:sz w:val="24"/>
          <w:szCs w:val="24"/>
        </w:rPr>
        <w:t xml:space="preserve">was </w:t>
      </w:r>
      <w:r w:rsidR="003E32DC" w:rsidRPr="00483197">
        <w:rPr>
          <w:rFonts w:ascii="Book Antiqua" w:hAnsi="Book Antiqua" w:cs="Times New Roman"/>
          <w:sz w:val="24"/>
          <w:szCs w:val="24"/>
        </w:rPr>
        <w:t>mis</w:t>
      </w:r>
      <w:r w:rsidR="000F7F4F" w:rsidRPr="00483197">
        <w:rPr>
          <w:rFonts w:ascii="Book Antiqua" w:hAnsi="Book Antiqua" w:cs="Times New Roman"/>
          <w:sz w:val="24"/>
          <w:szCs w:val="24"/>
        </w:rPr>
        <w:t xml:space="preserve">diagnosed </w:t>
      </w:r>
      <w:r w:rsidR="003E32DC" w:rsidRPr="00483197">
        <w:rPr>
          <w:rFonts w:ascii="Book Antiqua" w:hAnsi="Book Antiqua" w:cs="Times New Roman"/>
          <w:sz w:val="24"/>
          <w:szCs w:val="24"/>
        </w:rPr>
        <w:t>as</w:t>
      </w:r>
      <w:r w:rsidRPr="00483197">
        <w:rPr>
          <w:rFonts w:ascii="Book Antiqua" w:hAnsi="Book Antiqua" w:cs="Times New Roman"/>
          <w:sz w:val="24"/>
          <w:szCs w:val="24"/>
        </w:rPr>
        <w:t xml:space="preserve"> a tumor of the TMJ capsule. However, during surgery the mass appeared to be a vascular malformation. The frozen section examination showed a benign tumor </w:t>
      </w:r>
      <w:r w:rsidR="005071F6" w:rsidRPr="00483197">
        <w:rPr>
          <w:rFonts w:ascii="Book Antiqua" w:hAnsi="Book Antiqua" w:cs="Times New Roman"/>
          <w:sz w:val="24"/>
          <w:szCs w:val="24"/>
        </w:rPr>
        <w:t xml:space="preserve">of </w:t>
      </w:r>
      <w:r w:rsidR="00F13F2D" w:rsidRPr="00483197">
        <w:rPr>
          <w:rFonts w:ascii="Book Antiqua" w:hAnsi="Book Antiqua" w:cs="Times New Roman"/>
          <w:sz w:val="24"/>
          <w:szCs w:val="24"/>
        </w:rPr>
        <w:t xml:space="preserve">the </w:t>
      </w:r>
      <w:r w:rsidR="005071F6" w:rsidRPr="00483197">
        <w:rPr>
          <w:rFonts w:ascii="Book Antiqua" w:hAnsi="Book Antiqua" w:cs="Times New Roman"/>
          <w:sz w:val="24"/>
          <w:szCs w:val="24"/>
        </w:rPr>
        <w:t xml:space="preserve">parotid gland </w:t>
      </w:r>
      <w:r w:rsidRPr="00483197">
        <w:rPr>
          <w:rFonts w:ascii="Book Antiqua" w:hAnsi="Book Antiqua" w:cs="Times New Roman"/>
          <w:sz w:val="24"/>
          <w:szCs w:val="24"/>
        </w:rPr>
        <w:t xml:space="preserve">that was diagnosed by postoperative histopathology as a papillary cystadenoma of </w:t>
      </w:r>
      <w:r w:rsidR="004A5FA7" w:rsidRPr="00483197">
        <w:rPr>
          <w:rFonts w:ascii="Book Antiqua" w:hAnsi="Book Antiqua" w:cs="Times New Roman"/>
          <w:sz w:val="24"/>
          <w:szCs w:val="24"/>
        </w:rPr>
        <w:t xml:space="preserve">the </w:t>
      </w:r>
      <w:r w:rsidRPr="00483197">
        <w:rPr>
          <w:rFonts w:ascii="Book Antiqua" w:hAnsi="Book Antiqua" w:cs="Times New Roman"/>
          <w:sz w:val="24"/>
          <w:szCs w:val="24"/>
        </w:rPr>
        <w:t xml:space="preserve">parotid gland. Therefore, the clinical manifestations and imaging examinations were </w:t>
      </w:r>
      <w:r w:rsidRPr="00483197">
        <w:rPr>
          <w:rFonts w:ascii="Book Antiqua" w:hAnsi="Book Antiqua" w:cs="Times New Roman"/>
          <w:sz w:val="24"/>
          <w:szCs w:val="24"/>
        </w:rPr>
        <w:lastRenderedPageBreak/>
        <w:t>not adequate for the correct definitive diagnosis.</w:t>
      </w:r>
      <w:r w:rsidR="00865B33" w:rsidRPr="00483197">
        <w:rPr>
          <w:rFonts w:ascii="Book Antiqua" w:hAnsi="Book Antiqua" w:cs="Times New Roman"/>
          <w:sz w:val="24"/>
          <w:szCs w:val="24"/>
        </w:rPr>
        <w:t xml:space="preserve"> More </w:t>
      </w:r>
      <w:r w:rsidR="003E32DC" w:rsidRPr="00483197">
        <w:rPr>
          <w:rFonts w:ascii="Book Antiqua" w:hAnsi="Book Antiqua" w:cs="Times New Roman"/>
          <w:sz w:val="24"/>
          <w:szCs w:val="24"/>
        </w:rPr>
        <w:t>notably,</w:t>
      </w:r>
      <w:r w:rsidR="00F13F2D" w:rsidRPr="00483197">
        <w:rPr>
          <w:rFonts w:ascii="Book Antiqua" w:hAnsi="Book Antiqua" w:cs="Times New Roman"/>
          <w:sz w:val="24"/>
          <w:szCs w:val="24"/>
        </w:rPr>
        <w:t xml:space="preserve"> if</w:t>
      </w:r>
      <w:r w:rsidR="003E32DC" w:rsidRPr="00483197">
        <w:rPr>
          <w:rFonts w:ascii="Book Antiqua" w:hAnsi="Book Antiqua" w:cs="Times New Roman"/>
          <w:sz w:val="24"/>
          <w:szCs w:val="24"/>
        </w:rPr>
        <w:t xml:space="preserve"> </w:t>
      </w:r>
      <w:r w:rsidR="000F7F4F" w:rsidRPr="00483197">
        <w:rPr>
          <w:rFonts w:ascii="Book Antiqua" w:hAnsi="Book Antiqua" w:cs="Times New Roman"/>
          <w:sz w:val="24"/>
          <w:szCs w:val="24"/>
        </w:rPr>
        <w:t xml:space="preserve">the interstitial space around the condyle does not change and margin </w:t>
      </w:r>
      <w:r w:rsidR="003E32DC" w:rsidRPr="00483197">
        <w:rPr>
          <w:rFonts w:ascii="Book Antiqua" w:hAnsi="Book Antiqua" w:cs="Times New Roman"/>
          <w:sz w:val="24"/>
          <w:szCs w:val="24"/>
        </w:rPr>
        <w:t xml:space="preserve">of the space </w:t>
      </w:r>
      <w:r w:rsidR="000F7F4F" w:rsidRPr="00483197">
        <w:rPr>
          <w:rFonts w:ascii="Book Antiqua" w:hAnsi="Book Antiqua" w:cs="Times New Roman"/>
          <w:sz w:val="24"/>
          <w:szCs w:val="24"/>
        </w:rPr>
        <w:t>is smooth in MRI</w:t>
      </w:r>
      <w:r w:rsidR="003E32DC" w:rsidRPr="00483197">
        <w:rPr>
          <w:rFonts w:ascii="Book Antiqua" w:hAnsi="Book Antiqua" w:cs="Times New Roman"/>
          <w:sz w:val="24"/>
          <w:szCs w:val="24"/>
        </w:rPr>
        <w:t>, th</w:t>
      </w:r>
      <w:r w:rsidR="00F13F2D" w:rsidRPr="00483197">
        <w:rPr>
          <w:rFonts w:ascii="Book Antiqua" w:hAnsi="Book Antiqua" w:cs="Times New Roman"/>
          <w:sz w:val="24"/>
          <w:szCs w:val="24"/>
        </w:rPr>
        <w:t>is indicates that the</w:t>
      </w:r>
      <w:r w:rsidR="003E32DC" w:rsidRPr="00483197">
        <w:rPr>
          <w:rFonts w:ascii="Book Antiqua" w:hAnsi="Book Antiqua" w:cs="Times New Roman"/>
          <w:sz w:val="24"/>
          <w:szCs w:val="24"/>
        </w:rPr>
        <w:t xml:space="preserve"> condyle is not </w:t>
      </w:r>
      <w:r w:rsidR="002E1133" w:rsidRPr="00483197">
        <w:rPr>
          <w:rFonts w:ascii="Book Antiqua" w:hAnsi="Book Antiqua" w:cs="Times New Roman"/>
          <w:sz w:val="24"/>
          <w:szCs w:val="24"/>
        </w:rPr>
        <w:t>damaged</w:t>
      </w:r>
      <w:r w:rsidR="00F13F2D" w:rsidRPr="00483197">
        <w:rPr>
          <w:rFonts w:ascii="Book Antiqua" w:hAnsi="Book Antiqua" w:cs="Times New Roman"/>
          <w:sz w:val="24"/>
          <w:szCs w:val="24"/>
        </w:rPr>
        <w:t>,</w:t>
      </w:r>
      <w:r w:rsidR="003E32DC" w:rsidRPr="00483197">
        <w:rPr>
          <w:rFonts w:ascii="Book Antiqua" w:hAnsi="Book Antiqua" w:cs="Times New Roman"/>
          <w:sz w:val="24"/>
          <w:szCs w:val="24"/>
        </w:rPr>
        <w:t xml:space="preserve"> and the mass is probably free of TMJ origin.</w:t>
      </w:r>
      <w:r w:rsidR="00495FE7" w:rsidRPr="00483197">
        <w:rPr>
          <w:rFonts w:ascii="Book Antiqua" w:hAnsi="Book Antiqua" w:cs="Times New Roman"/>
          <w:sz w:val="24"/>
          <w:szCs w:val="24"/>
        </w:rPr>
        <w:t xml:space="preserve"> </w:t>
      </w:r>
      <w:r w:rsidR="002445D6" w:rsidRPr="00483197">
        <w:rPr>
          <w:rFonts w:ascii="Book Antiqua" w:hAnsi="Book Antiqua" w:cs="Times New Roman"/>
          <w:kern w:val="0"/>
          <w:sz w:val="24"/>
          <w:szCs w:val="24"/>
        </w:rPr>
        <w:t>Our case remind</w:t>
      </w:r>
      <w:r w:rsidR="005071F6" w:rsidRPr="00483197">
        <w:rPr>
          <w:rFonts w:ascii="Book Antiqua" w:hAnsi="Book Antiqua" w:cs="Times New Roman"/>
          <w:kern w:val="0"/>
          <w:sz w:val="24"/>
          <w:szCs w:val="24"/>
        </w:rPr>
        <w:t>s</w:t>
      </w:r>
      <w:r w:rsidR="002445D6" w:rsidRPr="00483197">
        <w:rPr>
          <w:rFonts w:ascii="Book Antiqua" w:hAnsi="Book Antiqua" w:cs="Times New Roman"/>
          <w:kern w:val="0"/>
          <w:sz w:val="24"/>
          <w:szCs w:val="24"/>
        </w:rPr>
        <w:t xml:space="preserve"> surgeons of the </w:t>
      </w:r>
      <w:r w:rsidR="00F13F2D" w:rsidRPr="00483197">
        <w:rPr>
          <w:rFonts w:ascii="Book Antiqua" w:hAnsi="Book Antiqua" w:cs="Times New Roman"/>
          <w:kern w:val="0"/>
          <w:sz w:val="24"/>
          <w:szCs w:val="24"/>
        </w:rPr>
        <w:t xml:space="preserve">utility </w:t>
      </w:r>
      <w:r w:rsidR="002445D6" w:rsidRPr="00483197">
        <w:rPr>
          <w:rFonts w:ascii="Book Antiqua" w:hAnsi="Book Antiqua" w:cs="Times New Roman"/>
          <w:kern w:val="0"/>
          <w:sz w:val="24"/>
          <w:szCs w:val="24"/>
        </w:rPr>
        <w:t xml:space="preserve">of preoperative imaging, and surgeons should pay </w:t>
      </w:r>
      <w:r w:rsidR="00F13F2D" w:rsidRPr="00483197">
        <w:rPr>
          <w:rFonts w:ascii="Book Antiqua" w:hAnsi="Book Antiqua" w:cs="Times New Roman"/>
          <w:kern w:val="0"/>
          <w:sz w:val="24"/>
          <w:szCs w:val="24"/>
        </w:rPr>
        <w:t xml:space="preserve">particular </w:t>
      </w:r>
      <w:r w:rsidR="002445D6" w:rsidRPr="00483197">
        <w:rPr>
          <w:rFonts w:ascii="Book Antiqua" w:hAnsi="Book Antiqua" w:cs="Times New Roman"/>
          <w:kern w:val="0"/>
          <w:sz w:val="24"/>
          <w:szCs w:val="24"/>
        </w:rPr>
        <w:t xml:space="preserve">attention to </w:t>
      </w:r>
      <w:r w:rsidR="002E1133" w:rsidRPr="00483197">
        <w:rPr>
          <w:rFonts w:ascii="Book Antiqua" w:hAnsi="Book Antiqua" w:cs="Times New Roman"/>
          <w:kern w:val="0"/>
          <w:sz w:val="24"/>
          <w:szCs w:val="24"/>
        </w:rPr>
        <w:t>the</w:t>
      </w:r>
      <w:r w:rsidR="002E1133" w:rsidRPr="00483197">
        <w:rPr>
          <w:rFonts w:ascii="Book Antiqua" w:hAnsi="Book Antiqua" w:cs="Times New Roman"/>
          <w:sz w:val="24"/>
          <w:szCs w:val="24"/>
        </w:rPr>
        <w:t xml:space="preserve"> </w:t>
      </w:r>
      <w:r w:rsidR="00F23C96" w:rsidRPr="00483197">
        <w:rPr>
          <w:rFonts w:ascii="Book Antiqua" w:hAnsi="Book Antiqua" w:cs="Times New Roman"/>
          <w:sz w:val="24"/>
          <w:szCs w:val="24"/>
        </w:rPr>
        <w:t xml:space="preserve">integrity of </w:t>
      </w:r>
      <w:r w:rsidR="004A5FA7" w:rsidRPr="00483197">
        <w:rPr>
          <w:rFonts w:ascii="Book Antiqua" w:hAnsi="Book Antiqua" w:cs="Times New Roman"/>
          <w:sz w:val="24"/>
          <w:szCs w:val="24"/>
        </w:rPr>
        <w:t xml:space="preserve">the </w:t>
      </w:r>
      <w:r w:rsidR="002E1133" w:rsidRPr="00483197">
        <w:rPr>
          <w:rFonts w:ascii="Book Antiqua" w:hAnsi="Book Antiqua" w:cs="Times New Roman"/>
          <w:sz w:val="24"/>
          <w:szCs w:val="24"/>
        </w:rPr>
        <w:t>interstitial space around the condyle in MRI, which stands for</w:t>
      </w:r>
      <w:r w:rsidR="00EC3406" w:rsidRPr="00483197">
        <w:rPr>
          <w:rFonts w:ascii="Book Antiqua" w:hAnsi="Book Antiqua" w:cs="Times New Roman"/>
          <w:sz w:val="24"/>
          <w:szCs w:val="24"/>
        </w:rPr>
        <w:t xml:space="preserve"> </w:t>
      </w:r>
      <w:r w:rsidR="002E1133" w:rsidRPr="00483197">
        <w:rPr>
          <w:rFonts w:ascii="Book Antiqua" w:hAnsi="Book Antiqua" w:cs="Times New Roman"/>
          <w:sz w:val="24"/>
          <w:szCs w:val="24"/>
        </w:rPr>
        <w:t>the</w:t>
      </w:r>
      <w:r w:rsidR="00F23C96" w:rsidRPr="00483197">
        <w:rPr>
          <w:rFonts w:ascii="Book Antiqua" w:hAnsi="Book Antiqua" w:cs="Times New Roman"/>
          <w:sz w:val="24"/>
          <w:szCs w:val="24"/>
        </w:rPr>
        <w:t xml:space="preserve"> </w:t>
      </w:r>
      <w:r w:rsidR="00EC3406" w:rsidRPr="00483197">
        <w:rPr>
          <w:rFonts w:ascii="Book Antiqua" w:hAnsi="Book Antiqua" w:cs="Times New Roman"/>
          <w:sz w:val="24"/>
          <w:szCs w:val="24"/>
        </w:rPr>
        <w:t xml:space="preserve">condyle </w:t>
      </w:r>
      <w:r w:rsidR="00F23C96" w:rsidRPr="00483197">
        <w:rPr>
          <w:rFonts w:ascii="Book Antiqua" w:hAnsi="Book Antiqua" w:cs="Times New Roman"/>
          <w:sz w:val="24"/>
          <w:szCs w:val="24"/>
        </w:rPr>
        <w:t>cortical p</w:t>
      </w:r>
      <w:r w:rsidR="00EC3406" w:rsidRPr="00483197">
        <w:rPr>
          <w:rFonts w:ascii="Book Antiqua" w:hAnsi="Book Antiqua" w:cs="Times New Roman"/>
          <w:sz w:val="24"/>
          <w:szCs w:val="24"/>
        </w:rPr>
        <w:t>late</w:t>
      </w:r>
      <w:r w:rsidR="00F23C96" w:rsidRPr="00483197">
        <w:rPr>
          <w:rFonts w:ascii="Book Antiqua" w:hAnsi="Book Antiqua" w:cs="Times New Roman"/>
          <w:sz w:val="24"/>
          <w:szCs w:val="24"/>
        </w:rPr>
        <w:t xml:space="preserve">. </w:t>
      </w:r>
      <w:r w:rsidR="00EC3406" w:rsidRPr="00483197">
        <w:rPr>
          <w:rFonts w:ascii="Book Antiqua" w:hAnsi="Book Antiqua" w:cs="Times New Roman"/>
          <w:sz w:val="24"/>
          <w:szCs w:val="24"/>
        </w:rPr>
        <w:t xml:space="preserve">If the space is intact, the mass may come from the parotid gland, otherwise, it is </w:t>
      </w:r>
      <w:r w:rsidR="00F13F2D" w:rsidRPr="00483197">
        <w:rPr>
          <w:rFonts w:ascii="Book Antiqua" w:hAnsi="Book Antiqua" w:cs="Times New Roman"/>
          <w:sz w:val="24"/>
          <w:szCs w:val="24"/>
        </w:rPr>
        <w:t xml:space="preserve">of </w:t>
      </w:r>
      <w:r w:rsidR="00EC3406" w:rsidRPr="00483197">
        <w:rPr>
          <w:rFonts w:ascii="Book Antiqua" w:hAnsi="Book Antiqua" w:cs="Times New Roman"/>
          <w:sz w:val="24"/>
          <w:szCs w:val="24"/>
        </w:rPr>
        <w:t>TMJ origin.</w:t>
      </w:r>
      <w:r w:rsidR="002445D6" w:rsidRPr="00483197">
        <w:rPr>
          <w:rFonts w:ascii="Book Antiqua" w:hAnsi="Book Antiqua" w:cs="Times New Roman"/>
          <w:kern w:val="0"/>
          <w:sz w:val="24"/>
          <w:szCs w:val="24"/>
        </w:rPr>
        <w:t xml:space="preserve"> </w:t>
      </w:r>
      <w:r w:rsidR="00EC3406" w:rsidRPr="00483197">
        <w:rPr>
          <w:rFonts w:ascii="Book Antiqua" w:hAnsi="Book Antiqua" w:cs="Times New Roman"/>
          <w:kern w:val="0"/>
          <w:sz w:val="24"/>
          <w:szCs w:val="24"/>
        </w:rPr>
        <w:t>Con</w:t>
      </w:r>
      <w:r w:rsidR="00F13F2D" w:rsidRPr="00483197">
        <w:rPr>
          <w:rFonts w:ascii="Book Antiqua" w:hAnsi="Book Antiqua" w:cs="Times New Roman"/>
          <w:kern w:val="0"/>
          <w:sz w:val="24"/>
          <w:szCs w:val="24"/>
        </w:rPr>
        <w:t>s</w:t>
      </w:r>
      <w:r w:rsidR="00EC3406" w:rsidRPr="00483197">
        <w:rPr>
          <w:rFonts w:ascii="Book Antiqua" w:hAnsi="Book Antiqua" w:cs="Times New Roman"/>
          <w:kern w:val="0"/>
          <w:sz w:val="24"/>
          <w:szCs w:val="24"/>
        </w:rPr>
        <w:t>eq</w:t>
      </w:r>
      <w:r w:rsidR="00F13F2D" w:rsidRPr="00483197">
        <w:rPr>
          <w:rFonts w:ascii="Book Antiqua" w:hAnsi="Book Antiqua" w:cs="Times New Roman"/>
          <w:kern w:val="0"/>
          <w:sz w:val="24"/>
          <w:szCs w:val="24"/>
        </w:rPr>
        <w:t>u</w:t>
      </w:r>
      <w:r w:rsidR="00EC3406" w:rsidRPr="00483197">
        <w:rPr>
          <w:rFonts w:ascii="Book Antiqua" w:hAnsi="Book Antiqua" w:cs="Times New Roman"/>
          <w:kern w:val="0"/>
          <w:sz w:val="24"/>
          <w:szCs w:val="24"/>
        </w:rPr>
        <w:t xml:space="preserve">ently, preoperative </w:t>
      </w:r>
      <w:r w:rsidR="00EB0FE3" w:rsidRPr="00483197">
        <w:rPr>
          <w:rFonts w:ascii="Book Antiqua" w:hAnsi="Book Antiqua" w:cs="Times New Roman"/>
          <w:kern w:val="0"/>
          <w:sz w:val="24"/>
          <w:szCs w:val="24"/>
        </w:rPr>
        <w:t xml:space="preserve">evaluation </w:t>
      </w:r>
      <w:r w:rsidR="00F13F2D" w:rsidRPr="00483197">
        <w:rPr>
          <w:rFonts w:ascii="Book Antiqua" w:hAnsi="Book Antiqua" w:cs="Times New Roman"/>
          <w:kern w:val="0"/>
          <w:sz w:val="24"/>
          <w:szCs w:val="24"/>
        </w:rPr>
        <w:t xml:space="preserve">would potentially lead to a </w:t>
      </w:r>
      <w:r w:rsidR="00EC3406" w:rsidRPr="00483197">
        <w:rPr>
          <w:rFonts w:ascii="Book Antiqua" w:hAnsi="Book Antiqua" w:cs="Times New Roman"/>
          <w:kern w:val="0"/>
          <w:sz w:val="24"/>
          <w:szCs w:val="24"/>
        </w:rPr>
        <w:t xml:space="preserve">different </w:t>
      </w:r>
      <w:r w:rsidR="002445D6" w:rsidRPr="00483197">
        <w:rPr>
          <w:rFonts w:ascii="Book Antiqua" w:hAnsi="Book Antiqua" w:cs="Times New Roman"/>
          <w:kern w:val="0"/>
          <w:sz w:val="24"/>
          <w:szCs w:val="24"/>
        </w:rPr>
        <w:t xml:space="preserve">incision design and an </w:t>
      </w:r>
      <w:r w:rsidR="00F13F2D" w:rsidRPr="00483197">
        <w:rPr>
          <w:rFonts w:ascii="Book Antiqua" w:hAnsi="Book Antiqua" w:cs="Times New Roman"/>
          <w:kern w:val="0"/>
          <w:sz w:val="24"/>
          <w:szCs w:val="24"/>
        </w:rPr>
        <w:t>operative plan</w:t>
      </w:r>
      <w:r w:rsidR="002445D6" w:rsidRPr="00483197">
        <w:rPr>
          <w:rFonts w:ascii="Book Antiqua" w:hAnsi="Book Antiqua" w:cs="Times New Roman"/>
          <w:kern w:val="0"/>
          <w:sz w:val="24"/>
          <w:szCs w:val="24"/>
        </w:rPr>
        <w:t>.</w:t>
      </w:r>
    </w:p>
    <w:p w:rsidR="00E570E4" w:rsidRPr="00483197" w:rsidRDefault="00E570E4" w:rsidP="00483197">
      <w:pPr>
        <w:spacing w:after="0" w:line="360" w:lineRule="auto"/>
        <w:ind w:firstLineChars="100" w:firstLine="240"/>
        <w:rPr>
          <w:rFonts w:ascii="Book Antiqua" w:hAnsi="Book Antiqua" w:cs="Times New Roman"/>
          <w:sz w:val="24"/>
          <w:szCs w:val="24"/>
        </w:rPr>
      </w:pPr>
      <w:r w:rsidRPr="00483197">
        <w:rPr>
          <w:rFonts w:ascii="Book Antiqua" w:hAnsi="Book Antiqua" w:cs="Times New Roman"/>
          <w:sz w:val="24"/>
          <w:szCs w:val="24"/>
        </w:rPr>
        <w:t>Surgical excision remains the main treatment of choice, despite the benign characteristics of this tumor; and the prognosis is good. Recurrence is seldom seen, with more tumors recurring in major salivary glands than in minor ones. Inadequate removal due to an incomplete capsule or tumor cell infiltration of the parotid gland is probably responsible for recurrence</w:t>
      </w:r>
      <w:r w:rsidR="00877635" w:rsidRPr="00483197">
        <w:rPr>
          <w:rFonts w:ascii="Book Antiqua" w:eastAsia="仿宋" w:hAnsi="Book Antiqua" w:cs="Times New Roman"/>
          <w:sz w:val="24"/>
          <w:szCs w:val="24"/>
          <w:vertAlign w:val="superscript"/>
        </w:rPr>
        <w:t>[13,</w:t>
      </w:r>
      <w:r w:rsidR="00544B98" w:rsidRPr="00483197">
        <w:rPr>
          <w:rFonts w:ascii="Book Antiqua" w:eastAsia="仿宋" w:hAnsi="Book Antiqua" w:cs="Times New Roman"/>
          <w:sz w:val="24"/>
          <w:szCs w:val="24"/>
          <w:vertAlign w:val="superscript"/>
        </w:rPr>
        <w:t>18</w:t>
      </w:r>
      <w:r w:rsidR="00877635" w:rsidRPr="00483197">
        <w:rPr>
          <w:rFonts w:ascii="Book Antiqua" w:eastAsia="仿宋" w:hAnsi="Book Antiqua" w:cs="Times New Roman"/>
          <w:sz w:val="24"/>
          <w:szCs w:val="24"/>
          <w:vertAlign w:val="superscript"/>
        </w:rPr>
        <w:t>]</w:t>
      </w:r>
      <w:r w:rsidR="00877635" w:rsidRPr="00483197">
        <w:rPr>
          <w:rFonts w:ascii="Book Antiqua" w:eastAsia="仿宋" w:hAnsi="Book Antiqua" w:cs="Times New Roman"/>
          <w:sz w:val="24"/>
          <w:szCs w:val="24"/>
        </w:rPr>
        <w:t>.</w:t>
      </w:r>
      <w:r w:rsidRPr="00483197">
        <w:rPr>
          <w:rFonts w:ascii="Book Antiqua" w:hAnsi="Book Antiqua" w:cs="Times New Roman"/>
          <w:sz w:val="24"/>
          <w:szCs w:val="24"/>
        </w:rPr>
        <w:t xml:space="preserve"> Although cystadenoma of the salivary gland is a benign tumor, postoperative malignant transformation has been reported</w:t>
      </w:r>
      <w:r w:rsidR="00877635" w:rsidRPr="00483197">
        <w:rPr>
          <w:rFonts w:ascii="Book Antiqua" w:eastAsia="仿宋" w:hAnsi="Book Antiqua" w:cs="Times New Roman"/>
          <w:sz w:val="24"/>
          <w:szCs w:val="24"/>
          <w:vertAlign w:val="superscript"/>
        </w:rPr>
        <w:t>[</w:t>
      </w:r>
      <w:r w:rsidR="00544B98" w:rsidRPr="00483197">
        <w:rPr>
          <w:rFonts w:ascii="Book Antiqua" w:eastAsia="仿宋" w:hAnsi="Book Antiqua" w:cs="Times New Roman"/>
          <w:sz w:val="24"/>
          <w:szCs w:val="24"/>
          <w:vertAlign w:val="superscript"/>
        </w:rPr>
        <w:t>19</w:t>
      </w:r>
      <w:r w:rsidR="00877635" w:rsidRPr="00483197">
        <w:rPr>
          <w:rFonts w:ascii="Book Antiqua" w:eastAsia="仿宋" w:hAnsi="Book Antiqua" w:cs="Times New Roman"/>
          <w:sz w:val="24"/>
          <w:szCs w:val="24"/>
          <w:vertAlign w:val="superscript"/>
        </w:rPr>
        <w:t>]</w:t>
      </w:r>
      <w:r w:rsidR="00877635" w:rsidRPr="00483197">
        <w:rPr>
          <w:rFonts w:ascii="Book Antiqua" w:eastAsia="仿宋" w:hAnsi="Book Antiqua" w:cs="Times New Roman"/>
          <w:sz w:val="24"/>
          <w:szCs w:val="24"/>
        </w:rPr>
        <w:t>.</w:t>
      </w:r>
      <w:r w:rsidRPr="00483197">
        <w:rPr>
          <w:rFonts w:ascii="Book Antiqua" w:hAnsi="Book Antiqua" w:cs="Times New Roman"/>
          <w:sz w:val="24"/>
          <w:szCs w:val="24"/>
        </w:rPr>
        <w:t xml:space="preserve"> A long-standing mass in the parotid gland may compress the facial nerve, causing hemifacial spasms</w:t>
      </w:r>
      <w:r w:rsidR="00877635" w:rsidRPr="00483197">
        <w:rPr>
          <w:rFonts w:ascii="Book Antiqua" w:eastAsia="仿宋" w:hAnsi="Book Antiqua" w:cs="Times New Roman"/>
          <w:sz w:val="24"/>
          <w:szCs w:val="24"/>
          <w:vertAlign w:val="superscript"/>
        </w:rPr>
        <w:t>[</w:t>
      </w:r>
      <w:r w:rsidR="00544B98" w:rsidRPr="00483197">
        <w:rPr>
          <w:rFonts w:ascii="Book Antiqua" w:eastAsia="仿宋" w:hAnsi="Book Antiqua" w:cs="Times New Roman"/>
          <w:sz w:val="24"/>
          <w:szCs w:val="24"/>
          <w:vertAlign w:val="superscript"/>
        </w:rPr>
        <w:t>20</w:t>
      </w:r>
      <w:r w:rsidR="00877635" w:rsidRPr="00483197">
        <w:rPr>
          <w:rFonts w:ascii="Book Antiqua" w:eastAsia="仿宋" w:hAnsi="Book Antiqua" w:cs="Times New Roman"/>
          <w:sz w:val="24"/>
          <w:szCs w:val="24"/>
          <w:vertAlign w:val="superscript"/>
        </w:rPr>
        <w:t>]</w:t>
      </w:r>
      <w:r w:rsidR="00877635" w:rsidRPr="00483197">
        <w:rPr>
          <w:rFonts w:ascii="Book Antiqua" w:eastAsia="仿宋" w:hAnsi="Book Antiqua" w:cs="Times New Roman"/>
          <w:sz w:val="24"/>
          <w:szCs w:val="24"/>
        </w:rPr>
        <w:t>.</w:t>
      </w:r>
    </w:p>
    <w:p w:rsidR="00E570E4" w:rsidRPr="00483197" w:rsidRDefault="00E570E4" w:rsidP="00483197">
      <w:pPr>
        <w:spacing w:after="0" w:line="360" w:lineRule="auto"/>
        <w:ind w:firstLineChars="100" w:firstLine="240"/>
        <w:rPr>
          <w:rFonts w:ascii="Book Antiqua" w:hAnsi="Book Antiqua" w:cs="Times New Roman"/>
          <w:sz w:val="24"/>
          <w:szCs w:val="24"/>
        </w:rPr>
      </w:pPr>
      <w:r w:rsidRPr="00483197">
        <w:rPr>
          <w:rFonts w:ascii="Book Antiqua" w:hAnsi="Book Antiqua" w:cs="Times New Roman"/>
          <w:sz w:val="24"/>
          <w:szCs w:val="24"/>
        </w:rPr>
        <w:t>The definitive diagnosis is made mainly on the basis of histopathological findings. Histologically,</w:t>
      </w:r>
      <w:r w:rsidRPr="00483197">
        <w:rPr>
          <w:rFonts w:ascii="Book Antiqua" w:hAnsi="Book Antiqua"/>
          <w:sz w:val="24"/>
          <w:szCs w:val="24"/>
        </w:rPr>
        <w:t xml:space="preserve"> </w:t>
      </w:r>
      <w:r w:rsidRPr="00483197">
        <w:rPr>
          <w:rFonts w:ascii="Book Antiqua" w:hAnsi="Book Antiqua" w:cs="Times New Roman"/>
          <w:sz w:val="24"/>
          <w:szCs w:val="24"/>
        </w:rPr>
        <w:t>papillary cystadenoma is composed of well-defined unilocular or multilocular cysts, with intraluminal papillary projections</w:t>
      </w:r>
      <w:r w:rsidR="00877635" w:rsidRPr="00483197">
        <w:rPr>
          <w:rFonts w:ascii="Book Antiqua" w:eastAsia="仿宋" w:hAnsi="Book Antiqua" w:cs="Times New Roman"/>
          <w:sz w:val="24"/>
          <w:szCs w:val="24"/>
          <w:vertAlign w:val="superscript"/>
        </w:rPr>
        <w:t>[</w:t>
      </w:r>
      <w:r w:rsidR="00544B98" w:rsidRPr="00483197">
        <w:rPr>
          <w:rFonts w:ascii="Book Antiqua" w:eastAsia="仿宋" w:hAnsi="Book Antiqua" w:cs="Times New Roman"/>
          <w:sz w:val="24"/>
          <w:szCs w:val="24"/>
          <w:vertAlign w:val="superscript"/>
        </w:rPr>
        <w:t>21</w:t>
      </w:r>
      <w:r w:rsidR="00877635" w:rsidRPr="00483197">
        <w:rPr>
          <w:rFonts w:ascii="Book Antiqua" w:eastAsia="仿宋" w:hAnsi="Book Antiqua" w:cs="Times New Roman"/>
          <w:sz w:val="24"/>
          <w:szCs w:val="24"/>
          <w:vertAlign w:val="superscript"/>
        </w:rPr>
        <w:t>]</w:t>
      </w:r>
      <w:r w:rsidR="00877635" w:rsidRPr="00483197">
        <w:rPr>
          <w:rFonts w:ascii="Book Antiqua" w:eastAsia="仿宋" w:hAnsi="Book Antiqua" w:cs="Times New Roman"/>
          <w:sz w:val="24"/>
          <w:szCs w:val="24"/>
        </w:rPr>
        <w:t>.</w:t>
      </w:r>
      <w:r w:rsidRPr="00483197">
        <w:rPr>
          <w:rFonts w:ascii="Book Antiqua" w:hAnsi="Book Antiqua"/>
          <w:sz w:val="24"/>
          <w:szCs w:val="24"/>
        </w:rPr>
        <w:t xml:space="preserve"> </w:t>
      </w:r>
      <w:r w:rsidRPr="00483197">
        <w:rPr>
          <w:rFonts w:ascii="Book Antiqua" w:hAnsi="Book Antiqua" w:cs="Times New Roman"/>
          <w:sz w:val="24"/>
          <w:szCs w:val="24"/>
        </w:rPr>
        <w:t>The epithelial cells lining the cystic spaces are cuboidal or columnar, and the cystic structures are separated by a limited amount of interstitial tissue</w:t>
      </w:r>
      <w:r w:rsidR="00877635" w:rsidRPr="00483197">
        <w:rPr>
          <w:rFonts w:ascii="Book Antiqua" w:eastAsia="仿宋" w:hAnsi="Book Antiqua" w:cs="Times New Roman"/>
          <w:sz w:val="24"/>
          <w:szCs w:val="24"/>
          <w:vertAlign w:val="superscript"/>
        </w:rPr>
        <w:t>[13]</w:t>
      </w:r>
      <w:r w:rsidR="00877635" w:rsidRPr="00483197">
        <w:rPr>
          <w:rFonts w:ascii="Book Antiqua" w:eastAsia="仿宋" w:hAnsi="Book Antiqua" w:cs="Times New Roman"/>
          <w:sz w:val="24"/>
          <w:szCs w:val="24"/>
        </w:rPr>
        <w:t>.</w:t>
      </w:r>
      <w:r w:rsidRPr="00483197">
        <w:rPr>
          <w:rFonts w:ascii="Book Antiqua" w:hAnsi="Book Antiqua" w:cs="Times New Roman"/>
          <w:sz w:val="24"/>
          <w:szCs w:val="24"/>
        </w:rPr>
        <w:t xml:space="preserve"> The differential diagnosis of papillary cystadenoma includes a variety of malignant and benign lesions, including Warthin tumor, intraductal papilloma, cystadenocarcinoma, and oncocytoma</w:t>
      </w:r>
      <w:r w:rsidR="00877635" w:rsidRPr="00483197">
        <w:rPr>
          <w:rFonts w:ascii="Book Antiqua" w:eastAsia="仿宋" w:hAnsi="Book Antiqua" w:cs="Times New Roman"/>
          <w:sz w:val="24"/>
          <w:szCs w:val="24"/>
          <w:vertAlign w:val="superscript"/>
        </w:rPr>
        <w:t>[13]</w:t>
      </w:r>
      <w:r w:rsidR="00877635" w:rsidRPr="00483197">
        <w:rPr>
          <w:rFonts w:ascii="Book Antiqua" w:eastAsia="仿宋" w:hAnsi="Book Antiqua" w:cs="Times New Roman"/>
          <w:sz w:val="24"/>
          <w:szCs w:val="24"/>
        </w:rPr>
        <w:t>.</w:t>
      </w:r>
      <w:r w:rsidRPr="00483197">
        <w:rPr>
          <w:rFonts w:ascii="Book Antiqua" w:hAnsi="Book Antiqua" w:cs="Times New Roman"/>
          <w:sz w:val="24"/>
          <w:szCs w:val="24"/>
        </w:rPr>
        <w:t xml:space="preserve"> Warthin tumors are rich in lymphoid stroma. Sections of the lesion reveal multiple small cystic regions or a single large cyst surrounded by salivary gland lobules or connective tissue</w:t>
      </w:r>
      <w:r w:rsidR="00877635" w:rsidRPr="00483197">
        <w:rPr>
          <w:rFonts w:ascii="Book Antiqua" w:eastAsia="仿宋" w:hAnsi="Book Antiqua" w:cs="Times New Roman"/>
          <w:sz w:val="24"/>
          <w:szCs w:val="24"/>
          <w:vertAlign w:val="superscript"/>
        </w:rPr>
        <w:t>[</w:t>
      </w:r>
      <w:r w:rsidR="00544B98" w:rsidRPr="00483197">
        <w:rPr>
          <w:rFonts w:ascii="Book Antiqua" w:eastAsia="仿宋" w:hAnsi="Book Antiqua" w:cs="Times New Roman"/>
          <w:sz w:val="24"/>
          <w:szCs w:val="24"/>
          <w:vertAlign w:val="superscript"/>
        </w:rPr>
        <w:t>22</w:t>
      </w:r>
      <w:r w:rsidR="00877635" w:rsidRPr="00483197">
        <w:rPr>
          <w:rFonts w:ascii="Book Antiqua" w:eastAsia="仿宋" w:hAnsi="Book Antiqua" w:cs="Times New Roman"/>
          <w:sz w:val="24"/>
          <w:szCs w:val="24"/>
          <w:vertAlign w:val="superscript"/>
        </w:rPr>
        <w:t>]</w:t>
      </w:r>
      <w:r w:rsidR="00877635" w:rsidRPr="00483197">
        <w:rPr>
          <w:rFonts w:ascii="Book Antiqua" w:eastAsia="仿宋" w:hAnsi="Book Antiqua" w:cs="Times New Roman"/>
          <w:sz w:val="24"/>
          <w:szCs w:val="24"/>
        </w:rPr>
        <w:t>.</w:t>
      </w:r>
      <w:r w:rsidRPr="00483197">
        <w:rPr>
          <w:rFonts w:ascii="Book Antiqua" w:hAnsi="Book Antiqua" w:cs="Times New Roman"/>
          <w:sz w:val="24"/>
          <w:szCs w:val="24"/>
        </w:rPr>
        <w:t xml:space="preserve"> Intraductal papilloma is composed of dilated cystic ducts with </w:t>
      </w:r>
      <w:r w:rsidRPr="00483197">
        <w:rPr>
          <w:rFonts w:ascii="Book Antiqua" w:hAnsi="Book Antiqua" w:cs="Times New Roman"/>
          <w:sz w:val="24"/>
          <w:szCs w:val="24"/>
        </w:rPr>
        <w:lastRenderedPageBreak/>
        <w:t>papillary epithelial projections</w:t>
      </w:r>
      <w:r w:rsidR="00877635" w:rsidRPr="00483197">
        <w:rPr>
          <w:rFonts w:ascii="Book Antiqua" w:eastAsia="仿宋" w:hAnsi="Book Antiqua" w:cs="Times New Roman"/>
          <w:sz w:val="24"/>
          <w:szCs w:val="24"/>
          <w:vertAlign w:val="superscript"/>
        </w:rPr>
        <w:t>[</w:t>
      </w:r>
      <w:r w:rsidR="00544B98" w:rsidRPr="00483197">
        <w:rPr>
          <w:rFonts w:ascii="Book Antiqua" w:eastAsia="仿宋" w:hAnsi="Book Antiqua" w:cs="Times New Roman"/>
          <w:sz w:val="24"/>
          <w:szCs w:val="24"/>
          <w:vertAlign w:val="superscript"/>
        </w:rPr>
        <w:t>23</w:t>
      </w:r>
      <w:r w:rsidR="00877635" w:rsidRPr="00483197">
        <w:rPr>
          <w:rFonts w:ascii="Book Antiqua" w:eastAsia="仿宋" w:hAnsi="Book Antiqua" w:cs="Times New Roman"/>
          <w:sz w:val="24"/>
          <w:szCs w:val="24"/>
          <w:vertAlign w:val="superscript"/>
        </w:rPr>
        <w:t>]</w:t>
      </w:r>
      <w:r w:rsidR="00877635" w:rsidRPr="00483197">
        <w:rPr>
          <w:rFonts w:ascii="Book Antiqua" w:eastAsia="仿宋" w:hAnsi="Book Antiqua" w:cs="Times New Roman"/>
          <w:sz w:val="24"/>
          <w:szCs w:val="24"/>
        </w:rPr>
        <w:t>.</w:t>
      </w:r>
      <w:r w:rsidRPr="00483197">
        <w:rPr>
          <w:rFonts w:ascii="Book Antiqua" w:hAnsi="Book Antiqua" w:cs="Times New Roman"/>
          <w:sz w:val="24"/>
          <w:szCs w:val="24"/>
        </w:rPr>
        <w:t xml:space="preserve"> Oncocytoma is characterized by polyhedral oncocytic cells and absence of papillary projections</w:t>
      </w:r>
      <w:r w:rsidR="00877635" w:rsidRPr="00483197">
        <w:rPr>
          <w:rFonts w:ascii="Book Antiqua" w:eastAsia="仿宋" w:hAnsi="Book Antiqua" w:cs="Times New Roman"/>
          <w:sz w:val="24"/>
          <w:szCs w:val="24"/>
          <w:vertAlign w:val="superscript"/>
        </w:rPr>
        <w:t>[</w:t>
      </w:r>
      <w:r w:rsidR="00544B98" w:rsidRPr="00483197">
        <w:rPr>
          <w:rFonts w:ascii="Book Antiqua" w:eastAsia="仿宋" w:hAnsi="Book Antiqua" w:cs="Times New Roman"/>
          <w:sz w:val="24"/>
          <w:szCs w:val="24"/>
          <w:vertAlign w:val="superscript"/>
        </w:rPr>
        <w:t>15</w:t>
      </w:r>
      <w:r w:rsidR="00877635" w:rsidRPr="00483197">
        <w:rPr>
          <w:rFonts w:ascii="Book Antiqua" w:eastAsia="仿宋" w:hAnsi="Book Antiqua" w:cs="Times New Roman"/>
          <w:sz w:val="24"/>
          <w:szCs w:val="24"/>
          <w:vertAlign w:val="superscript"/>
        </w:rPr>
        <w:t>]</w:t>
      </w:r>
      <w:r w:rsidR="00877635" w:rsidRPr="00483197">
        <w:rPr>
          <w:rFonts w:ascii="Book Antiqua" w:eastAsia="仿宋" w:hAnsi="Book Antiqua" w:cs="Times New Roman"/>
          <w:sz w:val="24"/>
          <w:szCs w:val="24"/>
        </w:rPr>
        <w:t>.</w:t>
      </w:r>
      <w:r w:rsidR="00DE013A" w:rsidRPr="00483197">
        <w:rPr>
          <w:rFonts w:ascii="Book Antiqua" w:hAnsi="Book Antiqua" w:cs="Times New Roman"/>
          <w:sz w:val="24"/>
          <w:szCs w:val="24"/>
        </w:rPr>
        <w:t xml:space="preserve"> </w:t>
      </w:r>
      <w:r w:rsidRPr="00483197">
        <w:rPr>
          <w:rFonts w:ascii="Book Antiqua" w:hAnsi="Book Antiqua" w:cs="Times New Roman"/>
          <w:sz w:val="24"/>
          <w:szCs w:val="24"/>
        </w:rPr>
        <w:t>Cystadenocarcinomas have structures similar to those of papillary cystadenomas, but cystadenocarcinomas have more cells invading the surrounding connective tissue</w:t>
      </w:r>
      <w:r w:rsidR="00877635" w:rsidRPr="00483197">
        <w:rPr>
          <w:rFonts w:ascii="Book Antiqua" w:eastAsia="仿宋" w:hAnsi="Book Antiqua" w:cs="Times New Roman"/>
          <w:sz w:val="24"/>
          <w:szCs w:val="24"/>
          <w:vertAlign w:val="superscript"/>
        </w:rPr>
        <w:t>[</w:t>
      </w:r>
      <w:r w:rsidR="00544B98" w:rsidRPr="00483197">
        <w:rPr>
          <w:rFonts w:ascii="Book Antiqua" w:eastAsia="仿宋" w:hAnsi="Book Antiqua" w:cs="Times New Roman"/>
          <w:sz w:val="24"/>
          <w:szCs w:val="24"/>
          <w:vertAlign w:val="superscript"/>
        </w:rPr>
        <w:t>21</w:t>
      </w:r>
      <w:r w:rsidR="00877635" w:rsidRPr="00483197">
        <w:rPr>
          <w:rFonts w:ascii="Book Antiqua" w:eastAsia="仿宋" w:hAnsi="Book Antiqua" w:cs="Times New Roman"/>
          <w:sz w:val="24"/>
          <w:szCs w:val="24"/>
          <w:vertAlign w:val="superscript"/>
        </w:rPr>
        <w:t>,</w:t>
      </w:r>
      <w:r w:rsidR="00544B98" w:rsidRPr="00483197">
        <w:rPr>
          <w:rFonts w:ascii="Book Antiqua" w:eastAsia="仿宋" w:hAnsi="Book Antiqua" w:cs="Times New Roman"/>
          <w:sz w:val="24"/>
          <w:szCs w:val="24"/>
          <w:vertAlign w:val="superscript"/>
        </w:rPr>
        <w:t>24</w:t>
      </w:r>
      <w:r w:rsidR="00877635" w:rsidRPr="00483197">
        <w:rPr>
          <w:rFonts w:ascii="Book Antiqua" w:eastAsia="仿宋" w:hAnsi="Book Antiqua" w:cs="Times New Roman"/>
          <w:sz w:val="24"/>
          <w:szCs w:val="24"/>
          <w:vertAlign w:val="superscript"/>
        </w:rPr>
        <w:t>]</w:t>
      </w:r>
      <w:r w:rsidR="00877635" w:rsidRPr="00483197">
        <w:rPr>
          <w:rFonts w:ascii="Book Antiqua" w:eastAsia="仿宋" w:hAnsi="Book Antiqua" w:cs="Times New Roman"/>
          <w:sz w:val="24"/>
          <w:szCs w:val="24"/>
        </w:rPr>
        <w:t>.</w:t>
      </w:r>
    </w:p>
    <w:p w:rsidR="00E570E4" w:rsidRPr="00483197" w:rsidRDefault="00E570E4" w:rsidP="00483197">
      <w:pPr>
        <w:spacing w:after="0" w:line="360" w:lineRule="auto"/>
        <w:rPr>
          <w:rFonts w:ascii="Book Antiqua" w:eastAsia="仿宋" w:hAnsi="Book Antiqua" w:cs="Times New Roman"/>
          <w:sz w:val="24"/>
          <w:szCs w:val="24"/>
        </w:rPr>
      </w:pPr>
      <w:r w:rsidRPr="00483197">
        <w:rPr>
          <w:rFonts w:ascii="Book Antiqua" w:eastAsia="仿宋" w:hAnsi="Book Antiqua" w:cs="Times New Roman"/>
          <w:sz w:val="24"/>
          <w:szCs w:val="24"/>
        </w:rPr>
        <w:t xml:space="preserve"> </w:t>
      </w:r>
    </w:p>
    <w:p w:rsidR="000F2CEB" w:rsidRPr="00483197" w:rsidRDefault="00DE013A" w:rsidP="00483197">
      <w:pPr>
        <w:autoSpaceDE w:val="0"/>
        <w:autoSpaceDN w:val="0"/>
        <w:adjustRightInd w:val="0"/>
        <w:spacing w:after="0" w:line="360" w:lineRule="auto"/>
        <w:rPr>
          <w:rFonts w:ascii="Book Antiqua" w:hAnsi="Book Antiqua" w:cs="Times New Roman"/>
          <w:b/>
          <w:color w:val="000000"/>
          <w:sz w:val="24"/>
          <w:szCs w:val="24"/>
          <w:shd w:val="clear" w:color="auto" w:fill="FFFFFF"/>
        </w:rPr>
      </w:pPr>
      <w:r w:rsidRPr="00483197">
        <w:rPr>
          <w:rFonts w:ascii="Book Antiqua" w:hAnsi="Book Antiqua" w:cs="Times New Roman"/>
          <w:b/>
          <w:color w:val="000000"/>
          <w:sz w:val="24"/>
          <w:szCs w:val="24"/>
          <w:shd w:val="clear" w:color="auto" w:fill="FFFFFF"/>
        </w:rPr>
        <w:t>CONCLUSION</w:t>
      </w:r>
    </w:p>
    <w:p w:rsidR="00E570E4" w:rsidRPr="00483197" w:rsidRDefault="00EB0FE3" w:rsidP="00483197">
      <w:pPr>
        <w:spacing w:after="0" w:line="360" w:lineRule="auto"/>
        <w:rPr>
          <w:rFonts w:ascii="Book Antiqua" w:hAnsi="Book Antiqua" w:cs="Times New Roman"/>
          <w:sz w:val="24"/>
          <w:szCs w:val="24"/>
        </w:rPr>
      </w:pPr>
      <w:r w:rsidRPr="00483197">
        <w:rPr>
          <w:rFonts w:ascii="Book Antiqua" w:hAnsi="Book Antiqua" w:cs="Times New Roman"/>
          <w:sz w:val="24"/>
          <w:szCs w:val="24"/>
        </w:rPr>
        <w:t>We present an unusual case</w:t>
      </w:r>
      <w:r w:rsidR="00E11C9C" w:rsidRPr="00483197">
        <w:rPr>
          <w:rFonts w:ascii="Book Antiqua" w:hAnsi="Book Antiqua" w:cs="Times New Roman"/>
          <w:sz w:val="24"/>
          <w:szCs w:val="24"/>
        </w:rPr>
        <w:t xml:space="preserve"> of </w:t>
      </w:r>
      <w:r w:rsidR="00F53746" w:rsidRPr="00483197">
        <w:rPr>
          <w:rFonts w:ascii="Book Antiqua" w:hAnsi="Book Antiqua" w:cs="Times New Roman"/>
          <w:sz w:val="24"/>
          <w:szCs w:val="24"/>
        </w:rPr>
        <w:t>PGPC</w:t>
      </w:r>
      <w:r w:rsidRPr="00483197">
        <w:rPr>
          <w:rFonts w:ascii="Book Antiqua" w:hAnsi="Book Antiqua" w:cs="Times New Roman"/>
          <w:sz w:val="24"/>
          <w:szCs w:val="24"/>
        </w:rPr>
        <w:t xml:space="preserve"> that was mistaken for a TMJ tumor. Preoperative MRI and CT should be carefully studied for all tumors near this area in order to evaluate the integrity of the interstitial space around the condyle. This allows for appropriate preoperative counseling and operative planning.</w:t>
      </w:r>
      <w:r w:rsidR="00E11C9C" w:rsidRPr="00483197">
        <w:rPr>
          <w:rFonts w:ascii="Book Antiqua" w:hAnsi="Book Antiqua" w:cs="Times New Roman"/>
          <w:sz w:val="24"/>
          <w:szCs w:val="24"/>
        </w:rPr>
        <w:t xml:space="preserve"> </w:t>
      </w:r>
      <w:r w:rsidR="00DE013A" w:rsidRPr="00483197">
        <w:rPr>
          <w:rFonts w:ascii="Book Antiqua" w:hAnsi="Book Antiqua" w:cs="Times New Roman"/>
          <w:sz w:val="24"/>
          <w:szCs w:val="24"/>
        </w:rPr>
        <w:t xml:space="preserve">If </w:t>
      </w:r>
      <w:r w:rsidR="004D2E5D" w:rsidRPr="00483197">
        <w:rPr>
          <w:rFonts w:ascii="Book Antiqua" w:hAnsi="Book Antiqua" w:cs="Times New Roman"/>
          <w:sz w:val="24"/>
          <w:szCs w:val="24"/>
        </w:rPr>
        <w:t xml:space="preserve">possible, preoperative fine needle aspiration should be strongly recommended so as to distinguish the </w:t>
      </w:r>
      <w:r w:rsidR="00E17CEB" w:rsidRPr="00483197">
        <w:rPr>
          <w:rFonts w:ascii="Book Antiqua" w:hAnsi="Book Antiqua" w:cs="Times New Roman"/>
          <w:sz w:val="24"/>
          <w:szCs w:val="24"/>
        </w:rPr>
        <w:t>tumor’s</w:t>
      </w:r>
      <w:r w:rsidR="004D2E5D" w:rsidRPr="00483197">
        <w:rPr>
          <w:rFonts w:ascii="Book Antiqua" w:hAnsi="Book Antiqua" w:cs="Times New Roman"/>
          <w:sz w:val="24"/>
          <w:szCs w:val="24"/>
        </w:rPr>
        <w:t xml:space="preserve"> nature and origin. In the future, more cases are helpful to learn about this disease.</w:t>
      </w:r>
    </w:p>
    <w:p w:rsidR="00E570E4" w:rsidRPr="00483197" w:rsidRDefault="00DE013A" w:rsidP="00483197">
      <w:pPr>
        <w:spacing w:after="0" w:line="360" w:lineRule="auto"/>
        <w:rPr>
          <w:rFonts w:ascii="Book Antiqua" w:hAnsi="Book Antiqua" w:cs="Times New Roman"/>
          <w:b/>
          <w:sz w:val="24"/>
          <w:szCs w:val="24"/>
        </w:rPr>
      </w:pPr>
      <w:r w:rsidRPr="00483197">
        <w:rPr>
          <w:rFonts w:ascii="Book Antiqua" w:hAnsi="Book Antiqua" w:cs="Times New Roman"/>
          <w:b/>
          <w:sz w:val="24"/>
          <w:szCs w:val="24"/>
        </w:rPr>
        <w:br w:type="page"/>
      </w:r>
      <w:r w:rsidR="00E570E4" w:rsidRPr="00483197">
        <w:rPr>
          <w:rFonts w:ascii="Book Antiqua" w:hAnsi="Book Antiqua" w:cs="Times New Roman"/>
          <w:b/>
          <w:sz w:val="24"/>
          <w:szCs w:val="24"/>
        </w:rPr>
        <w:lastRenderedPageBreak/>
        <w:t>R</w:t>
      </w:r>
      <w:r w:rsidR="00BB7350" w:rsidRPr="00483197">
        <w:rPr>
          <w:rFonts w:ascii="Book Antiqua" w:hAnsi="Book Antiqua" w:cs="Times New Roman"/>
          <w:b/>
          <w:sz w:val="24"/>
          <w:szCs w:val="24"/>
        </w:rPr>
        <w:t>EFERENCES</w:t>
      </w:r>
    </w:p>
    <w:p w:rsidR="00145CE8" w:rsidRPr="00483197" w:rsidRDefault="00145CE8" w:rsidP="00483197">
      <w:pPr>
        <w:spacing w:after="0" w:line="360" w:lineRule="auto"/>
        <w:rPr>
          <w:rFonts w:ascii="Book Antiqua" w:hAnsi="Book Antiqua"/>
          <w:sz w:val="24"/>
          <w:szCs w:val="24"/>
        </w:rPr>
      </w:pPr>
      <w:r w:rsidRPr="00483197">
        <w:rPr>
          <w:rFonts w:ascii="Book Antiqua" w:hAnsi="Book Antiqua"/>
          <w:sz w:val="24"/>
          <w:szCs w:val="24"/>
        </w:rPr>
        <w:t xml:space="preserve">1 </w:t>
      </w:r>
      <w:r w:rsidRPr="00483197">
        <w:rPr>
          <w:rFonts w:ascii="Book Antiqua" w:hAnsi="Book Antiqua"/>
          <w:b/>
          <w:sz w:val="24"/>
          <w:szCs w:val="24"/>
        </w:rPr>
        <w:t>Mahler V</w:t>
      </w:r>
      <w:r w:rsidRPr="00483197">
        <w:rPr>
          <w:rFonts w:ascii="Book Antiqua" w:hAnsi="Book Antiqua"/>
          <w:sz w:val="24"/>
          <w:szCs w:val="24"/>
        </w:rPr>
        <w:t xml:space="preserve">, Schell H. Papillary cystadenoma: a rare tumor of the minor salivary glands. </w:t>
      </w:r>
      <w:r w:rsidRPr="00483197">
        <w:rPr>
          <w:rFonts w:ascii="Book Antiqua" w:hAnsi="Book Antiqua"/>
          <w:i/>
          <w:sz w:val="24"/>
          <w:szCs w:val="24"/>
        </w:rPr>
        <w:t>Eur J Dermatol</w:t>
      </w:r>
      <w:r w:rsidRPr="00483197">
        <w:rPr>
          <w:rFonts w:ascii="Book Antiqua" w:hAnsi="Book Antiqua"/>
          <w:sz w:val="24"/>
          <w:szCs w:val="24"/>
        </w:rPr>
        <w:t xml:space="preserve"> 1999; </w:t>
      </w:r>
      <w:r w:rsidRPr="00483197">
        <w:rPr>
          <w:rFonts w:ascii="Book Antiqua" w:hAnsi="Book Antiqua"/>
          <w:b/>
          <w:sz w:val="24"/>
          <w:szCs w:val="24"/>
        </w:rPr>
        <w:t>9</w:t>
      </w:r>
      <w:r w:rsidRPr="00483197">
        <w:rPr>
          <w:rFonts w:ascii="Book Antiqua" w:hAnsi="Book Antiqua"/>
          <w:sz w:val="24"/>
          <w:szCs w:val="24"/>
        </w:rPr>
        <w:t>: 387-389 [PMID: 10417444]</w:t>
      </w:r>
    </w:p>
    <w:p w:rsidR="00145CE8" w:rsidRPr="00483197" w:rsidRDefault="00145CE8" w:rsidP="00483197">
      <w:pPr>
        <w:spacing w:after="0" w:line="360" w:lineRule="auto"/>
        <w:rPr>
          <w:rFonts w:ascii="Book Antiqua" w:hAnsi="Book Antiqua"/>
          <w:sz w:val="24"/>
          <w:szCs w:val="24"/>
        </w:rPr>
      </w:pPr>
      <w:r w:rsidRPr="00483197">
        <w:rPr>
          <w:rFonts w:ascii="Book Antiqua" w:hAnsi="Book Antiqua"/>
          <w:sz w:val="24"/>
          <w:szCs w:val="24"/>
        </w:rPr>
        <w:t xml:space="preserve">2 </w:t>
      </w:r>
      <w:r w:rsidRPr="00483197">
        <w:rPr>
          <w:rFonts w:ascii="Book Antiqua" w:hAnsi="Book Antiqua"/>
          <w:b/>
          <w:sz w:val="24"/>
          <w:szCs w:val="24"/>
        </w:rPr>
        <w:t>Lim CS</w:t>
      </w:r>
      <w:r w:rsidRPr="00483197">
        <w:rPr>
          <w:rFonts w:ascii="Book Antiqua" w:hAnsi="Book Antiqua"/>
          <w:sz w:val="24"/>
          <w:szCs w:val="24"/>
        </w:rPr>
        <w:t xml:space="preserve">, Ngu I, Collins AP, McKellar GM. Papillary cystadenoma of a minor salivary gland: report of a case involving cytological analysis and review of the literature. </w:t>
      </w:r>
      <w:r w:rsidRPr="00483197">
        <w:rPr>
          <w:rFonts w:ascii="Book Antiqua" w:hAnsi="Book Antiqua"/>
          <w:i/>
          <w:sz w:val="24"/>
          <w:szCs w:val="24"/>
        </w:rPr>
        <w:t>Oral Surg Oral Med Oral Pathol Oral Radiol Endod</w:t>
      </w:r>
      <w:r w:rsidRPr="00483197">
        <w:rPr>
          <w:rFonts w:ascii="Book Antiqua" w:hAnsi="Book Antiqua"/>
          <w:sz w:val="24"/>
          <w:szCs w:val="24"/>
        </w:rPr>
        <w:t xml:space="preserve"> 2008; </w:t>
      </w:r>
      <w:r w:rsidRPr="00483197">
        <w:rPr>
          <w:rFonts w:ascii="Book Antiqua" w:hAnsi="Book Antiqua"/>
          <w:b/>
          <w:sz w:val="24"/>
          <w:szCs w:val="24"/>
        </w:rPr>
        <w:t>105</w:t>
      </w:r>
      <w:r w:rsidRPr="00483197">
        <w:rPr>
          <w:rFonts w:ascii="Book Antiqua" w:hAnsi="Book Antiqua"/>
          <w:sz w:val="24"/>
          <w:szCs w:val="24"/>
        </w:rPr>
        <w:t>: e28-e33 [PMID: 18155598 DOI: 10.1016/j.tripleo.2007.07.019]</w:t>
      </w:r>
    </w:p>
    <w:p w:rsidR="00145CE8" w:rsidRPr="00483197" w:rsidRDefault="00145CE8" w:rsidP="00483197">
      <w:pPr>
        <w:spacing w:after="0" w:line="360" w:lineRule="auto"/>
        <w:rPr>
          <w:rFonts w:ascii="Book Antiqua" w:hAnsi="Book Antiqua"/>
          <w:sz w:val="24"/>
          <w:szCs w:val="24"/>
        </w:rPr>
      </w:pPr>
      <w:r w:rsidRPr="00483197">
        <w:rPr>
          <w:rFonts w:ascii="Book Antiqua" w:hAnsi="Book Antiqua"/>
          <w:sz w:val="24"/>
          <w:szCs w:val="24"/>
        </w:rPr>
        <w:t xml:space="preserve">3 </w:t>
      </w:r>
      <w:r w:rsidRPr="00483197">
        <w:rPr>
          <w:rFonts w:ascii="Book Antiqua" w:hAnsi="Book Antiqua"/>
          <w:b/>
          <w:sz w:val="24"/>
          <w:szCs w:val="24"/>
        </w:rPr>
        <w:t>Zhang S</w:t>
      </w:r>
      <w:r w:rsidRPr="00483197">
        <w:rPr>
          <w:rFonts w:ascii="Book Antiqua" w:hAnsi="Book Antiqua"/>
          <w:sz w:val="24"/>
          <w:szCs w:val="24"/>
        </w:rPr>
        <w:t xml:space="preserve">, Bao R, Abreo F. Papillary oncocytic cystadenoma of the parotid glands: a report of 2 cases with varied cytologic features. </w:t>
      </w:r>
      <w:r w:rsidRPr="00483197">
        <w:rPr>
          <w:rFonts w:ascii="Book Antiqua" w:hAnsi="Book Antiqua"/>
          <w:i/>
          <w:sz w:val="24"/>
          <w:szCs w:val="24"/>
        </w:rPr>
        <w:t>Acta Cytol</w:t>
      </w:r>
      <w:r w:rsidRPr="00483197">
        <w:rPr>
          <w:rFonts w:ascii="Book Antiqua" w:hAnsi="Book Antiqua"/>
          <w:sz w:val="24"/>
          <w:szCs w:val="24"/>
        </w:rPr>
        <w:t xml:space="preserve"> 2009; </w:t>
      </w:r>
      <w:r w:rsidRPr="00483197">
        <w:rPr>
          <w:rFonts w:ascii="Book Antiqua" w:hAnsi="Book Antiqua"/>
          <w:b/>
          <w:sz w:val="24"/>
          <w:szCs w:val="24"/>
        </w:rPr>
        <w:t>53</w:t>
      </w:r>
      <w:r w:rsidRPr="00483197">
        <w:rPr>
          <w:rFonts w:ascii="Book Antiqua" w:hAnsi="Book Antiqua"/>
          <w:sz w:val="24"/>
          <w:szCs w:val="24"/>
        </w:rPr>
        <w:t>: 445-448 [PMID: 19697734 DOI: 10.1159/000325350]</w:t>
      </w:r>
    </w:p>
    <w:p w:rsidR="00145CE8" w:rsidRPr="00483197" w:rsidRDefault="00145CE8" w:rsidP="00483197">
      <w:pPr>
        <w:spacing w:after="0" w:line="360" w:lineRule="auto"/>
        <w:rPr>
          <w:rFonts w:ascii="Book Antiqua" w:hAnsi="Book Antiqua"/>
          <w:sz w:val="24"/>
          <w:szCs w:val="24"/>
        </w:rPr>
      </w:pPr>
      <w:r w:rsidRPr="00483197">
        <w:rPr>
          <w:rFonts w:ascii="Book Antiqua" w:hAnsi="Book Antiqua"/>
          <w:sz w:val="24"/>
          <w:szCs w:val="24"/>
        </w:rPr>
        <w:t xml:space="preserve">4 </w:t>
      </w:r>
      <w:r w:rsidRPr="00483197">
        <w:rPr>
          <w:rFonts w:ascii="Book Antiqua" w:hAnsi="Book Antiqua"/>
          <w:b/>
          <w:sz w:val="24"/>
          <w:szCs w:val="24"/>
        </w:rPr>
        <w:t>Seifert G</w:t>
      </w:r>
      <w:r w:rsidRPr="00483197">
        <w:rPr>
          <w:rFonts w:ascii="Book Antiqua" w:hAnsi="Book Antiqua"/>
          <w:sz w:val="24"/>
          <w:szCs w:val="24"/>
        </w:rPr>
        <w:t xml:space="preserve">, Brocheriou C, Cardesa A, Eveson JW. WHO International Histological Classification of Tumours. Tentative Histological Classification of Salivary Gland Tumours. </w:t>
      </w:r>
      <w:r w:rsidRPr="00483197">
        <w:rPr>
          <w:rFonts w:ascii="Book Antiqua" w:hAnsi="Book Antiqua"/>
          <w:i/>
          <w:sz w:val="24"/>
          <w:szCs w:val="24"/>
        </w:rPr>
        <w:t>Pathol Res Pract</w:t>
      </w:r>
      <w:r w:rsidRPr="00483197">
        <w:rPr>
          <w:rFonts w:ascii="Book Antiqua" w:hAnsi="Book Antiqua"/>
          <w:sz w:val="24"/>
          <w:szCs w:val="24"/>
        </w:rPr>
        <w:t xml:space="preserve"> 1990; </w:t>
      </w:r>
      <w:r w:rsidRPr="00483197">
        <w:rPr>
          <w:rFonts w:ascii="Book Antiqua" w:hAnsi="Book Antiqua"/>
          <w:b/>
          <w:sz w:val="24"/>
          <w:szCs w:val="24"/>
        </w:rPr>
        <w:t>186</w:t>
      </w:r>
      <w:r w:rsidRPr="00483197">
        <w:rPr>
          <w:rFonts w:ascii="Book Antiqua" w:hAnsi="Book Antiqua"/>
          <w:sz w:val="24"/>
          <w:szCs w:val="24"/>
        </w:rPr>
        <w:t>: 555-581 [PMID: 1962854 DOI: 10.1016/S0344-0338(11)80220-7]</w:t>
      </w:r>
    </w:p>
    <w:p w:rsidR="00145CE8" w:rsidRPr="00483197" w:rsidRDefault="00145CE8" w:rsidP="00483197">
      <w:pPr>
        <w:spacing w:after="0" w:line="360" w:lineRule="auto"/>
        <w:rPr>
          <w:rFonts w:ascii="Book Antiqua" w:hAnsi="Book Antiqua"/>
          <w:sz w:val="24"/>
          <w:szCs w:val="24"/>
        </w:rPr>
      </w:pPr>
      <w:r w:rsidRPr="00483197">
        <w:rPr>
          <w:rFonts w:ascii="Book Antiqua" w:hAnsi="Book Antiqua"/>
          <w:sz w:val="24"/>
          <w:szCs w:val="24"/>
        </w:rPr>
        <w:t xml:space="preserve">5 </w:t>
      </w:r>
      <w:r w:rsidRPr="00483197">
        <w:rPr>
          <w:rFonts w:ascii="Book Antiqua" w:hAnsi="Book Antiqua"/>
          <w:b/>
          <w:sz w:val="24"/>
          <w:szCs w:val="24"/>
        </w:rPr>
        <w:t>Barnes L,</w:t>
      </w:r>
      <w:r w:rsidRPr="00483197">
        <w:rPr>
          <w:rFonts w:ascii="Book Antiqua" w:hAnsi="Book Antiqua"/>
          <w:sz w:val="24"/>
          <w:szCs w:val="24"/>
        </w:rPr>
        <w:t xml:space="preserve"> Eveson JW, Reichart P, Sidransky D. World Health Organization classification of tumours. Pathology and genetics of head and</w:t>
      </w:r>
      <w:r w:rsidR="00CB3FC8" w:rsidRPr="00483197">
        <w:rPr>
          <w:rFonts w:ascii="Book Antiqua" w:hAnsi="Book Antiqua"/>
          <w:sz w:val="24"/>
          <w:szCs w:val="24"/>
        </w:rPr>
        <w:t xml:space="preserve"> neck tumours. Lyon: IARC Press</w:t>
      </w:r>
      <w:r w:rsidRPr="00483197">
        <w:rPr>
          <w:rFonts w:ascii="Book Antiqua" w:hAnsi="Book Antiqua"/>
          <w:sz w:val="24"/>
          <w:szCs w:val="24"/>
        </w:rPr>
        <w:t xml:space="preserve"> 2005;</w:t>
      </w:r>
      <w:r w:rsidR="00CB3FC8" w:rsidRPr="00483197">
        <w:rPr>
          <w:rFonts w:ascii="Book Antiqua" w:hAnsi="Book Antiqua"/>
          <w:sz w:val="24"/>
          <w:szCs w:val="24"/>
        </w:rPr>
        <w:t xml:space="preserve"> 232–233</w:t>
      </w:r>
    </w:p>
    <w:p w:rsidR="00145CE8" w:rsidRPr="00483197" w:rsidRDefault="00145CE8" w:rsidP="00483197">
      <w:pPr>
        <w:spacing w:after="0" w:line="360" w:lineRule="auto"/>
        <w:rPr>
          <w:rFonts w:ascii="Book Antiqua" w:hAnsi="Book Antiqua"/>
          <w:sz w:val="24"/>
          <w:szCs w:val="24"/>
        </w:rPr>
      </w:pPr>
      <w:r w:rsidRPr="00483197">
        <w:rPr>
          <w:rFonts w:ascii="Book Antiqua" w:hAnsi="Book Antiqua"/>
          <w:sz w:val="24"/>
          <w:szCs w:val="24"/>
        </w:rPr>
        <w:t xml:space="preserve">6 </w:t>
      </w:r>
      <w:r w:rsidRPr="00483197">
        <w:rPr>
          <w:rFonts w:ascii="Book Antiqua" w:hAnsi="Book Antiqua"/>
          <w:b/>
          <w:sz w:val="24"/>
          <w:szCs w:val="24"/>
        </w:rPr>
        <w:t>Qiu YT</w:t>
      </w:r>
      <w:r w:rsidRPr="00483197">
        <w:rPr>
          <w:rFonts w:ascii="Book Antiqua" w:hAnsi="Book Antiqua"/>
          <w:sz w:val="24"/>
          <w:szCs w:val="24"/>
        </w:rPr>
        <w:t xml:space="preserve">, Yang C, Chen MJ, Qiu WL. Can a Novel Surgical Approach to the Temporomandibular Joint Improve Access and Reduce Complications? </w:t>
      </w:r>
      <w:r w:rsidRPr="00483197">
        <w:rPr>
          <w:rFonts w:ascii="Book Antiqua" w:hAnsi="Book Antiqua"/>
          <w:i/>
          <w:sz w:val="24"/>
          <w:szCs w:val="24"/>
        </w:rPr>
        <w:t>J Oral Maxillofac Surg</w:t>
      </w:r>
      <w:r w:rsidRPr="00483197">
        <w:rPr>
          <w:rFonts w:ascii="Book Antiqua" w:hAnsi="Book Antiqua"/>
          <w:sz w:val="24"/>
          <w:szCs w:val="24"/>
        </w:rPr>
        <w:t xml:space="preserve"> 2016; </w:t>
      </w:r>
      <w:r w:rsidRPr="00483197">
        <w:rPr>
          <w:rFonts w:ascii="Book Antiqua" w:hAnsi="Book Antiqua"/>
          <w:b/>
          <w:sz w:val="24"/>
          <w:szCs w:val="24"/>
        </w:rPr>
        <w:t>74</w:t>
      </w:r>
      <w:r w:rsidRPr="00483197">
        <w:rPr>
          <w:rFonts w:ascii="Book Antiqua" w:hAnsi="Book Antiqua"/>
          <w:sz w:val="24"/>
          <w:szCs w:val="24"/>
        </w:rPr>
        <w:t>: 1336-1342 [PMID: 26907557 DOI: 10.1016/j.joms.2016.01.039]</w:t>
      </w:r>
    </w:p>
    <w:p w:rsidR="00145CE8" w:rsidRPr="00483197" w:rsidRDefault="00145CE8" w:rsidP="00483197">
      <w:pPr>
        <w:spacing w:after="0" w:line="360" w:lineRule="auto"/>
        <w:rPr>
          <w:rFonts w:ascii="Book Antiqua" w:hAnsi="Book Antiqua"/>
          <w:sz w:val="24"/>
          <w:szCs w:val="24"/>
        </w:rPr>
      </w:pPr>
      <w:r w:rsidRPr="00483197">
        <w:rPr>
          <w:rFonts w:ascii="Book Antiqua" w:hAnsi="Book Antiqua"/>
          <w:sz w:val="24"/>
          <w:szCs w:val="24"/>
        </w:rPr>
        <w:t xml:space="preserve">7 </w:t>
      </w:r>
      <w:r w:rsidRPr="00483197">
        <w:rPr>
          <w:rFonts w:ascii="Book Antiqua" w:hAnsi="Book Antiqua"/>
          <w:b/>
          <w:sz w:val="24"/>
          <w:szCs w:val="24"/>
        </w:rPr>
        <w:t>Li H</w:t>
      </w:r>
      <w:r w:rsidRPr="00483197">
        <w:rPr>
          <w:rFonts w:ascii="Book Antiqua" w:hAnsi="Book Antiqua"/>
          <w:sz w:val="24"/>
          <w:szCs w:val="24"/>
        </w:rPr>
        <w:t xml:space="preserve">, Peng B. Laparoscopic Anatomical Left Hepatectomy for Intrahepatic Bile Duct Papillary Mucinous Cystadenoma With Intraoperative Vascular Repair: A Case Report. </w:t>
      </w:r>
      <w:r w:rsidRPr="00483197">
        <w:rPr>
          <w:rFonts w:ascii="Book Antiqua" w:hAnsi="Book Antiqua"/>
          <w:i/>
          <w:sz w:val="24"/>
          <w:szCs w:val="24"/>
        </w:rPr>
        <w:t>Medicine (Baltimore)</w:t>
      </w:r>
      <w:r w:rsidRPr="00483197">
        <w:rPr>
          <w:rFonts w:ascii="Book Antiqua" w:hAnsi="Book Antiqua"/>
          <w:sz w:val="24"/>
          <w:szCs w:val="24"/>
        </w:rPr>
        <w:t xml:space="preserve"> 2016; </w:t>
      </w:r>
      <w:r w:rsidRPr="00483197">
        <w:rPr>
          <w:rFonts w:ascii="Book Antiqua" w:hAnsi="Book Antiqua"/>
          <w:b/>
          <w:sz w:val="24"/>
          <w:szCs w:val="24"/>
        </w:rPr>
        <w:t>95</w:t>
      </w:r>
      <w:r w:rsidRPr="00483197">
        <w:rPr>
          <w:rFonts w:ascii="Book Antiqua" w:hAnsi="Book Antiqua"/>
          <w:sz w:val="24"/>
          <w:szCs w:val="24"/>
        </w:rPr>
        <w:t>: e2802 [PMID: 26871845 DOI: 10.1097/MD.0000000000002802]</w:t>
      </w:r>
    </w:p>
    <w:p w:rsidR="00145CE8" w:rsidRPr="00483197" w:rsidRDefault="00145CE8" w:rsidP="00483197">
      <w:pPr>
        <w:spacing w:after="0" w:line="360" w:lineRule="auto"/>
        <w:rPr>
          <w:rFonts w:ascii="Book Antiqua" w:hAnsi="Book Antiqua"/>
          <w:sz w:val="24"/>
          <w:szCs w:val="24"/>
        </w:rPr>
      </w:pPr>
      <w:r w:rsidRPr="00483197">
        <w:rPr>
          <w:rFonts w:ascii="Book Antiqua" w:hAnsi="Book Antiqua"/>
          <w:sz w:val="24"/>
          <w:szCs w:val="24"/>
        </w:rPr>
        <w:t xml:space="preserve">8 </w:t>
      </w:r>
      <w:r w:rsidRPr="00483197">
        <w:rPr>
          <w:rFonts w:ascii="Book Antiqua" w:hAnsi="Book Antiqua"/>
          <w:b/>
          <w:sz w:val="24"/>
          <w:szCs w:val="24"/>
        </w:rPr>
        <w:t>Pravisani R</w:t>
      </w:r>
      <w:r w:rsidRPr="00483197">
        <w:rPr>
          <w:rFonts w:ascii="Book Antiqua" w:hAnsi="Book Antiqua"/>
          <w:sz w:val="24"/>
          <w:szCs w:val="24"/>
        </w:rPr>
        <w:t xml:space="preserve">, Intini SG, Girometti R, Avellini C, Leo CA, Bugiantella W, Risaliti A. Macrocystic serous cystadenoma of the pancreas: Report of 4 cases. </w:t>
      </w:r>
      <w:r w:rsidRPr="00483197">
        <w:rPr>
          <w:rFonts w:ascii="Book Antiqua" w:hAnsi="Book Antiqua"/>
          <w:i/>
          <w:sz w:val="24"/>
          <w:szCs w:val="24"/>
        </w:rPr>
        <w:t>Int J Surg</w:t>
      </w:r>
      <w:r w:rsidRPr="00483197">
        <w:rPr>
          <w:rFonts w:ascii="Book Antiqua" w:hAnsi="Book Antiqua"/>
          <w:sz w:val="24"/>
          <w:szCs w:val="24"/>
        </w:rPr>
        <w:t xml:space="preserve"> 2015; </w:t>
      </w:r>
      <w:r w:rsidRPr="00483197">
        <w:rPr>
          <w:rFonts w:ascii="Book Antiqua" w:hAnsi="Book Antiqua"/>
          <w:b/>
          <w:sz w:val="24"/>
          <w:szCs w:val="24"/>
        </w:rPr>
        <w:t>21 Suppl 1</w:t>
      </w:r>
      <w:r w:rsidRPr="00483197">
        <w:rPr>
          <w:rFonts w:ascii="Book Antiqua" w:hAnsi="Book Antiqua"/>
          <w:sz w:val="24"/>
          <w:szCs w:val="24"/>
        </w:rPr>
        <w:t>: S98-S101 [PMID: 26118606 DOI: 10.1016/j.ijsu.2015.04.097]</w:t>
      </w:r>
    </w:p>
    <w:p w:rsidR="00145CE8" w:rsidRPr="00483197" w:rsidRDefault="00145CE8" w:rsidP="00483197">
      <w:pPr>
        <w:spacing w:after="0" w:line="360" w:lineRule="auto"/>
        <w:rPr>
          <w:rFonts w:ascii="Book Antiqua" w:hAnsi="Book Antiqua"/>
          <w:sz w:val="24"/>
          <w:szCs w:val="24"/>
        </w:rPr>
      </w:pPr>
      <w:r w:rsidRPr="00483197">
        <w:rPr>
          <w:rFonts w:ascii="Book Antiqua" w:hAnsi="Book Antiqua"/>
          <w:sz w:val="24"/>
          <w:szCs w:val="24"/>
        </w:rPr>
        <w:lastRenderedPageBreak/>
        <w:t xml:space="preserve">9 </w:t>
      </w:r>
      <w:r w:rsidRPr="00483197">
        <w:rPr>
          <w:rFonts w:ascii="Book Antiqua" w:hAnsi="Book Antiqua"/>
          <w:b/>
          <w:sz w:val="24"/>
          <w:szCs w:val="24"/>
        </w:rPr>
        <w:t>Singh AK</w:t>
      </w:r>
      <w:r w:rsidRPr="00483197">
        <w:rPr>
          <w:rFonts w:ascii="Book Antiqua" w:hAnsi="Book Antiqua"/>
          <w:sz w:val="24"/>
          <w:szCs w:val="24"/>
        </w:rPr>
        <w:t xml:space="preserve">, Singh M. Collision tumours of ovary: a very rare case series. </w:t>
      </w:r>
      <w:r w:rsidRPr="00483197">
        <w:rPr>
          <w:rFonts w:ascii="Book Antiqua" w:hAnsi="Book Antiqua"/>
          <w:i/>
          <w:sz w:val="24"/>
          <w:szCs w:val="24"/>
        </w:rPr>
        <w:t>J Clin Diagn Res</w:t>
      </w:r>
      <w:r w:rsidRPr="00483197">
        <w:rPr>
          <w:rFonts w:ascii="Book Antiqua" w:hAnsi="Book Antiqua"/>
          <w:sz w:val="24"/>
          <w:szCs w:val="24"/>
        </w:rPr>
        <w:t xml:space="preserve"> 2014; </w:t>
      </w:r>
      <w:r w:rsidRPr="00483197">
        <w:rPr>
          <w:rFonts w:ascii="Book Antiqua" w:hAnsi="Book Antiqua"/>
          <w:b/>
          <w:sz w:val="24"/>
          <w:szCs w:val="24"/>
        </w:rPr>
        <w:t>8</w:t>
      </w:r>
      <w:r w:rsidRPr="00483197">
        <w:rPr>
          <w:rFonts w:ascii="Book Antiqua" w:hAnsi="Book Antiqua"/>
          <w:sz w:val="24"/>
          <w:szCs w:val="24"/>
        </w:rPr>
        <w:t>: FD14-FD16 [PMID: 25584236 DOI: 10.7860/JCDR/2014/11138.5222]</w:t>
      </w:r>
    </w:p>
    <w:p w:rsidR="00145CE8" w:rsidRPr="00483197" w:rsidRDefault="00145CE8" w:rsidP="00483197">
      <w:pPr>
        <w:spacing w:after="0" w:line="360" w:lineRule="auto"/>
        <w:rPr>
          <w:rFonts w:ascii="Book Antiqua" w:hAnsi="Book Antiqua"/>
          <w:sz w:val="24"/>
          <w:szCs w:val="24"/>
        </w:rPr>
      </w:pPr>
      <w:r w:rsidRPr="00483197">
        <w:rPr>
          <w:rFonts w:ascii="Book Antiqua" w:hAnsi="Book Antiqua"/>
          <w:sz w:val="24"/>
          <w:szCs w:val="24"/>
        </w:rPr>
        <w:t xml:space="preserve">10 </w:t>
      </w:r>
      <w:r w:rsidRPr="00483197">
        <w:rPr>
          <w:rFonts w:ascii="Book Antiqua" w:hAnsi="Book Antiqua"/>
          <w:b/>
          <w:sz w:val="24"/>
          <w:szCs w:val="24"/>
        </w:rPr>
        <w:t>Kano H</w:t>
      </w:r>
      <w:r w:rsidRPr="00483197">
        <w:rPr>
          <w:rFonts w:ascii="Book Antiqua" w:hAnsi="Book Antiqua"/>
          <w:sz w:val="24"/>
          <w:szCs w:val="24"/>
        </w:rPr>
        <w:t xml:space="preserve">, Adachi Y, </w:t>
      </w:r>
      <w:r w:rsidR="00E17CEB" w:rsidRPr="00483197">
        <w:rPr>
          <w:rFonts w:ascii="Book Antiqua" w:hAnsi="Book Antiqua"/>
          <w:sz w:val="24"/>
          <w:szCs w:val="24"/>
        </w:rPr>
        <w:t xml:space="preserve">Nagahama K, Maeda M, Ishida T. </w:t>
      </w:r>
      <w:r w:rsidRPr="00483197">
        <w:rPr>
          <w:rFonts w:ascii="Book Antiqua" w:hAnsi="Book Antiqua"/>
          <w:sz w:val="24"/>
          <w:szCs w:val="24"/>
        </w:rPr>
        <w:t>A case of papillary cystadenoma of the epididym</w:t>
      </w:r>
      <w:r w:rsidR="00E17CEB" w:rsidRPr="00483197">
        <w:rPr>
          <w:rFonts w:ascii="Book Antiqua" w:hAnsi="Book Antiqua"/>
          <w:sz w:val="24"/>
          <w:szCs w:val="24"/>
        </w:rPr>
        <w:t>is mimicking a testicular tumor</w:t>
      </w:r>
      <w:r w:rsidRPr="00483197">
        <w:rPr>
          <w:rFonts w:ascii="Book Antiqua" w:hAnsi="Book Antiqua"/>
          <w:sz w:val="24"/>
          <w:szCs w:val="24"/>
        </w:rPr>
        <w:t xml:space="preserve">. </w:t>
      </w:r>
      <w:r w:rsidRPr="00483197">
        <w:rPr>
          <w:rFonts w:ascii="Book Antiqua" w:hAnsi="Book Antiqua"/>
          <w:i/>
          <w:sz w:val="24"/>
          <w:szCs w:val="24"/>
        </w:rPr>
        <w:t>Hinyokika Kiyo</w:t>
      </w:r>
      <w:r w:rsidRPr="00483197">
        <w:rPr>
          <w:rFonts w:ascii="Book Antiqua" w:hAnsi="Book Antiqua"/>
          <w:sz w:val="24"/>
          <w:szCs w:val="24"/>
        </w:rPr>
        <w:t xml:space="preserve"> 2012; </w:t>
      </w:r>
      <w:r w:rsidRPr="00483197">
        <w:rPr>
          <w:rFonts w:ascii="Book Antiqua" w:hAnsi="Book Antiqua"/>
          <w:b/>
          <w:sz w:val="24"/>
          <w:szCs w:val="24"/>
        </w:rPr>
        <w:t>58</w:t>
      </w:r>
      <w:r w:rsidRPr="00483197">
        <w:rPr>
          <w:rFonts w:ascii="Book Antiqua" w:hAnsi="Book Antiqua"/>
          <w:sz w:val="24"/>
          <w:szCs w:val="24"/>
        </w:rPr>
        <w:t>: 39-43 [PMID: 22343743]</w:t>
      </w:r>
    </w:p>
    <w:p w:rsidR="00145CE8" w:rsidRPr="00483197" w:rsidRDefault="00145CE8" w:rsidP="00483197">
      <w:pPr>
        <w:spacing w:after="0" w:line="360" w:lineRule="auto"/>
        <w:rPr>
          <w:rFonts w:ascii="Book Antiqua" w:hAnsi="Book Antiqua"/>
          <w:sz w:val="24"/>
          <w:szCs w:val="24"/>
        </w:rPr>
      </w:pPr>
      <w:r w:rsidRPr="00483197">
        <w:rPr>
          <w:rFonts w:ascii="Book Antiqua" w:hAnsi="Book Antiqua"/>
          <w:sz w:val="24"/>
          <w:szCs w:val="24"/>
        </w:rPr>
        <w:t xml:space="preserve">11 </w:t>
      </w:r>
      <w:r w:rsidRPr="00483197">
        <w:rPr>
          <w:rFonts w:ascii="Book Antiqua" w:hAnsi="Book Antiqua"/>
          <w:b/>
          <w:sz w:val="24"/>
          <w:szCs w:val="24"/>
        </w:rPr>
        <w:t>Davidov MI</w:t>
      </w:r>
      <w:r w:rsidRPr="00483197">
        <w:rPr>
          <w:rFonts w:ascii="Book Antiqua" w:hAnsi="Book Antiqua"/>
          <w:sz w:val="24"/>
          <w:szCs w:val="24"/>
        </w:rPr>
        <w:t xml:space="preserve">, Ponomareva TB, Liadov AA. [Multiple bilateral papillary cystadenoma of the kidney]. </w:t>
      </w:r>
      <w:r w:rsidRPr="00483197">
        <w:rPr>
          <w:rFonts w:ascii="Book Antiqua" w:hAnsi="Book Antiqua"/>
          <w:i/>
          <w:sz w:val="24"/>
          <w:szCs w:val="24"/>
        </w:rPr>
        <w:t>Urologiia</w:t>
      </w:r>
      <w:r w:rsidR="00E17CEB" w:rsidRPr="00483197">
        <w:rPr>
          <w:rFonts w:ascii="Book Antiqua" w:hAnsi="Book Antiqua"/>
          <w:sz w:val="24"/>
          <w:szCs w:val="24"/>
        </w:rPr>
        <w:t xml:space="preserve"> 2003;</w:t>
      </w:r>
      <w:r w:rsidRPr="00483197">
        <w:rPr>
          <w:rFonts w:ascii="Book Antiqua" w:hAnsi="Book Antiqua"/>
          <w:sz w:val="24"/>
          <w:szCs w:val="24"/>
        </w:rPr>
        <w:t xml:space="preserve"> 60-61 [PMID: 12846103]</w:t>
      </w:r>
    </w:p>
    <w:p w:rsidR="00145CE8" w:rsidRPr="00483197" w:rsidRDefault="00145CE8" w:rsidP="00483197">
      <w:pPr>
        <w:spacing w:after="0" w:line="360" w:lineRule="auto"/>
        <w:rPr>
          <w:rFonts w:ascii="Book Antiqua" w:hAnsi="Book Antiqua"/>
          <w:sz w:val="24"/>
          <w:szCs w:val="24"/>
        </w:rPr>
      </w:pPr>
      <w:r w:rsidRPr="00483197">
        <w:rPr>
          <w:rFonts w:ascii="Book Antiqua" w:hAnsi="Book Antiqua"/>
          <w:sz w:val="24"/>
          <w:szCs w:val="24"/>
        </w:rPr>
        <w:t xml:space="preserve">12 </w:t>
      </w:r>
      <w:r w:rsidRPr="00483197">
        <w:rPr>
          <w:rFonts w:ascii="Book Antiqua" w:hAnsi="Book Antiqua"/>
          <w:b/>
          <w:sz w:val="24"/>
          <w:szCs w:val="24"/>
        </w:rPr>
        <w:t>Mejía-Velázquez CP</w:t>
      </w:r>
      <w:r w:rsidRPr="00483197">
        <w:rPr>
          <w:rFonts w:ascii="Book Antiqua" w:hAnsi="Book Antiqua"/>
          <w:sz w:val="24"/>
          <w:szCs w:val="24"/>
        </w:rPr>
        <w:t xml:space="preserve">, Durán-Padilla MA, Gómez-Apo E, Quezada-Rivera D, Gaitán-Cepeda LA. Tumors of </w:t>
      </w:r>
      <w:r w:rsidR="00E1074C" w:rsidRPr="00483197">
        <w:rPr>
          <w:rFonts w:ascii="Book Antiqua" w:hAnsi="Book Antiqua"/>
          <w:sz w:val="24"/>
          <w:szCs w:val="24"/>
        </w:rPr>
        <w:t>the salivary gland in Mexicans.</w:t>
      </w:r>
      <w:r w:rsidRPr="00483197">
        <w:rPr>
          <w:rFonts w:ascii="Book Antiqua" w:hAnsi="Book Antiqua"/>
          <w:sz w:val="24"/>
          <w:szCs w:val="24"/>
        </w:rPr>
        <w:t xml:space="preserve"> A retrospective study of 360 cases. </w:t>
      </w:r>
      <w:r w:rsidRPr="00483197">
        <w:rPr>
          <w:rFonts w:ascii="Book Antiqua" w:hAnsi="Book Antiqua"/>
          <w:i/>
          <w:sz w:val="24"/>
          <w:szCs w:val="24"/>
        </w:rPr>
        <w:t>Med Oral Patol Oral Cir Bucal</w:t>
      </w:r>
      <w:r w:rsidRPr="00483197">
        <w:rPr>
          <w:rFonts w:ascii="Book Antiqua" w:hAnsi="Book Antiqua"/>
          <w:sz w:val="24"/>
          <w:szCs w:val="24"/>
        </w:rPr>
        <w:t xml:space="preserve"> 2012; </w:t>
      </w:r>
      <w:r w:rsidRPr="00483197">
        <w:rPr>
          <w:rFonts w:ascii="Book Antiqua" w:hAnsi="Book Antiqua"/>
          <w:b/>
          <w:sz w:val="24"/>
          <w:szCs w:val="24"/>
        </w:rPr>
        <w:t>17</w:t>
      </w:r>
      <w:r w:rsidRPr="00483197">
        <w:rPr>
          <w:rFonts w:ascii="Book Antiqua" w:hAnsi="Book Antiqua"/>
          <w:sz w:val="24"/>
          <w:szCs w:val="24"/>
        </w:rPr>
        <w:t>: e183-e189 [PMID: 22143697 DOI: 10.4317/medoral.17434]</w:t>
      </w:r>
    </w:p>
    <w:p w:rsidR="00145CE8" w:rsidRPr="00483197" w:rsidRDefault="00145CE8" w:rsidP="00483197">
      <w:pPr>
        <w:spacing w:after="0" w:line="360" w:lineRule="auto"/>
        <w:rPr>
          <w:rFonts w:ascii="Book Antiqua" w:hAnsi="Book Antiqua"/>
          <w:sz w:val="24"/>
          <w:szCs w:val="24"/>
        </w:rPr>
      </w:pPr>
      <w:r w:rsidRPr="00483197">
        <w:rPr>
          <w:rFonts w:ascii="Book Antiqua" w:hAnsi="Book Antiqua"/>
          <w:sz w:val="24"/>
          <w:szCs w:val="24"/>
        </w:rPr>
        <w:t xml:space="preserve">13 </w:t>
      </w:r>
      <w:r w:rsidRPr="00483197">
        <w:rPr>
          <w:rFonts w:ascii="Book Antiqua" w:hAnsi="Book Antiqua"/>
          <w:b/>
          <w:sz w:val="24"/>
          <w:szCs w:val="24"/>
        </w:rPr>
        <w:t>Tjioe KC</w:t>
      </w:r>
      <w:r w:rsidRPr="00483197">
        <w:rPr>
          <w:rFonts w:ascii="Book Antiqua" w:hAnsi="Book Antiqua"/>
          <w:sz w:val="24"/>
          <w:szCs w:val="24"/>
        </w:rPr>
        <w:t xml:space="preserve">, de Lima HG, Thompson LD, Lara VS, Damante JH, de Oliveira-Santos C. Papillary Cystadenoma of Minor Salivary Glands: Report of 11 Cases and Review of the English Literature. </w:t>
      </w:r>
      <w:r w:rsidRPr="00483197">
        <w:rPr>
          <w:rFonts w:ascii="Book Antiqua" w:hAnsi="Book Antiqua"/>
          <w:i/>
          <w:sz w:val="24"/>
          <w:szCs w:val="24"/>
        </w:rPr>
        <w:t>Head Neck Pathol</w:t>
      </w:r>
      <w:r w:rsidRPr="00483197">
        <w:rPr>
          <w:rFonts w:ascii="Book Antiqua" w:hAnsi="Book Antiqua"/>
          <w:sz w:val="24"/>
          <w:szCs w:val="24"/>
        </w:rPr>
        <w:t xml:space="preserve"> 2015; </w:t>
      </w:r>
      <w:r w:rsidRPr="00483197">
        <w:rPr>
          <w:rFonts w:ascii="Book Antiqua" w:hAnsi="Book Antiqua"/>
          <w:b/>
          <w:sz w:val="24"/>
          <w:szCs w:val="24"/>
        </w:rPr>
        <w:t>9</w:t>
      </w:r>
      <w:r w:rsidRPr="00483197">
        <w:rPr>
          <w:rFonts w:ascii="Book Antiqua" w:hAnsi="Book Antiqua"/>
          <w:sz w:val="24"/>
          <w:szCs w:val="24"/>
        </w:rPr>
        <w:t>: 354-359 [PMID: 25547059 DOI: 10.1007/s12105-014-0602-0]</w:t>
      </w:r>
    </w:p>
    <w:p w:rsidR="00145CE8" w:rsidRPr="00483197" w:rsidRDefault="00145CE8" w:rsidP="00483197">
      <w:pPr>
        <w:spacing w:after="0" w:line="360" w:lineRule="auto"/>
        <w:rPr>
          <w:rFonts w:ascii="Book Antiqua" w:hAnsi="Book Antiqua"/>
          <w:sz w:val="24"/>
          <w:szCs w:val="24"/>
        </w:rPr>
      </w:pPr>
      <w:r w:rsidRPr="00483197">
        <w:rPr>
          <w:rFonts w:ascii="Book Antiqua" w:hAnsi="Book Antiqua"/>
          <w:sz w:val="24"/>
          <w:szCs w:val="24"/>
        </w:rPr>
        <w:t xml:space="preserve">14 </w:t>
      </w:r>
      <w:r w:rsidRPr="00483197">
        <w:rPr>
          <w:rFonts w:ascii="Book Antiqua" w:hAnsi="Book Antiqua"/>
          <w:b/>
          <w:sz w:val="24"/>
          <w:szCs w:val="24"/>
        </w:rPr>
        <w:t>Gupta S</w:t>
      </w:r>
      <w:r w:rsidRPr="00483197">
        <w:rPr>
          <w:rFonts w:ascii="Book Antiqua" w:hAnsi="Book Antiqua"/>
          <w:sz w:val="24"/>
          <w:szCs w:val="24"/>
        </w:rPr>
        <w:t xml:space="preserve">, Sodhani P, Jain S, Khurana N, Agarwal PN. Oncocytic papillary cystadenoma of parotid gland: a diagnostic challenge on fine-needle aspiration cytology. </w:t>
      </w:r>
      <w:r w:rsidRPr="00483197">
        <w:rPr>
          <w:rFonts w:ascii="Book Antiqua" w:hAnsi="Book Antiqua"/>
          <w:i/>
          <w:sz w:val="24"/>
          <w:szCs w:val="24"/>
        </w:rPr>
        <w:t>Diagn Cytopathol</w:t>
      </w:r>
      <w:r w:rsidRPr="00483197">
        <w:rPr>
          <w:rFonts w:ascii="Book Antiqua" w:hAnsi="Book Antiqua"/>
          <w:sz w:val="24"/>
          <w:szCs w:val="24"/>
        </w:rPr>
        <w:t xml:space="preserve"> 2011; </w:t>
      </w:r>
      <w:r w:rsidRPr="00483197">
        <w:rPr>
          <w:rFonts w:ascii="Book Antiqua" w:hAnsi="Book Antiqua"/>
          <w:b/>
          <w:sz w:val="24"/>
          <w:szCs w:val="24"/>
        </w:rPr>
        <w:t>39</w:t>
      </w:r>
      <w:r w:rsidRPr="00483197">
        <w:rPr>
          <w:rFonts w:ascii="Book Antiqua" w:hAnsi="Book Antiqua"/>
          <w:sz w:val="24"/>
          <w:szCs w:val="24"/>
        </w:rPr>
        <w:t>: 627-630 [PMID: 21761584 DOI: 10.1002/dc.21501]</w:t>
      </w:r>
    </w:p>
    <w:p w:rsidR="00145CE8" w:rsidRPr="00483197" w:rsidRDefault="00145CE8" w:rsidP="00483197">
      <w:pPr>
        <w:spacing w:after="0" w:line="360" w:lineRule="auto"/>
        <w:rPr>
          <w:rFonts w:ascii="Book Antiqua" w:hAnsi="Book Antiqua"/>
          <w:sz w:val="24"/>
          <w:szCs w:val="24"/>
        </w:rPr>
      </w:pPr>
      <w:r w:rsidRPr="00483197">
        <w:rPr>
          <w:rFonts w:ascii="Book Antiqua" w:hAnsi="Book Antiqua"/>
          <w:sz w:val="24"/>
          <w:szCs w:val="24"/>
        </w:rPr>
        <w:t xml:space="preserve">15 </w:t>
      </w:r>
      <w:r w:rsidRPr="00483197">
        <w:rPr>
          <w:rFonts w:ascii="Book Antiqua" w:hAnsi="Book Antiqua"/>
          <w:b/>
          <w:sz w:val="24"/>
          <w:szCs w:val="24"/>
        </w:rPr>
        <w:t>Chin S</w:t>
      </w:r>
      <w:r w:rsidRPr="00483197">
        <w:rPr>
          <w:rFonts w:ascii="Book Antiqua" w:hAnsi="Book Antiqua"/>
          <w:sz w:val="24"/>
          <w:szCs w:val="24"/>
        </w:rPr>
        <w:t xml:space="preserve">, Kim HK, Kwak JJ. Oncocytic papillary cystadenoma of major salivary glands: Three rare cases with diverse cytologic features. </w:t>
      </w:r>
      <w:r w:rsidRPr="00483197">
        <w:rPr>
          <w:rFonts w:ascii="Book Antiqua" w:hAnsi="Book Antiqua"/>
          <w:i/>
          <w:sz w:val="24"/>
          <w:szCs w:val="24"/>
        </w:rPr>
        <w:t>J Cytol</w:t>
      </w:r>
      <w:r w:rsidRPr="00483197">
        <w:rPr>
          <w:rFonts w:ascii="Book Antiqua" w:hAnsi="Book Antiqua"/>
          <w:sz w:val="24"/>
          <w:szCs w:val="24"/>
        </w:rPr>
        <w:t xml:space="preserve"> 2014; </w:t>
      </w:r>
      <w:r w:rsidRPr="00483197">
        <w:rPr>
          <w:rFonts w:ascii="Book Antiqua" w:hAnsi="Book Antiqua"/>
          <w:b/>
          <w:sz w:val="24"/>
          <w:szCs w:val="24"/>
        </w:rPr>
        <w:t>31</w:t>
      </w:r>
      <w:r w:rsidRPr="00483197">
        <w:rPr>
          <w:rFonts w:ascii="Book Antiqua" w:hAnsi="Book Antiqua"/>
          <w:sz w:val="24"/>
          <w:szCs w:val="24"/>
        </w:rPr>
        <w:t>: 221-223 [PMID: 25745293 DOI: 10.4103/0970-9371.151140]</w:t>
      </w:r>
    </w:p>
    <w:p w:rsidR="00145CE8" w:rsidRPr="00483197" w:rsidRDefault="00145CE8" w:rsidP="00483197">
      <w:pPr>
        <w:spacing w:after="0" w:line="360" w:lineRule="auto"/>
        <w:rPr>
          <w:rFonts w:ascii="Book Antiqua" w:hAnsi="Book Antiqua"/>
          <w:sz w:val="24"/>
          <w:szCs w:val="24"/>
        </w:rPr>
      </w:pPr>
      <w:r w:rsidRPr="00483197">
        <w:rPr>
          <w:rFonts w:ascii="Book Antiqua" w:hAnsi="Book Antiqua"/>
          <w:sz w:val="24"/>
          <w:szCs w:val="24"/>
        </w:rPr>
        <w:t xml:space="preserve">16 </w:t>
      </w:r>
      <w:r w:rsidRPr="00483197">
        <w:rPr>
          <w:rFonts w:ascii="Book Antiqua" w:hAnsi="Book Antiqua"/>
          <w:b/>
          <w:sz w:val="24"/>
          <w:szCs w:val="24"/>
        </w:rPr>
        <w:t>Alexiev BA</w:t>
      </w:r>
      <w:r w:rsidRPr="00483197">
        <w:rPr>
          <w:rFonts w:ascii="Book Antiqua" w:hAnsi="Book Antiqua"/>
          <w:sz w:val="24"/>
          <w:szCs w:val="24"/>
        </w:rPr>
        <w:t xml:space="preserve">, Jennings LJ, Samant S, Rao S. Oncocytic papillary cystadenoma with prominent mucinous differentiation of parotid gland: A case report. </w:t>
      </w:r>
      <w:r w:rsidRPr="00483197">
        <w:rPr>
          <w:rFonts w:ascii="Book Antiqua" w:hAnsi="Book Antiqua"/>
          <w:i/>
          <w:sz w:val="24"/>
          <w:szCs w:val="24"/>
        </w:rPr>
        <w:t>Pathol Res Pract</w:t>
      </w:r>
      <w:r w:rsidRPr="00483197">
        <w:rPr>
          <w:rFonts w:ascii="Book Antiqua" w:hAnsi="Book Antiqua"/>
          <w:sz w:val="24"/>
          <w:szCs w:val="24"/>
        </w:rPr>
        <w:t xml:space="preserve"> 2017; </w:t>
      </w:r>
      <w:r w:rsidRPr="00483197">
        <w:rPr>
          <w:rFonts w:ascii="Book Antiqua" w:hAnsi="Book Antiqua"/>
          <w:b/>
          <w:sz w:val="24"/>
          <w:szCs w:val="24"/>
        </w:rPr>
        <w:t>213</w:t>
      </w:r>
      <w:r w:rsidRPr="00483197">
        <w:rPr>
          <w:rFonts w:ascii="Book Antiqua" w:hAnsi="Book Antiqua"/>
          <w:sz w:val="24"/>
          <w:szCs w:val="24"/>
        </w:rPr>
        <w:t>: 1310-1314 [PMID: 28756976 DOI: 10.1016/j.prp.2017.06.018]</w:t>
      </w:r>
    </w:p>
    <w:p w:rsidR="00145CE8" w:rsidRPr="00483197" w:rsidRDefault="00145CE8" w:rsidP="00483197">
      <w:pPr>
        <w:spacing w:after="0" w:line="360" w:lineRule="auto"/>
        <w:rPr>
          <w:rFonts w:ascii="Book Antiqua" w:hAnsi="Book Antiqua"/>
          <w:sz w:val="24"/>
          <w:szCs w:val="24"/>
        </w:rPr>
      </w:pPr>
      <w:r w:rsidRPr="00483197">
        <w:rPr>
          <w:rFonts w:ascii="Book Antiqua" w:hAnsi="Book Antiqua"/>
          <w:sz w:val="24"/>
          <w:szCs w:val="24"/>
        </w:rPr>
        <w:t xml:space="preserve">17 </w:t>
      </w:r>
      <w:r w:rsidRPr="00483197">
        <w:rPr>
          <w:rFonts w:ascii="Book Antiqua" w:hAnsi="Book Antiqua"/>
          <w:b/>
          <w:sz w:val="24"/>
          <w:szCs w:val="24"/>
        </w:rPr>
        <w:t>Bajpai M</w:t>
      </w:r>
      <w:r w:rsidRPr="00483197">
        <w:rPr>
          <w:rFonts w:ascii="Book Antiqua" w:hAnsi="Book Antiqua"/>
          <w:sz w:val="24"/>
          <w:szCs w:val="24"/>
        </w:rPr>
        <w:t xml:space="preserve">, Pardhe N, Kumar M. Oncocytic Papillary Cystadenoma of Parotid Gland. </w:t>
      </w:r>
      <w:r w:rsidRPr="00483197">
        <w:rPr>
          <w:rFonts w:ascii="Book Antiqua" w:hAnsi="Book Antiqua"/>
          <w:i/>
          <w:sz w:val="24"/>
          <w:szCs w:val="24"/>
        </w:rPr>
        <w:t>J Coll Physicians Surg Pak</w:t>
      </w:r>
      <w:r w:rsidRPr="00483197">
        <w:rPr>
          <w:rFonts w:ascii="Book Antiqua" w:hAnsi="Book Antiqua"/>
          <w:sz w:val="24"/>
          <w:szCs w:val="24"/>
        </w:rPr>
        <w:t xml:space="preserve"> 2018; </w:t>
      </w:r>
      <w:r w:rsidRPr="00483197">
        <w:rPr>
          <w:rFonts w:ascii="Book Antiqua" w:hAnsi="Book Antiqua"/>
          <w:b/>
          <w:sz w:val="24"/>
          <w:szCs w:val="24"/>
        </w:rPr>
        <w:t>28</w:t>
      </w:r>
      <w:r w:rsidRPr="00483197">
        <w:rPr>
          <w:rFonts w:ascii="Book Antiqua" w:hAnsi="Book Antiqua"/>
          <w:sz w:val="24"/>
          <w:szCs w:val="24"/>
        </w:rPr>
        <w:t>: 814 [PMID: 30266135]</w:t>
      </w:r>
    </w:p>
    <w:p w:rsidR="00145CE8" w:rsidRPr="00483197" w:rsidRDefault="00145CE8" w:rsidP="00483197">
      <w:pPr>
        <w:spacing w:after="0" w:line="360" w:lineRule="auto"/>
        <w:rPr>
          <w:rFonts w:ascii="Book Antiqua" w:hAnsi="Book Antiqua"/>
          <w:sz w:val="24"/>
          <w:szCs w:val="24"/>
        </w:rPr>
      </w:pPr>
      <w:r w:rsidRPr="00483197">
        <w:rPr>
          <w:rFonts w:ascii="Book Antiqua" w:hAnsi="Book Antiqua"/>
          <w:sz w:val="24"/>
          <w:szCs w:val="24"/>
        </w:rPr>
        <w:lastRenderedPageBreak/>
        <w:t xml:space="preserve">18 </w:t>
      </w:r>
      <w:r w:rsidRPr="00483197">
        <w:rPr>
          <w:rFonts w:ascii="Book Antiqua" w:hAnsi="Book Antiqua"/>
          <w:b/>
          <w:sz w:val="24"/>
          <w:szCs w:val="24"/>
        </w:rPr>
        <w:t>Girotra C</w:t>
      </w:r>
      <w:r w:rsidRPr="00483197">
        <w:rPr>
          <w:rFonts w:ascii="Book Antiqua" w:hAnsi="Book Antiqua"/>
          <w:sz w:val="24"/>
          <w:szCs w:val="24"/>
        </w:rPr>
        <w:t xml:space="preserve">, Padhye MN, Mahajan P, Nair A. A rare case report of mucinous cystadenoma with immunohistochemical analysis and review of literature. </w:t>
      </w:r>
      <w:r w:rsidRPr="00483197">
        <w:rPr>
          <w:rFonts w:ascii="Book Antiqua" w:hAnsi="Book Antiqua"/>
          <w:i/>
          <w:sz w:val="24"/>
          <w:szCs w:val="24"/>
        </w:rPr>
        <w:t>J Maxillofac Oral Surg</w:t>
      </w:r>
      <w:r w:rsidRPr="00483197">
        <w:rPr>
          <w:rFonts w:ascii="Book Antiqua" w:hAnsi="Book Antiqua"/>
          <w:sz w:val="24"/>
          <w:szCs w:val="24"/>
        </w:rPr>
        <w:t xml:space="preserve"> 2015; </w:t>
      </w:r>
      <w:r w:rsidRPr="00483197">
        <w:rPr>
          <w:rFonts w:ascii="Book Antiqua" w:hAnsi="Book Antiqua"/>
          <w:b/>
          <w:sz w:val="24"/>
          <w:szCs w:val="24"/>
        </w:rPr>
        <w:t>14</w:t>
      </w:r>
      <w:r w:rsidRPr="00483197">
        <w:rPr>
          <w:rFonts w:ascii="Book Antiqua" w:hAnsi="Book Antiqua"/>
          <w:sz w:val="24"/>
          <w:szCs w:val="24"/>
        </w:rPr>
        <w:t>: 426-434 [PMID: 25861198 DOI: 10.1007/s12663-014-0656-2]</w:t>
      </w:r>
    </w:p>
    <w:p w:rsidR="00145CE8" w:rsidRPr="00483197" w:rsidRDefault="00145CE8" w:rsidP="00483197">
      <w:pPr>
        <w:spacing w:after="0" w:line="360" w:lineRule="auto"/>
        <w:rPr>
          <w:rFonts w:ascii="Book Antiqua" w:hAnsi="Book Antiqua"/>
          <w:sz w:val="24"/>
          <w:szCs w:val="24"/>
        </w:rPr>
      </w:pPr>
      <w:r w:rsidRPr="00483197">
        <w:rPr>
          <w:rFonts w:ascii="Book Antiqua" w:hAnsi="Book Antiqua"/>
          <w:sz w:val="24"/>
          <w:szCs w:val="24"/>
        </w:rPr>
        <w:t xml:space="preserve">19 </w:t>
      </w:r>
      <w:r w:rsidRPr="00483197">
        <w:rPr>
          <w:rFonts w:ascii="Book Antiqua" w:hAnsi="Book Antiqua"/>
          <w:b/>
          <w:sz w:val="24"/>
          <w:szCs w:val="24"/>
        </w:rPr>
        <w:t>Telugu RB</w:t>
      </w:r>
      <w:r w:rsidRPr="00483197">
        <w:rPr>
          <w:rFonts w:ascii="Book Antiqua" w:hAnsi="Book Antiqua"/>
          <w:sz w:val="24"/>
          <w:szCs w:val="24"/>
        </w:rPr>
        <w:t xml:space="preserve">, Job AJ, Manipadam MT. Papillary Cystadenocarcinoma of the Parotid Gland: A Rare Case Report. </w:t>
      </w:r>
      <w:r w:rsidRPr="00483197">
        <w:rPr>
          <w:rFonts w:ascii="Book Antiqua" w:hAnsi="Book Antiqua"/>
          <w:i/>
          <w:sz w:val="24"/>
          <w:szCs w:val="24"/>
        </w:rPr>
        <w:t>J Clin Diagn Res</w:t>
      </w:r>
      <w:r w:rsidRPr="00483197">
        <w:rPr>
          <w:rFonts w:ascii="Book Antiqua" w:hAnsi="Book Antiqua"/>
          <w:sz w:val="24"/>
          <w:szCs w:val="24"/>
        </w:rPr>
        <w:t xml:space="preserve"> 2016; </w:t>
      </w:r>
      <w:r w:rsidRPr="00483197">
        <w:rPr>
          <w:rFonts w:ascii="Book Antiqua" w:hAnsi="Book Antiqua"/>
          <w:b/>
          <w:sz w:val="24"/>
          <w:szCs w:val="24"/>
        </w:rPr>
        <w:t>10</w:t>
      </w:r>
      <w:r w:rsidRPr="00483197">
        <w:rPr>
          <w:rFonts w:ascii="Book Antiqua" w:hAnsi="Book Antiqua"/>
          <w:sz w:val="24"/>
          <w:szCs w:val="24"/>
        </w:rPr>
        <w:t>: ED01-ED03 [PMID: 27504297 DOI: 10.7860/JCDR/2016/17750.7907]</w:t>
      </w:r>
    </w:p>
    <w:p w:rsidR="00145CE8" w:rsidRPr="00483197" w:rsidRDefault="00145CE8" w:rsidP="00483197">
      <w:pPr>
        <w:spacing w:after="0" w:line="360" w:lineRule="auto"/>
        <w:rPr>
          <w:rFonts w:ascii="Book Antiqua" w:hAnsi="Book Antiqua"/>
          <w:sz w:val="24"/>
          <w:szCs w:val="24"/>
        </w:rPr>
      </w:pPr>
      <w:r w:rsidRPr="00483197">
        <w:rPr>
          <w:rFonts w:ascii="Book Antiqua" w:hAnsi="Book Antiqua"/>
          <w:sz w:val="24"/>
          <w:szCs w:val="24"/>
        </w:rPr>
        <w:t xml:space="preserve">20 </w:t>
      </w:r>
      <w:r w:rsidRPr="00483197">
        <w:rPr>
          <w:rFonts w:ascii="Book Antiqua" w:hAnsi="Book Antiqua"/>
          <w:b/>
          <w:sz w:val="24"/>
          <w:szCs w:val="24"/>
        </w:rPr>
        <w:t>Erol O</w:t>
      </w:r>
      <w:r w:rsidRPr="00483197">
        <w:rPr>
          <w:rFonts w:ascii="Book Antiqua" w:hAnsi="Book Antiqua"/>
          <w:sz w:val="24"/>
          <w:szCs w:val="24"/>
        </w:rPr>
        <w:t xml:space="preserve">, Aydın E. A Rare Cause of Hemifacial Spasm: Papillary Oncocytic Cystadenoma. </w:t>
      </w:r>
      <w:r w:rsidRPr="00483197">
        <w:rPr>
          <w:rFonts w:ascii="Book Antiqua" w:hAnsi="Book Antiqua"/>
          <w:i/>
          <w:sz w:val="24"/>
          <w:szCs w:val="24"/>
        </w:rPr>
        <w:t>Balkan Med J</w:t>
      </w:r>
      <w:r w:rsidRPr="00483197">
        <w:rPr>
          <w:rFonts w:ascii="Book Antiqua" w:hAnsi="Book Antiqua"/>
          <w:sz w:val="24"/>
          <w:szCs w:val="24"/>
        </w:rPr>
        <w:t xml:space="preserve"> 2016; </w:t>
      </w:r>
      <w:r w:rsidRPr="00483197">
        <w:rPr>
          <w:rFonts w:ascii="Book Antiqua" w:hAnsi="Book Antiqua"/>
          <w:b/>
          <w:sz w:val="24"/>
          <w:szCs w:val="24"/>
        </w:rPr>
        <w:t>33</w:t>
      </w:r>
      <w:r w:rsidRPr="00483197">
        <w:rPr>
          <w:rFonts w:ascii="Book Antiqua" w:hAnsi="Book Antiqua"/>
          <w:sz w:val="24"/>
          <w:szCs w:val="24"/>
        </w:rPr>
        <w:t>: 569-572 [PMID: 27761290 DOI: 10.5152/balkanmedj.2016.150849]</w:t>
      </w:r>
    </w:p>
    <w:p w:rsidR="00145CE8" w:rsidRPr="00483197" w:rsidRDefault="00145CE8" w:rsidP="00483197">
      <w:pPr>
        <w:spacing w:after="0" w:line="360" w:lineRule="auto"/>
        <w:rPr>
          <w:rFonts w:ascii="Book Antiqua" w:hAnsi="Book Antiqua"/>
          <w:sz w:val="24"/>
          <w:szCs w:val="24"/>
        </w:rPr>
      </w:pPr>
      <w:r w:rsidRPr="00483197">
        <w:rPr>
          <w:rFonts w:ascii="Book Antiqua" w:hAnsi="Book Antiqua"/>
          <w:sz w:val="24"/>
          <w:szCs w:val="24"/>
        </w:rPr>
        <w:t xml:space="preserve">21 </w:t>
      </w:r>
      <w:r w:rsidRPr="00483197">
        <w:rPr>
          <w:rFonts w:ascii="Book Antiqua" w:hAnsi="Book Antiqua"/>
          <w:b/>
          <w:sz w:val="24"/>
          <w:szCs w:val="24"/>
        </w:rPr>
        <w:t>Gallego L</w:t>
      </w:r>
      <w:r w:rsidRPr="00483197">
        <w:rPr>
          <w:rFonts w:ascii="Book Antiqua" w:hAnsi="Book Antiqua"/>
          <w:sz w:val="24"/>
          <w:szCs w:val="24"/>
        </w:rPr>
        <w:t xml:space="preserve">, Junquera L, Fresno MF, de Vicente JC. Papillary cystadenoma and cystadenocarcinoma of salivary glands: two unusual entities. </w:t>
      </w:r>
      <w:r w:rsidRPr="00483197">
        <w:rPr>
          <w:rFonts w:ascii="Book Antiqua" w:hAnsi="Book Antiqua"/>
          <w:i/>
          <w:sz w:val="24"/>
          <w:szCs w:val="24"/>
        </w:rPr>
        <w:t>Med Oral Patol Oral Cir Bucal</w:t>
      </w:r>
      <w:r w:rsidRPr="00483197">
        <w:rPr>
          <w:rFonts w:ascii="Book Antiqua" w:hAnsi="Book Antiqua"/>
          <w:sz w:val="24"/>
          <w:szCs w:val="24"/>
        </w:rPr>
        <w:t xml:space="preserve"> 2008; </w:t>
      </w:r>
      <w:r w:rsidRPr="00483197">
        <w:rPr>
          <w:rFonts w:ascii="Book Antiqua" w:hAnsi="Book Antiqua"/>
          <w:b/>
          <w:sz w:val="24"/>
          <w:szCs w:val="24"/>
        </w:rPr>
        <w:t>13</w:t>
      </w:r>
      <w:r w:rsidRPr="00483197">
        <w:rPr>
          <w:rFonts w:ascii="Book Antiqua" w:hAnsi="Book Antiqua"/>
          <w:sz w:val="24"/>
          <w:szCs w:val="24"/>
        </w:rPr>
        <w:t>: E460-E463 [PMID: 18587312]</w:t>
      </w:r>
    </w:p>
    <w:p w:rsidR="00145CE8" w:rsidRPr="00483197" w:rsidRDefault="00145CE8" w:rsidP="00483197">
      <w:pPr>
        <w:spacing w:after="0" w:line="360" w:lineRule="auto"/>
        <w:rPr>
          <w:rFonts w:ascii="Book Antiqua" w:hAnsi="Book Antiqua"/>
          <w:sz w:val="24"/>
          <w:szCs w:val="24"/>
        </w:rPr>
      </w:pPr>
      <w:r w:rsidRPr="00483197">
        <w:rPr>
          <w:rFonts w:ascii="Book Antiqua" w:hAnsi="Book Antiqua"/>
          <w:sz w:val="24"/>
          <w:szCs w:val="24"/>
        </w:rPr>
        <w:t xml:space="preserve">22 </w:t>
      </w:r>
      <w:r w:rsidRPr="00483197">
        <w:rPr>
          <w:rFonts w:ascii="Book Antiqua" w:hAnsi="Book Antiqua"/>
          <w:b/>
          <w:sz w:val="24"/>
          <w:szCs w:val="24"/>
        </w:rPr>
        <w:t>Goto M</w:t>
      </w:r>
      <w:r w:rsidRPr="00483197">
        <w:rPr>
          <w:rFonts w:ascii="Book Antiqua" w:hAnsi="Book Antiqua"/>
          <w:sz w:val="24"/>
          <w:szCs w:val="24"/>
        </w:rPr>
        <w:t xml:space="preserve">, Ohnishi Y, Shoju Y, Wato M, Kakudo K. Papillary oncocytic cystadenoma of a palatal minor salivary gland: A case report. </w:t>
      </w:r>
      <w:r w:rsidRPr="00483197">
        <w:rPr>
          <w:rFonts w:ascii="Book Antiqua" w:hAnsi="Book Antiqua"/>
          <w:i/>
          <w:sz w:val="24"/>
          <w:szCs w:val="24"/>
        </w:rPr>
        <w:t>Oncol Lett</w:t>
      </w:r>
      <w:r w:rsidRPr="00483197">
        <w:rPr>
          <w:rFonts w:ascii="Book Antiqua" w:hAnsi="Book Antiqua"/>
          <w:sz w:val="24"/>
          <w:szCs w:val="24"/>
        </w:rPr>
        <w:t xml:space="preserve"> 2016; </w:t>
      </w:r>
      <w:r w:rsidRPr="00483197">
        <w:rPr>
          <w:rFonts w:ascii="Book Antiqua" w:hAnsi="Book Antiqua"/>
          <w:b/>
          <w:sz w:val="24"/>
          <w:szCs w:val="24"/>
        </w:rPr>
        <w:t>11</w:t>
      </w:r>
      <w:r w:rsidRPr="00483197">
        <w:rPr>
          <w:rFonts w:ascii="Book Antiqua" w:hAnsi="Book Antiqua"/>
          <w:sz w:val="24"/>
          <w:szCs w:val="24"/>
        </w:rPr>
        <w:t>: 1220-1222 [PMID: 26893722 DOI: 10.3892/ol.2015.3978]</w:t>
      </w:r>
    </w:p>
    <w:p w:rsidR="00145CE8" w:rsidRPr="00483197" w:rsidRDefault="00145CE8" w:rsidP="00483197">
      <w:pPr>
        <w:spacing w:after="0" w:line="360" w:lineRule="auto"/>
        <w:rPr>
          <w:rFonts w:ascii="Book Antiqua" w:hAnsi="Book Antiqua"/>
          <w:sz w:val="24"/>
          <w:szCs w:val="24"/>
        </w:rPr>
      </w:pPr>
      <w:r w:rsidRPr="00483197">
        <w:rPr>
          <w:rFonts w:ascii="Book Antiqua" w:hAnsi="Book Antiqua"/>
          <w:sz w:val="24"/>
          <w:szCs w:val="24"/>
        </w:rPr>
        <w:t xml:space="preserve">23 </w:t>
      </w:r>
      <w:r w:rsidRPr="00483197">
        <w:rPr>
          <w:rFonts w:ascii="Book Antiqua" w:hAnsi="Book Antiqua"/>
          <w:b/>
          <w:sz w:val="24"/>
          <w:szCs w:val="24"/>
        </w:rPr>
        <w:t>Brannon RB</w:t>
      </w:r>
      <w:r w:rsidRPr="00483197">
        <w:rPr>
          <w:rFonts w:ascii="Book Antiqua" w:hAnsi="Book Antiqua"/>
          <w:sz w:val="24"/>
          <w:szCs w:val="24"/>
        </w:rPr>
        <w:t xml:space="preserve">, Sciubba JJ, Giulani M. Ductal papillomas of salivary gland origin: A report of 19 cases and a review of the literature. </w:t>
      </w:r>
      <w:r w:rsidRPr="00483197">
        <w:rPr>
          <w:rFonts w:ascii="Book Antiqua" w:hAnsi="Book Antiqua"/>
          <w:i/>
          <w:sz w:val="24"/>
          <w:szCs w:val="24"/>
        </w:rPr>
        <w:t>Oral Surg Oral Med Oral Pathol Oral Radiol Endod</w:t>
      </w:r>
      <w:r w:rsidRPr="00483197">
        <w:rPr>
          <w:rFonts w:ascii="Book Antiqua" w:hAnsi="Book Antiqua"/>
          <w:sz w:val="24"/>
          <w:szCs w:val="24"/>
        </w:rPr>
        <w:t xml:space="preserve"> 2001; </w:t>
      </w:r>
      <w:r w:rsidRPr="00483197">
        <w:rPr>
          <w:rFonts w:ascii="Book Antiqua" w:hAnsi="Book Antiqua"/>
          <w:b/>
          <w:sz w:val="24"/>
          <w:szCs w:val="24"/>
        </w:rPr>
        <w:t>92</w:t>
      </w:r>
      <w:r w:rsidRPr="00483197">
        <w:rPr>
          <w:rFonts w:ascii="Book Antiqua" w:hAnsi="Book Antiqua"/>
          <w:sz w:val="24"/>
          <w:szCs w:val="24"/>
        </w:rPr>
        <w:t>: 68-77 [PMID: 11458248 DOI: 10.1067/moe.2001.115978]</w:t>
      </w:r>
    </w:p>
    <w:p w:rsidR="00145CE8" w:rsidRPr="00483197" w:rsidRDefault="00145CE8" w:rsidP="00483197">
      <w:pPr>
        <w:spacing w:after="0" w:line="360" w:lineRule="auto"/>
        <w:rPr>
          <w:rFonts w:ascii="Book Antiqua" w:hAnsi="Book Antiqua"/>
          <w:sz w:val="24"/>
          <w:szCs w:val="24"/>
        </w:rPr>
      </w:pPr>
      <w:r w:rsidRPr="00483197">
        <w:rPr>
          <w:rFonts w:ascii="Book Antiqua" w:hAnsi="Book Antiqua"/>
          <w:sz w:val="24"/>
          <w:szCs w:val="24"/>
        </w:rPr>
        <w:t xml:space="preserve">24 </w:t>
      </w:r>
      <w:r w:rsidRPr="00483197">
        <w:rPr>
          <w:rFonts w:ascii="Book Antiqua" w:hAnsi="Book Antiqua"/>
          <w:b/>
          <w:sz w:val="24"/>
          <w:szCs w:val="24"/>
        </w:rPr>
        <w:t>Foss RD</w:t>
      </w:r>
      <w:r w:rsidRPr="00483197">
        <w:rPr>
          <w:rFonts w:ascii="Book Antiqua" w:hAnsi="Book Antiqua"/>
          <w:sz w:val="24"/>
          <w:szCs w:val="24"/>
        </w:rPr>
        <w:t xml:space="preserve">, Ellis GL, Auclair PL. Salivary gland cystadenocarcinomas. A clinicopathologic study of 57 cases. </w:t>
      </w:r>
      <w:r w:rsidRPr="00483197">
        <w:rPr>
          <w:rFonts w:ascii="Book Antiqua" w:hAnsi="Book Antiqua"/>
          <w:i/>
          <w:sz w:val="24"/>
          <w:szCs w:val="24"/>
        </w:rPr>
        <w:t>Am J Surg Pathol</w:t>
      </w:r>
      <w:r w:rsidRPr="00483197">
        <w:rPr>
          <w:rFonts w:ascii="Book Antiqua" w:hAnsi="Book Antiqua"/>
          <w:sz w:val="24"/>
          <w:szCs w:val="24"/>
        </w:rPr>
        <w:t xml:space="preserve"> 1996; </w:t>
      </w:r>
      <w:r w:rsidRPr="00483197">
        <w:rPr>
          <w:rFonts w:ascii="Book Antiqua" w:hAnsi="Book Antiqua"/>
          <w:b/>
          <w:sz w:val="24"/>
          <w:szCs w:val="24"/>
        </w:rPr>
        <w:t>20</w:t>
      </w:r>
      <w:r w:rsidRPr="00483197">
        <w:rPr>
          <w:rFonts w:ascii="Book Antiqua" w:hAnsi="Book Antiqua"/>
          <w:sz w:val="24"/>
          <w:szCs w:val="24"/>
        </w:rPr>
        <w:t>: 1440-1447 [PMID: 8944036 DOI: 10.1097/00000478-199612000-00002]</w:t>
      </w:r>
    </w:p>
    <w:p w:rsidR="00BE35A6" w:rsidRPr="00483197" w:rsidRDefault="00BE35A6" w:rsidP="00483197">
      <w:pPr>
        <w:spacing w:after="0" w:line="360" w:lineRule="auto"/>
        <w:rPr>
          <w:rFonts w:ascii="Book Antiqua" w:hAnsi="Book Antiqua"/>
          <w:sz w:val="24"/>
          <w:szCs w:val="24"/>
        </w:rPr>
      </w:pPr>
      <w:bookmarkStart w:id="8" w:name="_GoBack"/>
      <w:bookmarkEnd w:id="8"/>
    </w:p>
    <w:p w:rsidR="00BE35A6" w:rsidRPr="00483197" w:rsidRDefault="00BE35A6" w:rsidP="00483197">
      <w:pPr>
        <w:pStyle w:val="ab"/>
        <w:suppressAutoHyphens/>
        <w:spacing w:line="360" w:lineRule="auto"/>
        <w:ind w:left="360" w:firstLine="482"/>
        <w:rPr>
          <w:rFonts w:ascii="Book Antiqua" w:hAnsi="Book Antiqua" w:cs="Mangal"/>
          <w:b/>
          <w:bCs/>
          <w:sz w:val="24"/>
          <w:szCs w:val="24"/>
          <w:lang w:val="it-IT" w:bidi="hi-IN"/>
        </w:rPr>
      </w:pPr>
      <w:r w:rsidRPr="00483197">
        <w:rPr>
          <w:rFonts w:ascii="Book Antiqua" w:eastAsia="Lucida Sans Unicode" w:hAnsi="Book Antiqua" w:cs="Arial"/>
          <w:b/>
          <w:noProof/>
          <w:sz w:val="24"/>
          <w:szCs w:val="24"/>
          <w:lang w:val="it-IT" w:eastAsia="hi-IN" w:bidi="hi-IN"/>
        </w:rPr>
        <w:t>P-Reviewer</w:t>
      </w:r>
      <w:r w:rsidRPr="00483197">
        <w:rPr>
          <w:rFonts w:ascii="Book Antiqua" w:hAnsi="Book Antiqua" w:cs="Arial"/>
          <w:b/>
          <w:noProof/>
          <w:sz w:val="24"/>
          <w:szCs w:val="24"/>
          <w:lang w:val="it-IT" w:bidi="hi-IN"/>
        </w:rPr>
        <w:t>:</w:t>
      </w:r>
      <w:r w:rsidRPr="00483197">
        <w:rPr>
          <w:rFonts w:ascii="Book Antiqua" w:hAnsi="Book Antiqua"/>
          <w:sz w:val="24"/>
          <w:szCs w:val="24"/>
        </w:rPr>
        <w:t xml:space="preserve"> Sridharan G</w:t>
      </w:r>
      <w:r w:rsidRPr="00483197">
        <w:rPr>
          <w:rFonts w:ascii="Book Antiqua" w:hAnsi="Book Antiqua" w:cs="Mangal"/>
          <w:bCs/>
          <w:sz w:val="24"/>
          <w:szCs w:val="24"/>
          <w:lang w:val="it-IT" w:bidi="hi-IN"/>
        </w:rPr>
        <w:t xml:space="preserve"> </w:t>
      </w:r>
      <w:r w:rsidRPr="00483197">
        <w:rPr>
          <w:rFonts w:ascii="Book Antiqua" w:eastAsia="Lucida Sans Unicode" w:hAnsi="Book Antiqua" w:cs="Mangal"/>
          <w:b/>
          <w:bCs/>
          <w:sz w:val="24"/>
          <w:szCs w:val="24"/>
          <w:lang w:val="it-IT" w:eastAsia="hi-IN" w:bidi="hi-IN"/>
        </w:rPr>
        <w:t>S-Editor</w:t>
      </w:r>
      <w:r w:rsidRPr="00483197">
        <w:rPr>
          <w:rFonts w:ascii="Book Antiqua" w:hAnsi="Book Antiqua" w:cs="Mangal"/>
          <w:b/>
          <w:bCs/>
          <w:sz w:val="24"/>
          <w:szCs w:val="24"/>
          <w:lang w:val="it-IT" w:bidi="hi-IN"/>
        </w:rPr>
        <w:t>:</w:t>
      </w:r>
      <w:r w:rsidRPr="00483197">
        <w:rPr>
          <w:rFonts w:ascii="Book Antiqua" w:eastAsia="Lucida Sans Unicode" w:hAnsi="Book Antiqua" w:cs="Mangal"/>
          <w:bCs/>
          <w:sz w:val="24"/>
          <w:szCs w:val="24"/>
          <w:lang w:val="it-IT" w:eastAsia="hi-IN" w:bidi="hi-IN"/>
        </w:rPr>
        <w:t xml:space="preserve"> </w:t>
      </w:r>
      <w:r w:rsidRPr="00483197">
        <w:rPr>
          <w:rFonts w:ascii="Book Antiqua" w:hAnsi="Book Antiqua" w:cs="Mangal"/>
          <w:bCs/>
          <w:sz w:val="24"/>
          <w:szCs w:val="24"/>
          <w:lang w:val="it-IT" w:bidi="hi-IN"/>
        </w:rPr>
        <w:t>Dou Y</w:t>
      </w:r>
      <w:r w:rsidRPr="00483197">
        <w:rPr>
          <w:rFonts w:ascii="Book Antiqua" w:eastAsia="Lucida Sans Unicode" w:hAnsi="Book Antiqua" w:cs="Mangal"/>
          <w:b/>
          <w:bCs/>
          <w:sz w:val="24"/>
          <w:szCs w:val="24"/>
          <w:lang w:val="it-IT" w:eastAsia="hi-IN" w:bidi="hi-IN"/>
        </w:rPr>
        <w:t xml:space="preserve"> L-Editor</w:t>
      </w:r>
      <w:r w:rsidRPr="00483197">
        <w:rPr>
          <w:rFonts w:ascii="Book Antiqua" w:hAnsi="Book Antiqua" w:cs="Mangal"/>
          <w:b/>
          <w:bCs/>
          <w:sz w:val="24"/>
          <w:szCs w:val="24"/>
          <w:lang w:val="it-IT" w:bidi="hi-IN"/>
        </w:rPr>
        <w:t>:</w:t>
      </w:r>
      <w:r w:rsidRPr="00483197">
        <w:rPr>
          <w:rFonts w:ascii="Book Antiqua" w:eastAsia="Lucida Sans Unicode" w:hAnsi="Book Antiqua" w:cs="Mangal"/>
          <w:b/>
          <w:bCs/>
          <w:sz w:val="24"/>
          <w:szCs w:val="24"/>
          <w:lang w:val="it-IT" w:eastAsia="hi-IN" w:bidi="hi-IN"/>
        </w:rPr>
        <w:t xml:space="preserve"> </w:t>
      </w:r>
      <w:r w:rsidR="004A5FA7" w:rsidRPr="00483197">
        <w:rPr>
          <w:rFonts w:ascii="Book Antiqua" w:eastAsia="Lucida Sans Unicode" w:hAnsi="Book Antiqua" w:cs="Mangal"/>
          <w:bCs/>
          <w:sz w:val="24"/>
          <w:szCs w:val="24"/>
          <w:lang w:val="it-IT" w:eastAsia="hi-IN" w:bidi="hi-IN"/>
        </w:rPr>
        <w:t>Wang TQ</w:t>
      </w:r>
      <w:r w:rsidR="004A5FA7" w:rsidRPr="00483197">
        <w:rPr>
          <w:rFonts w:ascii="Book Antiqua" w:eastAsia="Lucida Sans Unicode" w:hAnsi="Book Antiqua" w:cs="Mangal"/>
          <w:b/>
          <w:bCs/>
          <w:sz w:val="24"/>
          <w:szCs w:val="24"/>
          <w:lang w:val="it-IT" w:eastAsia="hi-IN" w:bidi="hi-IN"/>
        </w:rPr>
        <w:t xml:space="preserve"> </w:t>
      </w:r>
      <w:r w:rsidRPr="00483197">
        <w:rPr>
          <w:rFonts w:ascii="Book Antiqua" w:eastAsia="Lucida Sans Unicode" w:hAnsi="Book Antiqua" w:cs="Mangal"/>
          <w:b/>
          <w:bCs/>
          <w:sz w:val="24"/>
          <w:szCs w:val="24"/>
          <w:lang w:val="it-IT" w:eastAsia="hi-IN" w:bidi="hi-IN"/>
        </w:rPr>
        <w:t>E-Editor</w:t>
      </w:r>
      <w:r w:rsidRPr="00483197">
        <w:rPr>
          <w:rFonts w:ascii="Book Antiqua" w:hAnsi="Book Antiqua" w:cs="Mangal"/>
          <w:b/>
          <w:bCs/>
          <w:sz w:val="24"/>
          <w:szCs w:val="24"/>
          <w:lang w:val="it-IT" w:bidi="hi-IN"/>
        </w:rPr>
        <w:t>:</w:t>
      </w:r>
      <w:r w:rsidR="00483197" w:rsidRPr="00483197">
        <w:rPr>
          <w:rFonts w:ascii="Book Antiqua" w:hAnsi="Book Antiqua" w:cs="Mangal"/>
          <w:b/>
          <w:bCs/>
          <w:sz w:val="24"/>
          <w:szCs w:val="24"/>
          <w:lang w:val="it-IT" w:bidi="hi-IN"/>
        </w:rPr>
        <w:t xml:space="preserve"> </w:t>
      </w:r>
      <w:r w:rsidR="00483197" w:rsidRPr="00483197">
        <w:rPr>
          <w:rFonts w:ascii="Book Antiqua" w:hAnsi="Book Antiqua" w:cs="Mangal"/>
          <w:bCs/>
          <w:sz w:val="24"/>
          <w:szCs w:val="24"/>
          <w:lang w:val="it-IT" w:bidi="hi-IN"/>
        </w:rPr>
        <w:t>Song H</w:t>
      </w:r>
    </w:p>
    <w:p w:rsidR="00BE35A6" w:rsidRPr="00483197" w:rsidRDefault="00BE35A6" w:rsidP="00483197">
      <w:pPr>
        <w:pStyle w:val="ab"/>
        <w:suppressAutoHyphens/>
        <w:spacing w:line="360" w:lineRule="auto"/>
        <w:ind w:left="360" w:firstLine="482"/>
        <w:rPr>
          <w:rFonts w:ascii="Book Antiqua" w:hAnsi="Book Antiqua" w:cs="Mangal"/>
          <w:b/>
          <w:bCs/>
          <w:sz w:val="24"/>
          <w:szCs w:val="24"/>
          <w:lang w:val="it-IT" w:bidi="hi-IN"/>
        </w:rPr>
      </w:pPr>
    </w:p>
    <w:p w:rsidR="00BE35A6" w:rsidRPr="00483197" w:rsidRDefault="00BE35A6" w:rsidP="00483197">
      <w:pPr>
        <w:shd w:val="clear" w:color="auto" w:fill="FFFFFF"/>
        <w:snapToGrid w:val="0"/>
        <w:spacing w:after="0" w:line="360" w:lineRule="auto"/>
        <w:rPr>
          <w:rFonts w:ascii="Book Antiqua" w:hAnsi="Book Antiqua" w:cs="Helvetica"/>
          <w:b/>
          <w:sz w:val="24"/>
          <w:szCs w:val="24"/>
        </w:rPr>
      </w:pPr>
      <w:r w:rsidRPr="00483197">
        <w:rPr>
          <w:rFonts w:ascii="Book Antiqua" w:hAnsi="Book Antiqua" w:cs="Helvetica"/>
          <w:b/>
          <w:sz w:val="24"/>
          <w:szCs w:val="24"/>
        </w:rPr>
        <w:t xml:space="preserve">Specialty type: </w:t>
      </w:r>
      <w:r w:rsidRPr="00483197">
        <w:rPr>
          <w:rFonts w:ascii="Book Antiqua" w:eastAsia="微软雅黑" w:hAnsi="Book Antiqua" w:cs="宋体"/>
          <w:sz w:val="24"/>
          <w:szCs w:val="24"/>
        </w:rPr>
        <w:t>Medicine, Research and Experimental</w:t>
      </w:r>
    </w:p>
    <w:p w:rsidR="00BE35A6" w:rsidRPr="00483197" w:rsidRDefault="00BE35A6" w:rsidP="00483197">
      <w:pPr>
        <w:shd w:val="clear" w:color="auto" w:fill="FFFFFF"/>
        <w:snapToGrid w:val="0"/>
        <w:spacing w:after="0" w:line="360" w:lineRule="auto"/>
        <w:rPr>
          <w:rFonts w:ascii="Book Antiqua" w:hAnsi="Book Antiqua" w:cs="Helvetica"/>
          <w:b/>
          <w:sz w:val="24"/>
          <w:szCs w:val="24"/>
        </w:rPr>
      </w:pPr>
      <w:r w:rsidRPr="00483197">
        <w:rPr>
          <w:rFonts w:ascii="Book Antiqua" w:hAnsi="Book Antiqua" w:cs="Helvetica"/>
          <w:b/>
          <w:sz w:val="24"/>
          <w:szCs w:val="24"/>
        </w:rPr>
        <w:t xml:space="preserve">Country of origin: </w:t>
      </w:r>
      <w:r w:rsidRPr="00483197">
        <w:rPr>
          <w:rFonts w:ascii="Book Antiqua" w:hAnsi="Book Antiqua" w:cs="Helvetica"/>
          <w:sz w:val="24"/>
          <w:szCs w:val="24"/>
        </w:rPr>
        <w:t>China</w:t>
      </w:r>
    </w:p>
    <w:p w:rsidR="00BE35A6" w:rsidRPr="00483197" w:rsidRDefault="00BE35A6" w:rsidP="00483197">
      <w:pPr>
        <w:shd w:val="clear" w:color="auto" w:fill="FFFFFF"/>
        <w:snapToGrid w:val="0"/>
        <w:spacing w:after="0" w:line="360" w:lineRule="auto"/>
        <w:rPr>
          <w:rFonts w:ascii="Book Antiqua" w:hAnsi="Book Antiqua" w:cs="Helvetica"/>
          <w:b/>
          <w:sz w:val="24"/>
          <w:szCs w:val="24"/>
        </w:rPr>
      </w:pPr>
      <w:r w:rsidRPr="00483197">
        <w:rPr>
          <w:rFonts w:ascii="Book Antiqua" w:hAnsi="Book Antiqua" w:cs="Helvetica"/>
          <w:b/>
          <w:sz w:val="24"/>
          <w:szCs w:val="24"/>
        </w:rPr>
        <w:lastRenderedPageBreak/>
        <w:t>Peer-review report classification</w:t>
      </w:r>
    </w:p>
    <w:p w:rsidR="00BE35A6" w:rsidRPr="00483197" w:rsidRDefault="00BE35A6" w:rsidP="00483197">
      <w:pPr>
        <w:shd w:val="clear" w:color="auto" w:fill="FFFFFF"/>
        <w:snapToGrid w:val="0"/>
        <w:spacing w:after="0" w:line="360" w:lineRule="auto"/>
        <w:rPr>
          <w:rFonts w:ascii="Book Antiqua" w:hAnsi="Book Antiqua" w:cs="Helvetica"/>
          <w:sz w:val="24"/>
          <w:szCs w:val="24"/>
        </w:rPr>
      </w:pPr>
      <w:r w:rsidRPr="00483197">
        <w:rPr>
          <w:rFonts w:ascii="Book Antiqua" w:hAnsi="Book Antiqua" w:cs="Helvetica"/>
          <w:sz w:val="24"/>
          <w:szCs w:val="24"/>
        </w:rPr>
        <w:t>Grade A (Excellent): 0</w:t>
      </w:r>
    </w:p>
    <w:p w:rsidR="00BE35A6" w:rsidRPr="00483197" w:rsidRDefault="00BE35A6" w:rsidP="00483197">
      <w:pPr>
        <w:shd w:val="clear" w:color="auto" w:fill="FFFFFF"/>
        <w:snapToGrid w:val="0"/>
        <w:spacing w:after="0" w:line="360" w:lineRule="auto"/>
        <w:rPr>
          <w:rFonts w:ascii="Book Antiqua" w:hAnsi="Book Antiqua" w:cs="Helvetica"/>
          <w:sz w:val="24"/>
          <w:szCs w:val="24"/>
        </w:rPr>
      </w:pPr>
      <w:r w:rsidRPr="00483197">
        <w:rPr>
          <w:rFonts w:ascii="Book Antiqua" w:hAnsi="Book Antiqua" w:cs="Helvetica"/>
          <w:sz w:val="24"/>
          <w:szCs w:val="24"/>
        </w:rPr>
        <w:t>Grade B (Very good): 0</w:t>
      </w:r>
    </w:p>
    <w:p w:rsidR="00BE35A6" w:rsidRPr="00483197" w:rsidRDefault="00BE35A6" w:rsidP="00483197">
      <w:pPr>
        <w:shd w:val="clear" w:color="auto" w:fill="FFFFFF"/>
        <w:snapToGrid w:val="0"/>
        <w:spacing w:after="0" w:line="360" w:lineRule="auto"/>
        <w:rPr>
          <w:rFonts w:ascii="Book Antiqua" w:hAnsi="Book Antiqua" w:cs="Helvetica"/>
          <w:sz w:val="24"/>
          <w:szCs w:val="24"/>
        </w:rPr>
      </w:pPr>
      <w:r w:rsidRPr="00483197">
        <w:rPr>
          <w:rFonts w:ascii="Book Antiqua" w:hAnsi="Book Antiqua" w:cs="Helvetica"/>
          <w:sz w:val="24"/>
          <w:szCs w:val="24"/>
        </w:rPr>
        <w:t>Grade C (Good): C</w:t>
      </w:r>
    </w:p>
    <w:p w:rsidR="00BE35A6" w:rsidRPr="00483197" w:rsidRDefault="00BE35A6" w:rsidP="00483197">
      <w:pPr>
        <w:shd w:val="clear" w:color="auto" w:fill="FFFFFF"/>
        <w:snapToGrid w:val="0"/>
        <w:spacing w:after="0" w:line="360" w:lineRule="auto"/>
        <w:rPr>
          <w:rFonts w:ascii="Book Antiqua" w:hAnsi="Book Antiqua" w:cs="Helvetica"/>
          <w:sz w:val="24"/>
          <w:szCs w:val="24"/>
        </w:rPr>
      </w:pPr>
      <w:r w:rsidRPr="00483197">
        <w:rPr>
          <w:rFonts w:ascii="Book Antiqua" w:hAnsi="Book Antiqua" w:cs="Helvetica"/>
          <w:sz w:val="24"/>
          <w:szCs w:val="24"/>
        </w:rPr>
        <w:t>Grade D (Fair): 0</w:t>
      </w:r>
    </w:p>
    <w:p w:rsidR="00BE35A6" w:rsidRPr="00483197" w:rsidRDefault="00BE35A6" w:rsidP="00483197">
      <w:pPr>
        <w:shd w:val="clear" w:color="auto" w:fill="FFFFFF"/>
        <w:snapToGrid w:val="0"/>
        <w:spacing w:after="0" w:line="360" w:lineRule="auto"/>
        <w:rPr>
          <w:rFonts w:ascii="Book Antiqua" w:hAnsi="Book Antiqua" w:cs="Helvetica"/>
          <w:sz w:val="24"/>
          <w:szCs w:val="24"/>
        </w:rPr>
      </w:pPr>
      <w:r w:rsidRPr="00483197">
        <w:rPr>
          <w:rFonts w:ascii="Book Antiqua" w:hAnsi="Book Antiqua" w:cs="Helvetica"/>
          <w:sz w:val="24"/>
          <w:szCs w:val="24"/>
        </w:rPr>
        <w:t>Grade E (Poor): 0</w:t>
      </w:r>
    </w:p>
    <w:p w:rsidR="00BE35A6" w:rsidRPr="00483197" w:rsidRDefault="00BE35A6" w:rsidP="00483197">
      <w:pPr>
        <w:spacing w:after="0" w:line="360" w:lineRule="auto"/>
        <w:rPr>
          <w:rFonts w:ascii="Book Antiqua" w:hAnsi="Book Antiqua"/>
          <w:sz w:val="24"/>
          <w:szCs w:val="24"/>
        </w:rPr>
      </w:pPr>
    </w:p>
    <w:p w:rsidR="00E570E4" w:rsidRPr="00483197" w:rsidRDefault="00DE013A" w:rsidP="00483197">
      <w:pPr>
        <w:spacing w:after="0" w:line="360" w:lineRule="auto"/>
        <w:ind w:firstLineChars="100" w:firstLine="240"/>
        <w:rPr>
          <w:rFonts w:ascii="Book Antiqua" w:hAnsi="Book Antiqua" w:cs="Times New Roman"/>
          <w:sz w:val="24"/>
          <w:szCs w:val="24"/>
        </w:rPr>
      </w:pPr>
      <w:r w:rsidRPr="00483197">
        <w:rPr>
          <w:rFonts w:ascii="Book Antiqua" w:hAnsi="Book Antiqua"/>
          <w:noProof/>
          <w:color w:val="000000"/>
          <w:sz w:val="24"/>
          <w:szCs w:val="24"/>
        </w:rPr>
        <w:br w:type="page"/>
      </w:r>
      <w:r w:rsidR="00483197" w:rsidRPr="00483197">
        <w:rPr>
          <w:rFonts w:ascii="Book Antiqua" w:hAnsi="Book Antiqua"/>
          <w:noProof/>
          <w:color w:val="000000"/>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i1025" type="#_x0000_t75" style="width:139.85pt;height:154.75pt;visibility:visible">
            <v:imagedata r:id="rId9" o:title=""/>
          </v:shape>
        </w:pict>
      </w:r>
      <w:r w:rsidR="00483197" w:rsidRPr="00483197">
        <w:rPr>
          <w:rFonts w:ascii="Book Antiqua" w:hAnsi="Book Antiqua"/>
          <w:noProof/>
          <w:color w:val="000000"/>
          <w:sz w:val="24"/>
          <w:szCs w:val="24"/>
        </w:rPr>
        <w:pict>
          <v:shape id="图片 10" o:spid="_x0000_i1026" type="#_x0000_t75" style="width:192pt;height:154.75pt;visibility:visible">
            <v:imagedata r:id="rId10" o:title=""/>
          </v:shape>
        </w:pict>
      </w:r>
    </w:p>
    <w:p w:rsidR="00E570E4" w:rsidRPr="00483197" w:rsidRDefault="00DE013A" w:rsidP="00483197">
      <w:pPr>
        <w:spacing w:after="0" w:line="360" w:lineRule="auto"/>
        <w:rPr>
          <w:rFonts w:ascii="Book Antiqua" w:hAnsi="Book Antiqua" w:cs="Times New Roman"/>
          <w:sz w:val="24"/>
          <w:szCs w:val="24"/>
        </w:rPr>
      </w:pPr>
      <w:r w:rsidRPr="00483197">
        <w:rPr>
          <w:rFonts w:ascii="Book Antiqua" w:hAnsi="Book Antiqua" w:cs="Times New Roman"/>
          <w:b/>
          <w:sz w:val="24"/>
          <w:szCs w:val="24"/>
        </w:rPr>
        <w:t>Figure 1</w:t>
      </w:r>
      <w:r w:rsidR="00E570E4" w:rsidRPr="00483197">
        <w:rPr>
          <w:rFonts w:ascii="Book Antiqua" w:hAnsi="Book Antiqua" w:cs="Times New Roman"/>
          <w:b/>
          <w:sz w:val="24"/>
          <w:szCs w:val="24"/>
        </w:rPr>
        <w:t xml:space="preserve"> Computed tomography of </w:t>
      </w:r>
      <w:r w:rsidR="004A5FA7" w:rsidRPr="00483197">
        <w:rPr>
          <w:rFonts w:ascii="Book Antiqua" w:hAnsi="Book Antiqua" w:cs="Times New Roman"/>
          <w:b/>
          <w:sz w:val="24"/>
          <w:szCs w:val="24"/>
        </w:rPr>
        <w:t xml:space="preserve">the </w:t>
      </w:r>
      <w:r w:rsidR="00E570E4" w:rsidRPr="00483197">
        <w:rPr>
          <w:rFonts w:ascii="Book Antiqua" w:hAnsi="Book Antiqua" w:cs="Times New Roman"/>
          <w:b/>
          <w:sz w:val="24"/>
          <w:szCs w:val="24"/>
        </w:rPr>
        <w:t>rig</w:t>
      </w:r>
      <w:r w:rsidR="00145CE8" w:rsidRPr="00483197">
        <w:rPr>
          <w:rFonts w:ascii="Book Antiqua" w:hAnsi="Book Antiqua" w:cs="Times New Roman"/>
          <w:b/>
          <w:sz w:val="24"/>
          <w:szCs w:val="24"/>
        </w:rPr>
        <w:t>ht temporomandibular joint</w:t>
      </w:r>
      <w:r w:rsidR="00E570E4" w:rsidRPr="00483197">
        <w:rPr>
          <w:rFonts w:ascii="Book Antiqua" w:hAnsi="Book Antiqua" w:cs="Times New Roman"/>
          <w:b/>
          <w:sz w:val="24"/>
          <w:szCs w:val="24"/>
        </w:rPr>
        <w:t>.</w:t>
      </w:r>
      <w:r w:rsidR="00145CE8" w:rsidRPr="00483197">
        <w:rPr>
          <w:rFonts w:ascii="Book Antiqua" w:hAnsi="Book Antiqua" w:cs="Times New Roman"/>
          <w:b/>
          <w:sz w:val="24"/>
          <w:szCs w:val="24"/>
        </w:rPr>
        <w:t xml:space="preserve"> </w:t>
      </w:r>
      <w:r w:rsidR="00145CE8" w:rsidRPr="00483197">
        <w:rPr>
          <w:rFonts w:ascii="Book Antiqua" w:hAnsi="Book Antiqua" w:cs="Times New Roman"/>
          <w:sz w:val="24"/>
          <w:szCs w:val="24"/>
        </w:rPr>
        <w:t>A:</w:t>
      </w:r>
      <w:r w:rsidR="00E570E4" w:rsidRPr="00483197">
        <w:rPr>
          <w:rFonts w:ascii="Book Antiqua" w:hAnsi="Book Antiqua" w:cs="Times New Roman"/>
          <w:sz w:val="24"/>
          <w:szCs w:val="24"/>
        </w:rPr>
        <w:t xml:space="preserve"> Axial </w:t>
      </w:r>
      <w:r w:rsidR="00145CE8" w:rsidRPr="00483197">
        <w:rPr>
          <w:rFonts w:ascii="Book Antiqua" w:hAnsi="Book Antiqua" w:cs="Times New Roman"/>
          <w:sz w:val="24"/>
          <w:szCs w:val="24"/>
        </w:rPr>
        <w:t>computed tomography (CT) scan; B: Coronal CT scan. Axial and corona</w:t>
      </w:r>
      <w:r w:rsidR="00E570E4" w:rsidRPr="00483197">
        <w:rPr>
          <w:rFonts w:ascii="Book Antiqua" w:hAnsi="Book Antiqua" w:cs="Times New Roman"/>
          <w:sz w:val="24"/>
          <w:szCs w:val="24"/>
        </w:rPr>
        <w:t xml:space="preserve"> CT scans showed a clear semilunar mass (white arrow) surrounding the lateral aspect of the right </w:t>
      </w:r>
      <w:r w:rsidR="00145CE8" w:rsidRPr="00483197">
        <w:rPr>
          <w:rFonts w:ascii="Book Antiqua" w:hAnsi="Book Antiqua" w:cs="Times New Roman"/>
          <w:sz w:val="24"/>
          <w:szCs w:val="24"/>
        </w:rPr>
        <w:t>temporomandibular joint (TMJ)</w:t>
      </w:r>
      <w:r w:rsidR="00E570E4" w:rsidRPr="00483197">
        <w:rPr>
          <w:rFonts w:ascii="Book Antiqua" w:hAnsi="Book Antiqua" w:cs="Times New Roman"/>
          <w:sz w:val="24"/>
          <w:szCs w:val="24"/>
        </w:rPr>
        <w:t>. The TMJ was free of bony involvement.</w:t>
      </w:r>
    </w:p>
    <w:p w:rsidR="004242A4" w:rsidRPr="00483197" w:rsidRDefault="004242A4" w:rsidP="00483197">
      <w:pPr>
        <w:spacing w:after="0" w:line="360" w:lineRule="auto"/>
        <w:rPr>
          <w:rFonts w:ascii="Book Antiqua" w:hAnsi="Book Antiqua" w:cs="Times New Roman"/>
          <w:sz w:val="24"/>
          <w:szCs w:val="24"/>
        </w:rPr>
      </w:pPr>
    </w:p>
    <w:p w:rsidR="00145CE8" w:rsidRPr="00483197" w:rsidRDefault="00E570E4" w:rsidP="00483197">
      <w:pPr>
        <w:spacing w:after="0" w:line="360" w:lineRule="auto"/>
        <w:rPr>
          <w:rFonts w:ascii="Book Antiqua" w:hAnsi="Book Antiqua" w:cs="Times New Roman"/>
          <w:sz w:val="24"/>
          <w:szCs w:val="24"/>
        </w:rPr>
      </w:pPr>
      <w:r w:rsidRPr="00483197">
        <w:rPr>
          <w:rFonts w:ascii="Book Antiqua" w:hAnsi="Book Antiqua" w:cs="Times New Roman"/>
          <w:sz w:val="24"/>
          <w:szCs w:val="24"/>
        </w:rPr>
        <w:t xml:space="preserve"> </w:t>
      </w:r>
    </w:p>
    <w:p w:rsidR="00E570E4" w:rsidRPr="00483197" w:rsidRDefault="00145CE8" w:rsidP="00483197">
      <w:pPr>
        <w:spacing w:after="0" w:line="360" w:lineRule="auto"/>
        <w:rPr>
          <w:rFonts w:ascii="Book Antiqua" w:hAnsi="Book Antiqua" w:cs="Times New Roman"/>
          <w:sz w:val="24"/>
          <w:szCs w:val="24"/>
        </w:rPr>
      </w:pPr>
      <w:r w:rsidRPr="00483197">
        <w:rPr>
          <w:rFonts w:ascii="Book Antiqua" w:hAnsi="Book Antiqua" w:cs="Times New Roman"/>
          <w:sz w:val="24"/>
          <w:szCs w:val="24"/>
        </w:rPr>
        <w:br w:type="page"/>
      </w:r>
      <w:r w:rsidR="00483197" w:rsidRPr="00483197">
        <w:rPr>
          <w:rFonts w:ascii="Book Antiqua" w:hAnsi="Book Antiqua"/>
          <w:noProof/>
          <w:color w:val="000000"/>
          <w:sz w:val="24"/>
          <w:szCs w:val="24"/>
        </w:rPr>
        <w:lastRenderedPageBreak/>
        <w:pict>
          <v:shape id="图片 12" o:spid="_x0000_i1027" type="#_x0000_t75" style="width:156.4pt;height:143.15pt;visibility:visible">
            <v:imagedata r:id="rId11" o:title=""/>
          </v:shape>
        </w:pict>
      </w:r>
      <w:r w:rsidR="00865B33" w:rsidRPr="00483197">
        <w:rPr>
          <w:rFonts w:ascii="Book Antiqua" w:hAnsi="Book Antiqua" w:cs="Times New Roman"/>
          <w:sz w:val="24"/>
          <w:szCs w:val="24"/>
        </w:rPr>
        <w:t xml:space="preserve"> </w:t>
      </w:r>
      <w:r w:rsidR="00483197" w:rsidRPr="00483197">
        <w:rPr>
          <w:rFonts w:ascii="Book Antiqua" w:hAnsi="Book Antiqua"/>
          <w:noProof/>
          <w:color w:val="000000"/>
          <w:sz w:val="24"/>
          <w:szCs w:val="24"/>
        </w:rPr>
        <w:pict>
          <v:shape id="图片 13" o:spid="_x0000_i1028" type="#_x0000_t75" style="width:201.1pt;height:141.5pt;visibility:visible">
            <v:imagedata r:id="rId12" o:title=""/>
          </v:shape>
        </w:pict>
      </w:r>
    </w:p>
    <w:p w:rsidR="00145CE8" w:rsidRPr="00483197" w:rsidRDefault="00145CE8" w:rsidP="00483197">
      <w:pPr>
        <w:spacing w:after="0" w:line="360" w:lineRule="auto"/>
        <w:rPr>
          <w:rFonts w:ascii="Book Antiqua" w:hAnsi="Book Antiqua" w:cs="Times New Roman"/>
          <w:sz w:val="24"/>
          <w:szCs w:val="24"/>
        </w:rPr>
      </w:pPr>
      <w:r w:rsidRPr="00483197">
        <w:rPr>
          <w:rFonts w:ascii="Book Antiqua" w:hAnsi="Book Antiqua" w:cs="Times New Roman"/>
          <w:b/>
          <w:sz w:val="24"/>
          <w:szCs w:val="24"/>
        </w:rPr>
        <w:t>Figure 2</w:t>
      </w:r>
      <w:r w:rsidR="00E570E4" w:rsidRPr="00483197">
        <w:rPr>
          <w:rFonts w:ascii="Book Antiqua" w:hAnsi="Book Antiqua" w:cs="Times New Roman"/>
          <w:b/>
          <w:sz w:val="24"/>
          <w:szCs w:val="24"/>
        </w:rPr>
        <w:t xml:space="preserve"> Magnetic</w:t>
      </w:r>
      <w:r w:rsidRPr="00483197">
        <w:rPr>
          <w:rFonts w:ascii="Book Antiqua" w:hAnsi="Book Antiqua" w:cs="Times New Roman"/>
          <w:b/>
          <w:sz w:val="24"/>
          <w:szCs w:val="24"/>
        </w:rPr>
        <w:t xml:space="preserve"> resonance imaging</w:t>
      </w:r>
      <w:r w:rsidR="00E570E4" w:rsidRPr="00483197">
        <w:rPr>
          <w:rFonts w:ascii="Book Antiqua" w:hAnsi="Book Antiqua" w:cs="Times New Roman"/>
          <w:b/>
          <w:sz w:val="24"/>
          <w:szCs w:val="24"/>
        </w:rPr>
        <w:t xml:space="preserve"> of </w:t>
      </w:r>
      <w:r w:rsidR="009C5F69" w:rsidRPr="00483197">
        <w:rPr>
          <w:rFonts w:ascii="Book Antiqua" w:hAnsi="Book Antiqua" w:cs="Times New Roman"/>
          <w:b/>
          <w:sz w:val="24"/>
          <w:szCs w:val="24"/>
        </w:rPr>
        <w:t xml:space="preserve">the </w:t>
      </w:r>
      <w:r w:rsidR="00E570E4" w:rsidRPr="00483197">
        <w:rPr>
          <w:rFonts w:ascii="Book Antiqua" w:hAnsi="Book Antiqua" w:cs="Times New Roman"/>
          <w:b/>
          <w:sz w:val="24"/>
          <w:szCs w:val="24"/>
        </w:rPr>
        <w:t>rig</w:t>
      </w:r>
      <w:r w:rsidRPr="00483197">
        <w:rPr>
          <w:rFonts w:ascii="Book Antiqua" w:hAnsi="Book Antiqua" w:cs="Times New Roman"/>
          <w:b/>
          <w:sz w:val="24"/>
          <w:szCs w:val="24"/>
        </w:rPr>
        <w:t>ht temporomandibular joint</w:t>
      </w:r>
      <w:r w:rsidR="00E570E4" w:rsidRPr="00483197">
        <w:rPr>
          <w:rFonts w:ascii="Book Antiqua" w:hAnsi="Book Antiqua" w:cs="Times New Roman"/>
          <w:b/>
          <w:sz w:val="24"/>
          <w:szCs w:val="24"/>
        </w:rPr>
        <w:t xml:space="preserve"> capsule.</w:t>
      </w:r>
      <w:r w:rsidR="00E570E4" w:rsidRPr="00483197">
        <w:rPr>
          <w:rFonts w:ascii="Book Antiqua" w:hAnsi="Book Antiqua" w:cs="Times New Roman"/>
          <w:sz w:val="24"/>
          <w:szCs w:val="24"/>
        </w:rPr>
        <w:t xml:space="preserve"> </w:t>
      </w:r>
      <w:r w:rsidRPr="00483197">
        <w:rPr>
          <w:rFonts w:ascii="Book Antiqua" w:hAnsi="Book Antiqua" w:cs="Times New Roman"/>
          <w:sz w:val="24"/>
          <w:szCs w:val="24"/>
        </w:rPr>
        <w:t>A: Axial T2-weighted scan; B: Coronal T2-weighted scan. Axial and coronal</w:t>
      </w:r>
      <w:r w:rsidR="00E570E4" w:rsidRPr="00483197">
        <w:rPr>
          <w:rFonts w:ascii="Book Antiqua" w:hAnsi="Book Antiqua" w:cs="Times New Roman"/>
          <w:sz w:val="24"/>
          <w:szCs w:val="24"/>
        </w:rPr>
        <w:t xml:space="preserve"> T2-weighted scans revealed a hypodense, multicystic, well circumscribed lesion, measuring 2.0</w:t>
      </w:r>
      <w:r w:rsidRPr="00483197">
        <w:rPr>
          <w:rFonts w:ascii="Book Antiqua" w:hAnsi="Book Antiqua" w:cs="Times New Roman"/>
          <w:sz w:val="24"/>
          <w:szCs w:val="24"/>
        </w:rPr>
        <w:t xml:space="preserve"> </w:t>
      </w:r>
      <w:r w:rsidR="00E570E4" w:rsidRPr="00483197">
        <w:rPr>
          <w:rFonts w:ascii="Book Antiqua" w:hAnsi="Book Antiqua" w:cs="Times New Roman"/>
          <w:sz w:val="24"/>
          <w:szCs w:val="24"/>
        </w:rPr>
        <w:t>×</w:t>
      </w:r>
      <w:r w:rsidRPr="00483197">
        <w:rPr>
          <w:rFonts w:ascii="Book Antiqua" w:hAnsi="Book Antiqua" w:cs="Times New Roman"/>
          <w:sz w:val="24"/>
          <w:szCs w:val="24"/>
        </w:rPr>
        <w:t xml:space="preserve"> </w:t>
      </w:r>
      <w:r w:rsidR="00E570E4" w:rsidRPr="00483197">
        <w:rPr>
          <w:rFonts w:ascii="Book Antiqua" w:hAnsi="Book Antiqua" w:cs="Times New Roman"/>
          <w:sz w:val="24"/>
          <w:szCs w:val="24"/>
        </w:rPr>
        <w:t xml:space="preserve">1.6 cm (white arrow), attached to the lateral side of the right </w:t>
      </w:r>
      <w:r w:rsidRPr="00483197">
        <w:rPr>
          <w:rFonts w:ascii="Book Antiqua" w:hAnsi="Book Antiqua" w:cs="Times New Roman"/>
          <w:sz w:val="24"/>
          <w:szCs w:val="24"/>
        </w:rPr>
        <w:t>temporomandibular joint capsule.</w:t>
      </w:r>
    </w:p>
    <w:p w:rsidR="00E570E4" w:rsidRPr="00483197" w:rsidRDefault="00145CE8" w:rsidP="00483197">
      <w:pPr>
        <w:spacing w:after="0" w:line="360" w:lineRule="auto"/>
        <w:rPr>
          <w:rFonts w:ascii="Book Antiqua" w:hAnsi="Book Antiqua" w:cs="Times New Roman"/>
          <w:sz w:val="24"/>
          <w:szCs w:val="24"/>
        </w:rPr>
      </w:pPr>
      <w:r w:rsidRPr="00483197">
        <w:rPr>
          <w:rFonts w:ascii="Book Antiqua" w:hAnsi="Book Antiqua" w:cs="Times New Roman"/>
          <w:sz w:val="24"/>
          <w:szCs w:val="24"/>
        </w:rPr>
        <w:br w:type="page"/>
      </w:r>
      <w:r w:rsidR="00483197" w:rsidRPr="00483197">
        <w:rPr>
          <w:rFonts w:ascii="Book Antiqua" w:hAnsi="Book Antiqua"/>
          <w:noProof/>
          <w:sz w:val="24"/>
          <w:szCs w:val="24"/>
        </w:rPr>
        <w:lastRenderedPageBreak/>
        <w:pict>
          <v:shape id="_x0000_i1029" type="#_x0000_t75" style="width:174.6pt;height:183.7pt;visibility:visible">
            <v:imagedata r:id="rId13" o:title="术中-IMG_3752_副本_副本_带标记"/>
          </v:shape>
        </w:pict>
      </w:r>
      <w:r w:rsidR="00865B33" w:rsidRPr="00483197">
        <w:rPr>
          <w:rFonts w:ascii="Book Antiqua" w:hAnsi="Book Antiqua"/>
          <w:noProof/>
          <w:sz w:val="24"/>
          <w:szCs w:val="24"/>
        </w:rPr>
        <w:t xml:space="preserve"> </w:t>
      </w:r>
      <w:r w:rsidR="00483197" w:rsidRPr="00483197">
        <w:rPr>
          <w:rFonts w:ascii="Book Antiqua" w:hAnsi="Book Antiqua"/>
          <w:noProof/>
          <w:sz w:val="24"/>
          <w:szCs w:val="24"/>
        </w:rPr>
        <w:pict>
          <v:shape id="_x0000_i1030" type="#_x0000_t75" style="width:183.7pt;height:183.7pt">
            <v:imagedata r:id="rId14" o:title="3B"/>
          </v:shape>
        </w:pict>
      </w:r>
    </w:p>
    <w:p w:rsidR="00E570E4" w:rsidRPr="00483197" w:rsidRDefault="00145CE8" w:rsidP="00483197">
      <w:pPr>
        <w:spacing w:after="0" w:line="360" w:lineRule="auto"/>
        <w:rPr>
          <w:rFonts w:ascii="Book Antiqua" w:hAnsi="Book Antiqua" w:cs="Times New Roman"/>
          <w:sz w:val="24"/>
          <w:szCs w:val="24"/>
        </w:rPr>
      </w:pPr>
      <w:r w:rsidRPr="00483197">
        <w:rPr>
          <w:rFonts w:ascii="Book Antiqua" w:hAnsi="Book Antiqua" w:cs="Times New Roman"/>
          <w:b/>
          <w:sz w:val="24"/>
          <w:szCs w:val="24"/>
        </w:rPr>
        <w:t>Figure 3</w:t>
      </w:r>
      <w:r w:rsidR="008A4DEC" w:rsidRPr="00483197">
        <w:rPr>
          <w:rFonts w:ascii="Book Antiqua" w:hAnsi="Book Antiqua"/>
          <w:b/>
          <w:color w:val="000000"/>
          <w:sz w:val="24"/>
          <w:szCs w:val="24"/>
        </w:rPr>
        <w:t xml:space="preserve"> The cystic mass.</w:t>
      </w:r>
      <w:r w:rsidR="00E570E4" w:rsidRPr="00483197">
        <w:rPr>
          <w:rFonts w:ascii="Book Antiqua" w:hAnsi="Book Antiqua" w:cs="Times New Roman"/>
          <w:sz w:val="24"/>
          <w:szCs w:val="24"/>
        </w:rPr>
        <w:t xml:space="preserve"> A</w:t>
      </w:r>
      <w:r w:rsidRPr="00483197">
        <w:rPr>
          <w:rFonts w:ascii="Book Antiqua" w:hAnsi="Book Antiqua" w:cs="Times New Roman"/>
          <w:sz w:val="24"/>
          <w:szCs w:val="24"/>
        </w:rPr>
        <w:t>:</w:t>
      </w:r>
      <w:r w:rsidR="00E570E4" w:rsidRPr="00483197">
        <w:rPr>
          <w:rFonts w:ascii="Book Antiqua" w:hAnsi="Book Antiqua" w:cs="Times New Roman"/>
          <w:sz w:val="24"/>
          <w:szCs w:val="24"/>
        </w:rPr>
        <w:t xml:space="preserve"> The 2.0</w:t>
      </w:r>
      <w:r w:rsidRPr="00483197">
        <w:rPr>
          <w:rFonts w:ascii="Book Antiqua" w:hAnsi="Book Antiqua" w:cs="Times New Roman"/>
          <w:sz w:val="24"/>
          <w:szCs w:val="24"/>
        </w:rPr>
        <w:t xml:space="preserve"> </w:t>
      </w:r>
      <w:r w:rsidR="00E570E4" w:rsidRPr="00483197">
        <w:rPr>
          <w:rFonts w:ascii="Book Antiqua" w:hAnsi="Book Antiqua" w:cs="Times New Roman"/>
          <w:sz w:val="24"/>
          <w:szCs w:val="24"/>
        </w:rPr>
        <w:t>×</w:t>
      </w:r>
      <w:r w:rsidRPr="00483197">
        <w:rPr>
          <w:rFonts w:ascii="Book Antiqua" w:hAnsi="Book Antiqua" w:cs="Times New Roman"/>
          <w:sz w:val="24"/>
          <w:szCs w:val="24"/>
        </w:rPr>
        <w:t xml:space="preserve"> </w:t>
      </w:r>
      <w:r w:rsidR="00E570E4" w:rsidRPr="00483197">
        <w:rPr>
          <w:rFonts w:ascii="Book Antiqua" w:hAnsi="Book Antiqua" w:cs="Times New Roman"/>
          <w:sz w:val="24"/>
          <w:szCs w:val="24"/>
        </w:rPr>
        <w:t>1.5</w:t>
      </w:r>
      <w:r w:rsidRPr="00483197">
        <w:rPr>
          <w:rFonts w:ascii="Book Antiqua" w:hAnsi="Book Antiqua" w:cs="Times New Roman"/>
          <w:sz w:val="24"/>
          <w:szCs w:val="24"/>
        </w:rPr>
        <w:t xml:space="preserve"> </w:t>
      </w:r>
      <w:r w:rsidR="00E570E4" w:rsidRPr="00483197">
        <w:rPr>
          <w:rFonts w:ascii="Book Antiqua" w:hAnsi="Book Antiqua" w:cs="Times New Roman"/>
          <w:sz w:val="24"/>
          <w:szCs w:val="24"/>
        </w:rPr>
        <w:t>cm mass was located lateral to the temporom</w:t>
      </w:r>
      <w:r w:rsidR="009017CD" w:rsidRPr="00483197">
        <w:rPr>
          <w:rFonts w:ascii="Book Antiqua" w:hAnsi="Book Antiqua" w:cs="Times New Roman"/>
          <w:sz w:val="24"/>
          <w:szCs w:val="24"/>
        </w:rPr>
        <w:t>a</w:t>
      </w:r>
      <w:r w:rsidR="00E570E4" w:rsidRPr="00483197">
        <w:rPr>
          <w:rFonts w:ascii="Book Antiqua" w:hAnsi="Book Antiqua" w:cs="Times New Roman"/>
          <w:sz w:val="24"/>
          <w:szCs w:val="24"/>
        </w:rPr>
        <w:t>ndibular joint capsule, deep in the right parotid gland. The mass was soft and dark red in color, similar to a vascular lesion (Mass, white arrow; condyle, black arrow)</w:t>
      </w:r>
      <w:r w:rsidRPr="00483197">
        <w:rPr>
          <w:rFonts w:ascii="Book Antiqua" w:hAnsi="Book Antiqua" w:cs="Times New Roman"/>
          <w:sz w:val="24"/>
          <w:szCs w:val="24"/>
        </w:rPr>
        <w:t>; B: The resected mass.</w:t>
      </w:r>
    </w:p>
    <w:p w:rsidR="004242A4" w:rsidRPr="00483197" w:rsidRDefault="004242A4" w:rsidP="00483197">
      <w:pPr>
        <w:spacing w:after="0" w:line="360" w:lineRule="auto"/>
        <w:rPr>
          <w:rFonts w:ascii="Book Antiqua" w:hAnsi="Book Antiqua" w:cs="Times New Roman"/>
          <w:sz w:val="24"/>
          <w:szCs w:val="24"/>
        </w:rPr>
      </w:pPr>
    </w:p>
    <w:p w:rsidR="00E570E4" w:rsidRPr="00483197" w:rsidRDefault="008A4DEC" w:rsidP="00483197">
      <w:pPr>
        <w:spacing w:after="0" w:line="360" w:lineRule="auto"/>
        <w:rPr>
          <w:rFonts w:ascii="Book Antiqua" w:hAnsi="Book Antiqua" w:cs="Times New Roman"/>
          <w:sz w:val="24"/>
          <w:szCs w:val="24"/>
        </w:rPr>
      </w:pPr>
      <w:r w:rsidRPr="00483197">
        <w:rPr>
          <w:rFonts w:ascii="Book Antiqua" w:hAnsi="Book Antiqua"/>
          <w:noProof/>
          <w:sz w:val="24"/>
          <w:szCs w:val="24"/>
        </w:rPr>
        <w:br w:type="page"/>
      </w:r>
      <w:r w:rsidR="00483197" w:rsidRPr="00483197">
        <w:rPr>
          <w:rFonts w:ascii="Book Antiqua" w:hAnsi="Book Antiqua"/>
          <w:noProof/>
          <w:sz w:val="24"/>
          <w:szCs w:val="24"/>
        </w:rPr>
        <w:lastRenderedPageBreak/>
        <w:pict>
          <v:shape id="图片 1" o:spid="_x0000_i1031" type="#_x0000_t75" style="width:163.85pt;height:122.5pt;visibility:visible">
            <v:imagedata r:id="rId15" o:title="二次-10_副本-带标记"/>
          </v:shape>
        </w:pict>
      </w:r>
      <w:r w:rsidR="00865B33" w:rsidRPr="00483197">
        <w:rPr>
          <w:rFonts w:ascii="Book Antiqua" w:hAnsi="Book Antiqua"/>
          <w:noProof/>
          <w:sz w:val="24"/>
          <w:szCs w:val="24"/>
        </w:rPr>
        <w:t xml:space="preserve"> </w:t>
      </w:r>
      <w:r w:rsidR="00483197" w:rsidRPr="00483197">
        <w:rPr>
          <w:rFonts w:ascii="Book Antiqua" w:hAnsi="Book Antiqua"/>
          <w:noProof/>
          <w:sz w:val="24"/>
          <w:szCs w:val="24"/>
        </w:rPr>
        <w:pict>
          <v:shape id="_x0000_i1032" type="#_x0000_t75" style="width:163.85pt;height:122.5pt;visibility:visible">
            <v:imagedata r:id="rId16" o:title="二次-40_副本_带标记"/>
          </v:shape>
        </w:pict>
      </w:r>
    </w:p>
    <w:p w:rsidR="00E70ECD" w:rsidRPr="00483197" w:rsidRDefault="008A4DEC" w:rsidP="00483197">
      <w:pPr>
        <w:spacing w:after="0" w:line="360" w:lineRule="auto"/>
        <w:rPr>
          <w:rFonts w:ascii="Book Antiqua" w:hAnsi="Book Antiqua" w:cs="Times New Roman"/>
          <w:sz w:val="24"/>
          <w:szCs w:val="24"/>
        </w:rPr>
      </w:pPr>
      <w:r w:rsidRPr="00483197">
        <w:rPr>
          <w:rFonts w:ascii="Book Antiqua" w:hAnsi="Book Antiqua" w:cs="Times New Roman"/>
          <w:b/>
          <w:sz w:val="24"/>
          <w:szCs w:val="24"/>
        </w:rPr>
        <w:t>Figure 4</w:t>
      </w:r>
      <w:r w:rsidR="00E570E4" w:rsidRPr="00483197">
        <w:rPr>
          <w:rFonts w:ascii="Book Antiqua" w:hAnsi="Book Antiqua" w:cs="Times New Roman"/>
          <w:b/>
          <w:sz w:val="24"/>
          <w:szCs w:val="24"/>
        </w:rPr>
        <w:t xml:space="preserve"> Postoperative histopathology. </w:t>
      </w:r>
      <w:r w:rsidR="00E570E4" w:rsidRPr="00483197">
        <w:rPr>
          <w:rFonts w:ascii="Book Antiqua" w:hAnsi="Book Antiqua" w:cs="Times New Roman"/>
          <w:sz w:val="24"/>
          <w:szCs w:val="24"/>
        </w:rPr>
        <w:t>A</w:t>
      </w:r>
      <w:r w:rsidRPr="00483197">
        <w:rPr>
          <w:rFonts w:ascii="Book Antiqua" w:hAnsi="Book Antiqua" w:cs="Times New Roman"/>
          <w:sz w:val="24"/>
          <w:szCs w:val="24"/>
        </w:rPr>
        <w:t>:</w:t>
      </w:r>
      <w:r w:rsidR="00E570E4" w:rsidRPr="00483197">
        <w:rPr>
          <w:rFonts w:ascii="Book Antiqua" w:hAnsi="Book Antiqua" w:cs="Times New Roman"/>
          <w:sz w:val="24"/>
          <w:szCs w:val="24"/>
        </w:rPr>
        <w:t xml:space="preserve"> </w:t>
      </w:r>
      <w:r w:rsidRPr="00483197">
        <w:rPr>
          <w:rFonts w:ascii="Book Antiqua" w:hAnsi="Book Antiqua" w:cs="Times New Roman"/>
          <w:sz w:val="24"/>
          <w:szCs w:val="24"/>
        </w:rPr>
        <w:t xml:space="preserve">Cystic </w:t>
      </w:r>
      <w:r w:rsidR="00E570E4" w:rsidRPr="00483197">
        <w:rPr>
          <w:rFonts w:ascii="Book Antiqua" w:hAnsi="Book Antiqua" w:cs="Times New Roman"/>
          <w:sz w:val="24"/>
          <w:szCs w:val="24"/>
        </w:rPr>
        <w:t>spaces with papillary projections supported by fibrous connective tissue and underlying capsular connective tissue</w:t>
      </w:r>
      <w:r w:rsidRPr="00483197">
        <w:rPr>
          <w:rFonts w:ascii="Book Antiqua" w:hAnsi="Book Antiqua" w:cs="Times New Roman"/>
          <w:sz w:val="24"/>
          <w:szCs w:val="24"/>
        </w:rPr>
        <w:t>;</w:t>
      </w:r>
      <w:r w:rsidR="00E570E4" w:rsidRPr="00483197">
        <w:rPr>
          <w:rFonts w:ascii="Book Antiqua" w:hAnsi="Book Antiqua" w:cs="Times New Roman"/>
          <w:sz w:val="24"/>
          <w:szCs w:val="24"/>
        </w:rPr>
        <w:t xml:space="preserve"> </w:t>
      </w:r>
      <w:r w:rsidRPr="00483197">
        <w:rPr>
          <w:rFonts w:ascii="Book Antiqua" w:hAnsi="Book Antiqua" w:cs="Times New Roman"/>
          <w:sz w:val="24"/>
          <w:szCs w:val="24"/>
        </w:rPr>
        <w:t>(H&amp;E</w:t>
      </w:r>
      <w:r w:rsidR="009C5F69" w:rsidRPr="00483197">
        <w:rPr>
          <w:rFonts w:ascii="Book Antiqua" w:hAnsi="Book Antiqua" w:cs="Times New Roman"/>
          <w:sz w:val="24"/>
          <w:szCs w:val="24"/>
        </w:rPr>
        <w:t xml:space="preserve"> staining</w:t>
      </w:r>
      <w:r w:rsidRPr="00483197">
        <w:rPr>
          <w:rFonts w:ascii="Book Antiqua" w:hAnsi="Book Antiqua" w:cs="Times New Roman"/>
          <w:sz w:val="24"/>
          <w:szCs w:val="24"/>
        </w:rPr>
        <w:t xml:space="preserve">: ×100) </w:t>
      </w:r>
      <w:r w:rsidR="00E570E4" w:rsidRPr="00483197">
        <w:rPr>
          <w:rFonts w:ascii="Book Antiqua" w:hAnsi="Book Antiqua" w:cs="Times New Roman"/>
          <w:sz w:val="24"/>
          <w:szCs w:val="24"/>
        </w:rPr>
        <w:t>B</w:t>
      </w:r>
      <w:r w:rsidRPr="00483197">
        <w:rPr>
          <w:rFonts w:ascii="Book Antiqua" w:hAnsi="Book Antiqua" w:cs="Times New Roman"/>
          <w:sz w:val="24"/>
          <w:szCs w:val="24"/>
        </w:rPr>
        <w:t>:</w:t>
      </w:r>
      <w:r w:rsidR="00E570E4" w:rsidRPr="00483197">
        <w:rPr>
          <w:rFonts w:ascii="Book Antiqua" w:hAnsi="Book Antiqua" w:cs="Times New Roman"/>
          <w:sz w:val="24"/>
          <w:szCs w:val="24"/>
        </w:rPr>
        <w:t xml:space="preserve"> </w:t>
      </w:r>
      <w:r w:rsidRPr="00483197">
        <w:rPr>
          <w:rFonts w:ascii="Book Antiqua" w:hAnsi="Book Antiqua" w:cs="Times New Roman"/>
          <w:sz w:val="24"/>
          <w:szCs w:val="24"/>
        </w:rPr>
        <w:t xml:space="preserve">The </w:t>
      </w:r>
      <w:r w:rsidR="00E570E4" w:rsidRPr="00483197">
        <w:rPr>
          <w:rFonts w:ascii="Book Antiqua" w:eastAsia="Times New Roman" w:hAnsi="Book Antiqua" w:cs="Times New Roman"/>
          <w:sz w:val="24"/>
          <w:szCs w:val="24"/>
        </w:rPr>
        <w:t xml:space="preserve">cystic papillary projections and the major cyst cavity were lined by </w:t>
      </w:r>
      <w:r w:rsidR="009C5F69" w:rsidRPr="00483197">
        <w:rPr>
          <w:rFonts w:ascii="Book Antiqua" w:hAnsi="Book Antiqua" w:cs="Times New Roman"/>
          <w:sz w:val="24"/>
          <w:szCs w:val="24"/>
        </w:rPr>
        <w:t xml:space="preserve">one </w:t>
      </w:r>
      <w:r w:rsidR="00E570E4" w:rsidRPr="00483197">
        <w:rPr>
          <w:rFonts w:ascii="Book Antiqua" w:hAnsi="Book Antiqua" w:cs="Times New Roman"/>
          <w:sz w:val="24"/>
          <w:szCs w:val="24"/>
        </w:rPr>
        <w:t xml:space="preserve">to </w:t>
      </w:r>
      <w:r w:rsidR="009C5F69" w:rsidRPr="00483197">
        <w:rPr>
          <w:rFonts w:ascii="Book Antiqua" w:hAnsi="Book Antiqua" w:cs="Times New Roman"/>
          <w:sz w:val="24"/>
          <w:szCs w:val="24"/>
        </w:rPr>
        <w:t xml:space="preserve">three </w:t>
      </w:r>
      <w:r w:rsidR="00E570E4" w:rsidRPr="00483197">
        <w:rPr>
          <w:rFonts w:ascii="Book Antiqua" w:hAnsi="Book Antiqua" w:cs="Times New Roman"/>
          <w:sz w:val="24"/>
          <w:szCs w:val="24"/>
        </w:rPr>
        <w:t xml:space="preserve">layers of </w:t>
      </w:r>
      <w:r w:rsidR="00E570E4" w:rsidRPr="00483197">
        <w:rPr>
          <w:rFonts w:ascii="Book Antiqua" w:eastAsia="Times New Roman" w:hAnsi="Book Antiqua" w:cs="Times New Roman"/>
          <w:sz w:val="24"/>
          <w:szCs w:val="24"/>
        </w:rPr>
        <w:t xml:space="preserve">oncocytic </w:t>
      </w:r>
      <w:r w:rsidR="00E570E4" w:rsidRPr="00483197">
        <w:rPr>
          <w:rFonts w:ascii="Book Antiqua" w:hAnsi="Book Antiqua" w:cs="Times New Roman"/>
          <w:sz w:val="24"/>
          <w:szCs w:val="24"/>
        </w:rPr>
        <w:t xml:space="preserve">cuboidal or </w:t>
      </w:r>
      <w:r w:rsidR="00E570E4" w:rsidRPr="00483197">
        <w:rPr>
          <w:rFonts w:ascii="Book Antiqua" w:eastAsia="Times New Roman" w:hAnsi="Book Antiqua" w:cs="Times New Roman"/>
          <w:sz w:val="24"/>
          <w:szCs w:val="24"/>
        </w:rPr>
        <w:t>columnar epithelial cells</w:t>
      </w:r>
      <w:r w:rsidR="00E570E4" w:rsidRPr="00483197">
        <w:rPr>
          <w:rFonts w:ascii="Book Antiqua" w:hAnsi="Book Antiqua" w:cs="Times New Roman"/>
          <w:sz w:val="24"/>
          <w:szCs w:val="24"/>
        </w:rPr>
        <w:t>. (H&amp;E</w:t>
      </w:r>
      <w:r w:rsidR="009C5F69" w:rsidRPr="00483197">
        <w:rPr>
          <w:rFonts w:ascii="Book Antiqua" w:hAnsi="Book Antiqua" w:cs="Times New Roman"/>
          <w:sz w:val="24"/>
          <w:szCs w:val="24"/>
        </w:rPr>
        <w:t xml:space="preserve"> staining</w:t>
      </w:r>
      <w:r w:rsidRPr="00483197">
        <w:rPr>
          <w:rFonts w:ascii="Book Antiqua" w:hAnsi="Book Antiqua" w:cs="Times New Roman"/>
          <w:sz w:val="24"/>
          <w:szCs w:val="24"/>
        </w:rPr>
        <w:t>:</w:t>
      </w:r>
      <w:r w:rsidR="00E570E4" w:rsidRPr="00483197">
        <w:rPr>
          <w:rFonts w:ascii="Book Antiqua" w:hAnsi="Book Antiqua" w:cs="Times New Roman"/>
          <w:sz w:val="24"/>
          <w:szCs w:val="24"/>
        </w:rPr>
        <w:t xml:space="preserve"> ×</w:t>
      </w:r>
      <w:r w:rsidRPr="00483197">
        <w:rPr>
          <w:rFonts w:ascii="Book Antiqua" w:hAnsi="Book Antiqua" w:cs="Times New Roman"/>
          <w:sz w:val="24"/>
          <w:szCs w:val="24"/>
        </w:rPr>
        <w:t>400)</w:t>
      </w:r>
      <w:r w:rsidR="00D55386" w:rsidRPr="00483197">
        <w:rPr>
          <w:rFonts w:ascii="Book Antiqua" w:hAnsi="Book Antiqua" w:cs="Times New Roman"/>
          <w:sz w:val="24"/>
          <w:szCs w:val="24"/>
        </w:rPr>
        <w:t>.</w:t>
      </w:r>
    </w:p>
    <w:p w:rsidR="008F69C6" w:rsidRPr="00483197" w:rsidRDefault="008F69C6" w:rsidP="00483197">
      <w:pPr>
        <w:spacing w:after="0" w:line="360" w:lineRule="auto"/>
        <w:rPr>
          <w:rFonts w:ascii="Book Antiqua" w:hAnsi="Book Antiqua" w:cs="Times New Roman"/>
          <w:b/>
          <w:sz w:val="24"/>
          <w:szCs w:val="24"/>
        </w:rPr>
      </w:pPr>
    </w:p>
    <w:p w:rsidR="007D084C" w:rsidRPr="00483197" w:rsidRDefault="008A4DEC" w:rsidP="00483197">
      <w:pPr>
        <w:spacing w:after="0" w:line="360" w:lineRule="auto"/>
        <w:rPr>
          <w:rFonts w:ascii="Book Antiqua" w:hAnsi="Book Antiqua"/>
          <w:b/>
          <w:sz w:val="24"/>
          <w:szCs w:val="24"/>
        </w:rPr>
      </w:pPr>
      <w:r w:rsidRPr="00483197">
        <w:rPr>
          <w:rFonts w:ascii="Book Antiqua" w:hAnsi="Book Antiqua"/>
          <w:sz w:val="24"/>
          <w:szCs w:val="24"/>
        </w:rPr>
        <w:br w:type="page"/>
      </w:r>
      <w:r w:rsidR="007D084C" w:rsidRPr="00483197">
        <w:rPr>
          <w:rFonts w:ascii="Book Antiqua" w:hAnsi="Book Antiqua"/>
          <w:b/>
          <w:sz w:val="24"/>
          <w:szCs w:val="24"/>
        </w:rPr>
        <w:lastRenderedPageBreak/>
        <w:t>Table 1 Reported cases of major salivary gland papillary cystadenoma (2009–2018)</w:t>
      </w:r>
    </w:p>
    <w:tbl>
      <w:tblPr>
        <w:tblW w:w="14868" w:type="dxa"/>
        <w:tblInd w:w="-459" w:type="dxa"/>
        <w:tblBorders>
          <w:top w:val="single" w:sz="4" w:space="0" w:color="7F7F7F"/>
          <w:bottom w:val="single" w:sz="4" w:space="0" w:color="7F7F7F"/>
        </w:tblBorders>
        <w:tblLayout w:type="fixed"/>
        <w:tblLook w:val="04A0" w:firstRow="1" w:lastRow="0" w:firstColumn="1" w:lastColumn="0" w:noHBand="0" w:noVBand="1"/>
      </w:tblPr>
      <w:tblGrid>
        <w:gridCol w:w="993"/>
        <w:gridCol w:w="1820"/>
        <w:gridCol w:w="710"/>
        <w:gridCol w:w="657"/>
        <w:gridCol w:w="603"/>
        <w:gridCol w:w="3439"/>
        <w:gridCol w:w="1270"/>
        <w:gridCol w:w="1233"/>
        <w:gridCol w:w="1350"/>
        <w:gridCol w:w="1443"/>
        <w:gridCol w:w="1350"/>
      </w:tblGrid>
      <w:tr w:rsidR="008A4DEC" w:rsidRPr="00483197" w:rsidTr="008A4DEC">
        <w:trPr>
          <w:trHeight w:val="526"/>
        </w:trPr>
        <w:tc>
          <w:tcPr>
            <w:tcW w:w="993" w:type="dxa"/>
            <w:tcBorders>
              <w:bottom w:val="single" w:sz="4" w:space="0" w:color="7F7F7F"/>
            </w:tcBorders>
            <w:shd w:val="clear" w:color="auto" w:fill="auto"/>
          </w:tcPr>
          <w:p w:rsidR="007D084C" w:rsidRPr="00483197" w:rsidRDefault="007D084C" w:rsidP="00483197">
            <w:pPr>
              <w:spacing w:after="0" w:line="360" w:lineRule="auto"/>
              <w:rPr>
                <w:rFonts w:ascii="Book Antiqua" w:eastAsia="等线" w:hAnsi="Book Antiqua"/>
                <w:b/>
                <w:bCs/>
                <w:sz w:val="24"/>
                <w:szCs w:val="24"/>
              </w:rPr>
            </w:pPr>
            <w:r w:rsidRPr="00483197">
              <w:rPr>
                <w:rFonts w:ascii="Book Antiqua" w:eastAsia="等线" w:hAnsi="Book Antiqua"/>
                <w:b/>
                <w:bCs/>
                <w:sz w:val="24"/>
                <w:szCs w:val="24"/>
              </w:rPr>
              <w:t xml:space="preserve">Case </w:t>
            </w:r>
          </w:p>
        </w:tc>
        <w:tc>
          <w:tcPr>
            <w:tcW w:w="1820" w:type="dxa"/>
            <w:tcBorders>
              <w:bottom w:val="single" w:sz="4" w:space="0" w:color="7F7F7F"/>
            </w:tcBorders>
            <w:shd w:val="clear" w:color="auto" w:fill="auto"/>
          </w:tcPr>
          <w:p w:rsidR="007D084C" w:rsidRPr="00483197" w:rsidRDefault="007D084C" w:rsidP="00483197">
            <w:pPr>
              <w:spacing w:after="0" w:line="360" w:lineRule="auto"/>
              <w:rPr>
                <w:rFonts w:ascii="Book Antiqua" w:eastAsia="等线" w:hAnsi="Book Antiqua"/>
                <w:b/>
                <w:bCs/>
                <w:sz w:val="24"/>
                <w:szCs w:val="24"/>
              </w:rPr>
            </w:pPr>
            <w:r w:rsidRPr="00483197">
              <w:rPr>
                <w:rFonts w:ascii="Book Antiqua" w:eastAsia="等线" w:hAnsi="Book Antiqua"/>
                <w:b/>
                <w:bCs/>
                <w:sz w:val="24"/>
                <w:szCs w:val="24"/>
              </w:rPr>
              <w:t>Authors</w:t>
            </w:r>
          </w:p>
        </w:tc>
        <w:tc>
          <w:tcPr>
            <w:tcW w:w="710" w:type="dxa"/>
            <w:tcBorders>
              <w:bottom w:val="single" w:sz="4" w:space="0" w:color="7F7F7F"/>
            </w:tcBorders>
            <w:shd w:val="clear" w:color="auto" w:fill="auto"/>
          </w:tcPr>
          <w:p w:rsidR="007D084C" w:rsidRPr="00483197" w:rsidRDefault="007D084C" w:rsidP="00483197">
            <w:pPr>
              <w:spacing w:after="0" w:line="360" w:lineRule="auto"/>
              <w:rPr>
                <w:rFonts w:ascii="Book Antiqua" w:eastAsia="等线" w:hAnsi="Book Antiqua"/>
                <w:b/>
                <w:bCs/>
                <w:sz w:val="24"/>
                <w:szCs w:val="24"/>
              </w:rPr>
            </w:pPr>
            <w:r w:rsidRPr="00483197">
              <w:rPr>
                <w:rFonts w:ascii="Book Antiqua" w:eastAsia="等线" w:hAnsi="Book Antiqua"/>
                <w:b/>
                <w:bCs/>
                <w:sz w:val="24"/>
                <w:szCs w:val="24"/>
              </w:rPr>
              <w:t>Year</w:t>
            </w:r>
          </w:p>
        </w:tc>
        <w:tc>
          <w:tcPr>
            <w:tcW w:w="657" w:type="dxa"/>
            <w:tcBorders>
              <w:bottom w:val="single" w:sz="4" w:space="0" w:color="7F7F7F"/>
            </w:tcBorders>
            <w:shd w:val="clear" w:color="auto" w:fill="auto"/>
          </w:tcPr>
          <w:p w:rsidR="007D084C" w:rsidRPr="00483197" w:rsidRDefault="007D084C" w:rsidP="00483197">
            <w:pPr>
              <w:spacing w:after="0" w:line="360" w:lineRule="auto"/>
              <w:rPr>
                <w:rFonts w:ascii="Book Antiqua" w:eastAsia="等线" w:hAnsi="Book Antiqua"/>
                <w:b/>
                <w:bCs/>
                <w:sz w:val="24"/>
                <w:szCs w:val="24"/>
              </w:rPr>
            </w:pPr>
            <w:r w:rsidRPr="00483197">
              <w:rPr>
                <w:rFonts w:ascii="Book Antiqua" w:eastAsia="等线" w:hAnsi="Book Antiqua"/>
                <w:b/>
                <w:bCs/>
                <w:sz w:val="24"/>
                <w:szCs w:val="24"/>
              </w:rPr>
              <w:t>Age</w:t>
            </w:r>
          </w:p>
        </w:tc>
        <w:tc>
          <w:tcPr>
            <w:tcW w:w="603" w:type="dxa"/>
            <w:tcBorders>
              <w:bottom w:val="single" w:sz="4" w:space="0" w:color="7F7F7F"/>
            </w:tcBorders>
            <w:shd w:val="clear" w:color="auto" w:fill="auto"/>
          </w:tcPr>
          <w:p w:rsidR="007D084C" w:rsidRPr="00483197" w:rsidRDefault="007D084C" w:rsidP="00483197">
            <w:pPr>
              <w:spacing w:after="0" w:line="360" w:lineRule="auto"/>
              <w:rPr>
                <w:rFonts w:ascii="Book Antiqua" w:eastAsia="等线" w:hAnsi="Book Antiqua"/>
                <w:b/>
                <w:bCs/>
                <w:sz w:val="24"/>
                <w:szCs w:val="24"/>
              </w:rPr>
            </w:pPr>
            <w:r w:rsidRPr="00483197">
              <w:rPr>
                <w:rFonts w:ascii="Book Antiqua" w:eastAsia="等线" w:hAnsi="Book Antiqua"/>
                <w:b/>
                <w:bCs/>
                <w:sz w:val="24"/>
                <w:szCs w:val="24"/>
              </w:rPr>
              <w:t>Sex</w:t>
            </w:r>
          </w:p>
        </w:tc>
        <w:tc>
          <w:tcPr>
            <w:tcW w:w="3439" w:type="dxa"/>
            <w:tcBorders>
              <w:bottom w:val="single" w:sz="4" w:space="0" w:color="7F7F7F"/>
            </w:tcBorders>
            <w:shd w:val="clear" w:color="auto" w:fill="auto"/>
          </w:tcPr>
          <w:p w:rsidR="007D084C" w:rsidRPr="00483197" w:rsidRDefault="007D084C" w:rsidP="00483197">
            <w:pPr>
              <w:spacing w:after="0" w:line="360" w:lineRule="auto"/>
              <w:rPr>
                <w:rFonts w:ascii="Book Antiqua" w:eastAsia="等线" w:hAnsi="Book Antiqua"/>
                <w:b/>
                <w:bCs/>
                <w:sz w:val="24"/>
                <w:szCs w:val="24"/>
              </w:rPr>
            </w:pPr>
            <w:r w:rsidRPr="00483197">
              <w:rPr>
                <w:rFonts w:ascii="Book Antiqua" w:eastAsia="等线" w:hAnsi="Book Antiqua"/>
                <w:b/>
                <w:bCs/>
                <w:sz w:val="24"/>
                <w:szCs w:val="24"/>
              </w:rPr>
              <w:t>Location</w:t>
            </w:r>
          </w:p>
        </w:tc>
        <w:tc>
          <w:tcPr>
            <w:tcW w:w="1270" w:type="dxa"/>
            <w:tcBorders>
              <w:bottom w:val="single" w:sz="4" w:space="0" w:color="7F7F7F"/>
            </w:tcBorders>
            <w:shd w:val="clear" w:color="auto" w:fill="auto"/>
          </w:tcPr>
          <w:p w:rsidR="007D084C" w:rsidRPr="00483197" w:rsidRDefault="007D084C" w:rsidP="00483197">
            <w:pPr>
              <w:spacing w:after="0" w:line="360" w:lineRule="auto"/>
              <w:rPr>
                <w:rFonts w:ascii="Book Antiqua" w:eastAsia="等线" w:hAnsi="Book Antiqua"/>
                <w:b/>
                <w:bCs/>
                <w:sz w:val="24"/>
                <w:szCs w:val="24"/>
              </w:rPr>
            </w:pPr>
            <w:r w:rsidRPr="00483197">
              <w:rPr>
                <w:rFonts w:ascii="Book Antiqua" w:eastAsia="等线" w:hAnsi="Book Antiqua"/>
                <w:b/>
                <w:bCs/>
                <w:sz w:val="24"/>
                <w:szCs w:val="24"/>
              </w:rPr>
              <w:t>Symptom duration</w:t>
            </w:r>
          </w:p>
        </w:tc>
        <w:tc>
          <w:tcPr>
            <w:tcW w:w="1233" w:type="dxa"/>
            <w:tcBorders>
              <w:bottom w:val="single" w:sz="4" w:space="0" w:color="7F7F7F"/>
            </w:tcBorders>
            <w:shd w:val="clear" w:color="auto" w:fill="auto"/>
          </w:tcPr>
          <w:p w:rsidR="007D084C" w:rsidRPr="00483197" w:rsidRDefault="007D084C" w:rsidP="00483197">
            <w:pPr>
              <w:spacing w:after="0" w:line="360" w:lineRule="auto"/>
              <w:rPr>
                <w:rFonts w:ascii="Book Antiqua" w:eastAsia="等线" w:hAnsi="Book Antiqua"/>
                <w:b/>
                <w:bCs/>
                <w:sz w:val="24"/>
                <w:szCs w:val="24"/>
              </w:rPr>
            </w:pPr>
            <w:r w:rsidRPr="00483197">
              <w:rPr>
                <w:rFonts w:ascii="Book Antiqua" w:eastAsia="等线" w:hAnsi="Book Antiqua"/>
                <w:b/>
                <w:bCs/>
                <w:sz w:val="24"/>
                <w:szCs w:val="24"/>
              </w:rPr>
              <w:t>Size (cm)</w:t>
            </w:r>
          </w:p>
        </w:tc>
        <w:tc>
          <w:tcPr>
            <w:tcW w:w="1350" w:type="dxa"/>
            <w:tcBorders>
              <w:bottom w:val="single" w:sz="4" w:space="0" w:color="7F7F7F"/>
            </w:tcBorders>
            <w:shd w:val="clear" w:color="auto" w:fill="auto"/>
          </w:tcPr>
          <w:p w:rsidR="007D084C" w:rsidRPr="00483197" w:rsidRDefault="007D084C" w:rsidP="00483197">
            <w:pPr>
              <w:spacing w:after="0" w:line="360" w:lineRule="auto"/>
              <w:rPr>
                <w:rFonts w:ascii="Book Antiqua" w:eastAsia="等线" w:hAnsi="Book Antiqua"/>
                <w:b/>
                <w:bCs/>
                <w:sz w:val="24"/>
                <w:szCs w:val="24"/>
              </w:rPr>
            </w:pPr>
            <w:r w:rsidRPr="00483197">
              <w:rPr>
                <w:rFonts w:ascii="Book Antiqua" w:eastAsia="等线" w:hAnsi="Book Antiqua"/>
                <w:b/>
                <w:bCs/>
                <w:sz w:val="24"/>
                <w:szCs w:val="24"/>
              </w:rPr>
              <w:t>Treatment</w:t>
            </w:r>
          </w:p>
        </w:tc>
        <w:tc>
          <w:tcPr>
            <w:tcW w:w="1443" w:type="dxa"/>
            <w:tcBorders>
              <w:bottom w:val="single" w:sz="4" w:space="0" w:color="7F7F7F"/>
            </w:tcBorders>
            <w:shd w:val="clear" w:color="auto" w:fill="auto"/>
          </w:tcPr>
          <w:p w:rsidR="007D084C" w:rsidRPr="00483197" w:rsidRDefault="007D084C" w:rsidP="00483197">
            <w:pPr>
              <w:spacing w:after="0" w:line="360" w:lineRule="auto"/>
              <w:rPr>
                <w:rFonts w:ascii="Book Antiqua" w:eastAsia="等线" w:hAnsi="Book Antiqua"/>
                <w:b/>
                <w:bCs/>
                <w:sz w:val="24"/>
                <w:szCs w:val="24"/>
              </w:rPr>
            </w:pPr>
            <w:r w:rsidRPr="00483197">
              <w:rPr>
                <w:rFonts w:ascii="Book Antiqua" w:eastAsia="等线" w:hAnsi="Book Antiqua"/>
                <w:b/>
                <w:bCs/>
                <w:sz w:val="24"/>
                <w:szCs w:val="24"/>
              </w:rPr>
              <w:t>Recurrence</w:t>
            </w:r>
          </w:p>
        </w:tc>
        <w:tc>
          <w:tcPr>
            <w:tcW w:w="1350" w:type="dxa"/>
            <w:tcBorders>
              <w:bottom w:val="single" w:sz="4" w:space="0" w:color="7F7F7F"/>
            </w:tcBorders>
            <w:shd w:val="clear" w:color="auto" w:fill="auto"/>
          </w:tcPr>
          <w:p w:rsidR="007D084C" w:rsidRPr="00483197" w:rsidRDefault="007D084C" w:rsidP="00483197">
            <w:pPr>
              <w:spacing w:after="0" w:line="360" w:lineRule="auto"/>
              <w:rPr>
                <w:rFonts w:ascii="Book Antiqua" w:eastAsia="等线" w:hAnsi="Book Antiqua"/>
                <w:b/>
                <w:bCs/>
                <w:sz w:val="24"/>
                <w:szCs w:val="24"/>
              </w:rPr>
            </w:pPr>
            <w:r w:rsidRPr="00483197">
              <w:rPr>
                <w:rFonts w:ascii="Book Antiqua" w:eastAsia="等线" w:hAnsi="Book Antiqua"/>
                <w:b/>
                <w:bCs/>
                <w:sz w:val="24"/>
                <w:szCs w:val="24"/>
              </w:rPr>
              <w:t>Follow-up</w:t>
            </w:r>
          </w:p>
        </w:tc>
      </w:tr>
      <w:tr w:rsidR="008A4DEC" w:rsidRPr="00483197" w:rsidTr="008A4DEC">
        <w:trPr>
          <w:trHeight w:val="520"/>
        </w:trPr>
        <w:tc>
          <w:tcPr>
            <w:tcW w:w="993" w:type="dxa"/>
            <w:tcBorders>
              <w:top w:val="single" w:sz="4" w:space="0" w:color="7F7F7F"/>
              <w:bottom w:val="single" w:sz="4" w:space="0" w:color="7F7F7F"/>
            </w:tcBorders>
            <w:shd w:val="clear" w:color="auto" w:fill="auto"/>
          </w:tcPr>
          <w:p w:rsidR="007D084C" w:rsidRPr="00483197" w:rsidRDefault="007D084C" w:rsidP="00483197">
            <w:pPr>
              <w:spacing w:after="0" w:line="360" w:lineRule="auto"/>
              <w:rPr>
                <w:rFonts w:ascii="Book Antiqua" w:eastAsia="等线" w:hAnsi="Book Antiqua"/>
                <w:bCs/>
                <w:sz w:val="24"/>
                <w:szCs w:val="24"/>
              </w:rPr>
            </w:pPr>
            <w:r w:rsidRPr="00483197">
              <w:rPr>
                <w:rFonts w:ascii="Book Antiqua" w:eastAsia="等线" w:hAnsi="Book Antiqua"/>
                <w:bCs/>
                <w:sz w:val="24"/>
                <w:szCs w:val="24"/>
              </w:rPr>
              <w:t>1</w:t>
            </w:r>
          </w:p>
          <w:p w:rsidR="007D084C" w:rsidRPr="00483197" w:rsidRDefault="007D084C" w:rsidP="00483197">
            <w:pPr>
              <w:spacing w:after="0" w:line="360" w:lineRule="auto"/>
              <w:rPr>
                <w:rFonts w:ascii="Book Antiqua" w:eastAsia="等线" w:hAnsi="Book Antiqua"/>
                <w:bCs/>
                <w:sz w:val="24"/>
                <w:szCs w:val="24"/>
              </w:rPr>
            </w:pPr>
            <w:r w:rsidRPr="00483197">
              <w:rPr>
                <w:rFonts w:ascii="Book Antiqua" w:eastAsia="等线" w:hAnsi="Book Antiqua"/>
                <w:bCs/>
                <w:sz w:val="24"/>
                <w:szCs w:val="24"/>
              </w:rPr>
              <w:t>2</w:t>
            </w:r>
          </w:p>
          <w:p w:rsidR="007D084C" w:rsidRPr="00483197" w:rsidRDefault="007D084C" w:rsidP="00483197">
            <w:pPr>
              <w:spacing w:after="0" w:line="360" w:lineRule="auto"/>
              <w:rPr>
                <w:rFonts w:ascii="Book Antiqua" w:eastAsia="等线" w:hAnsi="Book Antiqua"/>
                <w:bCs/>
                <w:sz w:val="24"/>
                <w:szCs w:val="24"/>
              </w:rPr>
            </w:pPr>
            <w:r w:rsidRPr="00483197">
              <w:rPr>
                <w:rFonts w:ascii="Book Antiqua" w:eastAsia="等线" w:hAnsi="Book Antiqua"/>
                <w:bCs/>
                <w:sz w:val="24"/>
                <w:szCs w:val="24"/>
              </w:rPr>
              <w:t>3</w:t>
            </w:r>
          </w:p>
          <w:p w:rsidR="007D084C" w:rsidRPr="00483197" w:rsidRDefault="007D084C" w:rsidP="00483197">
            <w:pPr>
              <w:spacing w:after="0" w:line="360" w:lineRule="auto"/>
              <w:rPr>
                <w:rFonts w:ascii="Book Antiqua" w:eastAsia="等线" w:hAnsi="Book Antiqua"/>
                <w:bCs/>
                <w:sz w:val="24"/>
                <w:szCs w:val="24"/>
              </w:rPr>
            </w:pPr>
            <w:r w:rsidRPr="00483197">
              <w:rPr>
                <w:rFonts w:ascii="Book Antiqua" w:eastAsia="等线" w:hAnsi="Book Antiqua"/>
                <w:bCs/>
                <w:sz w:val="24"/>
                <w:szCs w:val="24"/>
              </w:rPr>
              <w:t>4</w:t>
            </w:r>
          </w:p>
          <w:p w:rsidR="007D084C" w:rsidRPr="00483197" w:rsidRDefault="007D084C" w:rsidP="00483197">
            <w:pPr>
              <w:spacing w:after="0" w:line="360" w:lineRule="auto"/>
              <w:rPr>
                <w:rFonts w:ascii="Book Antiqua" w:eastAsia="等线" w:hAnsi="Book Antiqua"/>
                <w:bCs/>
                <w:sz w:val="24"/>
                <w:szCs w:val="24"/>
              </w:rPr>
            </w:pPr>
            <w:r w:rsidRPr="00483197">
              <w:rPr>
                <w:rFonts w:ascii="Book Antiqua" w:eastAsia="等线" w:hAnsi="Book Antiqua"/>
                <w:bCs/>
                <w:sz w:val="24"/>
                <w:szCs w:val="24"/>
              </w:rPr>
              <w:t>5</w:t>
            </w:r>
          </w:p>
          <w:p w:rsidR="007D084C" w:rsidRPr="00483197" w:rsidRDefault="007D084C" w:rsidP="00483197">
            <w:pPr>
              <w:spacing w:after="0" w:line="360" w:lineRule="auto"/>
              <w:rPr>
                <w:rFonts w:ascii="Book Antiqua" w:eastAsia="等线" w:hAnsi="Book Antiqua"/>
                <w:bCs/>
                <w:sz w:val="24"/>
                <w:szCs w:val="24"/>
              </w:rPr>
            </w:pPr>
            <w:r w:rsidRPr="00483197">
              <w:rPr>
                <w:rFonts w:ascii="Book Antiqua" w:eastAsia="等线" w:hAnsi="Book Antiqua"/>
                <w:bCs/>
                <w:sz w:val="24"/>
                <w:szCs w:val="24"/>
              </w:rPr>
              <w:t>6</w:t>
            </w:r>
          </w:p>
          <w:p w:rsidR="007D084C" w:rsidRPr="00483197" w:rsidRDefault="007D084C" w:rsidP="00483197">
            <w:pPr>
              <w:spacing w:after="0" w:line="360" w:lineRule="auto"/>
              <w:rPr>
                <w:rFonts w:ascii="Book Antiqua" w:eastAsia="等线" w:hAnsi="Book Antiqua"/>
                <w:bCs/>
                <w:sz w:val="24"/>
                <w:szCs w:val="24"/>
              </w:rPr>
            </w:pPr>
            <w:r w:rsidRPr="00483197">
              <w:rPr>
                <w:rFonts w:ascii="Book Antiqua" w:eastAsia="等线" w:hAnsi="Book Antiqua"/>
                <w:bCs/>
                <w:sz w:val="24"/>
                <w:szCs w:val="24"/>
              </w:rPr>
              <w:t>7</w:t>
            </w:r>
          </w:p>
          <w:p w:rsidR="007D084C" w:rsidRPr="00483197" w:rsidRDefault="007D084C" w:rsidP="00483197">
            <w:pPr>
              <w:spacing w:after="0" w:line="360" w:lineRule="auto"/>
              <w:rPr>
                <w:rFonts w:ascii="Book Antiqua" w:eastAsia="等线" w:hAnsi="Book Antiqua"/>
                <w:bCs/>
                <w:sz w:val="24"/>
                <w:szCs w:val="24"/>
              </w:rPr>
            </w:pPr>
            <w:r w:rsidRPr="00483197">
              <w:rPr>
                <w:rFonts w:ascii="Book Antiqua" w:eastAsia="等线" w:hAnsi="Book Antiqua"/>
                <w:bCs/>
                <w:sz w:val="24"/>
                <w:szCs w:val="24"/>
              </w:rPr>
              <w:t>8</w:t>
            </w:r>
          </w:p>
          <w:p w:rsidR="007D084C" w:rsidRPr="00483197" w:rsidRDefault="007D084C" w:rsidP="00483197">
            <w:pPr>
              <w:spacing w:after="0" w:line="360" w:lineRule="auto"/>
              <w:rPr>
                <w:rFonts w:ascii="Book Antiqua" w:eastAsia="等线" w:hAnsi="Book Antiqua"/>
                <w:bCs/>
                <w:sz w:val="24"/>
                <w:szCs w:val="24"/>
              </w:rPr>
            </w:pPr>
            <w:r w:rsidRPr="00483197">
              <w:rPr>
                <w:rFonts w:ascii="Book Antiqua" w:eastAsia="等线" w:hAnsi="Book Antiqua"/>
                <w:bCs/>
                <w:sz w:val="24"/>
                <w:szCs w:val="24"/>
              </w:rPr>
              <w:t>9</w:t>
            </w:r>
          </w:p>
        </w:tc>
        <w:tc>
          <w:tcPr>
            <w:tcW w:w="1820" w:type="dxa"/>
            <w:tcBorders>
              <w:top w:val="single" w:sz="4" w:space="0" w:color="7F7F7F"/>
              <w:bottom w:val="single" w:sz="4" w:space="0" w:color="7F7F7F"/>
            </w:tcBorders>
            <w:shd w:val="clear" w:color="auto" w:fill="auto"/>
          </w:tcPr>
          <w:p w:rsidR="007D084C" w:rsidRPr="00483197" w:rsidRDefault="007D084C" w:rsidP="00483197">
            <w:pPr>
              <w:spacing w:after="0" w:line="360" w:lineRule="auto"/>
              <w:rPr>
                <w:rFonts w:ascii="Book Antiqua" w:eastAsia="等线" w:hAnsi="Book Antiqua"/>
                <w:sz w:val="24"/>
                <w:szCs w:val="24"/>
              </w:rPr>
            </w:pPr>
            <w:r w:rsidRPr="00483197">
              <w:rPr>
                <w:rFonts w:ascii="Book Antiqua" w:eastAsia="等线" w:hAnsi="Book Antiqua"/>
                <w:sz w:val="24"/>
                <w:szCs w:val="24"/>
              </w:rPr>
              <w:t>Zhang</w:t>
            </w:r>
            <w:r w:rsidR="008A4DEC" w:rsidRPr="00483197">
              <w:rPr>
                <w:rFonts w:ascii="Book Antiqua" w:eastAsia="等线" w:hAnsi="Book Antiqua"/>
                <w:i/>
                <w:sz w:val="24"/>
                <w:szCs w:val="24"/>
              </w:rPr>
              <w:t xml:space="preserve"> et al</w:t>
            </w:r>
            <w:r w:rsidR="008A4DEC" w:rsidRPr="00483197">
              <w:rPr>
                <w:rFonts w:ascii="Book Antiqua" w:eastAsia="等线" w:hAnsi="Book Antiqua"/>
                <w:sz w:val="24"/>
                <w:szCs w:val="24"/>
                <w:vertAlign w:val="superscript"/>
              </w:rPr>
              <w:t>[3]</w:t>
            </w:r>
          </w:p>
          <w:p w:rsidR="007D084C" w:rsidRPr="00483197" w:rsidRDefault="007D084C" w:rsidP="00483197">
            <w:pPr>
              <w:spacing w:after="0" w:line="360" w:lineRule="auto"/>
              <w:rPr>
                <w:rFonts w:ascii="Book Antiqua" w:eastAsia="等线" w:hAnsi="Book Antiqua"/>
                <w:sz w:val="24"/>
                <w:szCs w:val="24"/>
              </w:rPr>
            </w:pPr>
            <w:r w:rsidRPr="00483197">
              <w:rPr>
                <w:rFonts w:ascii="Book Antiqua" w:eastAsia="等线" w:hAnsi="Book Antiqua"/>
                <w:sz w:val="24"/>
                <w:szCs w:val="24"/>
              </w:rPr>
              <w:t xml:space="preserve">Zhang </w:t>
            </w:r>
            <w:r w:rsidR="008A4DEC" w:rsidRPr="00483197">
              <w:rPr>
                <w:rFonts w:ascii="Book Antiqua" w:eastAsia="等线" w:hAnsi="Book Antiqua"/>
                <w:i/>
                <w:sz w:val="24"/>
                <w:szCs w:val="24"/>
              </w:rPr>
              <w:t>et al</w:t>
            </w:r>
            <w:r w:rsidR="008A4DEC" w:rsidRPr="00483197">
              <w:rPr>
                <w:rFonts w:ascii="Book Antiqua" w:eastAsia="等线" w:hAnsi="Book Antiqua"/>
                <w:sz w:val="24"/>
                <w:szCs w:val="24"/>
                <w:vertAlign w:val="superscript"/>
              </w:rPr>
              <w:t>[3]</w:t>
            </w:r>
          </w:p>
          <w:p w:rsidR="007D084C" w:rsidRPr="00483197" w:rsidRDefault="007D084C" w:rsidP="00483197">
            <w:pPr>
              <w:spacing w:after="0" w:line="360" w:lineRule="auto"/>
              <w:rPr>
                <w:rFonts w:ascii="Book Antiqua" w:eastAsia="等线" w:hAnsi="Book Antiqua"/>
                <w:sz w:val="24"/>
                <w:szCs w:val="24"/>
              </w:rPr>
            </w:pPr>
            <w:r w:rsidRPr="00483197">
              <w:rPr>
                <w:rFonts w:ascii="Book Antiqua" w:eastAsia="等线" w:hAnsi="Book Antiqua"/>
                <w:sz w:val="24"/>
                <w:szCs w:val="24"/>
              </w:rPr>
              <w:t>Gupta</w:t>
            </w:r>
            <w:r w:rsidR="008A4DEC" w:rsidRPr="00483197">
              <w:rPr>
                <w:rFonts w:ascii="Book Antiqua" w:eastAsia="等线" w:hAnsi="Book Antiqua"/>
                <w:i/>
                <w:sz w:val="24"/>
                <w:szCs w:val="24"/>
              </w:rPr>
              <w:t xml:space="preserve"> et al</w:t>
            </w:r>
            <w:r w:rsidR="008A4DEC" w:rsidRPr="00483197">
              <w:rPr>
                <w:rFonts w:ascii="Book Antiqua" w:eastAsia="等线" w:hAnsi="Book Antiqua"/>
                <w:sz w:val="24"/>
                <w:szCs w:val="24"/>
                <w:vertAlign w:val="superscript"/>
              </w:rPr>
              <w:t>[14]</w:t>
            </w:r>
          </w:p>
          <w:p w:rsidR="007D084C" w:rsidRPr="00483197" w:rsidRDefault="007D084C" w:rsidP="00483197">
            <w:pPr>
              <w:spacing w:after="0" w:line="360" w:lineRule="auto"/>
              <w:rPr>
                <w:rFonts w:ascii="Book Antiqua" w:eastAsia="等线" w:hAnsi="Book Antiqua"/>
                <w:sz w:val="24"/>
                <w:szCs w:val="24"/>
              </w:rPr>
            </w:pPr>
            <w:r w:rsidRPr="00483197">
              <w:rPr>
                <w:rFonts w:ascii="Book Antiqua" w:eastAsia="等线" w:hAnsi="Book Antiqua"/>
                <w:sz w:val="24"/>
                <w:szCs w:val="24"/>
              </w:rPr>
              <w:t>Chin</w:t>
            </w:r>
            <w:r w:rsidR="008A4DEC" w:rsidRPr="00483197">
              <w:rPr>
                <w:rFonts w:ascii="Book Antiqua" w:eastAsia="等线" w:hAnsi="Book Antiqua"/>
                <w:i/>
                <w:sz w:val="24"/>
                <w:szCs w:val="24"/>
              </w:rPr>
              <w:t xml:space="preserve"> et al</w:t>
            </w:r>
            <w:r w:rsidR="008A4DEC" w:rsidRPr="00483197">
              <w:rPr>
                <w:rFonts w:ascii="Book Antiqua" w:eastAsia="等线" w:hAnsi="Book Antiqua"/>
                <w:sz w:val="24"/>
                <w:szCs w:val="24"/>
                <w:vertAlign w:val="superscript"/>
              </w:rPr>
              <w:t>[15]</w:t>
            </w:r>
          </w:p>
          <w:p w:rsidR="007D084C" w:rsidRPr="00483197" w:rsidRDefault="007D084C" w:rsidP="00483197">
            <w:pPr>
              <w:spacing w:after="0" w:line="360" w:lineRule="auto"/>
              <w:rPr>
                <w:rFonts w:ascii="Book Antiqua" w:eastAsia="等线" w:hAnsi="Book Antiqua"/>
                <w:sz w:val="24"/>
                <w:szCs w:val="24"/>
              </w:rPr>
            </w:pPr>
            <w:r w:rsidRPr="00483197">
              <w:rPr>
                <w:rFonts w:ascii="Book Antiqua" w:eastAsia="等线" w:hAnsi="Book Antiqua"/>
                <w:sz w:val="24"/>
                <w:szCs w:val="24"/>
              </w:rPr>
              <w:t xml:space="preserve">Chin </w:t>
            </w:r>
            <w:r w:rsidR="008A4DEC" w:rsidRPr="00483197">
              <w:rPr>
                <w:rFonts w:ascii="Book Antiqua" w:eastAsia="等线" w:hAnsi="Book Antiqua"/>
                <w:i/>
                <w:sz w:val="24"/>
                <w:szCs w:val="24"/>
              </w:rPr>
              <w:t>et al</w:t>
            </w:r>
            <w:r w:rsidR="008A4DEC" w:rsidRPr="00483197">
              <w:rPr>
                <w:rFonts w:ascii="Book Antiqua" w:eastAsia="等线" w:hAnsi="Book Antiqua"/>
                <w:sz w:val="24"/>
                <w:szCs w:val="24"/>
                <w:vertAlign w:val="superscript"/>
              </w:rPr>
              <w:t>[15]</w:t>
            </w:r>
          </w:p>
          <w:p w:rsidR="007D084C" w:rsidRPr="00483197" w:rsidRDefault="007D084C" w:rsidP="00483197">
            <w:pPr>
              <w:spacing w:after="0" w:line="360" w:lineRule="auto"/>
              <w:rPr>
                <w:rFonts w:ascii="Book Antiqua" w:eastAsia="等线" w:hAnsi="Book Antiqua"/>
                <w:sz w:val="24"/>
                <w:szCs w:val="24"/>
              </w:rPr>
            </w:pPr>
            <w:r w:rsidRPr="00483197">
              <w:rPr>
                <w:rFonts w:ascii="Book Antiqua" w:eastAsia="等线" w:hAnsi="Book Antiqua"/>
                <w:sz w:val="24"/>
                <w:szCs w:val="24"/>
              </w:rPr>
              <w:t>Chin</w:t>
            </w:r>
            <w:r w:rsidR="008A4DEC" w:rsidRPr="00483197">
              <w:rPr>
                <w:rFonts w:ascii="Book Antiqua" w:eastAsia="等线" w:hAnsi="Book Antiqua"/>
                <w:i/>
                <w:sz w:val="24"/>
                <w:szCs w:val="24"/>
              </w:rPr>
              <w:t xml:space="preserve"> et al</w:t>
            </w:r>
            <w:r w:rsidR="008A4DEC" w:rsidRPr="00483197">
              <w:rPr>
                <w:rFonts w:ascii="Book Antiqua" w:eastAsia="等线" w:hAnsi="Book Antiqua"/>
                <w:sz w:val="24"/>
                <w:szCs w:val="24"/>
                <w:vertAlign w:val="superscript"/>
              </w:rPr>
              <w:t>[15]</w:t>
            </w:r>
          </w:p>
          <w:p w:rsidR="007D084C" w:rsidRPr="00483197" w:rsidRDefault="007D084C" w:rsidP="00483197">
            <w:pPr>
              <w:spacing w:after="0" w:line="360" w:lineRule="auto"/>
              <w:rPr>
                <w:rFonts w:ascii="Book Antiqua" w:eastAsia="等线" w:hAnsi="Book Antiqua"/>
                <w:sz w:val="24"/>
                <w:szCs w:val="24"/>
              </w:rPr>
            </w:pPr>
            <w:r w:rsidRPr="00483197">
              <w:rPr>
                <w:rFonts w:ascii="Book Antiqua" w:eastAsia="等线" w:hAnsi="Book Antiqua"/>
                <w:sz w:val="24"/>
                <w:szCs w:val="24"/>
              </w:rPr>
              <w:t xml:space="preserve">Alexiev </w:t>
            </w:r>
            <w:r w:rsidR="008A4DEC" w:rsidRPr="00483197">
              <w:rPr>
                <w:rFonts w:ascii="Book Antiqua" w:eastAsia="等线" w:hAnsi="Book Antiqua"/>
                <w:i/>
                <w:sz w:val="24"/>
                <w:szCs w:val="24"/>
              </w:rPr>
              <w:t>et al</w:t>
            </w:r>
            <w:r w:rsidR="008A4DEC" w:rsidRPr="00483197">
              <w:rPr>
                <w:rFonts w:ascii="Book Antiqua" w:eastAsia="等线" w:hAnsi="Book Antiqua"/>
                <w:sz w:val="24"/>
                <w:szCs w:val="24"/>
                <w:vertAlign w:val="superscript"/>
              </w:rPr>
              <w:t>[16]</w:t>
            </w:r>
          </w:p>
          <w:p w:rsidR="007D084C" w:rsidRPr="00483197" w:rsidRDefault="007D084C" w:rsidP="00483197">
            <w:pPr>
              <w:spacing w:after="0" w:line="360" w:lineRule="auto"/>
              <w:rPr>
                <w:rFonts w:ascii="Book Antiqua" w:eastAsia="等线" w:hAnsi="Book Antiqua"/>
                <w:sz w:val="24"/>
                <w:szCs w:val="24"/>
              </w:rPr>
            </w:pPr>
            <w:r w:rsidRPr="00483197">
              <w:rPr>
                <w:rFonts w:ascii="Book Antiqua" w:eastAsia="等线" w:hAnsi="Book Antiqua"/>
                <w:sz w:val="24"/>
                <w:szCs w:val="24"/>
              </w:rPr>
              <w:t xml:space="preserve">Bajpai </w:t>
            </w:r>
            <w:r w:rsidR="008A4DEC" w:rsidRPr="00483197">
              <w:rPr>
                <w:rFonts w:ascii="Book Antiqua" w:eastAsia="等线" w:hAnsi="Book Antiqua"/>
                <w:i/>
                <w:sz w:val="24"/>
                <w:szCs w:val="24"/>
              </w:rPr>
              <w:t>et al</w:t>
            </w:r>
            <w:r w:rsidRPr="00483197">
              <w:rPr>
                <w:rFonts w:ascii="Book Antiqua" w:eastAsia="等线" w:hAnsi="Book Antiqua"/>
                <w:sz w:val="24"/>
                <w:szCs w:val="24"/>
                <w:vertAlign w:val="superscript"/>
              </w:rPr>
              <w:t>[</w:t>
            </w:r>
            <w:r w:rsidR="008A4DEC" w:rsidRPr="00483197">
              <w:rPr>
                <w:rFonts w:ascii="Book Antiqua" w:eastAsia="等线" w:hAnsi="Book Antiqua"/>
                <w:sz w:val="24"/>
                <w:szCs w:val="24"/>
                <w:vertAlign w:val="superscript"/>
              </w:rPr>
              <w:t>17</w:t>
            </w:r>
            <w:r w:rsidRPr="00483197">
              <w:rPr>
                <w:rFonts w:ascii="Book Antiqua" w:eastAsia="等线" w:hAnsi="Book Antiqua"/>
                <w:sz w:val="24"/>
                <w:szCs w:val="24"/>
                <w:vertAlign w:val="superscript"/>
              </w:rPr>
              <w:t>]</w:t>
            </w:r>
          </w:p>
          <w:p w:rsidR="007D084C" w:rsidRPr="00483197" w:rsidRDefault="007D084C" w:rsidP="00483197">
            <w:pPr>
              <w:spacing w:after="0" w:line="360" w:lineRule="auto"/>
              <w:rPr>
                <w:rFonts w:ascii="Book Antiqua" w:eastAsia="等线" w:hAnsi="Book Antiqua"/>
                <w:sz w:val="24"/>
                <w:szCs w:val="24"/>
              </w:rPr>
            </w:pPr>
            <w:r w:rsidRPr="00483197">
              <w:rPr>
                <w:rFonts w:ascii="Book Antiqua" w:eastAsia="等线" w:hAnsi="Book Antiqua"/>
                <w:sz w:val="24"/>
                <w:szCs w:val="24"/>
              </w:rPr>
              <w:t>Wang ZM*</w:t>
            </w:r>
          </w:p>
        </w:tc>
        <w:tc>
          <w:tcPr>
            <w:tcW w:w="710" w:type="dxa"/>
            <w:tcBorders>
              <w:top w:val="single" w:sz="4" w:space="0" w:color="7F7F7F"/>
              <w:bottom w:val="single" w:sz="4" w:space="0" w:color="7F7F7F"/>
            </w:tcBorders>
            <w:shd w:val="clear" w:color="auto" w:fill="auto"/>
          </w:tcPr>
          <w:p w:rsidR="007D084C" w:rsidRPr="00483197" w:rsidRDefault="007D084C" w:rsidP="00483197">
            <w:pPr>
              <w:spacing w:after="0" w:line="360" w:lineRule="auto"/>
              <w:rPr>
                <w:rFonts w:ascii="Book Antiqua" w:eastAsia="等线" w:hAnsi="Book Antiqua"/>
                <w:sz w:val="24"/>
                <w:szCs w:val="24"/>
              </w:rPr>
            </w:pPr>
            <w:r w:rsidRPr="00483197">
              <w:rPr>
                <w:rFonts w:ascii="Book Antiqua" w:eastAsia="等线" w:hAnsi="Book Antiqua"/>
                <w:sz w:val="24"/>
                <w:szCs w:val="24"/>
              </w:rPr>
              <w:t>2009</w:t>
            </w:r>
          </w:p>
          <w:p w:rsidR="007D084C" w:rsidRPr="00483197" w:rsidRDefault="007D084C" w:rsidP="00483197">
            <w:pPr>
              <w:spacing w:after="0" w:line="360" w:lineRule="auto"/>
              <w:rPr>
                <w:rFonts w:ascii="Book Antiqua" w:eastAsia="等线" w:hAnsi="Book Antiqua"/>
                <w:sz w:val="24"/>
                <w:szCs w:val="24"/>
              </w:rPr>
            </w:pPr>
            <w:r w:rsidRPr="00483197">
              <w:rPr>
                <w:rFonts w:ascii="Book Antiqua" w:eastAsia="等线" w:hAnsi="Book Antiqua"/>
                <w:sz w:val="24"/>
                <w:szCs w:val="24"/>
              </w:rPr>
              <w:t>2009</w:t>
            </w:r>
          </w:p>
          <w:p w:rsidR="007D084C" w:rsidRPr="00483197" w:rsidRDefault="007D084C" w:rsidP="00483197">
            <w:pPr>
              <w:spacing w:after="0" w:line="360" w:lineRule="auto"/>
              <w:rPr>
                <w:rFonts w:ascii="Book Antiqua" w:eastAsia="等线" w:hAnsi="Book Antiqua"/>
                <w:sz w:val="24"/>
                <w:szCs w:val="24"/>
              </w:rPr>
            </w:pPr>
            <w:r w:rsidRPr="00483197">
              <w:rPr>
                <w:rFonts w:ascii="Book Antiqua" w:eastAsia="等线" w:hAnsi="Book Antiqua"/>
                <w:sz w:val="24"/>
                <w:szCs w:val="24"/>
              </w:rPr>
              <w:t>2011</w:t>
            </w:r>
          </w:p>
          <w:p w:rsidR="007D084C" w:rsidRPr="00483197" w:rsidRDefault="007D084C" w:rsidP="00483197">
            <w:pPr>
              <w:spacing w:after="0" w:line="360" w:lineRule="auto"/>
              <w:rPr>
                <w:rFonts w:ascii="Book Antiqua" w:eastAsia="等线" w:hAnsi="Book Antiqua"/>
                <w:sz w:val="24"/>
                <w:szCs w:val="24"/>
              </w:rPr>
            </w:pPr>
            <w:r w:rsidRPr="00483197">
              <w:rPr>
                <w:rFonts w:ascii="Book Antiqua" w:eastAsia="等线" w:hAnsi="Book Antiqua"/>
                <w:sz w:val="24"/>
                <w:szCs w:val="24"/>
              </w:rPr>
              <w:t>2014</w:t>
            </w:r>
          </w:p>
          <w:p w:rsidR="007D084C" w:rsidRPr="00483197" w:rsidRDefault="007D084C" w:rsidP="00483197">
            <w:pPr>
              <w:spacing w:after="0" w:line="360" w:lineRule="auto"/>
              <w:rPr>
                <w:rFonts w:ascii="Book Antiqua" w:eastAsia="等线" w:hAnsi="Book Antiqua"/>
                <w:sz w:val="24"/>
                <w:szCs w:val="24"/>
              </w:rPr>
            </w:pPr>
            <w:r w:rsidRPr="00483197">
              <w:rPr>
                <w:rFonts w:ascii="Book Antiqua" w:eastAsia="等线" w:hAnsi="Book Antiqua"/>
                <w:sz w:val="24"/>
                <w:szCs w:val="24"/>
              </w:rPr>
              <w:t>2014</w:t>
            </w:r>
          </w:p>
          <w:p w:rsidR="007D084C" w:rsidRPr="00483197" w:rsidRDefault="007D084C" w:rsidP="00483197">
            <w:pPr>
              <w:spacing w:after="0" w:line="360" w:lineRule="auto"/>
              <w:rPr>
                <w:rFonts w:ascii="Book Antiqua" w:eastAsia="等线" w:hAnsi="Book Antiqua"/>
                <w:sz w:val="24"/>
                <w:szCs w:val="24"/>
              </w:rPr>
            </w:pPr>
            <w:r w:rsidRPr="00483197">
              <w:rPr>
                <w:rFonts w:ascii="Book Antiqua" w:eastAsia="等线" w:hAnsi="Book Antiqua"/>
                <w:sz w:val="24"/>
                <w:szCs w:val="24"/>
              </w:rPr>
              <w:t>2014</w:t>
            </w:r>
          </w:p>
          <w:p w:rsidR="007D084C" w:rsidRPr="00483197" w:rsidRDefault="007D084C" w:rsidP="00483197">
            <w:pPr>
              <w:spacing w:after="0" w:line="360" w:lineRule="auto"/>
              <w:rPr>
                <w:rFonts w:ascii="Book Antiqua" w:eastAsia="等线" w:hAnsi="Book Antiqua"/>
                <w:sz w:val="24"/>
                <w:szCs w:val="24"/>
              </w:rPr>
            </w:pPr>
            <w:r w:rsidRPr="00483197">
              <w:rPr>
                <w:rFonts w:ascii="Book Antiqua" w:eastAsia="等线" w:hAnsi="Book Antiqua"/>
                <w:sz w:val="24"/>
                <w:szCs w:val="24"/>
              </w:rPr>
              <w:t>2017</w:t>
            </w:r>
          </w:p>
          <w:p w:rsidR="007D084C" w:rsidRPr="00483197" w:rsidRDefault="007D084C" w:rsidP="00483197">
            <w:pPr>
              <w:spacing w:after="0" w:line="360" w:lineRule="auto"/>
              <w:rPr>
                <w:rFonts w:ascii="Book Antiqua" w:eastAsia="等线" w:hAnsi="Book Antiqua"/>
                <w:sz w:val="24"/>
                <w:szCs w:val="24"/>
              </w:rPr>
            </w:pPr>
            <w:r w:rsidRPr="00483197">
              <w:rPr>
                <w:rFonts w:ascii="Book Antiqua" w:eastAsia="等线" w:hAnsi="Book Antiqua"/>
                <w:sz w:val="24"/>
                <w:szCs w:val="24"/>
              </w:rPr>
              <w:t>2018</w:t>
            </w:r>
          </w:p>
          <w:p w:rsidR="007D084C" w:rsidRPr="00483197" w:rsidRDefault="007D084C" w:rsidP="00483197">
            <w:pPr>
              <w:spacing w:after="0" w:line="360" w:lineRule="auto"/>
              <w:rPr>
                <w:rFonts w:ascii="Book Antiqua" w:eastAsia="等线" w:hAnsi="Book Antiqua"/>
                <w:sz w:val="24"/>
                <w:szCs w:val="24"/>
              </w:rPr>
            </w:pPr>
            <w:r w:rsidRPr="00483197">
              <w:rPr>
                <w:rFonts w:ascii="Book Antiqua" w:eastAsia="等线" w:hAnsi="Book Antiqua"/>
                <w:sz w:val="24"/>
                <w:szCs w:val="24"/>
              </w:rPr>
              <w:t>2018</w:t>
            </w:r>
          </w:p>
        </w:tc>
        <w:tc>
          <w:tcPr>
            <w:tcW w:w="657" w:type="dxa"/>
            <w:tcBorders>
              <w:top w:val="single" w:sz="4" w:space="0" w:color="7F7F7F"/>
              <w:bottom w:val="single" w:sz="4" w:space="0" w:color="7F7F7F"/>
            </w:tcBorders>
            <w:shd w:val="clear" w:color="auto" w:fill="auto"/>
          </w:tcPr>
          <w:p w:rsidR="007D084C" w:rsidRPr="00483197" w:rsidRDefault="007D084C" w:rsidP="00483197">
            <w:pPr>
              <w:spacing w:after="0" w:line="360" w:lineRule="auto"/>
              <w:rPr>
                <w:rFonts w:ascii="Book Antiqua" w:eastAsia="等线" w:hAnsi="Book Antiqua"/>
                <w:sz w:val="24"/>
                <w:szCs w:val="24"/>
              </w:rPr>
            </w:pPr>
            <w:r w:rsidRPr="00483197">
              <w:rPr>
                <w:rFonts w:ascii="Book Antiqua" w:eastAsia="等线" w:hAnsi="Book Antiqua"/>
                <w:sz w:val="24"/>
                <w:szCs w:val="24"/>
              </w:rPr>
              <w:t>26</w:t>
            </w:r>
          </w:p>
          <w:p w:rsidR="007D084C" w:rsidRPr="00483197" w:rsidRDefault="007D084C" w:rsidP="00483197">
            <w:pPr>
              <w:spacing w:after="0" w:line="360" w:lineRule="auto"/>
              <w:rPr>
                <w:rFonts w:ascii="Book Antiqua" w:eastAsia="等线" w:hAnsi="Book Antiqua"/>
                <w:sz w:val="24"/>
                <w:szCs w:val="24"/>
              </w:rPr>
            </w:pPr>
            <w:r w:rsidRPr="00483197">
              <w:rPr>
                <w:rFonts w:ascii="Book Antiqua" w:eastAsia="等线" w:hAnsi="Book Antiqua"/>
                <w:sz w:val="24"/>
                <w:szCs w:val="24"/>
              </w:rPr>
              <w:t>52</w:t>
            </w:r>
          </w:p>
          <w:p w:rsidR="007D084C" w:rsidRPr="00483197" w:rsidRDefault="007D084C" w:rsidP="00483197">
            <w:pPr>
              <w:spacing w:after="0" w:line="360" w:lineRule="auto"/>
              <w:rPr>
                <w:rFonts w:ascii="Book Antiqua" w:eastAsia="等线" w:hAnsi="Book Antiqua"/>
                <w:sz w:val="24"/>
                <w:szCs w:val="24"/>
              </w:rPr>
            </w:pPr>
            <w:r w:rsidRPr="00483197">
              <w:rPr>
                <w:rFonts w:ascii="Book Antiqua" w:eastAsia="等线" w:hAnsi="Book Antiqua"/>
                <w:sz w:val="24"/>
                <w:szCs w:val="24"/>
              </w:rPr>
              <w:t>75</w:t>
            </w:r>
          </w:p>
          <w:p w:rsidR="007D084C" w:rsidRPr="00483197" w:rsidRDefault="007D084C" w:rsidP="00483197">
            <w:pPr>
              <w:spacing w:after="0" w:line="360" w:lineRule="auto"/>
              <w:rPr>
                <w:rFonts w:ascii="Book Antiqua" w:eastAsia="等线" w:hAnsi="Book Antiqua"/>
                <w:sz w:val="24"/>
                <w:szCs w:val="24"/>
              </w:rPr>
            </w:pPr>
            <w:r w:rsidRPr="00483197">
              <w:rPr>
                <w:rFonts w:ascii="Book Antiqua" w:eastAsia="等线" w:hAnsi="Book Antiqua"/>
                <w:sz w:val="24"/>
                <w:szCs w:val="24"/>
              </w:rPr>
              <w:t>38</w:t>
            </w:r>
          </w:p>
          <w:p w:rsidR="007D084C" w:rsidRPr="00483197" w:rsidRDefault="007D084C" w:rsidP="00483197">
            <w:pPr>
              <w:spacing w:after="0" w:line="360" w:lineRule="auto"/>
              <w:rPr>
                <w:rFonts w:ascii="Book Antiqua" w:eastAsia="等线" w:hAnsi="Book Antiqua"/>
                <w:sz w:val="24"/>
                <w:szCs w:val="24"/>
              </w:rPr>
            </w:pPr>
            <w:r w:rsidRPr="00483197">
              <w:rPr>
                <w:rFonts w:ascii="Book Antiqua" w:eastAsia="等线" w:hAnsi="Book Antiqua"/>
                <w:sz w:val="24"/>
                <w:szCs w:val="24"/>
              </w:rPr>
              <w:t>84</w:t>
            </w:r>
          </w:p>
          <w:p w:rsidR="007D084C" w:rsidRPr="00483197" w:rsidRDefault="007D084C" w:rsidP="00483197">
            <w:pPr>
              <w:spacing w:after="0" w:line="360" w:lineRule="auto"/>
              <w:rPr>
                <w:rFonts w:ascii="Book Antiqua" w:eastAsia="等线" w:hAnsi="Book Antiqua"/>
                <w:sz w:val="24"/>
                <w:szCs w:val="24"/>
              </w:rPr>
            </w:pPr>
            <w:r w:rsidRPr="00483197">
              <w:rPr>
                <w:rFonts w:ascii="Book Antiqua" w:eastAsia="等线" w:hAnsi="Book Antiqua"/>
                <w:sz w:val="24"/>
                <w:szCs w:val="24"/>
              </w:rPr>
              <w:t>57</w:t>
            </w:r>
          </w:p>
          <w:p w:rsidR="007D084C" w:rsidRPr="00483197" w:rsidRDefault="007D084C" w:rsidP="00483197">
            <w:pPr>
              <w:spacing w:after="0" w:line="360" w:lineRule="auto"/>
              <w:rPr>
                <w:rFonts w:ascii="Book Antiqua" w:eastAsia="等线" w:hAnsi="Book Antiqua"/>
                <w:sz w:val="24"/>
                <w:szCs w:val="24"/>
              </w:rPr>
            </w:pPr>
            <w:r w:rsidRPr="00483197">
              <w:rPr>
                <w:rFonts w:ascii="Book Antiqua" w:eastAsia="等线" w:hAnsi="Book Antiqua"/>
                <w:sz w:val="24"/>
                <w:szCs w:val="24"/>
              </w:rPr>
              <w:t>64</w:t>
            </w:r>
          </w:p>
          <w:p w:rsidR="007D084C" w:rsidRPr="00483197" w:rsidRDefault="007D084C" w:rsidP="00483197">
            <w:pPr>
              <w:spacing w:after="0" w:line="360" w:lineRule="auto"/>
              <w:rPr>
                <w:rFonts w:ascii="Book Antiqua" w:eastAsia="等线" w:hAnsi="Book Antiqua"/>
                <w:sz w:val="24"/>
                <w:szCs w:val="24"/>
              </w:rPr>
            </w:pPr>
            <w:r w:rsidRPr="00483197">
              <w:rPr>
                <w:rFonts w:ascii="Book Antiqua" w:eastAsia="等线" w:hAnsi="Book Antiqua"/>
                <w:sz w:val="24"/>
                <w:szCs w:val="24"/>
              </w:rPr>
              <w:t>54</w:t>
            </w:r>
          </w:p>
          <w:p w:rsidR="007D084C" w:rsidRPr="00483197" w:rsidRDefault="007D084C" w:rsidP="00483197">
            <w:pPr>
              <w:spacing w:after="0" w:line="360" w:lineRule="auto"/>
              <w:rPr>
                <w:rFonts w:ascii="Book Antiqua" w:eastAsia="等线" w:hAnsi="Book Antiqua"/>
                <w:sz w:val="24"/>
                <w:szCs w:val="24"/>
              </w:rPr>
            </w:pPr>
            <w:r w:rsidRPr="00483197">
              <w:rPr>
                <w:rFonts w:ascii="Book Antiqua" w:eastAsia="等线" w:hAnsi="Book Antiqua"/>
                <w:sz w:val="24"/>
                <w:szCs w:val="24"/>
              </w:rPr>
              <w:t>54</w:t>
            </w:r>
          </w:p>
        </w:tc>
        <w:tc>
          <w:tcPr>
            <w:tcW w:w="603" w:type="dxa"/>
            <w:tcBorders>
              <w:top w:val="single" w:sz="4" w:space="0" w:color="7F7F7F"/>
              <w:bottom w:val="single" w:sz="4" w:space="0" w:color="7F7F7F"/>
            </w:tcBorders>
            <w:shd w:val="clear" w:color="auto" w:fill="auto"/>
          </w:tcPr>
          <w:p w:rsidR="007D084C" w:rsidRPr="00483197" w:rsidRDefault="007D084C" w:rsidP="00483197">
            <w:pPr>
              <w:spacing w:after="0" w:line="360" w:lineRule="auto"/>
              <w:rPr>
                <w:rFonts w:ascii="Book Antiqua" w:eastAsia="等线" w:hAnsi="Book Antiqua"/>
                <w:sz w:val="24"/>
                <w:szCs w:val="24"/>
              </w:rPr>
            </w:pPr>
            <w:r w:rsidRPr="00483197">
              <w:rPr>
                <w:rFonts w:ascii="Book Antiqua" w:eastAsia="等线" w:hAnsi="Book Antiqua"/>
                <w:sz w:val="24"/>
                <w:szCs w:val="24"/>
              </w:rPr>
              <w:t>F</w:t>
            </w:r>
          </w:p>
          <w:p w:rsidR="007D084C" w:rsidRPr="00483197" w:rsidRDefault="007D084C" w:rsidP="00483197">
            <w:pPr>
              <w:spacing w:after="0" w:line="360" w:lineRule="auto"/>
              <w:rPr>
                <w:rFonts w:ascii="Book Antiqua" w:eastAsia="等线" w:hAnsi="Book Antiqua"/>
                <w:sz w:val="24"/>
                <w:szCs w:val="24"/>
              </w:rPr>
            </w:pPr>
            <w:r w:rsidRPr="00483197">
              <w:rPr>
                <w:rFonts w:ascii="Book Antiqua" w:eastAsia="等线" w:hAnsi="Book Antiqua"/>
                <w:sz w:val="24"/>
                <w:szCs w:val="24"/>
              </w:rPr>
              <w:t>M</w:t>
            </w:r>
          </w:p>
          <w:p w:rsidR="007D084C" w:rsidRPr="00483197" w:rsidRDefault="007D084C" w:rsidP="00483197">
            <w:pPr>
              <w:spacing w:after="0" w:line="360" w:lineRule="auto"/>
              <w:rPr>
                <w:rFonts w:ascii="Book Antiqua" w:eastAsia="等线" w:hAnsi="Book Antiqua"/>
                <w:sz w:val="24"/>
                <w:szCs w:val="24"/>
              </w:rPr>
            </w:pPr>
            <w:r w:rsidRPr="00483197">
              <w:rPr>
                <w:rFonts w:ascii="Book Antiqua" w:eastAsia="等线" w:hAnsi="Book Antiqua"/>
                <w:sz w:val="24"/>
                <w:szCs w:val="24"/>
              </w:rPr>
              <w:t>M</w:t>
            </w:r>
          </w:p>
          <w:p w:rsidR="007D084C" w:rsidRPr="00483197" w:rsidRDefault="007D084C" w:rsidP="00483197">
            <w:pPr>
              <w:spacing w:after="0" w:line="360" w:lineRule="auto"/>
              <w:rPr>
                <w:rFonts w:ascii="Book Antiqua" w:eastAsia="等线" w:hAnsi="Book Antiqua"/>
                <w:sz w:val="24"/>
                <w:szCs w:val="24"/>
              </w:rPr>
            </w:pPr>
            <w:r w:rsidRPr="00483197">
              <w:rPr>
                <w:rFonts w:ascii="Book Antiqua" w:eastAsia="等线" w:hAnsi="Book Antiqua"/>
                <w:sz w:val="24"/>
                <w:szCs w:val="24"/>
              </w:rPr>
              <w:t>M</w:t>
            </w:r>
          </w:p>
          <w:p w:rsidR="007D084C" w:rsidRPr="00483197" w:rsidRDefault="007D084C" w:rsidP="00483197">
            <w:pPr>
              <w:spacing w:after="0" w:line="360" w:lineRule="auto"/>
              <w:rPr>
                <w:rFonts w:ascii="Book Antiqua" w:eastAsia="等线" w:hAnsi="Book Antiqua"/>
                <w:sz w:val="24"/>
                <w:szCs w:val="24"/>
              </w:rPr>
            </w:pPr>
            <w:r w:rsidRPr="00483197">
              <w:rPr>
                <w:rFonts w:ascii="Book Antiqua" w:eastAsia="等线" w:hAnsi="Book Antiqua"/>
                <w:sz w:val="24"/>
                <w:szCs w:val="24"/>
              </w:rPr>
              <w:t>M</w:t>
            </w:r>
          </w:p>
          <w:p w:rsidR="007D084C" w:rsidRPr="00483197" w:rsidRDefault="007D084C" w:rsidP="00483197">
            <w:pPr>
              <w:spacing w:after="0" w:line="360" w:lineRule="auto"/>
              <w:rPr>
                <w:rFonts w:ascii="Book Antiqua" w:eastAsia="等线" w:hAnsi="Book Antiqua"/>
                <w:sz w:val="24"/>
                <w:szCs w:val="24"/>
              </w:rPr>
            </w:pPr>
            <w:r w:rsidRPr="00483197">
              <w:rPr>
                <w:rFonts w:ascii="Book Antiqua" w:eastAsia="等线" w:hAnsi="Book Antiqua"/>
                <w:sz w:val="24"/>
                <w:szCs w:val="24"/>
              </w:rPr>
              <w:t>M</w:t>
            </w:r>
          </w:p>
          <w:p w:rsidR="007D084C" w:rsidRPr="00483197" w:rsidRDefault="007D084C" w:rsidP="00483197">
            <w:pPr>
              <w:spacing w:after="0" w:line="360" w:lineRule="auto"/>
              <w:rPr>
                <w:rFonts w:ascii="Book Antiqua" w:eastAsia="等线" w:hAnsi="Book Antiqua"/>
                <w:sz w:val="24"/>
                <w:szCs w:val="24"/>
              </w:rPr>
            </w:pPr>
            <w:r w:rsidRPr="00483197">
              <w:rPr>
                <w:rFonts w:ascii="Book Antiqua" w:eastAsia="等线" w:hAnsi="Book Antiqua"/>
                <w:sz w:val="24"/>
                <w:szCs w:val="24"/>
              </w:rPr>
              <w:t>M</w:t>
            </w:r>
          </w:p>
          <w:p w:rsidR="007D084C" w:rsidRPr="00483197" w:rsidRDefault="007D084C" w:rsidP="00483197">
            <w:pPr>
              <w:spacing w:after="0" w:line="360" w:lineRule="auto"/>
              <w:rPr>
                <w:rFonts w:ascii="Book Antiqua" w:eastAsia="等线" w:hAnsi="Book Antiqua"/>
                <w:sz w:val="24"/>
                <w:szCs w:val="24"/>
              </w:rPr>
            </w:pPr>
            <w:r w:rsidRPr="00483197">
              <w:rPr>
                <w:rFonts w:ascii="Book Antiqua" w:eastAsia="等线" w:hAnsi="Book Antiqua"/>
                <w:sz w:val="24"/>
                <w:szCs w:val="24"/>
              </w:rPr>
              <w:t>M</w:t>
            </w:r>
          </w:p>
          <w:p w:rsidR="007D084C" w:rsidRPr="00483197" w:rsidRDefault="007D084C" w:rsidP="00483197">
            <w:pPr>
              <w:spacing w:after="0" w:line="360" w:lineRule="auto"/>
              <w:rPr>
                <w:rFonts w:ascii="Book Antiqua" w:eastAsia="等线" w:hAnsi="Book Antiqua"/>
                <w:sz w:val="24"/>
                <w:szCs w:val="24"/>
              </w:rPr>
            </w:pPr>
            <w:r w:rsidRPr="00483197">
              <w:rPr>
                <w:rFonts w:ascii="Book Antiqua" w:eastAsia="等线" w:hAnsi="Book Antiqua"/>
                <w:sz w:val="24"/>
                <w:szCs w:val="24"/>
              </w:rPr>
              <w:t>F</w:t>
            </w:r>
          </w:p>
        </w:tc>
        <w:tc>
          <w:tcPr>
            <w:tcW w:w="3439" w:type="dxa"/>
            <w:tcBorders>
              <w:top w:val="single" w:sz="4" w:space="0" w:color="7F7F7F"/>
              <w:bottom w:val="single" w:sz="4" w:space="0" w:color="7F7F7F"/>
            </w:tcBorders>
            <w:shd w:val="clear" w:color="auto" w:fill="auto"/>
          </w:tcPr>
          <w:p w:rsidR="007D084C" w:rsidRPr="00483197" w:rsidRDefault="008A4DEC" w:rsidP="00483197">
            <w:pPr>
              <w:spacing w:after="0" w:line="360" w:lineRule="auto"/>
              <w:rPr>
                <w:rFonts w:ascii="Book Antiqua" w:eastAsia="等线" w:hAnsi="Book Antiqua"/>
                <w:sz w:val="24"/>
                <w:szCs w:val="24"/>
              </w:rPr>
            </w:pPr>
            <w:r w:rsidRPr="00483197">
              <w:rPr>
                <w:rFonts w:ascii="Book Antiqua" w:eastAsia="等线" w:hAnsi="Book Antiqua"/>
                <w:sz w:val="24"/>
                <w:szCs w:val="24"/>
              </w:rPr>
              <w:t xml:space="preserve">Right </w:t>
            </w:r>
            <w:r w:rsidR="007D084C" w:rsidRPr="00483197">
              <w:rPr>
                <w:rFonts w:ascii="Book Antiqua" w:eastAsia="等线" w:hAnsi="Book Antiqua"/>
                <w:sz w:val="24"/>
                <w:szCs w:val="24"/>
              </w:rPr>
              <w:t>parotid gland</w:t>
            </w:r>
          </w:p>
          <w:p w:rsidR="007D084C" w:rsidRPr="00483197" w:rsidRDefault="008A4DEC" w:rsidP="00483197">
            <w:pPr>
              <w:spacing w:after="0" w:line="360" w:lineRule="auto"/>
              <w:rPr>
                <w:rFonts w:ascii="Book Antiqua" w:eastAsia="等线" w:hAnsi="Book Antiqua"/>
                <w:sz w:val="24"/>
                <w:szCs w:val="24"/>
              </w:rPr>
            </w:pPr>
            <w:r w:rsidRPr="00483197">
              <w:rPr>
                <w:rFonts w:ascii="Book Antiqua" w:eastAsia="等线" w:hAnsi="Book Antiqua"/>
                <w:sz w:val="24"/>
                <w:szCs w:val="24"/>
              </w:rPr>
              <w:t xml:space="preserve">Left </w:t>
            </w:r>
            <w:r w:rsidR="007D084C" w:rsidRPr="00483197">
              <w:rPr>
                <w:rFonts w:ascii="Book Antiqua" w:eastAsia="等线" w:hAnsi="Book Antiqua"/>
                <w:sz w:val="24"/>
                <w:szCs w:val="24"/>
              </w:rPr>
              <w:t>parotid gland</w:t>
            </w:r>
          </w:p>
          <w:p w:rsidR="007D084C" w:rsidRPr="00483197" w:rsidRDefault="008A4DEC" w:rsidP="00483197">
            <w:pPr>
              <w:spacing w:after="0" w:line="360" w:lineRule="auto"/>
              <w:rPr>
                <w:rFonts w:ascii="Book Antiqua" w:eastAsia="等线" w:hAnsi="Book Antiqua"/>
                <w:sz w:val="24"/>
                <w:szCs w:val="24"/>
              </w:rPr>
            </w:pPr>
            <w:r w:rsidRPr="00483197">
              <w:rPr>
                <w:rFonts w:ascii="Book Antiqua" w:eastAsia="等线" w:hAnsi="Book Antiqua"/>
                <w:sz w:val="24"/>
                <w:szCs w:val="24"/>
              </w:rPr>
              <w:t xml:space="preserve">Right </w:t>
            </w:r>
            <w:r w:rsidR="007D084C" w:rsidRPr="00483197">
              <w:rPr>
                <w:rFonts w:ascii="Book Antiqua" w:eastAsia="等线" w:hAnsi="Book Antiqua"/>
                <w:sz w:val="24"/>
                <w:szCs w:val="24"/>
              </w:rPr>
              <w:t>parotid gland</w:t>
            </w:r>
          </w:p>
          <w:p w:rsidR="007D084C" w:rsidRPr="00483197" w:rsidRDefault="008A4DEC" w:rsidP="00483197">
            <w:pPr>
              <w:spacing w:after="0" w:line="360" w:lineRule="auto"/>
              <w:rPr>
                <w:rFonts w:ascii="Book Antiqua" w:eastAsia="等线" w:hAnsi="Book Antiqua"/>
                <w:sz w:val="24"/>
                <w:szCs w:val="24"/>
              </w:rPr>
            </w:pPr>
            <w:r w:rsidRPr="00483197">
              <w:rPr>
                <w:rFonts w:ascii="Book Antiqua" w:eastAsia="等线" w:hAnsi="Book Antiqua"/>
                <w:sz w:val="24"/>
                <w:szCs w:val="24"/>
              </w:rPr>
              <w:t xml:space="preserve">Right </w:t>
            </w:r>
            <w:r w:rsidR="007D084C" w:rsidRPr="00483197">
              <w:rPr>
                <w:rFonts w:ascii="Book Antiqua" w:eastAsia="等线" w:hAnsi="Book Antiqua"/>
                <w:sz w:val="24"/>
                <w:szCs w:val="24"/>
              </w:rPr>
              <w:t>parotid gland</w:t>
            </w:r>
          </w:p>
          <w:p w:rsidR="007D084C" w:rsidRPr="00483197" w:rsidRDefault="008A4DEC" w:rsidP="00483197">
            <w:pPr>
              <w:spacing w:after="0" w:line="360" w:lineRule="auto"/>
              <w:rPr>
                <w:rFonts w:ascii="Book Antiqua" w:eastAsia="等线" w:hAnsi="Book Antiqua"/>
                <w:sz w:val="24"/>
                <w:szCs w:val="24"/>
              </w:rPr>
            </w:pPr>
            <w:r w:rsidRPr="00483197">
              <w:rPr>
                <w:rFonts w:ascii="Book Antiqua" w:eastAsia="等线" w:hAnsi="Book Antiqua"/>
                <w:sz w:val="24"/>
                <w:szCs w:val="24"/>
              </w:rPr>
              <w:t xml:space="preserve">Left </w:t>
            </w:r>
            <w:r w:rsidR="007D084C" w:rsidRPr="00483197">
              <w:rPr>
                <w:rFonts w:ascii="Book Antiqua" w:eastAsia="等线" w:hAnsi="Book Antiqua"/>
                <w:sz w:val="24"/>
                <w:szCs w:val="24"/>
              </w:rPr>
              <w:t>parotid gland</w:t>
            </w:r>
          </w:p>
          <w:p w:rsidR="007D084C" w:rsidRPr="00483197" w:rsidRDefault="008A4DEC" w:rsidP="00483197">
            <w:pPr>
              <w:spacing w:after="0" w:line="360" w:lineRule="auto"/>
              <w:rPr>
                <w:rFonts w:ascii="Book Antiqua" w:eastAsia="等线" w:hAnsi="Book Antiqua"/>
                <w:sz w:val="24"/>
                <w:szCs w:val="24"/>
              </w:rPr>
            </w:pPr>
            <w:r w:rsidRPr="00483197">
              <w:rPr>
                <w:rFonts w:ascii="Book Antiqua" w:eastAsia="等线" w:hAnsi="Book Antiqua"/>
                <w:sz w:val="24"/>
                <w:szCs w:val="24"/>
              </w:rPr>
              <w:t xml:space="preserve">Right </w:t>
            </w:r>
            <w:r w:rsidR="007D084C" w:rsidRPr="00483197">
              <w:rPr>
                <w:rFonts w:ascii="Book Antiqua" w:eastAsia="等线" w:hAnsi="Book Antiqua"/>
                <w:sz w:val="24"/>
                <w:szCs w:val="24"/>
              </w:rPr>
              <w:t xml:space="preserve">submandibular </w:t>
            </w:r>
            <w:r w:rsidRPr="00483197">
              <w:rPr>
                <w:rFonts w:ascii="Book Antiqua" w:eastAsia="等线" w:hAnsi="Book Antiqua"/>
                <w:sz w:val="24"/>
                <w:szCs w:val="24"/>
              </w:rPr>
              <w:t>Gland</w:t>
            </w:r>
          </w:p>
          <w:p w:rsidR="007D084C" w:rsidRPr="00483197" w:rsidRDefault="008A4DEC" w:rsidP="00483197">
            <w:pPr>
              <w:spacing w:after="0" w:line="360" w:lineRule="auto"/>
              <w:rPr>
                <w:rFonts w:ascii="Book Antiqua" w:eastAsia="等线" w:hAnsi="Book Antiqua"/>
                <w:sz w:val="24"/>
                <w:szCs w:val="24"/>
              </w:rPr>
            </w:pPr>
            <w:r w:rsidRPr="00483197">
              <w:rPr>
                <w:rFonts w:ascii="Book Antiqua" w:eastAsia="等线" w:hAnsi="Book Antiqua"/>
                <w:sz w:val="24"/>
                <w:szCs w:val="24"/>
              </w:rPr>
              <w:t xml:space="preserve">Left </w:t>
            </w:r>
            <w:r w:rsidR="007D084C" w:rsidRPr="00483197">
              <w:rPr>
                <w:rFonts w:ascii="Book Antiqua" w:eastAsia="等线" w:hAnsi="Book Antiqua"/>
                <w:sz w:val="24"/>
                <w:szCs w:val="24"/>
              </w:rPr>
              <w:t>parotid gland</w:t>
            </w:r>
          </w:p>
          <w:p w:rsidR="007D084C" w:rsidRPr="00483197" w:rsidRDefault="008A4DEC" w:rsidP="00483197">
            <w:pPr>
              <w:spacing w:after="0" w:line="360" w:lineRule="auto"/>
              <w:rPr>
                <w:rFonts w:ascii="Book Antiqua" w:eastAsia="等线" w:hAnsi="Book Antiqua"/>
                <w:sz w:val="24"/>
                <w:szCs w:val="24"/>
              </w:rPr>
            </w:pPr>
            <w:r w:rsidRPr="00483197">
              <w:rPr>
                <w:rFonts w:ascii="Book Antiqua" w:eastAsia="等线" w:hAnsi="Book Antiqua"/>
                <w:sz w:val="24"/>
                <w:szCs w:val="24"/>
              </w:rPr>
              <w:t xml:space="preserve">Right </w:t>
            </w:r>
            <w:r w:rsidR="007D084C" w:rsidRPr="00483197">
              <w:rPr>
                <w:rFonts w:ascii="Book Antiqua" w:eastAsia="等线" w:hAnsi="Book Antiqua"/>
                <w:sz w:val="24"/>
                <w:szCs w:val="24"/>
              </w:rPr>
              <w:t>parotid gland</w:t>
            </w:r>
          </w:p>
          <w:p w:rsidR="007D084C" w:rsidRPr="00483197" w:rsidRDefault="008A4DEC" w:rsidP="00483197">
            <w:pPr>
              <w:spacing w:after="0" w:line="360" w:lineRule="auto"/>
              <w:rPr>
                <w:rFonts w:ascii="Book Antiqua" w:eastAsia="等线" w:hAnsi="Book Antiqua"/>
                <w:sz w:val="24"/>
                <w:szCs w:val="24"/>
              </w:rPr>
            </w:pPr>
            <w:r w:rsidRPr="00483197">
              <w:rPr>
                <w:rFonts w:ascii="Book Antiqua" w:eastAsia="等线" w:hAnsi="Book Antiqua"/>
                <w:sz w:val="24"/>
                <w:szCs w:val="24"/>
              </w:rPr>
              <w:t xml:space="preserve">Right </w:t>
            </w:r>
            <w:r w:rsidR="007D084C" w:rsidRPr="00483197">
              <w:rPr>
                <w:rFonts w:ascii="Book Antiqua" w:eastAsia="等线" w:hAnsi="Book Antiqua"/>
                <w:sz w:val="24"/>
                <w:szCs w:val="24"/>
              </w:rPr>
              <w:t>parotid gland</w:t>
            </w:r>
          </w:p>
        </w:tc>
        <w:tc>
          <w:tcPr>
            <w:tcW w:w="1270" w:type="dxa"/>
            <w:tcBorders>
              <w:top w:val="single" w:sz="4" w:space="0" w:color="7F7F7F"/>
              <w:bottom w:val="single" w:sz="4" w:space="0" w:color="7F7F7F"/>
            </w:tcBorders>
            <w:shd w:val="clear" w:color="auto" w:fill="auto"/>
          </w:tcPr>
          <w:p w:rsidR="007D084C" w:rsidRPr="00483197" w:rsidRDefault="007D084C" w:rsidP="00483197">
            <w:pPr>
              <w:spacing w:after="0" w:line="360" w:lineRule="auto"/>
              <w:rPr>
                <w:rFonts w:ascii="Book Antiqua" w:eastAsia="等线" w:hAnsi="Book Antiqua"/>
                <w:sz w:val="24"/>
                <w:szCs w:val="24"/>
              </w:rPr>
            </w:pPr>
            <w:r w:rsidRPr="00483197">
              <w:rPr>
                <w:rFonts w:ascii="Book Antiqua" w:eastAsia="等线" w:hAnsi="Book Antiqua"/>
                <w:sz w:val="24"/>
                <w:szCs w:val="24"/>
              </w:rPr>
              <w:t>4 mo</w:t>
            </w:r>
          </w:p>
          <w:p w:rsidR="007D084C" w:rsidRPr="00483197" w:rsidRDefault="007D084C" w:rsidP="00483197">
            <w:pPr>
              <w:spacing w:after="0" w:line="360" w:lineRule="auto"/>
              <w:rPr>
                <w:rFonts w:ascii="Book Antiqua" w:eastAsia="等线" w:hAnsi="Book Antiqua"/>
                <w:sz w:val="24"/>
                <w:szCs w:val="24"/>
              </w:rPr>
            </w:pPr>
            <w:r w:rsidRPr="00483197">
              <w:rPr>
                <w:rFonts w:ascii="Book Antiqua" w:eastAsia="等线" w:hAnsi="Book Antiqua"/>
                <w:sz w:val="24"/>
                <w:szCs w:val="24"/>
              </w:rPr>
              <w:t>Few</w:t>
            </w:r>
          </w:p>
          <w:p w:rsidR="007D084C" w:rsidRPr="00483197" w:rsidRDefault="007D084C" w:rsidP="00483197">
            <w:pPr>
              <w:spacing w:after="0" w:line="360" w:lineRule="auto"/>
              <w:rPr>
                <w:rFonts w:ascii="Book Antiqua" w:eastAsia="等线" w:hAnsi="Book Antiqua"/>
                <w:sz w:val="24"/>
                <w:szCs w:val="24"/>
              </w:rPr>
            </w:pPr>
            <w:r w:rsidRPr="00483197">
              <w:rPr>
                <w:rFonts w:ascii="Book Antiqua" w:eastAsia="等线" w:hAnsi="Book Antiqua"/>
                <w:sz w:val="24"/>
                <w:szCs w:val="24"/>
              </w:rPr>
              <w:t>12 mo</w:t>
            </w:r>
          </w:p>
          <w:p w:rsidR="007D084C" w:rsidRPr="00483197" w:rsidRDefault="007D084C" w:rsidP="00483197">
            <w:pPr>
              <w:spacing w:after="0" w:line="360" w:lineRule="auto"/>
              <w:rPr>
                <w:rFonts w:ascii="Book Antiqua" w:eastAsia="等线" w:hAnsi="Book Antiqua"/>
                <w:sz w:val="24"/>
                <w:szCs w:val="24"/>
              </w:rPr>
            </w:pPr>
            <w:r w:rsidRPr="00483197">
              <w:rPr>
                <w:rFonts w:ascii="Book Antiqua" w:eastAsia="等线" w:hAnsi="Book Antiqua"/>
                <w:sz w:val="24"/>
                <w:szCs w:val="24"/>
              </w:rPr>
              <w:t>1 mo</w:t>
            </w:r>
          </w:p>
          <w:p w:rsidR="007D084C" w:rsidRPr="00483197" w:rsidRDefault="007D084C" w:rsidP="00483197">
            <w:pPr>
              <w:spacing w:after="0" w:line="360" w:lineRule="auto"/>
              <w:rPr>
                <w:rFonts w:ascii="Book Antiqua" w:eastAsia="等线" w:hAnsi="Book Antiqua"/>
                <w:sz w:val="24"/>
                <w:szCs w:val="24"/>
              </w:rPr>
            </w:pPr>
            <w:r w:rsidRPr="00483197">
              <w:rPr>
                <w:rFonts w:ascii="Book Antiqua" w:eastAsia="等线" w:hAnsi="Book Antiqua"/>
                <w:sz w:val="24"/>
                <w:szCs w:val="24"/>
              </w:rPr>
              <w:t>12 mo</w:t>
            </w:r>
          </w:p>
          <w:p w:rsidR="007D084C" w:rsidRPr="00483197" w:rsidRDefault="007D084C" w:rsidP="00483197">
            <w:pPr>
              <w:spacing w:after="0" w:line="360" w:lineRule="auto"/>
              <w:rPr>
                <w:rFonts w:ascii="Book Antiqua" w:eastAsia="等线" w:hAnsi="Book Antiqua"/>
                <w:sz w:val="24"/>
                <w:szCs w:val="24"/>
              </w:rPr>
            </w:pPr>
            <w:r w:rsidRPr="00483197">
              <w:rPr>
                <w:rFonts w:ascii="Book Antiqua" w:eastAsia="等线" w:hAnsi="Book Antiqua"/>
                <w:sz w:val="24"/>
                <w:szCs w:val="24"/>
              </w:rPr>
              <w:t>12 mo</w:t>
            </w:r>
          </w:p>
          <w:p w:rsidR="007D084C" w:rsidRPr="00483197" w:rsidRDefault="007D084C" w:rsidP="00483197">
            <w:pPr>
              <w:spacing w:after="0" w:line="360" w:lineRule="auto"/>
              <w:rPr>
                <w:rFonts w:ascii="Book Antiqua" w:eastAsia="等线" w:hAnsi="Book Antiqua"/>
                <w:sz w:val="24"/>
                <w:szCs w:val="24"/>
              </w:rPr>
            </w:pPr>
            <w:r w:rsidRPr="00483197">
              <w:rPr>
                <w:rFonts w:ascii="Book Antiqua" w:eastAsia="等线" w:hAnsi="Book Antiqua"/>
                <w:sz w:val="24"/>
                <w:szCs w:val="24"/>
              </w:rPr>
              <w:t>3</w:t>
            </w:r>
            <w:r w:rsidR="008A4DEC" w:rsidRPr="00483197">
              <w:rPr>
                <w:rFonts w:ascii="Book Antiqua" w:eastAsia="等线" w:hAnsi="Book Antiqua"/>
                <w:sz w:val="24"/>
                <w:szCs w:val="24"/>
              </w:rPr>
              <w:t xml:space="preserve"> mo</w:t>
            </w:r>
          </w:p>
          <w:p w:rsidR="007D084C" w:rsidRPr="00483197" w:rsidRDefault="007D084C" w:rsidP="00483197">
            <w:pPr>
              <w:spacing w:after="0" w:line="360" w:lineRule="auto"/>
              <w:rPr>
                <w:rFonts w:ascii="Book Antiqua" w:eastAsia="等线" w:hAnsi="Book Antiqua"/>
                <w:sz w:val="24"/>
                <w:szCs w:val="24"/>
              </w:rPr>
            </w:pPr>
            <w:r w:rsidRPr="00483197">
              <w:rPr>
                <w:rFonts w:ascii="Book Antiqua" w:eastAsia="等线" w:hAnsi="Book Antiqua"/>
                <w:sz w:val="24"/>
                <w:szCs w:val="24"/>
              </w:rPr>
              <w:t>3 mo</w:t>
            </w:r>
          </w:p>
          <w:p w:rsidR="007D084C" w:rsidRPr="00483197" w:rsidRDefault="007D084C" w:rsidP="00483197">
            <w:pPr>
              <w:spacing w:after="0" w:line="360" w:lineRule="auto"/>
              <w:rPr>
                <w:rFonts w:ascii="Book Antiqua" w:eastAsia="等线" w:hAnsi="Book Antiqua"/>
                <w:sz w:val="24"/>
                <w:szCs w:val="24"/>
              </w:rPr>
            </w:pPr>
            <w:r w:rsidRPr="00483197">
              <w:rPr>
                <w:rFonts w:ascii="Book Antiqua" w:eastAsia="等线" w:hAnsi="Book Antiqua"/>
                <w:sz w:val="24"/>
                <w:szCs w:val="24"/>
              </w:rPr>
              <w:t>5 d</w:t>
            </w:r>
          </w:p>
        </w:tc>
        <w:tc>
          <w:tcPr>
            <w:tcW w:w="1233" w:type="dxa"/>
            <w:tcBorders>
              <w:top w:val="single" w:sz="4" w:space="0" w:color="7F7F7F"/>
              <w:bottom w:val="single" w:sz="4" w:space="0" w:color="7F7F7F"/>
            </w:tcBorders>
            <w:shd w:val="clear" w:color="auto" w:fill="auto"/>
          </w:tcPr>
          <w:p w:rsidR="007D084C" w:rsidRPr="00483197" w:rsidRDefault="007D084C" w:rsidP="00483197">
            <w:pPr>
              <w:spacing w:after="0" w:line="360" w:lineRule="auto"/>
              <w:rPr>
                <w:rFonts w:ascii="Book Antiqua" w:eastAsia="等线" w:hAnsi="Book Antiqua"/>
                <w:sz w:val="24"/>
                <w:szCs w:val="24"/>
              </w:rPr>
            </w:pPr>
            <w:r w:rsidRPr="00483197">
              <w:rPr>
                <w:rFonts w:ascii="Book Antiqua" w:eastAsia="等线" w:hAnsi="Book Antiqua"/>
                <w:sz w:val="24"/>
                <w:szCs w:val="24"/>
              </w:rPr>
              <w:t>2.4</w:t>
            </w:r>
          </w:p>
          <w:p w:rsidR="007D084C" w:rsidRPr="00483197" w:rsidRDefault="007D084C" w:rsidP="00483197">
            <w:pPr>
              <w:spacing w:after="0" w:line="360" w:lineRule="auto"/>
              <w:rPr>
                <w:rFonts w:ascii="Book Antiqua" w:eastAsia="等线" w:hAnsi="Book Antiqua"/>
                <w:sz w:val="24"/>
                <w:szCs w:val="24"/>
              </w:rPr>
            </w:pPr>
            <w:r w:rsidRPr="00483197">
              <w:rPr>
                <w:rFonts w:ascii="Book Antiqua" w:eastAsia="等线" w:hAnsi="Book Antiqua"/>
                <w:sz w:val="24"/>
                <w:szCs w:val="24"/>
              </w:rPr>
              <w:t>1.5</w:t>
            </w:r>
          </w:p>
          <w:p w:rsidR="007D084C" w:rsidRPr="00483197" w:rsidRDefault="007D084C" w:rsidP="00483197">
            <w:pPr>
              <w:spacing w:after="0" w:line="360" w:lineRule="auto"/>
              <w:rPr>
                <w:rFonts w:ascii="Book Antiqua" w:eastAsia="等线" w:hAnsi="Book Antiqua"/>
                <w:sz w:val="24"/>
                <w:szCs w:val="24"/>
              </w:rPr>
            </w:pPr>
            <w:r w:rsidRPr="00483197">
              <w:rPr>
                <w:rFonts w:ascii="Book Antiqua" w:eastAsia="等线" w:hAnsi="Book Antiqua"/>
                <w:sz w:val="24"/>
                <w:szCs w:val="24"/>
              </w:rPr>
              <w:t>2.5</w:t>
            </w:r>
          </w:p>
          <w:p w:rsidR="007D084C" w:rsidRPr="00483197" w:rsidRDefault="007D084C" w:rsidP="00483197">
            <w:pPr>
              <w:spacing w:after="0" w:line="360" w:lineRule="auto"/>
              <w:rPr>
                <w:rFonts w:ascii="Book Antiqua" w:eastAsia="等线" w:hAnsi="Book Antiqua"/>
                <w:sz w:val="24"/>
                <w:szCs w:val="24"/>
              </w:rPr>
            </w:pPr>
            <w:r w:rsidRPr="00483197">
              <w:rPr>
                <w:rFonts w:ascii="Book Antiqua" w:eastAsia="等线" w:hAnsi="Book Antiqua"/>
                <w:sz w:val="24"/>
                <w:szCs w:val="24"/>
              </w:rPr>
              <w:t>2.5</w:t>
            </w:r>
          </w:p>
          <w:p w:rsidR="007D084C" w:rsidRPr="00483197" w:rsidRDefault="007D084C" w:rsidP="00483197">
            <w:pPr>
              <w:spacing w:after="0" w:line="360" w:lineRule="auto"/>
              <w:rPr>
                <w:rFonts w:ascii="Book Antiqua" w:eastAsia="等线" w:hAnsi="Book Antiqua"/>
                <w:sz w:val="24"/>
                <w:szCs w:val="24"/>
              </w:rPr>
            </w:pPr>
            <w:r w:rsidRPr="00483197">
              <w:rPr>
                <w:rFonts w:ascii="Book Antiqua" w:eastAsia="等线" w:hAnsi="Book Antiqua"/>
                <w:sz w:val="24"/>
                <w:szCs w:val="24"/>
              </w:rPr>
              <w:t>3.1 × 2.7</w:t>
            </w:r>
          </w:p>
          <w:p w:rsidR="007D084C" w:rsidRPr="00483197" w:rsidRDefault="007D084C" w:rsidP="00483197">
            <w:pPr>
              <w:spacing w:after="0" w:line="360" w:lineRule="auto"/>
              <w:rPr>
                <w:rFonts w:ascii="Book Antiqua" w:eastAsia="等线" w:hAnsi="Book Antiqua"/>
                <w:sz w:val="24"/>
                <w:szCs w:val="24"/>
              </w:rPr>
            </w:pPr>
            <w:r w:rsidRPr="00483197">
              <w:rPr>
                <w:rFonts w:ascii="Book Antiqua" w:eastAsia="等线" w:hAnsi="Book Antiqua"/>
                <w:sz w:val="24"/>
                <w:szCs w:val="24"/>
              </w:rPr>
              <w:t>2.4</w:t>
            </w:r>
          </w:p>
          <w:p w:rsidR="007D084C" w:rsidRPr="00483197" w:rsidRDefault="007D084C" w:rsidP="00483197">
            <w:pPr>
              <w:spacing w:after="0" w:line="360" w:lineRule="auto"/>
              <w:rPr>
                <w:rFonts w:ascii="Book Antiqua" w:eastAsia="等线" w:hAnsi="Book Antiqua"/>
                <w:sz w:val="24"/>
                <w:szCs w:val="24"/>
              </w:rPr>
            </w:pPr>
            <w:r w:rsidRPr="00483197">
              <w:rPr>
                <w:rFonts w:ascii="Book Antiqua" w:eastAsia="等线" w:hAnsi="Book Antiqua"/>
                <w:sz w:val="24"/>
                <w:szCs w:val="24"/>
              </w:rPr>
              <w:t>3.0</w:t>
            </w:r>
            <w:r w:rsidR="008A4DEC" w:rsidRPr="00483197">
              <w:rPr>
                <w:rFonts w:ascii="Book Antiqua" w:eastAsia="等线" w:hAnsi="Book Antiqua"/>
                <w:sz w:val="24"/>
                <w:szCs w:val="24"/>
              </w:rPr>
              <w:t xml:space="preserve"> </w:t>
            </w:r>
            <w:r w:rsidRPr="00483197">
              <w:rPr>
                <w:rFonts w:ascii="Book Antiqua" w:eastAsia="等线" w:hAnsi="Book Antiqua"/>
                <w:sz w:val="24"/>
                <w:szCs w:val="24"/>
              </w:rPr>
              <w:t>× 2.5</w:t>
            </w:r>
          </w:p>
          <w:p w:rsidR="007D084C" w:rsidRPr="00483197" w:rsidRDefault="007D084C" w:rsidP="00483197">
            <w:pPr>
              <w:spacing w:after="0" w:line="360" w:lineRule="auto"/>
              <w:rPr>
                <w:rFonts w:ascii="Book Antiqua" w:eastAsia="等线" w:hAnsi="Book Antiqua"/>
                <w:sz w:val="24"/>
                <w:szCs w:val="24"/>
              </w:rPr>
            </w:pPr>
            <w:r w:rsidRPr="00483197">
              <w:rPr>
                <w:rFonts w:ascii="Book Antiqua" w:eastAsia="等线" w:hAnsi="Book Antiqua"/>
                <w:sz w:val="24"/>
                <w:szCs w:val="24"/>
              </w:rPr>
              <w:t>3.5</w:t>
            </w:r>
          </w:p>
          <w:p w:rsidR="007D084C" w:rsidRPr="00483197" w:rsidRDefault="007D084C" w:rsidP="00483197">
            <w:pPr>
              <w:spacing w:after="0" w:line="360" w:lineRule="auto"/>
              <w:rPr>
                <w:rFonts w:ascii="Book Antiqua" w:eastAsia="等线" w:hAnsi="Book Antiqua"/>
                <w:sz w:val="24"/>
                <w:szCs w:val="24"/>
              </w:rPr>
            </w:pPr>
            <w:r w:rsidRPr="00483197">
              <w:rPr>
                <w:rFonts w:ascii="Book Antiqua" w:eastAsia="等线" w:hAnsi="Book Antiqua"/>
                <w:sz w:val="24"/>
                <w:szCs w:val="24"/>
              </w:rPr>
              <w:t>2.0</w:t>
            </w:r>
            <w:r w:rsidR="008A4DEC" w:rsidRPr="00483197">
              <w:rPr>
                <w:rFonts w:ascii="Book Antiqua" w:eastAsia="等线" w:hAnsi="Book Antiqua"/>
                <w:sz w:val="24"/>
                <w:szCs w:val="24"/>
              </w:rPr>
              <w:t xml:space="preserve"> </w:t>
            </w:r>
            <w:r w:rsidRPr="00483197">
              <w:rPr>
                <w:rFonts w:ascii="Book Antiqua" w:eastAsia="等线" w:hAnsi="Book Antiqua"/>
                <w:sz w:val="24"/>
                <w:szCs w:val="24"/>
              </w:rPr>
              <w:t>×</w:t>
            </w:r>
            <w:r w:rsidR="008A4DEC" w:rsidRPr="00483197">
              <w:rPr>
                <w:rFonts w:ascii="Book Antiqua" w:eastAsia="等线" w:hAnsi="Book Antiqua"/>
                <w:sz w:val="24"/>
                <w:szCs w:val="24"/>
              </w:rPr>
              <w:t xml:space="preserve"> </w:t>
            </w:r>
            <w:r w:rsidRPr="00483197">
              <w:rPr>
                <w:rFonts w:ascii="Book Antiqua" w:eastAsia="等线" w:hAnsi="Book Antiqua"/>
                <w:sz w:val="24"/>
                <w:szCs w:val="24"/>
              </w:rPr>
              <w:t>1.6</w:t>
            </w:r>
          </w:p>
        </w:tc>
        <w:tc>
          <w:tcPr>
            <w:tcW w:w="1350" w:type="dxa"/>
            <w:tcBorders>
              <w:top w:val="single" w:sz="4" w:space="0" w:color="7F7F7F"/>
              <w:bottom w:val="single" w:sz="4" w:space="0" w:color="7F7F7F"/>
            </w:tcBorders>
            <w:shd w:val="clear" w:color="auto" w:fill="auto"/>
          </w:tcPr>
          <w:p w:rsidR="007D084C" w:rsidRPr="00483197" w:rsidRDefault="007D084C" w:rsidP="00483197">
            <w:pPr>
              <w:spacing w:after="0" w:line="360" w:lineRule="auto"/>
              <w:rPr>
                <w:rFonts w:ascii="Book Antiqua" w:eastAsia="等线" w:hAnsi="Book Antiqua"/>
                <w:sz w:val="24"/>
                <w:szCs w:val="24"/>
              </w:rPr>
            </w:pPr>
            <w:r w:rsidRPr="00483197">
              <w:rPr>
                <w:rFonts w:ascii="Book Antiqua" w:eastAsia="等线" w:hAnsi="Book Antiqua"/>
                <w:sz w:val="24"/>
                <w:szCs w:val="24"/>
              </w:rPr>
              <w:t>Excision</w:t>
            </w:r>
          </w:p>
          <w:p w:rsidR="007D084C" w:rsidRPr="00483197" w:rsidRDefault="007D084C" w:rsidP="00483197">
            <w:pPr>
              <w:spacing w:after="0" w:line="360" w:lineRule="auto"/>
              <w:rPr>
                <w:rFonts w:ascii="Book Antiqua" w:eastAsia="等线" w:hAnsi="Book Antiqua"/>
                <w:sz w:val="24"/>
                <w:szCs w:val="24"/>
              </w:rPr>
            </w:pPr>
            <w:r w:rsidRPr="00483197">
              <w:rPr>
                <w:rFonts w:ascii="Book Antiqua" w:eastAsia="等线" w:hAnsi="Book Antiqua"/>
                <w:sz w:val="24"/>
                <w:szCs w:val="24"/>
              </w:rPr>
              <w:t>Excision</w:t>
            </w:r>
          </w:p>
          <w:p w:rsidR="007D084C" w:rsidRPr="00483197" w:rsidRDefault="007D084C" w:rsidP="00483197">
            <w:pPr>
              <w:spacing w:after="0" w:line="360" w:lineRule="auto"/>
              <w:rPr>
                <w:rFonts w:ascii="Book Antiqua" w:eastAsia="等线" w:hAnsi="Book Antiqua"/>
                <w:sz w:val="24"/>
                <w:szCs w:val="24"/>
              </w:rPr>
            </w:pPr>
            <w:r w:rsidRPr="00483197">
              <w:rPr>
                <w:rFonts w:ascii="Book Antiqua" w:eastAsia="等线" w:hAnsi="Book Antiqua"/>
                <w:sz w:val="24"/>
                <w:szCs w:val="24"/>
              </w:rPr>
              <w:t>Excision</w:t>
            </w:r>
          </w:p>
          <w:p w:rsidR="007D084C" w:rsidRPr="00483197" w:rsidRDefault="007D084C" w:rsidP="00483197">
            <w:pPr>
              <w:spacing w:after="0" w:line="360" w:lineRule="auto"/>
              <w:rPr>
                <w:rFonts w:ascii="Book Antiqua" w:eastAsia="等线" w:hAnsi="Book Antiqua"/>
                <w:sz w:val="24"/>
                <w:szCs w:val="24"/>
              </w:rPr>
            </w:pPr>
            <w:r w:rsidRPr="00483197">
              <w:rPr>
                <w:rFonts w:ascii="Book Antiqua" w:eastAsia="等线" w:hAnsi="Book Antiqua"/>
                <w:sz w:val="24"/>
                <w:szCs w:val="24"/>
              </w:rPr>
              <w:t>Excision</w:t>
            </w:r>
          </w:p>
          <w:p w:rsidR="007D084C" w:rsidRPr="00483197" w:rsidRDefault="007D084C" w:rsidP="00483197">
            <w:pPr>
              <w:spacing w:after="0" w:line="360" w:lineRule="auto"/>
              <w:rPr>
                <w:rFonts w:ascii="Book Antiqua" w:eastAsia="等线" w:hAnsi="Book Antiqua"/>
                <w:sz w:val="24"/>
                <w:szCs w:val="24"/>
              </w:rPr>
            </w:pPr>
            <w:r w:rsidRPr="00483197">
              <w:rPr>
                <w:rFonts w:ascii="Book Antiqua" w:eastAsia="等线" w:hAnsi="Book Antiqua"/>
                <w:sz w:val="24"/>
                <w:szCs w:val="24"/>
              </w:rPr>
              <w:t>Excision</w:t>
            </w:r>
          </w:p>
          <w:p w:rsidR="007D084C" w:rsidRPr="00483197" w:rsidRDefault="007D084C" w:rsidP="00483197">
            <w:pPr>
              <w:spacing w:after="0" w:line="360" w:lineRule="auto"/>
              <w:rPr>
                <w:rFonts w:ascii="Book Antiqua" w:eastAsia="等线" w:hAnsi="Book Antiqua"/>
                <w:sz w:val="24"/>
                <w:szCs w:val="24"/>
              </w:rPr>
            </w:pPr>
            <w:r w:rsidRPr="00483197">
              <w:rPr>
                <w:rFonts w:ascii="Book Antiqua" w:eastAsia="等线" w:hAnsi="Book Antiqua"/>
                <w:sz w:val="24"/>
                <w:szCs w:val="24"/>
              </w:rPr>
              <w:t>Excision</w:t>
            </w:r>
          </w:p>
          <w:p w:rsidR="007D084C" w:rsidRPr="00483197" w:rsidRDefault="007D084C" w:rsidP="00483197">
            <w:pPr>
              <w:spacing w:after="0" w:line="360" w:lineRule="auto"/>
              <w:rPr>
                <w:rFonts w:ascii="Book Antiqua" w:eastAsia="等线" w:hAnsi="Book Antiqua"/>
                <w:sz w:val="24"/>
                <w:szCs w:val="24"/>
              </w:rPr>
            </w:pPr>
            <w:r w:rsidRPr="00483197">
              <w:rPr>
                <w:rFonts w:ascii="Book Antiqua" w:eastAsia="等线" w:hAnsi="Book Antiqua"/>
                <w:sz w:val="24"/>
                <w:szCs w:val="24"/>
              </w:rPr>
              <w:t>Excision</w:t>
            </w:r>
          </w:p>
          <w:p w:rsidR="007D084C" w:rsidRPr="00483197" w:rsidRDefault="007D084C" w:rsidP="00483197">
            <w:pPr>
              <w:spacing w:after="0" w:line="360" w:lineRule="auto"/>
              <w:rPr>
                <w:rFonts w:ascii="Book Antiqua" w:eastAsia="等线" w:hAnsi="Book Antiqua"/>
                <w:sz w:val="24"/>
                <w:szCs w:val="24"/>
              </w:rPr>
            </w:pPr>
            <w:r w:rsidRPr="00483197">
              <w:rPr>
                <w:rFonts w:ascii="Book Antiqua" w:eastAsia="等线" w:hAnsi="Book Antiqua"/>
                <w:sz w:val="24"/>
                <w:szCs w:val="24"/>
              </w:rPr>
              <w:t>Excision</w:t>
            </w:r>
          </w:p>
          <w:p w:rsidR="007D084C" w:rsidRPr="00483197" w:rsidRDefault="007D084C" w:rsidP="00483197">
            <w:pPr>
              <w:spacing w:after="0" w:line="360" w:lineRule="auto"/>
              <w:rPr>
                <w:rFonts w:ascii="Book Antiqua" w:eastAsia="等线" w:hAnsi="Book Antiqua"/>
                <w:sz w:val="24"/>
                <w:szCs w:val="24"/>
              </w:rPr>
            </w:pPr>
            <w:r w:rsidRPr="00483197">
              <w:rPr>
                <w:rFonts w:ascii="Book Antiqua" w:eastAsia="等线" w:hAnsi="Book Antiqua"/>
                <w:sz w:val="24"/>
                <w:szCs w:val="24"/>
              </w:rPr>
              <w:t>Excision</w:t>
            </w:r>
          </w:p>
        </w:tc>
        <w:tc>
          <w:tcPr>
            <w:tcW w:w="1443" w:type="dxa"/>
            <w:tcBorders>
              <w:top w:val="single" w:sz="4" w:space="0" w:color="7F7F7F"/>
              <w:bottom w:val="single" w:sz="4" w:space="0" w:color="7F7F7F"/>
            </w:tcBorders>
            <w:shd w:val="clear" w:color="auto" w:fill="auto"/>
          </w:tcPr>
          <w:p w:rsidR="007D084C" w:rsidRPr="00483197" w:rsidRDefault="007D084C" w:rsidP="00483197">
            <w:pPr>
              <w:spacing w:after="0" w:line="360" w:lineRule="auto"/>
              <w:rPr>
                <w:rFonts w:ascii="Book Antiqua" w:eastAsia="等线" w:hAnsi="Book Antiqua"/>
                <w:sz w:val="24"/>
                <w:szCs w:val="24"/>
              </w:rPr>
            </w:pPr>
            <w:r w:rsidRPr="00483197">
              <w:rPr>
                <w:rFonts w:ascii="Book Antiqua" w:eastAsia="等线" w:hAnsi="Book Antiqua"/>
                <w:sz w:val="24"/>
                <w:szCs w:val="24"/>
              </w:rPr>
              <w:t>n/r</w:t>
            </w:r>
          </w:p>
          <w:p w:rsidR="007D084C" w:rsidRPr="00483197" w:rsidRDefault="007D084C" w:rsidP="00483197">
            <w:pPr>
              <w:spacing w:after="0" w:line="360" w:lineRule="auto"/>
              <w:rPr>
                <w:rFonts w:ascii="Book Antiqua" w:eastAsia="等线" w:hAnsi="Book Antiqua"/>
                <w:sz w:val="24"/>
                <w:szCs w:val="24"/>
              </w:rPr>
            </w:pPr>
            <w:r w:rsidRPr="00483197">
              <w:rPr>
                <w:rFonts w:ascii="Book Antiqua" w:eastAsia="等线" w:hAnsi="Book Antiqua"/>
                <w:sz w:val="24"/>
                <w:szCs w:val="24"/>
              </w:rPr>
              <w:t>n/r</w:t>
            </w:r>
          </w:p>
          <w:p w:rsidR="007D084C" w:rsidRPr="00483197" w:rsidRDefault="007D084C" w:rsidP="00483197">
            <w:pPr>
              <w:spacing w:after="0" w:line="360" w:lineRule="auto"/>
              <w:rPr>
                <w:rFonts w:ascii="Book Antiqua" w:eastAsia="等线" w:hAnsi="Book Antiqua"/>
                <w:sz w:val="24"/>
                <w:szCs w:val="24"/>
              </w:rPr>
            </w:pPr>
            <w:r w:rsidRPr="00483197">
              <w:rPr>
                <w:rFonts w:ascii="Book Antiqua" w:eastAsia="等线" w:hAnsi="Book Antiqua"/>
                <w:sz w:val="24"/>
                <w:szCs w:val="24"/>
              </w:rPr>
              <w:t>n/r</w:t>
            </w:r>
          </w:p>
          <w:p w:rsidR="007D084C" w:rsidRPr="00483197" w:rsidRDefault="007D084C" w:rsidP="00483197">
            <w:pPr>
              <w:spacing w:after="0" w:line="360" w:lineRule="auto"/>
              <w:rPr>
                <w:rFonts w:ascii="Book Antiqua" w:eastAsia="等线" w:hAnsi="Book Antiqua"/>
                <w:sz w:val="24"/>
                <w:szCs w:val="24"/>
              </w:rPr>
            </w:pPr>
            <w:r w:rsidRPr="00483197">
              <w:rPr>
                <w:rFonts w:ascii="Book Antiqua" w:eastAsia="等线" w:hAnsi="Book Antiqua"/>
                <w:sz w:val="24"/>
                <w:szCs w:val="24"/>
              </w:rPr>
              <w:t>n/r</w:t>
            </w:r>
          </w:p>
          <w:p w:rsidR="007D084C" w:rsidRPr="00483197" w:rsidRDefault="007D084C" w:rsidP="00483197">
            <w:pPr>
              <w:spacing w:after="0" w:line="360" w:lineRule="auto"/>
              <w:rPr>
                <w:rFonts w:ascii="Book Antiqua" w:eastAsia="等线" w:hAnsi="Book Antiqua"/>
                <w:sz w:val="24"/>
                <w:szCs w:val="24"/>
              </w:rPr>
            </w:pPr>
            <w:r w:rsidRPr="00483197">
              <w:rPr>
                <w:rFonts w:ascii="Book Antiqua" w:eastAsia="等线" w:hAnsi="Book Antiqua"/>
                <w:sz w:val="24"/>
                <w:szCs w:val="24"/>
              </w:rPr>
              <w:t>n/r</w:t>
            </w:r>
          </w:p>
          <w:p w:rsidR="007D084C" w:rsidRPr="00483197" w:rsidRDefault="007D084C" w:rsidP="00483197">
            <w:pPr>
              <w:spacing w:after="0" w:line="360" w:lineRule="auto"/>
              <w:rPr>
                <w:rFonts w:ascii="Book Antiqua" w:eastAsia="等线" w:hAnsi="Book Antiqua"/>
                <w:sz w:val="24"/>
                <w:szCs w:val="24"/>
              </w:rPr>
            </w:pPr>
            <w:r w:rsidRPr="00483197">
              <w:rPr>
                <w:rFonts w:ascii="Book Antiqua" w:eastAsia="等线" w:hAnsi="Book Antiqua"/>
                <w:sz w:val="24"/>
                <w:szCs w:val="24"/>
              </w:rPr>
              <w:t>n/r</w:t>
            </w:r>
          </w:p>
          <w:p w:rsidR="007D084C" w:rsidRPr="00483197" w:rsidRDefault="007D084C" w:rsidP="00483197">
            <w:pPr>
              <w:spacing w:after="0" w:line="360" w:lineRule="auto"/>
              <w:rPr>
                <w:rFonts w:ascii="Book Antiqua" w:eastAsia="等线" w:hAnsi="Book Antiqua"/>
                <w:sz w:val="24"/>
                <w:szCs w:val="24"/>
              </w:rPr>
            </w:pPr>
            <w:r w:rsidRPr="00483197">
              <w:rPr>
                <w:rFonts w:ascii="Book Antiqua" w:eastAsia="等线" w:hAnsi="Book Antiqua"/>
                <w:sz w:val="24"/>
                <w:szCs w:val="24"/>
              </w:rPr>
              <w:t>No</w:t>
            </w:r>
          </w:p>
          <w:p w:rsidR="007D084C" w:rsidRPr="00483197" w:rsidRDefault="007D084C" w:rsidP="00483197">
            <w:pPr>
              <w:spacing w:after="0" w:line="360" w:lineRule="auto"/>
              <w:rPr>
                <w:rFonts w:ascii="Book Antiqua" w:eastAsia="等线" w:hAnsi="Book Antiqua"/>
                <w:sz w:val="24"/>
                <w:szCs w:val="24"/>
              </w:rPr>
            </w:pPr>
            <w:r w:rsidRPr="00483197">
              <w:rPr>
                <w:rFonts w:ascii="Book Antiqua" w:eastAsia="等线" w:hAnsi="Book Antiqua"/>
                <w:sz w:val="24"/>
                <w:szCs w:val="24"/>
              </w:rPr>
              <w:t>n/r</w:t>
            </w:r>
          </w:p>
          <w:p w:rsidR="007D084C" w:rsidRPr="00483197" w:rsidRDefault="007D084C" w:rsidP="00483197">
            <w:pPr>
              <w:spacing w:after="0" w:line="360" w:lineRule="auto"/>
              <w:rPr>
                <w:rFonts w:ascii="Book Antiqua" w:eastAsia="等线" w:hAnsi="Book Antiqua"/>
                <w:sz w:val="24"/>
                <w:szCs w:val="24"/>
              </w:rPr>
            </w:pPr>
            <w:r w:rsidRPr="00483197">
              <w:rPr>
                <w:rFonts w:ascii="Book Antiqua" w:eastAsia="等线" w:hAnsi="Book Antiqua"/>
                <w:sz w:val="24"/>
                <w:szCs w:val="24"/>
              </w:rPr>
              <w:t>No</w:t>
            </w:r>
          </w:p>
        </w:tc>
        <w:tc>
          <w:tcPr>
            <w:tcW w:w="1350" w:type="dxa"/>
            <w:tcBorders>
              <w:top w:val="single" w:sz="4" w:space="0" w:color="7F7F7F"/>
              <w:bottom w:val="single" w:sz="4" w:space="0" w:color="7F7F7F"/>
            </w:tcBorders>
            <w:shd w:val="clear" w:color="auto" w:fill="auto"/>
          </w:tcPr>
          <w:p w:rsidR="007D084C" w:rsidRPr="00483197" w:rsidRDefault="007D084C" w:rsidP="00483197">
            <w:pPr>
              <w:spacing w:after="0" w:line="360" w:lineRule="auto"/>
              <w:rPr>
                <w:rFonts w:ascii="Book Antiqua" w:eastAsia="等线" w:hAnsi="Book Antiqua"/>
                <w:sz w:val="24"/>
                <w:szCs w:val="24"/>
              </w:rPr>
            </w:pPr>
            <w:r w:rsidRPr="00483197">
              <w:rPr>
                <w:rFonts w:ascii="Book Antiqua" w:eastAsia="等线" w:hAnsi="Book Antiqua"/>
                <w:sz w:val="24"/>
                <w:szCs w:val="24"/>
              </w:rPr>
              <w:t>n/r</w:t>
            </w:r>
          </w:p>
          <w:p w:rsidR="007D084C" w:rsidRPr="00483197" w:rsidRDefault="007D084C" w:rsidP="00483197">
            <w:pPr>
              <w:spacing w:after="0" w:line="360" w:lineRule="auto"/>
              <w:rPr>
                <w:rFonts w:ascii="Book Antiqua" w:eastAsia="等线" w:hAnsi="Book Antiqua"/>
                <w:sz w:val="24"/>
                <w:szCs w:val="24"/>
              </w:rPr>
            </w:pPr>
            <w:r w:rsidRPr="00483197">
              <w:rPr>
                <w:rFonts w:ascii="Book Antiqua" w:eastAsia="等线" w:hAnsi="Book Antiqua"/>
                <w:sz w:val="24"/>
                <w:szCs w:val="24"/>
              </w:rPr>
              <w:t>n/r</w:t>
            </w:r>
          </w:p>
          <w:p w:rsidR="007D084C" w:rsidRPr="00483197" w:rsidRDefault="007D084C" w:rsidP="00483197">
            <w:pPr>
              <w:spacing w:after="0" w:line="360" w:lineRule="auto"/>
              <w:rPr>
                <w:rFonts w:ascii="Book Antiqua" w:eastAsia="等线" w:hAnsi="Book Antiqua"/>
                <w:sz w:val="24"/>
                <w:szCs w:val="24"/>
              </w:rPr>
            </w:pPr>
            <w:r w:rsidRPr="00483197">
              <w:rPr>
                <w:rFonts w:ascii="Book Antiqua" w:eastAsia="等线" w:hAnsi="Book Antiqua"/>
                <w:sz w:val="24"/>
                <w:szCs w:val="24"/>
              </w:rPr>
              <w:t>n/r</w:t>
            </w:r>
          </w:p>
          <w:p w:rsidR="007D084C" w:rsidRPr="00483197" w:rsidRDefault="007D084C" w:rsidP="00483197">
            <w:pPr>
              <w:spacing w:after="0" w:line="360" w:lineRule="auto"/>
              <w:rPr>
                <w:rFonts w:ascii="Book Antiqua" w:eastAsia="等线" w:hAnsi="Book Antiqua"/>
                <w:sz w:val="24"/>
                <w:szCs w:val="24"/>
              </w:rPr>
            </w:pPr>
            <w:r w:rsidRPr="00483197">
              <w:rPr>
                <w:rFonts w:ascii="Book Antiqua" w:eastAsia="等线" w:hAnsi="Book Antiqua"/>
                <w:sz w:val="24"/>
                <w:szCs w:val="24"/>
              </w:rPr>
              <w:t>n/r</w:t>
            </w:r>
          </w:p>
          <w:p w:rsidR="007D084C" w:rsidRPr="00483197" w:rsidRDefault="007D084C" w:rsidP="00483197">
            <w:pPr>
              <w:spacing w:after="0" w:line="360" w:lineRule="auto"/>
              <w:rPr>
                <w:rFonts w:ascii="Book Antiqua" w:eastAsia="等线" w:hAnsi="Book Antiqua"/>
                <w:sz w:val="24"/>
                <w:szCs w:val="24"/>
              </w:rPr>
            </w:pPr>
            <w:r w:rsidRPr="00483197">
              <w:rPr>
                <w:rFonts w:ascii="Book Antiqua" w:eastAsia="等线" w:hAnsi="Book Antiqua"/>
                <w:sz w:val="24"/>
                <w:szCs w:val="24"/>
              </w:rPr>
              <w:t>n/r</w:t>
            </w:r>
          </w:p>
          <w:p w:rsidR="007D084C" w:rsidRPr="00483197" w:rsidRDefault="007D084C" w:rsidP="00483197">
            <w:pPr>
              <w:spacing w:after="0" w:line="360" w:lineRule="auto"/>
              <w:rPr>
                <w:rFonts w:ascii="Book Antiqua" w:eastAsia="等线" w:hAnsi="Book Antiqua"/>
                <w:sz w:val="24"/>
                <w:szCs w:val="24"/>
              </w:rPr>
            </w:pPr>
            <w:r w:rsidRPr="00483197">
              <w:rPr>
                <w:rFonts w:ascii="Book Antiqua" w:eastAsia="等线" w:hAnsi="Book Antiqua"/>
                <w:sz w:val="24"/>
                <w:szCs w:val="24"/>
              </w:rPr>
              <w:t>n/r</w:t>
            </w:r>
          </w:p>
          <w:p w:rsidR="007D084C" w:rsidRPr="00483197" w:rsidRDefault="007D084C" w:rsidP="00483197">
            <w:pPr>
              <w:spacing w:after="0" w:line="360" w:lineRule="auto"/>
              <w:rPr>
                <w:rFonts w:ascii="Book Antiqua" w:eastAsia="等线" w:hAnsi="Book Antiqua"/>
                <w:sz w:val="24"/>
                <w:szCs w:val="24"/>
              </w:rPr>
            </w:pPr>
            <w:r w:rsidRPr="00483197">
              <w:rPr>
                <w:rFonts w:ascii="Book Antiqua" w:eastAsia="等线" w:hAnsi="Book Antiqua"/>
                <w:sz w:val="24"/>
                <w:szCs w:val="24"/>
              </w:rPr>
              <w:t>2 months</w:t>
            </w:r>
          </w:p>
          <w:p w:rsidR="007D084C" w:rsidRPr="00483197" w:rsidRDefault="007D084C" w:rsidP="00483197">
            <w:pPr>
              <w:spacing w:after="0" w:line="360" w:lineRule="auto"/>
              <w:rPr>
                <w:rFonts w:ascii="Book Antiqua" w:eastAsia="等线" w:hAnsi="Book Antiqua"/>
                <w:sz w:val="24"/>
                <w:szCs w:val="24"/>
              </w:rPr>
            </w:pPr>
            <w:r w:rsidRPr="00483197">
              <w:rPr>
                <w:rFonts w:ascii="Book Antiqua" w:eastAsia="等线" w:hAnsi="Book Antiqua"/>
                <w:sz w:val="24"/>
                <w:szCs w:val="24"/>
              </w:rPr>
              <w:t>n/r</w:t>
            </w:r>
          </w:p>
          <w:p w:rsidR="007D084C" w:rsidRPr="00483197" w:rsidRDefault="007D084C" w:rsidP="00483197">
            <w:pPr>
              <w:spacing w:after="0" w:line="360" w:lineRule="auto"/>
              <w:rPr>
                <w:rFonts w:ascii="Book Antiqua" w:eastAsia="等线" w:hAnsi="Book Antiqua"/>
                <w:sz w:val="24"/>
                <w:szCs w:val="24"/>
              </w:rPr>
            </w:pPr>
            <w:r w:rsidRPr="00483197">
              <w:rPr>
                <w:rFonts w:ascii="Book Antiqua" w:eastAsia="等线" w:hAnsi="Book Antiqua"/>
                <w:sz w:val="24"/>
                <w:szCs w:val="24"/>
              </w:rPr>
              <w:t>20 months</w:t>
            </w:r>
          </w:p>
        </w:tc>
      </w:tr>
    </w:tbl>
    <w:p w:rsidR="008F69C6" w:rsidRPr="00483197" w:rsidRDefault="008A4DEC" w:rsidP="00483197">
      <w:pPr>
        <w:spacing w:after="0" w:line="360" w:lineRule="auto"/>
        <w:rPr>
          <w:rFonts w:ascii="Book Antiqua" w:hAnsi="Book Antiqua"/>
          <w:sz w:val="24"/>
          <w:szCs w:val="24"/>
        </w:rPr>
      </w:pPr>
      <w:r w:rsidRPr="00483197">
        <w:rPr>
          <w:rFonts w:ascii="Book Antiqua" w:hAnsi="Book Antiqua"/>
          <w:sz w:val="24"/>
          <w:szCs w:val="24"/>
        </w:rPr>
        <w:t xml:space="preserve">*Our case. </w:t>
      </w:r>
      <w:r w:rsidR="007D084C" w:rsidRPr="00483197">
        <w:rPr>
          <w:rFonts w:ascii="Book Antiqua" w:hAnsi="Book Antiqua"/>
          <w:sz w:val="24"/>
          <w:szCs w:val="24"/>
        </w:rPr>
        <w:t>F</w:t>
      </w:r>
      <w:r w:rsidRPr="00483197">
        <w:rPr>
          <w:rFonts w:ascii="Book Antiqua" w:hAnsi="Book Antiqua"/>
          <w:sz w:val="24"/>
          <w:szCs w:val="24"/>
        </w:rPr>
        <w:t>:</w:t>
      </w:r>
      <w:r w:rsidR="007D084C" w:rsidRPr="00483197">
        <w:rPr>
          <w:rFonts w:ascii="Book Antiqua" w:hAnsi="Book Antiqua"/>
          <w:sz w:val="24"/>
          <w:szCs w:val="24"/>
        </w:rPr>
        <w:t xml:space="preserve"> Female</w:t>
      </w:r>
      <w:r w:rsidRPr="00483197">
        <w:rPr>
          <w:rFonts w:ascii="Book Antiqua" w:hAnsi="Book Antiqua"/>
          <w:sz w:val="24"/>
          <w:szCs w:val="24"/>
        </w:rPr>
        <w:t>;</w:t>
      </w:r>
      <w:r w:rsidR="007D084C" w:rsidRPr="00483197">
        <w:rPr>
          <w:rFonts w:ascii="Book Antiqua" w:hAnsi="Book Antiqua"/>
          <w:sz w:val="24"/>
          <w:szCs w:val="24"/>
        </w:rPr>
        <w:t xml:space="preserve"> M</w:t>
      </w:r>
      <w:r w:rsidRPr="00483197">
        <w:rPr>
          <w:rFonts w:ascii="Book Antiqua" w:hAnsi="Book Antiqua"/>
          <w:sz w:val="24"/>
          <w:szCs w:val="24"/>
        </w:rPr>
        <w:t>:</w:t>
      </w:r>
      <w:r w:rsidR="007D084C" w:rsidRPr="00483197">
        <w:rPr>
          <w:rFonts w:ascii="Book Antiqua" w:hAnsi="Book Antiqua"/>
          <w:sz w:val="24"/>
          <w:szCs w:val="24"/>
        </w:rPr>
        <w:t xml:space="preserve"> male</w:t>
      </w:r>
      <w:r w:rsidRPr="00483197">
        <w:rPr>
          <w:rFonts w:ascii="Book Antiqua" w:hAnsi="Book Antiqua"/>
          <w:sz w:val="24"/>
          <w:szCs w:val="24"/>
        </w:rPr>
        <w:t>;</w:t>
      </w:r>
      <w:r w:rsidR="007D084C" w:rsidRPr="00483197">
        <w:rPr>
          <w:rFonts w:ascii="Book Antiqua" w:hAnsi="Book Antiqua"/>
          <w:sz w:val="24"/>
          <w:szCs w:val="24"/>
        </w:rPr>
        <w:t xml:space="preserve"> n/r</w:t>
      </w:r>
      <w:r w:rsidRPr="00483197">
        <w:rPr>
          <w:rFonts w:ascii="Book Antiqua" w:hAnsi="Book Antiqua"/>
          <w:sz w:val="24"/>
          <w:szCs w:val="24"/>
        </w:rPr>
        <w:t>:</w:t>
      </w:r>
      <w:r w:rsidR="007D084C" w:rsidRPr="00483197">
        <w:rPr>
          <w:rFonts w:ascii="Book Antiqua" w:hAnsi="Book Antiqua"/>
          <w:sz w:val="24"/>
          <w:szCs w:val="24"/>
        </w:rPr>
        <w:t xml:space="preserve"> </w:t>
      </w:r>
      <w:r w:rsidRPr="00483197">
        <w:rPr>
          <w:rFonts w:ascii="Book Antiqua" w:hAnsi="Book Antiqua"/>
          <w:sz w:val="24"/>
          <w:szCs w:val="24"/>
        </w:rPr>
        <w:t xml:space="preserve">Not </w:t>
      </w:r>
      <w:r w:rsidR="007D084C" w:rsidRPr="00483197">
        <w:rPr>
          <w:rFonts w:ascii="Book Antiqua" w:hAnsi="Book Antiqua"/>
          <w:sz w:val="24"/>
          <w:szCs w:val="24"/>
        </w:rPr>
        <w:t>reported</w:t>
      </w:r>
      <w:r w:rsidRPr="00483197">
        <w:rPr>
          <w:rFonts w:ascii="Book Antiqua" w:hAnsi="Book Antiqua"/>
          <w:sz w:val="24"/>
          <w:szCs w:val="24"/>
        </w:rPr>
        <w:t>.</w:t>
      </w:r>
    </w:p>
    <w:sectPr w:rsidR="008F69C6" w:rsidRPr="00483197" w:rsidSect="00B2209A">
      <w:footerReference w:type="default" r:id="rId1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166C" w:rsidRDefault="0067166C" w:rsidP="001B703B">
      <w:pPr>
        <w:spacing w:after="0" w:line="240" w:lineRule="auto"/>
        <w:rPr>
          <w:rFonts w:cs="Times New Roman"/>
        </w:rPr>
      </w:pPr>
      <w:r>
        <w:rPr>
          <w:rFonts w:cs="Times New Roman"/>
        </w:rPr>
        <w:separator/>
      </w:r>
    </w:p>
  </w:endnote>
  <w:endnote w:type="continuationSeparator" w:id="0">
    <w:p w:rsidR="0067166C" w:rsidRDefault="0067166C" w:rsidP="001B703B">
      <w:pPr>
        <w:spacing w:after="0" w:line="240" w:lineRule="auto"/>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BdktdcAdvPTimes">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0A87" w:usb1="00000000" w:usb2="00000000" w:usb3="00000000" w:csb0="000001BF" w:csb1="00000000"/>
  </w:font>
  <w:font w:name="等线">
    <w:altName w:val="Arial Unicode MS"/>
    <w:charset w:val="86"/>
    <w:family w:val="auto"/>
    <w:pitch w:val="variable"/>
    <w:sig w:usb0="00000000"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Garamond">
    <w:panose1 w:val="020204040303010108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3F"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微软雅黑">
    <w:altName w:val="Microsoft YaHei"/>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0E4" w:rsidRDefault="00BB1B71">
    <w:pPr>
      <w:pStyle w:val="a6"/>
      <w:jc w:val="center"/>
      <w:rPr>
        <w:rFonts w:cs="Times New Roman"/>
      </w:rPr>
    </w:pPr>
    <w:r>
      <w:fldChar w:fldCharType="begin"/>
    </w:r>
    <w:r>
      <w:instrText>PAGE   \* MERGEFORMAT</w:instrText>
    </w:r>
    <w:r>
      <w:fldChar w:fldCharType="separate"/>
    </w:r>
    <w:r w:rsidR="00483197" w:rsidRPr="00483197">
      <w:rPr>
        <w:noProof/>
        <w:lang w:val="zh-CN"/>
      </w:rPr>
      <w:t>15</w:t>
    </w:r>
    <w:r>
      <w:rPr>
        <w:noProof/>
        <w:lang w:val="zh-CN"/>
      </w:rPr>
      <w:fldChar w:fldCharType="end"/>
    </w:r>
  </w:p>
  <w:p w:rsidR="00E570E4" w:rsidRDefault="00E570E4">
    <w:pPr>
      <w:pStyle w:val="a6"/>
      <w:rPr>
        <w:rFonts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166C" w:rsidRDefault="0067166C" w:rsidP="001B703B">
      <w:pPr>
        <w:spacing w:after="0" w:line="240" w:lineRule="auto"/>
        <w:rPr>
          <w:rFonts w:cs="Times New Roman"/>
        </w:rPr>
      </w:pPr>
      <w:r>
        <w:rPr>
          <w:rFonts w:cs="Times New Roman"/>
        </w:rPr>
        <w:separator/>
      </w:r>
    </w:p>
  </w:footnote>
  <w:footnote w:type="continuationSeparator" w:id="0">
    <w:p w:rsidR="0067166C" w:rsidRDefault="0067166C" w:rsidP="001B703B">
      <w:pPr>
        <w:spacing w:after="0" w:line="240" w:lineRule="auto"/>
        <w:rPr>
          <w:rFonts w:cs="Times New Roman"/>
        </w:rPr>
      </w:pPr>
      <w:r>
        <w:rPr>
          <w:rFonts w:cs="Times New Roman"/>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AE615AC"/>
    <w:multiLevelType w:val="hybridMultilevel"/>
    <w:tmpl w:val="8FF421C6"/>
    <w:lvl w:ilvl="0" w:tplc="1A2C5878">
      <w:start w:val="1"/>
      <w:numFmt w:val="decimal"/>
      <w:lvlText w:val="%1."/>
      <w:lvlJc w:val="left"/>
      <w:pPr>
        <w:ind w:left="501" w:hanging="360"/>
      </w:pPr>
      <w:rPr>
        <w:rFonts w:hint="default"/>
      </w:rPr>
    </w:lvl>
    <w:lvl w:ilvl="1" w:tplc="04090019">
      <w:start w:val="1"/>
      <w:numFmt w:val="lowerLetter"/>
      <w:lvlText w:val="%2)"/>
      <w:lvlJc w:val="left"/>
      <w:pPr>
        <w:ind w:left="981" w:hanging="420"/>
      </w:pPr>
    </w:lvl>
    <w:lvl w:ilvl="2" w:tplc="0409001B">
      <w:start w:val="1"/>
      <w:numFmt w:val="lowerRoman"/>
      <w:lvlText w:val="%3."/>
      <w:lvlJc w:val="right"/>
      <w:pPr>
        <w:ind w:left="1401" w:hanging="420"/>
      </w:pPr>
    </w:lvl>
    <w:lvl w:ilvl="3" w:tplc="0409000F">
      <w:start w:val="1"/>
      <w:numFmt w:val="decimal"/>
      <w:lvlText w:val="%4."/>
      <w:lvlJc w:val="left"/>
      <w:pPr>
        <w:ind w:left="1821" w:hanging="420"/>
      </w:pPr>
    </w:lvl>
    <w:lvl w:ilvl="4" w:tplc="04090019">
      <w:start w:val="1"/>
      <w:numFmt w:val="lowerLetter"/>
      <w:lvlText w:val="%5)"/>
      <w:lvlJc w:val="left"/>
      <w:pPr>
        <w:ind w:left="2241" w:hanging="420"/>
      </w:pPr>
    </w:lvl>
    <w:lvl w:ilvl="5" w:tplc="0409001B">
      <w:start w:val="1"/>
      <w:numFmt w:val="lowerRoman"/>
      <w:lvlText w:val="%6."/>
      <w:lvlJc w:val="right"/>
      <w:pPr>
        <w:ind w:left="2661" w:hanging="420"/>
      </w:pPr>
    </w:lvl>
    <w:lvl w:ilvl="6" w:tplc="0409000F">
      <w:start w:val="1"/>
      <w:numFmt w:val="decimal"/>
      <w:lvlText w:val="%7."/>
      <w:lvlJc w:val="left"/>
      <w:pPr>
        <w:ind w:left="3081" w:hanging="420"/>
      </w:pPr>
    </w:lvl>
    <w:lvl w:ilvl="7" w:tplc="04090019">
      <w:start w:val="1"/>
      <w:numFmt w:val="lowerLetter"/>
      <w:lvlText w:val="%8)"/>
      <w:lvlJc w:val="left"/>
      <w:pPr>
        <w:ind w:left="3501" w:hanging="420"/>
      </w:pPr>
    </w:lvl>
    <w:lvl w:ilvl="8" w:tplc="0409001B">
      <w:start w:val="1"/>
      <w:numFmt w:val="lowerRoman"/>
      <w:lvlText w:val="%9."/>
      <w:lvlJc w:val="right"/>
      <w:pPr>
        <w:ind w:left="3921"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embedSystemFonts/>
  <w:bordersDoNotSurroundHeader/>
  <w:bordersDoNotSurroundFooter/>
  <w:doNotTrackMoves/>
  <w:defaultTabStop w:val="420"/>
  <w:doNotHyphenateCaps/>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85989"/>
    <w:rsid w:val="00005BFB"/>
    <w:rsid w:val="000077FE"/>
    <w:rsid w:val="00020996"/>
    <w:rsid w:val="00026626"/>
    <w:rsid w:val="00026BC1"/>
    <w:rsid w:val="0003307E"/>
    <w:rsid w:val="00033AA3"/>
    <w:rsid w:val="00035F42"/>
    <w:rsid w:val="000428DA"/>
    <w:rsid w:val="0004605E"/>
    <w:rsid w:val="00053A82"/>
    <w:rsid w:val="000545E7"/>
    <w:rsid w:val="00057B56"/>
    <w:rsid w:val="000602CB"/>
    <w:rsid w:val="00061E91"/>
    <w:rsid w:val="000632DA"/>
    <w:rsid w:val="0006367A"/>
    <w:rsid w:val="00063E3C"/>
    <w:rsid w:val="00066DE5"/>
    <w:rsid w:val="0007347B"/>
    <w:rsid w:val="00076F39"/>
    <w:rsid w:val="00081B6A"/>
    <w:rsid w:val="000824F3"/>
    <w:rsid w:val="00084504"/>
    <w:rsid w:val="00087842"/>
    <w:rsid w:val="00087C81"/>
    <w:rsid w:val="000A026E"/>
    <w:rsid w:val="000A0E7A"/>
    <w:rsid w:val="000A2C62"/>
    <w:rsid w:val="000A6227"/>
    <w:rsid w:val="000A6585"/>
    <w:rsid w:val="000A726B"/>
    <w:rsid w:val="000A76E2"/>
    <w:rsid w:val="000B6E90"/>
    <w:rsid w:val="000C12B1"/>
    <w:rsid w:val="000C242B"/>
    <w:rsid w:val="000C3790"/>
    <w:rsid w:val="000C6492"/>
    <w:rsid w:val="000D2F4B"/>
    <w:rsid w:val="000D4B34"/>
    <w:rsid w:val="000D70E5"/>
    <w:rsid w:val="000D7311"/>
    <w:rsid w:val="000E09FF"/>
    <w:rsid w:val="000E612E"/>
    <w:rsid w:val="000F0DC4"/>
    <w:rsid w:val="000F2CEB"/>
    <w:rsid w:val="000F78A3"/>
    <w:rsid w:val="000F7F4F"/>
    <w:rsid w:val="00103842"/>
    <w:rsid w:val="001062E8"/>
    <w:rsid w:val="00121C9E"/>
    <w:rsid w:val="00122028"/>
    <w:rsid w:val="001304E1"/>
    <w:rsid w:val="00131CEA"/>
    <w:rsid w:val="001357A0"/>
    <w:rsid w:val="001419AE"/>
    <w:rsid w:val="00145CE8"/>
    <w:rsid w:val="001517FF"/>
    <w:rsid w:val="001525E5"/>
    <w:rsid w:val="00154CE9"/>
    <w:rsid w:val="00155984"/>
    <w:rsid w:val="00155B7A"/>
    <w:rsid w:val="0016649C"/>
    <w:rsid w:val="0016650F"/>
    <w:rsid w:val="00166794"/>
    <w:rsid w:val="00167972"/>
    <w:rsid w:val="001865A2"/>
    <w:rsid w:val="00187365"/>
    <w:rsid w:val="001910A6"/>
    <w:rsid w:val="00194A5B"/>
    <w:rsid w:val="001A6844"/>
    <w:rsid w:val="001A6FC8"/>
    <w:rsid w:val="001A716F"/>
    <w:rsid w:val="001A7FA3"/>
    <w:rsid w:val="001B0C19"/>
    <w:rsid w:val="001B2175"/>
    <w:rsid w:val="001B3E72"/>
    <w:rsid w:val="001B6035"/>
    <w:rsid w:val="001B703B"/>
    <w:rsid w:val="001C1103"/>
    <w:rsid w:val="001C418B"/>
    <w:rsid w:val="001D056E"/>
    <w:rsid w:val="001D0CCB"/>
    <w:rsid w:val="001D4ED0"/>
    <w:rsid w:val="001E36BF"/>
    <w:rsid w:val="001E3B1A"/>
    <w:rsid w:val="001F1D29"/>
    <w:rsid w:val="001F4039"/>
    <w:rsid w:val="001F4E51"/>
    <w:rsid w:val="001F5031"/>
    <w:rsid w:val="001F50D3"/>
    <w:rsid w:val="00202257"/>
    <w:rsid w:val="00202796"/>
    <w:rsid w:val="00202997"/>
    <w:rsid w:val="00202AC1"/>
    <w:rsid w:val="00206005"/>
    <w:rsid w:val="00210290"/>
    <w:rsid w:val="002136FF"/>
    <w:rsid w:val="00220F35"/>
    <w:rsid w:val="002279D8"/>
    <w:rsid w:val="00233AD5"/>
    <w:rsid w:val="00237EF9"/>
    <w:rsid w:val="0024103B"/>
    <w:rsid w:val="00241AD6"/>
    <w:rsid w:val="00244105"/>
    <w:rsid w:val="002445D6"/>
    <w:rsid w:val="00247023"/>
    <w:rsid w:val="002522C5"/>
    <w:rsid w:val="00263D62"/>
    <w:rsid w:val="002678E5"/>
    <w:rsid w:val="00270834"/>
    <w:rsid w:val="0027257E"/>
    <w:rsid w:val="00280492"/>
    <w:rsid w:val="002813E7"/>
    <w:rsid w:val="00281553"/>
    <w:rsid w:val="002826BF"/>
    <w:rsid w:val="00285922"/>
    <w:rsid w:val="002867D7"/>
    <w:rsid w:val="002874BC"/>
    <w:rsid w:val="002914E0"/>
    <w:rsid w:val="002944AF"/>
    <w:rsid w:val="00295EFE"/>
    <w:rsid w:val="00297CA8"/>
    <w:rsid w:val="002A12EF"/>
    <w:rsid w:val="002A1B09"/>
    <w:rsid w:val="002A5469"/>
    <w:rsid w:val="002B337C"/>
    <w:rsid w:val="002B34A8"/>
    <w:rsid w:val="002B7185"/>
    <w:rsid w:val="002C2189"/>
    <w:rsid w:val="002C40ED"/>
    <w:rsid w:val="002D0A7B"/>
    <w:rsid w:val="002D386E"/>
    <w:rsid w:val="002D679F"/>
    <w:rsid w:val="002D7A6D"/>
    <w:rsid w:val="002E084B"/>
    <w:rsid w:val="002E1133"/>
    <w:rsid w:val="002E18AD"/>
    <w:rsid w:val="002E332F"/>
    <w:rsid w:val="002F0AA3"/>
    <w:rsid w:val="002F5BEA"/>
    <w:rsid w:val="003021A0"/>
    <w:rsid w:val="00302217"/>
    <w:rsid w:val="003031DB"/>
    <w:rsid w:val="0030555D"/>
    <w:rsid w:val="00307F6D"/>
    <w:rsid w:val="003107FE"/>
    <w:rsid w:val="003151EB"/>
    <w:rsid w:val="003162ED"/>
    <w:rsid w:val="003170AD"/>
    <w:rsid w:val="0032016D"/>
    <w:rsid w:val="00320EEB"/>
    <w:rsid w:val="00323253"/>
    <w:rsid w:val="00337CF2"/>
    <w:rsid w:val="003412E5"/>
    <w:rsid w:val="00347D46"/>
    <w:rsid w:val="0035187B"/>
    <w:rsid w:val="003545BE"/>
    <w:rsid w:val="003564EA"/>
    <w:rsid w:val="00357020"/>
    <w:rsid w:val="00361CC8"/>
    <w:rsid w:val="0036753B"/>
    <w:rsid w:val="00367E90"/>
    <w:rsid w:val="00372542"/>
    <w:rsid w:val="00372AC6"/>
    <w:rsid w:val="003734EE"/>
    <w:rsid w:val="00376FC0"/>
    <w:rsid w:val="003774AB"/>
    <w:rsid w:val="00381640"/>
    <w:rsid w:val="003819A1"/>
    <w:rsid w:val="00383FAB"/>
    <w:rsid w:val="0038490E"/>
    <w:rsid w:val="00384BF7"/>
    <w:rsid w:val="00385989"/>
    <w:rsid w:val="003861BA"/>
    <w:rsid w:val="0038765A"/>
    <w:rsid w:val="0039461C"/>
    <w:rsid w:val="0039761B"/>
    <w:rsid w:val="003A06F6"/>
    <w:rsid w:val="003A30CE"/>
    <w:rsid w:val="003A3119"/>
    <w:rsid w:val="003A392A"/>
    <w:rsid w:val="003A4490"/>
    <w:rsid w:val="003A4A51"/>
    <w:rsid w:val="003A6002"/>
    <w:rsid w:val="003A6E00"/>
    <w:rsid w:val="003A7D63"/>
    <w:rsid w:val="003B1139"/>
    <w:rsid w:val="003B22B6"/>
    <w:rsid w:val="003B3DB8"/>
    <w:rsid w:val="003D0CF4"/>
    <w:rsid w:val="003D65AE"/>
    <w:rsid w:val="003E32DC"/>
    <w:rsid w:val="003E3597"/>
    <w:rsid w:val="003E432E"/>
    <w:rsid w:val="003E702C"/>
    <w:rsid w:val="003E7DCA"/>
    <w:rsid w:val="003F1489"/>
    <w:rsid w:val="003F2A9A"/>
    <w:rsid w:val="003F4366"/>
    <w:rsid w:val="003F6B99"/>
    <w:rsid w:val="00400C20"/>
    <w:rsid w:val="00401AA0"/>
    <w:rsid w:val="00403F8C"/>
    <w:rsid w:val="004068FC"/>
    <w:rsid w:val="0041255B"/>
    <w:rsid w:val="004221EC"/>
    <w:rsid w:val="004242A4"/>
    <w:rsid w:val="00431F06"/>
    <w:rsid w:val="00445CAD"/>
    <w:rsid w:val="00446510"/>
    <w:rsid w:val="00446697"/>
    <w:rsid w:val="004505B9"/>
    <w:rsid w:val="00454CB7"/>
    <w:rsid w:val="00455DE5"/>
    <w:rsid w:val="004600B9"/>
    <w:rsid w:val="0046061A"/>
    <w:rsid w:val="00464B43"/>
    <w:rsid w:val="00472103"/>
    <w:rsid w:val="0047410D"/>
    <w:rsid w:val="00475B72"/>
    <w:rsid w:val="00481702"/>
    <w:rsid w:val="00482125"/>
    <w:rsid w:val="00482D8B"/>
    <w:rsid w:val="00482E67"/>
    <w:rsid w:val="00483197"/>
    <w:rsid w:val="00485E1D"/>
    <w:rsid w:val="004934C7"/>
    <w:rsid w:val="00493730"/>
    <w:rsid w:val="00493F12"/>
    <w:rsid w:val="00495187"/>
    <w:rsid w:val="00495FE7"/>
    <w:rsid w:val="004965EA"/>
    <w:rsid w:val="004978E1"/>
    <w:rsid w:val="004A5FA7"/>
    <w:rsid w:val="004A7FC3"/>
    <w:rsid w:val="004B7898"/>
    <w:rsid w:val="004C0DA2"/>
    <w:rsid w:val="004C34B8"/>
    <w:rsid w:val="004D2E5D"/>
    <w:rsid w:val="004D2E93"/>
    <w:rsid w:val="004D4E87"/>
    <w:rsid w:val="004D7A36"/>
    <w:rsid w:val="004E3962"/>
    <w:rsid w:val="004E561A"/>
    <w:rsid w:val="004F1ACD"/>
    <w:rsid w:val="004F47CE"/>
    <w:rsid w:val="005017B4"/>
    <w:rsid w:val="00507120"/>
    <w:rsid w:val="005071F6"/>
    <w:rsid w:val="00507F77"/>
    <w:rsid w:val="005122D6"/>
    <w:rsid w:val="005130A5"/>
    <w:rsid w:val="00514A5B"/>
    <w:rsid w:val="0051575C"/>
    <w:rsid w:val="00516CC8"/>
    <w:rsid w:val="0052719A"/>
    <w:rsid w:val="005308BE"/>
    <w:rsid w:val="005319EB"/>
    <w:rsid w:val="00531D61"/>
    <w:rsid w:val="0053607B"/>
    <w:rsid w:val="005360D8"/>
    <w:rsid w:val="00537D5B"/>
    <w:rsid w:val="00540DD5"/>
    <w:rsid w:val="00544B98"/>
    <w:rsid w:val="00550280"/>
    <w:rsid w:val="0055090C"/>
    <w:rsid w:val="005536A5"/>
    <w:rsid w:val="00554566"/>
    <w:rsid w:val="00555F4D"/>
    <w:rsid w:val="005655C1"/>
    <w:rsid w:val="005724FE"/>
    <w:rsid w:val="00572E1F"/>
    <w:rsid w:val="00576B7E"/>
    <w:rsid w:val="005944D0"/>
    <w:rsid w:val="0059703A"/>
    <w:rsid w:val="005A3DE0"/>
    <w:rsid w:val="005A3F39"/>
    <w:rsid w:val="005A5E7E"/>
    <w:rsid w:val="005A70C6"/>
    <w:rsid w:val="005A7A8E"/>
    <w:rsid w:val="005B7A45"/>
    <w:rsid w:val="005C0914"/>
    <w:rsid w:val="005C1CE4"/>
    <w:rsid w:val="005C1E98"/>
    <w:rsid w:val="005C1EDF"/>
    <w:rsid w:val="005C3A15"/>
    <w:rsid w:val="005C5554"/>
    <w:rsid w:val="005C74DE"/>
    <w:rsid w:val="005C77DC"/>
    <w:rsid w:val="005C7E45"/>
    <w:rsid w:val="005D146A"/>
    <w:rsid w:val="005D32BB"/>
    <w:rsid w:val="005E49E3"/>
    <w:rsid w:val="005E4EC6"/>
    <w:rsid w:val="005E7CB3"/>
    <w:rsid w:val="005F004A"/>
    <w:rsid w:val="005F6C3E"/>
    <w:rsid w:val="005F7EBD"/>
    <w:rsid w:val="00601240"/>
    <w:rsid w:val="0060509F"/>
    <w:rsid w:val="006063A5"/>
    <w:rsid w:val="006151BF"/>
    <w:rsid w:val="0061667E"/>
    <w:rsid w:val="006261F7"/>
    <w:rsid w:val="0062731A"/>
    <w:rsid w:val="00634DE8"/>
    <w:rsid w:val="00643328"/>
    <w:rsid w:val="00645A63"/>
    <w:rsid w:val="00646B04"/>
    <w:rsid w:val="0065405F"/>
    <w:rsid w:val="00660B2C"/>
    <w:rsid w:val="00662A6D"/>
    <w:rsid w:val="006644CE"/>
    <w:rsid w:val="00665CA9"/>
    <w:rsid w:val="006668D9"/>
    <w:rsid w:val="00670655"/>
    <w:rsid w:val="006713D6"/>
    <w:rsid w:val="0067166C"/>
    <w:rsid w:val="006719B4"/>
    <w:rsid w:val="00675BDA"/>
    <w:rsid w:val="00685FD1"/>
    <w:rsid w:val="00687322"/>
    <w:rsid w:val="00687D56"/>
    <w:rsid w:val="006A0CBE"/>
    <w:rsid w:val="006A1C99"/>
    <w:rsid w:val="006A24D4"/>
    <w:rsid w:val="006A2602"/>
    <w:rsid w:val="006A2F83"/>
    <w:rsid w:val="006A58B2"/>
    <w:rsid w:val="006A7251"/>
    <w:rsid w:val="006A76D8"/>
    <w:rsid w:val="006B0F7C"/>
    <w:rsid w:val="006B2F50"/>
    <w:rsid w:val="006C06C6"/>
    <w:rsid w:val="006C3121"/>
    <w:rsid w:val="006C4523"/>
    <w:rsid w:val="006D6BD4"/>
    <w:rsid w:val="006D7EF5"/>
    <w:rsid w:val="006E60E5"/>
    <w:rsid w:val="006F1FFD"/>
    <w:rsid w:val="006F683B"/>
    <w:rsid w:val="00701D97"/>
    <w:rsid w:val="00720FD3"/>
    <w:rsid w:val="00724A64"/>
    <w:rsid w:val="007332EE"/>
    <w:rsid w:val="00737021"/>
    <w:rsid w:val="007404EF"/>
    <w:rsid w:val="00741DAC"/>
    <w:rsid w:val="00743A96"/>
    <w:rsid w:val="00745B5D"/>
    <w:rsid w:val="00745F6D"/>
    <w:rsid w:val="00750740"/>
    <w:rsid w:val="007560BD"/>
    <w:rsid w:val="007566A3"/>
    <w:rsid w:val="00756B93"/>
    <w:rsid w:val="007746BC"/>
    <w:rsid w:val="0078083C"/>
    <w:rsid w:val="00784A1C"/>
    <w:rsid w:val="00784D01"/>
    <w:rsid w:val="00785515"/>
    <w:rsid w:val="00793AAE"/>
    <w:rsid w:val="007A0A8B"/>
    <w:rsid w:val="007A5A31"/>
    <w:rsid w:val="007B2988"/>
    <w:rsid w:val="007B7239"/>
    <w:rsid w:val="007D084C"/>
    <w:rsid w:val="007D29F1"/>
    <w:rsid w:val="007D3462"/>
    <w:rsid w:val="007D6457"/>
    <w:rsid w:val="007D7512"/>
    <w:rsid w:val="007E12BD"/>
    <w:rsid w:val="007E43E4"/>
    <w:rsid w:val="007E4D35"/>
    <w:rsid w:val="007F42C9"/>
    <w:rsid w:val="007F45EB"/>
    <w:rsid w:val="007F7E04"/>
    <w:rsid w:val="00802974"/>
    <w:rsid w:val="00805CD8"/>
    <w:rsid w:val="00807114"/>
    <w:rsid w:val="008120DE"/>
    <w:rsid w:val="008137B9"/>
    <w:rsid w:val="00815482"/>
    <w:rsid w:val="00816A4D"/>
    <w:rsid w:val="00825FF6"/>
    <w:rsid w:val="00826D53"/>
    <w:rsid w:val="00826F0B"/>
    <w:rsid w:val="00836586"/>
    <w:rsid w:val="008416AC"/>
    <w:rsid w:val="00841FAA"/>
    <w:rsid w:val="00842379"/>
    <w:rsid w:val="008642C6"/>
    <w:rsid w:val="00865658"/>
    <w:rsid w:val="008658D5"/>
    <w:rsid w:val="00865B33"/>
    <w:rsid w:val="00877635"/>
    <w:rsid w:val="00890953"/>
    <w:rsid w:val="008933A9"/>
    <w:rsid w:val="00896706"/>
    <w:rsid w:val="008A4DEC"/>
    <w:rsid w:val="008B3E8D"/>
    <w:rsid w:val="008B541D"/>
    <w:rsid w:val="008C133C"/>
    <w:rsid w:val="008C1968"/>
    <w:rsid w:val="008C38D1"/>
    <w:rsid w:val="008C3C4F"/>
    <w:rsid w:val="008C7394"/>
    <w:rsid w:val="008C7BD3"/>
    <w:rsid w:val="008D571A"/>
    <w:rsid w:val="008E24B4"/>
    <w:rsid w:val="008E7023"/>
    <w:rsid w:val="008E748C"/>
    <w:rsid w:val="008E7925"/>
    <w:rsid w:val="008F1E2C"/>
    <w:rsid w:val="008F69C6"/>
    <w:rsid w:val="008F7FD8"/>
    <w:rsid w:val="009017CD"/>
    <w:rsid w:val="00903760"/>
    <w:rsid w:val="00904B9C"/>
    <w:rsid w:val="0090539F"/>
    <w:rsid w:val="00914717"/>
    <w:rsid w:val="00917282"/>
    <w:rsid w:val="0092215C"/>
    <w:rsid w:val="00923807"/>
    <w:rsid w:val="00927D85"/>
    <w:rsid w:val="00931EC7"/>
    <w:rsid w:val="00936067"/>
    <w:rsid w:val="00937437"/>
    <w:rsid w:val="00937A7B"/>
    <w:rsid w:val="009417F4"/>
    <w:rsid w:val="0094376E"/>
    <w:rsid w:val="00946D4E"/>
    <w:rsid w:val="00950005"/>
    <w:rsid w:val="00951836"/>
    <w:rsid w:val="00951F99"/>
    <w:rsid w:val="00965AA0"/>
    <w:rsid w:val="00966D50"/>
    <w:rsid w:val="00974219"/>
    <w:rsid w:val="00983E81"/>
    <w:rsid w:val="009874D0"/>
    <w:rsid w:val="00987B2B"/>
    <w:rsid w:val="00997F45"/>
    <w:rsid w:val="009A0732"/>
    <w:rsid w:val="009A2C02"/>
    <w:rsid w:val="009B1581"/>
    <w:rsid w:val="009B4D76"/>
    <w:rsid w:val="009C39B8"/>
    <w:rsid w:val="009C466C"/>
    <w:rsid w:val="009C5F69"/>
    <w:rsid w:val="009D0E52"/>
    <w:rsid w:val="009D26DF"/>
    <w:rsid w:val="009E4AE7"/>
    <w:rsid w:val="009E6525"/>
    <w:rsid w:val="009E6A2E"/>
    <w:rsid w:val="009F5C3D"/>
    <w:rsid w:val="00A110A8"/>
    <w:rsid w:val="00A13376"/>
    <w:rsid w:val="00A20990"/>
    <w:rsid w:val="00A21F4C"/>
    <w:rsid w:val="00A30183"/>
    <w:rsid w:val="00A3361E"/>
    <w:rsid w:val="00A353DC"/>
    <w:rsid w:val="00A371B8"/>
    <w:rsid w:val="00A40651"/>
    <w:rsid w:val="00A4292C"/>
    <w:rsid w:val="00A46AD3"/>
    <w:rsid w:val="00A51F5A"/>
    <w:rsid w:val="00A547D1"/>
    <w:rsid w:val="00A60622"/>
    <w:rsid w:val="00A62F37"/>
    <w:rsid w:val="00A65A0C"/>
    <w:rsid w:val="00A672F9"/>
    <w:rsid w:val="00A70870"/>
    <w:rsid w:val="00A74FDA"/>
    <w:rsid w:val="00A7721C"/>
    <w:rsid w:val="00A77514"/>
    <w:rsid w:val="00A77A48"/>
    <w:rsid w:val="00A85D24"/>
    <w:rsid w:val="00A90406"/>
    <w:rsid w:val="00AB0047"/>
    <w:rsid w:val="00AB510A"/>
    <w:rsid w:val="00AB79CF"/>
    <w:rsid w:val="00AC73E8"/>
    <w:rsid w:val="00AC7A91"/>
    <w:rsid w:val="00AD0131"/>
    <w:rsid w:val="00AD420B"/>
    <w:rsid w:val="00AE0100"/>
    <w:rsid w:val="00AE1D37"/>
    <w:rsid w:val="00AE40BB"/>
    <w:rsid w:val="00AF3B69"/>
    <w:rsid w:val="00AF3EBE"/>
    <w:rsid w:val="00AF4D0A"/>
    <w:rsid w:val="00AF55F8"/>
    <w:rsid w:val="00B0019E"/>
    <w:rsid w:val="00B02A2B"/>
    <w:rsid w:val="00B030B3"/>
    <w:rsid w:val="00B05785"/>
    <w:rsid w:val="00B0779B"/>
    <w:rsid w:val="00B20021"/>
    <w:rsid w:val="00B2209A"/>
    <w:rsid w:val="00B317F8"/>
    <w:rsid w:val="00B35EBA"/>
    <w:rsid w:val="00B36131"/>
    <w:rsid w:val="00B37157"/>
    <w:rsid w:val="00B37D78"/>
    <w:rsid w:val="00B4703C"/>
    <w:rsid w:val="00B47CBD"/>
    <w:rsid w:val="00B512DE"/>
    <w:rsid w:val="00B55287"/>
    <w:rsid w:val="00B63B32"/>
    <w:rsid w:val="00B6502B"/>
    <w:rsid w:val="00B71340"/>
    <w:rsid w:val="00B73916"/>
    <w:rsid w:val="00B77D0C"/>
    <w:rsid w:val="00B808B5"/>
    <w:rsid w:val="00B8241D"/>
    <w:rsid w:val="00B85AD8"/>
    <w:rsid w:val="00B874D7"/>
    <w:rsid w:val="00BA108A"/>
    <w:rsid w:val="00BA5024"/>
    <w:rsid w:val="00BA64D8"/>
    <w:rsid w:val="00BB1B71"/>
    <w:rsid w:val="00BB2B7C"/>
    <w:rsid w:val="00BB563F"/>
    <w:rsid w:val="00BB7350"/>
    <w:rsid w:val="00BC00F0"/>
    <w:rsid w:val="00BC179B"/>
    <w:rsid w:val="00BD0456"/>
    <w:rsid w:val="00BD0664"/>
    <w:rsid w:val="00BD0E77"/>
    <w:rsid w:val="00BD4118"/>
    <w:rsid w:val="00BE2722"/>
    <w:rsid w:val="00BE35A6"/>
    <w:rsid w:val="00BE4577"/>
    <w:rsid w:val="00BE499A"/>
    <w:rsid w:val="00BE64F6"/>
    <w:rsid w:val="00BE7417"/>
    <w:rsid w:val="00BF0CA0"/>
    <w:rsid w:val="00BF0DA2"/>
    <w:rsid w:val="00BF66DA"/>
    <w:rsid w:val="00BF6BE5"/>
    <w:rsid w:val="00C00CE7"/>
    <w:rsid w:val="00C1068D"/>
    <w:rsid w:val="00C12652"/>
    <w:rsid w:val="00C12D13"/>
    <w:rsid w:val="00C31915"/>
    <w:rsid w:val="00C33A9E"/>
    <w:rsid w:val="00C36CBB"/>
    <w:rsid w:val="00C36E63"/>
    <w:rsid w:val="00C376B4"/>
    <w:rsid w:val="00C4384E"/>
    <w:rsid w:val="00C44B54"/>
    <w:rsid w:val="00C53BF3"/>
    <w:rsid w:val="00C6085F"/>
    <w:rsid w:val="00C61E69"/>
    <w:rsid w:val="00C63E7B"/>
    <w:rsid w:val="00C65BEF"/>
    <w:rsid w:val="00C719E6"/>
    <w:rsid w:val="00C86E49"/>
    <w:rsid w:val="00C910B4"/>
    <w:rsid w:val="00C9735A"/>
    <w:rsid w:val="00CA0710"/>
    <w:rsid w:val="00CA253F"/>
    <w:rsid w:val="00CA696C"/>
    <w:rsid w:val="00CB3FC8"/>
    <w:rsid w:val="00CB4146"/>
    <w:rsid w:val="00CB5892"/>
    <w:rsid w:val="00CB6917"/>
    <w:rsid w:val="00CB7DA2"/>
    <w:rsid w:val="00CC0E27"/>
    <w:rsid w:val="00CC3A20"/>
    <w:rsid w:val="00CC4D07"/>
    <w:rsid w:val="00CC6DDD"/>
    <w:rsid w:val="00CC7633"/>
    <w:rsid w:val="00CC7F89"/>
    <w:rsid w:val="00CD46A5"/>
    <w:rsid w:val="00CD7452"/>
    <w:rsid w:val="00CD7636"/>
    <w:rsid w:val="00CE3743"/>
    <w:rsid w:val="00CF2579"/>
    <w:rsid w:val="00CF7006"/>
    <w:rsid w:val="00CF71D7"/>
    <w:rsid w:val="00D00694"/>
    <w:rsid w:val="00D01D5C"/>
    <w:rsid w:val="00D02ACA"/>
    <w:rsid w:val="00D03415"/>
    <w:rsid w:val="00D035F0"/>
    <w:rsid w:val="00D03913"/>
    <w:rsid w:val="00D07AA1"/>
    <w:rsid w:val="00D15848"/>
    <w:rsid w:val="00D359DD"/>
    <w:rsid w:val="00D44351"/>
    <w:rsid w:val="00D47D83"/>
    <w:rsid w:val="00D5429A"/>
    <w:rsid w:val="00D55386"/>
    <w:rsid w:val="00D55DCC"/>
    <w:rsid w:val="00D60C06"/>
    <w:rsid w:val="00D619C0"/>
    <w:rsid w:val="00D61C96"/>
    <w:rsid w:val="00D6242C"/>
    <w:rsid w:val="00D64359"/>
    <w:rsid w:val="00D67C34"/>
    <w:rsid w:val="00D73159"/>
    <w:rsid w:val="00D76261"/>
    <w:rsid w:val="00D77B9B"/>
    <w:rsid w:val="00D83BFD"/>
    <w:rsid w:val="00D90085"/>
    <w:rsid w:val="00D9445D"/>
    <w:rsid w:val="00D945C6"/>
    <w:rsid w:val="00D95E92"/>
    <w:rsid w:val="00DA31B4"/>
    <w:rsid w:val="00DA6E25"/>
    <w:rsid w:val="00DB1F51"/>
    <w:rsid w:val="00DD34D1"/>
    <w:rsid w:val="00DD4463"/>
    <w:rsid w:val="00DE013A"/>
    <w:rsid w:val="00DE6DBE"/>
    <w:rsid w:val="00DF2EF9"/>
    <w:rsid w:val="00E1074C"/>
    <w:rsid w:val="00E11C9C"/>
    <w:rsid w:val="00E17995"/>
    <w:rsid w:val="00E17AD8"/>
    <w:rsid w:val="00E17CEB"/>
    <w:rsid w:val="00E313D1"/>
    <w:rsid w:val="00E32277"/>
    <w:rsid w:val="00E35138"/>
    <w:rsid w:val="00E3658C"/>
    <w:rsid w:val="00E3754A"/>
    <w:rsid w:val="00E44888"/>
    <w:rsid w:val="00E456CF"/>
    <w:rsid w:val="00E46A19"/>
    <w:rsid w:val="00E51B57"/>
    <w:rsid w:val="00E570E4"/>
    <w:rsid w:val="00E626F8"/>
    <w:rsid w:val="00E63330"/>
    <w:rsid w:val="00E64B1B"/>
    <w:rsid w:val="00E66393"/>
    <w:rsid w:val="00E703BA"/>
    <w:rsid w:val="00E70ECD"/>
    <w:rsid w:val="00E73E90"/>
    <w:rsid w:val="00E7547E"/>
    <w:rsid w:val="00E7684A"/>
    <w:rsid w:val="00E81607"/>
    <w:rsid w:val="00E8496C"/>
    <w:rsid w:val="00E928C5"/>
    <w:rsid w:val="00E94665"/>
    <w:rsid w:val="00EA054D"/>
    <w:rsid w:val="00EA3642"/>
    <w:rsid w:val="00EA4BCB"/>
    <w:rsid w:val="00EA6850"/>
    <w:rsid w:val="00EA799A"/>
    <w:rsid w:val="00EB0AB6"/>
    <w:rsid w:val="00EB0FE3"/>
    <w:rsid w:val="00EB4505"/>
    <w:rsid w:val="00EB5162"/>
    <w:rsid w:val="00EB5DC6"/>
    <w:rsid w:val="00EC09AA"/>
    <w:rsid w:val="00EC27DD"/>
    <w:rsid w:val="00EC32A6"/>
    <w:rsid w:val="00EC3406"/>
    <w:rsid w:val="00EC6E6E"/>
    <w:rsid w:val="00EC702D"/>
    <w:rsid w:val="00ED1417"/>
    <w:rsid w:val="00ED2B7C"/>
    <w:rsid w:val="00ED5BF0"/>
    <w:rsid w:val="00ED6627"/>
    <w:rsid w:val="00ED6697"/>
    <w:rsid w:val="00ED73B7"/>
    <w:rsid w:val="00ED78F7"/>
    <w:rsid w:val="00EE24D7"/>
    <w:rsid w:val="00EE44EB"/>
    <w:rsid w:val="00EE4B3E"/>
    <w:rsid w:val="00EE6F0F"/>
    <w:rsid w:val="00EF1EF9"/>
    <w:rsid w:val="00F00D65"/>
    <w:rsid w:val="00F0706E"/>
    <w:rsid w:val="00F0739D"/>
    <w:rsid w:val="00F11CEB"/>
    <w:rsid w:val="00F13F2D"/>
    <w:rsid w:val="00F17F4B"/>
    <w:rsid w:val="00F22162"/>
    <w:rsid w:val="00F23C96"/>
    <w:rsid w:val="00F24D93"/>
    <w:rsid w:val="00F258A1"/>
    <w:rsid w:val="00F25900"/>
    <w:rsid w:val="00F32D05"/>
    <w:rsid w:val="00F354D0"/>
    <w:rsid w:val="00F4734B"/>
    <w:rsid w:val="00F4763C"/>
    <w:rsid w:val="00F52588"/>
    <w:rsid w:val="00F53746"/>
    <w:rsid w:val="00F54146"/>
    <w:rsid w:val="00F57CFB"/>
    <w:rsid w:val="00F62F52"/>
    <w:rsid w:val="00F63BDE"/>
    <w:rsid w:val="00F656BD"/>
    <w:rsid w:val="00F678A8"/>
    <w:rsid w:val="00F73DD2"/>
    <w:rsid w:val="00F858D2"/>
    <w:rsid w:val="00F948AD"/>
    <w:rsid w:val="00F95014"/>
    <w:rsid w:val="00F96ECA"/>
    <w:rsid w:val="00F972B9"/>
    <w:rsid w:val="00FB1CE7"/>
    <w:rsid w:val="00FB5C1D"/>
    <w:rsid w:val="00FB631C"/>
    <w:rsid w:val="00FC3085"/>
    <w:rsid w:val="00FD20F2"/>
    <w:rsid w:val="00FD7E98"/>
    <w:rsid w:val="00FE182F"/>
    <w:rsid w:val="00FE40A7"/>
    <w:rsid w:val="00FE5853"/>
    <w:rsid w:val="00FF0D60"/>
    <w:rsid w:val="00FF2DE1"/>
    <w:rsid w:val="00FF36BA"/>
    <w:rsid w:val="00FF46E1"/>
    <w:rsid w:val="582C30FD"/>
    <w:rsid w:val="64EF75EE"/>
    <w:rsid w:val="76DF37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annotation text" w:locked="1" w:semiHidden="0" w:qFormat="1"/>
    <w:lsdException w:name="header" w:locked="1" w:semiHidden="0" w:uiPriority="0"/>
    <w:lsdException w:name="footer" w:locked="1" w:semiHidden="0" w:uiPriority="0"/>
    <w:lsdException w:name="caption" w:locked="1" w:uiPriority="0" w:qFormat="1"/>
    <w:lsdException w:name="annotation reference" w:locked="1" w:semiHidden="0"/>
    <w:lsdException w:name="Title" w:locked="1" w:semiHidden="0" w:uiPriority="0" w:unhideWhenUsed="0" w:qFormat="1"/>
    <w:lsdException w:name="Default Paragraph Font" w:locked="1" w:semiHidden="0" w:uiPriority="0"/>
    <w:lsdException w:name="Subtitle" w:locked="1" w:semiHidden="0" w:uiPriority="0" w:unhideWhenUsed="0" w:qFormat="1"/>
    <w:lsdException w:name="Hyperlink" w:locked="1" w:semiHidden="0" w:uiPriority="0"/>
    <w:lsdException w:name="Strong" w:locked="1" w:semiHidden="0" w:uiPriority="0" w:unhideWhenUsed="0" w:qFormat="1"/>
    <w:lsdException w:name="Emphasis" w:locked="1" w:semiHidden="0" w:uiPriority="0" w:unhideWhenUsed="0" w:qFormat="1"/>
    <w:lsdException w:name="Normal Table" w:locked="1" w:uiPriority="0"/>
    <w:lsdException w:name="annotation subject" w:locked="1" w:semiHidden="0" w:uiPriority="0"/>
    <w:lsdException w:name="Balloon Text" w:locked="1" w:semiHidden="0" w:uiPriority="0"/>
    <w:lsdException w:name="Table Grid" w:locked="1" w:semiHidden="0" w:uiPriority="0"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32A6"/>
    <w:pPr>
      <w:widowControl w:val="0"/>
      <w:spacing w:after="160" w:line="259" w:lineRule="auto"/>
      <w:jc w:val="both"/>
    </w:pPr>
    <w:rPr>
      <w:rFonts w:cs="Calibri"/>
      <w:kern w:val="2"/>
      <w:sz w:val="21"/>
      <w:szCs w:val="21"/>
    </w:rPr>
  </w:style>
  <w:style w:type="paragraph" w:styleId="1">
    <w:name w:val="heading 1"/>
    <w:basedOn w:val="a"/>
    <w:next w:val="a"/>
    <w:link w:val="1Char"/>
    <w:qFormat/>
    <w:locked/>
    <w:rsid w:val="00A3361E"/>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qFormat/>
    <w:rsid w:val="00EC32A6"/>
    <w:pPr>
      <w:jc w:val="left"/>
    </w:pPr>
  </w:style>
  <w:style w:type="character" w:customStyle="1" w:styleId="Char">
    <w:name w:val="批注文字 Char"/>
    <w:link w:val="a3"/>
    <w:uiPriority w:val="99"/>
    <w:qFormat/>
    <w:locked/>
    <w:rsid w:val="00EC32A6"/>
    <w:rPr>
      <w:rFonts w:ascii="Calibri" w:eastAsia="宋体" w:hAnsi="Calibri" w:cs="Calibri"/>
      <w:sz w:val="24"/>
      <w:szCs w:val="24"/>
    </w:rPr>
  </w:style>
  <w:style w:type="paragraph" w:styleId="a4">
    <w:name w:val="annotation subject"/>
    <w:basedOn w:val="a3"/>
    <w:next w:val="a3"/>
    <w:link w:val="Char0"/>
    <w:uiPriority w:val="99"/>
    <w:semiHidden/>
    <w:rsid w:val="00EC32A6"/>
    <w:rPr>
      <w:b/>
      <w:bCs/>
    </w:rPr>
  </w:style>
  <w:style w:type="character" w:customStyle="1" w:styleId="Char0">
    <w:name w:val="批注主题 Char"/>
    <w:link w:val="a4"/>
    <w:uiPriority w:val="99"/>
    <w:semiHidden/>
    <w:locked/>
    <w:rsid w:val="00EC32A6"/>
    <w:rPr>
      <w:rFonts w:ascii="Calibri" w:eastAsia="宋体" w:hAnsi="Calibri" w:cs="Calibri"/>
      <w:b/>
      <w:bCs/>
      <w:sz w:val="24"/>
      <w:szCs w:val="24"/>
    </w:rPr>
  </w:style>
  <w:style w:type="paragraph" w:styleId="a5">
    <w:name w:val="Balloon Text"/>
    <w:basedOn w:val="a"/>
    <w:link w:val="Char1"/>
    <w:uiPriority w:val="99"/>
    <w:semiHidden/>
    <w:rsid w:val="00EC32A6"/>
    <w:rPr>
      <w:sz w:val="18"/>
      <w:szCs w:val="18"/>
    </w:rPr>
  </w:style>
  <w:style w:type="character" w:customStyle="1" w:styleId="Char1">
    <w:name w:val="批注框文本 Char"/>
    <w:link w:val="a5"/>
    <w:uiPriority w:val="99"/>
    <w:semiHidden/>
    <w:locked/>
    <w:rsid w:val="00EC32A6"/>
    <w:rPr>
      <w:rFonts w:ascii="Calibri" w:eastAsia="宋体" w:hAnsi="Calibri" w:cs="Calibri"/>
      <w:sz w:val="18"/>
      <w:szCs w:val="18"/>
    </w:rPr>
  </w:style>
  <w:style w:type="paragraph" w:styleId="a6">
    <w:name w:val="footer"/>
    <w:basedOn w:val="a"/>
    <w:link w:val="Char2"/>
    <w:uiPriority w:val="99"/>
    <w:rsid w:val="00EC32A6"/>
    <w:pPr>
      <w:tabs>
        <w:tab w:val="center" w:pos="4153"/>
        <w:tab w:val="right" w:pos="8306"/>
      </w:tabs>
      <w:snapToGrid w:val="0"/>
      <w:jc w:val="left"/>
    </w:pPr>
    <w:rPr>
      <w:sz w:val="18"/>
      <w:szCs w:val="18"/>
    </w:rPr>
  </w:style>
  <w:style w:type="character" w:customStyle="1" w:styleId="Char2">
    <w:name w:val="页脚 Char"/>
    <w:link w:val="a6"/>
    <w:uiPriority w:val="99"/>
    <w:locked/>
    <w:rsid w:val="00EC32A6"/>
    <w:rPr>
      <w:sz w:val="18"/>
      <w:szCs w:val="18"/>
    </w:rPr>
  </w:style>
  <w:style w:type="paragraph" w:styleId="a7">
    <w:name w:val="header"/>
    <w:basedOn w:val="a"/>
    <w:link w:val="Char3"/>
    <w:uiPriority w:val="99"/>
    <w:rsid w:val="00EC32A6"/>
    <w:pPr>
      <w:pBdr>
        <w:bottom w:val="single" w:sz="6" w:space="1" w:color="auto"/>
      </w:pBdr>
      <w:tabs>
        <w:tab w:val="center" w:pos="4153"/>
        <w:tab w:val="right" w:pos="8306"/>
      </w:tabs>
      <w:snapToGrid w:val="0"/>
      <w:jc w:val="center"/>
    </w:pPr>
    <w:rPr>
      <w:sz w:val="18"/>
      <w:szCs w:val="18"/>
    </w:rPr>
  </w:style>
  <w:style w:type="character" w:customStyle="1" w:styleId="Char3">
    <w:name w:val="页眉 Char"/>
    <w:link w:val="a7"/>
    <w:uiPriority w:val="99"/>
    <w:locked/>
    <w:rsid w:val="00EC32A6"/>
    <w:rPr>
      <w:sz w:val="18"/>
      <w:szCs w:val="18"/>
    </w:rPr>
  </w:style>
  <w:style w:type="character" w:styleId="a8">
    <w:name w:val="Hyperlink"/>
    <w:uiPriority w:val="99"/>
    <w:rsid w:val="00EC32A6"/>
    <w:rPr>
      <w:color w:val="0000FF"/>
      <w:u w:val="single"/>
    </w:rPr>
  </w:style>
  <w:style w:type="character" w:styleId="a9">
    <w:name w:val="annotation reference"/>
    <w:uiPriority w:val="99"/>
    <w:semiHidden/>
    <w:rsid w:val="00EC32A6"/>
    <w:rPr>
      <w:sz w:val="21"/>
      <w:szCs w:val="21"/>
    </w:rPr>
  </w:style>
  <w:style w:type="character" w:customStyle="1" w:styleId="fontstyle01">
    <w:name w:val="fontstyle01"/>
    <w:uiPriority w:val="99"/>
    <w:rsid w:val="00EC32A6"/>
    <w:rPr>
      <w:rFonts w:ascii="BdktdcAdvPTimes" w:hAnsi="BdktdcAdvPTimes" w:cs="BdktdcAdvPTimes"/>
      <w:color w:val="000000"/>
      <w:sz w:val="18"/>
      <w:szCs w:val="18"/>
    </w:rPr>
  </w:style>
  <w:style w:type="character" w:customStyle="1" w:styleId="apple-converted-space">
    <w:name w:val="apple-converted-space"/>
    <w:basedOn w:val="a0"/>
    <w:uiPriority w:val="99"/>
    <w:rsid w:val="00EC32A6"/>
  </w:style>
  <w:style w:type="paragraph" w:styleId="aa">
    <w:name w:val="Revision"/>
    <w:hidden/>
    <w:uiPriority w:val="99"/>
    <w:semiHidden/>
    <w:rsid w:val="00937437"/>
    <w:rPr>
      <w:rFonts w:cs="Calibri"/>
      <w:kern w:val="2"/>
      <w:sz w:val="21"/>
      <w:szCs w:val="21"/>
    </w:rPr>
  </w:style>
  <w:style w:type="paragraph" w:styleId="ab">
    <w:name w:val="List Paragraph"/>
    <w:basedOn w:val="a"/>
    <w:uiPriority w:val="34"/>
    <w:qFormat/>
    <w:rsid w:val="00B36131"/>
    <w:pPr>
      <w:spacing w:after="0" w:line="240" w:lineRule="auto"/>
      <w:ind w:firstLineChars="200" w:firstLine="420"/>
    </w:pPr>
  </w:style>
  <w:style w:type="character" w:customStyle="1" w:styleId="1Char">
    <w:name w:val="标题 1 Char"/>
    <w:link w:val="1"/>
    <w:rsid w:val="00A3361E"/>
    <w:rPr>
      <w:rFonts w:cs="Calibri"/>
      <w:b/>
      <w:bCs/>
      <w:kern w:val="44"/>
      <w:sz w:val="44"/>
      <w:szCs w:val="44"/>
    </w:rPr>
  </w:style>
  <w:style w:type="character" w:customStyle="1" w:styleId="highlight">
    <w:name w:val="highlight"/>
    <w:rsid w:val="00540DD5"/>
  </w:style>
  <w:style w:type="character" w:styleId="ac">
    <w:name w:val="line number"/>
    <w:uiPriority w:val="99"/>
    <w:semiHidden/>
    <w:unhideWhenUsed/>
    <w:rsid w:val="00C4384E"/>
  </w:style>
  <w:style w:type="paragraph" w:customStyle="1" w:styleId="10">
    <w:name w:val="正文1"/>
    <w:uiPriority w:val="99"/>
    <w:rsid w:val="000F2CEB"/>
    <w:pPr>
      <w:spacing w:after="160" w:line="276" w:lineRule="auto"/>
    </w:pPr>
    <w:rPr>
      <w:rFonts w:ascii="Arial" w:hAnsi="Arial" w:cs="Arial"/>
      <w:color w:val="000000"/>
      <w:sz w:val="22"/>
      <w:lang w:val="pl-PL" w:eastAsia="pl-PL"/>
    </w:rPr>
  </w:style>
  <w:style w:type="table" w:customStyle="1" w:styleId="21">
    <w:name w:val="无格式表格 21"/>
    <w:basedOn w:val="a1"/>
    <w:uiPriority w:val="42"/>
    <w:rsid w:val="007D084C"/>
    <w:rPr>
      <w:rFonts w:ascii="等线" w:eastAsia="等线" w:hAnsi="等线"/>
      <w:kern w:val="2"/>
      <w:sz w:val="21"/>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790923">
      <w:bodyDiv w:val="1"/>
      <w:marLeft w:val="0"/>
      <w:marRight w:val="0"/>
      <w:marTop w:val="0"/>
      <w:marBottom w:val="0"/>
      <w:divBdr>
        <w:top w:val="none" w:sz="0" w:space="0" w:color="auto"/>
        <w:left w:val="none" w:sz="0" w:space="0" w:color="auto"/>
        <w:bottom w:val="none" w:sz="0" w:space="0" w:color="auto"/>
        <w:right w:val="none" w:sz="0" w:space="0" w:color="auto"/>
      </w:divBdr>
    </w:div>
    <w:div w:id="78213502">
      <w:bodyDiv w:val="1"/>
      <w:marLeft w:val="0"/>
      <w:marRight w:val="0"/>
      <w:marTop w:val="0"/>
      <w:marBottom w:val="0"/>
      <w:divBdr>
        <w:top w:val="none" w:sz="0" w:space="0" w:color="auto"/>
        <w:left w:val="none" w:sz="0" w:space="0" w:color="auto"/>
        <w:bottom w:val="none" w:sz="0" w:space="0" w:color="auto"/>
        <w:right w:val="none" w:sz="0" w:space="0" w:color="auto"/>
      </w:divBdr>
    </w:div>
    <w:div w:id="759373696">
      <w:bodyDiv w:val="1"/>
      <w:marLeft w:val="0"/>
      <w:marRight w:val="0"/>
      <w:marTop w:val="0"/>
      <w:marBottom w:val="0"/>
      <w:divBdr>
        <w:top w:val="none" w:sz="0" w:space="0" w:color="auto"/>
        <w:left w:val="none" w:sz="0" w:space="0" w:color="auto"/>
        <w:bottom w:val="none" w:sz="0" w:space="0" w:color="auto"/>
        <w:right w:val="none" w:sz="0" w:space="0" w:color="auto"/>
      </w:divBdr>
    </w:div>
    <w:div w:id="1111165929">
      <w:bodyDiv w:val="1"/>
      <w:marLeft w:val="0"/>
      <w:marRight w:val="0"/>
      <w:marTop w:val="0"/>
      <w:marBottom w:val="0"/>
      <w:divBdr>
        <w:top w:val="none" w:sz="0" w:space="0" w:color="auto"/>
        <w:left w:val="none" w:sz="0" w:space="0" w:color="auto"/>
        <w:bottom w:val="none" w:sz="0" w:space="0" w:color="auto"/>
        <w:right w:val="none" w:sz="0" w:space="0" w:color="auto"/>
      </w:divBdr>
    </w:div>
    <w:div w:id="1453787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DFE8E8-6E50-4755-8FD9-DFC405817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3414</Words>
  <Characters>19462</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22831</CharactersWithSpaces>
  <SharedDoc>false</SharedDoc>
  <HLinks>
    <vt:vector size="6" baseType="variant">
      <vt:variant>
        <vt:i4>6553623</vt:i4>
      </vt:variant>
      <vt:variant>
        <vt:i4>0</vt:i4>
      </vt:variant>
      <vt:variant>
        <vt:i4>0</vt:i4>
      </vt:variant>
      <vt:variant>
        <vt:i4>5</vt:i4>
      </vt:variant>
      <vt:variant>
        <vt:lpwstr>mailto:wangzm@sj-hospital.org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wang</dc:creator>
  <cp:lastModifiedBy>Administrator</cp:lastModifiedBy>
  <cp:revision>3</cp:revision>
  <dcterms:created xsi:type="dcterms:W3CDTF">2019-01-28T08:06:00Z</dcterms:created>
  <dcterms:modified xsi:type="dcterms:W3CDTF">2019-01-28T09:51:00Z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2052-10.1.0.6393</vt:lpwstr>
  </property>
</Properties>
</file>